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inorEastAsia" w:hAnsi="Georgia" w:cstheme="minorBidi"/>
          <w:b w:val="0"/>
          <w:bCs w:val="0"/>
          <w:sz w:val="21"/>
          <w:szCs w:val="22"/>
          <w:lang w:val="en-CA"/>
        </w:rPr>
        <w:id w:val="554148687"/>
        <w:docPartObj>
          <w:docPartGallery w:val="Table of Contents"/>
          <w:docPartUnique/>
        </w:docPartObj>
      </w:sdtPr>
      <w:sdtEndPr/>
      <w:sdtContent>
        <w:p w:rsidR="00E96072" w:rsidRPr="002A45FF" w:rsidRDefault="009E32DA" w:rsidP="00E96072">
          <w:pPr>
            <w:pStyle w:val="TOCHeading"/>
            <w:spacing w:before="0"/>
            <w:rPr>
              <w:lang w:val="en-CA"/>
            </w:rPr>
          </w:pPr>
          <w:r w:rsidRPr="002A45FF">
            <w:rPr>
              <w:lang w:val="en-CA"/>
            </w:rPr>
            <w:t>Family Law – Law 24</w:t>
          </w:r>
          <w:r w:rsidR="00596A52" w:rsidRPr="002A45FF">
            <w:rPr>
              <w:lang w:val="en-CA"/>
            </w:rPr>
            <w:t>0</w:t>
          </w:r>
          <w:r w:rsidR="00E96072" w:rsidRPr="002A45FF">
            <w:rPr>
              <w:lang w:val="en-CA"/>
            </w:rPr>
            <w:t xml:space="preserve">, </w:t>
          </w:r>
          <w:r w:rsidRPr="002A45FF">
            <w:rPr>
              <w:lang w:val="en-CA"/>
            </w:rPr>
            <w:t>Susan Boyd</w:t>
          </w:r>
          <w:r w:rsidR="00E96072" w:rsidRPr="002A45FF">
            <w:rPr>
              <w:lang w:val="en-CA"/>
            </w:rPr>
            <w:t xml:space="preserve"> (</w:t>
          </w:r>
          <w:r w:rsidR="00A13B8F" w:rsidRPr="002A45FF">
            <w:rPr>
              <w:lang w:val="en-CA"/>
            </w:rPr>
            <w:t>Fal</w:t>
          </w:r>
          <w:bookmarkStart w:id="0" w:name="_GoBack"/>
          <w:bookmarkEnd w:id="0"/>
          <w:r w:rsidR="00A13B8F" w:rsidRPr="002A45FF">
            <w:rPr>
              <w:lang w:val="en-CA"/>
            </w:rPr>
            <w:t>l 2011</w:t>
          </w:r>
          <w:r w:rsidR="00E96072" w:rsidRPr="002A45FF">
            <w:rPr>
              <w:lang w:val="en-CA"/>
            </w:rPr>
            <w:t>)</w:t>
          </w:r>
        </w:p>
        <w:p w:rsidR="00E96072" w:rsidRPr="002A45FF" w:rsidRDefault="00E96072" w:rsidP="00E96072">
          <w:pPr>
            <w:pStyle w:val="TOC1"/>
            <w:tabs>
              <w:tab w:val="right" w:leader="dot" w:pos="11188"/>
            </w:tabs>
            <w:spacing w:before="0" w:after="0"/>
            <w:rPr>
              <w:b w:val="0"/>
              <w:bCs w:val="0"/>
              <w:caps w:val="0"/>
              <w:sz w:val="8"/>
              <w:szCs w:val="8"/>
              <w:lang w:val="en-CA"/>
            </w:rPr>
          </w:pPr>
        </w:p>
        <w:p w:rsidR="00DC11E1" w:rsidRDefault="009F1924">
          <w:pPr>
            <w:pStyle w:val="TOC1"/>
            <w:tabs>
              <w:tab w:val="left" w:pos="420"/>
              <w:tab w:val="right" w:leader="dot" w:pos="11047"/>
            </w:tabs>
            <w:rPr>
              <w:b w:val="0"/>
              <w:bCs w:val="0"/>
              <w:caps w:val="0"/>
              <w:noProof/>
              <w:sz w:val="22"/>
              <w:szCs w:val="22"/>
              <w:lang w:val="en-CA" w:eastAsia="en-CA" w:bidi="ar-SA"/>
            </w:rPr>
          </w:pPr>
          <w:r w:rsidRPr="002A45FF">
            <w:rPr>
              <w:b w:val="0"/>
              <w:bCs w:val="0"/>
              <w:caps w:val="0"/>
              <w:lang w:val="en-CA"/>
            </w:rPr>
            <w:fldChar w:fldCharType="begin"/>
          </w:r>
          <w:r w:rsidR="00E96072" w:rsidRPr="002A45FF">
            <w:rPr>
              <w:b w:val="0"/>
              <w:bCs w:val="0"/>
              <w:caps w:val="0"/>
              <w:lang w:val="en-CA"/>
            </w:rPr>
            <w:instrText xml:space="preserve"> TOC \o "1-5" \h \z \u \t "Heading 6,7" </w:instrText>
          </w:r>
          <w:r w:rsidRPr="002A45FF">
            <w:rPr>
              <w:b w:val="0"/>
              <w:bCs w:val="0"/>
              <w:caps w:val="0"/>
              <w:lang w:val="en-CA"/>
            </w:rPr>
            <w:fldChar w:fldCharType="separate"/>
          </w:r>
          <w:hyperlink w:anchor="_Toc311996429" w:history="1">
            <w:r w:rsidR="00DC11E1" w:rsidRPr="00146D71">
              <w:rPr>
                <w:rStyle w:val="Hyperlink"/>
                <w:noProof/>
                <w:lang w:val="en-CA"/>
              </w:rPr>
              <w:t>I.</w:t>
            </w:r>
            <w:r w:rsidR="00DC11E1">
              <w:rPr>
                <w:b w:val="0"/>
                <w:bCs w:val="0"/>
                <w:caps w:val="0"/>
                <w:noProof/>
                <w:sz w:val="22"/>
                <w:szCs w:val="22"/>
                <w:lang w:val="en-CA" w:eastAsia="en-CA" w:bidi="ar-SA"/>
              </w:rPr>
              <w:tab/>
            </w:r>
            <w:r w:rsidR="00DC11E1" w:rsidRPr="00146D71">
              <w:rPr>
                <w:rStyle w:val="Hyperlink"/>
                <w:noProof/>
                <w:lang w:val="en-CA"/>
              </w:rPr>
              <w:t>Introduction: The Family and Family Law</w:t>
            </w:r>
            <w:r w:rsidR="00DC11E1">
              <w:rPr>
                <w:noProof/>
                <w:webHidden/>
              </w:rPr>
              <w:tab/>
            </w:r>
            <w:r>
              <w:rPr>
                <w:noProof/>
                <w:webHidden/>
              </w:rPr>
              <w:fldChar w:fldCharType="begin"/>
            </w:r>
            <w:r w:rsidR="00DC11E1">
              <w:rPr>
                <w:noProof/>
                <w:webHidden/>
              </w:rPr>
              <w:instrText xml:space="preserve"> PAGEREF _Toc311996429 \h </w:instrText>
            </w:r>
            <w:r>
              <w:rPr>
                <w:noProof/>
                <w:webHidden/>
              </w:rPr>
            </w:r>
            <w:r>
              <w:rPr>
                <w:noProof/>
                <w:webHidden/>
              </w:rPr>
              <w:fldChar w:fldCharType="separate"/>
            </w:r>
            <w:r w:rsidR="00660756">
              <w:rPr>
                <w:noProof/>
                <w:webHidden/>
              </w:rPr>
              <w:t>4</w:t>
            </w:r>
            <w:r>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30"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Social and Historical Framework</w:t>
            </w:r>
            <w:r w:rsidR="00DC11E1">
              <w:rPr>
                <w:noProof/>
                <w:webHidden/>
              </w:rPr>
              <w:tab/>
            </w:r>
            <w:r w:rsidR="009F1924">
              <w:rPr>
                <w:noProof/>
                <w:webHidden/>
              </w:rPr>
              <w:fldChar w:fldCharType="begin"/>
            </w:r>
            <w:r w:rsidR="00DC11E1">
              <w:rPr>
                <w:noProof/>
                <w:webHidden/>
              </w:rPr>
              <w:instrText xml:space="preserve"> PAGEREF _Toc311996430 \h </w:instrText>
            </w:r>
            <w:r w:rsidR="009F1924">
              <w:rPr>
                <w:noProof/>
                <w:webHidden/>
              </w:rPr>
            </w:r>
            <w:r w:rsidR="009F1924">
              <w:rPr>
                <w:noProof/>
                <w:webHidden/>
              </w:rPr>
              <w:fldChar w:fldCharType="separate"/>
            </w:r>
            <w:r w:rsidR="00660756">
              <w:rPr>
                <w:noProof/>
                <w:webHidden/>
              </w:rPr>
              <w:t>4</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31"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Histories, Cultures and Legal Change</w:t>
            </w:r>
            <w:r w:rsidR="00DC11E1">
              <w:rPr>
                <w:noProof/>
                <w:webHidden/>
              </w:rPr>
              <w:tab/>
            </w:r>
            <w:r w:rsidR="009F1924">
              <w:rPr>
                <w:noProof/>
                <w:webHidden/>
              </w:rPr>
              <w:fldChar w:fldCharType="begin"/>
            </w:r>
            <w:r w:rsidR="00DC11E1">
              <w:rPr>
                <w:noProof/>
                <w:webHidden/>
              </w:rPr>
              <w:instrText xml:space="preserve"> PAGEREF _Toc311996431 \h </w:instrText>
            </w:r>
            <w:r w:rsidR="009F1924">
              <w:rPr>
                <w:noProof/>
                <w:webHidden/>
              </w:rPr>
            </w:r>
            <w:r w:rsidR="009F1924">
              <w:rPr>
                <w:noProof/>
                <w:webHidden/>
              </w:rPr>
              <w:fldChar w:fldCharType="separate"/>
            </w:r>
            <w:r w:rsidR="00660756">
              <w:rPr>
                <w:noProof/>
                <w:webHidden/>
              </w:rPr>
              <w:t>4</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32"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Religion, Culture, and Family Law</w:t>
            </w:r>
            <w:r w:rsidR="00DC11E1">
              <w:rPr>
                <w:noProof/>
                <w:webHidden/>
              </w:rPr>
              <w:tab/>
            </w:r>
            <w:r w:rsidR="009F1924">
              <w:rPr>
                <w:noProof/>
                <w:webHidden/>
              </w:rPr>
              <w:fldChar w:fldCharType="begin"/>
            </w:r>
            <w:r w:rsidR="00DC11E1">
              <w:rPr>
                <w:noProof/>
                <w:webHidden/>
              </w:rPr>
              <w:instrText xml:space="preserve"> PAGEREF _Toc311996432 \h </w:instrText>
            </w:r>
            <w:r w:rsidR="009F1924">
              <w:rPr>
                <w:noProof/>
                <w:webHidden/>
              </w:rPr>
            </w:r>
            <w:r w:rsidR="009F1924">
              <w:rPr>
                <w:noProof/>
                <w:webHidden/>
              </w:rPr>
              <w:fldChar w:fldCharType="separate"/>
            </w:r>
            <w:r w:rsidR="00660756">
              <w:rPr>
                <w:noProof/>
                <w:webHidden/>
              </w:rPr>
              <w:t>6</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33"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The Legal Framework: Family Law in the Federation</w:t>
            </w:r>
            <w:r w:rsidR="00DC11E1">
              <w:rPr>
                <w:noProof/>
                <w:webHidden/>
              </w:rPr>
              <w:tab/>
            </w:r>
            <w:r w:rsidR="009F1924">
              <w:rPr>
                <w:noProof/>
                <w:webHidden/>
              </w:rPr>
              <w:fldChar w:fldCharType="begin"/>
            </w:r>
            <w:r w:rsidR="00DC11E1">
              <w:rPr>
                <w:noProof/>
                <w:webHidden/>
              </w:rPr>
              <w:instrText xml:space="preserve"> PAGEREF _Toc311996433 \h </w:instrText>
            </w:r>
            <w:r w:rsidR="009F1924">
              <w:rPr>
                <w:noProof/>
                <w:webHidden/>
              </w:rPr>
            </w:r>
            <w:r w:rsidR="009F1924">
              <w:rPr>
                <w:noProof/>
                <w:webHidden/>
              </w:rPr>
              <w:fldChar w:fldCharType="separate"/>
            </w:r>
            <w:r w:rsidR="00660756">
              <w:rPr>
                <w:noProof/>
                <w:webHidden/>
              </w:rPr>
              <w:t>6</w:t>
            </w:r>
            <w:r w:rsidR="009F1924">
              <w:rPr>
                <w:noProof/>
                <w:webHidden/>
              </w:rPr>
              <w:fldChar w:fldCharType="end"/>
            </w:r>
          </w:hyperlink>
        </w:p>
        <w:p w:rsidR="00DC11E1" w:rsidRDefault="0032432E">
          <w:pPr>
            <w:pStyle w:val="TOC1"/>
            <w:tabs>
              <w:tab w:val="left" w:pos="420"/>
              <w:tab w:val="right" w:leader="dot" w:pos="11047"/>
            </w:tabs>
            <w:rPr>
              <w:b w:val="0"/>
              <w:bCs w:val="0"/>
              <w:caps w:val="0"/>
              <w:noProof/>
              <w:sz w:val="22"/>
              <w:szCs w:val="22"/>
              <w:lang w:val="en-CA" w:eastAsia="en-CA" w:bidi="ar-SA"/>
            </w:rPr>
          </w:pPr>
          <w:hyperlink w:anchor="_Toc311996434" w:history="1">
            <w:r w:rsidR="00DC11E1" w:rsidRPr="00146D71">
              <w:rPr>
                <w:rStyle w:val="Hyperlink"/>
                <w:noProof/>
                <w:lang w:val="en-CA"/>
              </w:rPr>
              <w:t>II.</w:t>
            </w:r>
            <w:r w:rsidR="00DC11E1">
              <w:rPr>
                <w:b w:val="0"/>
                <w:bCs w:val="0"/>
                <w:caps w:val="0"/>
                <w:noProof/>
                <w:sz w:val="22"/>
                <w:szCs w:val="22"/>
                <w:lang w:val="en-CA" w:eastAsia="en-CA" w:bidi="ar-SA"/>
              </w:rPr>
              <w:tab/>
            </w:r>
            <w:r w:rsidR="00DC11E1" w:rsidRPr="00146D71">
              <w:rPr>
                <w:rStyle w:val="Hyperlink"/>
                <w:noProof/>
                <w:lang w:val="en-CA"/>
              </w:rPr>
              <w:t>Creating the Family</w:t>
            </w:r>
            <w:r w:rsidR="00DC11E1">
              <w:rPr>
                <w:noProof/>
                <w:webHidden/>
              </w:rPr>
              <w:tab/>
            </w:r>
            <w:r w:rsidR="009F1924">
              <w:rPr>
                <w:noProof/>
                <w:webHidden/>
              </w:rPr>
              <w:fldChar w:fldCharType="begin"/>
            </w:r>
            <w:r w:rsidR="00DC11E1">
              <w:rPr>
                <w:noProof/>
                <w:webHidden/>
              </w:rPr>
              <w:instrText xml:space="preserve"> PAGEREF _Toc311996434 \h </w:instrText>
            </w:r>
            <w:r w:rsidR="009F1924">
              <w:rPr>
                <w:noProof/>
                <w:webHidden/>
              </w:rPr>
            </w:r>
            <w:r w:rsidR="009F1924">
              <w:rPr>
                <w:noProof/>
                <w:webHidden/>
              </w:rPr>
              <w:fldChar w:fldCharType="separate"/>
            </w:r>
            <w:r w:rsidR="00660756">
              <w:rPr>
                <w:noProof/>
                <w:webHidden/>
              </w:rPr>
              <w:t>8</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35"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Cohabitation, Contracts, and Marriage</w:t>
            </w:r>
            <w:r w:rsidR="00DC11E1">
              <w:rPr>
                <w:noProof/>
                <w:webHidden/>
              </w:rPr>
              <w:tab/>
            </w:r>
            <w:r w:rsidR="009F1924">
              <w:rPr>
                <w:noProof/>
                <w:webHidden/>
              </w:rPr>
              <w:fldChar w:fldCharType="begin"/>
            </w:r>
            <w:r w:rsidR="00DC11E1">
              <w:rPr>
                <w:noProof/>
                <w:webHidden/>
              </w:rPr>
              <w:instrText xml:space="preserve"> PAGEREF _Toc311996435 \h </w:instrText>
            </w:r>
            <w:r w:rsidR="009F1924">
              <w:rPr>
                <w:noProof/>
                <w:webHidden/>
              </w:rPr>
            </w:r>
            <w:r w:rsidR="009F1924">
              <w:rPr>
                <w:noProof/>
                <w:webHidden/>
              </w:rPr>
              <w:fldChar w:fldCharType="separate"/>
            </w:r>
            <w:r w:rsidR="00660756">
              <w:rPr>
                <w:noProof/>
                <w:webHidden/>
              </w:rPr>
              <w:t>8</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36"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The Significance of Marriage: Using Marriage Law to Regulate Relationships</w:t>
            </w:r>
            <w:r w:rsidR="00DC11E1">
              <w:rPr>
                <w:noProof/>
                <w:webHidden/>
              </w:rPr>
              <w:tab/>
            </w:r>
            <w:r w:rsidR="009F1924">
              <w:rPr>
                <w:noProof/>
                <w:webHidden/>
              </w:rPr>
              <w:fldChar w:fldCharType="begin"/>
            </w:r>
            <w:r w:rsidR="00DC11E1">
              <w:rPr>
                <w:noProof/>
                <w:webHidden/>
              </w:rPr>
              <w:instrText xml:space="preserve"> PAGEREF _Toc311996436 \h </w:instrText>
            </w:r>
            <w:r w:rsidR="009F1924">
              <w:rPr>
                <w:noProof/>
                <w:webHidden/>
              </w:rPr>
            </w:r>
            <w:r w:rsidR="009F1924">
              <w:rPr>
                <w:noProof/>
                <w:webHidden/>
              </w:rPr>
              <w:fldChar w:fldCharType="separate"/>
            </w:r>
            <w:r w:rsidR="00660756">
              <w:rPr>
                <w:noProof/>
                <w:webHidden/>
              </w:rPr>
              <w:t>9</w:t>
            </w:r>
            <w:r w:rsidR="009F1924">
              <w:rPr>
                <w:noProof/>
                <w:webHidden/>
              </w:rPr>
              <w:fldChar w:fldCharType="end"/>
            </w:r>
          </w:hyperlink>
        </w:p>
        <w:p w:rsidR="00DC11E1" w:rsidRDefault="0032432E">
          <w:pPr>
            <w:pStyle w:val="TOC7"/>
            <w:tabs>
              <w:tab w:val="left" w:pos="1680"/>
              <w:tab w:val="right" w:leader="dot" w:pos="11047"/>
            </w:tabs>
            <w:rPr>
              <w:noProof/>
              <w:sz w:val="22"/>
              <w:szCs w:val="22"/>
              <w:lang w:val="en-CA" w:eastAsia="en-CA" w:bidi="ar-SA"/>
            </w:rPr>
          </w:pPr>
          <w:hyperlink w:anchor="_Toc311996437" w:history="1">
            <w:r w:rsidR="00DC11E1" w:rsidRPr="00146D71">
              <w:rPr>
                <w:rStyle w:val="Hyperlink"/>
                <w:rFonts w:ascii="Times New Roman" w:eastAsiaTheme="minorHAnsi" w:hAnsi="Times New Roman" w:cs="Times New Roman"/>
                <w:noProof/>
                <w:lang w:val="en-CA"/>
              </w:rPr>
              <w:t>-</w:t>
            </w:r>
            <w:r w:rsidR="00DC11E1">
              <w:rPr>
                <w:noProof/>
                <w:sz w:val="22"/>
                <w:szCs w:val="22"/>
                <w:lang w:val="en-CA" w:eastAsia="en-CA" w:bidi="ar-SA"/>
              </w:rPr>
              <w:tab/>
            </w:r>
            <w:r w:rsidR="00DC11E1" w:rsidRPr="00146D71">
              <w:rPr>
                <w:rStyle w:val="Hyperlink"/>
                <w:noProof/>
                <w:lang w:val="en-CA"/>
              </w:rPr>
              <w:t>NS v. Walsh, 2002 SCC</w:t>
            </w:r>
            <w:r w:rsidR="00DC11E1">
              <w:rPr>
                <w:noProof/>
                <w:webHidden/>
              </w:rPr>
              <w:tab/>
            </w:r>
            <w:r w:rsidR="009F1924">
              <w:rPr>
                <w:noProof/>
                <w:webHidden/>
              </w:rPr>
              <w:fldChar w:fldCharType="begin"/>
            </w:r>
            <w:r w:rsidR="00DC11E1">
              <w:rPr>
                <w:noProof/>
                <w:webHidden/>
              </w:rPr>
              <w:instrText xml:space="preserve"> PAGEREF _Toc311996437 \h </w:instrText>
            </w:r>
            <w:r w:rsidR="009F1924">
              <w:rPr>
                <w:noProof/>
                <w:webHidden/>
              </w:rPr>
            </w:r>
            <w:r w:rsidR="009F1924">
              <w:rPr>
                <w:noProof/>
                <w:webHidden/>
              </w:rPr>
              <w:fldChar w:fldCharType="separate"/>
            </w:r>
            <w:r w:rsidR="00660756">
              <w:rPr>
                <w:noProof/>
                <w:webHidden/>
              </w:rPr>
              <w:t>10</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38" w:history="1">
            <w:r w:rsidR="00DC11E1" w:rsidRPr="00146D71">
              <w:rPr>
                <w:rStyle w:val="Hyperlink"/>
                <w:noProof/>
                <w:lang w:val="en-CA"/>
              </w:rPr>
              <w:t>C)</w:t>
            </w:r>
            <w:r w:rsidR="00DC11E1">
              <w:rPr>
                <w:smallCaps w:val="0"/>
                <w:noProof/>
                <w:sz w:val="22"/>
                <w:szCs w:val="22"/>
                <w:lang w:val="en-CA" w:eastAsia="en-CA" w:bidi="ar-SA"/>
              </w:rPr>
              <w:tab/>
            </w:r>
            <w:r w:rsidR="00DC11E1" w:rsidRPr="00146D71">
              <w:rPr>
                <w:rStyle w:val="Hyperlink"/>
                <w:noProof/>
                <w:lang w:val="en-CA"/>
              </w:rPr>
              <w:t>Requirements for a Valid Marriage and Jurisdiction</w:t>
            </w:r>
            <w:r w:rsidR="00DC11E1">
              <w:rPr>
                <w:noProof/>
                <w:webHidden/>
              </w:rPr>
              <w:tab/>
            </w:r>
            <w:r w:rsidR="009F1924">
              <w:rPr>
                <w:noProof/>
                <w:webHidden/>
              </w:rPr>
              <w:fldChar w:fldCharType="begin"/>
            </w:r>
            <w:r w:rsidR="00DC11E1">
              <w:rPr>
                <w:noProof/>
                <w:webHidden/>
              </w:rPr>
              <w:instrText xml:space="preserve"> PAGEREF _Toc311996438 \h </w:instrText>
            </w:r>
            <w:r w:rsidR="009F1924">
              <w:rPr>
                <w:noProof/>
                <w:webHidden/>
              </w:rPr>
            </w:r>
            <w:r w:rsidR="009F1924">
              <w:rPr>
                <w:noProof/>
                <w:webHidden/>
              </w:rPr>
              <w:fldChar w:fldCharType="separate"/>
            </w:r>
            <w:r w:rsidR="00660756">
              <w:rPr>
                <w:noProof/>
                <w:webHidden/>
              </w:rPr>
              <w:t>10</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39"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General vs. Customary Marriage</w:t>
            </w:r>
            <w:r w:rsidR="00DC11E1">
              <w:rPr>
                <w:noProof/>
                <w:webHidden/>
              </w:rPr>
              <w:tab/>
            </w:r>
            <w:r w:rsidR="009F1924">
              <w:rPr>
                <w:noProof/>
                <w:webHidden/>
              </w:rPr>
              <w:fldChar w:fldCharType="begin"/>
            </w:r>
            <w:r w:rsidR="00DC11E1">
              <w:rPr>
                <w:noProof/>
                <w:webHidden/>
              </w:rPr>
              <w:instrText xml:space="preserve"> PAGEREF _Toc311996439 \h </w:instrText>
            </w:r>
            <w:r w:rsidR="009F1924">
              <w:rPr>
                <w:noProof/>
                <w:webHidden/>
              </w:rPr>
            </w:r>
            <w:r w:rsidR="009F1924">
              <w:rPr>
                <w:noProof/>
                <w:webHidden/>
              </w:rPr>
              <w:fldChar w:fldCharType="separate"/>
            </w:r>
            <w:r w:rsidR="00660756">
              <w:rPr>
                <w:noProof/>
                <w:webHidden/>
              </w:rPr>
              <w:t>11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40" w:history="1">
            <w:r w:rsidR="00DC11E1" w:rsidRPr="00146D71">
              <w:rPr>
                <w:rStyle w:val="Hyperlink"/>
                <w:noProof/>
                <w:lang w:val="en-CA"/>
              </w:rPr>
              <w:t>Casimel v. Ins Corp of BC (1993) BCCA</w:t>
            </w:r>
            <w:r w:rsidR="00DC11E1">
              <w:rPr>
                <w:noProof/>
                <w:webHidden/>
              </w:rPr>
              <w:tab/>
            </w:r>
            <w:r w:rsidR="009F1924">
              <w:rPr>
                <w:noProof/>
                <w:webHidden/>
              </w:rPr>
              <w:fldChar w:fldCharType="begin"/>
            </w:r>
            <w:r w:rsidR="00DC11E1">
              <w:rPr>
                <w:noProof/>
                <w:webHidden/>
              </w:rPr>
              <w:instrText xml:space="preserve"> PAGEREF _Toc311996440 \h </w:instrText>
            </w:r>
            <w:r w:rsidR="009F1924">
              <w:rPr>
                <w:noProof/>
                <w:webHidden/>
              </w:rPr>
            </w:r>
            <w:r w:rsidR="009F1924">
              <w:rPr>
                <w:noProof/>
                <w:webHidden/>
              </w:rPr>
              <w:fldChar w:fldCharType="separate"/>
            </w:r>
            <w:r w:rsidR="00660756">
              <w:rPr>
                <w:noProof/>
                <w:webHidden/>
              </w:rPr>
              <w:t>11</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41"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Marriage, Equality, and Religious Freedom</w:t>
            </w:r>
            <w:r w:rsidR="00DC11E1">
              <w:rPr>
                <w:noProof/>
                <w:webHidden/>
              </w:rPr>
              <w:tab/>
            </w:r>
            <w:r w:rsidR="009F1924">
              <w:rPr>
                <w:noProof/>
                <w:webHidden/>
              </w:rPr>
              <w:fldChar w:fldCharType="begin"/>
            </w:r>
            <w:r w:rsidR="00DC11E1">
              <w:rPr>
                <w:noProof/>
                <w:webHidden/>
              </w:rPr>
              <w:instrText xml:space="preserve"> PAGEREF _Toc311996441 \h </w:instrText>
            </w:r>
            <w:r w:rsidR="009F1924">
              <w:rPr>
                <w:noProof/>
                <w:webHidden/>
              </w:rPr>
            </w:r>
            <w:r w:rsidR="009F1924">
              <w:rPr>
                <w:noProof/>
                <w:webHidden/>
              </w:rPr>
              <w:fldChar w:fldCharType="separate"/>
            </w:r>
            <w:r w:rsidR="00660756">
              <w:rPr>
                <w:noProof/>
                <w:webHidden/>
              </w:rPr>
              <w:t>11</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42" w:history="1">
            <w:r w:rsidR="00DC11E1" w:rsidRPr="00146D71">
              <w:rPr>
                <w:rStyle w:val="Hyperlink"/>
                <w:noProof/>
                <w:lang w:val="en-CA"/>
              </w:rPr>
              <w:t>3)</w:t>
            </w:r>
            <w:r w:rsidR="00DC11E1">
              <w:rPr>
                <w:i w:val="0"/>
                <w:iCs w:val="0"/>
                <w:noProof/>
                <w:sz w:val="22"/>
                <w:szCs w:val="22"/>
                <w:lang w:val="en-CA" w:eastAsia="en-CA" w:bidi="ar-SA"/>
              </w:rPr>
              <w:tab/>
            </w:r>
            <w:r w:rsidR="00DC11E1" w:rsidRPr="00146D71">
              <w:rPr>
                <w:rStyle w:val="Hyperlink"/>
                <w:noProof/>
                <w:lang w:val="en-CA"/>
              </w:rPr>
              <w:t>The Validity of Canadian Same-Sex Marriages in Other Jurisdictions</w:t>
            </w:r>
            <w:r w:rsidR="00DC11E1">
              <w:rPr>
                <w:noProof/>
                <w:webHidden/>
              </w:rPr>
              <w:tab/>
            </w:r>
            <w:r w:rsidR="009F1924">
              <w:rPr>
                <w:noProof/>
                <w:webHidden/>
              </w:rPr>
              <w:fldChar w:fldCharType="begin"/>
            </w:r>
            <w:r w:rsidR="00DC11E1">
              <w:rPr>
                <w:noProof/>
                <w:webHidden/>
              </w:rPr>
              <w:instrText xml:space="preserve"> PAGEREF _Toc311996442 \h </w:instrText>
            </w:r>
            <w:r w:rsidR="009F1924">
              <w:rPr>
                <w:noProof/>
                <w:webHidden/>
              </w:rPr>
            </w:r>
            <w:r w:rsidR="009F1924">
              <w:rPr>
                <w:noProof/>
                <w:webHidden/>
              </w:rPr>
              <w:fldChar w:fldCharType="separate"/>
            </w:r>
            <w:r w:rsidR="00660756">
              <w:rPr>
                <w:noProof/>
                <w:webHidden/>
              </w:rPr>
              <w:t>11</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43" w:history="1">
            <w:r w:rsidR="00DC11E1" w:rsidRPr="00146D71">
              <w:rPr>
                <w:rStyle w:val="Hyperlink"/>
                <w:noProof/>
                <w:lang w:val="en-CA"/>
              </w:rPr>
              <w:t>D)</w:t>
            </w:r>
            <w:r w:rsidR="00DC11E1">
              <w:rPr>
                <w:smallCaps w:val="0"/>
                <w:noProof/>
                <w:sz w:val="22"/>
                <w:szCs w:val="22"/>
                <w:lang w:val="en-CA" w:eastAsia="en-CA" w:bidi="ar-SA"/>
              </w:rPr>
              <w:tab/>
            </w:r>
            <w:r w:rsidR="00DC11E1" w:rsidRPr="00146D71">
              <w:rPr>
                <w:rStyle w:val="Hyperlink"/>
                <w:noProof/>
                <w:lang w:val="en-CA"/>
              </w:rPr>
              <w:t>Children</w:t>
            </w:r>
            <w:r w:rsidR="00DC11E1">
              <w:rPr>
                <w:noProof/>
                <w:webHidden/>
              </w:rPr>
              <w:tab/>
            </w:r>
            <w:r w:rsidR="009F1924">
              <w:rPr>
                <w:noProof/>
                <w:webHidden/>
              </w:rPr>
              <w:fldChar w:fldCharType="begin"/>
            </w:r>
            <w:r w:rsidR="00DC11E1">
              <w:rPr>
                <w:noProof/>
                <w:webHidden/>
              </w:rPr>
              <w:instrText xml:space="preserve"> PAGEREF _Toc311996443 \h </w:instrText>
            </w:r>
            <w:r w:rsidR="009F1924">
              <w:rPr>
                <w:noProof/>
                <w:webHidden/>
              </w:rPr>
            </w:r>
            <w:r w:rsidR="009F1924">
              <w:rPr>
                <w:noProof/>
                <w:webHidden/>
              </w:rPr>
              <w:fldChar w:fldCharType="separate"/>
            </w:r>
            <w:r w:rsidR="00660756">
              <w:rPr>
                <w:noProof/>
                <w:webHidden/>
              </w:rPr>
              <w:t>12</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44" w:history="1">
            <w:r w:rsidR="00DC11E1" w:rsidRPr="00146D71">
              <w:rPr>
                <w:rStyle w:val="Hyperlink"/>
                <w:rFonts w:cstheme="majorHAnsi"/>
                <w:noProof/>
                <w:lang w:val="en-CA"/>
              </w:rPr>
              <w:t>1)</w:t>
            </w:r>
            <w:r w:rsidR="00DC11E1">
              <w:rPr>
                <w:i w:val="0"/>
                <w:iCs w:val="0"/>
                <w:noProof/>
                <w:sz w:val="22"/>
                <w:szCs w:val="22"/>
                <w:lang w:val="en-CA" w:eastAsia="en-CA" w:bidi="ar-SA"/>
              </w:rPr>
              <w:tab/>
            </w:r>
            <w:r w:rsidR="00DC11E1" w:rsidRPr="00146D71">
              <w:rPr>
                <w:rStyle w:val="Hyperlink"/>
                <w:noProof/>
                <w:lang w:val="en-CA"/>
              </w:rPr>
              <w:t>What is a Legal Parent?</w:t>
            </w:r>
            <w:r w:rsidR="00DC11E1">
              <w:rPr>
                <w:noProof/>
                <w:webHidden/>
              </w:rPr>
              <w:tab/>
            </w:r>
            <w:r w:rsidR="009F1924">
              <w:rPr>
                <w:noProof/>
                <w:webHidden/>
              </w:rPr>
              <w:fldChar w:fldCharType="begin"/>
            </w:r>
            <w:r w:rsidR="00DC11E1">
              <w:rPr>
                <w:noProof/>
                <w:webHidden/>
              </w:rPr>
              <w:instrText xml:space="preserve"> PAGEREF _Toc311996444 \h </w:instrText>
            </w:r>
            <w:r w:rsidR="009F1924">
              <w:rPr>
                <w:noProof/>
                <w:webHidden/>
              </w:rPr>
            </w:r>
            <w:r w:rsidR="009F1924">
              <w:rPr>
                <w:noProof/>
                <w:webHidden/>
              </w:rPr>
              <w:fldChar w:fldCharType="separate"/>
            </w:r>
            <w:r w:rsidR="00660756">
              <w:rPr>
                <w:noProof/>
                <w:webHidden/>
              </w:rPr>
              <w:t>13</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45" w:history="1">
            <w:r w:rsidR="00DC11E1" w:rsidRPr="00146D71">
              <w:rPr>
                <w:rStyle w:val="Hyperlink"/>
                <w:noProof/>
                <w:lang w:val="en-CA"/>
              </w:rPr>
              <w:t>Pratten v. BC (AG) (2011) BCSC</w:t>
            </w:r>
            <w:r w:rsidR="00DC11E1">
              <w:rPr>
                <w:noProof/>
                <w:webHidden/>
              </w:rPr>
              <w:tab/>
            </w:r>
            <w:r w:rsidR="009F1924">
              <w:rPr>
                <w:noProof/>
                <w:webHidden/>
              </w:rPr>
              <w:fldChar w:fldCharType="begin"/>
            </w:r>
            <w:r w:rsidR="00DC11E1">
              <w:rPr>
                <w:noProof/>
                <w:webHidden/>
              </w:rPr>
              <w:instrText xml:space="preserve"> PAGEREF _Toc311996445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46" w:history="1">
            <w:r w:rsidR="00DC11E1" w:rsidRPr="00146D71">
              <w:rPr>
                <w:rStyle w:val="Hyperlink"/>
                <w:noProof/>
                <w:lang w:val="en-CA"/>
              </w:rPr>
              <w:t>Gill v. Murray (2001) BC HR Trib</w:t>
            </w:r>
            <w:r w:rsidR="00DC11E1">
              <w:rPr>
                <w:noProof/>
                <w:webHidden/>
              </w:rPr>
              <w:tab/>
            </w:r>
            <w:r w:rsidR="009F1924">
              <w:rPr>
                <w:noProof/>
                <w:webHidden/>
              </w:rPr>
              <w:fldChar w:fldCharType="begin"/>
            </w:r>
            <w:r w:rsidR="00DC11E1">
              <w:rPr>
                <w:noProof/>
                <w:webHidden/>
              </w:rPr>
              <w:instrText xml:space="preserve"> PAGEREF _Toc311996446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47" w:history="1">
            <w:r w:rsidR="00DC11E1" w:rsidRPr="00146D71">
              <w:rPr>
                <w:rStyle w:val="Hyperlink"/>
                <w:noProof/>
                <w:lang w:val="en-CA"/>
              </w:rPr>
              <w:t>Trociuk v. BC (AG) (2003) SCC</w:t>
            </w:r>
            <w:r w:rsidR="00DC11E1">
              <w:rPr>
                <w:noProof/>
                <w:webHidden/>
              </w:rPr>
              <w:tab/>
            </w:r>
            <w:r w:rsidR="009F1924">
              <w:rPr>
                <w:noProof/>
                <w:webHidden/>
              </w:rPr>
              <w:fldChar w:fldCharType="begin"/>
            </w:r>
            <w:r w:rsidR="00DC11E1">
              <w:rPr>
                <w:noProof/>
                <w:webHidden/>
              </w:rPr>
              <w:instrText xml:space="preserve"> PAGEREF _Toc311996447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48" w:history="1">
            <w:r w:rsidR="00DC11E1" w:rsidRPr="00146D71">
              <w:rPr>
                <w:rStyle w:val="Hyperlink"/>
                <w:noProof/>
                <w:lang w:val="en-CA"/>
              </w:rPr>
              <w:t>Rypkema v. BC (2003)</w:t>
            </w:r>
            <w:r w:rsidR="00DC11E1">
              <w:rPr>
                <w:noProof/>
                <w:webHidden/>
              </w:rPr>
              <w:tab/>
            </w:r>
            <w:r w:rsidR="009F1924">
              <w:rPr>
                <w:noProof/>
                <w:webHidden/>
              </w:rPr>
              <w:fldChar w:fldCharType="begin"/>
            </w:r>
            <w:r w:rsidR="00DC11E1">
              <w:rPr>
                <w:noProof/>
                <w:webHidden/>
              </w:rPr>
              <w:instrText xml:space="preserve"> PAGEREF _Toc311996448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49" w:history="1">
            <w:r w:rsidR="00DC11E1" w:rsidRPr="00146D71">
              <w:rPr>
                <w:rStyle w:val="Hyperlink"/>
                <w:noProof/>
                <w:lang w:val="en-CA"/>
              </w:rPr>
              <w:t>AA v. BB (2007) Ont</w:t>
            </w:r>
            <w:r w:rsidR="00DC11E1">
              <w:rPr>
                <w:noProof/>
                <w:webHidden/>
              </w:rPr>
              <w:tab/>
            </w:r>
            <w:r w:rsidR="009F1924">
              <w:rPr>
                <w:noProof/>
                <w:webHidden/>
              </w:rPr>
              <w:fldChar w:fldCharType="begin"/>
            </w:r>
            <w:r w:rsidR="00DC11E1">
              <w:rPr>
                <w:noProof/>
                <w:webHidden/>
              </w:rPr>
              <w:instrText xml:space="preserve"> PAGEREF _Toc311996449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0" w:history="1">
            <w:r w:rsidR="00DC11E1" w:rsidRPr="00146D71">
              <w:rPr>
                <w:rStyle w:val="Hyperlink"/>
                <w:noProof/>
                <w:lang w:val="en-CA"/>
              </w:rPr>
              <w:t>KGT v. PD (2005) QB</w:t>
            </w:r>
            <w:r w:rsidR="00DC11E1">
              <w:rPr>
                <w:noProof/>
                <w:webHidden/>
              </w:rPr>
              <w:tab/>
            </w:r>
            <w:r w:rsidR="009F1924">
              <w:rPr>
                <w:noProof/>
                <w:webHidden/>
              </w:rPr>
              <w:fldChar w:fldCharType="begin"/>
            </w:r>
            <w:r w:rsidR="00DC11E1">
              <w:rPr>
                <w:noProof/>
                <w:webHidden/>
              </w:rPr>
              <w:instrText xml:space="preserve"> PAGEREF _Toc311996450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1" w:history="1">
            <w:r w:rsidR="00DC11E1" w:rsidRPr="00146D71">
              <w:rPr>
                <w:rStyle w:val="Hyperlink"/>
                <w:noProof/>
                <w:lang w:val="en-CA"/>
              </w:rPr>
              <w:t>DWH v. DJR (2007) AB</w:t>
            </w:r>
            <w:r w:rsidR="00DC11E1">
              <w:rPr>
                <w:noProof/>
                <w:webHidden/>
              </w:rPr>
              <w:tab/>
            </w:r>
            <w:r w:rsidR="009F1924">
              <w:rPr>
                <w:noProof/>
                <w:webHidden/>
              </w:rPr>
              <w:fldChar w:fldCharType="begin"/>
            </w:r>
            <w:r w:rsidR="00DC11E1">
              <w:rPr>
                <w:noProof/>
                <w:webHidden/>
              </w:rPr>
              <w:instrText xml:space="preserve"> PAGEREF _Toc311996451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2" w:history="1">
            <w:r w:rsidR="00DC11E1" w:rsidRPr="00146D71">
              <w:rPr>
                <w:rStyle w:val="Hyperlink"/>
                <w:noProof/>
                <w:lang w:val="en-CA"/>
              </w:rPr>
              <w:t>Re SM (2007) ON</w:t>
            </w:r>
            <w:r w:rsidR="00DC11E1">
              <w:rPr>
                <w:noProof/>
                <w:webHidden/>
              </w:rPr>
              <w:tab/>
            </w:r>
            <w:r w:rsidR="009F1924">
              <w:rPr>
                <w:noProof/>
                <w:webHidden/>
              </w:rPr>
              <w:fldChar w:fldCharType="begin"/>
            </w:r>
            <w:r w:rsidR="00DC11E1">
              <w:rPr>
                <w:noProof/>
                <w:webHidden/>
              </w:rPr>
              <w:instrText xml:space="preserve"> PAGEREF _Toc311996452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3" w:history="1">
            <w:r w:rsidR="00DC11E1" w:rsidRPr="00146D71">
              <w:rPr>
                <w:rStyle w:val="Hyperlink"/>
                <w:noProof/>
                <w:lang w:val="en-CA"/>
              </w:rPr>
              <w:t>C(MA) v. K(M) (2009) ON</w:t>
            </w:r>
            <w:r w:rsidR="00DC11E1">
              <w:rPr>
                <w:noProof/>
                <w:webHidden/>
              </w:rPr>
              <w:tab/>
            </w:r>
            <w:r w:rsidR="009F1924">
              <w:rPr>
                <w:noProof/>
                <w:webHidden/>
              </w:rPr>
              <w:fldChar w:fldCharType="begin"/>
            </w:r>
            <w:r w:rsidR="00DC11E1">
              <w:rPr>
                <w:noProof/>
                <w:webHidden/>
              </w:rPr>
              <w:instrText xml:space="preserve"> PAGEREF _Toc311996453 \h </w:instrText>
            </w:r>
            <w:r w:rsidR="009F1924">
              <w:rPr>
                <w:noProof/>
                <w:webHidden/>
              </w:rPr>
            </w:r>
            <w:r w:rsidR="009F1924">
              <w:rPr>
                <w:noProof/>
                <w:webHidden/>
              </w:rPr>
              <w:fldChar w:fldCharType="separate"/>
            </w:r>
            <w:r w:rsidR="00660756">
              <w:rPr>
                <w:noProof/>
                <w:webHidden/>
              </w:rPr>
              <w:t>14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4" w:history="1">
            <w:r w:rsidR="00DC11E1" w:rsidRPr="00146D71">
              <w:rPr>
                <w:rStyle w:val="Hyperlink"/>
                <w:noProof/>
                <w:lang w:val="en-CA"/>
              </w:rPr>
              <w:t>K(L) v. L(C) (2008) ON</w:t>
            </w:r>
            <w:r w:rsidR="00DC11E1">
              <w:rPr>
                <w:noProof/>
                <w:webHidden/>
              </w:rPr>
              <w:tab/>
            </w:r>
            <w:r w:rsidR="009F1924">
              <w:rPr>
                <w:noProof/>
                <w:webHidden/>
              </w:rPr>
              <w:fldChar w:fldCharType="begin"/>
            </w:r>
            <w:r w:rsidR="00DC11E1">
              <w:rPr>
                <w:noProof/>
                <w:webHidden/>
              </w:rPr>
              <w:instrText xml:space="preserve"> PAGEREF _Toc311996454 \h </w:instrText>
            </w:r>
            <w:r w:rsidR="009F1924">
              <w:rPr>
                <w:noProof/>
                <w:webHidden/>
              </w:rPr>
            </w:r>
            <w:r w:rsidR="009F1924">
              <w:rPr>
                <w:noProof/>
                <w:webHidden/>
              </w:rPr>
              <w:fldChar w:fldCharType="separate"/>
            </w:r>
            <w:r w:rsidR="00660756">
              <w:rPr>
                <w:noProof/>
                <w:webHidden/>
              </w:rPr>
              <w:t>15</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55" w:history="1">
            <w:r w:rsidR="00DC11E1" w:rsidRPr="00146D71">
              <w:rPr>
                <w:rStyle w:val="Hyperlink"/>
                <w:rFonts w:cstheme="majorHAnsi"/>
                <w:noProof/>
                <w:lang w:val="en-CA"/>
              </w:rPr>
              <w:t>2)</w:t>
            </w:r>
            <w:r w:rsidR="00DC11E1">
              <w:rPr>
                <w:i w:val="0"/>
                <w:iCs w:val="0"/>
                <w:noProof/>
                <w:sz w:val="22"/>
                <w:szCs w:val="22"/>
                <w:lang w:val="en-CA" w:eastAsia="en-CA" w:bidi="ar-SA"/>
              </w:rPr>
              <w:tab/>
            </w:r>
            <w:r w:rsidR="00DC11E1" w:rsidRPr="00146D71">
              <w:rPr>
                <w:rStyle w:val="Hyperlink"/>
                <w:noProof/>
                <w:lang w:val="en-CA"/>
              </w:rPr>
              <w:t>Adoption</w:t>
            </w:r>
            <w:r w:rsidR="00DC11E1">
              <w:rPr>
                <w:noProof/>
                <w:webHidden/>
              </w:rPr>
              <w:tab/>
            </w:r>
            <w:r w:rsidR="009F1924">
              <w:rPr>
                <w:noProof/>
                <w:webHidden/>
              </w:rPr>
              <w:fldChar w:fldCharType="begin"/>
            </w:r>
            <w:r w:rsidR="00DC11E1">
              <w:rPr>
                <w:noProof/>
                <w:webHidden/>
              </w:rPr>
              <w:instrText xml:space="preserve"> PAGEREF _Toc311996455 \h </w:instrText>
            </w:r>
            <w:r w:rsidR="009F1924">
              <w:rPr>
                <w:noProof/>
                <w:webHidden/>
              </w:rPr>
            </w:r>
            <w:r w:rsidR="009F1924">
              <w:rPr>
                <w:noProof/>
                <w:webHidden/>
              </w:rPr>
              <w:fldChar w:fldCharType="separate"/>
            </w:r>
            <w:r w:rsidR="00660756">
              <w:rPr>
                <w:noProof/>
                <w:webHidden/>
              </w:rPr>
              <w:t>15</w:t>
            </w:r>
            <w:r w:rsidR="009F1924">
              <w:rPr>
                <w:noProof/>
                <w:webHidden/>
              </w:rPr>
              <w:fldChar w:fldCharType="end"/>
            </w:r>
          </w:hyperlink>
        </w:p>
        <w:p w:rsidR="00DC11E1" w:rsidRDefault="0032432E">
          <w:pPr>
            <w:pStyle w:val="TOC4"/>
            <w:tabs>
              <w:tab w:val="right" w:leader="dot" w:pos="11047"/>
            </w:tabs>
            <w:rPr>
              <w:noProof/>
              <w:sz w:val="22"/>
              <w:szCs w:val="22"/>
              <w:lang w:val="en-CA" w:eastAsia="en-CA" w:bidi="ar-SA"/>
            </w:rPr>
          </w:pPr>
          <w:hyperlink w:anchor="_Toc311996456" w:history="1">
            <w:r w:rsidR="00DC11E1" w:rsidRPr="00146D71">
              <w:rPr>
                <w:rStyle w:val="Hyperlink"/>
                <w:noProof/>
                <w:lang w:val="en-CA"/>
              </w:rPr>
              <w:t>Blood Ties and the Rise of the “Best Interests of the Child” Test</w:t>
            </w:r>
            <w:r w:rsidR="00DC11E1">
              <w:rPr>
                <w:noProof/>
                <w:webHidden/>
              </w:rPr>
              <w:tab/>
            </w:r>
            <w:r w:rsidR="009F1924">
              <w:rPr>
                <w:noProof/>
                <w:webHidden/>
              </w:rPr>
              <w:fldChar w:fldCharType="begin"/>
            </w:r>
            <w:r w:rsidR="00DC11E1">
              <w:rPr>
                <w:noProof/>
                <w:webHidden/>
              </w:rPr>
              <w:instrText xml:space="preserve"> PAGEREF _Toc311996456 \h </w:instrText>
            </w:r>
            <w:r w:rsidR="009F1924">
              <w:rPr>
                <w:noProof/>
                <w:webHidden/>
              </w:rPr>
            </w:r>
            <w:r w:rsidR="009F1924">
              <w:rPr>
                <w:noProof/>
                <w:webHidden/>
              </w:rPr>
              <w:fldChar w:fldCharType="separate"/>
            </w:r>
            <w:r w:rsidR="00660756">
              <w:rPr>
                <w:noProof/>
                <w:webHidden/>
              </w:rPr>
              <w:t>15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7" w:history="1">
            <w:r w:rsidR="00DC11E1" w:rsidRPr="00146D71">
              <w:rPr>
                <w:rStyle w:val="Hyperlink"/>
                <w:noProof/>
                <w:lang w:val="en-CA"/>
              </w:rPr>
              <w:t>King v. Low (1985) SCC</w:t>
            </w:r>
            <w:r w:rsidR="00DC11E1">
              <w:rPr>
                <w:noProof/>
                <w:webHidden/>
              </w:rPr>
              <w:tab/>
            </w:r>
            <w:r w:rsidR="009F1924">
              <w:rPr>
                <w:noProof/>
                <w:webHidden/>
              </w:rPr>
              <w:fldChar w:fldCharType="begin"/>
            </w:r>
            <w:r w:rsidR="00DC11E1">
              <w:rPr>
                <w:noProof/>
                <w:webHidden/>
              </w:rPr>
              <w:instrText xml:space="preserve"> PAGEREF _Toc311996457 \h </w:instrText>
            </w:r>
            <w:r w:rsidR="009F1924">
              <w:rPr>
                <w:noProof/>
                <w:webHidden/>
              </w:rPr>
            </w:r>
            <w:r w:rsidR="009F1924">
              <w:rPr>
                <w:noProof/>
                <w:webHidden/>
              </w:rPr>
              <w:fldChar w:fldCharType="separate"/>
            </w:r>
            <w:r w:rsidR="00660756">
              <w:rPr>
                <w:noProof/>
                <w:webHidden/>
              </w:rPr>
              <w:t>15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58" w:history="1">
            <w:r w:rsidR="00DC11E1" w:rsidRPr="00146D71">
              <w:rPr>
                <w:rStyle w:val="Hyperlink"/>
                <w:noProof/>
                <w:lang w:val="en-CA"/>
              </w:rPr>
              <w:t>Racine v. Woods (1983) SCC</w:t>
            </w:r>
            <w:r w:rsidR="00DC11E1">
              <w:rPr>
                <w:noProof/>
                <w:webHidden/>
              </w:rPr>
              <w:tab/>
            </w:r>
            <w:r w:rsidR="009F1924">
              <w:rPr>
                <w:noProof/>
                <w:webHidden/>
              </w:rPr>
              <w:fldChar w:fldCharType="begin"/>
            </w:r>
            <w:r w:rsidR="00DC11E1">
              <w:rPr>
                <w:noProof/>
                <w:webHidden/>
              </w:rPr>
              <w:instrText xml:space="preserve"> PAGEREF _Toc311996458 \h </w:instrText>
            </w:r>
            <w:r w:rsidR="009F1924">
              <w:rPr>
                <w:noProof/>
                <w:webHidden/>
              </w:rPr>
            </w:r>
            <w:r w:rsidR="009F1924">
              <w:rPr>
                <w:noProof/>
                <w:webHidden/>
              </w:rPr>
              <w:fldChar w:fldCharType="separate"/>
            </w:r>
            <w:r w:rsidR="00660756">
              <w:rPr>
                <w:noProof/>
                <w:webHidden/>
              </w:rPr>
              <w:t>15</w:t>
            </w:r>
            <w:r w:rsidR="009F1924">
              <w:rPr>
                <w:noProof/>
                <w:webHidden/>
              </w:rPr>
              <w:fldChar w:fldCharType="end"/>
            </w:r>
          </w:hyperlink>
        </w:p>
        <w:p w:rsidR="00DC11E1" w:rsidRDefault="0032432E">
          <w:pPr>
            <w:pStyle w:val="TOC4"/>
            <w:tabs>
              <w:tab w:val="right" w:leader="dot" w:pos="11047"/>
            </w:tabs>
            <w:rPr>
              <w:noProof/>
              <w:sz w:val="22"/>
              <w:szCs w:val="22"/>
              <w:lang w:val="en-CA" w:eastAsia="en-CA" w:bidi="ar-SA"/>
            </w:rPr>
          </w:pPr>
          <w:hyperlink w:anchor="_Toc311996459" w:history="1">
            <w:r w:rsidR="00DC11E1" w:rsidRPr="00146D71">
              <w:rPr>
                <w:rStyle w:val="Hyperlink"/>
                <w:noProof/>
                <w:lang w:val="en-CA"/>
              </w:rPr>
              <w:t>BC Adoption Scheme</w:t>
            </w:r>
            <w:r w:rsidR="00DC11E1">
              <w:rPr>
                <w:noProof/>
                <w:webHidden/>
              </w:rPr>
              <w:tab/>
            </w:r>
            <w:r w:rsidR="009F1924">
              <w:rPr>
                <w:noProof/>
                <w:webHidden/>
              </w:rPr>
              <w:fldChar w:fldCharType="begin"/>
            </w:r>
            <w:r w:rsidR="00DC11E1">
              <w:rPr>
                <w:noProof/>
                <w:webHidden/>
              </w:rPr>
              <w:instrText xml:space="preserve"> PAGEREF _Toc311996459 \h </w:instrText>
            </w:r>
            <w:r w:rsidR="009F1924">
              <w:rPr>
                <w:noProof/>
                <w:webHidden/>
              </w:rPr>
            </w:r>
            <w:r w:rsidR="009F1924">
              <w:rPr>
                <w:noProof/>
                <w:webHidden/>
              </w:rPr>
              <w:fldChar w:fldCharType="separate"/>
            </w:r>
            <w:r w:rsidR="00660756">
              <w:rPr>
                <w:noProof/>
                <w:webHidden/>
              </w:rPr>
              <w:t>15</w:t>
            </w:r>
            <w:r w:rsidR="009F1924">
              <w:rPr>
                <w:noProof/>
                <w:webHidden/>
              </w:rPr>
              <w:fldChar w:fldCharType="end"/>
            </w:r>
          </w:hyperlink>
        </w:p>
        <w:p w:rsidR="00DC11E1" w:rsidRDefault="0032432E">
          <w:pPr>
            <w:pStyle w:val="TOC4"/>
            <w:tabs>
              <w:tab w:val="right" w:leader="dot" w:pos="11047"/>
            </w:tabs>
            <w:rPr>
              <w:noProof/>
              <w:sz w:val="22"/>
              <w:szCs w:val="22"/>
              <w:lang w:val="en-CA" w:eastAsia="en-CA" w:bidi="ar-SA"/>
            </w:rPr>
          </w:pPr>
          <w:hyperlink w:anchor="_Toc311996460" w:history="1">
            <w:r w:rsidR="00DC11E1" w:rsidRPr="00146D71">
              <w:rPr>
                <w:rStyle w:val="Hyperlink"/>
                <w:noProof/>
                <w:lang w:val="en-CA"/>
              </w:rPr>
              <w:t>Who Can Apply to Adopt?</w:t>
            </w:r>
            <w:r w:rsidR="00DC11E1">
              <w:rPr>
                <w:noProof/>
                <w:webHidden/>
              </w:rPr>
              <w:tab/>
            </w:r>
            <w:r w:rsidR="009F1924">
              <w:rPr>
                <w:noProof/>
                <w:webHidden/>
              </w:rPr>
              <w:fldChar w:fldCharType="begin"/>
            </w:r>
            <w:r w:rsidR="00DC11E1">
              <w:rPr>
                <w:noProof/>
                <w:webHidden/>
              </w:rPr>
              <w:instrText xml:space="preserve"> PAGEREF _Toc311996460 \h </w:instrText>
            </w:r>
            <w:r w:rsidR="009F1924">
              <w:rPr>
                <w:noProof/>
                <w:webHidden/>
              </w:rPr>
            </w:r>
            <w:r w:rsidR="009F1924">
              <w:rPr>
                <w:noProof/>
                <w:webHidden/>
              </w:rPr>
              <w:fldChar w:fldCharType="separate"/>
            </w:r>
            <w:r w:rsidR="00660756">
              <w:rPr>
                <w:noProof/>
                <w:webHidden/>
              </w:rPr>
              <w:t>16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61" w:history="1">
            <w:r w:rsidR="00DC11E1" w:rsidRPr="00146D71">
              <w:rPr>
                <w:rStyle w:val="Hyperlink"/>
                <w:noProof/>
                <w:lang w:val="en-CA"/>
              </w:rPr>
              <w:t>Re K (1995) ON</w:t>
            </w:r>
            <w:r w:rsidR="00DC11E1">
              <w:rPr>
                <w:noProof/>
                <w:webHidden/>
              </w:rPr>
              <w:tab/>
            </w:r>
            <w:r w:rsidR="009F1924">
              <w:rPr>
                <w:noProof/>
                <w:webHidden/>
              </w:rPr>
              <w:fldChar w:fldCharType="begin"/>
            </w:r>
            <w:r w:rsidR="00DC11E1">
              <w:rPr>
                <w:noProof/>
                <w:webHidden/>
              </w:rPr>
              <w:instrText xml:space="preserve"> PAGEREF _Toc311996461 \h </w:instrText>
            </w:r>
            <w:r w:rsidR="009F1924">
              <w:rPr>
                <w:noProof/>
                <w:webHidden/>
              </w:rPr>
            </w:r>
            <w:r w:rsidR="009F1924">
              <w:rPr>
                <w:noProof/>
                <w:webHidden/>
              </w:rPr>
              <w:fldChar w:fldCharType="separate"/>
            </w:r>
            <w:r w:rsidR="00660756">
              <w:rPr>
                <w:noProof/>
                <w:webHidden/>
              </w:rPr>
              <w:t>16</w:t>
            </w:r>
            <w:r w:rsidR="009F1924">
              <w:rPr>
                <w:noProof/>
                <w:webHidden/>
              </w:rPr>
              <w:fldChar w:fldCharType="end"/>
            </w:r>
          </w:hyperlink>
        </w:p>
        <w:p w:rsidR="00DC11E1" w:rsidRDefault="0032432E">
          <w:pPr>
            <w:pStyle w:val="TOC4"/>
            <w:tabs>
              <w:tab w:val="right" w:leader="dot" w:pos="11047"/>
            </w:tabs>
            <w:rPr>
              <w:noProof/>
              <w:sz w:val="22"/>
              <w:szCs w:val="22"/>
              <w:lang w:val="en-CA" w:eastAsia="en-CA" w:bidi="ar-SA"/>
            </w:rPr>
          </w:pPr>
          <w:hyperlink w:anchor="_Toc311996462" w:history="1">
            <w:r w:rsidR="00DC11E1" w:rsidRPr="00146D71">
              <w:rPr>
                <w:rStyle w:val="Hyperlink"/>
                <w:noProof/>
                <w:lang w:val="en-CA"/>
              </w:rPr>
              <w:t>Whose Consent is Required?</w:t>
            </w:r>
            <w:r w:rsidR="00DC11E1">
              <w:rPr>
                <w:noProof/>
                <w:webHidden/>
              </w:rPr>
              <w:tab/>
            </w:r>
            <w:r w:rsidR="009F1924">
              <w:rPr>
                <w:noProof/>
                <w:webHidden/>
              </w:rPr>
              <w:fldChar w:fldCharType="begin"/>
            </w:r>
            <w:r w:rsidR="00DC11E1">
              <w:rPr>
                <w:noProof/>
                <w:webHidden/>
              </w:rPr>
              <w:instrText xml:space="preserve"> PAGEREF _Toc311996462 \h </w:instrText>
            </w:r>
            <w:r w:rsidR="009F1924">
              <w:rPr>
                <w:noProof/>
                <w:webHidden/>
              </w:rPr>
            </w:r>
            <w:r w:rsidR="009F1924">
              <w:rPr>
                <w:noProof/>
                <w:webHidden/>
              </w:rPr>
              <w:fldChar w:fldCharType="separate"/>
            </w:r>
            <w:r w:rsidR="00660756">
              <w:rPr>
                <w:noProof/>
                <w:webHidden/>
              </w:rPr>
              <w:t>16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63" w:history="1">
            <w:r w:rsidR="00DC11E1" w:rsidRPr="00146D71">
              <w:rPr>
                <w:rStyle w:val="Hyperlink"/>
                <w:noProof/>
                <w:lang w:val="en-CA"/>
              </w:rPr>
              <w:t>In the Matter of Female Infant (2000) BCCA</w:t>
            </w:r>
            <w:r w:rsidR="00DC11E1">
              <w:rPr>
                <w:noProof/>
                <w:webHidden/>
              </w:rPr>
              <w:tab/>
            </w:r>
            <w:r w:rsidR="009F1924">
              <w:rPr>
                <w:noProof/>
                <w:webHidden/>
              </w:rPr>
              <w:fldChar w:fldCharType="begin"/>
            </w:r>
            <w:r w:rsidR="00DC11E1">
              <w:rPr>
                <w:noProof/>
                <w:webHidden/>
              </w:rPr>
              <w:instrText xml:space="preserve"> PAGEREF _Toc311996463 \h </w:instrText>
            </w:r>
            <w:r w:rsidR="009F1924">
              <w:rPr>
                <w:noProof/>
                <w:webHidden/>
              </w:rPr>
            </w:r>
            <w:r w:rsidR="009F1924">
              <w:rPr>
                <w:noProof/>
                <w:webHidden/>
              </w:rPr>
              <w:fldChar w:fldCharType="separate"/>
            </w:r>
            <w:r w:rsidR="00660756">
              <w:rPr>
                <w:noProof/>
                <w:webHidden/>
              </w:rPr>
              <w:t>16</w:t>
            </w:r>
            <w:r w:rsidR="009F1924">
              <w:rPr>
                <w:noProof/>
                <w:webHidden/>
              </w:rPr>
              <w:fldChar w:fldCharType="end"/>
            </w:r>
          </w:hyperlink>
        </w:p>
        <w:p w:rsidR="00DC11E1" w:rsidRDefault="0032432E">
          <w:pPr>
            <w:pStyle w:val="TOC4"/>
            <w:tabs>
              <w:tab w:val="right" w:leader="dot" w:pos="11047"/>
            </w:tabs>
            <w:rPr>
              <w:noProof/>
              <w:sz w:val="22"/>
              <w:szCs w:val="22"/>
              <w:lang w:val="en-CA" w:eastAsia="en-CA" w:bidi="ar-SA"/>
            </w:rPr>
          </w:pPr>
          <w:hyperlink w:anchor="_Toc311996464" w:history="1">
            <w:r w:rsidR="00DC11E1" w:rsidRPr="00146D71">
              <w:rPr>
                <w:rStyle w:val="Hyperlink"/>
                <w:noProof/>
                <w:lang w:val="en-CA"/>
              </w:rPr>
              <w:t>Access Issues Related to Adoption</w:t>
            </w:r>
            <w:r w:rsidR="00DC11E1">
              <w:rPr>
                <w:noProof/>
                <w:webHidden/>
              </w:rPr>
              <w:tab/>
            </w:r>
            <w:r w:rsidR="009F1924">
              <w:rPr>
                <w:noProof/>
                <w:webHidden/>
              </w:rPr>
              <w:fldChar w:fldCharType="begin"/>
            </w:r>
            <w:r w:rsidR="00DC11E1">
              <w:rPr>
                <w:noProof/>
                <w:webHidden/>
              </w:rPr>
              <w:instrText xml:space="preserve"> PAGEREF _Toc311996464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7"/>
            <w:tabs>
              <w:tab w:val="left" w:pos="1680"/>
              <w:tab w:val="right" w:leader="dot" w:pos="11047"/>
            </w:tabs>
            <w:rPr>
              <w:noProof/>
              <w:sz w:val="22"/>
              <w:szCs w:val="22"/>
              <w:lang w:val="en-CA" w:eastAsia="en-CA" w:bidi="ar-SA"/>
            </w:rPr>
          </w:pPr>
          <w:hyperlink w:anchor="_Toc311996465" w:history="1">
            <w:r w:rsidR="00DC11E1" w:rsidRPr="00146D71">
              <w:rPr>
                <w:rStyle w:val="Hyperlink"/>
                <w:rFonts w:ascii="Wingdings" w:hAnsi="Wingdings"/>
                <w:noProof/>
                <w:lang w:val="en-CA"/>
              </w:rPr>
              <w:t></w:t>
            </w:r>
            <w:r w:rsidR="00DC11E1">
              <w:rPr>
                <w:noProof/>
                <w:sz w:val="22"/>
                <w:szCs w:val="22"/>
                <w:lang w:val="en-CA" w:eastAsia="en-CA" w:bidi="ar-SA"/>
              </w:rPr>
              <w:tab/>
            </w:r>
            <w:r w:rsidR="00DC11E1" w:rsidRPr="00146D71">
              <w:rPr>
                <w:rStyle w:val="Hyperlink"/>
                <w:noProof/>
                <w:lang w:val="en-CA"/>
              </w:rPr>
              <w:t>C(DH) v. S(R)</w:t>
            </w:r>
            <w:r w:rsidR="00DC11E1">
              <w:rPr>
                <w:noProof/>
                <w:webHidden/>
              </w:rPr>
              <w:tab/>
            </w:r>
            <w:r w:rsidR="009F1924">
              <w:rPr>
                <w:noProof/>
                <w:webHidden/>
              </w:rPr>
              <w:fldChar w:fldCharType="begin"/>
            </w:r>
            <w:r w:rsidR="00DC11E1">
              <w:rPr>
                <w:noProof/>
                <w:webHidden/>
              </w:rPr>
              <w:instrText xml:space="preserve"> PAGEREF _Toc311996465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4"/>
            <w:tabs>
              <w:tab w:val="right" w:leader="dot" w:pos="11047"/>
            </w:tabs>
            <w:rPr>
              <w:noProof/>
              <w:sz w:val="22"/>
              <w:szCs w:val="22"/>
              <w:lang w:val="en-CA" w:eastAsia="en-CA" w:bidi="ar-SA"/>
            </w:rPr>
          </w:pPr>
          <w:hyperlink w:anchor="_Toc311996466" w:history="1">
            <w:r w:rsidR="00DC11E1" w:rsidRPr="00146D71">
              <w:rPr>
                <w:rStyle w:val="Hyperlink"/>
                <w:noProof/>
                <w:lang w:val="en-CA"/>
              </w:rPr>
              <w:t>Race, Culture, and Adoption</w:t>
            </w:r>
            <w:r w:rsidR="00DC11E1">
              <w:rPr>
                <w:noProof/>
                <w:webHidden/>
              </w:rPr>
              <w:tab/>
            </w:r>
            <w:r w:rsidR="009F1924">
              <w:rPr>
                <w:noProof/>
                <w:webHidden/>
              </w:rPr>
              <w:fldChar w:fldCharType="begin"/>
            </w:r>
            <w:r w:rsidR="00DC11E1">
              <w:rPr>
                <w:noProof/>
                <w:webHidden/>
              </w:rPr>
              <w:instrText xml:space="preserve"> PAGEREF _Toc311996466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67" w:history="1">
            <w:r w:rsidR="00DC11E1" w:rsidRPr="00146D71">
              <w:rPr>
                <w:rStyle w:val="Hyperlink"/>
                <w:noProof/>
                <w:lang w:val="en-CA"/>
              </w:rPr>
              <w:t>Racine v. Woods (1983) SCC</w:t>
            </w:r>
            <w:r w:rsidR="00DC11E1">
              <w:rPr>
                <w:noProof/>
                <w:webHidden/>
              </w:rPr>
              <w:tab/>
            </w:r>
            <w:r w:rsidR="009F1924">
              <w:rPr>
                <w:noProof/>
                <w:webHidden/>
              </w:rPr>
              <w:fldChar w:fldCharType="begin"/>
            </w:r>
            <w:r w:rsidR="00DC11E1">
              <w:rPr>
                <w:noProof/>
                <w:webHidden/>
              </w:rPr>
              <w:instrText xml:space="preserve"> PAGEREF _Toc311996467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68" w:history="1">
            <w:r w:rsidR="00DC11E1" w:rsidRPr="00146D71">
              <w:rPr>
                <w:rStyle w:val="Hyperlink"/>
                <w:noProof/>
                <w:lang w:val="en-CA"/>
              </w:rPr>
              <w:t>DH v. HM (1999) SCC</w:t>
            </w:r>
            <w:r w:rsidR="00DC11E1">
              <w:rPr>
                <w:noProof/>
                <w:webHidden/>
              </w:rPr>
              <w:tab/>
            </w:r>
            <w:r w:rsidR="009F1924">
              <w:rPr>
                <w:noProof/>
                <w:webHidden/>
              </w:rPr>
              <w:fldChar w:fldCharType="begin"/>
            </w:r>
            <w:r w:rsidR="00DC11E1">
              <w:rPr>
                <w:noProof/>
                <w:webHidden/>
              </w:rPr>
              <w:instrText xml:space="preserve"> PAGEREF _Toc311996468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1"/>
            <w:tabs>
              <w:tab w:val="left" w:pos="630"/>
              <w:tab w:val="right" w:leader="dot" w:pos="11047"/>
            </w:tabs>
            <w:rPr>
              <w:b w:val="0"/>
              <w:bCs w:val="0"/>
              <w:caps w:val="0"/>
              <w:noProof/>
              <w:sz w:val="22"/>
              <w:szCs w:val="22"/>
              <w:lang w:val="en-CA" w:eastAsia="en-CA" w:bidi="ar-SA"/>
            </w:rPr>
          </w:pPr>
          <w:hyperlink w:anchor="_Toc311996469" w:history="1">
            <w:r w:rsidR="00DC11E1" w:rsidRPr="00146D71">
              <w:rPr>
                <w:rStyle w:val="Hyperlink"/>
                <w:noProof/>
                <w:lang w:val="en-CA"/>
              </w:rPr>
              <w:t>III.</w:t>
            </w:r>
            <w:r w:rsidR="00DC11E1">
              <w:rPr>
                <w:b w:val="0"/>
                <w:bCs w:val="0"/>
                <w:caps w:val="0"/>
                <w:noProof/>
                <w:sz w:val="22"/>
                <w:szCs w:val="22"/>
                <w:lang w:val="en-CA" w:eastAsia="en-CA" w:bidi="ar-SA"/>
              </w:rPr>
              <w:tab/>
            </w:r>
            <w:r w:rsidR="00DC11E1" w:rsidRPr="00146D71">
              <w:rPr>
                <w:rStyle w:val="Hyperlink"/>
                <w:noProof/>
                <w:lang w:val="en-CA"/>
              </w:rPr>
              <w:t>Legal Regulation of Family Life</w:t>
            </w:r>
            <w:r w:rsidR="00DC11E1">
              <w:rPr>
                <w:noProof/>
                <w:webHidden/>
              </w:rPr>
              <w:tab/>
            </w:r>
            <w:r w:rsidR="009F1924">
              <w:rPr>
                <w:noProof/>
                <w:webHidden/>
              </w:rPr>
              <w:fldChar w:fldCharType="begin"/>
            </w:r>
            <w:r w:rsidR="00DC11E1">
              <w:rPr>
                <w:noProof/>
                <w:webHidden/>
              </w:rPr>
              <w:instrText xml:space="preserve"> PAGEREF _Toc311996469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70"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Child Protection</w:t>
            </w:r>
            <w:r w:rsidR="00DC11E1">
              <w:rPr>
                <w:noProof/>
                <w:webHidden/>
              </w:rPr>
              <w:tab/>
            </w:r>
            <w:r w:rsidR="009F1924">
              <w:rPr>
                <w:noProof/>
                <w:webHidden/>
              </w:rPr>
              <w:fldChar w:fldCharType="begin"/>
            </w:r>
            <w:r w:rsidR="00DC11E1">
              <w:rPr>
                <w:noProof/>
                <w:webHidden/>
              </w:rPr>
              <w:instrText xml:space="preserve"> PAGEREF _Toc311996470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71"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State Intervention and Family Autonomy</w:t>
            </w:r>
            <w:r w:rsidR="00DC11E1">
              <w:rPr>
                <w:noProof/>
                <w:webHidden/>
              </w:rPr>
              <w:tab/>
            </w:r>
            <w:r w:rsidR="009F1924">
              <w:rPr>
                <w:noProof/>
                <w:webHidden/>
              </w:rPr>
              <w:fldChar w:fldCharType="begin"/>
            </w:r>
            <w:r w:rsidR="00DC11E1">
              <w:rPr>
                <w:noProof/>
                <w:webHidden/>
              </w:rPr>
              <w:instrText xml:space="preserve"> PAGEREF _Toc311996471 \h </w:instrText>
            </w:r>
            <w:r w:rsidR="009F1924">
              <w:rPr>
                <w:noProof/>
                <w:webHidden/>
              </w:rPr>
            </w:r>
            <w:r w:rsidR="009F1924">
              <w:rPr>
                <w:noProof/>
                <w:webHidden/>
              </w:rPr>
              <w:fldChar w:fldCharType="separate"/>
            </w:r>
            <w:r w:rsidR="00660756">
              <w:rPr>
                <w:noProof/>
                <w:webHidden/>
              </w:rPr>
              <w:t>17</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72"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Violence in Relationships</w:t>
            </w:r>
            <w:r w:rsidR="00DC11E1">
              <w:rPr>
                <w:noProof/>
                <w:webHidden/>
              </w:rPr>
              <w:tab/>
            </w:r>
            <w:r w:rsidR="009F1924">
              <w:rPr>
                <w:noProof/>
                <w:webHidden/>
              </w:rPr>
              <w:fldChar w:fldCharType="begin"/>
            </w:r>
            <w:r w:rsidR="00DC11E1">
              <w:rPr>
                <w:noProof/>
                <w:webHidden/>
              </w:rPr>
              <w:instrText xml:space="preserve"> PAGEREF _Toc311996472 \h </w:instrText>
            </w:r>
            <w:r w:rsidR="009F1924">
              <w:rPr>
                <w:noProof/>
                <w:webHidden/>
              </w:rPr>
            </w:r>
            <w:r w:rsidR="009F1924">
              <w:rPr>
                <w:noProof/>
                <w:webHidden/>
              </w:rPr>
              <w:fldChar w:fldCharType="separate"/>
            </w:r>
            <w:r w:rsidR="00660756">
              <w:rPr>
                <w:noProof/>
                <w:webHidden/>
              </w:rPr>
              <w:t>18</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73" w:history="1">
            <w:r w:rsidR="00DC11E1" w:rsidRPr="00146D71">
              <w:rPr>
                <w:rStyle w:val="Hyperlink"/>
                <w:noProof/>
                <w:lang w:val="en-CA"/>
              </w:rPr>
              <w:t>HH v. HC (2002) ABQB</w:t>
            </w:r>
            <w:r w:rsidR="00DC11E1">
              <w:rPr>
                <w:noProof/>
                <w:webHidden/>
              </w:rPr>
              <w:tab/>
            </w:r>
            <w:r w:rsidR="009F1924">
              <w:rPr>
                <w:noProof/>
                <w:webHidden/>
              </w:rPr>
              <w:fldChar w:fldCharType="begin"/>
            </w:r>
            <w:r w:rsidR="00DC11E1">
              <w:rPr>
                <w:noProof/>
                <w:webHidden/>
              </w:rPr>
              <w:instrText xml:space="preserve"> PAGEREF _Toc311996473 \h </w:instrText>
            </w:r>
            <w:r w:rsidR="009F1924">
              <w:rPr>
                <w:noProof/>
                <w:webHidden/>
              </w:rPr>
            </w:r>
            <w:r w:rsidR="009F1924">
              <w:rPr>
                <w:noProof/>
                <w:webHidden/>
              </w:rPr>
              <w:fldChar w:fldCharType="separate"/>
            </w:r>
            <w:r w:rsidR="00660756">
              <w:rPr>
                <w:noProof/>
                <w:webHidden/>
              </w:rPr>
              <w:t>19</w:t>
            </w:r>
            <w:r w:rsidR="009F1924">
              <w:rPr>
                <w:noProof/>
                <w:webHidden/>
              </w:rPr>
              <w:fldChar w:fldCharType="end"/>
            </w:r>
          </w:hyperlink>
        </w:p>
        <w:p w:rsidR="00DC11E1" w:rsidRDefault="0032432E">
          <w:pPr>
            <w:pStyle w:val="TOC1"/>
            <w:tabs>
              <w:tab w:val="right" w:leader="dot" w:pos="11047"/>
            </w:tabs>
            <w:rPr>
              <w:b w:val="0"/>
              <w:bCs w:val="0"/>
              <w:caps w:val="0"/>
              <w:noProof/>
              <w:sz w:val="22"/>
              <w:szCs w:val="22"/>
              <w:lang w:val="en-CA" w:eastAsia="en-CA" w:bidi="ar-SA"/>
            </w:rPr>
          </w:pPr>
          <w:hyperlink w:anchor="_Toc311996474" w:history="1">
            <w:r w:rsidR="00DC11E1" w:rsidRPr="00146D71">
              <w:rPr>
                <w:rStyle w:val="Hyperlink"/>
                <w:noProof/>
                <w:lang w:val="en-CA"/>
              </w:rPr>
              <w:t>FAMILY BREAKDOWN</w:t>
            </w:r>
            <w:r w:rsidR="00DC11E1">
              <w:rPr>
                <w:noProof/>
                <w:webHidden/>
              </w:rPr>
              <w:tab/>
            </w:r>
            <w:r w:rsidR="009F1924">
              <w:rPr>
                <w:noProof/>
                <w:webHidden/>
              </w:rPr>
              <w:fldChar w:fldCharType="begin"/>
            </w:r>
            <w:r w:rsidR="00DC11E1">
              <w:rPr>
                <w:noProof/>
                <w:webHidden/>
              </w:rPr>
              <w:instrText xml:space="preserve"> PAGEREF _Toc311996474 \h </w:instrText>
            </w:r>
            <w:r w:rsidR="009F1924">
              <w:rPr>
                <w:noProof/>
                <w:webHidden/>
              </w:rPr>
            </w:r>
            <w:r w:rsidR="009F1924">
              <w:rPr>
                <w:noProof/>
                <w:webHidden/>
              </w:rPr>
              <w:fldChar w:fldCharType="separate"/>
            </w:r>
            <w:r w:rsidR="00660756">
              <w:rPr>
                <w:noProof/>
                <w:webHidden/>
              </w:rPr>
              <w:t>20</w:t>
            </w:r>
            <w:r w:rsidR="009F1924">
              <w:rPr>
                <w:noProof/>
                <w:webHidden/>
              </w:rPr>
              <w:fldChar w:fldCharType="end"/>
            </w:r>
          </w:hyperlink>
        </w:p>
        <w:p w:rsidR="00DC11E1" w:rsidRDefault="0032432E">
          <w:pPr>
            <w:pStyle w:val="TOC1"/>
            <w:tabs>
              <w:tab w:val="left" w:pos="630"/>
              <w:tab w:val="right" w:leader="dot" w:pos="11047"/>
            </w:tabs>
            <w:rPr>
              <w:b w:val="0"/>
              <w:bCs w:val="0"/>
              <w:caps w:val="0"/>
              <w:noProof/>
              <w:sz w:val="22"/>
              <w:szCs w:val="22"/>
              <w:lang w:val="en-CA" w:eastAsia="en-CA" w:bidi="ar-SA"/>
            </w:rPr>
          </w:pPr>
          <w:hyperlink w:anchor="_Toc311996475" w:history="1">
            <w:r w:rsidR="00DC11E1" w:rsidRPr="00146D71">
              <w:rPr>
                <w:rStyle w:val="Hyperlink"/>
                <w:noProof/>
                <w:lang w:val="en-CA"/>
              </w:rPr>
              <w:t>IV.</w:t>
            </w:r>
            <w:r w:rsidR="00DC11E1">
              <w:rPr>
                <w:b w:val="0"/>
                <w:bCs w:val="0"/>
                <w:caps w:val="0"/>
                <w:noProof/>
                <w:sz w:val="22"/>
                <w:szCs w:val="22"/>
                <w:lang w:val="en-CA" w:eastAsia="en-CA" w:bidi="ar-SA"/>
              </w:rPr>
              <w:tab/>
            </w:r>
            <w:r w:rsidR="00DC11E1" w:rsidRPr="00146D71">
              <w:rPr>
                <w:rStyle w:val="Hyperlink"/>
                <w:noProof/>
                <w:lang w:val="en-CA"/>
              </w:rPr>
              <w:t>Separation and Divorce</w:t>
            </w:r>
            <w:r w:rsidR="00DC11E1">
              <w:rPr>
                <w:noProof/>
                <w:webHidden/>
              </w:rPr>
              <w:tab/>
            </w:r>
            <w:r w:rsidR="009F1924">
              <w:rPr>
                <w:noProof/>
                <w:webHidden/>
              </w:rPr>
              <w:fldChar w:fldCharType="begin"/>
            </w:r>
            <w:r w:rsidR="00DC11E1">
              <w:rPr>
                <w:noProof/>
                <w:webHidden/>
              </w:rPr>
              <w:instrText xml:space="preserve"> PAGEREF _Toc311996475 \h </w:instrText>
            </w:r>
            <w:r w:rsidR="009F1924">
              <w:rPr>
                <w:noProof/>
                <w:webHidden/>
              </w:rPr>
            </w:r>
            <w:r w:rsidR="009F1924">
              <w:rPr>
                <w:noProof/>
                <w:webHidden/>
              </w:rPr>
              <w:fldChar w:fldCharType="separate"/>
            </w:r>
            <w:r w:rsidR="00660756">
              <w:rPr>
                <w:noProof/>
                <w:webHidden/>
              </w:rPr>
              <w:t>20</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76"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Divorce</w:t>
            </w:r>
            <w:r w:rsidR="00DC11E1">
              <w:rPr>
                <w:noProof/>
                <w:webHidden/>
              </w:rPr>
              <w:tab/>
            </w:r>
            <w:r w:rsidR="009F1924">
              <w:rPr>
                <w:noProof/>
                <w:webHidden/>
              </w:rPr>
              <w:fldChar w:fldCharType="begin"/>
            </w:r>
            <w:r w:rsidR="00DC11E1">
              <w:rPr>
                <w:noProof/>
                <w:webHidden/>
              </w:rPr>
              <w:instrText xml:space="preserve"> PAGEREF _Toc311996476 \h </w:instrText>
            </w:r>
            <w:r w:rsidR="009F1924">
              <w:rPr>
                <w:noProof/>
                <w:webHidden/>
              </w:rPr>
            </w:r>
            <w:r w:rsidR="009F1924">
              <w:rPr>
                <w:noProof/>
                <w:webHidden/>
              </w:rPr>
              <w:fldChar w:fldCharType="separate"/>
            </w:r>
            <w:r w:rsidR="00660756">
              <w:rPr>
                <w:noProof/>
                <w:webHidden/>
              </w:rPr>
              <w:t>20</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77"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The Legal Framework</w:t>
            </w:r>
            <w:r w:rsidR="00DC11E1">
              <w:rPr>
                <w:noProof/>
                <w:webHidden/>
              </w:rPr>
              <w:tab/>
            </w:r>
            <w:r w:rsidR="009F1924">
              <w:rPr>
                <w:noProof/>
                <w:webHidden/>
              </w:rPr>
              <w:fldChar w:fldCharType="begin"/>
            </w:r>
            <w:r w:rsidR="00DC11E1">
              <w:rPr>
                <w:noProof/>
                <w:webHidden/>
              </w:rPr>
              <w:instrText xml:space="preserve"> PAGEREF _Toc311996477 \h </w:instrText>
            </w:r>
            <w:r w:rsidR="009F1924">
              <w:rPr>
                <w:noProof/>
                <w:webHidden/>
              </w:rPr>
            </w:r>
            <w:r w:rsidR="009F1924">
              <w:rPr>
                <w:noProof/>
                <w:webHidden/>
              </w:rPr>
              <w:fldChar w:fldCharType="separate"/>
            </w:r>
            <w:r w:rsidR="00660756">
              <w:rPr>
                <w:noProof/>
                <w:webHidden/>
              </w:rPr>
              <w:t>20</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78" w:history="1">
            <w:r w:rsidR="00DC11E1" w:rsidRPr="00146D71">
              <w:rPr>
                <w:rStyle w:val="Hyperlink"/>
                <w:noProof/>
                <w:lang w:val="en-CA"/>
              </w:rPr>
              <w:t>Oswell v. Oswell (1990) ON</w:t>
            </w:r>
            <w:r w:rsidR="00DC11E1">
              <w:rPr>
                <w:noProof/>
                <w:webHidden/>
              </w:rPr>
              <w:tab/>
            </w:r>
            <w:r w:rsidR="009F1924">
              <w:rPr>
                <w:noProof/>
                <w:webHidden/>
              </w:rPr>
              <w:fldChar w:fldCharType="begin"/>
            </w:r>
            <w:r w:rsidR="00DC11E1">
              <w:rPr>
                <w:noProof/>
                <w:webHidden/>
              </w:rPr>
              <w:instrText xml:space="preserve"> PAGEREF _Toc311996478 \h </w:instrText>
            </w:r>
            <w:r w:rsidR="009F1924">
              <w:rPr>
                <w:noProof/>
                <w:webHidden/>
              </w:rPr>
            </w:r>
            <w:r w:rsidR="009F1924">
              <w:rPr>
                <w:noProof/>
                <w:webHidden/>
              </w:rPr>
              <w:fldChar w:fldCharType="separate"/>
            </w:r>
            <w:r w:rsidR="00660756">
              <w:rPr>
                <w:noProof/>
                <w:webHidden/>
              </w:rPr>
              <w:t>20</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79"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Procedural Issues</w:t>
            </w:r>
            <w:r w:rsidR="00DC11E1">
              <w:rPr>
                <w:noProof/>
                <w:webHidden/>
              </w:rPr>
              <w:tab/>
            </w:r>
            <w:r w:rsidR="009F1924">
              <w:rPr>
                <w:noProof/>
                <w:webHidden/>
              </w:rPr>
              <w:fldChar w:fldCharType="begin"/>
            </w:r>
            <w:r w:rsidR="00DC11E1">
              <w:rPr>
                <w:noProof/>
                <w:webHidden/>
              </w:rPr>
              <w:instrText xml:space="preserve"> PAGEREF _Toc311996479 \h </w:instrText>
            </w:r>
            <w:r w:rsidR="009F1924">
              <w:rPr>
                <w:noProof/>
                <w:webHidden/>
              </w:rPr>
            </w:r>
            <w:r w:rsidR="009F1924">
              <w:rPr>
                <w:noProof/>
                <w:webHidden/>
              </w:rPr>
              <w:fldChar w:fldCharType="separate"/>
            </w:r>
            <w:r w:rsidR="00660756">
              <w:rPr>
                <w:noProof/>
                <w:webHidden/>
              </w:rPr>
              <w:t>20</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80" w:history="1">
            <w:r w:rsidR="00DC11E1" w:rsidRPr="00146D71">
              <w:rPr>
                <w:rStyle w:val="Hyperlink"/>
                <w:noProof/>
                <w:lang w:val="en-CA"/>
              </w:rPr>
              <w:t>3)</w:t>
            </w:r>
            <w:r w:rsidR="00DC11E1">
              <w:rPr>
                <w:i w:val="0"/>
                <w:iCs w:val="0"/>
                <w:noProof/>
                <w:sz w:val="22"/>
                <w:szCs w:val="22"/>
                <w:lang w:val="en-CA" w:eastAsia="en-CA" w:bidi="ar-SA"/>
              </w:rPr>
              <w:tab/>
            </w:r>
            <w:r w:rsidR="00DC11E1" w:rsidRPr="00146D71">
              <w:rPr>
                <w:rStyle w:val="Hyperlink"/>
                <w:noProof/>
                <w:lang w:val="en-CA"/>
              </w:rPr>
              <w:t>Enforceability of Marriage Contracts</w:t>
            </w:r>
            <w:r w:rsidR="00DC11E1">
              <w:rPr>
                <w:noProof/>
                <w:webHidden/>
              </w:rPr>
              <w:tab/>
            </w:r>
            <w:r w:rsidR="009F1924">
              <w:rPr>
                <w:noProof/>
                <w:webHidden/>
              </w:rPr>
              <w:fldChar w:fldCharType="begin"/>
            </w:r>
            <w:r w:rsidR="00DC11E1">
              <w:rPr>
                <w:noProof/>
                <w:webHidden/>
              </w:rPr>
              <w:instrText xml:space="preserve"> PAGEREF _Toc311996480 \h </w:instrText>
            </w:r>
            <w:r w:rsidR="009F1924">
              <w:rPr>
                <w:noProof/>
                <w:webHidden/>
              </w:rPr>
            </w:r>
            <w:r w:rsidR="009F1924">
              <w:rPr>
                <w:noProof/>
                <w:webHidden/>
              </w:rPr>
              <w:fldChar w:fldCharType="separate"/>
            </w:r>
            <w:r w:rsidR="00660756">
              <w:rPr>
                <w:noProof/>
                <w:webHidden/>
              </w:rPr>
              <w:t>21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81" w:history="1">
            <w:r w:rsidR="00DC11E1" w:rsidRPr="00146D71">
              <w:rPr>
                <w:rStyle w:val="Hyperlink"/>
                <w:noProof/>
                <w:lang w:val="en-CA"/>
              </w:rPr>
              <w:t>Hartshorne v. Hartshorne (2004) SCC</w:t>
            </w:r>
            <w:r w:rsidR="00DC11E1">
              <w:rPr>
                <w:noProof/>
                <w:webHidden/>
              </w:rPr>
              <w:tab/>
            </w:r>
            <w:r w:rsidR="009F1924">
              <w:rPr>
                <w:noProof/>
                <w:webHidden/>
              </w:rPr>
              <w:fldChar w:fldCharType="begin"/>
            </w:r>
            <w:r w:rsidR="00DC11E1">
              <w:rPr>
                <w:noProof/>
                <w:webHidden/>
              </w:rPr>
              <w:instrText xml:space="preserve"> PAGEREF _Toc311996481 \h </w:instrText>
            </w:r>
            <w:r w:rsidR="009F1924">
              <w:rPr>
                <w:noProof/>
                <w:webHidden/>
              </w:rPr>
            </w:r>
            <w:r w:rsidR="009F1924">
              <w:rPr>
                <w:noProof/>
                <w:webHidden/>
              </w:rPr>
              <w:fldChar w:fldCharType="separate"/>
            </w:r>
            <w:r w:rsidR="00660756">
              <w:rPr>
                <w:noProof/>
                <w:webHidden/>
              </w:rPr>
              <w:t>21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82" w:history="1">
            <w:r w:rsidR="00DC11E1" w:rsidRPr="00146D71">
              <w:rPr>
                <w:rStyle w:val="Hyperlink"/>
                <w:noProof/>
                <w:lang w:val="en-CA"/>
              </w:rPr>
              <w:t>Johnstone v. Wright (2005) BCCA</w:t>
            </w:r>
            <w:r w:rsidR="00DC11E1">
              <w:rPr>
                <w:noProof/>
                <w:webHidden/>
              </w:rPr>
              <w:tab/>
            </w:r>
            <w:r w:rsidR="009F1924">
              <w:rPr>
                <w:noProof/>
                <w:webHidden/>
              </w:rPr>
              <w:fldChar w:fldCharType="begin"/>
            </w:r>
            <w:r w:rsidR="00DC11E1">
              <w:rPr>
                <w:noProof/>
                <w:webHidden/>
              </w:rPr>
              <w:instrText xml:space="preserve"> PAGEREF _Toc311996482 \h </w:instrText>
            </w:r>
            <w:r w:rsidR="009F1924">
              <w:rPr>
                <w:noProof/>
                <w:webHidden/>
              </w:rPr>
            </w:r>
            <w:r w:rsidR="009F1924">
              <w:rPr>
                <w:noProof/>
                <w:webHidden/>
              </w:rPr>
              <w:fldChar w:fldCharType="separate"/>
            </w:r>
            <w:r w:rsidR="00660756">
              <w:rPr>
                <w:noProof/>
                <w:webHidden/>
              </w:rPr>
              <w:t>22</w:t>
            </w:r>
            <w:r w:rsidR="009F1924">
              <w:rPr>
                <w:noProof/>
                <w:webHidden/>
              </w:rPr>
              <w:fldChar w:fldCharType="end"/>
            </w:r>
          </w:hyperlink>
        </w:p>
        <w:p w:rsidR="00DC11E1" w:rsidRDefault="0032432E">
          <w:pPr>
            <w:pStyle w:val="TOC1"/>
            <w:tabs>
              <w:tab w:val="left" w:pos="420"/>
              <w:tab w:val="right" w:leader="dot" w:pos="11047"/>
            </w:tabs>
            <w:rPr>
              <w:b w:val="0"/>
              <w:bCs w:val="0"/>
              <w:caps w:val="0"/>
              <w:noProof/>
              <w:sz w:val="22"/>
              <w:szCs w:val="22"/>
              <w:lang w:val="en-CA" w:eastAsia="en-CA" w:bidi="ar-SA"/>
            </w:rPr>
          </w:pPr>
          <w:hyperlink w:anchor="_Toc311996483" w:history="1">
            <w:r w:rsidR="00DC11E1" w:rsidRPr="00146D71">
              <w:rPr>
                <w:rStyle w:val="Hyperlink"/>
                <w:noProof/>
                <w:lang w:val="en-CA"/>
              </w:rPr>
              <w:t>V.</w:t>
            </w:r>
            <w:r w:rsidR="00DC11E1">
              <w:rPr>
                <w:b w:val="0"/>
                <w:bCs w:val="0"/>
                <w:caps w:val="0"/>
                <w:noProof/>
                <w:sz w:val="22"/>
                <w:szCs w:val="22"/>
                <w:lang w:val="en-CA" w:eastAsia="en-CA" w:bidi="ar-SA"/>
              </w:rPr>
              <w:tab/>
            </w:r>
            <w:r w:rsidR="00DC11E1" w:rsidRPr="00146D71">
              <w:rPr>
                <w:rStyle w:val="Hyperlink"/>
                <w:noProof/>
                <w:lang w:val="en-CA"/>
              </w:rPr>
              <w:t>Custody and Access</w:t>
            </w:r>
            <w:r w:rsidR="00DC11E1">
              <w:rPr>
                <w:noProof/>
                <w:webHidden/>
              </w:rPr>
              <w:tab/>
            </w:r>
            <w:r w:rsidR="009F1924">
              <w:rPr>
                <w:noProof/>
                <w:webHidden/>
              </w:rPr>
              <w:fldChar w:fldCharType="begin"/>
            </w:r>
            <w:r w:rsidR="00DC11E1">
              <w:rPr>
                <w:noProof/>
                <w:webHidden/>
              </w:rPr>
              <w:instrText xml:space="preserve"> PAGEREF _Toc311996483 \h </w:instrText>
            </w:r>
            <w:r w:rsidR="009F1924">
              <w:rPr>
                <w:noProof/>
                <w:webHidden/>
              </w:rPr>
            </w:r>
            <w:r w:rsidR="009F1924">
              <w:rPr>
                <w:noProof/>
                <w:webHidden/>
              </w:rPr>
              <w:fldChar w:fldCharType="separate"/>
            </w:r>
            <w:r w:rsidR="00660756">
              <w:rPr>
                <w:noProof/>
                <w:webHidden/>
              </w:rPr>
              <w:t>22</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84"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“Best Interest of the Child”</w:t>
            </w:r>
            <w:r w:rsidR="00DC11E1">
              <w:rPr>
                <w:noProof/>
                <w:webHidden/>
              </w:rPr>
              <w:tab/>
            </w:r>
            <w:r w:rsidR="009F1924">
              <w:rPr>
                <w:noProof/>
                <w:webHidden/>
              </w:rPr>
              <w:fldChar w:fldCharType="begin"/>
            </w:r>
            <w:r w:rsidR="00DC11E1">
              <w:rPr>
                <w:noProof/>
                <w:webHidden/>
              </w:rPr>
              <w:instrText xml:space="preserve"> PAGEREF _Toc311996484 \h </w:instrText>
            </w:r>
            <w:r w:rsidR="009F1924">
              <w:rPr>
                <w:noProof/>
                <w:webHidden/>
              </w:rPr>
            </w:r>
            <w:r w:rsidR="009F1924">
              <w:rPr>
                <w:noProof/>
                <w:webHidden/>
              </w:rPr>
              <w:fldChar w:fldCharType="separate"/>
            </w:r>
            <w:r w:rsidR="00660756">
              <w:rPr>
                <w:noProof/>
                <w:webHidden/>
              </w:rPr>
              <w:t>23</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85"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The Relevance of Conduct, Race, and Sexuality</w:t>
            </w:r>
            <w:r w:rsidR="00DC11E1">
              <w:rPr>
                <w:noProof/>
                <w:webHidden/>
              </w:rPr>
              <w:tab/>
            </w:r>
            <w:r w:rsidR="009F1924">
              <w:rPr>
                <w:noProof/>
                <w:webHidden/>
              </w:rPr>
              <w:fldChar w:fldCharType="begin"/>
            </w:r>
            <w:r w:rsidR="00DC11E1">
              <w:rPr>
                <w:noProof/>
                <w:webHidden/>
              </w:rPr>
              <w:instrText xml:space="preserve"> PAGEREF _Toc311996485 \h </w:instrText>
            </w:r>
            <w:r w:rsidR="009F1924">
              <w:rPr>
                <w:noProof/>
                <w:webHidden/>
              </w:rPr>
            </w:r>
            <w:r w:rsidR="009F1924">
              <w:rPr>
                <w:noProof/>
                <w:webHidden/>
              </w:rPr>
              <w:fldChar w:fldCharType="separate"/>
            </w:r>
            <w:r w:rsidR="00660756">
              <w:rPr>
                <w:noProof/>
                <w:webHidden/>
              </w:rPr>
              <w:t>23</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86"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Race, Sexual Misconduct, and Family Status</w:t>
            </w:r>
            <w:r w:rsidR="00DC11E1">
              <w:rPr>
                <w:noProof/>
                <w:webHidden/>
              </w:rPr>
              <w:tab/>
            </w:r>
            <w:r w:rsidR="009F1924">
              <w:rPr>
                <w:noProof/>
                <w:webHidden/>
              </w:rPr>
              <w:fldChar w:fldCharType="begin"/>
            </w:r>
            <w:r w:rsidR="00DC11E1">
              <w:rPr>
                <w:noProof/>
                <w:webHidden/>
              </w:rPr>
              <w:instrText xml:space="preserve"> PAGEREF _Toc311996486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87" w:history="1">
            <w:r w:rsidR="00DC11E1" w:rsidRPr="00146D71">
              <w:rPr>
                <w:rStyle w:val="Hyperlink"/>
                <w:noProof/>
                <w:lang w:val="en-CA"/>
              </w:rPr>
              <w:t>Van de Perre v. Edwards (2001) SCC</w:t>
            </w:r>
            <w:r w:rsidR="00DC11E1">
              <w:rPr>
                <w:noProof/>
                <w:webHidden/>
              </w:rPr>
              <w:tab/>
            </w:r>
            <w:r w:rsidR="009F1924">
              <w:rPr>
                <w:noProof/>
                <w:webHidden/>
              </w:rPr>
              <w:fldChar w:fldCharType="begin"/>
            </w:r>
            <w:r w:rsidR="00DC11E1">
              <w:rPr>
                <w:noProof/>
                <w:webHidden/>
              </w:rPr>
              <w:instrText xml:space="preserve"> PAGEREF _Toc311996487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88"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Violence</w:t>
            </w:r>
            <w:r w:rsidR="00DC11E1">
              <w:rPr>
                <w:noProof/>
                <w:webHidden/>
              </w:rPr>
              <w:tab/>
            </w:r>
            <w:r w:rsidR="009F1924">
              <w:rPr>
                <w:noProof/>
                <w:webHidden/>
              </w:rPr>
              <w:fldChar w:fldCharType="begin"/>
            </w:r>
            <w:r w:rsidR="00DC11E1">
              <w:rPr>
                <w:noProof/>
                <w:webHidden/>
              </w:rPr>
              <w:instrText xml:space="preserve"> PAGEREF _Toc311996488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89" w:history="1">
            <w:r w:rsidR="00DC11E1" w:rsidRPr="00146D71">
              <w:rPr>
                <w:rStyle w:val="Hyperlink"/>
                <w:noProof/>
                <w:lang w:val="en-CA"/>
              </w:rPr>
              <w:t>Carlson v. Carlson (1991) BCCA</w:t>
            </w:r>
            <w:r w:rsidR="00DC11E1">
              <w:rPr>
                <w:noProof/>
                <w:webHidden/>
              </w:rPr>
              <w:tab/>
            </w:r>
            <w:r w:rsidR="009F1924">
              <w:rPr>
                <w:noProof/>
                <w:webHidden/>
              </w:rPr>
              <w:fldChar w:fldCharType="begin"/>
            </w:r>
            <w:r w:rsidR="00DC11E1">
              <w:rPr>
                <w:noProof/>
                <w:webHidden/>
              </w:rPr>
              <w:instrText xml:space="preserve"> PAGEREF _Toc311996489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90" w:history="1">
            <w:r w:rsidR="00DC11E1" w:rsidRPr="00146D71">
              <w:rPr>
                <w:rStyle w:val="Hyperlink"/>
                <w:noProof/>
                <w:lang w:val="en-CA"/>
              </w:rPr>
              <w:t>3)</w:t>
            </w:r>
            <w:r w:rsidR="00DC11E1">
              <w:rPr>
                <w:i w:val="0"/>
                <w:iCs w:val="0"/>
                <w:noProof/>
                <w:sz w:val="22"/>
                <w:szCs w:val="22"/>
                <w:lang w:val="en-CA" w:eastAsia="en-CA" w:bidi="ar-SA"/>
              </w:rPr>
              <w:tab/>
            </w:r>
            <w:r w:rsidR="00DC11E1" w:rsidRPr="00146D71">
              <w:rPr>
                <w:rStyle w:val="Hyperlink"/>
                <w:noProof/>
                <w:lang w:val="en-CA"/>
              </w:rPr>
              <w:t>Working Mothers</w:t>
            </w:r>
            <w:r w:rsidR="00DC11E1">
              <w:rPr>
                <w:noProof/>
                <w:webHidden/>
              </w:rPr>
              <w:tab/>
            </w:r>
            <w:r w:rsidR="009F1924">
              <w:rPr>
                <w:noProof/>
                <w:webHidden/>
              </w:rPr>
              <w:fldChar w:fldCharType="begin"/>
            </w:r>
            <w:r w:rsidR="00DC11E1">
              <w:rPr>
                <w:noProof/>
                <w:webHidden/>
              </w:rPr>
              <w:instrText xml:space="preserve"> PAGEREF _Toc311996490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1" w:history="1">
            <w:r w:rsidR="00DC11E1" w:rsidRPr="00146D71">
              <w:rPr>
                <w:rStyle w:val="Hyperlink"/>
                <w:noProof/>
                <w:lang w:val="en-CA"/>
              </w:rPr>
              <w:t>Tyabji v. Sandana (1994) BCSC</w:t>
            </w:r>
            <w:r w:rsidR="00DC11E1">
              <w:rPr>
                <w:noProof/>
                <w:webHidden/>
              </w:rPr>
              <w:tab/>
            </w:r>
            <w:r w:rsidR="009F1924">
              <w:rPr>
                <w:noProof/>
                <w:webHidden/>
              </w:rPr>
              <w:fldChar w:fldCharType="begin"/>
            </w:r>
            <w:r w:rsidR="00DC11E1">
              <w:rPr>
                <w:noProof/>
                <w:webHidden/>
              </w:rPr>
              <w:instrText xml:space="preserve"> PAGEREF _Toc311996491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492" w:history="1">
            <w:r w:rsidR="00DC11E1" w:rsidRPr="00146D71">
              <w:rPr>
                <w:rStyle w:val="Hyperlink"/>
                <w:noProof/>
                <w:lang w:val="en-CA"/>
              </w:rPr>
              <w:t>4)</w:t>
            </w:r>
            <w:r w:rsidR="00DC11E1">
              <w:rPr>
                <w:i w:val="0"/>
                <w:iCs w:val="0"/>
                <w:noProof/>
                <w:sz w:val="22"/>
                <w:szCs w:val="22"/>
                <w:lang w:val="en-CA" w:eastAsia="en-CA" w:bidi="ar-SA"/>
              </w:rPr>
              <w:tab/>
            </w:r>
            <w:r w:rsidR="00DC11E1" w:rsidRPr="00146D71">
              <w:rPr>
                <w:rStyle w:val="Hyperlink"/>
                <w:noProof/>
                <w:lang w:val="en-CA"/>
              </w:rPr>
              <w:t>Sexual Preferences – Lesbian Custody</w:t>
            </w:r>
            <w:r w:rsidR="00DC11E1">
              <w:rPr>
                <w:noProof/>
                <w:webHidden/>
              </w:rPr>
              <w:tab/>
            </w:r>
            <w:r w:rsidR="009F1924">
              <w:rPr>
                <w:noProof/>
                <w:webHidden/>
              </w:rPr>
              <w:fldChar w:fldCharType="begin"/>
            </w:r>
            <w:r w:rsidR="00DC11E1">
              <w:rPr>
                <w:noProof/>
                <w:webHidden/>
              </w:rPr>
              <w:instrText xml:space="preserve"> PAGEREF _Toc311996492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3" w:history="1">
            <w:r w:rsidR="00DC11E1" w:rsidRPr="00146D71">
              <w:rPr>
                <w:rStyle w:val="Hyperlink"/>
                <w:noProof/>
                <w:lang w:val="en-CA"/>
              </w:rPr>
              <w:t>N v. N (1992) BCSC</w:t>
            </w:r>
            <w:r w:rsidR="00DC11E1">
              <w:rPr>
                <w:noProof/>
                <w:webHidden/>
              </w:rPr>
              <w:tab/>
            </w:r>
            <w:r w:rsidR="009F1924">
              <w:rPr>
                <w:noProof/>
                <w:webHidden/>
              </w:rPr>
              <w:fldChar w:fldCharType="begin"/>
            </w:r>
            <w:r w:rsidR="00DC11E1">
              <w:rPr>
                <w:noProof/>
                <w:webHidden/>
              </w:rPr>
              <w:instrText xml:space="preserve"> PAGEREF _Toc311996493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4" w:history="1">
            <w:r w:rsidR="00DC11E1" w:rsidRPr="00146D71">
              <w:rPr>
                <w:rStyle w:val="Hyperlink"/>
                <w:noProof/>
                <w:lang w:val="en-CA"/>
              </w:rPr>
              <w:t>JT v. SC-T (2008) ON</w:t>
            </w:r>
            <w:r w:rsidR="00DC11E1">
              <w:rPr>
                <w:noProof/>
                <w:webHidden/>
              </w:rPr>
              <w:tab/>
            </w:r>
            <w:r w:rsidR="009F1924">
              <w:rPr>
                <w:noProof/>
                <w:webHidden/>
              </w:rPr>
              <w:fldChar w:fldCharType="begin"/>
            </w:r>
            <w:r w:rsidR="00DC11E1">
              <w:rPr>
                <w:noProof/>
                <w:webHidden/>
              </w:rPr>
              <w:instrText xml:space="preserve"> PAGEREF _Toc311996494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5" w:history="1">
            <w:r w:rsidR="00DC11E1" w:rsidRPr="00146D71">
              <w:rPr>
                <w:rStyle w:val="Hyperlink"/>
                <w:noProof/>
                <w:lang w:val="en-CA"/>
              </w:rPr>
              <w:t>MMG v. GWS (2006) SK</w:t>
            </w:r>
            <w:r w:rsidR="00DC11E1">
              <w:rPr>
                <w:noProof/>
                <w:webHidden/>
              </w:rPr>
              <w:tab/>
            </w:r>
            <w:r w:rsidR="009F1924">
              <w:rPr>
                <w:noProof/>
                <w:webHidden/>
              </w:rPr>
              <w:fldChar w:fldCharType="begin"/>
            </w:r>
            <w:r w:rsidR="00DC11E1">
              <w:rPr>
                <w:noProof/>
                <w:webHidden/>
              </w:rPr>
              <w:instrText xml:space="preserve"> PAGEREF _Toc311996495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6" w:history="1">
            <w:r w:rsidR="00DC11E1" w:rsidRPr="00146D71">
              <w:rPr>
                <w:rStyle w:val="Hyperlink"/>
                <w:noProof/>
                <w:lang w:val="en-CA"/>
              </w:rPr>
              <w:t>JSB v. DLS (2004) ON</w:t>
            </w:r>
            <w:r w:rsidR="00DC11E1">
              <w:rPr>
                <w:noProof/>
                <w:webHidden/>
              </w:rPr>
              <w:tab/>
            </w:r>
            <w:r w:rsidR="009F1924">
              <w:rPr>
                <w:noProof/>
                <w:webHidden/>
              </w:rPr>
              <w:fldChar w:fldCharType="begin"/>
            </w:r>
            <w:r w:rsidR="00DC11E1">
              <w:rPr>
                <w:noProof/>
                <w:webHidden/>
              </w:rPr>
              <w:instrText xml:space="preserve"> PAGEREF _Toc311996496 \h </w:instrText>
            </w:r>
            <w:r w:rsidR="009F1924">
              <w:rPr>
                <w:noProof/>
                <w:webHidden/>
              </w:rPr>
            </w:r>
            <w:r w:rsidR="009F1924">
              <w:rPr>
                <w:noProof/>
                <w:webHidden/>
              </w:rPr>
              <w:fldChar w:fldCharType="separate"/>
            </w:r>
            <w:r w:rsidR="00660756">
              <w:rPr>
                <w:noProof/>
                <w:webHidden/>
              </w:rPr>
              <w:t>24</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497" w:history="1">
            <w:r w:rsidR="00DC11E1" w:rsidRPr="00146D71">
              <w:rPr>
                <w:rStyle w:val="Hyperlink"/>
                <w:noProof/>
                <w:lang w:val="en-CA"/>
              </w:rPr>
              <w:t>C)</w:t>
            </w:r>
            <w:r w:rsidR="00DC11E1">
              <w:rPr>
                <w:smallCaps w:val="0"/>
                <w:noProof/>
                <w:sz w:val="22"/>
                <w:szCs w:val="22"/>
                <w:lang w:val="en-CA" w:eastAsia="en-CA" w:bidi="ar-SA"/>
              </w:rPr>
              <w:tab/>
            </w:r>
            <w:r w:rsidR="00DC11E1" w:rsidRPr="00146D71">
              <w:rPr>
                <w:rStyle w:val="Hyperlink"/>
                <w:noProof/>
                <w:lang w:val="en-CA"/>
              </w:rPr>
              <w:t>Trends: Joint Custody and Primary Caregiver Presumption</w:t>
            </w:r>
            <w:r w:rsidR="00DC11E1">
              <w:rPr>
                <w:noProof/>
                <w:webHidden/>
              </w:rPr>
              <w:tab/>
            </w:r>
            <w:r w:rsidR="009F1924">
              <w:rPr>
                <w:noProof/>
                <w:webHidden/>
              </w:rPr>
              <w:fldChar w:fldCharType="begin"/>
            </w:r>
            <w:r w:rsidR="00DC11E1">
              <w:rPr>
                <w:noProof/>
                <w:webHidden/>
              </w:rPr>
              <w:instrText xml:space="preserve"> PAGEREF _Toc311996497 \h </w:instrText>
            </w:r>
            <w:r w:rsidR="009F1924">
              <w:rPr>
                <w:noProof/>
                <w:webHidden/>
              </w:rPr>
            </w:r>
            <w:r w:rsidR="009F1924">
              <w:rPr>
                <w:noProof/>
                <w:webHidden/>
              </w:rPr>
              <w:fldChar w:fldCharType="separate"/>
            </w:r>
            <w:r w:rsidR="00660756">
              <w:rPr>
                <w:noProof/>
                <w:webHidden/>
              </w:rPr>
              <w:t>25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8" w:history="1">
            <w:r w:rsidR="00DC11E1" w:rsidRPr="00146D71">
              <w:rPr>
                <w:rStyle w:val="Hyperlink"/>
                <w:noProof/>
                <w:lang w:val="en-CA"/>
              </w:rPr>
              <w:t>Stewart v. Stewart (1994) BCCA</w:t>
            </w:r>
            <w:r w:rsidR="00DC11E1">
              <w:rPr>
                <w:noProof/>
                <w:webHidden/>
              </w:rPr>
              <w:tab/>
            </w:r>
            <w:r w:rsidR="009F1924">
              <w:rPr>
                <w:noProof/>
                <w:webHidden/>
              </w:rPr>
              <w:fldChar w:fldCharType="begin"/>
            </w:r>
            <w:r w:rsidR="00DC11E1">
              <w:rPr>
                <w:noProof/>
                <w:webHidden/>
              </w:rPr>
              <w:instrText xml:space="preserve"> PAGEREF _Toc311996498 \h </w:instrText>
            </w:r>
            <w:r w:rsidR="009F1924">
              <w:rPr>
                <w:noProof/>
                <w:webHidden/>
              </w:rPr>
            </w:r>
            <w:r w:rsidR="009F1924">
              <w:rPr>
                <w:noProof/>
                <w:webHidden/>
              </w:rPr>
              <w:fldChar w:fldCharType="separate"/>
            </w:r>
            <w:r w:rsidR="00660756">
              <w:rPr>
                <w:noProof/>
                <w:webHidden/>
              </w:rPr>
              <w:t>25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499" w:history="1">
            <w:r w:rsidR="00DC11E1" w:rsidRPr="00146D71">
              <w:rPr>
                <w:rStyle w:val="Hyperlink"/>
                <w:noProof/>
                <w:lang w:val="en-CA"/>
              </w:rPr>
              <w:t>Robinson v. Filyk (1996) BCCA</w:t>
            </w:r>
            <w:r w:rsidR="00DC11E1">
              <w:rPr>
                <w:noProof/>
                <w:webHidden/>
              </w:rPr>
              <w:tab/>
            </w:r>
            <w:r w:rsidR="009F1924">
              <w:rPr>
                <w:noProof/>
                <w:webHidden/>
              </w:rPr>
              <w:fldChar w:fldCharType="begin"/>
            </w:r>
            <w:r w:rsidR="00DC11E1">
              <w:rPr>
                <w:noProof/>
                <w:webHidden/>
              </w:rPr>
              <w:instrText xml:space="preserve"> PAGEREF _Toc311996499 \h </w:instrText>
            </w:r>
            <w:r w:rsidR="009F1924">
              <w:rPr>
                <w:noProof/>
                <w:webHidden/>
              </w:rPr>
            </w:r>
            <w:r w:rsidR="009F1924">
              <w:rPr>
                <w:noProof/>
                <w:webHidden/>
              </w:rPr>
              <w:fldChar w:fldCharType="separate"/>
            </w:r>
            <w:r w:rsidR="00660756">
              <w:rPr>
                <w:noProof/>
                <w:webHidden/>
              </w:rPr>
              <w:t>25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0" w:history="1">
            <w:r w:rsidR="00DC11E1" w:rsidRPr="00146D71">
              <w:rPr>
                <w:rStyle w:val="Hyperlink"/>
                <w:noProof/>
                <w:lang w:val="en-CA"/>
              </w:rPr>
              <w:t>Javid v. Kurytnik (2006) BCCA</w:t>
            </w:r>
            <w:r w:rsidR="00DC11E1">
              <w:rPr>
                <w:noProof/>
                <w:webHidden/>
              </w:rPr>
              <w:tab/>
            </w:r>
            <w:r w:rsidR="009F1924">
              <w:rPr>
                <w:noProof/>
                <w:webHidden/>
              </w:rPr>
              <w:fldChar w:fldCharType="begin"/>
            </w:r>
            <w:r w:rsidR="00DC11E1">
              <w:rPr>
                <w:noProof/>
                <w:webHidden/>
              </w:rPr>
              <w:instrText xml:space="preserve"> PAGEREF _Toc311996500 \h </w:instrText>
            </w:r>
            <w:r w:rsidR="009F1924">
              <w:rPr>
                <w:noProof/>
                <w:webHidden/>
              </w:rPr>
            </w:r>
            <w:r w:rsidR="009F1924">
              <w:rPr>
                <w:noProof/>
                <w:webHidden/>
              </w:rPr>
              <w:fldChar w:fldCharType="separate"/>
            </w:r>
            <w:r w:rsidR="00660756">
              <w:rPr>
                <w:noProof/>
                <w:webHidden/>
              </w:rPr>
              <w:t>25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1" w:history="1">
            <w:r w:rsidR="00DC11E1" w:rsidRPr="00146D71">
              <w:rPr>
                <w:rStyle w:val="Hyperlink"/>
                <w:noProof/>
                <w:lang w:val="en-CA"/>
              </w:rPr>
              <w:t>Narayan v. Narayan (2006) BCCA</w:t>
            </w:r>
            <w:r w:rsidR="00DC11E1">
              <w:rPr>
                <w:noProof/>
                <w:webHidden/>
              </w:rPr>
              <w:tab/>
            </w:r>
            <w:r w:rsidR="009F1924">
              <w:rPr>
                <w:noProof/>
                <w:webHidden/>
              </w:rPr>
              <w:fldChar w:fldCharType="begin"/>
            </w:r>
            <w:r w:rsidR="00DC11E1">
              <w:rPr>
                <w:noProof/>
                <w:webHidden/>
              </w:rPr>
              <w:instrText xml:space="preserve"> PAGEREF _Toc311996501 \h </w:instrText>
            </w:r>
            <w:r w:rsidR="009F1924">
              <w:rPr>
                <w:noProof/>
                <w:webHidden/>
              </w:rPr>
            </w:r>
            <w:r w:rsidR="009F1924">
              <w:rPr>
                <w:noProof/>
                <w:webHidden/>
              </w:rPr>
              <w:fldChar w:fldCharType="separate"/>
            </w:r>
            <w:r w:rsidR="00660756">
              <w:rPr>
                <w:noProof/>
                <w:webHidden/>
              </w:rPr>
              <w:t>25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2" w:history="1">
            <w:r w:rsidR="00DC11E1" w:rsidRPr="00146D71">
              <w:rPr>
                <w:rStyle w:val="Hyperlink"/>
                <w:noProof/>
                <w:lang w:val="en-CA"/>
              </w:rPr>
              <w:t>Kaplanis v. Kaplanis (2005) ON</w:t>
            </w:r>
            <w:r w:rsidR="00DC11E1">
              <w:rPr>
                <w:noProof/>
                <w:webHidden/>
              </w:rPr>
              <w:tab/>
            </w:r>
            <w:r w:rsidR="009F1924">
              <w:rPr>
                <w:noProof/>
                <w:webHidden/>
              </w:rPr>
              <w:fldChar w:fldCharType="begin"/>
            </w:r>
            <w:r w:rsidR="00DC11E1">
              <w:rPr>
                <w:noProof/>
                <w:webHidden/>
              </w:rPr>
              <w:instrText xml:space="preserve"> PAGEREF _Toc311996502 \h </w:instrText>
            </w:r>
            <w:r w:rsidR="009F1924">
              <w:rPr>
                <w:noProof/>
                <w:webHidden/>
              </w:rPr>
            </w:r>
            <w:r w:rsidR="009F1924">
              <w:rPr>
                <w:noProof/>
                <w:webHidden/>
              </w:rPr>
              <w:fldChar w:fldCharType="separate"/>
            </w:r>
            <w:r w:rsidR="00660756">
              <w:rPr>
                <w:noProof/>
                <w:webHidden/>
              </w:rPr>
              <w:t>25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3" w:history="1">
            <w:r w:rsidR="00DC11E1" w:rsidRPr="00146D71">
              <w:rPr>
                <w:rStyle w:val="Hyperlink"/>
                <w:noProof/>
                <w:lang w:val="en-CA"/>
              </w:rPr>
              <w:t>Windle v. Windle (2010) BCSC</w:t>
            </w:r>
            <w:r w:rsidR="00DC11E1">
              <w:rPr>
                <w:noProof/>
                <w:webHidden/>
              </w:rPr>
              <w:tab/>
            </w:r>
            <w:r w:rsidR="009F1924">
              <w:rPr>
                <w:noProof/>
                <w:webHidden/>
              </w:rPr>
              <w:fldChar w:fldCharType="begin"/>
            </w:r>
            <w:r w:rsidR="00DC11E1">
              <w:rPr>
                <w:noProof/>
                <w:webHidden/>
              </w:rPr>
              <w:instrText xml:space="preserve"> PAGEREF _Toc311996503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04" w:history="1">
            <w:r w:rsidR="00DC11E1" w:rsidRPr="00146D71">
              <w:rPr>
                <w:rStyle w:val="Hyperlink"/>
                <w:noProof/>
                <w:lang w:val="en-CA"/>
              </w:rPr>
              <w:t>D)</w:t>
            </w:r>
            <w:r w:rsidR="00DC11E1">
              <w:rPr>
                <w:smallCaps w:val="0"/>
                <w:noProof/>
                <w:sz w:val="22"/>
                <w:szCs w:val="22"/>
                <w:lang w:val="en-CA" w:eastAsia="en-CA" w:bidi="ar-SA"/>
              </w:rPr>
              <w:tab/>
            </w:r>
            <w:r w:rsidR="00DC11E1" w:rsidRPr="00146D71">
              <w:rPr>
                <w:rStyle w:val="Hyperlink"/>
                <w:noProof/>
                <w:lang w:val="en-CA"/>
              </w:rPr>
              <w:t>The Access Parent</w:t>
            </w:r>
            <w:r w:rsidR="00DC11E1">
              <w:rPr>
                <w:noProof/>
                <w:webHidden/>
              </w:rPr>
              <w:tab/>
            </w:r>
            <w:r w:rsidR="009F1924">
              <w:rPr>
                <w:noProof/>
                <w:webHidden/>
              </w:rPr>
              <w:fldChar w:fldCharType="begin"/>
            </w:r>
            <w:r w:rsidR="00DC11E1">
              <w:rPr>
                <w:noProof/>
                <w:webHidden/>
              </w:rPr>
              <w:instrText xml:space="preserve"> PAGEREF _Toc311996504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5" w:history="1">
            <w:r w:rsidR="00DC11E1" w:rsidRPr="00146D71">
              <w:rPr>
                <w:rStyle w:val="Hyperlink"/>
                <w:noProof/>
                <w:lang w:val="en-CA"/>
              </w:rPr>
              <w:t>Johnson-Steeves v. Lee (1997) QB</w:t>
            </w:r>
            <w:r w:rsidR="00DC11E1">
              <w:rPr>
                <w:noProof/>
                <w:webHidden/>
              </w:rPr>
              <w:tab/>
            </w:r>
            <w:r w:rsidR="009F1924">
              <w:rPr>
                <w:noProof/>
                <w:webHidden/>
              </w:rPr>
              <w:fldChar w:fldCharType="begin"/>
            </w:r>
            <w:r w:rsidR="00DC11E1">
              <w:rPr>
                <w:noProof/>
                <w:webHidden/>
              </w:rPr>
              <w:instrText xml:space="preserve"> PAGEREF _Toc311996505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6" w:history="1">
            <w:r w:rsidR="00DC11E1" w:rsidRPr="00146D71">
              <w:rPr>
                <w:rStyle w:val="Hyperlink"/>
                <w:noProof/>
                <w:lang w:val="en-CA"/>
              </w:rPr>
              <w:t>Fullerton v. Fullerton (1994) NB</w:t>
            </w:r>
            <w:r w:rsidR="00DC11E1">
              <w:rPr>
                <w:noProof/>
                <w:webHidden/>
              </w:rPr>
              <w:tab/>
            </w:r>
            <w:r w:rsidR="009F1924">
              <w:rPr>
                <w:noProof/>
                <w:webHidden/>
              </w:rPr>
              <w:fldChar w:fldCharType="begin"/>
            </w:r>
            <w:r w:rsidR="00DC11E1">
              <w:rPr>
                <w:noProof/>
                <w:webHidden/>
              </w:rPr>
              <w:instrText xml:space="preserve"> PAGEREF _Toc311996506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7" w:history="1">
            <w:r w:rsidR="00DC11E1" w:rsidRPr="00146D71">
              <w:rPr>
                <w:rStyle w:val="Hyperlink"/>
                <w:noProof/>
                <w:lang w:val="en-CA"/>
              </w:rPr>
              <w:t>Al-Maghazachi v. Dueck (1995) MB</w:t>
            </w:r>
            <w:r w:rsidR="00DC11E1">
              <w:rPr>
                <w:noProof/>
                <w:webHidden/>
              </w:rPr>
              <w:tab/>
            </w:r>
            <w:r w:rsidR="009F1924">
              <w:rPr>
                <w:noProof/>
                <w:webHidden/>
              </w:rPr>
              <w:fldChar w:fldCharType="begin"/>
            </w:r>
            <w:r w:rsidR="00DC11E1">
              <w:rPr>
                <w:noProof/>
                <w:webHidden/>
              </w:rPr>
              <w:instrText xml:space="preserve"> PAGEREF _Toc311996507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8" w:history="1">
            <w:r w:rsidR="00DC11E1" w:rsidRPr="00146D71">
              <w:rPr>
                <w:rStyle w:val="Hyperlink"/>
                <w:noProof/>
                <w:lang w:val="en-CA"/>
              </w:rPr>
              <w:t>EH v. TG (1995) NS</w:t>
            </w:r>
            <w:r w:rsidR="00DC11E1">
              <w:rPr>
                <w:noProof/>
                <w:webHidden/>
              </w:rPr>
              <w:tab/>
            </w:r>
            <w:r w:rsidR="009F1924">
              <w:rPr>
                <w:noProof/>
                <w:webHidden/>
              </w:rPr>
              <w:fldChar w:fldCharType="begin"/>
            </w:r>
            <w:r w:rsidR="00DC11E1">
              <w:rPr>
                <w:noProof/>
                <w:webHidden/>
              </w:rPr>
              <w:instrText xml:space="preserve"> PAGEREF _Toc311996508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09" w:history="1">
            <w:r w:rsidR="00DC11E1" w:rsidRPr="00146D71">
              <w:rPr>
                <w:rStyle w:val="Hyperlink"/>
                <w:noProof/>
                <w:lang w:val="en-CA"/>
              </w:rPr>
              <w:t>Baggs v. Jesso (2007) NL</w:t>
            </w:r>
            <w:r w:rsidR="00DC11E1">
              <w:rPr>
                <w:noProof/>
                <w:webHidden/>
              </w:rPr>
              <w:tab/>
            </w:r>
            <w:r w:rsidR="009F1924">
              <w:rPr>
                <w:noProof/>
                <w:webHidden/>
              </w:rPr>
              <w:fldChar w:fldCharType="begin"/>
            </w:r>
            <w:r w:rsidR="00DC11E1">
              <w:rPr>
                <w:noProof/>
                <w:webHidden/>
              </w:rPr>
              <w:instrText xml:space="preserve"> PAGEREF _Toc311996509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0" w:history="1">
            <w:r w:rsidR="00DC11E1" w:rsidRPr="00146D71">
              <w:rPr>
                <w:rStyle w:val="Hyperlink"/>
                <w:noProof/>
                <w:lang w:val="en-CA"/>
              </w:rPr>
              <w:t>H(K) v. T(J) (2006) AB</w:t>
            </w:r>
            <w:r w:rsidR="00DC11E1">
              <w:rPr>
                <w:noProof/>
                <w:webHidden/>
              </w:rPr>
              <w:tab/>
            </w:r>
            <w:r w:rsidR="009F1924">
              <w:rPr>
                <w:noProof/>
                <w:webHidden/>
              </w:rPr>
              <w:fldChar w:fldCharType="begin"/>
            </w:r>
            <w:r w:rsidR="00DC11E1">
              <w:rPr>
                <w:noProof/>
                <w:webHidden/>
              </w:rPr>
              <w:instrText xml:space="preserve"> PAGEREF _Toc311996510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11"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What is the remedy when access is denied or frustrated?</w:t>
            </w:r>
            <w:r w:rsidR="00DC11E1">
              <w:rPr>
                <w:noProof/>
                <w:webHidden/>
              </w:rPr>
              <w:tab/>
            </w:r>
            <w:r w:rsidR="009F1924">
              <w:rPr>
                <w:noProof/>
                <w:webHidden/>
              </w:rPr>
              <w:fldChar w:fldCharType="begin"/>
            </w:r>
            <w:r w:rsidR="00DC11E1">
              <w:rPr>
                <w:noProof/>
                <w:webHidden/>
              </w:rPr>
              <w:instrText xml:space="preserve"> PAGEREF _Toc311996511 \h </w:instrText>
            </w:r>
            <w:r w:rsidR="009F1924">
              <w:rPr>
                <w:noProof/>
                <w:webHidden/>
              </w:rPr>
            </w:r>
            <w:r w:rsidR="009F1924">
              <w:rPr>
                <w:noProof/>
                <w:webHidden/>
              </w:rPr>
              <w:fldChar w:fldCharType="separate"/>
            </w:r>
            <w:r w:rsidR="00660756">
              <w:rPr>
                <w:noProof/>
                <w:webHidden/>
              </w:rPr>
              <w:t>26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2" w:history="1">
            <w:r w:rsidR="00DC11E1" w:rsidRPr="00146D71">
              <w:rPr>
                <w:rStyle w:val="Hyperlink"/>
                <w:noProof/>
                <w:lang w:val="en-CA"/>
              </w:rPr>
              <w:t>Ungerer v. Ungerer (1998) BCCA</w:t>
            </w:r>
            <w:r w:rsidR="00DC11E1">
              <w:rPr>
                <w:noProof/>
                <w:webHidden/>
              </w:rPr>
              <w:tab/>
            </w:r>
            <w:r w:rsidR="009F1924">
              <w:rPr>
                <w:noProof/>
                <w:webHidden/>
              </w:rPr>
              <w:fldChar w:fldCharType="begin"/>
            </w:r>
            <w:r w:rsidR="00DC11E1">
              <w:rPr>
                <w:noProof/>
                <w:webHidden/>
              </w:rPr>
              <w:instrText xml:space="preserve"> PAGEREF _Toc311996512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3" w:history="1">
            <w:r w:rsidR="00DC11E1" w:rsidRPr="00146D71">
              <w:rPr>
                <w:rStyle w:val="Hyperlink"/>
                <w:noProof/>
                <w:lang w:val="en-CA"/>
              </w:rPr>
              <w:t>B(L) v. D(R) (1998) ON</w:t>
            </w:r>
            <w:r w:rsidR="00DC11E1">
              <w:rPr>
                <w:noProof/>
                <w:webHidden/>
              </w:rPr>
              <w:tab/>
            </w:r>
            <w:r w:rsidR="009F1924">
              <w:rPr>
                <w:noProof/>
                <w:webHidden/>
              </w:rPr>
              <w:fldChar w:fldCharType="begin"/>
            </w:r>
            <w:r w:rsidR="00DC11E1">
              <w:rPr>
                <w:noProof/>
                <w:webHidden/>
              </w:rPr>
              <w:instrText xml:space="preserve"> PAGEREF _Toc311996513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4" w:history="1">
            <w:r w:rsidR="00DC11E1" w:rsidRPr="00146D71">
              <w:rPr>
                <w:rStyle w:val="Hyperlink"/>
                <w:noProof/>
                <w:lang w:val="en-CA"/>
              </w:rPr>
              <w:t>Cooper v. Cooper (2004) ON</w:t>
            </w:r>
            <w:r w:rsidR="00DC11E1">
              <w:rPr>
                <w:noProof/>
                <w:webHidden/>
              </w:rPr>
              <w:tab/>
            </w:r>
            <w:r w:rsidR="009F1924">
              <w:rPr>
                <w:noProof/>
                <w:webHidden/>
              </w:rPr>
              <w:fldChar w:fldCharType="begin"/>
            </w:r>
            <w:r w:rsidR="00DC11E1">
              <w:rPr>
                <w:noProof/>
                <w:webHidden/>
              </w:rPr>
              <w:instrText xml:space="preserve"> PAGEREF _Toc311996514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5" w:history="1">
            <w:r w:rsidR="00DC11E1" w:rsidRPr="00146D71">
              <w:rPr>
                <w:rStyle w:val="Hyperlink"/>
                <w:noProof/>
                <w:lang w:val="en-CA"/>
              </w:rPr>
              <w:t>JKL v. NCS (2008) ON</w:t>
            </w:r>
            <w:r w:rsidR="00DC11E1">
              <w:rPr>
                <w:noProof/>
                <w:webHidden/>
              </w:rPr>
              <w:tab/>
            </w:r>
            <w:r w:rsidR="009F1924">
              <w:rPr>
                <w:noProof/>
                <w:webHidden/>
              </w:rPr>
              <w:fldChar w:fldCharType="begin"/>
            </w:r>
            <w:r w:rsidR="00DC11E1">
              <w:rPr>
                <w:noProof/>
                <w:webHidden/>
              </w:rPr>
              <w:instrText xml:space="preserve"> PAGEREF _Toc311996515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6" w:history="1">
            <w:r w:rsidR="00DC11E1" w:rsidRPr="00146D71">
              <w:rPr>
                <w:rStyle w:val="Hyperlink"/>
                <w:noProof/>
                <w:lang w:val="en-CA"/>
              </w:rPr>
              <w:t>Young v. Young (1993) SCC</w:t>
            </w:r>
            <w:r w:rsidR="00DC11E1">
              <w:rPr>
                <w:noProof/>
                <w:webHidden/>
              </w:rPr>
              <w:tab/>
            </w:r>
            <w:r w:rsidR="009F1924">
              <w:rPr>
                <w:noProof/>
                <w:webHidden/>
              </w:rPr>
              <w:fldChar w:fldCharType="begin"/>
            </w:r>
            <w:r w:rsidR="00DC11E1">
              <w:rPr>
                <w:noProof/>
                <w:webHidden/>
              </w:rPr>
              <w:instrText xml:space="preserve"> PAGEREF _Toc311996516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17"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Grandparents’ and Non-Parental Access</w:t>
            </w:r>
            <w:r w:rsidR="00DC11E1">
              <w:rPr>
                <w:noProof/>
                <w:webHidden/>
              </w:rPr>
              <w:tab/>
            </w:r>
            <w:r w:rsidR="009F1924">
              <w:rPr>
                <w:noProof/>
                <w:webHidden/>
              </w:rPr>
              <w:fldChar w:fldCharType="begin"/>
            </w:r>
            <w:r w:rsidR="00DC11E1">
              <w:rPr>
                <w:noProof/>
                <w:webHidden/>
              </w:rPr>
              <w:instrText xml:space="preserve"> PAGEREF _Toc311996517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8" w:history="1">
            <w:r w:rsidR="00DC11E1" w:rsidRPr="00146D71">
              <w:rPr>
                <w:rStyle w:val="Hyperlink"/>
                <w:noProof/>
                <w:lang w:val="en-CA"/>
              </w:rPr>
              <w:t>Bridgewater v. Lee (1998) AB</w:t>
            </w:r>
            <w:r w:rsidR="00DC11E1">
              <w:rPr>
                <w:noProof/>
                <w:webHidden/>
              </w:rPr>
              <w:tab/>
            </w:r>
            <w:r w:rsidR="009F1924">
              <w:rPr>
                <w:noProof/>
                <w:webHidden/>
              </w:rPr>
              <w:fldChar w:fldCharType="begin"/>
            </w:r>
            <w:r w:rsidR="00DC11E1">
              <w:rPr>
                <w:noProof/>
                <w:webHidden/>
              </w:rPr>
              <w:instrText xml:space="preserve"> PAGEREF _Toc311996518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19" w:history="1">
            <w:r w:rsidR="00DC11E1" w:rsidRPr="00146D71">
              <w:rPr>
                <w:rStyle w:val="Hyperlink"/>
                <w:noProof/>
                <w:lang w:val="en-CA"/>
              </w:rPr>
              <w:t>Chapman v. Chapman (2001) ON</w:t>
            </w:r>
            <w:r w:rsidR="00DC11E1">
              <w:rPr>
                <w:noProof/>
                <w:webHidden/>
              </w:rPr>
              <w:tab/>
            </w:r>
            <w:r w:rsidR="009F1924">
              <w:rPr>
                <w:noProof/>
                <w:webHidden/>
              </w:rPr>
              <w:fldChar w:fldCharType="begin"/>
            </w:r>
            <w:r w:rsidR="00DC11E1">
              <w:rPr>
                <w:noProof/>
                <w:webHidden/>
              </w:rPr>
              <w:instrText xml:space="preserve"> PAGEREF _Toc311996519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0" w:history="1">
            <w:r w:rsidR="00DC11E1" w:rsidRPr="00146D71">
              <w:rPr>
                <w:rStyle w:val="Hyperlink"/>
                <w:noProof/>
                <w:lang w:val="en-CA"/>
              </w:rPr>
              <w:t>Parsons v. Parsons (2002) ON</w:t>
            </w:r>
            <w:r w:rsidR="00DC11E1">
              <w:rPr>
                <w:noProof/>
                <w:webHidden/>
              </w:rPr>
              <w:tab/>
            </w:r>
            <w:r w:rsidR="009F1924">
              <w:rPr>
                <w:noProof/>
                <w:webHidden/>
              </w:rPr>
              <w:fldChar w:fldCharType="begin"/>
            </w:r>
            <w:r w:rsidR="00DC11E1">
              <w:rPr>
                <w:noProof/>
                <w:webHidden/>
              </w:rPr>
              <w:instrText xml:space="preserve"> PAGEREF _Toc311996520 \h </w:instrText>
            </w:r>
            <w:r w:rsidR="009F1924">
              <w:rPr>
                <w:noProof/>
                <w:webHidden/>
              </w:rPr>
            </w:r>
            <w:r w:rsidR="009F1924">
              <w:rPr>
                <w:noProof/>
                <w:webHidden/>
              </w:rPr>
              <w:fldChar w:fldCharType="separate"/>
            </w:r>
            <w:r w:rsidR="00660756">
              <w:rPr>
                <w:noProof/>
                <w:webHidden/>
              </w:rPr>
              <w:t>27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1" w:history="1">
            <w:r w:rsidR="00DC11E1" w:rsidRPr="00146D71">
              <w:rPr>
                <w:rStyle w:val="Hyperlink"/>
                <w:noProof/>
                <w:lang w:val="en-CA"/>
              </w:rPr>
              <w:t>GES v. DLC (2005) SK</w:t>
            </w:r>
            <w:r w:rsidR="00DC11E1">
              <w:rPr>
                <w:noProof/>
                <w:webHidden/>
              </w:rPr>
              <w:tab/>
            </w:r>
            <w:r w:rsidR="009F1924">
              <w:rPr>
                <w:noProof/>
                <w:webHidden/>
              </w:rPr>
              <w:fldChar w:fldCharType="begin"/>
            </w:r>
            <w:r w:rsidR="00DC11E1">
              <w:rPr>
                <w:noProof/>
                <w:webHidden/>
              </w:rPr>
              <w:instrText xml:space="preserve"> PAGEREF _Toc311996521 \h </w:instrText>
            </w:r>
            <w:r w:rsidR="009F1924">
              <w:rPr>
                <w:noProof/>
                <w:webHidden/>
              </w:rPr>
            </w:r>
            <w:r w:rsidR="009F1924">
              <w:rPr>
                <w:noProof/>
                <w:webHidden/>
              </w:rPr>
              <w:fldChar w:fldCharType="separate"/>
            </w:r>
            <w:r w:rsidR="00660756">
              <w:rPr>
                <w:noProof/>
                <w:webHidden/>
              </w:rPr>
              <w:t>28</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22" w:history="1">
            <w:r w:rsidR="00DC11E1" w:rsidRPr="00146D71">
              <w:rPr>
                <w:rStyle w:val="Hyperlink"/>
                <w:noProof/>
                <w:lang w:val="en-CA"/>
              </w:rPr>
              <w:t>E)</w:t>
            </w:r>
            <w:r w:rsidR="00DC11E1">
              <w:rPr>
                <w:smallCaps w:val="0"/>
                <w:noProof/>
                <w:sz w:val="22"/>
                <w:szCs w:val="22"/>
                <w:lang w:val="en-CA" w:eastAsia="en-CA" w:bidi="ar-SA"/>
              </w:rPr>
              <w:tab/>
            </w:r>
            <w:r w:rsidR="00DC11E1" w:rsidRPr="00146D71">
              <w:rPr>
                <w:rStyle w:val="Hyperlink"/>
                <w:noProof/>
                <w:lang w:val="en-CA"/>
              </w:rPr>
              <w:t>Restrictions on Mobility of Custodial Parents</w:t>
            </w:r>
            <w:r w:rsidR="00DC11E1">
              <w:rPr>
                <w:noProof/>
                <w:webHidden/>
              </w:rPr>
              <w:tab/>
            </w:r>
            <w:r w:rsidR="009F1924">
              <w:rPr>
                <w:noProof/>
                <w:webHidden/>
              </w:rPr>
              <w:fldChar w:fldCharType="begin"/>
            </w:r>
            <w:r w:rsidR="00DC11E1">
              <w:rPr>
                <w:noProof/>
                <w:webHidden/>
              </w:rPr>
              <w:instrText xml:space="preserve"> PAGEREF _Toc311996522 \h </w:instrText>
            </w:r>
            <w:r w:rsidR="009F1924">
              <w:rPr>
                <w:noProof/>
                <w:webHidden/>
              </w:rPr>
            </w:r>
            <w:r w:rsidR="009F1924">
              <w:rPr>
                <w:noProof/>
                <w:webHidden/>
              </w:rPr>
              <w:fldChar w:fldCharType="separate"/>
            </w:r>
            <w:r w:rsidR="00660756">
              <w:rPr>
                <w:noProof/>
                <w:webHidden/>
              </w:rPr>
              <w:t>28</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3" w:history="1">
            <w:r w:rsidR="00DC11E1" w:rsidRPr="00146D71">
              <w:rPr>
                <w:rStyle w:val="Hyperlink"/>
                <w:noProof/>
                <w:lang w:val="en-CA"/>
              </w:rPr>
              <w:t>Gordon v. Goertz (1996) SCC</w:t>
            </w:r>
            <w:r w:rsidR="00DC11E1">
              <w:rPr>
                <w:noProof/>
                <w:webHidden/>
              </w:rPr>
              <w:tab/>
            </w:r>
            <w:r w:rsidR="009F1924">
              <w:rPr>
                <w:noProof/>
                <w:webHidden/>
              </w:rPr>
              <w:fldChar w:fldCharType="begin"/>
            </w:r>
            <w:r w:rsidR="00DC11E1">
              <w:rPr>
                <w:noProof/>
                <w:webHidden/>
              </w:rPr>
              <w:instrText xml:space="preserve"> PAGEREF _Toc311996523 \h </w:instrText>
            </w:r>
            <w:r w:rsidR="009F1924">
              <w:rPr>
                <w:noProof/>
                <w:webHidden/>
              </w:rPr>
            </w:r>
            <w:r w:rsidR="009F1924">
              <w:rPr>
                <w:noProof/>
                <w:webHidden/>
              </w:rPr>
              <w:fldChar w:fldCharType="separate"/>
            </w:r>
            <w:r w:rsidR="00660756">
              <w:rPr>
                <w:noProof/>
                <w:webHidden/>
              </w:rPr>
              <w:t>28</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4" w:history="1">
            <w:r w:rsidR="00DC11E1" w:rsidRPr="00146D71">
              <w:rPr>
                <w:rStyle w:val="Hyperlink"/>
                <w:noProof/>
                <w:lang w:val="en-CA"/>
              </w:rPr>
              <w:t>Karpodonis v. Kantas (2006) BCCA</w:t>
            </w:r>
            <w:r w:rsidR="00DC11E1">
              <w:rPr>
                <w:noProof/>
                <w:webHidden/>
              </w:rPr>
              <w:tab/>
            </w:r>
            <w:r w:rsidR="009F1924">
              <w:rPr>
                <w:noProof/>
                <w:webHidden/>
              </w:rPr>
              <w:fldChar w:fldCharType="begin"/>
            </w:r>
            <w:r w:rsidR="00DC11E1">
              <w:rPr>
                <w:noProof/>
                <w:webHidden/>
              </w:rPr>
              <w:instrText xml:space="preserve"> PAGEREF _Toc311996524 \h </w:instrText>
            </w:r>
            <w:r w:rsidR="009F1924">
              <w:rPr>
                <w:noProof/>
                <w:webHidden/>
              </w:rPr>
            </w:r>
            <w:r w:rsidR="009F1924">
              <w:rPr>
                <w:noProof/>
                <w:webHidden/>
              </w:rPr>
              <w:fldChar w:fldCharType="separate"/>
            </w:r>
            <w:r w:rsidR="00660756">
              <w:rPr>
                <w:noProof/>
                <w:webHidden/>
              </w:rPr>
              <w:t>28</w:t>
            </w:r>
            <w:r w:rsidR="009F1924">
              <w:rPr>
                <w:noProof/>
                <w:webHidden/>
              </w:rPr>
              <w:fldChar w:fldCharType="end"/>
            </w:r>
          </w:hyperlink>
        </w:p>
        <w:p w:rsidR="00DC11E1" w:rsidRDefault="0032432E">
          <w:pPr>
            <w:pStyle w:val="TOC1"/>
            <w:tabs>
              <w:tab w:val="left" w:pos="630"/>
              <w:tab w:val="right" w:leader="dot" w:pos="11047"/>
            </w:tabs>
            <w:rPr>
              <w:b w:val="0"/>
              <w:bCs w:val="0"/>
              <w:caps w:val="0"/>
              <w:noProof/>
              <w:sz w:val="22"/>
              <w:szCs w:val="22"/>
              <w:lang w:val="en-CA" w:eastAsia="en-CA" w:bidi="ar-SA"/>
            </w:rPr>
          </w:pPr>
          <w:hyperlink w:anchor="_Toc311996525" w:history="1">
            <w:r w:rsidR="00DC11E1" w:rsidRPr="00146D71">
              <w:rPr>
                <w:rStyle w:val="Hyperlink"/>
                <w:noProof/>
                <w:lang w:val="en-CA"/>
              </w:rPr>
              <w:t>VI.</w:t>
            </w:r>
            <w:r w:rsidR="00DC11E1">
              <w:rPr>
                <w:b w:val="0"/>
                <w:bCs w:val="0"/>
                <w:caps w:val="0"/>
                <w:noProof/>
                <w:sz w:val="22"/>
                <w:szCs w:val="22"/>
                <w:lang w:val="en-CA" w:eastAsia="en-CA" w:bidi="ar-SA"/>
              </w:rPr>
              <w:tab/>
            </w:r>
            <w:r w:rsidR="00DC11E1" w:rsidRPr="00146D71">
              <w:rPr>
                <w:rStyle w:val="Hyperlink"/>
                <w:noProof/>
                <w:lang w:val="en-CA"/>
              </w:rPr>
              <w:t>Economic Consequences: Matrimonial Property</w:t>
            </w:r>
            <w:r w:rsidR="00DC11E1">
              <w:rPr>
                <w:noProof/>
                <w:webHidden/>
              </w:rPr>
              <w:tab/>
            </w:r>
            <w:r w:rsidR="009F1924">
              <w:rPr>
                <w:noProof/>
                <w:webHidden/>
              </w:rPr>
              <w:fldChar w:fldCharType="begin"/>
            </w:r>
            <w:r w:rsidR="00DC11E1">
              <w:rPr>
                <w:noProof/>
                <w:webHidden/>
              </w:rPr>
              <w:instrText xml:space="preserve"> PAGEREF _Toc311996525 \h </w:instrText>
            </w:r>
            <w:r w:rsidR="009F1924">
              <w:rPr>
                <w:noProof/>
                <w:webHidden/>
              </w:rPr>
            </w:r>
            <w:r w:rsidR="009F1924">
              <w:rPr>
                <w:noProof/>
                <w:webHidden/>
              </w:rPr>
              <w:fldChar w:fldCharType="separate"/>
            </w:r>
            <w:r w:rsidR="00660756">
              <w:rPr>
                <w:noProof/>
                <w:webHidden/>
              </w:rPr>
              <w:t>28</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26"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Property Claims by Unmarried Cohabitants</w:t>
            </w:r>
            <w:r w:rsidR="00DC11E1">
              <w:rPr>
                <w:noProof/>
                <w:webHidden/>
              </w:rPr>
              <w:tab/>
            </w:r>
            <w:r w:rsidR="009F1924">
              <w:rPr>
                <w:noProof/>
                <w:webHidden/>
              </w:rPr>
              <w:fldChar w:fldCharType="begin"/>
            </w:r>
            <w:r w:rsidR="00DC11E1">
              <w:rPr>
                <w:noProof/>
                <w:webHidden/>
              </w:rPr>
              <w:instrText xml:space="preserve"> PAGEREF _Toc311996526 \h </w:instrText>
            </w:r>
            <w:r w:rsidR="009F1924">
              <w:rPr>
                <w:noProof/>
                <w:webHidden/>
              </w:rPr>
            </w:r>
            <w:r w:rsidR="009F1924">
              <w:rPr>
                <w:noProof/>
                <w:webHidden/>
              </w:rPr>
              <w:fldChar w:fldCharType="separate"/>
            </w:r>
            <w:r w:rsidR="00660756">
              <w:rPr>
                <w:noProof/>
                <w:webHidden/>
              </w:rPr>
              <w:t>29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7" w:history="1">
            <w:r w:rsidR="00DC11E1" w:rsidRPr="00146D71">
              <w:rPr>
                <w:rStyle w:val="Hyperlink"/>
                <w:noProof/>
                <w:lang w:val="en-CA"/>
              </w:rPr>
              <w:t>NS v. Walsh (2002) SCC</w:t>
            </w:r>
            <w:r w:rsidR="00DC11E1">
              <w:rPr>
                <w:noProof/>
                <w:webHidden/>
              </w:rPr>
              <w:tab/>
            </w:r>
            <w:r w:rsidR="009F1924">
              <w:rPr>
                <w:noProof/>
                <w:webHidden/>
              </w:rPr>
              <w:fldChar w:fldCharType="begin"/>
            </w:r>
            <w:r w:rsidR="00DC11E1">
              <w:rPr>
                <w:noProof/>
                <w:webHidden/>
              </w:rPr>
              <w:instrText xml:space="preserve"> PAGEREF _Toc311996527 \h </w:instrText>
            </w:r>
            <w:r w:rsidR="009F1924">
              <w:rPr>
                <w:noProof/>
                <w:webHidden/>
              </w:rPr>
            </w:r>
            <w:r w:rsidR="009F1924">
              <w:rPr>
                <w:noProof/>
                <w:webHidden/>
              </w:rPr>
              <w:fldChar w:fldCharType="separate"/>
            </w:r>
            <w:r w:rsidR="00660756">
              <w:rPr>
                <w:noProof/>
                <w:webHidden/>
              </w:rPr>
              <w:t>29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8" w:history="1">
            <w:r w:rsidR="00DC11E1" w:rsidRPr="00146D71">
              <w:rPr>
                <w:rStyle w:val="Hyperlink"/>
                <w:noProof/>
                <w:lang w:val="en-CA"/>
              </w:rPr>
              <w:t>Pettkus v. Becker (1980) SCC</w:t>
            </w:r>
            <w:r w:rsidR="00DC11E1">
              <w:rPr>
                <w:noProof/>
                <w:webHidden/>
              </w:rPr>
              <w:tab/>
            </w:r>
            <w:r w:rsidR="009F1924">
              <w:rPr>
                <w:noProof/>
                <w:webHidden/>
              </w:rPr>
              <w:fldChar w:fldCharType="begin"/>
            </w:r>
            <w:r w:rsidR="00DC11E1">
              <w:rPr>
                <w:noProof/>
                <w:webHidden/>
              </w:rPr>
              <w:instrText xml:space="preserve"> PAGEREF _Toc311996528 \h </w:instrText>
            </w:r>
            <w:r w:rsidR="009F1924">
              <w:rPr>
                <w:noProof/>
                <w:webHidden/>
              </w:rPr>
            </w:r>
            <w:r w:rsidR="009F1924">
              <w:rPr>
                <w:noProof/>
                <w:webHidden/>
              </w:rPr>
              <w:fldChar w:fldCharType="separate"/>
            </w:r>
            <w:r w:rsidR="00660756">
              <w:rPr>
                <w:noProof/>
                <w:webHidden/>
              </w:rPr>
              <w:t>29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29" w:history="1">
            <w:r w:rsidR="00DC11E1" w:rsidRPr="00146D71">
              <w:rPr>
                <w:rStyle w:val="Hyperlink"/>
                <w:noProof/>
                <w:lang w:val="en-CA"/>
              </w:rPr>
              <w:t>Sorochan v. Sorochan (1986) SCC</w:t>
            </w:r>
            <w:r w:rsidR="00DC11E1">
              <w:rPr>
                <w:noProof/>
                <w:webHidden/>
              </w:rPr>
              <w:tab/>
            </w:r>
            <w:r w:rsidR="009F1924">
              <w:rPr>
                <w:noProof/>
                <w:webHidden/>
              </w:rPr>
              <w:fldChar w:fldCharType="begin"/>
            </w:r>
            <w:r w:rsidR="00DC11E1">
              <w:rPr>
                <w:noProof/>
                <w:webHidden/>
              </w:rPr>
              <w:instrText xml:space="preserve"> PAGEREF _Toc311996529 \h </w:instrText>
            </w:r>
            <w:r w:rsidR="009F1924">
              <w:rPr>
                <w:noProof/>
                <w:webHidden/>
              </w:rPr>
            </w:r>
            <w:r w:rsidR="009F1924">
              <w:rPr>
                <w:noProof/>
                <w:webHidden/>
              </w:rPr>
              <w:fldChar w:fldCharType="separate"/>
            </w:r>
            <w:r w:rsidR="00660756">
              <w:rPr>
                <w:noProof/>
                <w:webHidden/>
              </w:rPr>
              <w:t>29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0" w:history="1">
            <w:r w:rsidR="00DC11E1" w:rsidRPr="00146D71">
              <w:rPr>
                <w:rStyle w:val="Hyperlink"/>
                <w:noProof/>
                <w:lang w:val="en-CA"/>
              </w:rPr>
              <w:t>Peter v. Beblow (1993) SCC</w:t>
            </w:r>
            <w:r w:rsidR="00DC11E1">
              <w:rPr>
                <w:noProof/>
                <w:webHidden/>
              </w:rPr>
              <w:tab/>
            </w:r>
            <w:r w:rsidR="009F1924">
              <w:rPr>
                <w:noProof/>
                <w:webHidden/>
              </w:rPr>
              <w:fldChar w:fldCharType="begin"/>
            </w:r>
            <w:r w:rsidR="00DC11E1">
              <w:rPr>
                <w:noProof/>
                <w:webHidden/>
              </w:rPr>
              <w:instrText xml:space="preserve"> PAGEREF _Toc311996530 \h </w:instrText>
            </w:r>
            <w:r w:rsidR="009F1924">
              <w:rPr>
                <w:noProof/>
                <w:webHidden/>
              </w:rPr>
            </w:r>
            <w:r w:rsidR="009F1924">
              <w:rPr>
                <w:noProof/>
                <w:webHidden/>
              </w:rPr>
              <w:fldChar w:fldCharType="separate"/>
            </w:r>
            <w:r w:rsidR="00660756">
              <w:rPr>
                <w:noProof/>
                <w:webHidden/>
              </w:rPr>
              <w:t>29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1" w:history="1">
            <w:r w:rsidR="00DC11E1" w:rsidRPr="00146D71">
              <w:rPr>
                <w:rStyle w:val="Hyperlink"/>
                <w:noProof/>
                <w:lang w:val="en-CA"/>
              </w:rPr>
              <w:t>Kerr v. Baranow (2011) SCC</w:t>
            </w:r>
            <w:r w:rsidR="00DC11E1">
              <w:rPr>
                <w:noProof/>
                <w:webHidden/>
              </w:rPr>
              <w:tab/>
            </w:r>
            <w:r w:rsidR="009F1924">
              <w:rPr>
                <w:noProof/>
                <w:webHidden/>
              </w:rPr>
              <w:fldChar w:fldCharType="begin"/>
            </w:r>
            <w:r w:rsidR="00DC11E1">
              <w:rPr>
                <w:noProof/>
                <w:webHidden/>
              </w:rPr>
              <w:instrText xml:space="preserve"> PAGEREF _Toc311996531 \h </w:instrText>
            </w:r>
            <w:r w:rsidR="009F1924">
              <w:rPr>
                <w:noProof/>
                <w:webHidden/>
              </w:rPr>
            </w:r>
            <w:r w:rsidR="009F1924">
              <w:rPr>
                <w:noProof/>
                <w:webHidden/>
              </w:rPr>
              <w:fldChar w:fldCharType="separate"/>
            </w:r>
            <w:r w:rsidR="00660756">
              <w:rPr>
                <w:noProof/>
                <w:webHidden/>
              </w:rPr>
              <w:t>29</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32"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 xml:space="preserve">Family Assets under the BC </w:t>
            </w:r>
            <w:r w:rsidR="00DC11E1" w:rsidRPr="00146D71">
              <w:rPr>
                <w:rStyle w:val="Hyperlink"/>
                <w:i/>
                <w:noProof/>
                <w:lang w:val="en-CA"/>
              </w:rPr>
              <w:t>Family Relations Act</w:t>
            </w:r>
            <w:r w:rsidR="00DC11E1">
              <w:rPr>
                <w:noProof/>
                <w:webHidden/>
              </w:rPr>
              <w:tab/>
            </w:r>
            <w:r w:rsidR="009F1924">
              <w:rPr>
                <w:noProof/>
                <w:webHidden/>
              </w:rPr>
              <w:fldChar w:fldCharType="begin"/>
            </w:r>
            <w:r w:rsidR="00DC11E1">
              <w:rPr>
                <w:noProof/>
                <w:webHidden/>
              </w:rPr>
              <w:instrText xml:space="preserve"> PAGEREF _Toc311996532 \h </w:instrText>
            </w:r>
            <w:r w:rsidR="009F1924">
              <w:rPr>
                <w:noProof/>
                <w:webHidden/>
              </w:rPr>
            </w:r>
            <w:r w:rsidR="009F1924">
              <w:rPr>
                <w:noProof/>
                <w:webHidden/>
              </w:rPr>
              <w:fldChar w:fldCharType="separate"/>
            </w:r>
            <w:r w:rsidR="00660756">
              <w:rPr>
                <w:noProof/>
                <w:webHidden/>
              </w:rPr>
              <w:t>30</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33"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Ordinary Use for a Family Purpose</w:t>
            </w:r>
            <w:r w:rsidR="00DC11E1">
              <w:rPr>
                <w:noProof/>
                <w:webHidden/>
              </w:rPr>
              <w:tab/>
            </w:r>
            <w:r w:rsidR="009F1924">
              <w:rPr>
                <w:noProof/>
                <w:webHidden/>
              </w:rPr>
              <w:fldChar w:fldCharType="begin"/>
            </w:r>
            <w:r w:rsidR="00DC11E1">
              <w:rPr>
                <w:noProof/>
                <w:webHidden/>
              </w:rPr>
              <w:instrText xml:space="preserve"> PAGEREF _Toc311996533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4" w:history="1">
            <w:r w:rsidR="00DC11E1" w:rsidRPr="00146D71">
              <w:rPr>
                <w:rStyle w:val="Hyperlink"/>
                <w:noProof/>
                <w:lang w:val="en-CA"/>
              </w:rPr>
              <w:t>Jiwa v. Jiwa (1991) BCSC</w:t>
            </w:r>
            <w:r w:rsidR="00DC11E1">
              <w:rPr>
                <w:noProof/>
                <w:webHidden/>
              </w:rPr>
              <w:tab/>
            </w:r>
            <w:r w:rsidR="009F1924">
              <w:rPr>
                <w:noProof/>
                <w:webHidden/>
              </w:rPr>
              <w:fldChar w:fldCharType="begin"/>
            </w:r>
            <w:r w:rsidR="00DC11E1">
              <w:rPr>
                <w:noProof/>
                <w:webHidden/>
              </w:rPr>
              <w:instrText xml:space="preserve"> PAGEREF _Toc311996534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5" w:history="1">
            <w:r w:rsidR="00DC11E1" w:rsidRPr="00146D71">
              <w:rPr>
                <w:rStyle w:val="Hyperlink"/>
                <w:noProof/>
                <w:lang w:val="en-CA"/>
              </w:rPr>
              <w:t>Martin v. Martin (1992) BCCA</w:t>
            </w:r>
            <w:r w:rsidR="00DC11E1">
              <w:rPr>
                <w:noProof/>
                <w:webHidden/>
              </w:rPr>
              <w:tab/>
            </w:r>
            <w:r w:rsidR="009F1924">
              <w:rPr>
                <w:noProof/>
                <w:webHidden/>
              </w:rPr>
              <w:fldChar w:fldCharType="begin"/>
            </w:r>
            <w:r w:rsidR="00DC11E1">
              <w:rPr>
                <w:noProof/>
                <w:webHidden/>
              </w:rPr>
              <w:instrText xml:space="preserve"> PAGEREF _Toc311996535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6" w:history="1">
            <w:r w:rsidR="00DC11E1" w:rsidRPr="00146D71">
              <w:rPr>
                <w:rStyle w:val="Hyperlink"/>
                <w:noProof/>
                <w:lang w:val="en-CA"/>
              </w:rPr>
              <w:t>Lye v. McVeigh (1991) BCCA</w:t>
            </w:r>
            <w:r w:rsidR="00DC11E1">
              <w:rPr>
                <w:noProof/>
                <w:webHidden/>
              </w:rPr>
              <w:tab/>
            </w:r>
            <w:r w:rsidR="009F1924">
              <w:rPr>
                <w:noProof/>
                <w:webHidden/>
              </w:rPr>
              <w:fldChar w:fldCharType="begin"/>
            </w:r>
            <w:r w:rsidR="00DC11E1">
              <w:rPr>
                <w:noProof/>
                <w:webHidden/>
              </w:rPr>
              <w:instrText xml:space="preserve"> PAGEREF _Toc311996536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7" w:history="1">
            <w:r w:rsidR="00DC11E1" w:rsidRPr="00146D71">
              <w:rPr>
                <w:rStyle w:val="Hyperlink"/>
                <w:noProof/>
                <w:lang w:val="en-CA"/>
              </w:rPr>
              <w:t>Samuels v. Samuels (1981) BCSC</w:t>
            </w:r>
            <w:r w:rsidR="00DC11E1">
              <w:rPr>
                <w:noProof/>
                <w:webHidden/>
              </w:rPr>
              <w:tab/>
            </w:r>
            <w:r w:rsidR="009F1924">
              <w:rPr>
                <w:noProof/>
                <w:webHidden/>
              </w:rPr>
              <w:fldChar w:fldCharType="begin"/>
            </w:r>
            <w:r w:rsidR="00DC11E1">
              <w:rPr>
                <w:noProof/>
                <w:webHidden/>
              </w:rPr>
              <w:instrText xml:space="preserve"> PAGEREF _Toc311996537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8" w:history="1">
            <w:r w:rsidR="00DC11E1" w:rsidRPr="00146D71">
              <w:rPr>
                <w:rStyle w:val="Hyperlink"/>
                <w:noProof/>
                <w:lang w:val="en-CA"/>
              </w:rPr>
              <w:t>Brainerd v. Brainerd (1989) BCCA</w:t>
            </w:r>
            <w:r w:rsidR="00DC11E1">
              <w:rPr>
                <w:noProof/>
                <w:webHidden/>
              </w:rPr>
              <w:tab/>
            </w:r>
            <w:r w:rsidR="009F1924">
              <w:rPr>
                <w:noProof/>
                <w:webHidden/>
              </w:rPr>
              <w:fldChar w:fldCharType="begin"/>
            </w:r>
            <w:r w:rsidR="00DC11E1">
              <w:rPr>
                <w:noProof/>
                <w:webHidden/>
              </w:rPr>
              <w:instrText xml:space="preserve"> PAGEREF _Toc311996538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39" w:history="1">
            <w:r w:rsidR="00DC11E1" w:rsidRPr="00146D71">
              <w:rPr>
                <w:rStyle w:val="Hyperlink"/>
                <w:noProof/>
                <w:lang w:val="en-CA"/>
              </w:rPr>
              <w:t>Evetts v. Evetts (1996) BCCA</w:t>
            </w:r>
            <w:r w:rsidR="00DC11E1">
              <w:rPr>
                <w:noProof/>
                <w:webHidden/>
              </w:rPr>
              <w:tab/>
            </w:r>
            <w:r w:rsidR="009F1924">
              <w:rPr>
                <w:noProof/>
                <w:webHidden/>
              </w:rPr>
              <w:fldChar w:fldCharType="begin"/>
            </w:r>
            <w:r w:rsidR="00DC11E1">
              <w:rPr>
                <w:noProof/>
                <w:webHidden/>
              </w:rPr>
              <w:instrText xml:space="preserve"> PAGEREF _Toc311996539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40" w:history="1">
            <w:r w:rsidR="00DC11E1" w:rsidRPr="00146D71">
              <w:rPr>
                <w:rStyle w:val="Hyperlink"/>
                <w:noProof/>
                <w:lang w:val="en-CA"/>
              </w:rPr>
              <w:t>O’Bryan v. O’Bryan (1996) BCSC</w:t>
            </w:r>
            <w:r w:rsidR="00DC11E1">
              <w:rPr>
                <w:noProof/>
                <w:webHidden/>
              </w:rPr>
              <w:tab/>
            </w:r>
            <w:r w:rsidR="009F1924">
              <w:rPr>
                <w:noProof/>
                <w:webHidden/>
              </w:rPr>
              <w:fldChar w:fldCharType="begin"/>
            </w:r>
            <w:r w:rsidR="00DC11E1">
              <w:rPr>
                <w:noProof/>
                <w:webHidden/>
              </w:rPr>
              <w:instrText xml:space="preserve"> PAGEREF _Toc311996540 \h </w:instrText>
            </w:r>
            <w:r w:rsidR="009F1924">
              <w:rPr>
                <w:noProof/>
                <w:webHidden/>
              </w:rPr>
            </w:r>
            <w:r w:rsidR="009F1924">
              <w:rPr>
                <w:noProof/>
                <w:webHidden/>
              </w:rPr>
              <w:fldChar w:fldCharType="separate"/>
            </w:r>
            <w:r w:rsidR="00660756">
              <w:rPr>
                <w:noProof/>
                <w:webHidden/>
              </w:rPr>
              <w:t>31</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41"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Debts</w:t>
            </w:r>
            <w:r w:rsidR="00DC11E1">
              <w:rPr>
                <w:noProof/>
                <w:webHidden/>
              </w:rPr>
              <w:tab/>
            </w:r>
            <w:r w:rsidR="009F1924">
              <w:rPr>
                <w:noProof/>
                <w:webHidden/>
              </w:rPr>
              <w:fldChar w:fldCharType="begin"/>
            </w:r>
            <w:r w:rsidR="00DC11E1">
              <w:rPr>
                <w:noProof/>
                <w:webHidden/>
              </w:rPr>
              <w:instrText xml:space="preserve"> PAGEREF _Toc311996541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42" w:history="1">
            <w:r w:rsidR="00DC11E1" w:rsidRPr="00146D71">
              <w:rPr>
                <w:rStyle w:val="Hyperlink"/>
                <w:noProof/>
                <w:lang w:val="en-CA"/>
              </w:rPr>
              <w:t>Mallen v. Mallen (1992) BCCA</w:t>
            </w:r>
            <w:r w:rsidR="00DC11E1">
              <w:rPr>
                <w:noProof/>
                <w:webHidden/>
              </w:rPr>
              <w:tab/>
            </w:r>
            <w:r w:rsidR="009F1924">
              <w:rPr>
                <w:noProof/>
                <w:webHidden/>
              </w:rPr>
              <w:fldChar w:fldCharType="begin"/>
            </w:r>
            <w:r w:rsidR="00DC11E1">
              <w:rPr>
                <w:noProof/>
                <w:webHidden/>
              </w:rPr>
              <w:instrText xml:space="preserve"> PAGEREF _Toc311996542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43" w:history="1">
            <w:r w:rsidR="00DC11E1" w:rsidRPr="00146D71">
              <w:rPr>
                <w:rStyle w:val="Hyperlink"/>
                <w:noProof/>
                <w:lang w:val="en-CA"/>
              </w:rPr>
              <w:t>Stein v. Stein (2008) SCC</w:t>
            </w:r>
            <w:r w:rsidR="00DC11E1">
              <w:rPr>
                <w:noProof/>
                <w:webHidden/>
              </w:rPr>
              <w:tab/>
            </w:r>
            <w:r w:rsidR="009F1924">
              <w:rPr>
                <w:noProof/>
                <w:webHidden/>
              </w:rPr>
              <w:fldChar w:fldCharType="begin"/>
            </w:r>
            <w:r w:rsidR="00DC11E1">
              <w:rPr>
                <w:noProof/>
                <w:webHidden/>
              </w:rPr>
              <w:instrText xml:space="preserve"> PAGEREF _Toc311996543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44" w:history="1">
            <w:r w:rsidR="00DC11E1" w:rsidRPr="00146D71">
              <w:rPr>
                <w:rStyle w:val="Hyperlink"/>
                <w:noProof/>
                <w:lang w:val="en-CA"/>
              </w:rPr>
              <w:t>3)</w:t>
            </w:r>
            <w:r w:rsidR="00DC11E1">
              <w:rPr>
                <w:i w:val="0"/>
                <w:iCs w:val="0"/>
                <w:noProof/>
                <w:sz w:val="22"/>
                <w:szCs w:val="22"/>
                <w:lang w:val="en-CA" w:eastAsia="en-CA" w:bidi="ar-SA"/>
              </w:rPr>
              <w:tab/>
            </w:r>
            <w:r w:rsidR="00DC11E1" w:rsidRPr="00146D71">
              <w:rPr>
                <w:rStyle w:val="Hyperlink"/>
                <w:noProof/>
                <w:lang w:val="en-CA"/>
              </w:rPr>
              <w:t>Pensions</w:t>
            </w:r>
            <w:r w:rsidR="00DC11E1">
              <w:rPr>
                <w:noProof/>
                <w:webHidden/>
              </w:rPr>
              <w:tab/>
            </w:r>
            <w:r w:rsidR="009F1924">
              <w:rPr>
                <w:noProof/>
                <w:webHidden/>
              </w:rPr>
              <w:fldChar w:fldCharType="begin"/>
            </w:r>
            <w:r w:rsidR="00DC11E1">
              <w:rPr>
                <w:noProof/>
                <w:webHidden/>
              </w:rPr>
              <w:instrText xml:space="preserve"> PAGEREF _Toc311996544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45" w:history="1">
            <w:r w:rsidR="00DC11E1" w:rsidRPr="00146D71">
              <w:rPr>
                <w:rStyle w:val="Hyperlink"/>
                <w:noProof/>
                <w:lang w:val="en-CA"/>
              </w:rPr>
              <w:t>4)</w:t>
            </w:r>
            <w:r w:rsidR="00DC11E1">
              <w:rPr>
                <w:i w:val="0"/>
                <w:iCs w:val="0"/>
                <w:noProof/>
                <w:sz w:val="22"/>
                <w:szCs w:val="22"/>
                <w:lang w:val="en-CA" w:eastAsia="en-CA" w:bidi="ar-SA"/>
              </w:rPr>
              <w:tab/>
            </w:r>
            <w:r w:rsidR="00DC11E1" w:rsidRPr="00146D71">
              <w:rPr>
                <w:rStyle w:val="Hyperlink"/>
                <w:noProof/>
                <w:lang w:val="en-CA"/>
              </w:rPr>
              <w:t>Ventures and Business Assets</w:t>
            </w:r>
            <w:r w:rsidR="00DC11E1">
              <w:rPr>
                <w:noProof/>
                <w:webHidden/>
              </w:rPr>
              <w:tab/>
            </w:r>
            <w:r w:rsidR="009F1924">
              <w:rPr>
                <w:noProof/>
                <w:webHidden/>
              </w:rPr>
              <w:fldChar w:fldCharType="begin"/>
            </w:r>
            <w:r w:rsidR="00DC11E1">
              <w:rPr>
                <w:noProof/>
                <w:webHidden/>
              </w:rPr>
              <w:instrText xml:space="preserve"> PAGEREF _Toc311996545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46" w:history="1">
            <w:r w:rsidR="00DC11E1" w:rsidRPr="00146D71">
              <w:rPr>
                <w:rStyle w:val="Hyperlink"/>
                <w:noProof/>
                <w:lang w:val="en-CA"/>
              </w:rPr>
              <w:t>Robertshaw v. Robertshaw (1979) BCSC</w:t>
            </w:r>
            <w:r w:rsidR="00DC11E1">
              <w:rPr>
                <w:noProof/>
                <w:webHidden/>
              </w:rPr>
              <w:tab/>
            </w:r>
            <w:r w:rsidR="009F1924">
              <w:rPr>
                <w:noProof/>
                <w:webHidden/>
              </w:rPr>
              <w:fldChar w:fldCharType="begin"/>
            </w:r>
            <w:r w:rsidR="00DC11E1">
              <w:rPr>
                <w:noProof/>
                <w:webHidden/>
              </w:rPr>
              <w:instrText xml:space="preserve"> PAGEREF _Toc311996546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47" w:history="1">
            <w:r w:rsidR="00DC11E1" w:rsidRPr="00146D71">
              <w:rPr>
                <w:rStyle w:val="Hyperlink"/>
                <w:noProof/>
                <w:lang w:val="en-CA"/>
              </w:rPr>
              <w:t>O’Keefe v. O’Keefe (2002) BCSC</w:t>
            </w:r>
            <w:r w:rsidR="00DC11E1">
              <w:rPr>
                <w:noProof/>
                <w:webHidden/>
              </w:rPr>
              <w:tab/>
            </w:r>
            <w:r w:rsidR="009F1924">
              <w:rPr>
                <w:noProof/>
                <w:webHidden/>
              </w:rPr>
              <w:fldChar w:fldCharType="begin"/>
            </w:r>
            <w:r w:rsidR="00DC11E1">
              <w:rPr>
                <w:noProof/>
                <w:webHidden/>
              </w:rPr>
              <w:instrText xml:space="preserve"> PAGEREF _Toc311996547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48" w:history="1">
            <w:r w:rsidR="00DC11E1" w:rsidRPr="00146D71">
              <w:rPr>
                <w:rStyle w:val="Hyperlink"/>
                <w:noProof/>
                <w:lang w:val="en-CA"/>
              </w:rPr>
              <w:t>C)</w:t>
            </w:r>
            <w:r w:rsidR="00DC11E1">
              <w:rPr>
                <w:smallCaps w:val="0"/>
                <w:noProof/>
                <w:sz w:val="22"/>
                <w:szCs w:val="22"/>
                <w:lang w:val="en-CA" w:eastAsia="en-CA" w:bidi="ar-SA"/>
              </w:rPr>
              <w:tab/>
            </w:r>
            <w:r w:rsidR="00DC11E1" w:rsidRPr="00146D71">
              <w:rPr>
                <w:rStyle w:val="Hyperlink"/>
                <w:noProof/>
                <w:lang w:val="en-CA"/>
              </w:rPr>
              <w:t>s.65 Reapportionment and Dissipation of Assets</w:t>
            </w:r>
            <w:r w:rsidR="00DC11E1">
              <w:rPr>
                <w:noProof/>
                <w:webHidden/>
              </w:rPr>
              <w:tab/>
            </w:r>
            <w:r w:rsidR="009F1924">
              <w:rPr>
                <w:noProof/>
                <w:webHidden/>
              </w:rPr>
              <w:fldChar w:fldCharType="begin"/>
            </w:r>
            <w:r w:rsidR="00DC11E1">
              <w:rPr>
                <w:noProof/>
                <w:webHidden/>
              </w:rPr>
              <w:instrText xml:space="preserve"> PAGEREF _Toc311996548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49" w:history="1">
            <w:r w:rsidR="00DC11E1" w:rsidRPr="00146D71">
              <w:rPr>
                <w:rStyle w:val="Hyperlink"/>
                <w:noProof/>
                <w:lang w:val="en-CA"/>
              </w:rPr>
              <w:t>Narayan v. Narayan (2006) BCCA</w:t>
            </w:r>
            <w:r w:rsidR="00DC11E1">
              <w:rPr>
                <w:noProof/>
                <w:webHidden/>
              </w:rPr>
              <w:tab/>
            </w:r>
            <w:r w:rsidR="009F1924">
              <w:rPr>
                <w:noProof/>
                <w:webHidden/>
              </w:rPr>
              <w:fldChar w:fldCharType="begin"/>
            </w:r>
            <w:r w:rsidR="00DC11E1">
              <w:rPr>
                <w:noProof/>
                <w:webHidden/>
              </w:rPr>
              <w:instrText xml:space="preserve"> PAGEREF _Toc311996549 \h </w:instrText>
            </w:r>
            <w:r w:rsidR="009F1924">
              <w:rPr>
                <w:noProof/>
                <w:webHidden/>
              </w:rPr>
            </w:r>
            <w:r w:rsidR="009F1924">
              <w:rPr>
                <w:noProof/>
                <w:webHidden/>
              </w:rPr>
              <w:fldChar w:fldCharType="separate"/>
            </w:r>
            <w:r w:rsidR="00660756">
              <w:rPr>
                <w:noProof/>
                <w:webHidden/>
              </w:rPr>
              <w:t>32</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50" w:history="1">
            <w:r w:rsidR="00DC11E1" w:rsidRPr="00146D71">
              <w:rPr>
                <w:rStyle w:val="Hyperlink"/>
                <w:noProof/>
                <w:lang w:val="en-CA"/>
              </w:rPr>
              <w:t>D)</w:t>
            </w:r>
            <w:r w:rsidR="00DC11E1">
              <w:rPr>
                <w:smallCaps w:val="0"/>
                <w:noProof/>
                <w:sz w:val="22"/>
                <w:szCs w:val="22"/>
                <w:lang w:val="en-CA" w:eastAsia="en-CA" w:bidi="ar-SA"/>
              </w:rPr>
              <w:tab/>
            </w:r>
            <w:r w:rsidR="00DC11E1" w:rsidRPr="00146D71">
              <w:rPr>
                <w:rStyle w:val="Hyperlink"/>
                <w:noProof/>
                <w:lang w:val="en-CA"/>
              </w:rPr>
              <w:t>Interim Use of Property, Valuation Date, and Compensation Orders</w:t>
            </w:r>
            <w:r w:rsidR="00DC11E1">
              <w:rPr>
                <w:noProof/>
                <w:webHidden/>
              </w:rPr>
              <w:tab/>
            </w:r>
            <w:r w:rsidR="009F1924">
              <w:rPr>
                <w:noProof/>
                <w:webHidden/>
              </w:rPr>
              <w:fldChar w:fldCharType="begin"/>
            </w:r>
            <w:r w:rsidR="00DC11E1">
              <w:rPr>
                <w:noProof/>
                <w:webHidden/>
              </w:rPr>
              <w:instrText xml:space="preserve"> PAGEREF _Toc311996550 \h </w:instrText>
            </w:r>
            <w:r w:rsidR="009F1924">
              <w:rPr>
                <w:noProof/>
                <w:webHidden/>
              </w:rPr>
            </w:r>
            <w:r w:rsidR="009F1924">
              <w:rPr>
                <w:noProof/>
                <w:webHidden/>
              </w:rPr>
              <w:fldChar w:fldCharType="separate"/>
            </w:r>
            <w:r w:rsidR="00660756">
              <w:rPr>
                <w:noProof/>
                <w:webHidden/>
              </w:rPr>
              <w:t>33</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51"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Date of Valuation of Assets</w:t>
            </w:r>
            <w:r w:rsidR="00DC11E1">
              <w:rPr>
                <w:noProof/>
                <w:webHidden/>
              </w:rPr>
              <w:tab/>
            </w:r>
            <w:r w:rsidR="009F1924">
              <w:rPr>
                <w:noProof/>
                <w:webHidden/>
              </w:rPr>
              <w:fldChar w:fldCharType="begin"/>
            </w:r>
            <w:r w:rsidR="00DC11E1">
              <w:rPr>
                <w:noProof/>
                <w:webHidden/>
              </w:rPr>
              <w:instrText xml:space="preserve"> PAGEREF _Toc311996551 \h </w:instrText>
            </w:r>
            <w:r w:rsidR="009F1924">
              <w:rPr>
                <w:noProof/>
                <w:webHidden/>
              </w:rPr>
            </w:r>
            <w:r w:rsidR="009F1924">
              <w:rPr>
                <w:noProof/>
                <w:webHidden/>
              </w:rPr>
              <w:fldChar w:fldCharType="separate"/>
            </w:r>
            <w:r w:rsidR="00660756">
              <w:rPr>
                <w:noProof/>
                <w:webHidden/>
              </w:rPr>
              <w:t>33</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52" w:history="1">
            <w:r w:rsidR="00DC11E1" w:rsidRPr="00146D71">
              <w:rPr>
                <w:rStyle w:val="Hyperlink"/>
                <w:noProof/>
                <w:lang w:val="en-CA"/>
              </w:rPr>
              <w:t>Gilpin v. Gilpin (1990) BCCA</w:t>
            </w:r>
            <w:r w:rsidR="00DC11E1">
              <w:rPr>
                <w:noProof/>
                <w:webHidden/>
              </w:rPr>
              <w:tab/>
            </w:r>
            <w:r w:rsidR="009F1924">
              <w:rPr>
                <w:noProof/>
                <w:webHidden/>
              </w:rPr>
              <w:fldChar w:fldCharType="begin"/>
            </w:r>
            <w:r w:rsidR="00DC11E1">
              <w:rPr>
                <w:noProof/>
                <w:webHidden/>
              </w:rPr>
              <w:instrText xml:space="preserve"> PAGEREF _Toc311996552 \h </w:instrText>
            </w:r>
            <w:r w:rsidR="009F1924">
              <w:rPr>
                <w:noProof/>
                <w:webHidden/>
              </w:rPr>
            </w:r>
            <w:r w:rsidR="009F1924">
              <w:rPr>
                <w:noProof/>
                <w:webHidden/>
              </w:rPr>
              <w:fldChar w:fldCharType="separate"/>
            </w:r>
            <w:r w:rsidR="00660756">
              <w:rPr>
                <w:noProof/>
                <w:webHidden/>
              </w:rPr>
              <w:t>33</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53"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Compensation Orders – First Nations and Provincial Property Law</w:t>
            </w:r>
            <w:r w:rsidR="00DC11E1">
              <w:rPr>
                <w:noProof/>
                <w:webHidden/>
              </w:rPr>
              <w:tab/>
            </w:r>
            <w:r w:rsidR="009F1924">
              <w:rPr>
                <w:noProof/>
                <w:webHidden/>
              </w:rPr>
              <w:fldChar w:fldCharType="begin"/>
            </w:r>
            <w:r w:rsidR="00DC11E1">
              <w:rPr>
                <w:noProof/>
                <w:webHidden/>
              </w:rPr>
              <w:instrText xml:space="preserve"> PAGEREF _Toc311996553 \h </w:instrText>
            </w:r>
            <w:r w:rsidR="009F1924">
              <w:rPr>
                <w:noProof/>
                <w:webHidden/>
              </w:rPr>
            </w:r>
            <w:r w:rsidR="009F1924">
              <w:rPr>
                <w:noProof/>
                <w:webHidden/>
              </w:rPr>
              <w:fldChar w:fldCharType="separate"/>
            </w:r>
            <w:r w:rsidR="00660756">
              <w:rPr>
                <w:noProof/>
                <w:webHidden/>
              </w:rPr>
              <w:t>33</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54" w:history="1">
            <w:r w:rsidR="00DC11E1" w:rsidRPr="00146D71">
              <w:rPr>
                <w:rStyle w:val="Hyperlink"/>
                <w:noProof/>
                <w:lang w:val="en-CA"/>
              </w:rPr>
              <w:t>Derrickson v. Derrickson</w:t>
            </w:r>
            <w:r w:rsidR="00DC11E1" w:rsidRPr="00146D71">
              <w:rPr>
                <w:rStyle w:val="Hyperlink"/>
                <w:noProof/>
              </w:rPr>
              <w:t>; Paul v. Paul</w:t>
            </w:r>
            <w:r w:rsidR="00DC11E1">
              <w:rPr>
                <w:noProof/>
                <w:webHidden/>
              </w:rPr>
              <w:tab/>
            </w:r>
            <w:r w:rsidR="009F1924">
              <w:rPr>
                <w:noProof/>
                <w:webHidden/>
              </w:rPr>
              <w:fldChar w:fldCharType="begin"/>
            </w:r>
            <w:r w:rsidR="00DC11E1">
              <w:rPr>
                <w:noProof/>
                <w:webHidden/>
              </w:rPr>
              <w:instrText xml:space="preserve"> PAGEREF _Toc311996554 \h </w:instrText>
            </w:r>
            <w:r w:rsidR="009F1924">
              <w:rPr>
                <w:noProof/>
                <w:webHidden/>
              </w:rPr>
            </w:r>
            <w:r w:rsidR="009F1924">
              <w:rPr>
                <w:noProof/>
                <w:webHidden/>
              </w:rPr>
              <w:fldChar w:fldCharType="separate"/>
            </w:r>
            <w:r w:rsidR="00660756">
              <w:rPr>
                <w:noProof/>
                <w:webHidden/>
              </w:rPr>
              <w:t>33</w:t>
            </w:r>
            <w:r w:rsidR="009F1924">
              <w:rPr>
                <w:noProof/>
                <w:webHidden/>
              </w:rPr>
              <w:fldChar w:fldCharType="end"/>
            </w:r>
          </w:hyperlink>
        </w:p>
        <w:p w:rsidR="00DC11E1" w:rsidRDefault="0032432E">
          <w:pPr>
            <w:pStyle w:val="TOC1"/>
            <w:tabs>
              <w:tab w:val="left" w:pos="630"/>
              <w:tab w:val="right" w:leader="dot" w:pos="11047"/>
            </w:tabs>
            <w:rPr>
              <w:b w:val="0"/>
              <w:bCs w:val="0"/>
              <w:caps w:val="0"/>
              <w:noProof/>
              <w:sz w:val="22"/>
              <w:szCs w:val="22"/>
              <w:lang w:val="en-CA" w:eastAsia="en-CA" w:bidi="ar-SA"/>
            </w:rPr>
          </w:pPr>
          <w:hyperlink w:anchor="_Toc311996555" w:history="1">
            <w:r w:rsidR="00DC11E1" w:rsidRPr="00146D71">
              <w:rPr>
                <w:rStyle w:val="Hyperlink"/>
                <w:noProof/>
                <w:lang w:val="en-CA"/>
              </w:rPr>
              <w:t>VII.</w:t>
            </w:r>
            <w:r w:rsidR="00DC11E1">
              <w:rPr>
                <w:b w:val="0"/>
                <w:bCs w:val="0"/>
                <w:caps w:val="0"/>
                <w:noProof/>
                <w:sz w:val="22"/>
                <w:szCs w:val="22"/>
                <w:lang w:val="en-CA" w:eastAsia="en-CA" w:bidi="ar-SA"/>
              </w:rPr>
              <w:tab/>
            </w:r>
            <w:r w:rsidR="00DC11E1" w:rsidRPr="00146D71">
              <w:rPr>
                <w:rStyle w:val="Hyperlink"/>
                <w:noProof/>
                <w:lang w:val="en-CA"/>
              </w:rPr>
              <w:t>Economic Consequences: Spousal Support</w:t>
            </w:r>
            <w:r w:rsidR="00DC11E1">
              <w:rPr>
                <w:noProof/>
                <w:webHidden/>
              </w:rPr>
              <w:tab/>
            </w:r>
            <w:r w:rsidR="009F1924">
              <w:rPr>
                <w:noProof/>
                <w:webHidden/>
              </w:rPr>
              <w:fldChar w:fldCharType="begin"/>
            </w:r>
            <w:r w:rsidR="00DC11E1">
              <w:rPr>
                <w:noProof/>
                <w:webHidden/>
              </w:rPr>
              <w:instrText xml:space="preserve"> PAGEREF _Toc311996555 \h </w:instrText>
            </w:r>
            <w:r w:rsidR="009F1924">
              <w:rPr>
                <w:noProof/>
                <w:webHidden/>
              </w:rPr>
            </w:r>
            <w:r w:rsidR="009F1924">
              <w:rPr>
                <w:noProof/>
                <w:webHidden/>
              </w:rPr>
              <w:fldChar w:fldCharType="separate"/>
            </w:r>
            <w:r w:rsidR="00660756">
              <w:rPr>
                <w:noProof/>
                <w:webHidden/>
              </w:rPr>
              <w:t>34</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56"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Who is Responsible for Support and Why?</w:t>
            </w:r>
            <w:r w:rsidR="00DC11E1">
              <w:rPr>
                <w:noProof/>
                <w:webHidden/>
              </w:rPr>
              <w:tab/>
            </w:r>
            <w:r w:rsidR="009F1924">
              <w:rPr>
                <w:noProof/>
                <w:webHidden/>
              </w:rPr>
              <w:fldChar w:fldCharType="begin"/>
            </w:r>
            <w:r w:rsidR="00DC11E1">
              <w:rPr>
                <w:noProof/>
                <w:webHidden/>
              </w:rPr>
              <w:instrText xml:space="preserve"> PAGEREF _Toc311996556 \h </w:instrText>
            </w:r>
            <w:r w:rsidR="009F1924">
              <w:rPr>
                <w:noProof/>
                <w:webHidden/>
              </w:rPr>
            </w:r>
            <w:r w:rsidR="009F1924">
              <w:rPr>
                <w:noProof/>
                <w:webHidden/>
              </w:rPr>
              <w:fldChar w:fldCharType="separate"/>
            </w:r>
            <w:r w:rsidR="00660756">
              <w:rPr>
                <w:noProof/>
                <w:webHidden/>
              </w:rPr>
              <w:t>34</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57" w:history="1">
            <w:r w:rsidR="00DC11E1" w:rsidRPr="00146D71">
              <w:rPr>
                <w:rStyle w:val="Hyperlink"/>
                <w:noProof/>
                <w:lang w:val="en-CA"/>
              </w:rPr>
              <w:t>M v. H (1999) SCC</w:t>
            </w:r>
            <w:r w:rsidR="00DC11E1">
              <w:rPr>
                <w:noProof/>
                <w:webHidden/>
              </w:rPr>
              <w:tab/>
            </w:r>
            <w:r w:rsidR="009F1924">
              <w:rPr>
                <w:noProof/>
                <w:webHidden/>
              </w:rPr>
              <w:fldChar w:fldCharType="begin"/>
            </w:r>
            <w:r w:rsidR="00DC11E1">
              <w:rPr>
                <w:noProof/>
                <w:webHidden/>
              </w:rPr>
              <w:instrText xml:space="preserve"> PAGEREF _Toc311996557 \h </w:instrText>
            </w:r>
            <w:r w:rsidR="009F1924">
              <w:rPr>
                <w:noProof/>
                <w:webHidden/>
              </w:rPr>
            </w:r>
            <w:r w:rsidR="009F1924">
              <w:rPr>
                <w:noProof/>
                <w:webHidden/>
              </w:rPr>
              <w:fldChar w:fldCharType="separate"/>
            </w:r>
            <w:r w:rsidR="00660756">
              <w:rPr>
                <w:noProof/>
                <w:webHidden/>
              </w:rPr>
              <w:t>35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58" w:history="1">
            <w:r w:rsidR="00DC11E1" w:rsidRPr="00146D71">
              <w:rPr>
                <w:rStyle w:val="Hyperlink"/>
                <w:noProof/>
                <w:lang w:val="en-CA"/>
              </w:rPr>
              <w:t>Gostlin v. Kergin (1986) BCCA</w:t>
            </w:r>
            <w:r w:rsidR="00DC11E1">
              <w:rPr>
                <w:noProof/>
                <w:webHidden/>
              </w:rPr>
              <w:tab/>
            </w:r>
            <w:r w:rsidR="009F1924">
              <w:rPr>
                <w:noProof/>
                <w:webHidden/>
              </w:rPr>
              <w:fldChar w:fldCharType="begin"/>
            </w:r>
            <w:r w:rsidR="00DC11E1">
              <w:rPr>
                <w:noProof/>
                <w:webHidden/>
              </w:rPr>
              <w:instrText xml:space="preserve"> PAGEREF _Toc311996558 \h </w:instrText>
            </w:r>
            <w:r w:rsidR="009F1924">
              <w:rPr>
                <w:noProof/>
                <w:webHidden/>
              </w:rPr>
            </w:r>
            <w:r w:rsidR="009F1924">
              <w:rPr>
                <w:noProof/>
                <w:webHidden/>
              </w:rPr>
              <w:fldChar w:fldCharType="separate"/>
            </w:r>
            <w:r w:rsidR="00660756">
              <w:rPr>
                <w:noProof/>
                <w:webHidden/>
              </w:rPr>
              <w:t>35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59" w:history="1">
            <w:r w:rsidR="00DC11E1" w:rsidRPr="00146D71">
              <w:rPr>
                <w:rStyle w:val="Hyperlink"/>
                <w:noProof/>
                <w:lang w:val="en-CA"/>
              </w:rPr>
              <w:t>G(JJ) v. A(KM) (2009) BCSC</w:t>
            </w:r>
            <w:r w:rsidR="00DC11E1">
              <w:rPr>
                <w:noProof/>
                <w:webHidden/>
              </w:rPr>
              <w:tab/>
            </w:r>
            <w:r w:rsidR="009F1924">
              <w:rPr>
                <w:noProof/>
                <w:webHidden/>
              </w:rPr>
              <w:fldChar w:fldCharType="begin"/>
            </w:r>
            <w:r w:rsidR="00DC11E1">
              <w:rPr>
                <w:noProof/>
                <w:webHidden/>
              </w:rPr>
              <w:instrText xml:space="preserve"> PAGEREF _Toc311996559 \h </w:instrText>
            </w:r>
            <w:r w:rsidR="009F1924">
              <w:rPr>
                <w:noProof/>
                <w:webHidden/>
              </w:rPr>
            </w:r>
            <w:r w:rsidR="009F1924">
              <w:rPr>
                <w:noProof/>
                <w:webHidden/>
              </w:rPr>
              <w:fldChar w:fldCharType="separate"/>
            </w:r>
            <w:r w:rsidR="00660756">
              <w:rPr>
                <w:noProof/>
                <w:webHidden/>
              </w:rPr>
              <w:t>35</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60"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Conceptual Grounds for Spousal Support</w:t>
            </w:r>
            <w:r w:rsidR="00DC11E1">
              <w:rPr>
                <w:noProof/>
                <w:webHidden/>
              </w:rPr>
              <w:tab/>
            </w:r>
            <w:r w:rsidR="009F1924">
              <w:rPr>
                <w:noProof/>
                <w:webHidden/>
              </w:rPr>
              <w:fldChar w:fldCharType="begin"/>
            </w:r>
            <w:r w:rsidR="00DC11E1">
              <w:rPr>
                <w:noProof/>
                <w:webHidden/>
              </w:rPr>
              <w:instrText xml:space="preserve"> PAGEREF _Toc311996560 \h </w:instrText>
            </w:r>
            <w:r w:rsidR="009F1924">
              <w:rPr>
                <w:noProof/>
                <w:webHidden/>
              </w:rPr>
            </w:r>
            <w:r w:rsidR="009F1924">
              <w:rPr>
                <w:noProof/>
                <w:webHidden/>
              </w:rPr>
              <w:fldChar w:fldCharType="separate"/>
            </w:r>
            <w:r w:rsidR="00660756">
              <w:rPr>
                <w:noProof/>
                <w:webHidden/>
              </w:rPr>
              <w:t>35</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61" w:history="1">
            <w:r w:rsidR="00DC11E1" w:rsidRPr="00146D71">
              <w:rPr>
                <w:rStyle w:val="Hyperlink"/>
                <w:noProof/>
                <w:lang w:val="en-CA"/>
              </w:rPr>
              <w:t>1)</w:t>
            </w:r>
            <w:r w:rsidR="00DC11E1">
              <w:rPr>
                <w:i w:val="0"/>
                <w:iCs w:val="0"/>
                <w:noProof/>
                <w:sz w:val="22"/>
                <w:szCs w:val="22"/>
                <w:lang w:val="en-CA" w:eastAsia="en-CA" w:bidi="ar-SA"/>
              </w:rPr>
              <w:tab/>
            </w:r>
            <w:r w:rsidR="00DC11E1" w:rsidRPr="00146D71">
              <w:rPr>
                <w:rStyle w:val="Hyperlink"/>
                <w:noProof/>
                <w:lang w:val="en-CA"/>
              </w:rPr>
              <w:t>The Contractual (Self-Sufficiency) Model - Miglin</w:t>
            </w:r>
            <w:r w:rsidR="00DC11E1">
              <w:rPr>
                <w:noProof/>
                <w:webHidden/>
              </w:rPr>
              <w:tab/>
            </w:r>
            <w:r w:rsidR="009F1924">
              <w:rPr>
                <w:noProof/>
                <w:webHidden/>
              </w:rPr>
              <w:fldChar w:fldCharType="begin"/>
            </w:r>
            <w:r w:rsidR="00DC11E1">
              <w:rPr>
                <w:noProof/>
                <w:webHidden/>
              </w:rPr>
              <w:instrText xml:space="preserve"> PAGEREF _Toc311996561 \h </w:instrText>
            </w:r>
            <w:r w:rsidR="009F1924">
              <w:rPr>
                <w:noProof/>
                <w:webHidden/>
              </w:rPr>
            </w:r>
            <w:r w:rsidR="009F1924">
              <w:rPr>
                <w:noProof/>
                <w:webHidden/>
              </w:rPr>
              <w:fldChar w:fldCharType="separate"/>
            </w:r>
            <w:r w:rsidR="00660756">
              <w:rPr>
                <w:noProof/>
                <w:webHidden/>
              </w:rPr>
              <w:t>35</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62" w:history="1">
            <w:r w:rsidR="00DC11E1" w:rsidRPr="00146D71">
              <w:rPr>
                <w:rStyle w:val="Hyperlink"/>
                <w:noProof/>
                <w:lang w:val="en-CA"/>
              </w:rPr>
              <w:t>Messier v. Delage (1983)</w:t>
            </w:r>
            <w:r w:rsidR="00DC11E1">
              <w:rPr>
                <w:noProof/>
                <w:webHidden/>
              </w:rPr>
              <w:tab/>
            </w:r>
            <w:r w:rsidR="009F1924">
              <w:rPr>
                <w:noProof/>
                <w:webHidden/>
              </w:rPr>
              <w:fldChar w:fldCharType="begin"/>
            </w:r>
            <w:r w:rsidR="00DC11E1">
              <w:rPr>
                <w:noProof/>
                <w:webHidden/>
              </w:rPr>
              <w:instrText xml:space="preserve"> PAGEREF _Toc311996562 \h </w:instrText>
            </w:r>
            <w:r w:rsidR="009F1924">
              <w:rPr>
                <w:noProof/>
                <w:webHidden/>
              </w:rPr>
            </w:r>
            <w:r w:rsidR="009F1924">
              <w:rPr>
                <w:noProof/>
                <w:webHidden/>
              </w:rPr>
              <w:fldChar w:fldCharType="separate"/>
            </w:r>
            <w:r w:rsidR="00660756">
              <w:rPr>
                <w:noProof/>
                <w:webHidden/>
              </w:rPr>
              <w:t>35</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63" w:history="1">
            <w:r w:rsidR="00DC11E1" w:rsidRPr="00146D71">
              <w:rPr>
                <w:rStyle w:val="Hyperlink"/>
                <w:noProof/>
                <w:lang w:val="en-CA"/>
              </w:rPr>
              <w:t>2)</w:t>
            </w:r>
            <w:r w:rsidR="00DC11E1">
              <w:rPr>
                <w:i w:val="0"/>
                <w:iCs w:val="0"/>
                <w:noProof/>
                <w:sz w:val="22"/>
                <w:szCs w:val="22"/>
                <w:lang w:val="en-CA" w:eastAsia="en-CA" w:bidi="ar-SA"/>
              </w:rPr>
              <w:tab/>
            </w:r>
            <w:r w:rsidR="00DC11E1" w:rsidRPr="00146D71">
              <w:rPr>
                <w:rStyle w:val="Hyperlink"/>
                <w:noProof/>
                <w:lang w:val="en-CA"/>
              </w:rPr>
              <w:t>The Compensatory Model - Moge</w:t>
            </w:r>
            <w:r w:rsidR="00DC11E1">
              <w:rPr>
                <w:noProof/>
                <w:webHidden/>
              </w:rPr>
              <w:tab/>
            </w:r>
            <w:r w:rsidR="009F1924">
              <w:rPr>
                <w:noProof/>
                <w:webHidden/>
              </w:rPr>
              <w:fldChar w:fldCharType="begin"/>
            </w:r>
            <w:r w:rsidR="00DC11E1">
              <w:rPr>
                <w:noProof/>
                <w:webHidden/>
              </w:rPr>
              <w:instrText xml:space="preserve"> PAGEREF _Toc311996563 \h </w:instrText>
            </w:r>
            <w:r w:rsidR="009F1924">
              <w:rPr>
                <w:noProof/>
                <w:webHidden/>
              </w:rPr>
            </w:r>
            <w:r w:rsidR="009F1924">
              <w:rPr>
                <w:noProof/>
                <w:webHidden/>
              </w:rPr>
              <w:fldChar w:fldCharType="separate"/>
            </w:r>
            <w:r w:rsidR="00660756">
              <w:rPr>
                <w:noProof/>
                <w:webHidden/>
              </w:rPr>
              <w:t>36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64" w:history="1">
            <w:r w:rsidR="00DC11E1" w:rsidRPr="00146D71">
              <w:rPr>
                <w:rStyle w:val="Hyperlink"/>
                <w:noProof/>
                <w:lang w:val="en-CA"/>
              </w:rPr>
              <w:t>Moge v. Moge (1992) SCC</w:t>
            </w:r>
            <w:r w:rsidR="00DC11E1">
              <w:rPr>
                <w:noProof/>
                <w:webHidden/>
              </w:rPr>
              <w:tab/>
            </w:r>
            <w:r w:rsidR="009F1924">
              <w:rPr>
                <w:noProof/>
                <w:webHidden/>
              </w:rPr>
              <w:fldChar w:fldCharType="begin"/>
            </w:r>
            <w:r w:rsidR="00DC11E1">
              <w:rPr>
                <w:noProof/>
                <w:webHidden/>
              </w:rPr>
              <w:instrText xml:space="preserve"> PAGEREF _Toc311996564 \h </w:instrText>
            </w:r>
            <w:r w:rsidR="009F1924">
              <w:rPr>
                <w:noProof/>
                <w:webHidden/>
              </w:rPr>
            </w:r>
            <w:r w:rsidR="009F1924">
              <w:rPr>
                <w:noProof/>
                <w:webHidden/>
              </w:rPr>
              <w:fldChar w:fldCharType="separate"/>
            </w:r>
            <w:r w:rsidR="00660756">
              <w:rPr>
                <w:noProof/>
                <w:webHidden/>
              </w:rPr>
              <w:t>36</w:t>
            </w:r>
            <w:r w:rsidR="009F1924">
              <w:rPr>
                <w:noProof/>
                <w:webHidden/>
              </w:rPr>
              <w:fldChar w:fldCharType="end"/>
            </w:r>
          </w:hyperlink>
        </w:p>
        <w:p w:rsidR="00DC11E1" w:rsidRDefault="0032432E">
          <w:pPr>
            <w:pStyle w:val="TOC3"/>
            <w:tabs>
              <w:tab w:val="left" w:pos="840"/>
              <w:tab w:val="right" w:leader="dot" w:pos="11047"/>
            </w:tabs>
            <w:rPr>
              <w:i w:val="0"/>
              <w:iCs w:val="0"/>
              <w:noProof/>
              <w:sz w:val="22"/>
              <w:szCs w:val="22"/>
              <w:lang w:val="en-CA" w:eastAsia="en-CA" w:bidi="ar-SA"/>
            </w:rPr>
          </w:pPr>
          <w:hyperlink w:anchor="_Toc311996565" w:history="1">
            <w:r w:rsidR="00DC11E1" w:rsidRPr="00146D71">
              <w:rPr>
                <w:rStyle w:val="Hyperlink"/>
                <w:noProof/>
                <w:lang w:val="en-CA"/>
              </w:rPr>
              <w:t>3)</w:t>
            </w:r>
            <w:r w:rsidR="00DC11E1">
              <w:rPr>
                <w:i w:val="0"/>
                <w:iCs w:val="0"/>
                <w:noProof/>
                <w:sz w:val="22"/>
                <w:szCs w:val="22"/>
                <w:lang w:val="en-CA" w:eastAsia="en-CA" w:bidi="ar-SA"/>
              </w:rPr>
              <w:tab/>
            </w:r>
            <w:r w:rsidR="00DC11E1" w:rsidRPr="00146D71">
              <w:rPr>
                <w:rStyle w:val="Hyperlink"/>
                <w:noProof/>
                <w:lang w:val="en-CA"/>
              </w:rPr>
              <w:t>Non-Compensatory Model (Basic Social Obligation) - Bracklow</w:t>
            </w:r>
            <w:r w:rsidR="00DC11E1">
              <w:rPr>
                <w:noProof/>
                <w:webHidden/>
              </w:rPr>
              <w:tab/>
            </w:r>
            <w:r w:rsidR="009F1924">
              <w:rPr>
                <w:noProof/>
                <w:webHidden/>
              </w:rPr>
              <w:fldChar w:fldCharType="begin"/>
            </w:r>
            <w:r w:rsidR="00DC11E1">
              <w:rPr>
                <w:noProof/>
                <w:webHidden/>
              </w:rPr>
              <w:instrText xml:space="preserve"> PAGEREF _Toc311996565 \h </w:instrText>
            </w:r>
            <w:r w:rsidR="009F1924">
              <w:rPr>
                <w:noProof/>
                <w:webHidden/>
              </w:rPr>
            </w:r>
            <w:r w:rsidR="009F1924">
              <w:rPr>
                <w:noProof/>
                <w:webHidden/>
              </w:rPr>
              <w:fldChar w:fldCharType="separate"/>
            </w:r>
            <w:r w:rsidR="00660756">
              <w:rPr>
                <w:noProof/>
                <w:webHidden/>
              </w:rPr>
              <w:t>36</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66" w:history="1">
            <w:r w:rsidR="00DC11E1" w:rsidRPr="00146D71">
              <w:rPr>
                <w:rStyle w:val="Hyperlink"/>
                <w:noProof/>
                <w:lang w:val="en-CA"/>
              </w:rPr>
              <w:t>Bracklow v. Bracklow (1999) SCC</w:t>
            </w:r>
            <w:r w:rsidR="00DC11E1">
              <w:rPr>
                <w:noProof/>
                <w:webHidden/>
              </w:rPr>
              <w:tab/>
            </w:r>
            <w:r w:rsidR="009F1924">
              <w:rPr>
                <w:noProof/>
                <w:webHidden/>
              </w:rPr>
              <w:fldChar w:fldCharType="begin"/>
            </w:r>
            <w:r w:rsidR="00DC11E1">
              <w:rPr>
                <w:noProof/>
                <w:webHidden/>
              </w:rPr>
              <w:instrText xml:space="preserve"> PAGEREF _Toc311996566 \h </w:instrText>
            </w:r>
            <w:r w:rsidR="009F1924">
              <w:rPr>
                <w:noProof/>
                <w:webHidden/>
              </w:rPr>
            </w:r>
            <w:r w:rsidR="009F1924">
              <w:rPr>
                <w:noProof/>
                <w:webHidden/>
              </w:rPr>
              <w:fldChar w:fldCharType="separate"/>
            </w:r>
            <w:r w:rsidR="00660756">
              <w:rPr>
                <w:noProof/>
                <w:webHidden/>
              </w:rPr>
              <w:t>36</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67" w:history="1">
            <w:r w:rsidR="00DC11E1" w:rsidRPr="00146D71">
              <w:rPr>
                <w:rStyle w:val="Hyperlink"/>
                <w:noProof/>
                <w:lang w:val="en-CA"/>
              </w:rPr>
              <w:t>C)</w:t>
            </w:r>
            <w:r w:rsidR="00DC11E1">
              <w:rPr>
                <w:smallCaps w:val="0"/>
                <w:noProof/>
                <w:sz w:val="22"/>
                <w:szCs w:val="22"/>
                <w:lang w:val="en-CA" w:eastAsia="en-CA" w:bidi="ar-SA"/>
              </w:rPr>
              <w:tab/>
            </w:r>
            <w:r w:rsidR="00DC11E1" w:rsidRPr="00146D71">
              <w:rPr>
                <w:rStyle w:val="Hyperlink"/>
                <w:noProof/>
                <w:lang w:val="en-CA"/>
              </w:rPr>
              <w:t>Spousal Misconduct and Economic Self-Sufficiency</w:t>
            </w:r>
            <w:r w:rsidR="00DC11E1">
              <w:rPr>
                <w:noProof/>
                <w:webHidden/>
              </w:rPr>
              <w:tab/>
            </w:r>
            <w:r w:rsidR="009F1924">
              <w:rPr>
                <w:noProof/>
                <w:webHidden/>
              </w:rPr>
              <w:fldChar w:fldCharType="begin"/>
            </w:r>
            <w:r w:rsidR="00DC11E1">
              <w:rPr>
                <w:noProof/>
                <w:webHidden/>
              </w:rPr>
              <w:instrText xml:space="preserve"> PAGEREF _Toc311996567 \h </w:instrText>
            </w:r>
            <w:r w:rsidR="009F1924">
              <w:rPr>
                <w:noProof/>
                <w:webHidden/>
              </w:rPr>
            </w:r>
            <w:r w:rsidR="009F1924">
              <w:rPr>
                <w:noProof/>
                <w:webHidden/>
              </w:rPr>
              <w:fldChar w:fldCharType="separate"/>
            </w:r>
            <w:r w:rsidR="00660756">
              <w:rPr>
                <w:noProof/>
                <w:webHidden/>
              </w:rPr>
              <w:t>37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68" w:history="1">
            <w:r w:rsidR="00DC11E1" w:rsidRPr="00146D71">
              <w:rPr>
                <w:rStyle w:val="Hyperlink"/>
                <w:noProof/>
                <w:lang w:val="en-CA"/>
              </w:rPr>
              <w:t>Leskun v. Leskun (2006) SCC</w:t>
            </w:r>
            <w:r w:rsidR="00DC11E1">
              <w:rPr>
                <w:noProof/>
                <w:webHidden/>
              </w:rPr>
              <w:tab/>
            </w:r>
            <w:r w:rsidR="009F1924">
              <w:rPr>
                <w:noProof/>
                <w:webHidden/>
              </w:rPr>
              <w:fldChar w:fldCharType="begin"/>
            </w:r>
            <w:r w:rsidR="00DC11E1">
              <w:rPr>
                <w:noProof/>
                <w:webHidden/>
              </w:rPr>
              <w:instrText xml:space="preserve"> PAGEREF _Toc311996568 \h </w:instrText>
            </w:r>
            <w:r w:rsidR="009F1924">
              <w:rPr>
                <w:noProof/>
                <w:webHidden/>
              </w:rPr>
            </w:r>
            <w:r w:rsidR="009F1924">
              <w:rPr>
                <w:noProof/>
                <w:webHidden/>
              </w:rPr>
              <w:fldChar w:fldCharType="separate"/>
            </w:r>
            <w:r w:rsidR="00660756">
              <w:rPr>
                <w:noProof/>
                <w:webHidden/>
              </w:rPr>
              <w:t>37</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69" w:history="1">
            <w:r w:rsidR="00DC11E1" w:rsidRPr="00146D71">
              <w:rPr>
                <w:rStyle w:val="Hyperlink"/>
                <w:noProof/>
                <w:lang w:val="en-CA"/>
              </w:rPr>
              <w:t>D)</w:t>
            </w:r>
            <w:r w:rsidR="00DC11E1">
              <w:rPr>
                <w:smallCaps w:val="0"/>
                <w:noProof/>
                <w:sz w:val="22"/>
                <w:szCs w:val="22"/>
                <w:lang w:val="en-CA" w:eastAsia="en-CA" w:bidi="ar-SA"/>
              </w:rPr>
              <w:tab/>
            </w:r>
            <w:r w:rsidR="00DC11E1" w:rsidRPr="00146D71">
              <w:rPr>
                <w:rStyle w:val="Hyperlink"/>
                <w:noProof/>
                <w:lang w:val="en-CA"/>
              </w:rPr>
              <w:t>Separation Agreements and Variation of Support</w:t>
            </w:r>
            <w:r w:rsidR="00DC11E1">
              <w:rPr>
                <w:noProof/>
                <w:webHidden/>
              </w:rPr>
              <w:tab/>
            </w:r>
            <w:r w:rsidR="009F1924">
              <w:rPr>
                <w:noProof/>
                <w:webHidden/>
              </w:rPr>
              <w:fldChar w:fldCharType="begin"/>
            </w:r>
            <w:r w:rsidR="00DC11E1">
              <w:rPr>
                <w:noProof/>
                <w:webHidden/>
              </w:rPr>
              <w:instrText xml:space="preserve"> PAGEREF _Toc311996569 \h </w:instrText>
            </w:r>
            <w:r w:rsidR="009F1924">
              <w:rPr>
                <w:noProof/>
                <w:webHidden/>
              </w:rPr>
            </w:r>
            <w:r w:rsidR="009F1924">
              <w:rPr>
                <w:noProof/>
                <w:webHidden/>
              </w:rPr>
              <w:fldChar w:fldCharType="separate"/>
            </w:r>
            <w:r w:rsidR="00660756">
              <w:rPr>
                <w:noProof/>
                <w:webHidden/>
              </w:rPr>
              <w:t>37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70" w:history="1">
            <w:r w:rsidR="00DC11E1" w:rsidRPr="00146D71">
              <w:rPr>
                <w:rStyle w:val="Hyperlink"/>
                <w:noProof/>
                <w:lang w:val="en-CA"/>
              </w:rPr>
              <w:t>Miglin v. Miglin (2003) SCC</w:t>
            </w:r>
            <w:r w:rsidR="00DC11E1">
              <w:rPr>
                <w:noProof/>
                <w:webHidden/>
              </w:rPr>
              <w:tab/>
            </w:r>
            <w:r w:rsidR="009F1924">
              <w:rPr>
                <w:noProof/>
                <w:webHidden/>
              </w:rPr>
              <w:fldChar w:fldCharType="begin"/>
            </w:r>
            <w:r w:rsidR="00DC11E1">
              <w:rPr>
                <w:noProof/>
                <w:webHidden/>
              </w:rPr>
              <w:instrText xml:space="preserve"> PAGEREF _Toc311996570 \h </w:instrText>
            </w:r>
            <w:r w:rsidR="009F1924">
              <w:rPr>
                <w:noProof/>
                <w:webHidden/>
              </w:rPr>
            </w:r>
            <w:r w:rsidR="009F1924">
              <w:rPr>
                <w:noProof/>
                <w:webHidden/>
              </w:rPr>
              <w:fldChar w:fldCharType="separate"/>
            </w:r>
            <w:r w:rsidR="00660756">
              <w:rPr>
                <w:noProof/>
                <w:webHidden/>
              </w:rPr>
              <w:t>37</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71" w:history="1">
            <w:r w:rsidR="00DC11E1" w:rsidRPr="00146D71">
              <w:rPr>
                <w:rStyle w:val="Hyperlink"/>
                <w:noProof/>
              </w:rPr>
              <w:t>Rick v. Brandsema (2008) SCC</w:t>
            </w:r>
            <w:r w:rsidR="00DC11E1">
              <w:rPr>
                <w:noProof/>
                <w:webHidden/>
              </w:rPr>
              <w:tab/>
            </w:r>
            <w:r w:rsidR="009F1924">
              <w:rPr>
                <w:noProof/>
                <w:webHidden/>
              </w:rPr>
              <w:fldChar w:fldCharType="begin"/>
            </w:r>
            <w:r w:rsidR="00DC11E1">
              <w:rPr>
                <w:noProof/>
                <w:webHidden/>
              </w:rPr>
              <w:instrText xml:space="preserve"> PAGEREF _Toc311996571 \h </w:instrText>
            </w:r>
            <w:r w:rsidR="009F1924">
              <w:rPr>
                <w:noProof/>
                <w:webHidden/>
              </w:rPr>
            </w:r>
            <w:r w:rsidR="009F1924">
              <w:rPr>
                <w:noProof/>
                <w:webHidden/>
              </w:rPr>
              <w:fldChar w:fldCharType="separate"/>
            </w:r>
            <w:r w:rsidR="00660756">
              <w:rPr>
                <w:noProof/>
                <w:webHidden/>
              </w:rPr>
              <w:t>38</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72" w:history="1">
            <w:r w:rsidR="00DC11E1" w:rsidRPr="00146D71">
              <w:rPr>
                <w:rStyle w:val="Hyperlink"/>
                <w:noProof/>
                <w:lang w:val="en-CA"/>
              </w:rPr>
              <w:t>E)</w:t>
            </w:r>
            <w:r w:rsidR="00DC11E1">
              <w:rPr>
                <w:smallCaps w:val="0"/>
                <w:noProof/>
                <w:sz w:val="22"/>
                <w:szCs w:val="22"/>
                <w:lang w:val="en-CA" w:eastAsia="en-CA" w:bidi="ar-SA"/>
              </w:rPr>
              <w:tab/>
            </w:r>
            <w:r w:rsidR="00DC11E1" w:rsidRPr="00146D71">
              <w:rPr>
                <w:rStyle w:val="Hyperlink"/>
                <w:noProof/>
                <w:lang w:val="en-CA"/>
              </w:rPr>
              <w:t>Spousal Support Advisory Guidelines</w:t>
            </w:r>
            <w:r w:rsidR="00DC11E1">
              <w:rPr>
                <w:noProof/>
                <w:webHidden/>
              </w:rPr>
              <w:tab/>
            </w:r>
            <w:r w:rsidR="009F1924">
              <w:rPr>
                <w:noProof/>
                <w:webHidden/>
              </w:rPr>
              <w:fldChar w:fldCharType="begin"/>
            </w:r>
            <w:r w:rsidR="00DC11E1">
              <w:rPr>
                <w:noProof/>
                <w:webHidden/>
              </w:rPr>
              <w:instrText xml:space="preserve"> PAGEREF _Toc311996572 \h </w:instrText>
            </w:r>
            <w:r w:rsidR="009F1924">
              <w:rPr>
                <w:noProof/>
                <w:webHidden/>
              </w:rPr>
            </w:r>
            <w:r w:rsidR="009F1924">
              <w:rPr>
                <w:noProof/>
                <w:webHidden/>
              </w:rPr>
              <w:fldChar w:fldCharType="separate"/>
            </w:r>
            <w:r w:rsidR="00660756">
              <w:rPr>
                <w:noProof/>
                <w:webHidden/>
              </w:rPr>
              <w:t>38</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73" w:history="1">
            <w:r w:rsidR="00DC11E1" w:rsidRPr="00146D71">
              <w:rPr>
                <w:rStyle w:val="Hyperlink"/>
                <w:noProof/>
                <w:lang w:val="en-CA"/>
              </w:rPr>
              <w:t>F)</w:t>
            </w:r>
            <w:r w:rsidR="00DC11E1">
              <w:rPr>
                <w:smallCaps w:val="0"/>
                <w:noProof/>
                <w:sz w:val="22"/>
                <w:szCs w:val="22"/>
                <w:lang w:val="en-CA" w:eastAsia="en-CA" w:bidi="ar-SA"/>
              </w:rPr>
              <w:tab/>
            </w:r>
            <w:r w:rsidR="00DC11E1" w:rsidRPr="00146D71">
              <w:rPr>
                <w:rStyle w:val="Hyperlink"/>
                <w:noProof/>
                <w:lang w:val="en-CA"/>
              </w:rPr>
              <w:t>Intersection of Matrimonial Property and Spousal Support</w:t>
            </w:r>
            <w:r w:rsidR="00DC11E1">
              <w:rPr>
                <w:noProof/>
                <w:webHidden/>
              </w:rPr>
              <w:tab/>
            </w:r>
            <w:r w:rsidR="009F1924">
              <w:rPr>
                <w:noProof/>
                <w:webHidden/>
              </w:rPr>
              <w:fldChar w:fldCharType="begin"/>
            </w:r>
            <w:r w:rsidR="00DC11E1">
              <w:rPr>
                <w:noProof/>
                <w:webHidden/>
              </w:rPr>
              <w:instrText xml:space="preserve"> PAGEREF _Toc311996573 \h </w:instrText>
            </w:r>
            <w:r w:rsidR="009F1924">
              <w:rPr>
                <w:noProof/>
                <w:webHidden/>
              </w:rPr>
            </w:r>
            <w:r w:rsidR="009F1924">
              <w:rPr>
                <w:noProof/>
                <w:webHidden/>
              </w:rPr>
              <w:fldChar w:fldCharType="separate"/>
            </w:r>
            <w:r w:rsidR="00660756">
              <w:rPr>
                <w:noProof/>
                <w:webHidden/>
              </w:rPr>
              <w:t>38</w:t>
            </w:r>
            <w:r w:rsidR="009F1924">
              <w:rPr>
                <w:noProof/>
                <w:webHidden/>
              </w:rPr>
              <w:fldChar w:fldCharType="end"/>
            </w:r>
          </w:hyperlink>
        </w:p>
        <w:p w:rsidR="00DC11E1" w:rsidRDefault="0032432E">
          <w:pPr>
            <w:pStyle w:val="TOC1"/>
            <w:tabs>
              <w:tab w:val="left" w:pos="630"/>
              <w:tab w:val="right" w:leader="dot" w:pos="11047"/>
            </w:tabs>
            <w:rPr>
              <w:b w:val="0"/>
              <w:bCs w:val="0"/>
              <w:caps w:val="0"/>
              <w:noProof/>
              <w:sz w:val="22"/>
              <w:szCs w:val="22"/>
              <w:lang w:val="en-CA" w:eastAsia="en-CA" w:bidi="ar-SA"/>
            </w:rPr>
          </w:pPr>
          <w:hyperlink w:anchor="_Toc311996574" w:history="1">
            <w:r w:rsidR="00DC11E1" w:rsidRPr="00146D71">
              <w:rPr>
                <w:rStyle w:val="Hyperlink"/>
                <w:noProof/>
                <w:lang w:val="en-CA"/>
              </w:rPr>
              <w:t>VIII.</w:t>
            </w:r>
            <w:r w:rsidR="00DC11E1">
              <w:rPr>
                <w:b w:val="0"/>
                <w:bCs w:val="0"/>
                <w:caps w:val="0"/>
                <w:noProof/>
                <w:sz w:val="22"/>
                <w:szCs w:val="22"/>
                <w:lang w:val="en-CA" w:eastAsia="en-CA" w:bidi="ar-SA"/>
              </w:rPr>
              <w:tab/>
            </w:r>
            <w:r w:rsidR="00DC11E1" w:rsidRPr="00146D71">
              <w:rPr>
                <w:rStyle w:val="Hyperlink"/>
                <w:noProof/>
                <w:lang w:val="en-CA"/>
              </w:rPr>
              <w:t>Economic Consequences: Child Support</w:t>
            </w:r>
            <w:r w:rsidR="00DC11E1">
              <w:rPr>
                <w:noProof/>
                <w:webHidden/>
              </w:rPr>
              <w:tab/>
            </w:r>
            <w:r w:rsidR="009F1924">
              <w:rPr>
                <w:noProof/>
                <w:webHidden/>
              </w:rPr>
              <w:fldChar w:fldCharType="begin"/>
            </w:r>
            <w:r w:rsidR="00DC11E1">
              <w:rPr>
                <w:noProof/>
                <w:webHidden/>
              </w:rPr>
              <w:instrText xml:space="preserve"> PAGEREF _Toc311996574 \h </w:instrText>
            </w:r>
            <w:r w:rsidR="009F1924">
              <w:rPr>
                <w:noProof/>
                <w:webHidden/>
              </w:rPr>
            </w:r>
            <w:r w:rsidR="009F1924">
              <w:rPr>
                <w:noProof/>
                <w:webHidden/>
              </w:rPr>
              <w:fldChar w:fldCharType="separate"/>
            </w:r>
            <w:r w:rsidR="00660756">
              <w:rPr>
                <w:noProof/>
                <w:webHidden/>
              </w:rPr>
              <w:t>39</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75" w:history="1">
            <w:r w:rsidR="00DC11E1" w:rsidRPr="00146D71">
              <w:rPr>
                <w:rStyle w:val="Hyperlink"/>
                <w:noProof/>
                <w:lang w:val="en-CA"/>
              </w:rPr>
              <w:t>A)</w:t>
            </w:r>
            <w:r w:rsidR="00DC11E1">
              <w:rPr>
                <w:smallCaps w:val="0"/>
                <w:noProof/>
                <w:sz w:val="22"/>
                <w:szCs w:val="22"/>
                <w:lang w:val="en-CA" w:eastAsia="en-CA" w:bidi="ar-SA"/>
              </w:rPr>
              <w:tab/>
            </w:r>
            <w:r w:rsidR="00DC11E1" w:rsidRPr="00146D71">
              <w:rPr>
                <w:rStyle w:val="Hyperlink"/>
                <w:noProof/>
                <w:lang w:val="en-CA"/>
              </w:rPr>
              <w:t>Defining the Parent-Child Relationship</w:t>
            </w:r>
            <w:r w:rsidR="00DC11E1">
              <w:rPr>
                <w:noProof/>
                <w:webHidden/>
              </w:rPr>
              <w:tab/>
            </w:r>
            <w:r w:rsidR="009F1924">
              <w:rPr>
                <w:noProof/>
                <w:webHidden/>
              </w:rPr>
              <w:fldChar w:fldCharType="begin"/>
            </w:r>
            <w:r w:rsidR="00DC11E1">
              <w:rPr>
                <w:noProof/>
                <w:webHidden/>
              </w:rPr>
              <w:instrText xml:space="preserve"> PAGEREF _Toc311996575 \h </w:instrText>
            </w:r>
            <w:r w:rsidR="009F1924">
              <w:rPr>
                <w:noProof/>
                <w:webHidden/>
              </w:rPr>
            </w:r>
            <w:r w:rsidR="009F1924">
              <w:rPr>
                <w:noProof/>
                <w:webHidden/>
              </w:rPr>
              <w:fldChar w:fldCharType="separate"/>
            </w:r>
            <w:r w:rsidR="00660756">
              <w:rPr>
                <w:noProof/>
                <w:webHidden/>
              </w:rPr>
              <w:t>39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76" w:history="1">
            <w:r w:rsidR="00DC11E1" w:rsidRPr="00146D71">
              <w:rPr>
                <w:rStyle w:val="Hyperlink"/>
                <w:noProof/>
              </w:rPr>
              <w:t>JMS v. FJM (2005) ON</w:t>
            </w:r>
            <w:r w:rsidR="00DC11E1">
              <w:rPr>
                <w:noProof/>
                <w:webHidden/>
              </w:rPr>
              <w:tab/>
            </w:r>
            <w:r w:rsidR="009F1924">
              <w:rPr>
                <w:noProof/>
                <w:webHidden/>
              </w:rPr>
              <w:fldChar w:fldCharType="begin"/>
            </w:r>
            <w:r w:rsidR="00DC11E1">
              <w:rPr>
                <w:noProof/>
                <w:webHidden/>
              </w:rPr>
              <w:instrText xml:space="preserve"> PAGEREF _Toc311996576 \h </w:instrText>
            </w:r>
            <w:r w:rsidR="009F1924">
              <w:rPr>
                <w:noProof/>
                <w:webHidden/>
              </w:rPr>
            </w:r>
            <w:r w:rsidR="009F1924">
              <w:rPr>
                <w:noProof/>
                <w:webHidden/>
              </w:rPr>
              <w:fldChar w:fldCharType="separate"/>
            </w:r>
            <w:r w:rsidR="00660756">
              <w:rPr>
                <w:noProof/>
                <w:webHidden/>
              </w:rPr>
              <w:t>39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77" w:history="1">
            <w:r w:rsidR="00DC11E1" w:rsidRPr="00146D71">
              <w:rPr>
                <w:rStyle w:val="Hyperlink"/>
                <w:noProof/>
              </w:rPr>
              <w:t>Chartier v. Chartier (1998) SCC</w:t>
            </w:r>
            <w:r w:rsidR="00DC11E1">
              <w:rPr>
                <w:noProof/>
                <w:webHidden/>
              </w:rPr>
              <w:tab/>
            </w:r>
            <w:r w:rsidR="009F1924">
              <w:rPr>
                <w:noProof/>
                <w:webHidden/>
              </w:rPr>
              <w:fldChar w:fldCharType="begin"/>
            </w:r>
            <w:r w:rsidR="00DC11E1">
              <w:rPr>
                <w:noProof/>
                <w:webHidden/>
              </w:rPr>
              <w:instrText xml:space="preserve"> PAGEREF _Toc311996577 \h </w:instrText>
            </w:r>
            <w:r w:rsidR="009F1924">
              <w:rPr>
                <w:noProof/>
                <w:webHidden/>
              </w:rPr>
            </w:r>
            <w:r w:rsidR="009F1924">
              <w:rPr>
                <w:noProof/>
                <w:webHidden/>
              </w:rPr>
              <w:fldChar w:fldCharType="separate"/>
            </w:r>
            <w:r w:rsidR="00660756">
              <w:rPr>
                <w:noProof/>
                <w:webHidden/>
              </w:rPr>
              <w:t>39</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78" w:history="1">
            <w:r w:rsidR="00DC11E1" w:rsidRPr="00146D71">
              <w:rPr>
                <w:rStyle w:val="Hyperlink"/>
                <w:noProof/>
              </w:rPr>
              <w:t>Doe v. AB (2007) ABCA</w:t>
            </w:r>
            <w:r w:rsidR="00DC11E1">
              <w:rPr>
                <w:noProof/>
                <w:webHidden/>
              </w:rPr>
              <w:tab/>
            </w:r>
            <w:r w:rsidR="009F1924">
              <w:rPr>
                <w:noProof/>
                <w:webHidden/>
              </w:rPr>
              <w:fldChar w:fldCharType="begin"/>
            </w:r>
            <w:r w:rsidR="00DC11E1">
              <w:rPr>
                <w:noProof/>
                <w:webHidden/>
              </w:rPr>
              <w:instrText xml:space="preserve"> PAGEREF _Toc311996578 \h </w:instrText>
            </w:r>
            <w:r w:rsidR="009F1924">
              <w:rPr>
                <w:noProof/>
                <w:webHidden/>
              </w:rPr>
            </w:r>
            <w:r w:rsidR="009F1924">
              <w:rPr>
                <w:noProof/>
                <w:webHidden/>
              </w:rPr>
              <w:fldChar w:fldCharType="separate"/>
            </w:r>
            <w:r w:rsidR="00660756">
              <w:rPr>
                <w:noProof/>
                <w:webHidden/>
              </w:rPr>
              <w:t>40</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79" w:history="1">
            <w:r w:rsidR="00DC11E1" w:rsidRPr="00146D71">
              <w:rPr>
                <w:rStyle w:val="Hyperlink"/>
                <w:noProof/>
                <w:lang w:val="en-CA"/>
              </w:rPr>
              <w:t>B)</w:t>
            </w:r>
            <w:r w:rsidR="00DC11E1">
              <w:rPr>
                <w:smallCaps w:val="0"/>
                <w:noProof/>
                <w:sz w:val="22"/>
                <w:szCs w:val="22"/>
                <w:lang w:val="en-CA" w:eastAsia="en-CA" w:bidi="ar-SA"/>
              </w:rPr>
              <w:tab/>
            </w:r>
            <w:r w:rsidR="00DC11E1" w:rsidRPr="00146D71">
              <w:rPr>
                <w:rStyle w:val="Hyperlink"/>
                <w:noProof/>
                <w:lang w:val="en-CA"/>
              </w:rPr>
              <w:t>The Guidelines Approach to Child Support</w:t>
            </w:r>
            <w:r w:rsidR="00DC11E1">
              <w:rPr>
                <w:noProof/>
                <w:webHidden/>
              </w:rPr>
              <w:tab/>
            </w:r>
            <w:r w:rsidR="009F1924">
              <w:rPr>
                <w:noProof/>
                <w:webHidden/>
              </w:rPr>
              <w:fldChar w:fldCharType="begin"/>
            </w:r>
            <w:r w:rsidR="00DC11E1">
              <w:rPr>
                <w:noProof/>
                <w:webHidden/>
              </w:rPr>
              <w:instrText xml:space="preserve"> PAGEREF _Toc311996579 \h </w:instrText>
            </w:r>
            <w:r w:rsidR="009F1924">
              <w:rPr>
                <w:noProof/>
                <w:webHidden/>
              </w:rPr>
            </w:r>
            <w:r w:rsidR="009F1924">
              <w:rPr>
                <w:noProof/>
                <w:webHidden/>
              </w:rPr>
              <w:fldChar w:fldCharType="separate"/>
            </w:r>
            <w:r w:rsidR="00660756">
              <w:rPr>
                <w:noProof/>
                <w:webHidden/>
              </w:rPr>
              <w:t>40</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80" w:history="1">
            <w:r w:rsidR="00DC11E1" w:rsidRPr="00146D71">
              <w:rPr>
                <w:rStyle w:val="Hyperlink"/>
                <w:noProof/>
                <w:lang w:val="en-CA"/>
              </w:rPr>
              <w:t>C)</w:t>
            </w:r>
            <w:r w:rsidR="00DC11E1">
              <w:rPr>
                <w:smallCaps w:val="0"/>
                <w:noProof/>
                <w:sz w:val="22"/>
                <w:szCs w:val="22"/>
                <w:lang w:val="en-CA" w:eastAsia="en-CA" w:bidi="ar-SA"/>
              </w:rPr>
              <w:tab/>
            </w:r>
            <w:r w:rsidR="00DC11E1" w:rsidRPr="00146D71">
              <w:rPr>
                <w:rStyle w:val="Hyperlink"/>
                <w:noProof/>
                <w:lang w:val="en-CA"/>
              </w:rPr>
              <w:t>Application of Child Support Principle</w:t>
            </w:r>
            <w:r w:rsidR="00DC11E1">
              <w:rPr>
                <w:noProof/>
                <w:webHidden/>
              </w:rPr>
              <w:tab/>
            </w:r>
            <w:r w:rsidR="009F1924">
              <w:rPr>
                <w:noProof/>
                <w:webHidden/>
              </w:rPr>
              <w:fldChar w:fldCharType="begin"/>
            </w:r>
            <w:r w:rsidR="00DC11E1">
              <w:rPr>
                <w:noProof/>
                <w:webHidden/>
              </w:rPr>
              <w:instrText xml:space="preserve"> PAGEREF _Toc311996580 \h </w:instrText>
            </w:r>
            <w:r w:rsidR="009F1924">
              <w:rPr>
                <w:noProof/>
                <w:webHidden/>
              </w:rPr>
            </w:r>
            <w:r w:rsidR="009F1924">
              <w:rPr>
                <w:noProof/>
                <w:webHidden/>
              </w:rPr>
              <w:fldChar w:fldCharType="separate"/>
            </w:r>
            <w:r w:rsidR="00660756">
              <w:rPr>
                <w:noProof/>
                <w:webHidden/>
              </w:rPr>
              <w:t>40</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81" w:history="1">
            <w:r w:rsidR="00DC11E1" w:rsidRPr="00146D71">
              <w:rPr>
                <w:rStyle w:val="Hyperlink"/>
                <w:noProof/>
              </w:rPr>
              <w:t>McCrea v. McCrea (1999) BCSC</w:t>
            </w:r>
            <w:r w:rsidR="00DC11E1">
              <w:rPr>
                <w:noProof/>
                <w:webHidden/>
              </w:rPr>
              <w:tab/>
            </w:r>
            <w:r w:rsidR="009F1924">
              <w:rPr>
                <w:noProof/>
                <w:webHidden/>
              </w:rPr>
              <w:fldChar w:fldCharType="begin"/>
            </w:r>
            <w:r w:rsidR="00DC11E1">
              <w:rPr>
                <w:noProof/>
                <w:webHidden/>
              </w:rPr>
              <w:instrText xml:space="preserve"> PAGEREF _Toc311996581 \h </w:instrText>
            </w:r>
            <w:r w:rsidR="009F1924">
              <w:rPr>
                <w:noProof/>
                <w:webHidden/>
              </w:rPr>
            </w:r>
            <w:r w:rsidR="009F1924">
              <w:rPr>
                <w:noProof/>
                <w:webHidden/>
              </w:rPr>
              <w:fldChar w:fldCharType="separate"/>
            </w:r>
            <w:r w:rsidR="00660756">
              <w:rPr>
                <w:noProof/>
                <w:webHidden/>
              </w:rPr>
              <w:t>41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82" w:history="1">
            <w:r w:rsidR="00DC11E1" w:rsidRPr="00146D71">
              <w:rPr>
                <w:rStyle w:val="Hyperlink"/>
                <w:noProof/>
              </w:rPr>
              <w:t>Green v. Green (2000) BCCA</w:t>
            </w:r>
            <w:r w:rsidR="00DC11E1">
              <w:rPr>
                <w:noProof/>
                <w:webHidden/>
              </w:rPr>
              <w:tab/>
            </w:r>
            <w:r w:rsidR="009F1924">
              <w:rPr>
                <w:noProof/>
                <w:webHidden/>
              </w:rPr>
              <w:fldChar w:fldCharType="begin"/>
            </w:r>
            <w:r w:rsidR="00DC11E1">
              <w:rPr>
                <w:noProof/>
                <w:webHidden/>
              </w:rPr>
              <w:instrText xml:space="preserve"> PAGEREF _Toc311996582 \h </w:instrText>
            </w:r>
            <w:r w:rsidR="009F1924">
              <w:rPr>
                <w:noProof/>
                <w:webHidden/>
              </w:rPr>
            </w:r>
            <w:r w:rsidR="009F1924">
              <w:rPr>
                <w:noProof/>
                <w:webHidden/>
              </w:rPr>
              <w:fldChar w:fldCharType="separate"/>
            </w:r>
            <w:r w:rsidR="00660756">
              <w:rPr>
                <w:noProof/>
                <w:webHidden/>
              </w:rPr>
              <w:t>41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83" w:history="1">
            <w:r w:rsidR="00DC11E1" w:rsidRPr="00146D71">
              <w:rPr>
                <w:rStyle w:val="Hyperlink"/>
                <w:noProof/>
              </w:rPr>
              <w:t>Contino v. Contino-Leoncelli (2005) SCC</w:t>
            </w:r>
            <w:r w:rsidR="00DC11E1">
              <w:rPr>
                <w:noProof/>
                <w:webHidden/>
              </w:rPr>
              <w:tab/>
            </w:r>
            <w:r w:rsidR="009F1924">
              <w:rPr>
                <w:noProof/>
                <w:webHidden/>
              </w:rPr>
              <w:fldChar w:fldCharType="begin"/>
            </w:r>
            <w:r w:rsidR="00DC11E1">
              <w:rPr>
                <w:noProof/>
                <w:webHidden/>
              </w:rPr>
              <w:instrText xml:space="preserve"> PAGEREF _Toc311996583 \h </w:instrText>
            </w:r>
            <w:r w:rsidR="009F1924">
              <w:rPr>
                <w:noProof/>
                <w:webHidden/>
              </w:rPr>
            </w:r>
            <w:r w:rsidR="009F1924">
              <w:rPr>
                <w:noProof/>
                <w:webHidden/>
              </w:rPr>
              <w:fldChar w:fldCharType="separate"/>
            </w:r>
            <w:r w:rsidR="00660756">
              <w:rPr>
                <w:noProof/>
                <w:webHidden/>
              </w:rPr>
              <w:t>41</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84" w:history="1">
            <w:r w:rsidR="00DC11E1" w:rsidRPr="00146D71">
              <w:rPr>
                <w:rStyle w:val="Hyperlink"/>
                <w:noProof/>
              </w:rPr>
              <w:t>Francis v. Baker (1999) SCC</w:t>
            </w:r>
            <w:r w:rsidR="00DC11E1">
              <w:rPr>
                <w:noProof/>
                <w:webHidden/>
              </w:rPr>
              <w:tab/>
            </w:r>
            <w:r w:rsidR="009F1924">
              <w:rPr>
                <w:noProof/>
                <w:webHidden/>
              </w:rPr>
              <w:fldChar w:fldCharType="begin"/>
            </w:r>
            <w:r w:rsidR="00DC11E1">
              <w:rPr>
                <w:noProof/>
                <w:webHidden/>
              </w:rPr>
              <w:instrText xml:space="preserve"> PAGEREF _Toc311996584 \h </w:instrText>
            </w:r>
            <w:r w:rsidR="009F1924">
              <w:rPr>
                <w:noProof/>
                <w:webHidden/>
              </w:rPr>
            </w:r>
            <w:r w:rsidR="009F1924">
              <w:rPr>
                <w:noProof/>
                <w:webHidden/>
              </w:rPr>
              <w:fldChar w:fldCharType="separate"/>
            </w:r>
            <w:r w:rsidR="00660756">
              <w:rPr>
                <w:noProof/>
                <w:webHidden/>
              </w:rPr>
              <w:t>42</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85" w:history="1">
            <w:r w:rsidR="00DC11E1" w:rsidRPr="00146D71">
              <w:rPr>
                <w:rStyle w:val="Hyperlink"/>
                <w:noProof/>
                <w:lang w:val="en-CA"/>
              </w:rPr>
              <w:t>D)</w:t>
            </w:r>
            <w:r w:rsidR="00DC11E1">
              <w:rPr>
                <w:smallCaps w:val="0"/>
                <w:noProof/>
                <w:sz w:val="22"/>
                <w:szCs w:val="22"/>
                <w:lang w:val="en-CA" w:eastAsia="en-CA" w:bidi="ar-SA"/>
              </w:rPr>
              <w:tab/>
            </w:r>
            <w:r w:rsidR="00DC11E1" w:rsidRPr="00146D71">
              <w:rPr>
                <w:rStyle w:val="Hyperlink"/>
                <w:noProof/>
                <w:lang w:val="en-CA"/>
              </w:rPr>
              <w:t>Retroactive Child Support</w:t>
            </w:r>
            <w:r w:rsidR="00DC11E1">
              <w:rPr>
                <w:noProof/>
                <w:webHidden/>
              </w:rPr>
              <w:tab/>
            </w:r>
            <w:r w:rsidR="009F1924">
              <w:rPr>
                <w:noProof/>
                <w:webHidden/>
              </w:rPr>
              <w:fldChar w:fldCharType="begin"/>
            </w:r>
            <w:r w:rsidR="00DC11E1">
              <w:rPr>
                <w:noProof/>
                <w:webHidden/>
              </w:rPr>
              <w:instrText xml:space="preserve"> PAGEREF _Toc311996585 \h </w:instrText>
            </w:r>
            <w:r w:rsidR="009F1924">
              <w:rPr>
                <w:noProof/>
                <w:webHidden/>
              </w:rPr>
            </w:r>
            <w:r w:rsidR="009F1924">
              <w:rPr>
                <w:noProof/>
                <w:webHidden/>
              </w:rPr>
              <w:fldChar w:fldCharType="separate"/>
            </w:r>
            <w:r w:rsidR="00660756">
              <w:rPr>
                <w:noProof/>
                <w:webHidden/>
              </w:rPr>
              <w:t>42</w:t>
            </w:r>
            <w:r w:rsidR="009F1924">
              <w:rPr>
                <w:noProof/>
                <w:webHidden/>
              </w:rPr>
              <w:fldChar w:fldCharType="end"/>
            </w:r>
          </w:hyperlink>
        </w:p>
        <w:p w:rsidR="00DC11E1" w:rsidRDefault="0032432E">
          <w:pPr>
            <w:pStyle w:val="TOC7"/>
            <w:tabs>
              <w:tab w:val="right" w:leader="dot" w:pos="11047"/>
            </w:tabs>
            <w:rPr>
              <w:noProof/>
              <w:sz w:val="22"/>
              <w:szCs w:val="22"/>
              <w:lang w:val="en-CA" w:eastAsia="en-CA" w:bidi="ar-SA"/>
            </w:rPr>
          </w:pPr>
          <w:hyperlink w:anchor="_Toc311996586" w:history="1">
            <w:r w:rsidR="00DC11E1" w:rsidRPr="00146D71">
              <w:rPr>
                <w:rStyle w:val="Hyperlink"/>
                <w:noProof/>
              </w:rPr>
              <w:t>Greene v. Greene (2010) BCCA</w:t>
            </w:r>
            <w:r w:rsidR="00DC11E1">
              <w:rPr>
                <w:noProof/>
                <w:webHidden/>
              </w:rPr>
              <w:tab/>
            </w:r>
            <w:r w:rsidR="009F1924">
              <w:rPr>
                <w:noProof/>
                <w:webHidden/>
              </w:rPr>
              <w:fldChar w:fldCharType="begin"/>
            </w:r>
            <w:r w:rsidR="00DC11E1">
              <w:rPr>
                <w:noProof/>
                <w:webHidden/>
              </w:rPr>
              <w:instrText xml:space="preserve"> PAGEREF _Toc311996586 \h </w:instrText>
            </w:r>
            <w:r w:rsidR="009F1924">
              <w:rPr>
                <w:noProof/>
                <w:webHidden/>
              </w:rPr>
            </w:r>
            <w:r w:rsidR="009F1924">
              <w:rPr>
                <w:noProof/>
                <w:webHidden/>
              </w:rPr>
              <w:fldChar w:fldCharType="separate"/>
            </w:r>
            <w:r w:rsidR="00660756">
              <w:rPr>
                <w:noProof/>
                <w:webHidden/>
              </w:rPr>
              <w:t>42</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87" w:history="1">
            <w:r w:rsidR="00DC11E1" w:rsidRPr="00146D71">
              <w:rPr>
                <w:rStyle w:val="Hyperlink"/>
                <w:noProof/>
                <w:lang w:val="en-CA"/>
              </w:rPr>
              <w:t>E)</w:t>
            </w:r>
            <w:r w:rsidR="00DC11E1">
              <w:rPr>
                <w:smallCaps w:val="0"/>
                <w:noProof/>
                <w:sz w:val="22"/>
                <w:szCs w:val="22"/>
                <w:lang w:val="en-CA" w:eastAsia="en-CA" w:bidi="ar-SA"/>
              </w:rPr>
              <w:tab/>
            </w:r>
            <w:r w:rsidR="00DC11E1" w:rsidRPr="00146D71">
              <w:rPr>
                <w:rStyle w:val="Hyperlink"/>
                <w:noProof/>
                <w:lang w:val="en-CA"/>
              </w:rPr>
              <w:t>Arrears and Variation of Child Support</w:t>
            </w:r>
            <w:r w:rsidR="00DC11E1">
              <w:rPr>
                <w:noProof/>
                <w:webHidden/>
              </w:rPr>
              <w:tab/>
            </w:r>
            <w:r w:rsidR="009F1924">
              <w:rPr>
                <w:noProof/>
                <w:webHidden/>
              </w:rPr>
              <w:fldChar w:fldCharType="begin"/>
            </w:r>
            <w:r w:rsidR="00DC11E1">
              <w:rPr>
                <w:noProof/>
                <w:webHidden/>
              </w:rPr>
              <w:instrText xml:space="preserve"> PAGEREF _Toc311996587 \h </w:instrText>
            </w:r>
            <w:r w:rsidR="009F1924">
              <w:rPr>
                <w:noProof/>
                <w:webHidden/>
              </w:rPr>
            </w:r>
            <w:r w:rsidR="009F1924">
              <w:rPr>
                <w:noProof/>
                <w:webHidden/>
              </w:rPr>
              <w:fldChar w:fldCharType="separate"/>
            </w:r>
            <w:r w:rsidR="00660756">
              <w:rPr>
                <w:noProof/>
                <w:webHidden/>
              </w:rPr>
              <w:t>42</w:t>
            </w:r>
            <w:r w:rsidR="009F1924">
              <w:rPr>
                <w:noProof/>
                <w:webHidden/>
              </w:rPr>
              <w:fldChar w:fldCharType="end"/>
            </w:r>
          </w:hyperlink>
        </w:p>
        <w:p w:rsidR="00DC11E1" w:rsidRDefault="0032432E">
          <w:pPr>
            <w:pStyle w:val="TOC2"/>
            <w:tabs>
              <w:tab w:val="left" w:pos="630"/>
              <w:tab w:val="right" w:leader="dot" w:pos="11047"/>
            </w:tabs>
            <w:rPr>
              <w:smallCaps w:val="0"/>
              <w:noProof/>
              <w:sz w:val="22"/>
              <w:szCs w:val="22"/>
              <w:lang w:val="en-CA" w:eastAsia="en-CA" w:bidi="ar-SA"/>
            </w:rPr>
          </w:pPr>
          <w:hyperlink w:anchor="_Toc311996588" w:history="1">
            <w:r w:rsidR="00DC11E1" w:rsidRPr="00146D71">
              <w:rPr>
                <w:rStyle w:val="Hyperlink"/>
                <w:noProof/>
                <w:lang w:val="en-CA"/>
              </w:rPr>
              <w:t>F)</w:t>
            </w:r>
            <w:r w:rsidR="00DC11E1">
              <w:rPr>
                <w:smallCaps w:val="0"/>
                <w:noProof/>
                <w:sz w:val="22"/>
                <w:szCs w:val="22"/>
                <w:lang w:val="en-CA" w:eastAsia="en-CA" w:bidi="ar-SA"/>
              </w:rPr>
              <w:tab/>
            </w:r>
            <w:r w:rsidR="00DC11E1" w:rsidRPr="00146D71">
              <w:rPr>
                <w:rStyle w:val="Hyperlink"/>
                <w:noProof/>
                <w:lang w:val="en-CA"/>
              </w:rPr>
              <w:t>Enforcement of Child Support</w:t>
            </w:r>
            <w:r w:rsidR="00DC11E1">
              <w:rPr>
                <w:noProof/>
                <w:webHidden/>
              </w:rPr>
              <w:tab/>
            </w:r>
            <w:r w:rsidR="009F1924">
              <w:rPr>
                <w:noProof/>
                <w:webHidden/>
              </w:rPr>
              <w:fldChar w:fldCharType="begin"/>
            </w:r>
            <w:r w:rsidR="00DC11E1">
              <w:rPr>
                <w:noProof/>
                <w:webHidden/>
              </w:rPr>
              <w:instrText xml:space="preserve"> PAGEREF _Toc311996588 \h </w:instrText>
            </w:r>
            <w:r w:rsidR="009F1924">
              <w:rPr>
                <w:noProof/>
                <w:webHidden/>
              </w:rPr>
            </w:r>
            <w:r w:rsidR="009F1924">
              <w:rPr>
                <w:noProof/>
                <w:webHidden/>
              </w:rPr>
              <w:fldChar w:fldCharType="separate"/>
            </w:r>
            <w:r w:rsidR="00660756">
              <w:rPr>
                <w:noProof/>
                <w:webHidden/>
              </w:rPr>
              <w:t>42</w:t>
            </w:r>
            <w:r w:rsidR="009F1924">
              <w:rPr>
                <w:noProof/>
                <w:webHidden/>
              </w:rPr>
              <w:fldChar w:fldCharType="end"/>
            </w:r>
          </w:hyperlink>
        </w:p>
        <w:p w:rsidR="00A067C2" w:rsidRPr="002A45FF" w:rsidRDefault="009F1924" w:rsidP="00A067C2">
          <w:pPr>
            <w:rPr>
              <w:lang w:val="en-CA"/>
            </w:rPr>
          </w:pPr>
          <w:r w:rsidRPr="002A45FF">
            <w:rPr>
              <w:rFonts w:asciiTheme="minorHAnsi" w:hAnsiTheme="minorHAnsi"/>
              <w:b/>
              <w:bCs/>
              <w:caps/>
              <w:sz w:val="20"/>
              <w:szCs w:val="20"/>
              <w:lang w:val="en-CA"/>
            </w:rPr>
            <w:fldChar w:fldCharType="end"/>
          </w:r>
        </w:p>
      </w:sdtContent>
    </w:sdt>
    <w:bookmarkStart w:id="1" w:name="_Toc274493895" w:displacedByCustomXml="prev"/>
    <w:bookmarkEnd w:id="1"/>
    <w:p w:rsidR="00A13B8F" w:rsidRPr="002A45FF" w:rsidRDefault="00A13B8F" w:rsidP="00A13B8F">
      <w:pPr>
        <w:rPr>
          <w:lang w:val="en-CA"/>
        </w:rPr>
        <w:sectPr w:rsidR="00A13B8F" w:rsidRPr="002A45FF" w:rsidSect="00C44B7C">
          <w:pgSz w:w="12240" w:h="15840" w:code="1"/>
          <w:pgMar w:top="709" w:right="616" w:bottom="709" w:left="567" w:header="708" w:footer="708" w:gutter="0"/>
          <w:cols w:space="708"/>
          <w:docGrid w:linePitch="360"/>
        </w:sectPr>
      </w:pPr>
    </w:p>
    <w:p w:rsidR="00CE588B" w:rsidRPr="002A45FF" w:rsidRDefault="00CE588B" w:rsidP="00CE588B">
      <w:pPr>
        <w:rPr>
          <w:i/>
          <w:lang w:val="en-CA"/>
        </w:rPr>
      </w:pPr>
      <w:r w:rsidRPr="002A45FF">
        <w:rPr>
          <w:lang w:val="en-CA"/>
        </w:rPr>
        <w:lastRenderedPageBreak/>
        <w:t xml:space="preserve">This course surveys </w:t>
      </w:r>
      <w:r w:rsidRPr="002A45FF">
        <w:rPr>
          <w:i/>
          <w:lang w:val="en-CA"/>
        </w:rPr>
        <w:t xml:space="preserve">the legal framework surrounding familial relationships and family breakdown in </w:t>
      </w:r>
      <w:proofErr w:type="spellStart"/>
      <w:r w:rsidRPr="002A45FF">
        <w:rPr>
          <w:i/>
          <w:lang w:val="en-CA"/>
        </w:rPr>
        <w:t>Cdn</w:t>
      </w:r>
      <w:proofErr w:type="spellEnd"/>
      <w:r w:rsidRPr="002A45FF">
        <w:rPr>
          <w:i/>
          <w:lang w:val="en-CA"/>
        </w:rPr>
        <w:t xml:space="preserve"> society</w:t>
      </w:r>
    </w:p>
    <w:p w:rsidR="00CE588B" w:rsidRPr="002A45FF" w:rsidRDefault="00CE588B" w:rsidP="00CE588B">
      <w:pPr>
        <w:rPr>
          <w:i/>
          <w:sz w:val="16"/>
          <w:szCs w:val="16"/>
          <w:lang w:val="en-CA"/>
        </w:rPr>
      </w:pPr>
    </w:p>
    <w:p w:rsidR="00CE588B" w:rsidRPr="002A45FF" w:rsidRDefault="00CE588B" w:rsidP="001E6C45">
      <w:pPr>
        <w:pStyle w:val="ListParagraph"/>
        <w:numPr>
          <w:ilvl w:val="0"/>
          <w:numId w:val="1"/>
        </w:numPr>
        <w:spacing w:line="276" w:lineRule="auto"/>
        <w:rPr>
          <w:lang w:val="en-CA"/>
        </w:rPr>
      </w:pPr>
      <w:r w:rsidRPr="002A45FF">
        <w:rPr>
          <w:lang w:val="en-CA"/>
        </w:rPr>
        <w:t>Themes:</w:t>
      </w:r>
      <w:r w:rsidRPr="002A45FF">
        <w:rPr>
          <w:lang w:val="en-CA"/>
        </w:rPr>
        <w:tab/>
        <w:t>State regulation of families through law</w:t>
      </w:r>
    </w:p>
    <w:p w:rsidR="00CE588B" w:rsidRPr="002A45FF" w:rsidRDefault="00CE588B" w:rsidP="00CE588B">
      <w:pPr>
        <w:pStyle w:val="ListParagraph"/>
        <w:spacing w:line="276" w:lineRule="auto"/>
        <w:ind w:left="2160"/>
        <w:rPr>
          <w:lang w:val="en-CA"/>
        </w:rPr>
      </w:pPr>
      <w:r w:rsidRPr="002A45FF">
        <w:rPr>
          <w:lang w:val="en-CA"/>
        </w:rPr>
        <w:t>Relationship of law to social change (such as shifts in familial forms)</w:t>
      </w:r>
    </w:p>
    <w:p w:rsidR="00CE588B" w:rsidRPr="002A45FF" w:rsidRDefault="00CE588B" w:rsidP="00CE588B">
      <w:pPr>
        <w:pStyle w:val="ListParagraph"/>
        <w:spacing w:line="276" w:lineRule="auto"/>
        <w:ind w:left="2160"/>
        <w:rPr>
          <w:lang w:val="en-CA"/>
        </w:rPr>
      </w:pPr>
      <w:r w:rsidRPr="002A45FF">
        <w:rPr>
          <w:lang w:val="en-CA"/>
        </w:rPr>
        <w:t>Use of social context in legal argument</w:t>
      </w:r>
    </w:p>
    <w:p w:rsidR="00CE588B" w:rsidRPr="002A45FF" w:rsidRDefault="00CE588B" w:rsidP="00CE588B">
      <w:pPr>
        <w:pStyle w:val="ListParagraph"/>
        <w:spacing w:line="276" w:lineRule="auto"/>
        <w:ind w:left="2160"/>
        <w:rPr>
          <w:lang w:val="en-CA"/>
        </w:rPr>
      </w:pPr>
      <w:r w:rsidRPr="002A45FF">
        <w:rPr>
          <w:lang w:val="en-CA"/>
        </w:rPr>
        <w:t>Socio-economic and cultural implications of family law</w:t>
      </w:r>
    </w:p>
    <w:p w:rsidR="00CE588B" w:rsidRPr="002A45FF" w:rsidRDefault="00CE588B" w:rsidP="00CE588B">
      <w:pPr>
        <w:pStyle w:val="ListParagraph"/>
        <w:spacing w:line="276" w:lineRule="auto"/>
        <w:ind w:left="2160"/>
        <w:rPr>
          <w:lang w:val="en-CA"/>
        </w:rPr>
      </w:pPr>
      <w:r w:rsidRPr="002A45FF">
        <w:rPr>
          <w:lang w:val="en-CA"/>
        </w:rPr>
        <w:t>Relevance of factors such as gender, sexual orientation, culture, First Nations status, race, etc</w:t>
      </w:r>
    </w:p>
    <w:p w:rsidR="00CE588B" w:rsidRPr="002A45FF" w:rsidRDefault="00CE588B" w:rsidP="00CE588B">
      <w:pPr>
        <w:rPr>
          <w:sz w:val="16"/>
          <w:szCs w:val="16"/>
          <w:lang w:val="en-CA"/>
        </w:rPr>
      </w:pPr>
    </w:p>
    <w:p w:rsidR="00CE588B" w:rsidRPr="002A45FF" w:rsidRDefault="00CE588B" w:rsidP="001E6C45">
      <w:pPr>
        <w:pStyle w:val="ListParagraph"/>
        <w:numPr>
          <w:ilvl w:val="0"/>
          <w:numId w:val="1"/>
        </w:numPr>
        <w:spacing w:line="276" w:lineRule="auto"/>
        <w:rPr>
          <w:lang w:val="en-CA"/>
        </w:rPr>
      </w:pPr>
      <w:r w:rsidRPr="002A45FF">
        <w:rPr>
          <w:lang w:val="en-CA"/>
        </w:rPr>
        <w:t>Identify key socio-legal issues related to families</w:t>
      </w:r>
    </w:p>
    <w:p w:rsidR="00CE588B" w:rsidRPr="002A45FF" w:rsidRDefault="00CE588B" w:rsidP="001E6C45">
      <w:pPr>
        <w:pStyle w:val="ListParagraph"/>
        <w:numPr>
          <w:ilvl w:val="0"/>
          <w:numId w:val="1"/>
        </w:numPr>
        <w:spacing w:line="276" w:lineRule="auto"/>
        <w:rPr>
          <w:lang w:val="en-CA"/>
        </w:rPr>
      </w:pPr>
      <w:r w:rsidRPr="002A45FF">
        <w:rPr>
          <w:lang w:val="en-CA"/>
        </w:rPr>
        <w:t>Identify basic principles that structure legal regulation of families</w:t>
      </w:r>
    </w:p>
    <w:p w:rsidR="00CE588B" w:rsidRPr="002A45FF" w:rsidRDefault="00CE588B" w:rsidP="001E6C45">
      <w:pPr>
        <w:pStyle w:val="ListParagraph"/>
        <w:numPr>
          <w:ilvl w:val="0"/>
          <w:numId w:val="1"/>
        </w:numPr>
        <w:spacing w:line="276" w:lineRule="auto"/>
        <w:rPr>
          <w:lang w:val="en-CA"/>
        </w:rPr>
      </w:pPr>
      <w:r w:rsidRPr="002A45FF">
        <w:rPr>
          <w:lang w:val="en-CA"/>
        </w:rPr>
        <w:t>Understand interrelationship of federal and provincial family law</w:t>
      </w:r>
    </w:p>
    <w:p w:rsidR="00CE588B" w:rsidRPr="002A45FF" w:rsidRDefault="00CE588B" w:rsidP="001E6C45">
      <w:pPr>
        <w:pStyle w:val="ListParagraph"/>
        <w:numPr>
          <w:ilvl w:val="0"/>
          <w:numId w:val="1"/>
        </w:numPr>
        <w:spacing w:line="276" w:lineRule="auto"/>
        <w:rPr>
          <w:lang w:val="en-CA"/>
        </w:rPr>
      </w:pPr>
      <w:r w:rsidRPr="002A45FF">
        <w:rPr>
          <w:lang w:val="en-CA"/>
        </w:rPr>
        <w:t>Discuss the relationship between statues and case law in family law</w:t>
      </w:r>
    </w:p>
    <w:p w:rsidR="00CE588B" w:rsidRPr="002A45FF" w:rsidRDefault="00CE588B" w:rsidP="001E6C45">
      <w:pPr>
        <w:pStyle w:val="ListParagraph"/>
        <w:numPr>
          <w:ilvl w:val="0"/>
          <w:numId w:val="1"/>
        </w:numPr>
        <w:spacing w:line="276" w:lineRule="auto"/>
        <w:rPr>
          <w:lang w:val="en-CA"/>
        </w:rPr>
      </w:pPr>
      <w:r w:rsidRPr="002A45FF">
        <w:rPr>
          <w:lang w:val="en-CA"/>
        </w:rPr>
        <w:t>Reflect on the role of the legal profession in family matters</w:t>
      </w:r>
    </w:p>
    <w:p w:rsidR="00B01522" w:rsidRPr="002A45FF" w:rsidRDefault="00CE588B" w:rsidP="001E6C45">
      <w:pPr>
        <w:pStyle w:val="ListParagraph"/>
        <w:numPr>
          <w:ilvl w:val="0"/>
          <w:numId w:val="1"/>
        </w:numPr>
        <w:spacing w:line="276" w:lineRule="auto"/>
        <w:rPr>
          <w:lang w:val="en-CA"/>
        </w:rPr>
      </w:pPr>
      <w:r w:rsidRPr="002A45FF">
        <w:rPr>
          <w:lang w:val="en-CA"/>
        </w:rPr>
        <w:t>Discuss the law and policy debates that shape and inform family law in Canada</w:t>
      </w:r>
    </w:p>
    <w:p w:rsidR="00B01522" w:rsidRPr="002A45FF" w:rsidRDefault="00B01522" w:rsidP="00B01522">
      <w:pPr>
        <w:rPr>
          <w:lang w:val="en-CA"/>
        </w:rPr>
      </w:pPr>
    </w:p>
    <w:p w:rsidR="00B01522" w:rsidRPr="002A45FF" w:rsidRDefault="00B01522" w:rsidP="00B01522">
      <w:pPr>
        <w:rPr>
          <w:lang w:val="en-CA"/>
        </w:rPr>
      </w:pPr>
      <w:r w:rsidRPr="002A45FF">
        <w:rPr>
          <w:lang w:val="en-CA"/>
        </w:rPr>
        <w:t>** Law doesn’t exist in a vacuum</w:t>
      </w:r>
      <w:r w:rsidRPr="002A45FF">
        <w:rPr>
          <w:lang w:val="en-CA"/>
        </w:rPr>
        <w:tab/>
        <w:t>... it generally responds to changes in the way society views things</w:t>
      </w:r>
    </w:p>
    <w:p w:rsidR="00B01522" w:rsidRPr="002A45FF" w:rsidRDefault="00B01522" w:rsidP="006C4318">
      <w:pPr>
        <w:pStyle w:val="ListParagraph"/>
        <w:numPr>
          <w:ilvl w:val="0"/>
          <w:numId w:val="23"/>
        </w:numPr>
        <w:rPr>
          <w:lang w:val="en-CA"/>
        </w:rPr>
      </w:pPr>
      <w:r w:rsidRPr="002A45FF">
        <w:rPr>
          <w:lang w:val="en-CA"/>
        </w:rPr>
        <w:t xml:space="preserve">Law can </w:t>
      </w:r>
      <w:r w:rsidRPr="002A45FF">
        <w:rPr>
          <w:i/>
          <w:lang w:val="en-CA"/>
        </w:rPr>
        <w:t>influence</w:t>
      </w:r>
      <w:r w:rsidRPr="002A45FF">
        <w:rPr>
          <w:lang w:val="en-CA"/>
        </w:rPr>
        <w:t xml:space="preserve"> how we think about family</w:t>
      </w:r>
    </w:p>
    <w:p w:rsidR="00B01522" w:rsidRPr="002A45FF" w:rsidRDefault="00B01522" w:rsidP="006C4318">
      <w:pPr>
        <w:pStyle w:val="ListParagraph"/>
        <w:numPr>
          <w:ilvl w:val="0"/>
          <w:numId w:val="23"/>
        </w:numPr>
        <w:rPr>
          <w:lang w:val="en-CA"/>
        </w:rPr>
      </w:pPr>
      <w:r w:rsidRPr="002A45FF">
        <w:rPr>
          <w:lang w:val="en-CA"/>
        </w:rPr>
        <w:t>Does society dictate the law?</w:t>
      </w:r>
      <w:r w:rsidRPr="002A45FF">
        <w:rPr>
          <w:lang w:val="en-CA"/>
        </w:rPr>
        <w:tab/>
        <w:t>Or, does the law dictate society?</w:t>
      </w:r>
      <w:r w:rsidRPr="002A45FF">
        <w:rPr>
          <w:lang w:val="en-CA"/>
        </w:rPr>
        <w:tab/>
        <w:t xml:space="preserve">… more of a </w:t>
      </w:r>
      <w:r w:rsidRPr="002A45FF">
        <w:rPr>
          <w:u w:val="single"/>
          <w:lang w:val="en-CA"/>
        </w:rPr>
        <w:t>reciprocal</w:t>
      </w:r>
      <w:r w:rsidRPr="002A45FF">
        <w:rPr>
          <w:lang w:val="en-CA"/>
        </w:rPr>
        <w:t xml:space="preserve"> relationship</w:t>
      </w:r>
    </w:p>
    <w:p w:rsidR="00B01522" w:rsidRPr="002A45FF" w:rsidRDefault="00B01522" w:rsidP="00B01522">
      <w:pPr>
        <w:rPr>
          <w:lang w:val="en-CA"/>
        </w:rPr>
      </w:pPr>
    </w:p>
    <w:p w:rsidR="00B01522" w:rsidRPr="002A45FF" w:rsidRDefault="00B01522" w:rsidP="00B01522">
      <w:pPr>
        <w:rPr>
          <w:lang w:val="en-CA"/>
        </w:rPr>
      </w:pPr>
      <w:r w:rsidRPr="002A45FF">
        <w:rPr>
          <w:lang w:val="en-CA"/>
        </w:rPr>
        <w:t>** The family as a core institution in society that must, at all costs, be protected?</w:t>
      </w:r>
      <w:r w:rsidRPr="002A45FF">
        <w:rPr>
          <w:lang w:val="en-CA"/>
        </w:rPr>
        <w:tab/>
        <w:t>(by the legal system?)</w:t>
      </w:r>
    </w:p>
    <w:p w:rsidR="00B01522" w:rsidRPr="002A45FF" w:rsidRDefault="00B01522" w:rsidP="006C4318">
      <w:pPr>
        <w:pStyle w:val="ListParagraph"/>
        <w:numPr>
          <w:ilvl w:val="0"/>
          <w:numId w:val="23"/>
        </w:numPr>
        <w:rPr>
          <w:lang w:val="en-CA"/>
        </w:rPr>
      </w:pPr>
      <w:r w:rsidRPr="002A45FF">
        <w:rPr>
          <w:lang w:val="en-CA"/>
        </w:rPr>
        <w:t xml:space="preserve">Consider how benefits were only granted to people who did certain things, </w:t>
      </w:r>
      <w:proofErr w:type="spellStart"/>
      <w:r w:rsidRPr="002A45FF">
        <w:rPr>
          <w:lang w:val="en-CA"/>
        </w:rPr>
        <w:t>ie</w:t>
      </w:r>
      <w:proofErr w:type="spellEnd"/>
      <w:r w:rsidRPr="002A45FF">
        <w:rPr>
          <w:lang w:val="en-CA"/>
        </w:rPr>
        <w:t>) got married</w:t>
      </w:r>
    </w:p>
    <w:p w:rsidR="00B01522" w:rsidRPr="002A45FF" w:rsidRDefault="00B01522" w:rsidP="00B01522">
      <w:pPr>
        <w:rPr>
          <w:sz w:val="14"/>
          <w:szCs w:val="14"/>
          <w:lang w:val="en-CA"/>
        </w:rPr>
      </w:pPr>
    </w:p>
    <w:p w:rsidR="00B01522" w:rsidRPr="002A45FF" w:rsidRDefault="00B01522" w:rsidP="00B01522">
      <w:pPr>
        <w:rPr>
          <w:lang w:val="en-CA"/>
        </w:rPr>
      </w:pPr>
      <w:r w:rsidRPr="002A45FF">
        <w:rPr>
          <w:lang w:val="en-CA"/>
        </w:rPr>
        <w:t>** Consider: Family exists independently of the Market, should be treated differently</w:t>
      </w:r>
    </w:p>
    <w:p w:rsidR="00B01522" w:rsidRPr="002A45FF" w:rsidRDefault="00B01522" w:rsidP="006C4318">
      <w:pPr>
        <w:pStyle w:val="ListParagraph"/>
        <w:numPr>
          <w:ilvl w:val="0"/>
          <w:numId w:val="23"/>
        </w:numPr>
        <w:rPr>
          <w:lang w:val="en-CA"/>
        </w:rPr>
      </w:pPr>
      <w:r w:rsidRPr="002A45FF">
        <w:rPr>
          <w:lang w:val="en-CA"/>
        </w:rPr>
        <w:t>Markets: laissez-faire principles, ruthless, based on economic compensation</w:t>
      </w:r>
    </w:p>
    <w:p w:rsidR="00B01522" w:rsidRPr="002A45FF" w:rsidRDefault="00B01522" w:rsidP="006C4318">
      <w:pPr>
        <w:pStyle w:val="ListParagraph"/>
        <w:numPr>
          <w:ilvl w:val="0"/>
          <w:numId w:val="23"/>
        </w:numPr>
        <w:rPr>
          <w:lang w:val="en-CA"/>
        </w:rPr>
      </w:pPr>
      <w:r w:rsidRPr="002A45FF">
        <w:rPr>
          <w:lang w:val="en-CA"/>
        </w:rPr>
        <w:t>Families: should be based on love, trust, sacrifice, no economic compensation</w:t>
      </w:r>
    </w:p>
    <w:p w:rsidR="00B01522" w:rsidRPr="002A45FF" w:rsidRDefault="00B01522" w:rsidP="006C4318">
      <w:pPr>
        <w:pStyle w:val="ListParagraph"/>
        <w:numPr>
          <w:ilvl w:val="1"/>
          <w:numId w:val="23"/>
        </w:numPr>
        <w:rPr>
          <w:lang w:val="en-CA"/>
        </w:rPr>
      </w:pPr>
      <w:r w:rsidRPr="002A45FF">
        <w:rPr>
          <w:lang w:val="en-CA"/>
        </w:rPr>
        <w:t xml:space="preserve">A parent may leave labour force to raise child, loses some job skill, to what extent is the other parent legally responsible to financially compensate for this? </w:t>
      </w:r>
    </w:p>
    <w:p w:rsidR="00B01522" w:rsidRPr="002A45FF" w:rsidRDefault="00B01522" w:rsidP="00B01522">
      <w:pPr>
        <w:rPr>
          <w:sz w:val="14"/>
          <w:szCs w:val="14"/>
          <w:lang w:val="en-CA"/>
        </w:rPr>
      </w:pPr>
    </w:p>
    <w:p w:rsidR="00B01522" w:rsidRPr="002A45FF" w:rsidRDefault="00B01522" w:rsidP="00B01522">
      <w:pPr>
        <w:rPr>
          <w:lang w:val="en-CA"/>
        </w:rPr>
      </w:pPr>
      <w:r w:rsidRPr="002A45FF">
        <w:rPr>
          <w:lang w:val="en-CA"/>
        </w:rPr>
        <w:t xml:space="preserve">** Consider: Family exists only in the </w:t>
      </w:r>
      <w:r w:rsidRPr="002A45FF">
        <w:rPr>
          <w:i/>
          <w:lang w:val="en-CA"/>
        </w:rPr>
        <w:t>private</w:t>
      </w:r>
      <w:r w:rsidRPr="002A45FF">
        <w:rPr>
          <w:lang w:val="en-CA"/>
        </w:rPr>
        <w:t xml:space="preserve"> sphere, should be “protected” from </w:t>
      </w:r>
      <w:r w:rsidRPr="002A45FF">
        <w:rPr>
          <w:i/>
          <w:lang w:val="en-CA"/>
        </w:rPr>
        <w:t>public</w:t>
      </w:r>
      <w:r w:rsidRPr="002A45FF">
        <w:rPr>
          <w:lang w:val="en-CA"/>
        </w:rPr>
        <w:t xml:space="preserve"> interference</w:t>
      </w:r>
    </w:p>
    <w:p w:rsidR="00B01522" w:rsidRPr="002A45FF" w:rsidRDefault="00B01522" w:rsidP="006C4318">
      <w:pPr>
        <w:numPr>
          <w:ilvl w:val="0"/>
          <w:numId w:val="23"/>
        </w:numPr>
        <w:rPr>
          <w:lang w:val="en-CA"/>
        </w:rPr>
      </w:pPr>
      <w:r w:rsidRPr="002A45FF">
        <w:rPr>
          <w:lang w:val="en-CA"/>
        </w:rPr>
        <w:t xml:space="preserve">Legal system should not interfere in family structures? State has no business telling </w:t>
      </w:r>
      <w:proofErr w:type="spellStart"/>
      <w:r w:rsidRPr="002A45FF">
        <w:rPr>
          <w:lang w:val="en-CA"/>
        </w:rPr>
        <w:t>ppl</w:t>
      </w:r>
      <w:proofErr w:type="spellEnd"/>
      <w:r w:rsidRPr="002A45FF">
        <w:rPr>
          <w:lang w:val="en-CA"/>
        </w:rPr>
        <w:t xml:space="preserve"> what to do?</w:t>
      </w:r>
    </w:p>
    <w:p w:rsidR="00B01522" w:rsidRPr="002A45FF" w:rsidRDefault="00B01522" w:rsidP="006C4318">
      <w:pPr>
        <w:numPr>
          <w:ilvl w:val="0"/>
          <w:numId w:val="23"/>
        </w:numPr>
        <w:rPr>
          <w:lang w:val="en-CA"/>
        </w:rPr>
      </w:pPr>
      <w:r w:rsidRPr="002A45FF">
        <w:rPr>
          <w:lang w:val="en-CA"/>
        </w:rPr>
        <w:t>Challenges to this notion ...</w:t>
      </w:r>
    </w:p>
    <w:p w:rsidR="00B01522" w:rsidRPr="002A45FF" w:rsidRDefault="00B01522" w:rsidP="006C4318">
      <w:pPr>
        <w:pStyle w:val="ListParagraph"/>
        <w:numPr>
          <w:ilvl w:val="1"/>
          <w:numId w:val="23"/>
        </w:numPr>
        <w:rPr>
          <w:lang w:val="en-CA"/>
        </w:rPr>
      </w:pPr>
      <w:r w:rsidRPr="002A45FF">
        <w:rPr>
          <w:lang w:val="en-CA"/>
        </w:rPr>
        <w:t>Proliferations of family laws; how property, contracts, relate to family members</w:t>
      </w:r>
    </w:p>
    <w:p w:rsidR="00B01522" w:rsidRPr="002A45FF" w:rsidRDefault="00B01522" w:rsidP="006C4318">
      <w:pPr>
        <w:pStyle w:val="ListParagraph"/>
        <w:numPr>
          <w:ilvl w:val="1"/>
          <w:numId w:val="23"/>
        </w:numPr>
        <w:rPr>
          <w:lang w:val="en-CA"/>
        </w:rPr>
      </w:pPr>
      <w:r w:rsidRPr="002A45FF">
        <w:rPr>
          <w:lang w:val="en-CA"/>
        </w:rPr>
        <w:t>Problems with leaving families “unregulated”</w:t>
      </w:r>
      <w:r w:rsidRPr="002A45FF">
        <w:rPr>
          <w:lang w:val="en-CA"/>
        </w:rPr>
        <w:tab/>
        <w:t>(criminal laws d/not apply? Re: spousal rape)</w:t>
      </w:r>
    </w:p>
    <w:p w:rsidR="00B01522" w:rsidRPr="002A45FF" w:rsidRDefault="00B01522" w:rsidP="006C4318">
      <w:pPr>
        <w:pStyle w:val="ListParagraph"/>
        <w:numPr>
          <w:ilvl w:val="0"/>
          <w:numId w:val="23"/>
        </w:numPr>
        <w:rPr>
          <w:lang w:val="en-CA"/>
        </w:rPr>
      </w:pPr>
      <w:r w:rsidRPr="002A45FF">
        <w:rPr>
          <w:lang w:val="en-CA"/>
        </w:rPr>
        <w:t xml:space="preserve">BUT: </w:t>
      </w:r>
      <w:r w:rsidRPr="002A45FF">
        <w:rPr>
          <w:b/>
          <w:lang w:val="en-CA"/>
        </w:rPr>
        <w:t>legal interventions</w:t>
      </w:r>
      <w:r w:rsidRPr="002A45FF">
        <w:rPr>
          <w:lang w:val="en-CA"/>
        </w:rPr>
        <w:t xml:space="preserve"> have been problematic for some families</w:t>
      </w:r>
    </w:p>
    <w:p w:rsidR="00B01522" w:rsidRPr="002A45FF" w:rsidRDefault="00B01522" w:rsidP="006C4318">
      <w:pPr>
        <w:pStyle w:val="ListParagraph"/>
        <w:numPr>
          <w:ilvl w:val="1"/>
          <w:numId w:val="23"/>
        </w:numPr>
        <w:rPr>
          <w:lang w:val="en-CA"/>
        </w:rPr>
      </w:pPr>
      <w:r w:rsidRPr="002A45FF">
        <w:rPr>
          <w:lang w:val="en-CA"/>
        </w:rPr>
        <w:t>Issues with how laws interfered in notions of family</w:t>
      </w:r>
      <w:r w:rsidRPr="002A45FF">
        <w:rPr>
          <w:lang w:val="en-CA"/>
        </w:rPr>
        <w:tab/>
      </w:r>
      <w:r w:rsidRPr="002A45FF">
        <w:rPr>
          <w:lang w:val="en-CA"/>
        </w:rPr>
        <w:tab/>
        <w:t xml:space="preserve">(see: </w:t>
      </w:r>
      <w:r w:rsidRPr="002A45FF">
        <w:rPr>
          <w:i/>
          <w:u w:val="single"/>
          <w:lang w:val="en-CA"/>
        </w:rPr>
        <w:t xml:space="preserve">Dorothy </w:t>
      </w:r>
      <w:proofErr w:type="spellStart"/>
      <w:r w:rsidRPr="002A45FF">
        <w:rPr>
          <w:i/>
          <w:u w:val="single"/>
          <w:lang w:val="en-CA"/>
        </w:rPr>
        <w:t>Chunn</w:t>
      </w:r>
      <w:r w:rsidRPr="002A45FF">
        <w:rPr>
          <w:lang w:val="en-CA"/>
        </w:rPr>
        <w:t>’s</w:t>
      </w:r>
      <w:proofErr w:type="spellEnd"/>
      <w:r w:rsidRPr="002A45FF">
        <w:rPr>
          <w:lang w:val="en-CA"/>
        </w:rPr>
        <w:t xml:space="preserve"> article)</w:t>
      </w:r>
    </w:p>
    <w:p w:rsidR="00B01522" w:rsidRPr="002A45FF" w:rsidRDefault="00B01522" w:rsidP="006C4318">
      <w:pPr>
        <w:pStyle w:val="ListParagraph"/>
        <w:numPr>
          <w:ilvl w:val="1"/>
          <w:numId w:val="23"/>
        </w:numPr>
        <w:rPr>
          <w:b/>
          <w:lang w:val="en-CA"/>
        </w:rPr>
      </w:pPr>
      <w:r w:rsidRPr="002A45FF">
        <w:rPr>
          <w:lang w:val="en-CA"/>
        </w:rPr>
        <w:t>See: “Responding to Child Abuse in Canadian Institutions”</w:t>
      </w:r>
      <w:r w:rsidRPr="002A45FF">
        <w:rPr>
          <w:lang w:val="en-CA"/>
        </w:rPr>
        <w:tab/>
        <w:t xml:space="preserve">         (problems w/residential schools)</w:t>
      </w:r>
    </w:p>
    <w:p w:rsidR="00B01522" w:rsidRPr="002A45FF" w:rsidRDefault="00B01522" w:rsidP="006C4318">
      <w:pPr>
        <w:pStyle w:val="ListParagraph"/>
        <w:numPr>
          <w:ilvl w:val="0"/>
          <w:numId w:val="23"/>
        </w:numPr>
        <w:rPr>
          <w:b/>
          <w:lang w:val="en-CA"/>
        </w:rPr>
      </w:pPr>
      <w:r w:rsidRPr="002A45FF">
        <w:rPr>
          <w:lang w:val="en-CA"/>
        </w:rPr>
        <w:t>Clearly, legal systems interfere in families</w:t>
      </w:r>
      <w:r w:rsidR="00ED6E1E" w:rsidRPr="002A45FF">
        <w:rPr>
          <w:lang w:val="en-CA"/>
        </w:rPr>
        <w:tab/>
        <w:t>... w</w:t>
      </w:r>
      <w:r w:rsidRPr="002A45FF">
        <w:rPr>
          <w:lang w:val="en-CA"/>
        </w:rPr>
        <w:t>hen? How? Why? What effects?</w:t>
      </w:r>
    </w:p>
    <w:p w:rsidR="00B01522" w:rsidRPr="002A45FF" w:rsidRDefault="00B01522" w:rsidP="00B01522">
      <w:pPr>
        <w:rPr>
          <w:b/>
          <w:lang w:val="en-CA"/>
        </w:rPr>
      </w:pPr>
    </w:p>
    <w:p w:rsidR="00B01522" w:rsidRPr="002A45FF" w:rsidRDefault="00B01522" w:rsidP="00B01522">
      <w:pPr>
        <w:rPr>
          <w:lang w:val="en-CA"/>
        </w:rPr>
      </w:pPr>
    </w:p>
    <w:p w:rsidR="00CE588B" w:rsidRPr="002A45FF" w:rsidRDefault="00CE588B" w:rsidP="00CE588B">
      <w:pPr>
        <w:rPr>
          <w:lang w:val="en-CA"/>
        </w:rPr>
      </w:pPr>
    </w:p>
    <w:p w:rsidR="00676533" w:rsidRPr="002A45FF" w:rsidRDefault="00CB2743" w:rsidP="001E6C45">
      <w:pPr>
        <w:pStyle w:val="Heading1"/>
        <w:numPr>
          <w:ilvl w:val="0"/>
          <w:numId w:val="2"/>
        </w:numPr>
        <w:spacing w:before="0"/>
        <w:ind w:left="426" w:hanging="437"/>
        <w:rPr>
          <w:lang w:val="en-CA"/>
        </w:rPr>
      </w:pPr>
      <w:bookmarkStart w:id="2" w:name="_Toc311996429"/>
      <w:r w:rsidRPr="002A45FF">
        <w:rPr>
          <w:lang w:val="en-CA"/>
        </w:rPr>
        <w:t>Introduction</w:t>
      </w:r>
      <w:r w:rsidR="00CE588B" w:rsidRPr="002A45FF">
        <w:rPr>
          <w:lang w:val="en-CA"/>
        </w:rPr>
        <w:t>: The Family and Family Law</w:t>
      </w:r>
      <w:bookmarkEnd w:id="2"/>
    </w:p>
    <w:p w:rsidR="00F75B72" w:rsidRPr="002A45FF" w:rsidRDefault="00F75B72" w:rsidP="000A5D0D">
      <w:pPr>
        <w:rPr>
          <w:rFonts w:cs="Times New Roman"/>
          <w:sz w:val="14"/>
          <w:szCs w:val="14"/>
          <w:u w:val="single"/>
          <w:lang w:val="en-CA"/>
        </w:rPr>
      </w:pPr>
    </w:p>
    <w:p w:rsidR="00531099" w:rsidRPr="002A45FF" w:rsidRDefault="00531099" w:rsidP="001E6C45">
      <w:pPr>
        <w:pStyle w:val="Heading2"/>
        <w:numPr>
          <w:ilvl w:val="0"/>
          <w:numId w:val="3"/>
        </w:numPr>
        <w:spacing w:before="0"/>
        <w:ind w:left="426"/>
        <w:rPr>
          <w:lang w:val="en-CA"/>
        </w:rPr>
      </w:pPr>
      <w:bookmarkStart w:id="3" w:name="_Toc311996430"/>
      <w:r w:rsidRPr="002A45FF">
        <w:rPr>
          <w:lang w:val="en-CA"/>
        </w:rPr>
        <w:t>Social and Historical Framework</w:t>
      </w:r>
      <w:bookmarkEnd w:id="3"/>
    </w:p>
    <w:p w:rsidR="000A5D0D" w:rsidRPr="002A45FF" w:rsidRDefault="00F52A59" w:rsidP="001E6C45">
      <w:pPr>
        <w:pStyle w:val="Heading3"/>
        <w:numPr>
          <w:ilvl w:val="0"/>
          <w:numId w:val="4"/>
        </w:numPr>
        <w:rPr>
          <w:lang w:val="en-CA"/>
        </w:rPr>
      </w:pPr>
      <w:bookmarkStart w:id="4" w:name="_Toc311996431"/>
      <w:r w:rsidRPr="002A45FF">
        <w:rPr>
          <w:lang w:val="en-CA"/>
        </w:rPr>
        <w:t>Histories, Cultures and Legal Change</w:t>
      </w:r>
      <w:bookmarkEnd w:id="4"/>
    </w:p>
    <w:p w:rsidR="000A5D0D" w:rsidRPr="002A45FF" w:rsidRDefault="000A5D0D" w:rsidP="000A5D0D">
      <w:pPr>
        <w:rPr>
          <w:sz w:val="8"/>
          <w:szCs w:val="8"/>
          <w:lang w:val="en-CA"/>
        </w:rPr>
      </w:pPr>
    </w:p>
    <w:p w:rsidR="006E55C0" w:rsidRPr="002A45FF" w:rsidRDefault="009F46ED" w:rsidP="000A5D0D">
      <w:pPr>
        <w:rPr>
          <w:i/>
          <w:lang w:val="en-CA"/>
        </w:rPr>
      </w:pPr>
      <w:r w:rsidRPr="002A45FF">
        <w:rPr>
          <w:i/>
          <w:lang w:val="en-CA"/>
        </w:rPr>
        <w:t xml:space="preserve">Katherine </w:t>
      </w:r>
      <w:proofErr w:type="spellStart"/>
      <w:r w:rsidRPr="002A45FF">
        <w:rPr>
          <w:i/>
          <w:lang w:val="en-CA"/>
        </w:rPr>
        <w:t>Arnup</w:t>
      </w:r>
      <w:proofErr w:type="spellEnd"/>
      <w:r w:rsidRPr="002A45FF">
        <w:rPr>
          <w:i/>
          <w:lang w:val="en-CA"/>
        </w:rPr>
        <w:t>, “Close Personal Relationships between Adults: 100 Years of Marriage in Canada” (2001)</w:t>
      </w:r>
    </w:p>
    <w:p w:rsidR="009F46ED" w:rsidRPr="002A45FF" w:rsidRDefault="009F46ED" w:rsidP="009F46ED">
      <w:pPr>
        <w:pStyle w:val="ListParagraph"/>
        <w:rPr>
          <w:sz w:val="8"/>
          <w:szCs w:val="8"/>
          <w:lang w:val="en-CA"/>
        </w:rPr>
      </w:pPr>
    </w:p>
    <w:p w:rsidR="009F46ED" w:rsidRPr="002A45FF" w:rsidRDefault="009F46ED" w:rsidP="001E6C45">
      <w:pPr>
        <w:pStyle w:val="ListParagraph"/>
        <w:numPr>
          <w:ilvl w:val="0"/>
          <w:numId w:val="1"/>
        </w:numPr>
        <w:rPr>
          <w:lang w:val="en-CA"/>
        </w:rPr>
      </w:pPr>
      <w:r w:rsidRPr="002A45FF">
        <w:rPr>
          <w:lang w:val="en-CA"/>
        </w:rPr>
        <w:t>Marriage and family have become especially contested terrain in Canada; enormous changes to families</w:t>
      </w:r>
    </w:p>
    <w:p w:rsidR="009F46ED" w:rsidRPr="002A45FF" w:rsidRDefault="009F46ED" w:rsidP="001E6C45">
      <w:pPr>
        <w:pStyle w:val="ListParagraph"/>
        <w:numPr>
          <w:ilvl w:val="1"/>
          <w:numId w:val="1"/>
        </w:numPr>
        <w:rPr>
          <w:lang w:val="en-CA"/>
        </w:rPr>
      </w:pPr>
      <w:r w:rsidRPr="002A45FF">
        <w:rPr>
          <w:lang w:val="en-CA"/>
        </w:rPr>
        <w:t xml:space="preserve">Transformation from patriarchal institution </w:t>
      </w:r>
      <w:r w:rsidRPr="002A45FF">
        <w:rPr>
          <w:lang w:val="en-CA"/>
        </w:rPr>
        <w:sym w:font="Wingdings" w:char="F0E0"/>
      </w:r>
      <w:r w:rsidRPr="002A45FF">
        <w:rPr>
          <w:lang w:val="en-CA"/>
        </w:rPr>
        <w:t xml:space="preserve"> relationship resembling a partnership of equals</w:t>
      </w:r>
    </w:p>
    <w:p w:rsidR="00E24350" w:rsidRPr="002A45FF" w:rsidRDefault="00E24350" w:rsidP="001E6C45">
      <w:pPr>
        <w:pStyle w:val="ListParagraph"/>
        <w:numPr>
          <w:ilvl w:val="1"/>
          <w:numId w:val="1"/>
        </w:numPr>
        <w:rPr>
          <w:lang w:val="en-CA"/>
        </w:rPr>
      </w:pPr>
      <w:r w:rsidRPr="002A45FF">
        <w:rPr>
          <w:u w:val="single"/>
          <w:lang w:val="en-CA"/>
        </w:rPr>
        <w:t>Should not overestimate coercive power of law and its capacity to control or prohibit social behaviour</w:t>
      </w:r>
    </w:p>
    <w:p w:rsidR="009F46ED" w:rsidRPr="002A45FF" w:rsidRDefault="009F46ED" w:rsidP="001E6C45">
      <w:pPr>
        <w:pStyle w:val="ListParagraph"/>
        <w:numPr>
          <w:ilvl w:val="0"/>
          <w:numId w:val="1"/>
        </w:numPr>
        <w:rPr>
          <w:lang w:val="en-CA"/>
        </w:rPr>
      </w:pPr>
      <w:r w:rsidRPr="002A45FF">
        <w:rPr>
          <w:lang w:val="en-CA"/>
        </w:rPr>
        <w:t>19</w:t>
      </w:r>
      <w:r w:rsidRPr="002A45FF">
        <w:rPr>
          <w:vertAlign w:val="superscript"/>
          <w:lang w:val="en-CA"/>
        </w:rPr>
        <w:t>th</w:t>
      </w:r>
      <w:r w:rsidRPr="002A45FF">
        <w:rPr>
          <w:lang w:val="en-CA"/>
        </w:rPr>
        <w:t xml:space="preserve"> -20</w:t>
      </w:r>
      <w:r w:rsidRPr="002A45FF">
        <w:rPr>
          <w:vertAlign w:val="superscript"/>
          <w:lang w:val="en-CA"/>
        </w:rPr>
        <w:t>th</w:t>
      </w:r>
      <w:r w:rsidRPr="002A45FF">
        <w:rPr>
          <w:lang w:val="en-CA"/>
        </w:rPr>
        <w:t xml:space="preserve"> century: forming a nation of families</w:t>
      </w:r>
    </w:p>
    <w:p w:rsidR="009F46ED" w:rsidRPr="002A45FF" w:rsidRDefault="009F46ED" w:rsidP="001E6C45">
      <w:pPr>
        <w:pStyle w:val="ListParagraph"/>
        <w:numPr>
          <w:ilvl w:val="1"/>
          <w:numId w:val="1"/>
        </w:numPr>
        <w:rPr>
          <w:lang w:val="en-CA"/>
        </w:rPr>
      </w:pPr>
      <w:r w:rsidRPr="002A45FF">
        <w:rPr>
          <w:lang w:val="en-CA"/>
        </w:rPr>
        <w:t>State created numerous rewards and benefits for marriage, family life; numerous penalties otherwise</w:t>
      </w:r>
    </w:p>
    <w:p w:rsidR="009F46ED" w:rsidRPr="002A45FF" w:rsidRDefault="009F46ED" w:rsidP="001E6C45">
      <w:pPr>
        <w:pStyle w:val="ListParagraph"/>
        <w:numPr>
          <w:ilvl w:val="1"/>
          <w:numId w:val="1"/>
        </w:numPr>
        <w:rPr>
          <w:lang w:val="en-CA"/>
        </w:rPr>
      </w:pPr>
      <w:r w:rsidRPr="002A45FF">
        <w:rPr>
          <w:lang w:val="en-CA"/>
        </w:rPr>
        <w:t>Clearly defined roles for men, women – legal existence of woman was suspended, gendered division of labour</w:t>
      </w:r>
      <w:r w:rsidRPr="002A45FF">
        <w:rPr>
          <w:lang w:val="en-CA"/>
        </w:rPr>
        <w:tab/>
      </w:r>
      <w:r w:rsidRPr="002A45FF">
        <w:rPr>
          <w:lang w:val="en-CA"/>
        </w:rPr>
        <w:tab/>
        <w:t>(policies and laws enacted to encourage conjugal units)</w:t>
      </w:r>
    </w:p>
    <w:p w:rsidR="009F46ED" w:rsidRPr="002A45FF" w:rsidRDefault="009F46ED" w:rsidP="001E6C45">
      <w:pPr>
        <w:pStyle w:val="ListParagraph"/>
        <w:numPr>
          <w:ilvl w:val="0"/>
          <w:numId w:val="1"/>
        </w:numPr>
        <w:rPr>
          <w:lang w:val="en-CA"/>
        </w:rPr>
      </w:pPr>
      <w:r w:rsidRPr="002A45FF">
        <w:rPr>
          <w:lang w:val="en-CA"/>
        </w:rPr>
        <w:t>1968-2000: attitudes towards marriage have changed profoundly</w:t>
      </w:r>
    </w:p>
    <w:p w:rsidR="009F46ED" w:rsidRPr="002A45FF" w:rsidRDefault="009F46ED" w:rsidP="001E6C45">
      <w:pPr>
        <w:pStyle w:val="ListParagraph"/>
        <w:numPr>
          <w:ilvl w:val="1"/>
          <w:numId w:val="1"/>
        </w:numPr>
        <w:rPr>
          <w:lang w:val="en-CA"/>
        </w:rPr>
      </w:pPr>
      <w:r w:rsidRPr="002A45FF">
        <w:rPr>
          <w:lang w:val="en-CA"/>
        </w:rPr>
        <w:t xml:space="preserve">Changes to women’s status: reproductive freedom, liberalization of divorce </w:t>
      </w:r>
      <w:r w:rsidRPr="002A45FF">
        <w:rPr>
          <w:lang w:val="en-CA"/>
        </w:rPr>
        <w:sym w:font="Wingdings" w:char="F0E0"/>
      </w:r>
      <w:r w:rsidRPr="002A45FF">
        <w:rPr>
          <w:lang w:val="en-CA"/>
        </w:rPr>
        <w:t xml:space="preserve"> greater choice</w:t>
      </w:r>
    </w:p>
    <w:p w:rsidR="009F46ED" w:rsidRPr="002A45FF" w:rsidRDefault="00E24350" w:rsidP="001E6C45">
      <w:pPr>
        <w:pStyle w:val="ListParagraph"/>
        <w:numPr>
          <w:ilvl w:val="1"/>
          <w:numId w:val="1"/>
        </w:numPr>
        <w:rPr>
          <w:lang w:val="en-CA"/>
        </w:rPr>
      </w:pPr>
      <w:r w:rsidRPr="002A45FF">
        <w:rPr>
          <w:lang w:val="en-CA"/>
        </w:rPr>
        <w:t>Marriage and divorce …</w:t>
      </w:r>
    </w:p>
    <w:p w:rsidR="009F46ED" w:rsidRPr="002A45FF" w:rsidRDefault="009F46ED" w:rsidP="001E6C45">
      <w:pPr>
        <w:pStyle w:val="ListParagraph"/>
        <w:numPr>
          <w:ilvl w:val="2"/>
          <w:numId w:val="1"/>
        </w:numPr>
        <w:rPr>
          <w:lang w:val="en-CA"/>
        </w:rPr>
      </w:pPr>
      <w:r w:rsidRPr="002A45FF">
        <w:rPr>
          <w:lang w:val="en-CA"/>
        </w:rPr>
        <w:lastRenderedPageBreak/>
        <w:t xml:space="preserve">Demographics: increased rate of </w:t>
      </w:r>
      <w:r w:rsidRPr="002A45FF">
        <w:rPr>
          <w:u w:val="single"/>
          <w:lang w:val="en-CA"/>
        </w:rPr>
        <w:t>divorce</w:t>
      </w:r>
      <w:r w:rsidRPr="002A45FF">
        <w:rPr>
          <w:lang w:val="en-CA"/>
        </w:rPr>
        <w:t>, remarriage, dual income families</w:t>
      </w:r>
    </w:p>
    <w:p w:rsidR="009F46ED" w:rsidRPr="002A45FF" w:rsidRDefault="009F46ED" w:rsidP="001E6C45">
      <w:pPr>
        <w:pStyle w:val="ListParagraph"/>
        <w:numPr>
          <w:ilvl w:val="2"/>
          <w:numId w:val="1"/>
        </w:numPr>
        <w:rPr>
          <w:lang w:val="en-CA"/>
        </w:rPr>
      </w:pPr>
      <w:r w:rsidRPr="002A45FF">
        <w:rPr>
          <w:lang w:val="en-CA"/>
        </w:rPr>
        <w:t xml:space="preserve">Legal changes: </w:t>
      </w:r>
      <w:r w:rsidRPr="002A45FF">
        <w:rPr>
          <w:u w:val="single"/>
          <w:lang w:val="en-CA"/>
        </w:rPr>
        <w:t>c/law relationships</w:t>
      </w:r>
      <w:r w:rsidRPr="002A45FF">
        <w:rPr>
          <w:lang w:val="en-CA"/>
        </w:rPr>
        <w:t xml:space="preserve"> socially acceptable</w:t>
      </w:r>
      <w:r w:rsidR="00E24350" w:rsidRPr="002A45FF">
        <w:rPr>
          <w:lang w:val="en-CA"/>
        </w:rPr>
        <w:t xml:space="preserve"> (</w:t>
      </w:r>
      <w:proofErr w:type="spellStart"/>
      <w:r w:rsidR="00E24350" w:rsidRPr="002A45FF">
        <w:rPr>
          <w:lang w:val="en-CA"/>
        </w:rPr>
        <w:t>esp</w:t>
      </w:r>
      <w:proofErr w:type="spellEnd"/>
      <w:r w:rsidR="00E24350" w:rsidRPr="002A45FF">
        <w:rPr>
          <w:lang w:val="en-CA"/>
        </w:rPr>
        <w:t xml:space="preserve"> in QB), </w:t>
      </w:r>
      <w:r w:rsidR="00E24350" w:rsidRPr="002A45FF">
        <w:rPr>
          <w:u w:val="single"/>
          <w:lang w:val="en-CA"/>
        </w:rPr>
        <w:t>s/sex marriage</w:t>
      </w:r>
    </w:p>
    <w:p w:rsidR="00E24350" w:rsidRPr="002A45FF" w:rsidRDefault="00E24350" w:rsidP="001E6C45">
      <w:pPr>
        <w:pStyle w:val="ListParagraph"/>
        <w:numPr>
          <w:ilvl w:val="2"/>
          <w:numId w:val="1"/>
        </w:numPr>
        <w:rPr>
          <w:lang w:val="en-CA"/>
        </w:rPr>
      </w:pPr>
      <w:r w:rsidRPr="002A45FF">
        <w:rPr>
          <w:lang w:val="en-CA"/>
        </w:rPr>
        <w:t xml:space="preserve">Treatment of </w:t>
      </w:r>
      <w:r w:rsidRPr="002A45FF">
        <w:rPr>
          <w:u w:val="single"/>
          <w:lang w:val="en-CA"/>
        </w:rPr>
        <w:t>single mothers</w:t>
      </w:r>
      <w:r w:rsidRPr="002A45FF">
        <w:rPr>
          <w:lang w:val="en-CA"/>
        </w:rPr>
        <w:t xml:space="preserve"> and illegitimate children</w:t>
      </w:r>
    </w:p>
    <w:p w:rsidR="00E24350" w:rsidRPr="002A45FF" w:rsidRDefault="00E24350" w:rsidP="001E6C45">
      <w:pPr>
        <w:pStyle w:val="ListParagraph"/>
        <w:numPr>
          <w:ilvl w:val="0"/>
          <w:numId w:val="1"/>
        </w:numPr>
        <w:rPr>
          <w:lang w:val="en-CA"/>
        </w:rPr>
      </w:pPr>
      <w:r w:rsidRPr="002A45FF">
        <w:rPr>
          <w:lang w:val="en-CA"/>
        </w:rPr>
        <w:t>2001 and beyond: increasing choice as to how people organize their intimate lives</w:t>
      </w:r>
    </w:p>
    <w:p w:rsidR="00E24350" w:rsidRPr="002A45FF" w:rsidRDefault="00E24350" w:rsidP="001E6C45">
      <w:pPr>
        <w:pStyle w:val="ListParagraph"/>
        <w:numPr>
          <w:ilvl w:val="1"/>
          <w:numId w:val="1"/>
        </w:numPr>
        <w:rPr>
          <w:lang w:val="en-CA"/>
        </w:rPr>
      </w:pPr>
      <w:r w:rsidRPr="002A45FF">
        <w:rPr>
          <w:lang w:val="en-CA"/>
        </w:rPr>
        <w:t xml:space="preserve">Despite state efforts to control, regulate marriage and family, many </w:t>
      </w:r>
      <w:proofErr w:type="spellStart"/>
      <w:r w:rsidRPr="002A45FF">
        <w:rPr>
          <w:lang w:val="en-CA"/>
        </w:rPr>
        <w:t>ppl</w:t>
      </w:r>
      <w:proofErr w:type="spellEnd"/>
      <w:r w:rsidRPr="002A45FF">
        <w:rPr>
          <w:lang w:val="en-CA"/>
        </w:rPr>
        <w:t xml:space="preserve"> choose (for many reasons) to live outside boundaries of heterosexual nuclear family </w:t>
      </w:r>
    </w:p>
    <w:p w:rsidR="00E24350" w:rsidRPr="002A45FF" w:rsidRDefault="00E24350" w:rsidP="001E6C45">
      <w:pPr>
        <w:pStyle w:val="ListParagraph"/>
        <w:numPr>
          <w:ilvl w:val="2"/>
          <w:numId w:val="1"/>
        </w:numPr>
        <w:rPr>
          <w:lang w:val="en-CA"/>
        </w:rPr>
      </w:pPr>
      <w:r w:rsidRPr="002A45FF">
        <w:rPr>
          <w:lang w:val="en-CA"/>
        </w:rPr>
        <w:t>Legislative change has slowly adapted, has assisted in formation of thousands of families</w:t>
      </w:r>
    </w:p>
    <w:p w:rsidR="00E24350" w:rsidRPr="002A45FF" w:rsidRDefault="00E24350" w:rsidP="001E6C45">
      <w:pPr>
        <w:pStyle w:val="ListParagraph"/>
        <w:numPr>
          <w:ilvl w:val="1"/>
          <w:numId w:val="1"/>
        </w:numPr>
        <w:rPr>
          <w:lang w:val="en-CA"/>
        </w:rPr>
      </w:pPr>
      <w:r w:rsidRPr="002A45FF">
        <w:rPr>
          <w:lang w:val="en-CA"/>
        </w:rPr>
        <w:t>Marriage continues to hold symbolic significance; symbol of cultural acceptance and recognition</w:t>
      </w:r>
    </w:p>
    <w:p w:rsidR="00E24350" w:rsidRPr="002A45FF" w:rsidRDefault="00E24350" w:rsidP="001E6C45">
      <w:pPr>
        <w:pStyle w:val="ListParagraph"/>
        <w:numPr>
          <w:ilvl w:val="2"/>
          <w:numId w:val="1"/>
        </w:numPr>
        <w:rPr>
          <w:lang w:val="en-CA"/>
        </w:rPr>
      </w:pPr>
      <w:r w:rsidRPr="002A45FF">
        <w:rPr>
          <w:lang w:val="en-CA"/>
        </w:rPr>
        <w:t xml:space="preserve">Re: benefits, responsibilities of marriage </w:t>
      </w:r>
      <w:r w:rsidRPr="002A45FF">
        <w:rPr>
          <w:lang w:val="en-CA"/>
        </w:rPr>
        <w:sym w:font="Wingdings" w:char="F0E0"/>
      </w:r>
      <w:r w:rsidRPr="002A45FF">
        <w:rPr>
          <w:lang w:val="en-CA"/>
        </w:rPr>
        <w:t xml:space="preserve"> s/sex, c/law couples</w:t>
      </w:r>
    </w:p>
    <w:p w:rsidR="00B01522" w:rsidRPr="002A45FF" w:rsidRDefault="00B01522" w:rsidP="00B01522">
      <w:pPr>
        <w:rPr>
          <w:lang w:val="en-CA"/>
        </w:rPr>
      </w:pPr>
    </w:p>
    <w:p w:rsidR="00B01522" w:rsidRPr="002A45FF" w:rsidRDefault="00B01522" w:rsidP="00B01522">
      <w:pPr>
        <w:rPr>
          <w:lang w:val="en-CA"/>
        </w:rPr>
      </w:pPr>
      <w:r w:rsidRPr="002A45FF">
        <w:rPr>
          <w:lang w:val="en-CA"/>
        </w:rPr>
        <w:t>“Family” is often (purposefully) NOT defined in statute</w:t>
      </w:r>
    </w:p>
    <w:p w:rsidR="00B01522" w:rsidRPr="002A45FF" w:rsidRDefault="00B01522" w:rsidP="006C4318">
      <w:pPr>
        <w:pStyle w:val="ListParagraph"/>
        <w:numPr>
          <w:ilvl w:val="0"/>
          <w:numId w:val="23"/>
        </w:numPr>
        <w:rPr>
          <w:lang w:val="en-CA"/>
        </w:rPr>
      </w:pPr>
      <w:proofErr w:type="spellStart"/>
      <w:r w:rsidRPr="002A45FF">
        <w:rPr>
          <w:lang w:val="en-CA"/>
        </w:rPr>
        <w:t>StatsCan</w:t>
      </w:r>
      <w:proofErr w:type="spellEnd"/>
      <w:r w:rsidRPr="002A45FF">
        <w:rPr>
          <w:lang w:val="en-CA"/>
        </w:rPr>
        <w:t>: definition premised on “couple-</w:t>
      </w:r>
      <w:proofErr w:type="spellStart"/>
      <w:r w:rsidRPr="002A45FF">
        <w:rPr>
          <w:lang w:val="en-CA"/>
        </w:rPr>
        <w:t>dom</w:t>
      </w:r>
      <w:proofErr w:type="spellEnd"/>
      <w:r w:rsidRPr="002A45FF">
        <w:rPr>
          <w:lang w:val="en-CA"/>
        </w:rPr>
        <w:t>”</w:t>
      </w:r>
    </w:p>
    <w:p w:rsidR="00B01522" w:rsidRPr="002A45FF" w:rsidRDefault="00B01522" w:rsidP="006C4318">
      <w:pPr>
        <w:pStyle w:val="ListParagraph"/>
        <w:numPr>
          <w:ilvl w:val="1"/>
          <w:numId w:val="23"/>
        </w:numPr>
        <w:rPr>
          <w:lang w:val="en-CA"/>
        </w:rPr>
      </w:pPr>
      <w:r w:rsidRPr="002A45FF">
        <w:rPr>
          <w:lang w:val="en-CA"/>
        </w:rPr>
        <w:t xml:space="preserve">2001 – C/Law couple now includes two </w:t>
      </w:r>
      <w:proofErr w:type="spellStart"/>
      <w:r w:rsidRPr="002A45FF">
        <w:rPr>
          <w:lang w:val="en-CA"/>
        </w:rPr>
        <w:t>ppl</w:t>
      </w:r>
      <w:proofErr w:type="spellEnd"/>
      <w:r w:rsidRPr="002A45FF">
        <w:rPr>
          <w:lang w:val="en-CA"/>
        </w:rPr>
        <w:t xml:space="preserve"> of opposite sex or of the same sex ...</w:t>
      </w:r>
    </w:p>
    <w:p w:rsidR="00B01522" w:rsidRPr="002A45FF" w:rsidRDefault="00B01522" w:rsidP="006C4318">
      <w:pPr>
        <w:pStyle w:val="ListParagraph"/>
        <w:numPr>
          <w:ilvl w:val="0"/>
          <w:numId w:val="23"/>
        </w:numPr>
        <w:rPr>
          <w:lang w:val="en-CA"/>
        </w:rPr>
      </w:pPr>
      <w:r w:rsidRPr="002A45FF">
        <w:rPr>
          <w:lang w:val="en-CA"/>
        </w:rPr>
        <w:t xml:space="preserve">Flaws with the “couple-based” </w:t>
      </w:r>
      <w:proofErr w:type="spellStart"/>
      <w:r w:rsidRPr="002A45FF">
        <w:rPr>
          <w:lang w:val="en-CA"/>
        </w:rPr>
        <w:t>StatsCan</w:t>
      </w:r>
      <w:proofErr w:type="spellEnd"/>
      <w:r w:rsidRPr="002A45FF">
        <w:rPr>
          <w:lang w:val="en-CA"/>
        </w:rPr>
        <w:t xml:space="preserve"> definition?</w:t>
      </w:r>
      <w:r w:rsidRPr="002A45FF">
        <w:rPr>
          <w:lang w:val="en-CA"/>
        </w:rPr>
        <w:tab/>
      </w:r>
      <w:r w:rsidRPr="002A45FF">
        <w:rPr>
          <w:lang w:val="en-CA"/>
        </w:rPr>
        <w:tab/>
        <w:t>NOTE: census def d/not always = legal def</w:t>
      </w:r>
    </w:p>
    <w:p w:rsidR="00B01522" w:rsidRPr="002A45FF" w:rsidRDefault="00B01522" w:rsidP="006C4318">
      <w:pPr>
        <w:pStyle w:val="ListParagraph"/>
        <w:numPr>
          <w:ilvl w:val="1"/>
          <w:numId w:val="23"/>
        </w:numPr>
        <w:rPr>
          <w:lang w:val="en-CA"/>
        </w:rPr>
      </w:pPr>
      <w:r w:rsidRPr="002A45FF">
        <w:rPr>
          <w:lang w:val="en-CA"/>
        </w:rPr>
        <w:t>Adult children living with parents</w:t>
      </w:r>
    </w:p>
    <w:p w:rsidR="00B01522" w:rsidRPr="002A45FF" w:rsidRDefault="00B01522" w:rsidP="006C4318">
      <w:pPr>
        <w:pStyle w:val="ListParagraph"/>
        <w:numPr>
          <w:ilvl w:val="1"/>
          <w:numId w:val="23"/>
        </w:numPr>
        <w:rPr>
          <w:lang w:val="en-CA"/>
        </w:rPr>
      </w:pPr>
      <w:r w:rsidRPr="002A45FF">
        <w:rPr>
          <w:lang w:val="en-CA"/>
        </w:rPr>
        <w:t>Parents now supporting grandparents</w:t>
      </w:r>
      <w:r w:rsidRPr="002A45FF">
        <w:rPr>
          <w:lang w:val="en-CA"/>
        </w:rPr>
        <w:tab/>
        <w:t xml:space="preserve">       (do adults have a responsibility to support their parents?)</w:t>
      </w:r>
    </w:p>
    <w:p w:rsidR="00B01522" w:rsidRPr="002A45FF" w:rsidRDefault="00B01522" w:rsidP="006C4318">
      <w:pPr>
        <w:pStyle w:val="ListParagraph"/>
        <w:numPr>
          <w:ilvl w:val="1"/>
          <w:numId w:val="23"/>
        </w:numPr>
        <w:rPr>
          <w:lang w:val="en-CA"/>
        </w:rPr>
      </w:pPr>
      <w:r w:rsidRPr="002A45FF">
        <w:rPr>
          <w:lang w:val="en-CA"/>
        </w:rPr>
        <w:t>Siblings supporting other siblings</w:t>
      </w:r>
    </w:p>
    <w:p w:rsidR="00B01522" w:rsidRPr="002A45FF" w:rsidRDefault="00B01522" w:rsidP="006C4318">
      <w:pPr>
        <w:pStyle w:val="ListParagraph"/>
        <w:numPr>
          <w:ilvl w:val="1"/>
          <w:numId w:val="23"/>
        </w:numPr>
        <w:rPr>
          <w:lang w:val="en-CA"/>
        </w:rPr>
      </w:pPr>
      <w:r w:rsidRPr="002A45FF">
        <w:rPr>
          <w:lang w:val="en-CA"/>
        </w:rPr>
        <w:t xml:space="preserve">“Chosen” families, </w:t>
      </w:r>
      <w:proofErr w:type="spellStart"/>
      <w:r w:rsidRPr="002A45FF">
        <w:rPr>
          <w:lang w:val="en-CA"/>
        </w:rPr>
        <w:t>esp</w:t>
      </w:r>
      <w:proofErr w:type="spellEnd"/>
      <w:r w:rsidRPr="002A45FF">
        <w:rPr>
          <w:lang w:val="en-CA"/>
        </w:rPr>
        <w:t xml:space="preserve"> re: LGBT community</w:t>
      </w:r>
    </w:p>
    <w:p w:rsidR="00B01522" w:rsidRPr="002A45FF" w:rsidRDefault="00B01522" w:rsidP="006C4318">
      <w:pPr>
        <w:pStyle w:val="ListParagraph"/>
        <w:numPr>
          <w:ilvl w:val="1"/>
          <w:numId w:val="23"/>
        </w:numPr>
        <w:rPr>
          <w:lang w:val="en-CA"/>
        </w:rPr>
      </w:pPr>
      <w:r w:rsidRPr="002A45FF">
        <w:rPr>
          <w:lang w:val="en-CA"/>
        </w:rPr>
        <w:t>Foster children vs. adopted children, even though many foster relationships can be very lengthy</w:t>
      </w:r>
    </w:p>
    <w:p w:rsidR="00B01522" w:rsidRPr="002A45FF" w:rsidRDefault="00B01522" w:rsidP="006C4318">
      <w:pPr>
        <w:pStyle w:val="ListParagraph"/>
        <w:numPr>
          <w:ilvl w:val="0"/>
          <w:numId w:val="23"/>
        </w:numPr>
        <w:rPr>
          <w:lang w:val="en-CA"/>
        </w:rPr>
      </w:pPr>
      <w:r w:rsidRPr="002A45FF">
        <w:rPr>
          <w:lang w:val="en-CA"/>
        </w:rPr>
        <w:t>Definitions re: family law have evolved over time</w:t>
      </w:r>
    </w:p>
    <w:p w:rsidR="00B01522" w:rsidRPr="002A45FF" w:rsidRDefault="00B01522" w:rsidP="006C4318">
      <w:pPr>
        <w:pStyle w:val="ListParagraph"/>
        <w:numPr>
          <w:ilvl w:val="1"/>
          <w:numId w:val="23"/>
        </w:numPr>
        <w:rPr>
          <w:lang w:val="en-CA"/>
        </w:rPr>
      </w:pPr>
      <w:r w:rsidRPr="002A45FF">
        <w:rPr>
          <w:lang w:val="en-CA"/>
        </w:rPr>
        <w:t>But, still tend to reflect the “nuclear” family …</w:t>
      </w:r>
    </w:p>
    <w:p w:rsidR="00B01522" w:rsidRPr="002A45FF" w:rsidRDefault="00B01522" w:rsidP="006C4318">
      <w:pPr>
        <w:pStyle w:val="ListParagraph"/>
        <w:numPr>
          <w:ilvl w:val="1"/>
          <w:numId w:val="23"/>
        </w:numPr>
        <w:rPr>
          <w:b/>
          <w:lang w:val="en-CA"/>
        </w:rPr>
      </w:pPr>
      <w:r w:rsidRPr="002A45FF">
        <w:rPr>
          <w:b/>
          <w:lang w:val="en-CA"/>
        </w:rPr>
        <w:t xml:space="preserve">Census stats are indicating a </w:t>
      </w:r>
      <w:proofErr w:type="spellStart"/>
      <w:r w:rsidRPr="002A45FF">
        <w:rPr>
          <w:b/>
          <w:lang w:val="en-CA"/>
        </w:rPr>
        <w:t>mov’t</w:t>
      </w:r>
      <w:proofErr w:type="spellEnd"/>
      <w:r w:rsidRPr="002A45FF">
        <w:rPr>
          <w:b/>
          <w:lang w:val="en-CA"/>
        </w:rPr>
        <w:t xml:space="preserve"> AWAY from nuclear-style families</w:t>
      </w:r>
    </w:p>
    <w:p w:rsidR="00B01522" w:rsidRPr="002A45FF" w:rsidRDefault="00B01522" w:rsidP="006C4318">
      <w:pPr>
        <w:pStyle w:val="ListParagraph"/>
        <w:numPr>
          <w:ilvl w:val="1"/>
          <w:numId w:val="23"/>
        </w:numPr>
        <w:rPr>
          <w:lang w:val="en-CA"/>
        </w:rPr>
      </w:pPr>
      <w:r w:rsidRPr="002A45FF">
        <w:rPr>
          <w:lang w:val="en-CA"/>
        </w:rPr>
        <w:t xml:space="preserve">We’ve moved away from a focus on the </w:t>
      </w:r>
      <w:r w:rsidRPr="002A45FF">
        <w:rPr>
          <w:i/>
          <w:lang w:val="en-CA"/>
        </w:rPr>
        <w:t>form</w:t>
      </w:r>
      <w:r w:rsidRPr="002A45FF">
        <w:rPr>
          <w:lang w:val="en-CA"/>
        </w:rPr>
        <w:t xml:space="preserve">, to a focus on </w:t>
      </w:r>
      <w:r w:rsidRPr="002A45FF">
        <w:rPr>
          <w:i/>
          <w:lang w:val="en-CA"/>
        </w:rPr>
        <w:t>function</w:t>
      </w:r>
    </w:p>
    <w:p w:rsidR="00B01522" w:rsidRPr="002A45FF" w:rsidRDefault="00B01522" w:rsidP="006C4318">
      <w:pPr>
        <w:pStyle w:val="ListParagraph"/>
        <w:numPr>
          <w:ilvl w:val="2"/>
          <w:numId w:val="23"/>
        </w:numPr>
        <w:rPr>
          <w:lang w:val="en-CA"/>
        </w:rPr>
      </w:pPr>
      <w:r w:rsidRPr="002A45FF">
        <w:rPr>
          <w:lang w:val="en-CA"/>
        </w:rPr>
        <w:t>How the relationship works, as opposed to what it looks like</w:t>
      </w:r>
    </w:p>
    <w:p w:rsidR="00E24350" w:rsidRPr="002A45FF" w:rsidRDefault="00E24350" w:rsidP="00E24350">
      <w:pPr>
        <w:rPr>
          <w:lang w:val="en-CA"/>
        </w:rPr>
      </w:pPr>
    </w:p>
    <w:p w:rsidR="00E24350" w:rsidRPr="002A45FF" w:rsidRDefault="00E24350" w:rsidP="00E24350">
      <w:pPr>
        <w:rPr>
          <w:lang w:val="en-CA"/>
        </w:rPr>
      </w:pPr>
      <w:r w:rsidRPr="002A45FF">
        <w:rPr>
          <w:i/>
          <w:lang w:val="en-CA"/>
        </w:rPr>
        <w:t>Susan Boyd, “Can Law Challenge the Public/Private Divide? Women, Work, and Family” (1996)</w:t>
      </w:r>
    </w:p>
    <w:p w:rsidR="0059225A" w:rsidRPr="002A45FF" w:rsidRDefault="0059225A" w:rsidP="0059225A">
      <w:pPr>
        <w:pStyle w:val="ListParagraph"/>
        <w:rPr>
          <w:sz w:val="8"/>
          <w:szCs w:val="8"/>
          <w:lang w:val="en-CA"/>
        </w:rPr>
      </w:pPr>
    </w:p>
    <w:p w:rsidR="00E24350" w:rsidRPr="002A45FF" w:rsidRDefault="0059225A" w:rsidP="001E6C45">
      <w:pPr>
        <w:pStyle w:val="ListParagraph"/>
        <w:numPr>
          <w:ilvl w:val="0"/>
          <w:numId w:val="1"/>
        </w:numPr>
        <w:rPr>
          <w:lang w:val="en-CA"/>
        </w:rPr>
      </w:pPr>
      <w:r w:rsidRPr="002A45FF">
        <w:rPr>
          <w:lang w:val="en-CA"/>
        </w:rPr>
        <w:t>I</w:t>
      </w:r>
      <w:r w:rsidR="00E24350" w:rsidRPr="002A45FF">
        <w:rPr>
          <w:lang w:val="en-CA"/>
        </w:rPr>
        <w:t>deological division of life into apparently opposing spheres of public/private activities</w:t>
      </w:r>
    </w:p>
    <w:p w:rsidR="0059225A" w:rsidRPr="002A45FF" w:rsidRDefault="0059225A" w:rsidP="001E6C45">
      <w:pPr>
        <w:pStyle w:val="ListParagraph"/>
        <w:numPr>
          <w:ilvl w:val="1"/>
          <w:numId w:val="1"/>
        </w:numPr>
        <w:rPr>
          <w:lang w:val="en-CA"/>
        </w:rPr>
      </w:pPr>
      <w:r w:rsidRPr="002A45FF">
        <w:rPr>
          <w:lang w:val="en-CA"/>
        </w:rPr>
        <w:t>Men: dominate public sphere of pd work</w:t>
      </w:r>
      <w:r w:rsidRPr="002A45FF">
        <w:rPr>
          <w:lang w:val="en-CA"/>
        </w:rPr>
        <w:tab/>
      </w:r>
      <w:r w:rsidRPr="002A45FF">
        <w:rPr>
          <w:lang w:val="en-CA"/>
        </w:rPr>
        <w:tab/>
      </w:r>
    </w:p>
    <w:p w:rsidR="0059225A" w:rsidRPr="002A45FF" w:rsidRDefault="0059225A" w:rsidP="001E6C45">
      <w:pPr>
        <w:pStyle w:val="ListParagraph"/>
        <w:numPr>
          <w:ilvl w:val="1"/>
          <w:numId w:val="1"/>
        </w:numPr>
        <w:rPr>
          <w:lang w:val="en-CA"/>
        </w:rPr>
      </w:pPr>
      <w:r w:rsidRPr="002A45FF">
        <w:rPr>
          <w:lang w:val="en-CA"/>
        </w:rPr>
        <w:t>Women: private sphere of family responsibilities, but tend NOT to exercise authority</w:t>
      </w:r>
    </w:p>
    <w:p w:rsidR="0059225A" w:rsidRPr="002A45FF" w:rsidRDefault="0059225A" w:rsidP="001E6C45">
      <w:pPr>
        <w:pStyle w:val="ListParagraph"/>
        <w:numPr>
          <w:ilvl w:val="0"/>
          <w:numId w:val="1"/>
        </w:numPr>
        <w:rPr>
          <w:lang w:val="en-CA"/>
        </w:rPr>
      </w:pPr>
      <w:r w:rsidRPr="002A45FF">
        <w:rPr>
          <w:lang w:val="en-CA"/>
        </w:rPr>
        <w:t xml:space="preserve">Consider: organization of public sphere </w:t>
      </w:r>
      <w:r w:rsidRPr="002A45FF">
        <w:rPr>
          <w:i/>
          <w:lang w:val="en-CA"/>
        </w:rPr>
        <w:t xml:space="preserve">depends </w:t>
      </w:r>
      <w:r w:rsidRPr="002A45FF">
        <w:rPr>
          <w:lang w:val="en-CA"/>
        </w:rPr>
        <w:t>on a particular way of organizing private sphere</w:t>
      </w:r>
    </w:p>
    <w:p w:rsidR="0059225A" w:rsidRPr="002A45FF" w:rsidRDefault="0059225A" w:rsidP="001E6C45">
      <w:pPr>
        <w:pStyle w:val="ListParagraph"/>
        <w:numPr>
          <w:ilvl w:val="1"/>
          <w:numId w:val="1"/>
        </w:numPr>
        <w:rPr>
          <w:lang w:val="en-CA"/>
        </w:rPr>
      </w:pPr>
      <w:r w:rsidRPr="002A45FF">
        <w:rPr>
          <w:lang w:val="en-CA"/>
        </w:rPr>
        <w:t>Stress of negotiating demands of work and family are highly gendered</w:t>
      </w:r>
    </w:p>
    <w:p w:rsidR="0059225A" w:rsidRPr="002A45FF" w:rsidRDefault="0059225A" w:rsidP="001E6C45">
      <w:pPr>
        <w:pStyle w:val="ListParagraph"/>
        <w:numPr>
          <w:ilvl w:val="0"/>
          <w:numId w:val="1"/>
        </w:numPr>
        <w:rPr>
          <w:lang w:val="en-CA"/>
        </w:rPr>
      </w:pPr>
      <w:r w:rsidRPr="002A45FF">
        <w:rPr>
          <w:lang w:val="en-CA"/>
        </w:rPr>
        <w:t>Laws have encouraged women to enter labour force (private sphere) and men to share domestic labour (public)</w:t>
      </w:r>
    </w:p>
    <w:p w:rsidR="0059225A" w:rsidRPr="002A45FF" w:rsidRDefault="0059225A" w:rsidP="001E6C45">
      <w:pPr>
        <w:pStyle w:val="ListParagraph"/>
        <w:numPr>
          <w:ilvl w:val="1"/>
          <w:numId w:val="1"/>
        </w:numPr>
        <w:rPr>
          <w:u w:val="single"/>
          <w:lang w:val="en-CA"/>
        </w:rPr>
      </w:pPr>
      <w:r w:rsidRPr="002A45FF">
        <w:rPr>
          <w:u w:val="single"/>
          <w:lang w:val="en-CA"/>
        </w:rPr>
        <w:t>Can law, on its own, persuade individuals to change their behaviour in this fundamental kind of way?</w:t>
      </w:r>
    </w:p>
    <w:p w:rsidR="0059225A" w:rsidRPr="002A45FF" w:rsidRDefault="0059225A" w:rsidP="001E6C45">
      <w:pPr>
        <w:pStyle w:val="ListParagraph"/>
        <w:numPr>
          <w:ilvl w:val="2"/>
          <w:numId w:val="1"/>
        </w:numPr>
        <w:rPr>
          <w:u w:val="single"/>
          <w:lang w:val="en-CA"/>
        </w:rPr>
      </w:pPr>
      <w:r w:rsidRPr="002A45FF">
        <w:rPr>
          <w:lang w:val="en-CA"/>
        </w:rPr>
        <w:t>Public sphere has opened to women, not much corresponding change to private sphere</w:t>
      </w:r>
    </w:p>
    <w:p w:rsidR="0059225A" w:rsidRPr="002A45FF" w:rsidRDefault="0059225A" w:rsidP="001E6C45">
      <w:pPr>
        <w:pStyle w:val="ListParagraph"/>
        <w:numPr>
          <w:ilvl w:val="2"/>
          <w:numId w:val="1"/>
        </w:numPr>
        <w:rPr>
          <w:u w:val="single"/>
          <w:lang w:val="en-CA"/>
        </w:rPr>
      </w:pPr>
      <w:r w:rsidRPr="002A45FF">
        <w:rPr>
          <w:lang w:val="en-CA"/>
        </w:rPr>
        <w:t xml:space="preserve">Consider single mothers: encouraged to work, but how are they to manage private </w:t>
      </w:r>
      <w:proofErr w:type="spellStart"/>
      <w:r w:rsidRPr="002A45FF">
        <w:rPr>
          <w:lang w:val="en-CA"/>
        </w:rPr>
        <w:t>resp</w:t>
      </w:r>
      <w:proofErr w:type="spellEnd"/>
      <w:r w:rsidRPr="002A45FF">
        <w:rPr>
          <w:lang w:val="en-CA"/>
        </w:rPr>
        <w:t>?</w:t>
      </w:r>
    </w:p>
    <w:p w:rsidR="0059225A" w:rsidRPr="002A45FF" w:rsidRDefault="0059225A" w:rsidP="001E6C45">
      <w:pPr>
        <w:pStyle w:val="ListParagraph"/>
        <w:numPr>
          <w:ilvl w:val="1"/>
          <w:numId w:val="1"/>
        </w:numPr>
        <w:rPr>
          <w:u w:val="single"/>
          <w:lang w:val="en-CA"/>
        </w:rPr>
      </w:pPr>
      <w:r w:rsidRPr="002A45FF">
        <w:rPr>
          <w:u w:val="single"/>
          <w:lang w:val="en-CA"/>
        </w:rPr>
        <w:t>Either to model of full-time work must change, or public sphere must assume more responsibilities for social responsibilities such as childcare, or BOTH</w:t>
      </w:r>
    </w:p>
    <w:p w:rsidR="00E24350" w:rsidRPr="002A45FF" w:rsidRDefault="00E24350" w:rsidP="00E24350">
      <w:pPr>
        <w:rPr>
          <w:u w:val="single"/>
          <w:lang w:val="en-CA"/>
        </w:rPr>
      </w:pPr>
    </w:p>
    <w:p w:rsidR="0059225A" w:rsidRPr="002A45FF" w:rsidRDefault="0059225A" w:rsidP="00E24350">
      <w:pPr>
        <w:rPr>
          <w:i/>
          <w:lang w:val="en-CA"/>
        </w:rPr>
      </w:pPr>
      <w:r w:rsidRPr="002A45FF">
        <w:rPr>
          <w:i/>
          <w:lang w:val="en-CA"/>
        </w:rPr>
        <w:t xml:space="preserve">Dorothy </w:t>
      </w:r>
      <w:proofErr w:type="spellStart"/>
      <w:r w:rsidRPr="002A45FF">
        <w:rPr>
          <w:i/>
          <w:lang w:val="en-CA"/>
        </w:rPr>
        <w:t>Chunn</w:t>
      </w:r>
      <w:proofErr w:type="spellEnd"/>
      <w:r w:rsidRPr="002A45FF">
        <w:rPr>
          <w:i/>
          <w:lang w:val="en-CA"/>
        </w:rPr>
        <w:t>, “From Punishment to Doing Good: Family Courts and Socialized Justice in ONT” (1992)</w:t>
      </w:r>
    </w:p>
    <w:p w:rsidR="0059225A" w:rsidRPr="002A45FF" w:rsidRDefault="0059225A" w:rsidP="00E24350">
      <w:pPr>
        <w:rPr>
          <w:sz w:val="8"/>
          <w:szCs w:val="8"/>
          <w:lang w:val="en-CA"/>
        </w:rPr>
      </w:pPr>
    </w:p>
    <w:p w:rsidR="0059225A" w:rsidRPr="002A45FF" w:rsidRDefault="0059225A" w:rsidP="001E6C45">
      <w:pPr>
        <w:pStyle w:val="ListParagraph"/>
        <w:numPr>
          <w:ilvl w:val="0"/>
          <w:numId w:val="1"/>
        </w:numPr>
        <w:rPr>
          <w:lang w:val="en-CA"/>
        </w:rPr>
      </w:pPr>
      <w:r w:rsidRPr="002A45FF">
        <w:rPr>
          <w:lang w:val="en-CA"/>
        </w:rPr>
        <w:t>1880-1940: welfare leaders focused more explicitly on family as chief incubator of social problems</w:t>
      </w:r>
    </w:p>
    <w:p w:rsidR="00CA6BAE" w:rsidRPr="002A45FF" w:rsidRDefault="00CA6BAE" w:rsidP="001E6C45">
      <w:pPr>
        <w:pStyle w:val="ListParagraph"/>
        <w:numPr>
          <w:ilvl w:val="1"/>
          <w:numId w:val="1"/>
        </w:numPr>
        <w:rPr>
          <w:lang w:val="en-CA"/>
        </w:rPr>
      </w:pPr>
      <w:r w:rsidRPr="002A45FF">
        <w:rPr>
          <w:lang w:val="en-CA"/>
        </w:rPr>
        <w:t xml:space="preserve">Important to provide firm, loving, protective family environment to ensure harmonious child </w:t>
      </w:r>
      <w:proofErr w:type="spellStart"/>
      <w:r w:rsidRPr="002A45FF">
        <w:rPr>
          <w:lang w:val="en-CA"/>
        </w:rPr>
        <w:t>dev’t</w:t>
      </w:r>
      <w:proofErr w:type="spellEnd"/>
    </w:p>
    <w:p w:rsidR="00CA6BAE" w:rsidRPr="002A45FF" w:rsidRDefault="00CA6BAE" w:rsidP="001E6C45">
      <w:pPr>
        <w:pStyle w:val="ListParagraph"/>
        <w:numPr>
          <w:ilvl w:val="1"/>
          <w:numId w:val="1"/>
        </w:numPr>
        <w:rPr>
          <w:lang w:val="en-CA"/>
        </w:rPr>
      </w:pPr>
      <w:r w:rsidRPr="002A45FF">
        <w:rPr>
          <w:lang w:val="en-CA"/>
        </w:rPr>
        <w:t xml:space="preserve">Discrepancies </w:t>
      </w:r>
      <w:proofErr w:type="spellStart"/>
      <w:r w:rsidRPr="002A45FF">
        <w:rPr>
          <w:lang w:val="en-CA"/>
        </w:rPr>
        <w:t>btwn</w:t>
      </w:r>
      <w:proofErr w:type="spellEnd"/>
      <w:r w:rsidRPr="002A45FF">
        <w:rPr>
          <w:lang w:val="en-CA"/>
        </w:rPr>
        <w:t xml:space="preserve"> childrearing in middle-class vs. non-middle-class became apparent</w:t>
      </w:r>
    </w:p>
    <w:p w:rsidR="00CA6BAE" w:rsidRPr="002A45FF" w:rsidRDefault="00CA6BAE" w:rsidP="001E6C45">
      <w:pPr>
        <w:pStyle w:val="ListParagraph"/>
        <w:numPr>
          <w:ilvl w:val="1"/>
          <w:numId w:val="1"/>
        </w:numPr>
        <w:rPr>
          <w:lang w:val="en-CA"/>
        </w:rPr>
      </w:pPr>
      <w:r w:rsidRPr="002A45FF">
        <w:rPr>
          <w:lang w:val="en-CA"/>
        </w:rPr>
        <w:t xml:space="preserve">Reformers attributed </w:t>
      </w:r>
      <w:r w:rsidR="00ED6E1E" w:rsidRPr="002A45FF">
        <w:rPr>
          <w:lang w:val="en-CA"/>
        </w:rPr>
        <w:t>“</w:t>
      </w:r>
      <w:r w:rsidRPr="002A45FF">
        <w:rPr>
          <w:lang w:val="en-CA"/>
        </w:rPr>
        <w:t>soaring rates</w:t>
      </w:r>
      <w:r w:rsidR="00ED6E1E" w:rsidRPr="002A45FF">
        <w:rPr>
          <w:lang w:val="en-CA"/>
        </w:rPr>
        <w:t>”</w:t>
      </w:r>
      <w:r w:rsidRPr="002A45FF">
        <w:rPr>
          <w:lang w:val="en-CA"/>
        </w:rPr>
        <w:t xml:space="preserve"> of juvenile crime, illegitimacy, divorce, etc to “deviant families”</w:t>
      </w:r>
      <w:r w:rsidRPr="002A45FF">
        <w:rPr>
          <w:lang w:val="en-CA"/>
        </w:rPr>
        <w:tab/>
        <w:t>…</w:t>
      </w:r>
    </w:p>
    <w:p w:rsidR="00CA6BAE" w:rsidRPr="002A45FF" w:rsidRDefault="00CA6BAE" w:rsidP="00CA6BAE">
      <w:pPr>
        <w:rPr>
          <w:lang w:val="en-CA"/>
        </w:rPr>
      </w:pPr>
    </w:p>
    <w:p w:rsidR="00CA6BAE" w:rsidRPr="002A45FF" w:rsidRDefault="00CA6BAE" w:rsidP="00CA6BAE">
      <w:pPr>
        <w:rPr>
          <w:lang w:val="en-CA"/>
        </w:rPr>
      </w:pPr>
      <w:r w:rsidRPr="002A45FF">
        <w:rPr>
          <w:i/>
          <w:lang w:val="en-CA"/>
        </w:rPr>
        <w:t>Law Commission of Canada, “Beyond Conjugality” (2001)</w:t>
      </w:r>
    </w:p>
    <w:p w:rsidR="00CA6BAE" w:rsidRPr="002A45FF" w:rsidRDefault="00CA6BAE" w:rsidP="00CA6BAE">
      <w:pPr>
        <w:rPr>
          <w:sz w:val="8"/>
          <w:szCs w:val="8"/>
          <w:lang w:val="en-CA"/>
        </w:rPr>
      </w:pPr>
    </w:p>
    <w:p w:rsidR="00CA6BAE" w:rsidRPr="002A45FF" w:rsidRDefault="00CA6BAE" w:rsidP="001E6C45">
      <w:pPr>
        <w:pStyle w:val="ListParagraph"/>
        <w:numPr>
          <w:ilvl w:val="0"/>
          <w:numId w:val="1"/>
        </w:numPr>
        <w:rPr>
          <w:lang w:val="en-CA"/>
        </w:rPr>
      </w:pPr>
      <w:r w:rsidRPr="002A45FF">
        <w:rPr>
          <w:lang w:val="en-CA"/>
        </w:rPr>
        <w:t xml:space="preserve">Demographic  changes in </w:t>
      </w:r>
      <w:proofErr w:type="spellStart"/>
      <w:r w:rsidRPr="002A45FF">
        <w:rPr>
          <w:lang w:val="en-CA"/>
        </w:rPr>
        <w:t>Cdn</w:t>
      </w:r>
      <w:proofErr w:type="spellEnd"/>
      <w:r w:rsidRPr="002A45FF">
        <w:rPr>
          <w:lang w:val="en-CA"/>
        </w:rPr>
        <w:t xml:space="preserve"> adult personal relationships</w:t>
      </w:r>
      <w:r w:rsidRPr="002A45FF">
        <w:rPr>
          <w:lang w:val="en-CA"/>
        </w:rPr>
        <w:tab/>
        <w:t xml:space="preserve"> … how should the legal system respond?</w:t>
      </w:r>
    </w:p>
    <w:p w:rsidR="00627976" w:rsidRPr="002A45FF" w:rsidRDefault="00CA6BAE" w:rsidP="001E6C45">
      <w:pPr>
        <w:pStyle w:val="ListParagraph"/>
        <w:numPr>
          <w:ilvl w:val="0"/>
          <w:numId w:val="1"/>
        </w:numPr>
        <w:rPr>
          <w:u w:val="single"/>
          <w:lang w:val="en-CA"/>
        </w:rPr>
      </w:pPr>
      <w:r w:rsidRPr="002A45FF">
        <w:rPr>
          <w:lang w:val="en-CA"/>
        </w:rPr>
        <w:t>In seeking to recognize</w:t>
      </w:r>
      <w:r w:rsidR="00627976" w:rsidRPr="002A45FF">
        <w:rPr>
          <w:lang w:val="en-CA"/>
        </w:rPr>
        <w:t xml:space="preserve">, support </w:t>
      </w:r>
      <w:r w:rsidR="00627976" w:rsidRPr="002A45FF">
        <w:rPr>
          <w:u w:val="single"/>
          <w:lang w:val="en-CA"/>
        </w:rPr>
        <w:t>full range</w:t>
      </w:r>
      <w:r w:rsidR="00627976" w:rsidRPr="002A45FF">
        <w:rPr>
          <w:lang w:val="en-CA"/>
        </w:rPr>
        <w:t xml:space="preserve"> of personal adult relationships, state should be attentive:</w:t>
      </w:r>
    </w:p>
    <w:p w:rsidR="0059225A" w:rsidRPr="002A45FF" w:rsidRDefault="00627976" w:rsidP="001E6C45">
      <w:pPr>
        <w:pStyle w:val="ListParagraph"/>
        <w:numPr>
          <w:ilvl w:val="1"/>
          <w:numId w:val="1"/>
        </w:numPr>
        <w:rPr>
          <w:u w:val="single"/>
          <w:lang w:val="en-CA"/>
        </w:rPr>
      </w:pPr>
      <w:r w:rsidRPr="002A45FF">
        <w:rPr>
          <w:u w:val="single"/>
          <w:lang w:val="en-CA"/>
        </w:rPr>
        <w:t>Relational equality</w:t>
      </w:r>
      <w:r w:rsidRPr="002A45FF">
        <w:rPr>
          <w:lang w:val="en-CA"/>
        </w:rPr>
        <w:t xml:space="preserve"> for c/law couples (</w:t>
      </w:r>
      <w:proofErr w:type="spellStart"/>
      <w:r w:rsidRPr="002A45FF">
        <w:rPr>
          <w:i/>
          <w:lang w:val="en-CA"/>
        </w:rPr>
        <w:t>Miron</w:t>
      </w:r>
      <w:proofErr w:type="spellEnd"/>
      <w:r w:rsidRPr="002A45FF">
        <w:rPr>
          <w:i/>
          <w:lang w:val="en-CA"/>
        </w:rPr>
        <w:t xml:space="preserve"> v. </w:t>
      </w:r>
      <w:proofErr w:type="spellStart"/>
      <w:r w:rsidRPr="002A45FF">
        <w:rPr>
          <w:i/>
          <w:lang w:val="en-CA"/>
        </w:rPr>
        <w:t>Trudel</w:t>
      </w:r>
      <w:proofErr w:type="spellEnd"/>
      <w:r w:rsidRPr="002A45FF">
        <w:rPr>
          <w:lang w:val="en-CA"/>
        </w:rPr>
        <w:t>), s/sex couples (</w:t>
      </w:r>
      <w:r w:rsidRPr="002A45FF">
        <w:rPr>
          <w:i/>
          <w:lang w:val="en-CA"/>
        </w:rPr>
        <w:t>M v. H</w:t>
      </w:r>
      <w:r w:rsidRPr="002A45FF">
        <w:rPr>
          <w:lang w:val="en-CA"/>
        </w:rPr>
        <w:t xml:space="preserve">) </w:t>
      </w:r>
    </w:p>
    <w:p w:rsidR="00627976" w:rsidRPr="002A45FF" w:rsidRDefault="00627976" w:rsidP="001E6C45">
      <w:pPr>
        <w:pStyle w:val="ListParagraph"/>
        <w:numPr>
          <w:ilvl w:val="2"/>
          <w:numId w:val="1"/>
        </w:numPr>
        <w:rPr>
          <w:u w:val="single"/>
          <w:lang w:val="en-CA"/>
        </w:rPr>
      </w:pPr>
      <w:r w:rsidRPr="002A45FF">
        <w:rPr>
          <w:lang w:val="en-CA"/>
        </w:rPr>
        <w:t>Gov’ts should focus on relevant functional attributes of relationships</w:t>
      </w:r>
      <w:r w:rsidRPr="002A45FF">
        <w:rPr>
          <w:lang w:val="en-CA"/>
        </w:rPr>
        <w:tab/>
        <w:t>(NOT marital status)</w:t>
      </w:r>
    </w:p>
    <w:p w:rsidR="00627976" w:rsidRPr="002A45FF" w:rsidRDefault="00627976" w:rsidP="001E6C45">
      <w:pPr>
        <w:pStyle w:val="ListParagraph"/>
        <w:numPr>
          <w:ilvl w:val="1"/>
          <w:numId w:val="1"/>
        </w:numPr>
        <w:rPr>
          <w:u w:val="single"/>
          <w:lang w:val="en-CA"/>
        </w:rPr>
      </w:pPr>
      <w:r w:rsidRPr="002A45FF">
        <w:rPr>
          <w:u w:val="single"/>
          <w:lang w:val="en-CA"/>
        </w:rPr>
        <w:t>Equality within relationships</w:t>
      </w:r>
      <w:r w:rsidRPr="002A45FF">
        <w:rPr>
          <w:lang w:val="en-CA"/>
        </w:rPr>
        <w:t>: gov’t should facilitate EQ, avoid policies creating econ dependence</w:t>
      </w:r>
    </w:p>
    <w:p w:rsidR="00627976" w:rsidRPr="002A45FF" w:rsidRDefault="00627976" w:rsidP="001E6C45">
      <w:pPr>
        <w:pStyle w:val="ListParagraph"/>
        <w:numPr>
          <w:ilvl w:val="1"/>
          <w:numId w:val="1"/>
        </w:numPr>
        <w:rPr>
          <w:u w:val="single"/>
          <w:lang w:val="en-CA"/>
        </w:rPr>
      </w:pPr>
      <w:r w:rsidRPr="002A45FF">
        <w:rPr>
          <w:u w:val="single"/>
          <w:lang w:val="en-CA"/>
        </w:rPr>
        <w:t>Autonomy</w:t>
      </w:r>
      <w:r w:rsidRPr="002A45FF">
        <w:rPr>
          <w:lang w:val="en-CA"/>
        </w:rPr>
        <w:t>: freedom to chose whether and with whom to form close personal relationships</w:t>
      </w:r>
    </w:p>
    <w:p w:rsidR="00B311F9" w:rsidRPr="002A45FF" w:rsidRDefault="00B311F9" w:rsidP="00627976">
      <w:pPr>
        <w:rPr>
          <w:u w:val="single"/>
          <w:lang w:val="en-CA"/>
        </w:rPr>
      </w:pPr>
    </w:p>
    <w:p w:rsidR="00627976" w:rsidRPr="002A45FF" w:rsidRDefault="00627976" w:rsidP="00627976">
      <w:pPr>
        <w:rPr>
          <w:i/>
          <w:lang w:val="en-CA"/>
        </w:rPr>
      </w:pPr>
      <w:r w:rsidRPr="002A45FF">
        <w:rPr>
          <w:i/>
          <w:lang w:val="en-CA"/>
        </w:rPr>
        <w:t xml:space="preserve">Law Commission of Canada, “Restoring Dignity: Responding to Child Abuse in </w:t>
      </w:r>
      <w:proofErr w:type="spellStart"/>
      <w:r w:rsidRPr="002A45FF">
        <w:rPr>
          <w:i/>
          <w:lang w:val="en-CA"/>
        </w:rPr>
        <w:t>Cdn</w:t>
      </w:r>
      <w:proofErr w:type="spellEnd"/>
      <w:r w:rsidRPr="002A45FF">
        <w:rPr>
          <w:i/>
          <w:lang w:val="en-CA"/>
        </w:rPr>
        <w:t xml:space="preserve"> Institutions” (2000) </w:t>
      </w:r>
    </w:p>
    <w:p w:rsidR="00627976" w:rsidRPr="002A45FF" w:rsidRDefault="00627976" w:rsidP="00627976">
      <w:pPr>
        <w:rPr>
          <w:sz w:val="8"/>
          <w:szCs w:val="8"/>
          <w:lang w:val="en-CA"/>
        </w:rPr>
      </w:pPr>
    </w:p>
    <w:p w:rsidR="00627976" w:rsidRPr="002A45FF" w:rsidRDefault="00627976" w:rsidP="001E6C45">
      <w:pPr>
        <w:pStyle w:val="ListParagraph"/>
        <w:numPr>
          <w:ilvl w:val="0"/>
          <w:numId w:val="1"/>
        </w:numPr>
        <w:rPr>
          <w:lang w:val="en-CA"/>
        </w:rPr>
      </w:pPr>
      <w:r w:rsidRPr="002A45FF">
        <w:rPr>
          <w:lang w:val="en-CA"/>
        </w:rPr>
        <w:t xml:space="preserve">Racial attitudes re: inferiority of </w:t>
      </w:r>
      <w:proofErr w:type="spellStart"/>
      <w:r w:rsidRPr="002A45FF">
        <w:rPr>
          <w:lang w:val="en-CA"/>
        </w:rPr>
        <w:t>Ab’l</w:t>
      </w:r>
      <w:proofErr w:type="spellEnd"/>
      <w:r w:rsidRPr="002A45FF">
        <w:rPr>
          <w:lang w:val="en-CA"/>
        </w:rPr>
        <w:t xml:space="preserve"> </w:t>
      </w:r>
      <w:proofErr w:type="spellStart"/>
      <w:r w:rsidRPr="002A45FF">
        <w:rPr>
          <w:lang w:val="en-CA"/>
        </w:rPr>
        <w:t>ppl</w:t>
      </w:r>
      <w:proofErr w:type="spellEnd"/>
      <w:r w:rsidRPr="002A45FF">
        <w:rPr>
          <w:lang w:val="en-CA"/>
        </w:rPr>
        <w:t xml:space="preserve"> fuelled maltreatment, abuse experienced at residential schools</w:t>
      </w:r>
    </w:p>
    <w:p w:rsidR="00627976" w:rsidRPr="002A45FF" w:rsidRDefault="00627976" w:rsidP="001E6C45">
      <w:pPr>
        <w:pStyle w:val="ListParagraph"/>
        <w:numPr>
          <w:ilvl w:val="1"/>
          <w:numId w:val="1"/>
        </w:numPr>
        <w:rPr>
          <w:lang w:val="en-CA"/>
        </w:rPr>
      </w:pPr>
      <w:r w:rsidRPr="002A45FF">
        <w:rPr>
          <w:lang w:val="en-CA"/>
        </w:rPr>
        <w:t xml:space="preserve">Assimilation, segregation, intended to undermine </w:t>
      </w:r>
      <w:proofErr w:type="spellStart"/>
      <w:r w:rsidRPr="002A45FF">
        <w:rPr>
          <w:lang w:val="en-CA"/>
        </w:rPr>
        <w:t>Ab’l</w:t>
      </w:r>
      <w:proofErr w:type="spellEnd"/>
      <w:r w:rsidRPr="002A45FF">
        <w:rPr>
          <w:lang w:val="en-CA"/>
        </w:rPr>
        <w:t xml:space="preserve"> culture (deliberately aimed at children)</w:t>
      </w:r>
    </w:p>
    <w:p w:rsidR="00627976" w:rsidRPr="002A45FF" w:rsidRDefault="00627976" w:rsidP="001E6C45">
      <w:pPr>
        <w:pStyle w:val="ListParagraph"/>
        <w:numPr>
          <w:ilvl w:val="0"/>
          <w:numId w:val="1"/>
        </w:numPr>
        <w:rPr>
          <w:lang w:val="en-CA"/>
        </w:rPr>
      </w:pPr>
      <w:r w:rsidRPr="002A45FF">
        <w:rPr>
          <w:lang w:val="en-CA"/>
        </w:rPr>
        <w:t xml:space="preserve">Affronts to collective dignity, self-respect, identity of </w:t>
      </w:r>
      <w:proofErr w:type="spellStart"/>
      <w:r w:rsidRPr="002A45FF">
        <w:rPr>
          <w:lang w:val="en-CA"/>
        </w:rPr>
        <w:t>Ab’l</w:t>
      </w:r>
      <w:proofErr w:type="spellEnd"/>
      <w:r w:rsidRPr="002A45FF">
        <w:rPr>
          <w:lang w:val="en-CA"/>
        </w:rPr>
        <w:t xml:space="preserve"> </w:t>
      </w:r>
      <w:proofErr w:type="spellStart"/>
      <w:r w:rsidRPr="002A45FF">
        <w:rPr>
          <w:lang w:val="en-CA"/>
        </w:rPr>
        <w:t>ppl</w:t>
      </w:r>
      <w:proofErr w:type="spellEnd"/>
      <w:r w:rsidRPr="002A45FF">
        <w:rPr>
          <w:lang w:val="en-CA"/>
        </w:rPr>
        <w:t xml:space="preserve"> occurred, these individuals now seek redress</w:t>
      </w:r>
    </w:p>
    <w:p w:rsidR="00627976" w:rsidRPr="002A45FF" w:rsidRDefault="00627976" w:rsidP="001E6C45">
      <w:pPr>
        <w:pStyle w:val="ListParagraph"/>
        <w:numPr>
          <w:ilvl w:val="1"/>
          <w:numId w:val="1"/>
        </w:numPr>
        <w:rPr>
          <w:lang w:val="en-CA"/>
        </w:rPr>
      </w:pPr>
      <w:r w:rsidRPr="002A45FF">
        <w:rPr>
          <w:lang w:val="en-CA"/>
        </w:rPr>
        <w:t>Consider larger social context: families and communities have been profoundly harmed</w:t>
      </w:r>
    </w:p>
    <w:p w:rsidR="00537806" w:rsidRPr="002A45FF" w:rsidRDefault="00537806" w:rsidP="001E6C45">
      <w:pPr>
        <w:pStyle w:val="ListParagraph"/>
        <w:numPr>
          <w:ilvl w:val="1"/>
          <w:numId w:val="1"/>
        </w:numPr>
        <w:rPr>
          <w:lang w:val="en-CA"/>
        </w:rPr>
      </w:pPr>
      <w:r w:rsidRPr="002A45FF">
        <w:rPr>
          <w:lang w:val="en-CA"/>
        </w:rPr>
        <w:t xml:space="preserve">Family is focal pt for transmission of </w:t>
      </w:r>
      <w:proofErr w:type="spellStart"/>
      <w:r w:rsidRPr="002A45FF">
        <w:rPr>
          <w:lang w:val="en-CA"/>
        </w:rPr>
        <w:t>Ab’l</w:t>
      </w:r>
      <w:proofErr w:type="spellEnd"/>
      <w:r w:rsidRPr="002A45FF">
        <w:rPr>
          <w:lang w:val="en-CA"/>
        </w:rPr>
        <w:t xml:space="preserve"> spiritual/cultural values, education </w:t>
      </w:r>
      <w:proofErr w:type="spellStart"/>
      <w:r w:rsidRPr="002A45FF">
        <w:rPr>
          <w:lang w:val="en-CA"/>
        </w:rPr>
        <w:t>btwn</w:t>
      </w:r>
      <w:proofErr w:type="spellEnd"/>
      <w:r w:rsidRPr="002A45FF">
        <w:rPr>
          <w:lang w:val="en-CA"/>
        </w:rPr>
        <w:t xml:space="preserve"> generations</w:t>
      </w:r>
    </w:p>
    <w:p w:rsidR="00627976" w:rsidRPr="002A45FF" w:rsidRDefault="00627976" w:rsidP="001E6C45">
      <w:pPr>
        <w:pStyle w:val="ListParagraph"/>
        <w:numPr>
          <w:ilvl w:val="0"/>
          <w:numId w:val="1"/>
        </w:numPr>
        <w:rPr>
          <w:lang w:val="en-CA"/>
        </w:rPr>
      </w:pPr>
      <w:r w:rsidRPr="002A45FF">
        <w:rPr>
          <w:lang w:val="en-CA"/>
        </w:rPr>
        <w:lastRenderedPageBreak/>
        <w:t>There remains today a significant need for public education</w:t>
      </w:r>
    </w:p>
    <w:p w:rsidR="00537806" w:rsidRPr="002A45FF" w:rsidRDefault="00537806" w:rsidP="006C4318">
      <w:pPr>
        <w:pStyle w:val="ListParagraph"/>
        <w:numPr>
          <w:ilvl w:val="0"/>
          <w:numId w:val="22"/>
        </w:numPr>
        <w:rPr>
          <w:lang w:val="en-CA"/>
        </w:rPr>
      </w:pPr>
      <w:r w:rsidRPr="002A45FF">
        <w:rPr>
          <w:lang w:val="en-CA"/>
        </w:rPr>
        <w:t xml:space="preserve">Truth and Reconciliation Commission, 2008 – </w:t>
      </w:r>
      <w:proofErr w:type="spellStart"/>
      <w:r w:rsidRPr="002A45FF">
        <w:rPr>
          <w:lang w:val="en-CA"/>
        </w:rPr>
        <w:t>est</w:t>
      </w:r>
      <w:proofErr w:type="spellEnd"/>
      <w:r w:rsidRPr="002A45FF">
        <w:rPr>
          <w:lang w:val="en-CA"/>
        </w:rPr>
        <w:t xml:space="preserve"> by federal gov’t</w:t>
      </w:r>
    </w:p>
    <w:p w:rsidR="00537806" w:rsidRPr="002A45FF" w:rsidRDefault="00537806" w:rsidP="006C4318">
      <w:pPr>
        <w:pStyle w:val="ListParagraph"/>
        <w:numPr>
          <w:ilvl w:val="0"/>
          <w:numId w:val="22"/>
        </w:numPr>
        <w:rPr>
          <w:lang w:val="en-CA"/>
        </w:rPr>
      </w:pPr>
      <w:r w:rsidRPr="002A45FF">
        <w:rPr>
          <w:lang w:val="en-CA"/>
        </w:rPr>
        <w:t>Harper’s apology to former students of Indian residential schools</w:t>
      </w:r>
    </w:p>
    <w:p w:rsidR="00B76301" w:rsidRPr="002A45FF" w:rsidRDefault="00531099" w:rsidP="001E6C45">
      <w:pPr>
        <w:pStyle w:val="Heading3"/>
        <w:numPr>
          <w:ilvl w:val="0"/>
          <w:numId w:val="4"/>
        </w:numPr>
        <w:rPr>
          <w:lang w:val="en-CA"/>
        </w:rPr>
      </w:pPr>
      <w:bookmarkStart w:id="5" w:name="_Toc311996432"/>
      <w:r w:rsidRPr="002A45FF">
        <w:rPr>
          <w:lang w:val="en-CA"/>
        </w:rPr>
        <w:t>Religion, Culture, and Family Law</w:t>
      </w:r>
      <w:bookmarkEnd w:id="5"/>
    </w:p>
    <w:p w:rsidR="00531099" w:rsidRPr="002A45FF" w:rsidRDefault="00531099" w:rsidP="00531099">
      <w:pPr>
        <w:rPr>
          <w:sz w:val="10"/>
          <w:szCs w:val="10"/>
          <w:lang w:val="en-CA"/>
        </w:rPr>
      </w:pPr>
    </w:p>
    <w:p w:rsidR="00537806" w:rsidRPr="002A45FF" w:rsidRDefault="00537806" w:rsidP="00531099">
      <w:pPr>
        <w:rPr>
          <w:i/>
          <w:lang w:val="en-CA"/>
        </w:rPr>
      </w:pPr>
      <w:r w:rsidRPr="002A45FF">
        <w:rPr>
          <w:i/>
          <w:lang w:val="en-CA"/>
        </w:rPr>
        <w:t xml:space="preserve">John </w:t>
      </w:r>
      <w:proofErr w:type="spellStart"/>
      <w:r w:rsidRPr="002A45FF">
        <w:rPr>
          <w:i/>
          <w:lang w:val="en-CA"/>
        </w:rPr>
        <w:t>Syrtash</w:t>
      </w:r>
      <w:proofErr w:type="spellEnd"/>
      <w:r w:rsidRPr="002A45FF">
        <w:rPr>
          <w:i/>
          <w:lang w:val="en-CA"/>
        </w:rPr>
        <w:t xml:space="preserve">, “Alternative ‘Cultural’ Dispute Resolution in Religion and </w:t>
      </w:r>
      <w:r w:rsidR="00B64445" w:rsidRPr="002A45FF">
        <w:rPr>
          <w:i/>
          <w:lang w:val="en-CA"/>
        </w:rPr>
        <w:t xml:space="preserve">Culture in </w:t>
      </w:r>
      <w:proofErr w:type="spellStart"/>
      <w:r w:rsidR="00B64445" w:rsidRPr="002A45FF">
        <w:rPr>
          <w:i/>
          <w:lang w:val="en-CA"/>
        </w:rPr>
        <w:t>Cdn</w:t>
      </w:r>
      <w:proofErr w:type="spellEnd"/>
      <w:r w:rsidR="00B64445" w:rsidRPr="002A45FF">
        <w:rPr>
          <w:i/>
          <w:lang w:val="en-CA"/>
        </w:rPr>
        <w:t xml:space="preserve"> Family Law”</w:t>
      </w:r>
    </w:p>
    <w:p w:rsidR="00B64445" w:rsidRPr="002A45FF" w:rsidRDefault="00B64445" w:rsidP="00B64445">
      <w:pPr>
        <w:rPr>
          <w:sz w:val="8"/>
          <w:szCs w:val="8"/>
          <w:lang w:val="en-CA"/>
        </w:rPr>
      </w:pPr>
    </w:p>
    <w:p w:rsidR="00B64445" w:rsidRPr="002A45FF" w:rsidRDefault="00B64445" w:rsidP="001E6C45">
      <w:pPr>
        <w:pStyle w:val="ListParagraph"/>
        <w:numPr>
          <w:ilvl w:val="0"/>
          <w:numId w:val="1"/>
        </w:numPr>
        <w:rPr>
          <w:lang w:val="en-CA"/>
        </w:rPr>
      </w:pPr>
      <w:r w:rsidRPr="002A45FF">
        <w:rPr>
          <w:lang w:val="en-CA"/>
        </w:rPr>
        <w:t xml:space="preserve">ADR, to permit specific groups to appt own arbitrators to resolve family law disputes according to </w:t>
      </w:r>
      <w:proofErr w:type="spellStart"/>
      <w:r w:rsidRPr="002A45FF">
        <w:rPr>
          <w:lang w:val="en-CA"/>
        </w:rPr>
        <w:t>customes</w:t>
      </w:r>
      <w:proofErr w:type="spellEnd"/>
      <w:r w:rsidRPr="002A45FF">
        <w:rPr>
          <w:lang w:val="en-CA"/>
        </w:rPr>
        <w:t>, traditions of own communities</w:t>
      </w:r>
    </w:p>
    <w:p w:rsidR="00B64445" w:rsidRPr="002A45FF" w:rsidRDefault="00B64445" w:rsidP="001E6C45">
      <w:pPr>
        <w:pStyle w:val="ListParagraph"/>
        <w:numPr>
          <w:ilvl w:val="1"/>
          <w:numId w:val="1"/>
        </w:numPr>
        <w:rPr>
          <w:lang w:val="en-CA"/>
        </w:rPr>
      </w:pPr>
      <w:r w:rsidRPr="002A45FF">
        <w:rPr>
          <w:lang w:val="en-CA"/>
        </w:rPr>
        <w:t>Many d/not like to embarrass their culture/religion by airing personal family conflicts in public</w:t>
      </w:r>
    </w:p>
    <w:p w:rsidR="00B64445" w:rsidRPr="002A45FF" w:rsidRDefault="00B64445" w:rsidP="001E6C45">
      <w:pPr>
        <w:pStyle w:val="ListParagraph"/>
        <w:numPr>
          <w:ilvl w:val="1"/>
          <w:numId w:val="1"/>
        </w:numPr>
        <w:rPr>
          <w:lang w:val="en-CA"/>
        </w:rPr>
      </w:pPr>
      <w:r w:rsidRPr="002A45FF">
        <w:rPr>
          <w:lang w:val="en-CA"/>
        </w:rPr>
        <w:t>“Secular” judges have little sensitivity or interest in specific religious/cultural issues?</w:t>
      </w:r>
    </w:p>
    <w:p w:rsidR="00B64445" w:rsidRPr="002A45FF" w:rsidRDefault="00B64445" w:rsidP="001E6C45">
      <w:pPr>
        <w:pStyle w:val="ListParagraph"/>
        <w:numPr>
          <w:ilvl w:val="1"/>
          <w:numId w:val="1"/>
        </w:numPr>
        <w:rPr>
          <w:lang w:val="en-CA"/>
        </w:rPr>
      </w:pPr>
      <w:r w:rsidRPr="002A45FF">
        <w:rPr>
          <w:lang w:val="en-CA"/>
        </w:rPr>
        <w:t xml:space="preserve">Religious/aboriginal </w:t>
      </w:r>
      <w:proofErr w:type="spellStart"/>
      <w:r w:rsidRPr="002A45FF">
        <w:rPr>
          <w:lang w:val="en-CA"/>
        </w:rPr>
        <w:t>cts</w:t>
      </w:r>
      <w:proofErr w:type="spellEnd"/>
      <w:r w:rsidRPr="002A45FF">
        <w:rPr>
          <w:lang w:val="en-CA"/>
        </w:rPr>
        <w:t xml:space="preserve"> can be far less expensive, </w:t>
      </w:r>
      <w:proofErr w:type="spellStart"/>
      <w:r w:rsidRPr="002A45FF">
        <w:rPr>
          <w:lang w:val="en-CA"/>
        </w:rPr>
        <w:t>expedious</w:t>
      </w:r>
      <w:proofErr w:type="spellEnd"/>
      <w:r w:rsidRPr="002A45FF">
        <w:rPr>
          <w:lang w:val="en-CA"/>
        </w:rPr>
        <w:t>?</w:t>
      </w:r>
    </w:p>
    <w:p w:rsidR="00B64445" w:rsidRPr="002A45FF" w:rsidRDefault="00B64445" w:rsidP="001E6C45">
      <w:pPr>
        <w:pStyle w:val="ListParagraph"/>
        <w:numPr>
          <w:ilvl w:val="0"/>
          <w:numId w:val="1"/>
        </w:numPr>
        <w:rPr>
          <w:lang w:val="en-CA"/>
        </w:rPr>
      </w:pPr>
      <w:r w:rsidRPr="002A45FF">
        <w:rPr>
          <w:lang w:val="en-CA"/>
        </w:rPr>
        <w:t>Disadvantages?</w:t>
      </w:r>
      <w:r w:rsidRPr="002A45FF">
        <w:rPr>
          <w:lang w:val="en-CA"/>
        </w:rPr>
        <w:tab/>
        <w:t>(some claims are more or less limited, compared to provincial law)</w:t>
      </w:r>
    </w:p>
    <w:p w:rsidR="00B64445" w:rsidRPr="002A45FF" w:rsidRDefault="00B64445" w:rsidP="001E6C45">
      <w:pPr>
        <w:pStyle w:val="ListParagraph"/>
        <w:numPr>
          <w:ilvl w:val="1"/>
          <w:numId w:val="1"/>
        </w:numPr>
        <w:rPr>
          <w:lang w:val="en-CA"/>
        </w:rPr>
      </w:pPr>
      <w:proofErr w:type="spellStart"/>
      <w:r w:rsidRPr="002A45FF">
        <w:rPr>
          <w:lang w:val="en-CA"/>
        </w:rPr>
        <w:t>ie</w:t>
      </w:r>
      <w:proofErr w:type="spellEnd"/>
      <w:r w:rsidRPr="002A45FF">
        <w:rPr>
          <w:lang w:val="en-CA"/>
        </w:rPr>
        <w:t>) risk that Sharia law (Islam) may risk that arbitrations follow patriarchal values</w:t>
      </w:r>
    </w:p>
    <w:p w:rsidR="00B64445" w:rsidRPr="002A45FF" w:rsidRDefault="00B64445" w:rsidP="00B64445">
      <w:pPr>
        <w:rPr>
          <w:lang w:val="en-CA"/>
        </w:rPr>
      </w:pPr>
    </w:p>
    <w:p w:rsidR="00B64445" w:rsidRPr="002A45FF" w:rsidRDefault="00B64445" w:rsidP="00B64445">
      <w:pPr>
        <w:rPr>
          <w:lang w:val="en-CA"/>
        </w:rPr>
      </w:pPr>
      <w:r w:rsidRPr="002A45FF">
        <w:rPr>
          <w:lang w:val="en-CA"/>
        </w:rPr>
        <w:t xml:space="preserve">SUMMARY – BC’s </w:t>
      </w:r>
      <w:r w:rsidRPr="002A45FF">
        <w:rPr>
          <w:i/>
          <w:lang w:val="en-CA"/>
        </w:rPr>
        <w:t>Commercial Arbitration Act</w:t>
      </w:r>
      <w:r w:rsidRPr="002A45FF">
        <w:rPr>
          <w:lang w:val="en-CA"/>
        </w:rPr>
        <w:t xml:space="preserve"> d/not explicitly exclude arbitration in family law matters</w:t>
      </w:r>
    </w:p>
    <w:p w:rsidR="00B64445" w:rsidRPr="002A45FF" w:rsidRDefault="00B64445" w:rsidP="001E6C45">
      <w:pPr>
        <w:pStyle w:val="ListParagraph"/>
        <w:numPr>
          <w:ilvl w:val="0"/>
          <w:numId w:val="1"/>
        </w:numPr>
        <w:rPr>
          <w:lang w:val="en-CA"/>
        </w:rPr>
      </w:pPr>
      <w:r w:rsidRPr="002A45FF">
        <w:rPr>
          <w:highlight w:val="yellow"/>
          <w:lang w:val="en-CA"/>
        </w:rPr>
        <w:t>s.2(2)</w:t>
      </w:r>
      <w:r w:rsidRPr="002A45FF">
        <w:rPr>
          <w:lang w:val="en-CA"/>
        </w:rPr>
        <w:t xml:space="preserve"> – provides important safeguard to vulnerable individuals</w:t>
      </w:r>
    </w:p>
    <w:p w:rsidR="00B64445" w:rsidRPr="002A45FF" w:rsidRDefault="00B64445" w:rsidP="001E6C45">
      <w:pPr>
        <w:pStyle w:val="ListParagraph"/>
        <w:numPr>
          <w:ilvl w:val="1"/>
          <w:numId w:val="1"/>
        </w:numPr>
        <w:rPr>
          <w:lang w:val="en-CA"/>
        </w:rPr>
      </w:pPr>
      <w:r w:rsidRPr="002A45FF">
        <w:rPr>
          <w:lang w:val="en-CA"/>
        </w:rPr>
        <w:t xml:space="preserve">Family arbitrations CAN’T remove ct jurisdiction under </w:t>
      </w:r>
      <w:r w:rsidRPr="002A45FF">
        <w:rPr>
          <w:i/>
          <w:lang w:val="en-CA"/>
        </w:rPr>
        <w:t>DA</w:t>
      </w:r>
      <w:r w:rsidRPr="002A45FF">
        <w:rPr>
          <w:lang w:val="en-CA"/>
        </w:rPr>
        <w:t xml:space="preserve"> or </w:t>
      </w:r>
      <w:r w:rsidRPr="002A45FF">
        <w:rPr>
          <w:i/>
          <w:lang w:val="en-CA"/>
        </w:rPr>
        <w:t xml:space="preserve">FRA, </w:t>
      </w:r>
      <w:r w:rsidRPr="002A45FF">
        <w:rPr>
          <w:lang w:val="en-CA"/>
        </w:rPr>
        <w:t>still subject to review</w:t>
      </w:r>
    </w:p>
    <w:p w:rsidR="000A5D0D" w:rsidRPr="002A45FF" w:rsidRDefault="00531099" w:rsidP="001E6C45">
      <w:pPr>
        <w:pStyle w:val="Heading2"/>
        <w:numPr>
          <w:ilvl w:val="0"/>
          <w:numId w:val="3"/>
        </w:numPr>
        <w:ind w:left="426"/>
        <w:rPr>
          <w:lang w:val="en-CA"/>
        </w:rPr>
      </w:pPr>
      <w:bookmarkStart w:id="6" w:name="_Toc311996433"/>
      <w:r w:rsidRPr="002A45FF">
        <w:rPr>
          <w:lang w:val="en-CA"/>
        </w:rPr>
        <w:t>The Legal Framework: Family Law in the Federation</w:t>
      </w:r>
      <w:bookmarkEnd w:id="6"/>
    </w:p>
    <w:p w:rsidR="000A5D0D" w:rsidRPr="002A45FF" w:rsidRDefault="000A5D0D" w:rsidP="000A5D0D">
      <w:pPr>
        <w:rPr>
          <w:sz w:val="12"/>
          <w:szCs w:val="12"/>
          <w:lang w:val="en-CA"/>
        </w:rPr>
      </w:pPr>
    </w:p>
    <w:p w:rsidR="00E34E34" w:rsidRPr="002A45FF" w:rsidRDefault="00E34E34" w:rsidP="001E6C45">
      <w:pPr>
        <w:pStyle w:val="ListParagraph"/>
        <w:numPr>
          <w:ilvl w:val="0"/>
          <w:numId w:val="10"/>
        </w:numPr>
        <w:rPr>
          <w:lang w:val="en-CA"/>
        </w:rPr>
      </w:pPr>
      <w:r w:rsidRPr="002A45FF">
        <w:rPr>
          <w:i/>
          <w:lang w:val="en-CA"/>
        </w:rPr>
        <w:t>Divorce Act</w:t>
      </w:r>
      <w:r w:rsidRPr="002A45FF">
        <w:rPr>
          <w:lang w:val="en-CA"/>
        </w:rPr>
        <w:t xml:space="preserve"> covers: child custody, spousal support</w:t>
      </w:r>
    </w:p>
    <w:p w:rsidR="00E34E34" w:rsidRPr="002A45FF" w:rsidRDefault="00E34E34" w:rsidP="001E6C45">
      <w:pPr>
        <w:pStyle w:val="ListParagraph"/>
        <w:numPr>
          <w:ilvl w:val="1"/>
          <w:numId w:val="10"/>
        </w:numPr>
        <w:rPr>
          <w:lang w:val="en-CA"/>
        </w:rPr>
      </w:pPr>
      <w:r w:rsidRPr="002A45FF">
        <w:rPr>
          <w:lang w:val="en-CA"/>
        </w:rPr>
        <w:t xml:space="preserve">Matrimonial property = s.92(13), covered by BC </w:t>
      </w:r>
      <w:r w:rsidRPr="002A45FF">
        <w:rPr>
          <w:i/>
          <w:lang w:val="en-CA"/>
        </w:rPr>
        <w:t>Family Relations Act</w:t>
      </w:r>
      <w:r w:rsidRPr="002A45FF">
        <w:rPr>
          <w:lang w:val="en-CA"/>
        </w:rPr>
        <w:tab/>
      </w:r>
      <w:r w:rsidRPr="002A45FF">
        <w:rPr>
          <w:lang w:val="en-CA"/>
        </w:rPr>
        <w:tab/>
      </w:r>
    </w:p>
    <w:p w:rsidR="00E34E34" w:rsidRPr="002A45FF" w:rsidRDefault="00E34E34" w:rsidP="0064750F">
      <w:pPr>
        <w:pStyle w:val="ListParagraph"/>
        <w:ind w:left="1440"/>
        <w:rPr>
          <w:lang w:val="en-CA"/>
        </w:rPr>
      </w:pPr>
      <w:r w:rsidRPr="002A45FF">
        <w:rPr>
          <w:lang w:val="en-CA"/>
        </w:rPr>
        <w:t>(applies differently to married vs. c/law spouses)</w:t>
      </w:r>
    </w:p>
    <w:p w:rsidR="00E34E34" w:rsidRPr="002A45FF" w:rsidRDefault="00E34E34" w:rsidP="001E6C45">
      <w:pPr>
        <w:pStyle w:val="ListParagraph"/>
        <w:numPr>
          <w:ilvl w:val="0"/>
          <w:numId w:val="10"/>
        </w:numPr>
        <w:rPr>
          <w:lang w:val="en-CA"/>
        </w:rPr>
      </w:pPr>
      <w:r w:rsidRPr="002A45FF">
        <w:rPr>
          <w:lang w:val="en-CA"/>
        </w:rPr>
        <w:t>Matrimonial property is NOT covered by the federal Divorce Act</w:t>
      </w:r>
      <w:r w:rsidRPr="002A45FF">
        <w:rPr>
          <w:lang w:val="en-CA"/>
        </w:rPr>
        <w:tab/>
        <w:t>(matrimonial property = s.92(13))</w:t>
      </w:r>
    </w:p>
    <w:p w:rsidR="00A13B8F" w:rsidRPr="002A45FF" w:rsidRDefault="00A13B8F" w:rsidP="0096061D">
      <w:pPr>
        <w:rPr>
          <w:lang w:val="en-CA" w:bidi="ar-SA"/>
        </w:rPr>
      </w:pPr>
    </w:p>
    <w:p w:rsidR="0096061D" w:rsidRPr="002A45FF" w:rsidRDefault="0096061D" w:rsidP="0096061D">
      <w:pPr>
        <w:rPr>
          <w:lang w:val="en-CA"/>
        </w:rPr>
      </w:pPr>
      <w:r w:rsidRPr="002A45FF">
        <w:rPr>
          <w:lang w:val="en-CA"/>
        </w:rPr>
        <w:t xml:space="preserve">Family law </w:t>
      </w:r>
      <w:r w:rsidRPr="002A45FF">
        <w:rPr>
          <w:lang w:val="en-CA"/>
        </w:rPr>
        <w:sym w:font="Wingdings" w:char="F0E0"/>
      </w:r>
      <w:r w:rsidRPr="002A45FF">
        <w:rPr>
          <w:lang w:val="en-CA"/>
        </w:rPr>
        <w:t xml:space="preserve"> an area of </w:t>
      </w:r>
      <w:r w:rsidRPr="002A45FF">
        <w:rPr>
          <w:u w:val="single"/>
          <w:lang w:val="en-CA"/>
        </w:rPr>
        <w:t>shared jurisdiction</w:t>
      </w:r>
      <w:r w:rsidRPr="002A45FF">
        <w:rPr>
          <w:lang w:val="en-CA"/>
        </w:rPr>
        <w:tab/>
      </w:r>
      <w:r w:rsidRPr="002A45FF">
        <w:rPr>
          <w:lang w:val="en-CA"/>
        </w:rPr>
        <w:tab/>
      </w:r>
      <w:r w:rsidRPr="002A45FF">
        <w:rPr>
          <w:lang w:val="en-CA"/>
        </w:rPr>
        <w:tab/>
        <w:t>(leads to questions of jurisdiction)</w:t>
      </w:r>
    </w:p>
    <w:p w:rsidR="0096061D" w:rsidRPr="002A45FF" w:rsidRDefault="0096061D" w:rsidP="001E6C45">
      <w:pPr>
        <w:pStyle w:val="ListParagraph"/>
        <w:numPr>
          <w:ilvl w:val="0"/>
          <w:numId w:val="10"/>
        </w:numPr>
        <w:rPr>
          <w:lang w:val="en-CA"/>
        </w:rPr>
      </w:pPr>
      <w:r w:rsidRPr="002A45FF">
        <w:rPr>
          <w:lang w:val="en-CA"/>
        </w:rPr>
        <w:t>Federal: powers to legislate for marriage and divorce</w:t>
      </w:r>
    </w:p>
    <w:p w:rsidR="0096061D" w:rsidRPr="002A45FF" w:rsidRDefault="0096061D" w:rsidP="00ED6E1E">
      <w:pPr>
        <w:pStyle w:val="ListParagraph"/>
        <w:numPr>
          <w:ilvl w:val="0"/>
          <w:numId w:val="10"/>
        </w:numPr>
        <w:rPr>
          <w:lang w:val="en-CA"/>
        </w:rPr>
      </w:pPr>
      <w:r w:rsidRPr="002A45FF">
        <w:rPr>
          <w:lang w:val="en-CA"/>
        </w:rPr>
        <w:t>Provincial: powers to legislate re: property and civil rights</w:t>
      </w:r>
      <w:r w:rsidR="00ED6E1E" w:rsidRPr="002A45FF">
        <w:rPr>
          <w:lang w:val="en-CA"/>
        </w:rPr>
        <w:tab/>
        <w:t>(a</w:t>
      </w:r>
      <w:r w:rsidRPr="002A45FF">
        <w:rPr>
          <w:lang w:val="en-CA"/>
        </w:rPr>
        <w:t>lso,  “solemnization of marriage” (s. 92(12))</w:t>
      </w:r>
    </w:p>
    <w:p w:rsidR="0096061D" w:rsidRPr="002A45FF" w:rsidRDefault="0096061D" w:rsidP="001E6C45">
      <w:pPr>
        <w:pStyle w:val="ListParagraph"/>
        <w:numPr>
          <w:ilvl w:val="0"/>
          <w:numId w:val="10"/>
        </w:numPr>
        <w:rPr>
          <w:lang w:val="en-CA"/>
        </w:rPr>
      </w:pPr>
      <w:r w:rsidRPr="002A45FF">
        <w:rPr>
          <w:lang w:val="en-CA"/>
        </w:rPr>
        <w:t>Which court has jurisdiction to make an order?</w:t>
      </w:r>
      <w:r w:rsidR="00B311F9" w:rsidRPr="002A45FF">
        <w:rPr>
          <w:lang w:val="en-CA"/>
        </w:rPr>
        <w:tab/>
        <w:t xml:space="preserve">(which order has </w:t>
      </w:r>
      <w:r w:rsidRPr="002A45FF">
        <w:rPr>
          <w:lang w:val="en-CA"/>
        </w:rPr>
        <w:t>priority if two orders are in conflict?</w:t>
      </w:r>
      <w:r w:rsidR="00B311F9" w:rsidRPr="002A45FF">
        <w:rPr>
          <w:lang w:val="en-CA"/>
        </w:rPr>
        <w:t>)</w:t>
      </w:r>
    </w:p>
    <w:p w:rsidR="0096061D" w:rsidRPr="002A45FF" w:rsidRDefault="0096061D" w:rsidP="001E6C45">
      <w:pPr>
        <w:pStyle w:val="ListParagraph"/>
        <w:numPr>
          <w:ilvl w:val="0"/>
          <w:numId w:val="10"/>
        </w:numPr>
        <w:rPr>
          <w:lang w:val="en-CA"/>
        </w:rPr>
      </w:pPr>
      <w:r w:rsidRPr="002A45FF">
        <w:rPr>
          <w:lang w:val="en-CA"/>
        </w:rPr>
        <w:t xml:space="preserve">How do private dispute resolution mechanisms relate to freedom of religion/religious laws </w:t>
      </w:r>
    </w:p>
    <w:p w:rsidR="0096061D" w:rsidRPr="002A45FF" w:rsidRDefault="0096061D" w:rsidP="0096061D">
      <w:pPr>
        <w:pStyle w:val="ListParagraph"/>
        <w:rPr>
          <w:sz w:val="12"/>
          <w:szCs w:val="12"/>
          <w:lang w:val="en-CA" w:bidi="ar-SA"/>
        </w:rPr>
      </w:pPr>
    </w:p>
    <w:tbl>
      <w:tblPr>
        <w:tblStyle w:val="TableGrid"/>
        <w:tblW w:w="7832" w:type="dxa"/>
        <w:jc w:val="center"/>
        <w:tblInd w:w="1560" w:type="dxa"/>
        <w:tblLook w:val="04A0" w:firstRow="1" w:lastRow="0" w:firstColumn="1" w:lastColumn="0" w:noHBand="0" w:noVBand="1"/>
      </w:tblPr>
      <w:tblGrid>
        <w:gridCol w:w="3898"/>
        <w:gridCol w:w="3934"/>
      </w:tblGrid>
      <w:tr w:rsidR="0096061D" w:rsidRPr="002A45FF" w:rsidTr="0096061D">
        <w:trPr>
          <w:trHeight w:val="296"/>
          <w:jc w:val="center"/>
        </w:trPr>
        <w:tc>
          <w:tcPr>
            <w:tcW w:w="3898" w:type="dxa"/>
            <w:vAlign w:val="center"/>
            <w:hideMark/>
          </w:tcPr>
          <w:p w:rsidR="0096061D" w:rsidRPr="002A45FF" w:rsidRDefault="0096061D" w:rsidP="0096061D">
            <w:pPr>
              <w:rPr>
                <w:sz w:val="18"/>
                <w:szCs w:val="18"/>
                <w:lang w:val="en-CA"/>
              </w:rPr>
            </w:pPr>
            <w:r w:rsidRPr="002A45FF">
              <w:rPr>
                <w:b/>
                <w:bCs/>
                <w:sz w:val="18"/>
                <w:szCs w:val="18"/>
                <w:lang w:val="en-CA"/>
              </w:rPr>
              <w:t xml:space="preserve">FEDERAL:  </w:t>
            </w:r>
            <w:r w:rsidRPr="002A45FF">
              <w:rPr>
                <w:b/>
                <w:bCs/>
                <w:sz w:val="18"/>
                <w:szCs w:val="18"/>
                <w:highlight w:val="yellow"/>
                <w:lang w:val="en-CA"/>
              </w:rPr>
              <w:t>s. 91</w:t>
            </w:r>
            <w:r w:rsidRPr="002A45FF">
              <w:rPr>
                <w:b/>
                <w:bCs/>
                <w:sz w:val="18"/>
                <w:szCs w:val="18"/>
                <w:lang w:val="en-CA"/>
              </w:rPr>
              <w:t xml:space="preserve"> </w:t>
            </w:r>
            <w:r w:rsidRPr="002A45FF">
              <w:rPr>
                <w:b/>
                <w:bCs/>
                <w:i/>
                <w:iCs/>
                <w:sz w:val="18"/>
                <w:szCs w:val="18"/>
                <w:lang w:val="en-CA"/>
              </w:rPr>
              <w:t>Constitution Act</w:t>
            </w:r>
          </w:p>
        </w:tc>
        <w:tc>
          <w:tcPr>
            <w:tcW w:w="3934" w:type="dxa"/>
            <w:vAlign w:val="center"/>
            <w:hideMark/>
          </w:tcPr>
          <w:p w:rsidR="0096061D" w:rsidRPr="002A45FF" w:rsidRDefault="0096061D" w:rsidP="0096061D">
            <w:pPr>
              <w:rPr>
                <w:sz w:val="18"/>
                <w:szCs w:val="18"/>
                <w:lang w:val="en-CA"/>
              </w:rPr>
            </w:pPr>
            <w:r w:rsidRPr="002A45FF">
              <w:rPr>
                <w:b/>
                <w:bCs/>
                <w:sz w:val="18"/>
                <w:szCs w:val="18"/>
                <w:lang w:val="en-CA"/>
              </w:rPr>
              <w:t xml:space="preserve">PROVINCIAL:   </w:t>
            </w:r>
            <w:r w:rsidRPr="002A45FF">
              <w:rPr>
                <w:b/>
                <w:bCs/>
                <w:sz w:val="18"/>
                <w:szCs w:val="18"/>
                <w:highlight w:val="yellow"/>
                <w:lang w:val="en-CA"/>
              </w:rPr>
              <w:t>s. 92</w:t>
            </w:r>
            <w:r w:rsidRPr="002A45FF">
              <w:rPr>
                <w:b/>
                <w:bCs/>
                <w:sz w:val="18"/>
                <w:szCs w:val="18"/>
                <w:lang w:val="en-CA"/>
              </w:rPr>
              <w:t xml:space="preserve"> </w:t>
            </w:r>
            <w:r w:rsidRPr="002A45FF">
              <w:rPr>
                <w:b/>
                <w:bCs/>
                <w:i/>
                <w:iCs/>
                <w:sz w:val="18"/>
                <w:szCs w:val="18"/>
                <w:lang w:val="en-CA"/>
              </w:rPr>
              <w:t>Constitution Act</w:t>
            </w:r>
          </w:p>
        </w:tc>
      </w:tr>
      <w:tr w:rsidR="0096061D" w:rsidRPr="002A45FF" w:rsidTr="0096061D">
        <w:trPr>
          <w:trHeight w:val="1689"/>
          <w:jc w:val="center"/>
        </w:trPr>
        <w:tc>
          <w:tcPr>
            <w:tcW w:w="3898" w:type="dxa"/>
            <w:hideMark/>
          </w:tcPr>
          <w:p w:rsidR="0096061D" w:rsidRPr="002A45FF" w:rsidRDefault="0096061D" w:rsidP="00B64445">
            <w:pPr>
              <w:rPr>
                <w:sz w:val="18"/>
                <w:szCs w:val="18"/>
                <w:lang w:val="en-CA"/>
              </w:rPr>
            </w:pPr>
            <w:r w:rsidRPr="002A45FF">
              <w:rPr>
                <w:sz w:val="18"/>
                <w:szCs w:val="18"/>
                <w:highlight w:val="yellow"/>
                <w:lang w:val="en-CA"/>
              </w:rPr>
              <w:t>(26)</w:t>
            </w:r>
            <w:r w:rsidRPr="002A45FF">
              <w:rPr>
                <w:sz w:val="18"/>
                <w:szCs w:val="18"/>
                <w:lang w:val="en-CA"/>
              </w:rPr>
              <w:t xml:space="preserve">  </w:t>
            </w:r>
            <w:r w:rsidRPr="002A45FF">
              <w:rPr>
                <w:b/>
                <w:bCs/>
                <w:sz w:val="18"/>
                <w:szCs w:val="18"/>
                <w:lang w:val="en-CA"/>
              </w:rPr>
              <w:t>Marriage &amp; Divorce</w:t>
            </w:r>
          </w:p>
          <w:p w:rsidR="0096061D" w:rsidRPr="002A45FF" w:rsidRDefault="0096061D" w:rsidP="00B64445">
            <w:pPr>
              <w:rPr>
                <w:sz w:val="18"/>
                <w:szCs w:val="18"/>
                <w:lang w:val="en-CA"/>
              </w:rPr>
            </w:pPr>
            <w:r w:rsidRPr="002A45FF">
              <w:rPr>
                <w:sz w:val="18"/>
                <w:szCs w:val="18"/>
                <w:lang w:val="en-CA"/>
              </w:rPr>
              <w:t xml:space="preserve">        -essential elements of marriage</w:t>
            </w:r>
          </w:p>
          <w:p w:rsidR="0096061D" w:rsidRPr="002A45FF" w:rsidRDefault="0096061D" w:rsidP="00B64445">
            <w:pPr>
              <w:rPr>
                <w:sz w:val="8"/>
                <w:szCs w:val="8"/>
                <w:lang w:val="en-CA"/>
              </w:rPr>
            </w:pPr>
            <w:r w:rsidRPr="002A45FF">
              <w:rPr>
                <w:lang w:val="en-CA"/>
              </w:rPr>
              <w:t xml:space="preserve">       </w:t>
            </w:r>
          </w:p>
          <w:p w:rsidR="0096061D" w:rsidRPr="002A45FF" w:rsidRDefault="0096061D" w:rsidP="0096061D">
            <w:pPr>
              <w:ind w:left="388"/>
              <w:rPr>
                <w:sz w:val="18"/>
                <w:szCs w:val="18"/>
                <w:lang w:val="en-CA"/>
              </w:rPr>
            </w:pPr>
            <w:r w:rsidRPr="002A45FF">
              <w:rPr>
                <w:i/>
                <w:iCs/>
                <w:sz w:val="18"/>
                <w:szCs w:val="18"/>
                <w:lang w:val="en-CA"/>
              </w:rPr>
              <w:t xml:space="preserve"> Marriage (Prohibited Degrees) Act</w:t>
            </w:r>
          </w:p>
          <w:p w:rsidR="0096061D" w:rsidRPr="002A45FF" w:rsidRDefault="0096061D" w:rsidP="00B64445">
            <w:pPr>
              <w:rPr>
                <w:sz w:val="18"/>
                <w:szCs w:val="18"/>
                <w:lang w:val="en-CA"/>
              </w:rPr>
            </w:pPr>
            <w:r w:rsidRPr="002A45FF">
              <w:rPr>
                <w:i/>
                <w:iCs/>
                <w:sz w:val="18"/>
                <w:szCs w:val="18"/>
                <w:lang w:val="en-CA"/>
              </w:rPr>
              <w:t xml:space="preserve">        Civil Marriage Act</w:t>
            </w:r>
          </w:p>
          <w:p w:rsidR="0096061D" w:rsidRPr="002A45FF" w:rsidRDefault="0096061D" w:rsidP="00B64445">
            <w:pPr>
              <w:rPr>
                <w:sz w:val="18"/>
                <w:szCs w:val="18"/>
                <w:lang w:val="en-CA"/>
              </w:rPr>
            </w:pPr>
            <w:r w:rsidRPr="002A45FF">
              <w:rPr>
                <w:sz w:val="18"/>
                <w:szCs w:val="18"/>
                <w:lang w:val="en-CA"/>
              </w:rPr>
              <w:t xml:space="preserve">        </w:t>
            </w:r>
            <w:r w:rsidRPr="002A45FF">
              <w:rPr>
                <w:i/>
                <w:iCs/>
                <w:sz w:val="18"/>
                <w:szCs w:val="18"/>
                <w:lang w:val="en-CA"/>
              </w:rPr>
              <w:t>Divorce Act</w:t>
            </w:r>
          </w:p>
          <w:p w:rsidR="0096061D" w:rsidRPr="002A45FF" w:rsidRDefault="0096061D" w:rsidP="00B64445">
            <w:pPr>
              <w:rPr>
                <w:sz w:val="8"/>
                <w:szCs w:val="8"/>
                <w:lang w:val="en-CA"/>
              </w:rPr>
            </w:pPr>
            <w:r w:rsidRPr="002A45FF">
              <w:rPr>
                <w:lang w:val="en-CA"/>
              </w:rPr>
              <w:t xml:space="preserve">     </w:t>
            </w:r>
          </w:p>
          <w:p w:rsidR="0096061D" w:rsidRPr="002A45FF" w:rsidRDefault="0096061D" w:rsidP="0096061D">
            <w:pPr>
              <w:ind w:left="388"/>
              <w:rPr>
                <w:sz w:val="18"/>
                <w:szCs w:val="18"/>
                <w:lang w:val="en-CA"/>
              </w:rPr>
            </w:pPr>
            <w:r w:rsidRPr="002A45FF">
              <w:rPr>
                <w:sz w:val="18"/>
                <w:szCs w:val="18"/>
                <w:lang w:val="en-CA"/>
              </w:rPr>
              <w:t>+ corollary issues</w:t>
            </w:r>
          </w:p>
          <w:p w:rsidR="0096061D" w:rsidRPr="002A45FF" w:rsidRDefault="0096061D" w:rsidP="00B64445">
            <w:pPr>
              <w:rPr>
                <w:lang w:val="en-CA"/>
              </w:rPr>
            </w:pPr>
            <w:r w:rsidRPr="002A45FF">
              <w:rPr>
                <w:sz w:val="18"/>
                <w:szCs w:val="18"/>
                <w:lang w:val="en-CA"/>
              </w:rPr>
              <w:t xml:space="preserve">        - custody, support</w:t>
            </w:r>
          </w:p>
        </w:tc>
        <w:tc>
          <w:tcPr>
            <w:tcW w:w="3934" w:type="dxa"/>
            <w:hideMark/>
          </w:tcPr>
          <w:p w:rsidR="0096061D" w:rsidRPr="002A45FF" w:rsidRDefault="0096061D" w:rsidP="00B64445">
            <w:pPr>
              <w:rPr>
                <w:sz w:val="18"/>
                <w:szCs w:val="18"/>
                <w:lang w:val="en-CA"/>
              </w:rPr>
            </w:pPr>
            <w:r w:rsidRPr="002A45FF">
              <w:rPr>
                <w:sz w:val="18"/>
                <w:szCs w:val="18"/>
                <w:highlight w:val="yellow"/>
                <w:lang w:val="en-CA"/>
              </w:rPr>
              <w:t>(12)</w:t>
            </w:r>
            <w:r w:rsidRPr="002A45FF">
              <w:rPr>
                <w:sz w:val="18"/>
                <w:szCs w:val="18"/>
                <w:lang w:val="en-CA"/>
              </w:rPr>
              <w:t xml:space="preserve"> </w:t>
            </w:r>
            <w:r w:rsidRPr="002A45FF">
              <w:rPr>
                <w:b/>
                <w:bCs/>
                <w:sz w:val="18"/>
                <w:szCs w:val="18"/>
                <w:lang w:val="en-CA"/>
              </w:rPr>
              <w:t>Solemnization of Marr.</w:t>
            </w:r>
          </w:p>
          <w:p w:rsidR="0096061D" w:rsidRPr="002A45FF" w:rsidRDefault="0096061D" w:rsidP="00B64445">
            <w:pPr>
              <w:rPr>
                <w:sz w:val="18"/>
                <w:szCs w:val="18"/>
                <w:lang w:val="en-CA"/>
              </w:rPr>
            </w:pPr>
            <w:r w:rsidRPr="002A45FF">
              <w:rPr>
                <w:sz w:val="18"/>
                <w:szCs w:val="18"/>
                <w:lang w:val="en-CA"/>
              </w:rPr>
              <w:t xml:space="preserve">        - formalities of marriage </w:t>
            </w:r>
          </w:p>
          <w:p w:rsidR="0096061D" w:rsidRPr="002A45FF" w:rsidRDefault="0096061D" w:rsidP="00B64445">
            <w:pPr>
              <w:rPr>
                <w:sz w:val="8"/>
                <w:szCs w:val="8"/>
                <w:lang w:val="en-CA"/>
              </w:rPr>
            </w:pPr>
            <w:r w:rsidRPr="002A45FF">
              <w:rPr>
                <w:lang w:val="en-CA"/>
              </w:rPr>
              <w:t xml:space="preserve">           </w:t>
            </w:r>
          </w:p>
          <w:p w:rsidR="0096061D" w:rsidRPr="002A45FF" w:rsidRDefault="0096061D" w:rsidP="00B64445">
            <w:pPr>
              <w:rPr>
                <w:sz w:val="18"/>
                <w:szCs w:val="18"/>
                <w:lang w:val="en-CA"/>
              </w:rPr>
            </w:pPr>
            <w:r w:rsidRPr="002A45FF">
              <w:rPr>
                <w:lang w:val="en-CA"/>
              </w:rPr>
              <w:t xml:space="preserve">        </w:t>
            </w:r>
            <w:r w:rsidRPr="002A45FF">
              <w:rPr>
                <w:i/>
                <w:iCs/>
                <w:sz w:val="18"/>
                <w:szCs w:val="18"/>
                <w:lang w:val="en-CA"/>
              </w:rPr>
              <w:t>Marriage Act</w:t>
            </w:r>
            <w:r w:rsidRPr="002A45FF">
              <w:rPr>
                <w:sz w:val="18"/>
                <w:szCs w:val="18"/>
                <w:lang w:val="en-CA"/>
              </w:rPr>
              <w:t xml:space="preserve"> BC</w:t>
            </w:r>
          </w:p>
          <w:p w:rsidR="0096061D" w:rsidRPr="002A45FF" w:rsidRDefault="0096061D" w:rsidP="00B64445">
            <w:pPr>
              <w:rPr>
                <w:lang w:val="en-CA"/>
              </w:rPr>
            </w:pPr>
            <w:r w:rsidRPr="002A45FF">
              <w:rPr>
                <w:lang w:val="en-CA"/>
              </w:rPr>
              <w:t xml:space="preserve">           </w:t>
            </w:r>
          </w:p>
        </w:tc>
      </w:tr>
      <w:tr w:rsidR="0096061D" w:rsidRPr="002A45FF" w:rsidTr="00B311F9">
        <w:trPr>
          <w:trHeight w:val="1577"/>
          <w:jc w:val="center"/>
        </w:trPr>
        <w:tc>
          <w:tcPr>
            <w:tcW w:w="3898" w:type="dxa"/>
            <w:hideMark/>
          </w:tcPr>
          <w:p w:rsidR="0096061D" w:rsidRPr="002A45FF" w:rsidRDefault="0096061D" w:rsidP="00B64445">
            <w:pPr>
              <w:rPr>
                <w:sz w:val="18"/>
                <w:szCs w:val="18"/>
                <w:lang w:val="en-CA"/>
              </w:rPr>
            </w:pPr>
            <w:r w:rsidRPr="002A45FF">
              <w:rPr>
                <w:sz w:val="18"/>
                <w:szCs w:val="18"/>
                <w:highlight w:val="yellow"/>
                <w:lang w:val="en-CA"/>
              </w:rPr>
              <w:t>(27)</w:t>
            </w:r>
            <w:r w:rsidRPr="002A45FF">
              <w:rPr>
                <w:sz w:val="18"/>
                <w:szCs w:val="18"/>
                <w:lang w:val="en-CA"/>
              </w:rPr>
              <w:t xml:space="preserve">   </w:t>
            </w:r>
            <w:r w:rsidRPr="002A45FF">
              <w:rPr>
                <w:b/>
                <w:bCs/>
                <w:sz w:val="18"/>
                <w:szCs w:val="18"/>
                <w:lang w:val="en-CA"/>
              </w:rPr>
              <w:t>Criminal Law</w:t>
            </w:r>
          </w:p>
          <w:p w:rsidR="0096061D" w:rsidRPr="002A45FF" w:rsidRDefault="0096061D" w:rsidP="00B64445">
            <w:pPr>
              <w:rPr>
                <w:sz w:val="8"/>
                <w:szCs w:val="8"/>
                <w:lang w:val="en-CA"/>
              </w:rPr>
            </w:pPr>
            <w:r w:rsidRPr="002A45FF">
              <w:rPr>
                <w:lang w:val="en-CA"/>
              </w:rPr>
              <w:t xml:space="preserve">      </w:t>
            </w:r>
          </w:p>
          <w:p w:rsidR="0096061D" w:rsidRPr="002A45FF" w:rsidRDefault="0096061D" w:rsidP="0096061D">
            <w:pPr>
              <w:ind w:left="388"/>
              <w:rPr>
                <w:sz w:val="18"/>
                <w:szCs w:val="18"/>
                <w:lang w:val="en-CA"/>
              </w:rPr>
            </w:pPr>
            <w:r w:rsidRPr="002A45FF">
              <w:rPr>
                <w:lang w:val="en-CA"/>
              </w:rPr>
              <w:t xml:space="preserve"> </w:t>
            </w:r>
            <w:r w:rsidRPr="002A45FF">
              <w:rPr>
                <w:i/>
                <w:iCs/>
                <w:sz w:val="18"/>
                <w:szCs w:val="18"/>
                <w:lang w:val="en-CA"/>
              </w:rPr>
              <w:t>Criminal Code</w:t>
            </w:r>
          </w:p>
          <w:p w:rsidR="0096061D" w:rsidRPr="002A45FF" w:rsidRDefault="0096061D" w:rsidP="00B64445">
            <w:pPr>
              <w:rPr>
                <w:sz w:val="18"/>
                <w:szCs w:val="18"/>
                <w:lang w:val="en-CA"/>
              </w:rPr>
            </w:pPr>
            <w:r w:rsidRPr="002A45FF">
              <w:rPr>
                <w:sz w:val="18"/>
                <w:szCs w:val="18"/>
                <w:lang w:val="en-CA"/>
              </w:rPr>
              <w:t xml:space="preserve">          - assault</w:t>
            </w:r>
          </w:p>
          <w:p w:rsidR="0096061D" w:rsidRPr="002A45FF" w:rsidRDefault="0096061D" w:rsidP="00B64445">
            <w:pPr>
              <w:rPr>
                <w:sz w:val="18"/>
                <w:szCs w:val="18"/>
                <w:lang w:val="en-CA"/>
              </w:rPr>
            </w:pPr>
            <w:r w:rsidRPr="002A45FF">
              <w:rPr>
                <w:sz w:val="18"/>
                <w:szCs w:val="18"/>
                <w:lang w:val="en-CA"/>
              </w:rPr>
              <w:t xml:space="preserve">          - homicide</w:t>
            </w:r>
          </w:p>
          <w:p w:rsidR="0096061D" w:rsidRPr="002A45FF" w:rsidRDefault="0096061D" w:rsidP="00B64445">
            <w:pPr>
              <w:rPr>
                <w:sz w:val="18"/>
                <w:szCs w:val="18"/>
                <w:lang w:val="en-CA"/>
              </w:rPr>
            </w:pPr>
            <w:r w:rsidRPr="002A45FF">
              <w:rPr>
                <w:sz w:val="18"/>
                <w:szCs w:val="18"/>
                <w:lang w:val="en-CA"/>
              </w:rPr>
              <w:t xml:space="preserve">          - necessities of life</w:t>
            </w:r>
          </w:p>
          <w:p w:rsidR="0096061D" w:rsidRPr="002A45FF" w:rsidRDefault="0096061D" w:rsidP="00B64445">
            <w:pPr>
              <w:rPr>
                <w:lang w:val="en-CA"/>
              </w:rPr>
            </w:pPr>
            <w:r w:rsidRPr="002A45FF">
              <w:rPr>
                <w:sz w:val="18"/>
                <w:szCs w:val="18"/>
                <w:lang w:val="en-CA"/>
              </w:rPr>
              <w:t xml:space="preserve">          - corporal punishment</w:t>
            </w:r>
          </w:p>
        </w:tc>
        <w:tc>
          <w:tcPr>
            <w:tcW w:w="3934" w:type="dxa"/>
            <w:hideMark/>
          </w:tcPr>
          <w:p w:rsidR="0096061D" w:rsidRPr="002A45FF" w:rsidRDefault="0096061D" w:rsidP="00B64445">
            <w:pPr>
              <w:rPr>
                <w:sz w:val="18"/>
                <w:szCs w:val="18"/>
                <w:lang w:val="en-CA"/>
              </w:rPr>
            </w:pPr>
            <w:r w:rsidRPr="002A45FF">
              <w:rPr>
                <w:sz w:val="18"/>
                <w:szCs w:val="18"/>
                <w:highlight w:val="yellow"/>
                <w:lang w:val="en-CA"/>
              </w:rPr>
              <w:t>(13)</w:t>
            </w:r>
            <w:r w:rsidRPr="002A45FF">
              <w:rPr>
                <w:sz w:val="18"/>
                <w:szCs w:val="18"/>
                <w:lang w:val="en-CA"/>
              </w:rPr>
              <w:t xml:space="preserve"> </w:t>
            </w:r>
            <w:r w:rsidRPr="002A45FF">
              <w:rPr>
                <w:b/>
                <w:bCs/>
                <w:sz w:val="18"/>
                <w:szCs w:val="18"/>
                <w:lang w:val="en-CA"/>
              </w:rPr>
              <w:t>Property &amp; Civil Rights</w:t>
            </w:r>
          </w:p>
          <w:p w:rsidR="0096061D" w:rsidRPr="002A45FF" w:rsidRDefault="0096061D" w:rsidP="00B64445">
            <w:pPr>
              <w:rPr>
                <w:i/>
                <w:iCs/>
                <w:sz w:val="8"/>
                <w:szCs w:val="8"/>
                <w:lang w:val="en-CA"/>
              </w:rPr>
            </w:pPr>
            <w:r w:rsidRPr="002A45FF">
              <w:rPr>
                <w:i/>
                <w:iCs/>
                <w:lang w:val="en-CA"/>
              </w:rPr>
              <w:t xml:space="preserve">        </w:t>
            </w:r>
          </w:p>
          <w:p w:rsidR="0096061D" w:rsidRPr="002A45FF" w:rsidRDefault="0096061D" w:rsidP="0096061D">
            <w:pPr>
              <w:ind w:left="388"/>
              <w:rPr>
                <w:sz w:val="18"/>
                <w:szCs w:val="18"/>
                <w:lang w:val="en-CA"/>
              </w:rPr>
            </w:pPr>
            <w:r w:rsidRPr="002A45FF">
              <w:rPr>
                <w:i/>
                <w:iCs/>
                <w:sz w:val="18"/>
                <w:szCs w:val="18"/>
                <w:lang w:val="en-CA"/>
              </w:rPr>
              <w:t xml:space="preserve">  FRA</w:t>
            </w:r>
            <w:r w:rsidRPr="002A45FF">
              <w:rPr>
                <w:sz w:val="18"/>
                <w:szCs w:val="18"/>
                <w:lang w:val="en-CA"/>
              </w:rPr>
              <w:t>: property, support, children</w:t>
            </w:r>
          </w:p>
          <w:p w:rsidR="0096061D" w:rsidRPr="002A45FF" w:rsidRDefault="0096061D" w:rsidP="00B64445">
            <w:pPr>
              <w:rPr>
                <w:sz w:val="18"/>
                <w:szCs w:val="18"/>
                <w:lang w:val="en-CA"/>
              </w:rPr>
            </w:pPr>
            <w:r w:rsidRPr="002A45FF">
              <w:rPr>
                <w:i/>
                <w:iCs/>
                <w:sz w:val="18"/>
                <w:szCs w:val="18"/>
                <w:lang w:val="en-CA"/>
              </w:rPr>
              <w:t xml:space="preserve">          Adoption Act</w:t>
            </w:r>
          </w:p>
          <w:p w:rsidR="0096061D" w:rsidRPr="002A45FF" w:rsidRDefault="0096061D" w:rsidP="00B64445">
            <w:pPr>
              <w:rPr>
                <w:sz w:val="18"/>
                <w:szCs w:val="18"/>
                <w:lang w:val="en-CA"/>
              </w:rPr>
            </w:pPr>
            <w:r w:rsidRPr="002A45FF">
              <w:rPr>
                <w:i/>
                <w:iCs/>
                <w:sz w:val="18"/>
                <w:szCs w:val="18"/>
                <w:lang w:val="en-CA"/>
              </w:rPr>
              <w:t xml:space="preserve">          CFCSA</w:t>
            </w:r>
            <w:r w:rsidRPr="002A45FF">
              <w:rPr>
                <w:sz w:val="18"/>
                <w:szCs w:val="18"/>
                <w:lang w:val="en-CA"/>
              </w:rPr>
              <w:t>: child welfare</w:t>
            </w:r>
          </w:p>
          <w:p w:rsidR="0096061D" w:rsidRPr="002A45FF" w:rsidRDefault="0096061D" w:rsidP="00B64445">
            <w:pPr>
              <w:rPr>
                <w:sz w:val="18"/>
                <w:szCs w:val="18"/>
                <w:lang w:val="en-CA"/>
              </w:rPr>
            </w:pPr>
            <w:r w:rsidRPr="002A45FF">
              <w:rPr>
                <w:sz w:val="18"/>
                <w:szCs w:val="18"/>
                <w:lang w:val="en-CA"/>
              </w:rPr>
              <w:t xml:space="preserve">          </w:t>
            </w:r>
            <w:r w:rsidRPr="002A45FF">
              <w:rPr>
                <w:i/>
                <w:iCs/>
                <w:sz w:val="18"/>
                <w:szCs w:val="18"/>
                <w:lang w:val="en-CA"/>
              </w:rPr>
              <w:t xml:space="preserve"> Law &amp; Equity Act</w:t>
            </w:r>
            <w:r w:rsidRPr="002A45FF">
              <w:rPr>
                <w:sz w:val="18"/>
                <w:szCs w:val="18"/>
                <w:lang w:val="en-CA"/>
              </w:rPr>
              <w:t>: legitimacy</w:t>
            </w:r>
          </w:p>
          <w:p w:rsidR="0096061D" w:rsidRPr="002A45FF" w:rsidRDefault="0096061D" w:rsidP="00B64445">
            <w:pPr>
              <w:rPr>
                <w:sz w:val="18"/>
                <w:szCs w:val="18"/>
                <w:lang w:val="en-CA"/>
              </w:rPr>
            </w:pPr>
            <w:r w:rsidRPr="002A45FF">
              <w:rPr>
                <w:i/>
                <w:iCs/>
                <w:sz w:val="18"/>
                <w:szCs w:val="18"/>
                <w:lang w:val="en-CA"/>
              </w:rPr>
              <w:t xml:space="preserve">           Vital Stats. Act</w:t>
            </w:r>
            <w:r w:rsidRPr="002A45FF">
              <w:rPr>
                <w:sz w:val="18"/>
                <w:szCs w:val="18"/>
                <w:lang w:val="en-CA"/>
              </w:rPr>
              <w:t>: parenthood, naming</w:t>
            </w:r>
          </w:p>
          <w:p w:rsidR="0096061D" w:rsidRPr="002A45FF" w:rsidRDefault="0096061D" w:rsidP="00B64445">
            <w:pPr>
              <w:rPr>
                <w:lang w:val="en-CA"/>
              </w:rPr>
            </w:pPr>
            <w:r w:rsidRPr="002A45FF">
              <w:rPr>
                <w:i/>
                <w:iCs/>
                <w:sz w:val="18"/>
                <w:szCs w:val="18"/>
                <w:lang w:val="en-CA"/>
              </w:rPr>
              <w:t xml:space="preserve">           Estate Admin. Act</w:t>
            </w:r>
            <w:r w:rsidRPr="002A45FF">
              <w:rPr>
                <w:sz w:val="18"/>
                <w:szCs w:val="18"/>
                <w:lang w:val="en-CA"/>
              </w:rPr>
              <w:t>: succession</w:t>
            </w:r>
          </w:p>
        </w:tc>
      </w:tr>
      <w:tr w:rsidR="0096061D" w:rsidRPr="002A45FF" w:rsidTr="0096061D">
        <w:trPr>
          <w:trHeight w:val="1127"/>
          <w:jc w:val="center"/>
        </w:trPr>
        <w:tc>
          <w:tcPr>
            <w:tcW w:w="3898" w:type="dxa"/>
            <w:hideMark/>
          </w:tcPr>
          <w:p w:rsidR="0096061D" w:rsidRPr="002A45FF" w:rsidRDefault="0096061D" w:rsidP="00B64445">
            <w:pPr>
              <w:rPr>
                <w:sz w:val="18"/>
                <w:szCs w:val="18"/>
                <w:lang w:val="en-CA"/>
              </w:rPr>
            </w:pPr>
            <w:r w:rsidRPr="002A45FF">
              <w:rPr>
                <w:sz w:val="18"/>
                <w:szCs w:val="18"/>
                <w:highlight w:val="yellow"/>
                <w:lang w:val="en-CA"/>
              </w:rPr>
              <w:t>(29)</w:t>
            </w:r>
            <w:r w:rsidRPr="002A45FF">
              <w:rPr>
                <w:sz w:val="18"/>
                <w:szCs w:val="18"/>
                <w:lang w:val="en-CA"/>
              </w:rPr>
              <w:t xml:space="preserve">  </w:t>
            </w:r>
            <w:r w:rsidRPr="002A45FF">
              <w:rPr>
                <w:b/>
                <w:bCs/>
                <w:sz w:val="18"/>
                <w:szCs w:val="18"/>
                <w:lang w:val="en-CA"/>
              </w:rPr>
              <w:t>Anything else in prov. hands</w:t>
            </w:r>
          </w:p>
          <w:p w:rsidR="0096061D" w:rsidRPr="002A45FF" w:rsidRDefault="0096061D" w:rsidP="00B64445">
            <w:pPr>
              <w:rPr>
                <w:sz w:val="18"/>
                <w:szCs w:val="18"/>
                <w:lang w:val="en-CA"/>
              </w:rPr>
            </w:pPr>
            <w:r w:rsidRPr="002A45FF">
              <w:rPr>
                <w:sz w:val="18"/>
                <w:szCs w:val="18"/>
                <w:lang w:val="en-CA"/>
              </w:rPr>
              <w:t xml:space="preserve">         Fed power = overriding but must </w:t>
            </w:r>
          </w:p>
          <w:p w:rsidR="0096061D" w:rsidRPr="002A45FF" w:rsidRDefault="0096061D" w:rsidP="00B64445">
            <w:pPr>
              <w:rPr>
                <w:sz w:val="18"/>
                <w:szCs w:val="18"/>
                <w:lang w:val="en-CA"/>
              </w:rPr>
            </w:pPr>
            <w:r w:rsidRPr="002A45FF">
              <w:rPr>
                <w:sz w:val="18"/>
                <w:szCs w:val="18"/>
                <w:lang w:val="en-CA"/>
              </w:rPr>
              <w:t xml:space="preserve">         take the field;</w:t>
            </w:r>
          </w:p>
          <w:p w:rsidR="0096061D" w:rsidRPr="002A45FF" w:rsidRDefault="0096061D" w:rsidP="00B64445">
            <w:pPr>
              <w:rPr>
                <w:sz w:val="18"/>
                <w:szCs w:val="18"/>
                <w:lang w:val="en-CA"/>
              </w:rPr>
            </w:pPr>
            <w:r w:rsidRPr="002A45FF">
              <w:rPr>
                <w:sz w:val="18"/>
                <w:szCs w:val="18"/>
                <w:lang w:val="en-CA"/>
              </w:rPr>
              <w:t xml:space="preserve">         - e.g. until feds legislated on</w:t>
            </w:r>
          </w:p>
          <w:p w:rsidR="0096061D" w:rsidRPr="002A45FF" w:rsidRDefault="0096061D" w:rsidP="00B64445">
            <w:pPr>
              <w:rPr>
                <w:lang w:val="en-CA"/>
              </w:rPr>
            </w:pPr>
            <w:r w:rsidRPr="002A45FF">
              <w:rPr>
                <w:sz w:val="18"/>
                <w:szCs w:val="18"/>
                <w:lang w:val="en-CA"/>
              </w:rPr>
              <w:t xml:space="preserve">            Divorce, provinces could</w:t>
            </w:r>
          </w:p>
        </w:tc>
        <w:tc>
          <w:tcPr>
            <w:tcW w:w="3934" w:type="dxa"/>
            <w:hideMark/>
          </w:tcPr>
          <w:p w:rsidR="0096061D" w:rsidRPr="002A45FF" w:rsidRDefault="0096061D" w:rsidP="00B64445">
            <w:pPr>
              <w:rPr>
                <w:sz w:val="18"/>
                <w:szCs w:val="18"/>
                <w:lang w:val="en-CA"/>
              </w:rPr>
            </w:pPr>
            <w:r w:rsidRPr="002A45FF">
              <w:rPr>
                <w:sz w:val="18"/>
                <w:szCs w:val="18"/>
                <w:highlight w:val="yellow"/>
                <w:lang w:val="en-CA"/>
              </w:rPr>
              <w:t>(16)</w:t>
            </w:r>
            <w:r w:rsidRPr="002A45FF">
              <w:rPr>
                <w:sz w:val="18"/>
                <w:szCs w:val="18"/>
                <w:lang w:val="en-CA"/>
              </w:rPr>
              <w:t xml:space="preserve"> </w:t>
            </w:r>
            <w:r w:rsidRPr="002A45FF">
              <w:rPr>
                <w:b/>
                <w:bCs/>
                <w:sz w:val="18"/>
                <w:szCs w:val="18"/>
                <w:lang w:val="en-CA"/>
              </w:rPr>
              <w:t xml:space="preserve">Generally all matters of purely             </w:t>
            </w:r>
          </w:p>
          <w:p w:rsidR="0096061D" w:rsidRPr="002A45FF" w:rsidRDefault="0096061D" w:rsidP="00B64445">
            <w:pPr>
              <w:rPr>
                <w:lang w:val="en-CA"/>
              </w:rPr>
            </w:pPr>
            <w:r w:rsidRPr="002A45FF">
              <w:rPr>
                <w:b/>
                <w:bCs/>
                <w:sz w:val="18"/>
                <w:szCs w:val="18"/>
                <w:lang w:val="en-CA"/>
              </w:rPr>
              <w:t xml:space="preserve">        local/private nature</w:t>
            </w:r>
          </w:p>
        </w:tc>
      </w:tr>
    </w:tbl>
    <w:p w:rsidR="00ED6E1E" w:rsidRPr="002A45FF" w:rsidRDefault="00ED6E1E" w:rsidP="00B64445">
      <w:pPr>
        <w:rPr>
          <w:lang w:val="en-CA"/>
        </w:rPr>
      </w:pPr>
    </w:p>
    <w:p w:rsidR="00B64445" w:rsidRPr="002A45FF" w:rsidRDefault="00B64445" w:rsidP="00B64445">
      <w:pPr>
        <w:rPr>
          <w:lang w:val="en-CA"/>
        </w:rPr>
      </w:pPr>
      <w:r w:rsidRPr="002A45FF">
        <w:rPr>
          <w:lang w:val="en-CA"/>
        </w:rPr>
        <w:t>NOTE: Convention on the Rights of the Child</w:t>
      </w:r>
    </w:p>
    <w:p w:rsidR="00B64445" w:rsidRPr="002A45FF" w:rsidRDefault="00B64445" w:rsidP="006C4318">
      <w:pPr>
        <w:pStyle w:val="ListParagraph"/>
        <w:numPr>
          <w:ilvl w:val="0"/>
          <w:numId w:val="24"/>
        </w:numPr>
        <w:rPr>
          <w:lang w:val="en-CA"/>
        </w:rPr>
      </w:pPr>
      <w:r w:rsidRPr="002A45FF">
        <w:rPr>
          <w:lang w:val="en-CA"/>
        </w:rPr>
        <w:t>Article 9:   Right of a child not to be separated from parents unless it’s in the child’s “best interest”</w:t>
      </w:r>
    </w:p>
    <w:p w:rsidR="00B64445" w:rsidRPr="002A45FF" w:rsidRDefault="00B64445" w:rsidP="006C4318">
      <w:pPr>
        <w:pStyle w:val="ListParagraph"/>
        <w:numPr>
          <w:ilvl w:val="0"/>
          <w:numId w:val="24"/>
        </w:numPr>
        <w:rPr>
          <w:lang w:val="en-CA"/>
        </w:rPr>
      </w:pPr>
      <w:r w:rsidRPr="002A45FF">
        <w:rPr>
          <w:lang w:val="en-CA"/>
        </w:rPr>
        <w:t xml:space="preserve">Article 3:   Best interests of the child must be the primary consideration of the </w:t>
      </w:r>
      <w:proofErr w:type="spellStart"/>
      <w:r w:rsidRPr="002A45FF">
        <w:rPr>
          <w:lang w:val="en-CA"/>
        </w:rPr>
        <w:t>cts</w:t>
      </w:r>
      <w:proofErr w:type="spellEnd"/>
      <w:r w:rsidRPr="002A45FF">
        <w:rPr>
          <w:lang w:val="en-CA"/>
        </w:rPr>
        <w:t xml:space="preserve"> when making decisions</w:t>
      </w:r>
    </w:p>
    <w:p w:rsidR="00B64445" w:rsidRPr="002A45FF" w:rsidRDefault="00B64445" w:rsidP="006C4318">
      <w:pPr>
        <w:pStyle w:val="ListParagraph"/>
        <w:numPr>
          <w:ilvl w:val="0"/>
          <w:numId w:val="24"/>
        </w:numPr>
        <w:rPr>
          <w:lang w:val="en-CA"/>
        </w:rPr>
      </w:pPr>
      <w:r w:rsidRPr="002A45FF">
        <w:rPr>
          <w:lang w:val="en-CA"/>
        </w:rPr>
        <w:t>Article 7:   Children MUST be given opportunity to make their views know</w:t>
      </w:r>
      <w:r w:rsidR="00ED6E1E" w:rsidRPr="002A45FF">
        <w:rPr>
          <w:lang w:val="en-CA"/>
        </w:rPr>
        <w:t>n</w:t>
      </w:r>
      <w:r w:rsidRPr="002A45FF">
        <w:rPr>
          <w:lang w:val="en-CA"/>
        </w:rPr>
        <w:t xml:space="preserve"> if their parents are separating</w:t>
      </w:r>
    </w:p>
    <w:p w:rsidR="00B64445" w:rsidRPr="002A45FF" w:rsidRDefault="00B64445" w:rsidP="006C4318">
      <w:pPr>
        <w:pStyle w:val="ListParagraph"/>
        <w:numPr>
          <w:ilvl w:val="1"/>
          <w:numId w:val="24"/>
        </w:numPr>
        <w:rPr>
          <w:lang w:val="en-CA"/>
        </w:rPr>
      </w:pPr>
      <w:r w:rsidRPr="002A45FF">
        <w:rPr>
          <w:lang w:val="en-CA"/>
        </w:rPr>
        <w:t xml:space="preserve">Interestingly, most </w:t>
      </w:r>
      <w:proofErr w:type="spellStart"/>
      <w:r w:rsidRPr="002A45FF">
        <w:rPr>
          <w:lang w:val="en-CA"/>
        </w:rPr>
        <w:t>Cdn</w:t>
      </w:r>
      <w:proofErr w:type="spellEnd"/>
      <w:r w:rsidRPr="002A45FF">
        <w:rPr>
          <w:lang w:val="en-CA"/>
        </w:rPr>
        <w:t xml:space="preserve"> child custody legislation make this mandatory</w:t>
      </w:r>
    </w:p>
    <w:p w:rsidR="00B64445" w:rsidRPr="002A45FF" w:rsidRDefault="00B64445" w:rsidP="00B64445">
      <w:pPr>
        <w:rPr>
          <w:sz w:val="10"/>
          <w:szCs w:val="10"/>
          <w:lang w:val="en-CA"/>
        </w:rPr>
      </w:pPr>
    </w:p>
    <w:p w:rsidR="00B64445" w:rsidRPr="002A45FF" w:rsidRDefault="00B64445" w:rsidP="00B64445">
      <w:pPr>
        <w:ind w:left="720"/>
        <w:rPr>
          <w:lang w:val="en-CA"/>
        </w:rPr>
      </w:pPr>
      <w:r w:rsidRPr="002A45FF">
        <w:rPr>
          <w:lang w:val="en-CA"/>
        </w:rPr>
        <w:t>... also, increasing trend for lawyers to invoke international law norms in domestic disputes</w:t>
      </w:r>
    </w:p>
    <w:p w:rsidR="00DC11E1" w:rsidRDefault="00DC11E1" w:rsidP="00B64445">
      <w:pPr>
        <w:rPr>
          <w:i/>
          <w:lang w:val="en-CA"/>
        </w:rPr>
      </w:pPr>
    </w:p>
    <w:p w:rsidR="00B64445" w:rsidRPr="002A45FF" w:rsidRDefault="00B64445" w:rsidP="00B64445">
      <w:pPr>
        <w:rPr>
          <w:lang w:val="en-CA"/>
        </w:rPr>
      </w:pPr>
      <w:r w:rsidRPr="002A45FF">
        <w:rPr>
          <w:i/>
          <w:lang w:val="en-CA"/>
        </w:rPr>
        <w:lastRenderedPageBreak/>
        <w:t>Peter Hogg, “Constitutional Law of Canada” (2007)</w:t>
      </w:r>
    </w:p>
    <w:p w:rsidR="00B64445" w:rsidRPr="002A45FF" w:rsidRDefault="00B64445" w:rsidP="00B64445">
      <w:pPr>
        <w:rPr>
          <w:sz w:val="8"/>
          <w:szCs w:val="8"/>
          <w:lang w:val="en-CA"/>
        </w:rPr>
      </w:pPr>
    </w:p>
    <w:p w:rsidR="001C219E" w:rsidRPr="002A45FF" w:rsidRDefault="001C219E" w:rsidP="001E6C45">
      <w:pPr>
        <w:pStyle w:val="ListParagraph"/>
        <w:numPr>
          <w:ilvl w:val="0"/>
          <w:numId w:val="1"/>
        </w:numPr>
        <w:rPr>
          <w:lang w:val="en-CA"/>
        </w:rPr>
      </w:pPr>
      <w:r w:rsidRPr="002A45FF">
        <w:rPr>
          <w:lang w:val="en-CA"/>
        </w:rPr>
        <w:t>Federal authority</w:t>
      </w:r>
      <w:r w:rsidRPr="002A45FF">
        <w:rPr>
          <w:highlight w:val="yellow"/>
          <w:lang w:val="en-CA"/>
        </w:rPr>
        <w:t>: s. 91(26)</w:t>
      </w:r>
      <w:r w:rsidRPr="002A45FF">
        <w:rPr>
          <w:lang w:val="en-CA"/>
        </w:rPr>
        <w:t xml:space="preserve"> – marriage </w:t>
      </w:r>
      <w:r w:rsidRPr="002A45FF">
        <w:rPr>
          <w:lang w:val="en-CA"/>
        </w:rPr>
        <w:tab/>
        <w:t xml:space="preserve">vs. </w:t>
      </w:r>
      <w:r w:rsidRPr="002A45FF">
        <w:rPr>
          <w:lang w:val="en-CA"/>
        </w:rPr>
        <w:tab/>
      </w:r>
      <w:proofErr w:type="spellStart"/>
      <w:r w:rsidRPr="002A45FF">
        <w:rPr>
          <w:lang w:val="en-CA"/>
        </w:rPr>
        <w:t>Prov</w:t>
      </w:r>
      <w:proofErr w:type="spellEnd"/>
      <w:r w:rsidRPr="002A45FF">
        <w:rPr>
          <w:lang w:val="en-CA"/>
        </w:rPr>
        <w:t xml:space="preserve"> authority: </w:t>
      </w:r>
      <w:r w:rsidRPr="002A45FF">
        <w:rPr>
          <w:highlight w:val="yellow"/>
          <w:lang w:val="en-CA"/>
        </w:rPr>
        <w:t>s. 92(12)</w:t>
      </w:r>
      <w:r w:rsidRPr="002A45FF">
        <w:rPr>
          <w:lang w:val="en-CA"/>
        </w:rPr>
        <w:t xml:space="preserve"> – solemnization of marriage</w:t>
      </w:r>
    </w:p>
    <w:p w:rsidR="001C219E" w:rsidRPr="002A45FF" w:rsidRDefault="001C219E" w:rsidP="001E6C45">
      <w:pPr>
        <w:pStyle w:val="ListParagraph"/>
        <w:numPr>
          <w:ilvl w:val="0"/>
          <w:numId w:val="1"/>
        </w:numPr>
        <w:rPr>
          <w:lang w:val="en-CA"/>
        </w:rPr>
      </w:pPr>
      <w:r w:rsidRPr="002A45FF">
        <w:rPr>
          <w:u w:val="single"/>
          <w:lang w:val="en-CA"/>
        </w:rPr>
        <w:t>Definition</w:t>
      </w:r>
      <w:r w:rsidRPr="002A45FF">
        <w:rPr>
          <w:lang w:val="en-CA"/>
        </w:rPr>
        <w:t xml:space="preserve"> of marriage is </w:t>
      </w:r>
      <w:r w:rsidRPr="002A45FF">
        <w:rPr>
          <w:i/>
          <w:lang w:val="en-CA"/>
        </w:rPr>
        <w:t xml:space="preserve">federal </w:t>
      </w:r>
      <w:r w:rsidRPr="002A45FF">
        <w:rPr>
          <w:lang w:val="en-CA"/>
        </w:rPr>
        <w:t xml:space="preserve">responsibility </w:t>
      </w:r>
      <w:r w:rsidRPr="002A45FF">
        <w:rPr>
          <w:lang w:val="en-CA"/>
        </w:rPr>
        <w:tab/>
        <w:t>(feds have control over “essential elements”)</w:t>
      </w:r>
    </w:p>
    <w:p w:rsidR="001C219E" w:rsidRPr="002A45FF" w:rsidRDefault="001C219E" w:rsidP="001E6C45">
      <w:pPr>
        <w:pStyle w:val="ListParagraph"/>
        <w:numPr>
          <w:ilvl w:val="1"/>
          <w:numId w:val="1"/>
        </w:numPr>
        <w:rPr>
          <w:lang w:val="en-CA"/>
        </w:rPr>
      </w:pPr>
      <w:r w:rsidRPr="002A45FF">
        <w:rPr>
          <w:lang w:val="en-CA"/>
        </w:rPr>
        <w:t>Initially, C/Law definition (</w:t>
      </w:r>
      <w:r w:rsidRPr="002A45FF">
        <w:rPr>
          <w:i/>
          <w:lang w:val="en-CA"/>
        </w:rPr>
        <w:t>Hyde, 1866</w:t>
      </w:r>
      <w:r w:rsidRPr="002A45FF">
        <w:rPr>
          <w:lang w:val="en-CA"/>
        </w:rPr>
        <w:t>)</w:t>
      </w:r>
    </w:p>
    <w:p w:rsidR="001C219E" w:rsidRPr="002A45FF" w:rsidRDefault="001C219E" w:rsidP="001E6C45">
      <w:pPr>
        <w:pStyle w:val="ListParagraph"/>
        <w:numPr>
          <w:ilvl w:val="1"/>
          <w:numId w:val="1"/>
        </w:numPr>
        <w:rPr>
          <w:lang w:val="en-CA"/>
        </w:rPr>
      </w:pPr>
      <w:r w:rsidRPr="002A45FF">
        <w:rPr>
          <w:lang w:val="en-CA"/>
        </w:rPr>
        <w:t xml:space="preserve">Then, challenges: opposite sex </w:t>
      </w:r>
      <w:proofErr w:type="spellStart"/>
      <w:r w:rsidRPr="002A45FF">
        <w:rPr>
          <w:lang w:val="en-CA"/>
        </w:rPr>
        <w:t>req</w:t>
      </w:r>
      <w:proofErr w:type="spellEnd"/>
      <w:r w:rsidRPr="002A45FF">
        <w:rPr>
          <w:lang w:val="en-CA"/>
        </w:rPr>
        <w:t xml:space="preserve"> was invalid for breach of s.15 equality guarantee</w:t>
      </w:r>
    </w:p>
    <w:p w:rsidR="001C219E" w:rsidRPr="002A45FF" w:rsidRDefault="001C219E" w:rsidP="001E6C45">
      <w:pPr>
        <w:pStyle w:val="ListParagraph"/>
        <w:numPr>
          <w:ilvl w:val="2"/>
          <w:numId w:val="1"/>
        </w:numPr>
        <w:rPr>
          <w:lang w:val="en-CA"/>
        </w:rPr>
      </w:pPr>
      <w:r w:rsidRPr="002A45FF">
        <w:rPr>
          <w:lang w:val="en-CA"/>
        </w:rPr>
        <w:t>Now, marriage = “lawful union of two persons to the exclusion of all others”</w:t>
      </w:r>
      <w:r w:rsidRPr="002A45FF">
        <w:rPr>
          <w:lang w:val="en-CA"/>
        </w:rPr>
        <w:tab/>
      </w:r>
    </w:p>
    <w:p w:rsidR="001C219E" w:rsidRPr="002A45FF" w:rsidRDefault="001C219E" w:rsidP="001E6C45">
      <w:pPr>
        <w:pStyle w:val="ListParagraph"/>
        <w:numPr>
          <w:ilvl w:val="2"/>
          <w:numId w:val="1"/>
        </w:numPr>
        <w:rPr>
          <w:lang w:val="en-CA"/>
        </w:rPr>
      </w:pPr>
      <w:r w:rsidRPr="002A45FF">
        <w:rPr>
          <w:lang w:val="en-CA"/>
        </w:rPr>
        <w:t>Valid law, per s. 91(26) – federal jurisdiction over capacity to marry</w:t>
      </w:r>
    </w:p>
    <w:p w:rsidR="001C219E" w:rsidRPr="002A45FF" w:rsidRDefault="001C219E" w:rsidP="001E6C45">
      <w:pPr>
        <w:pStyle w:val="ListParagraph"/>
        <w:numPr>
          <w:ilvl w:val="2"/>
          <w:numId w:val="1"/>
        </w:numPr>
        <w:rPr>
          <w:lang w:val="en-CA"/>
        </w:rPr>
      </w:pPr>
      <w:r w:rsidRPr="002A45FF">
        <w:rPr>
          <w:lang w:val="en-CA"/>
        </w:rPr>
        <w:t>SCC view that words of Const must receive a progressive interpretation to address the realities of modern life</w:t>
      </w:r>
      <w:r w:rsidRPr="002A45FF">
        <w:rPr>
          <w:lang w:val="en-CA"/>
        </w:rPr>
        <w:tab/>
      </w:r>
      <w:r w:rsidRPr="002A45FF">
        <w:rPr>
          <w:lang w:val="en-CA"/>
        </w:rPr>
        <w:sym w:font="Wingdings" w:char="F0E0"/>
      </w:r>
      <w:r w:rsidRPr="002A45FF">
        <w:rPr>
          <w:lang w:val="en-CA"/>
        </w:rPr>
        <w:t xml:space="preserve"> thus, same-sex marriage legalized in 2004 (SCC </w:t>
      </w:r>
      <w:r w:rsidRPr="002A45FF">
        <w:rPr>
          <w:i/>
          <w:lang w:val="en-CA"/>
        </w:rPr>
        <w:t>Ref</w:t>
      </w:r>
      <w:r w:rsidRPr="002A45FF">
        <w:rPr>
          <w:lang w:val="en-CA"/>
        </w:rPr>
        <w:t>)</w:t>
      </w:r>
    </w:p>
    <w:p w:rsidR="001C219E" w:rsidRPr="002A45FF" w:rsidRDefault="001C219E" w:rsidP="001E6C45">
      <w:pPr>
        <w:pStyle w:val="ListParagraph"/>
        <w:numPr>
          <w:ilvl w:val="1"/>
          <w:numId w:val="1"/>
        </w:numPr>
        <w:rPr>
          <w:lang w:val="en-CA"/>
        </w:rPr>
      </w:pPr>
      <w:r w:rsidRPr="002A45FF">
        <w:rPr>
          <w:lang w:val="en-CA"/>
        </w:rPr>
        <w:t>SCC held that Fed power over marriage d/NOT extend to “relationships short of marriage”</w:t>
      </w:r>
    </w:p>
    <w:p w:rsidR="001C219E" w:rsidRPr="002A45FF" w:rsidRDefault="001C219E" w:rsidP="001E6C45">
      <w:pPr>
        <w:pStyle w:val="ListParagraph"/>
        <w:numPr>
          <w:ilvl w:val="0"/>
          <w:numId w:val="1"/>
        </w:numPr>
        <w:rPr>
          <w:lang w:val="en-CA"/>
        </w:rPr>
      </w:pPr>
      <w:r w:rsidRPr="002A45FF">
        <w:rPr>
          <w:lang w:val="en-CA"/>
        </w:rPr>
        <w:t xml:space="preserve">Also, SCC affirmed religious freedom (s. 2(a) of </w:t>
      </w:r>
      <w:r w:rsidRPr="002A45FF">
        <w:rPr>
          <w:i/>
          <w:lang w:val="en-CA"/>
        </w:rPr>
        <w:t>Charter</w:t>
      </w:r>
      <w:r w:rsidRPr="002A45FF">
        <w:rPr>
          <w:lang w:val="en-CA"/>
        </w:rPr>
        <w:t xml:space="preserve">), protecting religious officials from being compelled by the state to perform marriages contrary to religious beliefs </w:t>
      </w:r>
    </w:p>
    <w:p w:rsidR="001C219E" w:rsidRPr="002A45FF" w:rsidRDefault="001C219E" w:rsidP="001C219E">
      <w:pPr>
        <w:rPr>
          <w:sz w:val="10"/>
          <w:szCs w:val="10"/>
          <w:lang w:val="en-CA"/>
        </w:rPr>
      </w:pPr>
    </w:p>
    <w:p w:rsidR="001C219E" w:rsidRPr="002A45FF" w:rsidRDefault="001C219E" w:rsidP="001E6C45">
      <w:pPr>
        <w:pStyle w:val="ListParagraph"/>
        <w:numPr>
          <w:ilvl w:val="0"/>
          <w:numId w:val="1"/>
        </w:numPr>
        <w:rPr>
          <w:lang w:val="en-CA"/>
        </w:rPr>
      </w:pPr>
      <w:r w:rsidRPr="002A45FF">
        <w:rPr>
          <w:lang w:val="en-CA"/>
        </w:rPr>
        <w:t xml:space="preserve">Legally recognized non-marital relationships are exclusive jurisdiction of </w:t>
      </w:r>
      <w:proofErr w:type="spellStart"/>
      <w:r w:rsidRPr="002A45FF">
        <w:rPr>
          <w:lang w:val="en-CA"/>
        </w:rPr>
        <w:t>Provs</w:t>
      </w:r>
      <w:proofErr w:type="spellEnd"/>
      <w:r w:rsidRPr="002A45FF">
        <w:rPr>
          <w:lang w:val="en-CA"/>
        </w:rPr>
        <w:t xml:space="preserve"> (</w:t>
      </w:r>
      <w:r w:rsidRPr="002A45FF">
        <w:rPr>
          <w:highlight w:val="yellow"/>
          <w:lang w:val="en-CA"/>
        </w:rPr>
        <w:t>s. 92(13)</w:t>
      </w:r>
      <w:r w:rsidRPr="002A45FF">
        <w:rPr>
          <w:lang w:val="en-CA"/>
        </w:rPr>
        <w:t>)</w:t>
      </w:r>
    </w:p>
    <w:p w:rsidR="001C219E" w:rsidRPr="002A45FF" w:rsidRDefault="001C219E" w:rsidP="001E6C45">
      <w:pPr>
        <w:pStyle w:val="ListParagraph"/>
        <w:numPr>
          <w:ilvl w:val="0"/>
          <w:numId w:val="1"/>
        </w:numPr>
        <w:rPr>
          <w:lang w:val="en-CA"/>
        </w:rPr>
      </w:pPr>
      <w:r w:rsidRPr="002A45FF">
        <w:rPr>
          <w:lang w:val="en-CA"/>
        </w:rPr>
        <w:t xml:space="preserve">Laws re: </w:t>
      </w:r>
      <w:r w:rsidRPr="002A45FF">
        <w:rPr>
          <w:u w:val="single"/>
          <w:lang w:val="en-CA"/>
        </w:rPr>
        <w:t>consequences</w:t>
      </w:r>
      <w:r w:rsidRPr="002A45FF">
        <w:rPr>
          <w:lang w:val="en-CA"/>
        </w:rPr>
        <w:t xml:space="preserve"> of marriage (supporting spouse, child custody, property rights of married </w:t>
      </w:r>
      <w:proofErr w:type="spellStart"/>
      <w:r w:rsidRPr="002A45FF">
        <w:rPr>
          <w:lang w:val="en-CA"/>
        </w:rPr>
        <w:t>ppl</w:t>
      </w:r>
      <w:proofErr w:type="spellEnd"/>
      <w:r w:rsidRPr="002A45FF">
        <w:rPr>
          <w:lang w:val="en-CA"/>
        </w:rPr>
        <w:t>) have largely been enacted by provinces (</w:t>
      </w:r>
      <w:r w:rsidRPr="002A45FF">
        <w:rPr>
          <w:highlight w:val="yellow"/>
          <w:lang w:val="en-CA"/>
        </w:rPr>
        <w:t>s. 92(13)</w:t>
      </w:r>
      <w:r w:rsidRPr="002A45FF">
        <w:rPr>
          <w:lang w:val="en-CA"/>
        </w:rPr>
        <w:t>)</w:t>
      </w:r>
      <w:r w:rsidRPr="002A45FF">
        <w:rPr>
          <w:lang w:val="en-CA"/>
        </w:rPr>
        <w:tab/>
      </w:r>
      <w:r w:rsidRPr="002A45FF">
        <w:rPr>
          <w:lang w:val="en-CA"/>
        </w:rPr>
        <w:tab/>
        <w:t>... see CHART</w:t>
      </w:r>
    </w:p>
    <w:p w:rsidR="00B64445" w:rsidRPr="002A45FF" w:rsidRDefault="00B64445" w:rsidP="001E6C45">
      <w:pPr>
        <w:pStyle w:val="ListParagraph"/>
        <w:numPr>
          <w:ilvl w:val="1"/>
          <w:numId w:val="1"/>
        </w:numPr>
        <w:rPr>
          <w:lang w:val="en-CA"/>
        </w:rPr>
      </w:pPr>
      <w:proofErr w:type="spellStart"/>
      <w:r w:rsidRPr="002A45FF">
        <w:rPr>
          <w:lang w:val="en-CA"/>
        </w:rPr>
        <w:t>ie</w:t>
      </w:r>
      <w:proofErr w:type="spellEnd"/>
      <w:r w:rsidRPr="002A45FF">
        <w:rPr>
          <w:lang w:val="en-CA"/>
        </w:rPr>
        <w:t>) risk that Sharia law (Islam) may risk that arbitrations follow patriarchal values</w:t>
      </w:r>
    </w:p>
    <w:p w:rsidR="0096061D" w:rsidRPr="002A45FF" w:rsidRDefault="0096061D" w:rsidP="000A5D0D">
      <w:pPr>
        <w:rPr>
          <w:lang w:val="en-CA" w:bidi="ar-SA"/>
        </w:rPr>
      </w:pPr>
    </w:p>
    <w:p w:rsidR="001C219E" w:rsidRPr="002A45FF" w:rsidRDefault="001C219E" w:rsidP="001C219E">
      <w:pPr>
        <w:rPr>
          <w:lang w:val="en-CA"/>
        </w:rPr>
      </w:pPr>
      <w:r w:rsidRPr="002A45FF">
        <w:rPr>
          <w:b/>
          <w:lang w:val="en-CA"/>
        </w:rPr>
        <w:t>Divorce</w:t>
      </w:r>
      <w:r w:rsidRPr="002A45FF">
        <w:rPr>
          <w:lang w:val="en-CA"/>
        </w:rPr>
        <w:t>: Federal authority, s. 91(26)</w:t>
      </w:r>
      <w:r w:rsidRPr="002A45FF">
        <w:rPr>
          <w:lang w:val="en-CA"/>
        </w:rPr>
        <w:tab/>
      </w:r>
      <w:r w:rsidRPr="002A45FF">
        <w:rPr>
          <w:lang w:val="en-CA"/>
        </w:rPr>
        <w:tab/>
        <w:t xml:space="preserve">see: </w:t>
      </w:r>
      <w:r w:rsidRPr="002A45FF">
        <w:rPr>
          <w:i/>
          <w:lang w:val="en-CA"/>
        </w:rPr>
        <w:t xml:space="preserve">Divorce Act, </w:t>
      </w:r>
      <w:r w:rsidRPr="002A45FF">
        <w:rPr>
          <w:lang w:val="en-CA"/>
        </w:rPr>
        <w:t xml:space="preserve">1968 </w:t>
      </w:r>
    </w:p>
    <w:p w:rsidR="001C219E" w:rsidRPr="002A45FF" w:rsidRDefault="001C219E" w:rsidP="006C4318">
      <w:pPr>
        <w:numPr>
          <w:ilvl w:val="0"/>
          <w:numId w:val="24"/>
        </w:numPr>
        <w:rPr>
          <w:lang w:val="en-CA"/>
        </w:rPr>
      </w:pPr>
      <w:r w:rsidRPr="002A45FF">
        <w:rPr>
          <w:lang w:val="en-CA"/>
        </w:rPr>
        <w:t xml:space="preserve">Federal </w:t>
      </w:r>
      <w:r w:rsidRPr="002A45FF">
        <w:rPr>
          <w:i/>
          <w:lang w:val="en-CA"/>
        </w:rPr>
        <w:t>Divorce Act</w:t>
      </w:r>
      <w:r w:rsidRPr="002A45FF">
        <w:rPr>
          <w:lang w:val="en-CA"/>
        </w:rPr>
        <w:t xml:space="preserve"> is exercise of divorce power, w/laws re: alimony, maintenance, custody</w:t>
      </w:r>
    </w:p>
    <w:p w:rsidR="001C219E" w:rsidRPr="002A45FF" w:rsidRDefault="001C219E" w:rsidP="001C219E">
      <w:pPr>
        <w:rPr>
          <w:lang w:val="en-CA"/>
        </w:rPr>
      </w:pPr>
    </w:p>
    <w:p w:rsidR="001C219E" w:rsidRPr="002A45FF" w:rsidRDefault="001C219E" w:rsidP="001C219E">
      <w:pPr>
        <w:rPr>
          <w:lang w:val="en-CA"/>
        </w:rPr>
      </w:pPr>
      <w:r w:rsidRPr="002A45FF">
        <w:rPr>
          <w:b/>
          <w:lang w:val="en-CA"/>
        </w:rPr>
        <w:t>Adoption, legitimacy, custody, guardianship, child welfare, maintenance of children</w:t>
      </w:r>
      <w:r w:rsidRPr="002A45FF">
        <w:rPr>
          <w:lang w:val="en-CA"/>
        </w:rPr>
        <w:t xml:space="preserve">: </w:t>
      </w:r>
      <w:proofErr w:type="spellStart"/>
      <w:r w:rsidRPr="002A45FF">
        <w:rPr>
          <w:lang w:val="en-CA"/>
        </w:rPr>
        <w:t>Prov</w:t>
      </w:r>
      <w:proofErr w:type="spellEnd"/>
      <w:r w:rsidRPr="002A45FF">
        <w:rPr>
          <w:lang w:val="en-CA"/>
        </w:rPr>
        <w:t xml:space="preserve">, </w:t>
      </w:r>
      <w:r w:rsidRPr="002A45FF">
        <w:rPr>
          <w:highlight w:val="yellow"/>
          <w:lang w:val="en-CA"/>
        </w:rPr>
        <w:t>s. 92 (13)</w:t>
      </w:r>
    </w:p>
    <w:p w:rsidR="001C219E" w:rsidRPr="002A45FF" w:rsidRDefault="001C219E" w:rsidP="006C4318">
      <w:pPr>
        <w:pStyle w:val="ListParagraph"/>
        <w:numPr>
          <w:ilvl w:val="0"/>
          <w:numId w:val="24"/>
        </w:numPr>
        <w:rPr>
          <w:lang w:val="en-CA"/>
        </w:rPr>
      </w:pPr>
      <w:r w:rsidRPr="002A45FF">
        <w:rPr>
          <w:lang w:val="en-CA"/>
        </w:rPr>
        <w:t>But, what is the extent of federal power by virtue of power over marriage, divorce?</w:t>
      </w:r>
    </w:p>
    <w:p w:rsidR="001C219E" w:rsidRPr="002A45FF" w:rsidRDefault="001C219E" w:rsidP="006C4318">
      <w:pPr>
        <w:pStyle w:val="ListParagraph"/>
        <w:numPr>
          <w:ilvl w:val="0"/>
          <w:numId w:val="24"/>
        </w:numPr>
        <w:rPr>
          <w:lang w:val="en-CA"/>
        </w:rPr>
      </w:pPr>
      <w:r w:rsidRPr="002A45FF">
        <w:rPr>
          <w:i/>
          <w:lang w:val="en-CA"/>
        </w:rPr>
        <w:t>Papp</w:t>
      </w:r>
      <w:r w:rsidRPr="002A45FF">
        <w:rPr>
          <w:lang w:val="en-CA"/>
        </w:rPr>
        <w:t xml:space="preserve"> (1969), child custody provisions of Divorce Act are validly federal (as are </w:t>
      </w:r>
      <w:r w:rsidRPr="002A45FF">
        <w:rPr>
          <w:u w:val="single"/>
          <w:lang w:val="en-CA"/>
        </w:rPr>
        <w:t>corollary relief provisions</w:t>
      </w:r>
      <w:r w:rsidRPr="002A45FF">
        <w:rPr>
          <w:lang w:val="en-CA"/>
        </w:rPr>
        <w:t>)</w:t>
      </w:r>
    </w:p>
    <w:p w:rsidR="001C219E" w:rsidRPr="002A45FF" w:rsidRDefault="001C219E" w:rsidP="006C4318">
      <w:pPr>
        <w:pStyle w:val="ListParagraph"/>
        <w:numPr>
          <w:ilvl w:val="1"/>
          <w:numId w:val="24"/>
        </w:numPr>
        <w:rPr>
          <w:lang w:val="en-CA"/>
        </w:rPr>
      </w:pPr>
      <w:r w:rsidRPr="002A45FF">
        <w:rPr>
          <w:lang w:val="en-CA"/>
        </w:rPr>
        <w:t xml:space="preserve">Provisions re: child support pmts are validly federal, </w:t>
      </w:r>
      <w:proofErr w:type="spellStart"/>
      <w:r w:rsidRPr="002A45FF">
        <w:rPr>
          <w:lang w:val="en-CA"/>
        </w:rPr>
        <w:t>bc</w:t>
      </w:r>
      <w:proofErr w:type="spellEnd"/>
      <w:r w:rsidRPr="002A45FF">
        <w:rPr>
          <w:lang w:val="en-CA"/>
        </w:rPr>
        <w:t xml:space="preserve"> of “close connection with the divorce”</w:t>
      </w:r>
    </w:p>
    <w:p w:rsidR="001C219E" w:rsidRPr="002A45FF" w:rsidRDefault="001C219E" w:rsidP="001C219E">
      <w:pPr>
        <w:rPr>
          <w:lang w:val="en-CA"/>
        </w:rPr>
      </w:pPr>
    </w:p>
    <w:p w:rsidR="001C219E" w:rsidRPr="002A45FF" w:rsidRDefault="001C219E" w:rsidP="001C219E">
      <w:pPr>
        <w:rPr>
          <w:lang w:val="en-CA"/>
        </w:rPr>
      </w:pPr>
      <w:r w:rsidRPr="002A45FF">
        <w:rPr>
          <w:b/>
          <w:lang w:val="en-CA"/>
        </w:rPr>
        <w:t>Support pmts by one spouse to another</w:t>
      </w:r>
      <w:r w:rsidRPr="002A45FF">
        <w:rPr>
          <w:lang w:val="en-CA"/>
        </w:rPr>
        <w:t xml:space="preserve">: </w:t>
      </w:r>
      <w:proofErr w:type="spellStart"/>
      <w:r w:rsidRPr="002A45FF">
        <w:rPr>
          <w:lang w:val="en-CA"/>
        </w:rPr>
        <w:t>Prov</w:t>
      </w:r>
      <w:proofErr w:type="spellEnd"/>
      <w:r w:rsidRPr="002A45FF">
        <w:rPr>
          <w:lang w:val="en-CA"/>
        </w:rPr>
        <w:t xml:space="preserve"> power</w:t>
      </w:r>
    </w:p>
    <w:p w:rsidR="001C219E" w:rsidRPr="002A45FF" w:rsidRDefault="001C219E" w:rsidP="006C4318">
      <w:pPr>
        <w:pStyle w:val="ListParagraph"/>
        <w:numPr>
          <w:ilvl w:val="0"/>
          <w:numId w:val="24"/>
        </w:numPr>
        <w:rPr>
          <w:lang w:val="en-CA"/>
        </w:rPr>
      </w:pPr>
      <w:proofErr w:type="spellStart"/>
      <w:r w:rsidRPr="002A45FF">
        <w:rPr>
          <w:lang w:val="en-CA"/>
        </w:rPr>
        <w:t>Prov</w:t>
      </w:r>
      <w:proofErr w:type="spellEnd"/>
      <w:r w:rsidRPr="002A45FF">
        <w:rPr>
          <w:lang w:val="en-CA"/>
        </w:rPr>
        <w:t xml:space="preserve"> statutes giving spouse right to bring proceedings for support, and for support to be awarded as relief</w:t>
      </w:r>
    </w:p>
    <w:p w:rsidR="001C219E" w:rsidRPr="002A45FF" w:rsidRDefault="001C219E" w:rsidP="001C219E">
      <w:pPr>
        <w:rPr>
          <w:lang w:val="en-CA"/>
        </w:rPr>
      </w:pPr>
      <w:r w:rsidRPr="002A45FF">
        <w:rPr>
          <w:b/>
          <w:lang w:val="en-CA"/>
        </w:rPr>
        <w:t>Alimony and maintenance for support of spouse, re: divorce proceedings</w:t>
      </w:r>
      <w:r w:rsidRPr="002A45FF">
        <w:rPr>
          <w:lang w:val="en-CA"/>
        </w:rPr>
        <w:t>: Fed power</w:t>
      </w:r>
    </w:p>
    <w:p w:rsidR="001C219E" w:rsidRPr="002A45FF" w:rsidRDefault="001C219E" w:rsidP="006C4318">
      <w:pPr>
        <w:pStyle w:val="ListParagraph"/>
        <w:numPr>
          <w:ilvl w:val="0"/>
          <w:numId w:val="24"/>
        </w:numPr>
        <w:rPr>
          <w:lang w:val="en-CA"/>
        </w:rPr>
      </w:pPr>
      <w:r w:rsidRPr="002A45FF">
        <w:rPr>
          <w:lang w:val="en-CA"/>
        </w:rPr>
        <w:t xml:space="preserve">Alimony, maintenance, custody of children are Fed jurisdiction re: </w:t>
      </w:r>
      <w:r w:rsidRPr="002A45FF">
        <w:rPr>
          <w:u w:val="single"/>
          <w:lang w:val="en-CA"/>
        </w:rPr>
        <w:t>dissolution</w:t>
      </w:r>
      <w:r w:rsidRPr="002A45FF">
        <w:rPr>
          <w:lang w:val="en-CA"/>
        </w:rPr>
        <w:t xml:space="preserve"> of marriage</w:t>
      </w:r>
    </w:p>
    <w:p w:rsidR="001C219E" w:rsidRPr="002A45FF" w:rsidRDefault="001C219E" w:rsidP="001C219E">
      <w:pPr>
        <w:rPr>
          <w:lang w:val="en-CA"/>
        </w:rPr>
      </w:pPr>
    </w:p>
    <w:p w:rsidR="001C219E" w:rsidRPr="002A45FF" w:rsidRDefault="001C219E" w:rsidP="001C219E">
      <w:pPr>
        <w:rPr>
          <w:b/>
          <w:lang w:val="en-CA"/>
        </w:rPr>
      </w:pPr>
      <w:r w:rsidRPr="002A45FF">
        <w:rPr>
          <w:b/>
          <w:lang w:val="en-CA"/>
        </w:rPr>
        <w:t>Division of Property</w:t>
      </w:r>
    </w:p>
    <w:p w:rsidR="001C219E" w:rsidRPr="002A45FF" w:rsidRDefault="001C219E" w:rsidP="006C4318">
      <w:pPr>
        <w:pStyle w:val="ListParagraph"/>
        <w:numPr>
          <w:ilvl w:val="0"/>
          <w:numId w:val="24"/>
        </w:numPr>
        <w:rPr>
          <w:lang w:val="en-CA"/>
        </w:rPr>
      </w:pPr>
      <w:r w:rsidRPr="002A45FF">
        <w:rPr>
          <w:lang w:val="en-CA"/>
        </w:rPr>
        <w:t>Laws re: property (</w:t>
      </w:r>
      <w:proofErr w:type="spellStart"/>
      <w:r w:rsidRPr="002A45FF">
        <w:rPr>
          <w:lang w:val="en-CA"/>
        </w:rPr>
        <w:t>incl</w:t>
      </w:r>
      <w:proofErr w:type="spellEnd"/>
      <w:r w:rsidRPr="002A45FF">
        <w:rPr>
          <w:lang w:val="en-CA"/>
        </w:rPr>
        <w:t xml:space="preserve"> matrimonial property) fall under </w:t>
      </w:r>
      <w:r w:rsidRPr="002A45FF">
        <w:rPr>
          <w:highlight w:val="yellow"/>
          <w:lang w:val="en-CA"/>
        </w:rPr>
        <w:t>s. 92(13)</w:t>
      </w:r>
      <w:r w:rsidRPr="002A45FF">
        <w:rPr>
          <w:lang w:val="en-CA"/>
        </w:rPr>
        <w:t>, along with support and custody</w:t>
      </w:r>
    </w:p>
    <w:p w:rsidR="001C219E" w:rsidRPr="002A45FF" w:rsidRDefault="001C219E" w:rsidP="006C4318">
      <w:pPr>
        <w:pStyle w:val="ListParagraph"/>
        <w:numPr>
          <w:ilvl w:val="1"/>
          <w:numId w:val="24"/>
        </w:numPr>
        <w:rPr>
          <w:lang w:val="en-CA"/>
        </w:rPr>
      </w:pPr>
      <w:r w:rsidRPr="002A45FF">
        <w:rPr>
          <w:lang w:val="en-CA"/>
        </w:rPr>
        <w:t xml:space="preserve">All </w:t>
      </w:r>
      <w:proofErr w:type="spellStart"/>
      <w:r w:rsidRPr="002A45FF">
        <w:rPr>
          <w:lang w:val="en-CA"/>
        </w:rPr>
        <w:t>provs</w:t>
      </w:r>
      <w:proofErr w:type="spellEnd"/>
      <w:r w:rsidRPr="002A45FF">
        <w:rPr>
          <w:lang w:val="en-CA"/>
        </w:rPr>
        <w:t xml:space="preserve"> have matrimonial property laws that provide for division on dissolution of marriage</w:t>
      </w:r>
    </w:p>
    <w:p w:rsidR="001C219E" w:rsidRPr="002A45FF" w:rsidRDefault="001C219E" w:rsidP="006C4318">
      <w:pPr>
        <w:pStyle w:val="ListParagraph"/>
        <w:numPr>
          <w:ilvl w:val="1"/>
          <w:numId w:val="24"/>
        </w:numPr>
        <w:rPr>
          <w:lang w:val="en-CA"/>
        </w:rPr>
      </w:pPr>
      <w:r w:rsidRPr="002A45FF">
        <w:rPr>
          <w:lang w:val="en-CA"/>
        </w:rPr>
        <w:t xml:space="preserve">SCC: </w:t>
      </w:r>
      <w:proofErr w:type="spellStart"/>
      <w:r w:rsidRPr="002A45FF">
        <w:rPr>
          <w:lang w:val="en-CA"/>
        </w:rPr>
        <w:t>prov</w:t>
      </w:r>
      <w:proofErr w:type="spellEnd"/>
      <w:r w:rsidRPr="002A45FF">
        <w:rPr>
          <w:lang w:val="en-CA"/>
        </w:rPr>
        <w:t xml:space="preserve"> laws, imposing division of property, are </w:t>
      </w:r>
      <w:r w:rsidRPr="002A45FF">
        <w:rPr>
          <w:i/>
          <w:u w:val="single"/>
          <w:lang w:val="en-CA"/>
        </w:rPr>
        <w:t>restricted</w:t>
      </w:r>
      <w:r w:rsidRPr="002A45FF">
        <w:rPr>
          <w:u w:val="single"/>
          <w:lang w:val="en-CA"/>
        </w:rPr>
        <w:t xml:space="preserve"> to legally married couples</w:t>
      </w:r>
    </w:p>
    <w:p w:rsidR="001C219E" w:rsidRPr="002A45FF" w:rsidRDefault="001C219E" w:rsidP="006C4318">
      <w:pPr>
        <w:pStyle w:val="ListParagraph"/>
        <w:numPr>
          <w:ilvl w:val="0"/>
          <w:numId w:val="24"/>
        </w:numPr>
        <w:rPr>
          <w:lang w:val="en-CA"/>
        </w:rPr>
      </w:pPr>
      <w:r w:rsidRPr="002A45FF">
        <w:rPr>
          <w:i/>
          <w:lang w:val="en-CA"/>
        </w:rPr>
        <w:t>Divorce Act</w:t>
      </w:r>
      <w:r w:rsidRPr="002A45FF">
        <w:rPr>
          <w:lang w:val="en-CA"/>
        </w:rPr>
        <w:t xml:space="preserve"> d/NOT grant fed power to order transfer of real estate, only “lump sums” etc</w:t>
      </w:r>
    </w:p>
    <w:p w:rsidR="001C219E" w:rsidRPr="002A45FF" w:rsidRDefault="001C219E" w:rsidP="001C219E">
      <w:pPr>
        <w:rPr>
          <w:lang w:val="en-CA"/>
        </w:rPr>
      </w:pPr>
    </w:p>
    <w:p w:rsidR="001C219E" w:rsidRPr="002A45FF" w:rsidRDefault="001C219E" w:rsidP="001C219E">
      <w:pPr>
        <w:rPr>
          <w:lang w:val="en-CA"/>
        </w:rPr>
      </w:pPr>
      <w:r w:rsidRPr="002A45FF">
        <w:rPr>
          <w:b/>
          <w:lang w:val="en-CA"/>
        </w:rPr>
        <w:t xml:space="preserve">CONFLICT </w:t>
      </w:r>
      <w:r w:rsidRPr="002A45FF">
        <w:rPr>
          <w:lang w:val="en-CA"/>
        </w:rPr>
        <w:t xml:space="preserve">between Fed and </w:t>
      </w:r>
      <w:proofErr w:type="spellStart"/>
      <w:r w:rsidRPr="002A45FF">
        <w:rPr>
          <w:lang w:val="en-CA"/>
        </w:rPr>
        <w:t>Prov</w:t>
      </w:r>
      <w:proofErr w:type="spellEnd"/>
      <w:r w:rsidRPr="002A45FF">
        <w:rPr>
          <w:lang w:val="en-CA"/>
        </w:rPr>
        <w:t xml:space="preserve"> orders</w:t>
      </w:r>
      <w:r w:rsidRPr="002A45FF">
        <w:rPr>
          <w:lang w:val="en-CA"/>
        </w:rPr>
        <w:tab/>
        <w:t>(</w:t>
      </w:r>
      <w:proofErr w:type="spellStart"/>
      <w:r w:rsidRPr="002A45FF">
        <w:rPr>
          <w:lang w:val="en-CA"/>
        </w:rPr>
        <w:t>prov</w:t>
      </w:r>
      <w:proofErr w:type="spellEnd"/>
      <w:r w:rsidRPr="002A45FF">
        <w:rPr>
          <w:lang w:val="en-CA"/>
        </w:rPr>
        <w:t>: support, custody vs. fed: corollary relief in divorce)</w:t>
      </w:r>
    </w:p>
    <w:p w:rsidR="001C219E" w:rsidRPr="002A45FF" w:rsidRDefault="001C219E" w:rsidP="006C4318">
      <w:pPr>
        <w:pStyle w:val="ListParagraph"/>
        <w:numPr>
          <w:ilvl w:val="0"/>
          <w:numId w:val="24"/>
        </w:numPr>
        <w:rPr>
          <w:lang w:val="en-CA"/>
        </w:rPr>
      </w:pPr>
      <w:r w:rsidRPr="002A45FF">
        <w:rPr>
          <w:lang w:val="en-CA"/>
        </w:rPr>
        <w:t>Hogg feels paramountcy doctrine should resolve any conflict, but ct decisions have been “inconsistent”</w:t>
      </w:r>
    </w:p>
    <w:p w:rsidR="001C219E" w:rsidRPr="002A45FF" w:rsidRDefault="001C219E" w:rsidP="006C4318">
      <w:pPr>
        <w:pStyle w:val="ListParagraph"/>
        <w:numPr>
          <w:ilvl w:val="1"/>
          <w:numId w:val="24"/>
        </w:numPr>
        <w:rPr>
          <w:lang w:val="en-CA"/>
        </w:rPr>
      </w:pPr>
      <w:r w:rsidRPr="002A45FF">
        <w:rPr>
          <w:lang w:val="en-CA"/>
        </w:rPr>
        <w:t xml:space="preserve">Re: orders of support, if inconsistent, </w:t>
      </w:r>
      <w:proofErr w:type="spellStart"/>
      <w:r w:rsidRPr="002A45FF">
        <w:rPr>
          <w:lang w:val="en-CA"/>
        </w:rPr>
        <w:t>prov</w:t>
      </w:r>
      <w:proofErr w:type="spellEnd"/>
      <w:r w:rsidRPr="002A45FF">
        <w:rPr>
          <w:lang w:val="en-CA"/>
        </w:rPr>
        <w:t xml:space="preserve"> order is inoperative </w:t>
      </w:r>
      <w:r w:rsidRPr="002A45FF">
        <w:rPr>
          <w:lang w:val="en-CA"/>
        </w:rPr>
        <w:tab/>
        <w:t>(even if no “contradiction”)</w:t>
      </w:r>
    </w:p>
    <w:p w:rsidR="001C219E" w:rsidRPr="002A45FF" w:rsidRDefault="001C219E" w:rsidP="006C4318">
      <w:pPr>
        <w:pStyle w:val="ListParagraph"/>
        <w:numPr>
          <w:ilvl w:val="0"/>
          <w:numId w:val="24"/>
        </w:numPr>
        <w:rPr>
          <w:lang w:val="en-CA"/>
        </w:rPr>
      </w:pPr>
      <w:r w:rsidRPr="002A45FF">
        <w:rPr>
          <w:lang w:val="en-CA"/>
        </w:rPr>
        <w:t xml:space="preserve">Can a </w:t>
      </w:r>
      <w:proofErr w:type="spellStart"/>
      <w:r w:rsidRPr="002A45FF">
        <w:rPr>
          <w:lang w:val="en-CA"/>
        </w:rPr>
        <w:t>prov</w:t>
      </w:r>
      <w:proofErr w:type="spellEnd"/>
      <w:r w:rsidRPr="002A45FF">
        <w:rPr>
          <w:lang w:val="en-CA"/>
        </w:rPr>
        <w:t xml:space="preserve"> </w:t>
      </w:r>
      <w:proofErr w:type="spellStart"/>
      <w:r w:rsidRPr="002A45FF">
        <w:rPr>
          <w:lang w:val="en-CA"/>
        </w:rPr>
        <w:t>ct</w:t>
      </w:r>
      <w:proofErr w:type="spellEnd"/>
      <w:r w:rsidRPr="002A45FF">
        <w:rPr>
          <w:lang w:val="en-CA"/>
        </w:rPr>
        <w:t xml:space="preserve"> make custody/maintenance order which is inconsistent w/pre-existing Divorce Act order?</w:t>
      </w:r>
    </w:p>
    <w:p w:rsidR="001C219E" w:rsidRPr="002A45FF" w:rsidRDefault="001C219E" w:rsidP="000A5D0D">
      <w:pPr>
        <w:rPr>
          <w:sz w:val="10"/>
          <w:szCs w:val="10"/>
          <w:lang w:val="en-CA" w:bidi="ar-SA"/>
        </w:rPr>
      </w:pPr>
    </w:p>
    <w:p w:rsidR="003704C2" w:rsidRPr="002A45FF" w:rsidRDefault="001C219E" w:rsidP="000A5D0D">
      <w:pPr>
        <w:rPr>
          <w:lang w:val="en-CA" w:bidi="ar-SA"/>
        </w:rPr>
      </w:pPr>
      <w:r w:rsidRPr="002A45FF">
        <w:rPr>
          <w:lang w:val="en-CA" w:bidi="ar-SA"/>
        </w:rPr>
        <w:t>_______________________</w:t>
      </w:r>
    </w:p>
    <w:p w:rsidR="001C219E" w:rsidRPr="002A45FF" w:rsidRDefault="001C219E" w:rsidP="000A5D0D">
      <w:pPr>
        <w:rPr>
          <w:b/>
          <w:lang w:val="en-CA" w:bidi="ar-SA"/>
        </w:rPr>
      </w:pPr>
    </w:p>
    <w:p w:rsidR="0058227B" w:rsidRPr="002A45FF" w:rsidRDefault="0058227B" w:rsidP="000A5D0D">
      <w:pPr>
        <w:rPr>
          <w:b/>
          <w:lang w:val="en-CA" w:bidi="ar-SA"/>
        </w:rPr>
      </w:pPr>
      <w:r w:rsidRPr="002A45FF">
        <w:rPr>
          <w:b/>
          <w:lang w:val="en-CA" w:bidi="ar-SA"/>
        </w:rPr>
        <w:t xml:space="preserve">CONSIDERATIONS: </w:t>
      </w:r>
    </w:p>
    <w:p w:rsidR="001C219E" w:rsidRPr="002A45FF" w:rsidRDefault="001C219E" w:rsidP="001C219E">
      <w:pPr>
        <w:rPr>
          <w:sz w:val="8"/>
          <w:szCs w:val="8"/>
          <w:lang w:val="en-CA"/>
        </w:rPr>
      </w:pPr>
    </w:p>
    <w:p w:rsidR="001C219E" w:rsidRPr="002A45FF" w:rsidRDefault="001C219E" w:rsidP="006C4318">
      <w:pPr>
        <w:pStyle w:val="ListParagraph"/>
        <w:numPr>
          <w:ilvl w:val="0"/>
          <w:numId w:val="24"/>
        </w:numPr>
        <w:rPr>
          <w:lang w:val="en-CA"/>
        </w:rPr>
      </w:pPr>
      <w:r w:rsidRPr="002A45FF">
        <w:rPr>
          <w:lang w:val="en-CA"/>
        </w:rPr>
        <w:t xml:space="preserve">Can’t apply for a divorce unless she’s been </w:t>
      </w:r>
      <w:r w:rsidRPr="002A45FF">
        <w:rPr>
          <w:i/>
          <w:u w:val="single"/>
          <w:lang w:val="en-CA"/>
        </w:rPr>
        <w:t>legally married</w:t>
      </w:r>
    </w:p>
    <w:p w:rsidR="001C219E" w:rsidRPr="002A45FF" w:rsidRDefault="0058227B" w:rsidP="006C4318">
      <w:pPr>
        <w:pStyle w:val="ListParagraph"/>
        <w:numPr>
          <w:ilvl w:val="0"/>
          <w:numId w:val="24"/>
        </w:numPr>
        <w:rPr>
          <w:lang w:val="en-CA"/>
        </w:rPr>
      </w:pPr>
      <w:r w:rsidRPr="002A45FF">
        <w:rPr>
          <w:lang w:val="en-CA"/>
        </w:rPr>
        <w:t xml:space="preserve">If marriage not “valid,” </w:t>
      </w:r>
      <w:r w:rsidR="001C219E" w:rsidRPr="002A45FF">
        <w:rPr>
          <w:i/>
          <w:lang w:val="en-CA"/>
        </w:rPr>
        <w:t>Divorce Act</w:t>
      </w:r>
      <w:r w:rsidR="001C219E" w:rsidRPr="002A45FF">
        <w:rPr>
          <w:lang w:val="en-CA"/>
        </w:rPr>
        <w:t xml:space="preserve"> doesn’t apply</w:t>
      </w:r>
    </w:p>
    <w:p w:rsidR="001C219E" w:rsidRPr="002A45FF" w:rsidRDefault="001C219E" w:rsidP="006C4318">
      <w:pPr>
        <w:pStyle w:val="ListParagraph"/>
        <w:numPr>
          <w:ilvl w:val="1"/>
          <w:numId w:val="24"/>
        </w:numPr>
        <w:rPr>
          <w:lang w:val="en-CA"/>
        </w:rPr>
      </w:pPr>
      <w:r w:rsidRPr="002A45FF">
        <w:rPr>
          <w:lang w:val="en-CA"/>
        </w:rPr>
        <w:t xml:space="preserve">So, she’s </w:t>
      </w:r>
      <w:r w:rsidRPr="002A45FF">
        <w:rPr>
          <w:u w:val="single"/>
          <w:lang w:val="en-CA"/>
        </w:rPr>
        <w:t>common-law ... remedies under provincial power</w:t>
      </w:r>
      <w:r w:rsidRPr="002A45FF">
        <w:rPr>
          <w:lang w:val="en-CA"/>
        </w:rPr>
        <w:t>, s. 92(13)</w:t>
      </w:r>
      <w:r w:rsidR="0058227B" w:rsidRPr="002A45FF">
        <w:rPr>
          <w:lang w:val="en-CA"/>
        </w:rPr>
        <w:t xml:space="preserve"> </w:t>
      </w:r>
      <w:r w:rsidR="0058227B" w:rsidRPr="002A45FF">
        <w:rPr>
          <w:lang w:val="en-CA"/>
        </w:rPr>
        <w:sym w:font="Wingdings" w:char="F0E0"/>
      </w:r>
      <w:r w:rsidR="0058227B" w:rsidRPr="002A45FF">
        <w:rPr>
          <w:lang w:val="en-CA"/>
        </w:rPr>
        <w:t xml:space="preserve"> </w:t>
      </w:r>
      <w:r w:rsidR="0058227B" w:rsidRPr="002A45FF">
        <w:rPr>
          <w:i/>
          <w:lang w:val="en-CA"/>
        </w:rPr>
        <w:t>Family Relations Act</w:t>
      </w:r>
    </w:p>
    <w:p w:rsidR="001C219E" w:rsidRPr="002A45FF" w:rsidRDefault="001C219E" w:rsidP="006C4318">
      <w:pPr>
        <w:pStyle w:val="ListParagraph"/>
        <w:numPr>
          <w:ilvl w:val="1"/>
          <w:numId w:val="24"/>
        </w:numPr>
        <w:rPr>
          <w:lang w:val="en-CA"/>
        </w:rPr>
      </w:pPr>
      <w:r w:rsidRPr="002A45FF">
        <w:rPr>
          <w:i/>
          <w:lang w:val="en-CA"/>
        </w:rPr>
        <w:t>Family Relations Act</w:t>
      </w:r>
      <w:r w:rsidRPr="002A45FF">
        <w:rPr>
          <w:lang w:val="en-CA"/>
        </w:rPr>
        <w:t xml:space="preserve"> </w:t>
      </w:r>
      <w:r w:rsidR="0058227B" w:rsidRPr="002A45FF">
        <w:rPr>
          <w:lang w:val="en-CA"/>
        </w:rPr>
        <w:t xml:space="preserve">also </w:t>
      </w:r>
      <w:r w:rsidRPr="002A45FF">
        <w:rPr>
          <w:lang w:val="en-CA"/>
        </w:rPr>
        <w:t>covers couples whose marriages are null and void</w:t>
      </w:r>
    </w:p>
    <w:p w:rsidR="001C219E" w:rsidRPr="002A45FF" w:rsidRDefault="0058227B" w:rsidP="006C4318">
      <w:pPr>
        <w:pStyle w:val="ListParagraph"/>
        <w:numPr>
          <w:ilvl w:val="0"/>
          <w:numId w:val="24"/>
        </w:numPr>
        <w:rPr>
          <w:lang w:val="en-CA"/>
        </w:rPr>
      </w:pPr>
      <w:r w:rsidRPr="002A45FF">
        <w:rPr>
          <w:i/>
          <w:lang w:val="en-CA"/>
        </w:rPr>
        <w:t>DA</w:t>
      </w:r>
      <w:r w:rsidR="001C219E" w:rsidRPr="002A45FF">
        <w:rPr>
          <w:lang w:val="en-CA"/>
        </w:rPr>
        <w:t xml:space="preserve"> covers child, spousal support ( “</w:t>
      </w:r>
      <w:r w:rsidRPr="002A45FF">
        <w:rPr>
          <w:lang w:val="en-CA"/>
        </w:rPr>
        <w:t>corollaries</w:t>
      </w:r>
      <w:r w:rsidR="001C219E" w:rsidRPr="002A45FF">
        <w:rPr>
          <w:lang w:val="en-CA"/>
        </w:rPr>
        <w:t xml:space="preserve"> </w:t>
      </w:r>
      <w:r w:rsidRPr="002A45FF">
        <w:rPr>
          <w:lang w:val="en-CA"/>
        </w:rPr>
        <w:t>of</w:t>
      </w:r>
      <w:r w:rsidR="001C219E" w:rsidRPr="002A45FF">
        <w:rPr>
          <w:lang w:val="en-CA"/>
        </w:rPr>
        <w:t xml:space="preserve"> divorce”) but NO provisions about </w:t>
      </w:r>
      <w:r w:rsidR="001C219E" w:rsidRPr="002A45FF">
        <w:rPr>
          <w:u w:val="single"/>
          <w:lang w:val="en-CA"/>
        </w:rPr>
        <w:t>division of marital property</w:t>
      </w:r>
    </w:p>
    <w:p w:rsidR="001C219E" w:rsidRPr="002A45FF" w:rsidRDefault="001C219E" w:rsidP="006C4318">
      <w:pPr>
        <w:pStyle w:val="ListParagraph"/>
        <w:numPr>
          <w:ilvl w:val="1"/>
          <w:numId w:val="24"/>
        </w:numPr>
        <w:rPr>
          <w:lang w:val="en-CA"/>
        </w:rPr>
      </w:pPr>
      <w:r w:rsidRPr="002A45FF">
        <w:rPr>
          <w:lang w:val="en-CA"/>
        </w:rPr>
        <w:t>In BC, for matrimonial property applications, C/Law unmarried couples aren’t regarded as “spouses”</w:t>
      </w:r>
    </w:p>
    <w:p w:rsidR="001C219E" w:rsidRPr="002A45FF" w:rsidRDefault="001C219E" w:rsidP="006C4318">
      <w:pPr>
        <w:pStyle w:val="ListParagraph"/>
        <w:numPr>
          <w:ilvl w:val="2"/>
          <w:numId w:val="24"/>
        </w:numPr>
        <w:rPr>
          <w:lang w:val="en-CA"/>
        </w:rPr>
      </w:pPr>
      <w:r w:rsidRPr="002A45FF">
        <w:rPr>
          <w:lang w:val="en-CA"/>
        </w:rPr>
        <w:t xml:space="preserve">So, what’s the remedy for an unmarried couple? Is there an </w:t>
      </w:r>
      <w:r w:rsidRPr="002A45FF">
        <w:rPr>
          <w:u w:val="single"/>
          <w:lang w:val="en-CA"/>
        </w:rPr>
        <w:t>unjust enrichment</w:t>
      </w:r>
      <w:r w:rsidRPr="002A45FF">
        <w:rPr>
          <w:lang w:val="en-CA"/>
        </w:rPr>
        <w:t xml:space="preserve"> claim?</w:t>
      </w:r>
    </w:p>
    <w:p w:rsidR="0058227B" w:rsidRPr="002A45FF" w:rsidRDefault="0058227B" w:rsidP="006C4318">
      <w:pPr>
        <w:pStyle w:val="ListParagraph"/>
        <w:numPr>
          <w:ilvl w:val="1"/>
          <w:numId w:val="24"/>
        </w:numPr>
        <w:rPr>
          <w:lang w:val="en-CA"/>
        </w:rPr>
      </w:pPr>
      <w:r w:rsidRPr="002A45FF">
        <w:rPr>
          <w:bCs/>
          <w:iCs/>
          <w:lang w:val="en-CA"/>
        </w:rPr>
        <w:t xml:space="preserve">If land is </w:t>
      </w:r>
      <w:r w:rsidR="006F182B" w:rsidRPr="002A45FF">
        <w:rPr>
          <w:bCs/>
          <w:iCs/>
          <w:lang w:val="en-CA"/>
        </w:rPr>
        <w:t xml:space="preserve"> </w:t>
      </w:r>
      <w:r w:rsidR="006F182B" w:rsidRPr="002A45FF">
        <w:rPr>
          <w:bCs/>
          <w:iCs/>
          <w:u w:val="single"/>
          <w:lang w:val="en-CA"/>
        </w:rPr>
        <w:t>situated on a First Nations reserve</w:t>
      </w:r>
      <w:r w:rsidRPr="002A45FF">
        <w:rPr>
          <w:bCs/>
          <w:iCs/>
          <w:lang w:val="en-CA"/>
        </w:rPr>
        <w:t xml:space="preserve">; </w:t>
      </w:r>
      <w:proofErr w:type="spellStart"/>
      <w:r w:rsidRPr="002A45FF">
        <w:rPr>
          <w:bCs/>
          <w:iCs/>
          <w:lang w:val="en-CA"/>
        </w:rPr>
        <w:t>Ab’l</w:t>
      </w:r>
      <w:proofErr w:type="spellEnd"/>
      <w:r w:rsidRPr="002A45FF">
        <w:rPr>
          <w:bCs/>
          <w:iCs/>
          <w:lang w:val="en-CA"/>
        </w:rPr>
        <w:t xml:space="preserve"> </w:t>
      </w:r>
      <w:r w:rsidR="006F182B" w:rsidRPr="002A45FF">
        <w:rPr>
          <w:lang w:val="en-CA"/>
        </w:rPr>
        <w:t xml:space="preserve">land is treated differently, subject to </w:t>
      </w:r>
      <w:r w:rsidR="006F182B" w:rsidRPr="002A45FF">
        <w:rPr>
          <w:i/>
          <w:lang w:val="en-CA"/>
        </w:rPr>
        <w:t>Indian Act</w:t>
      </w:r>
      <w:r w:rsidR="006F182B" w:rsidRPr="002A45FF">
        <w:rPr>
          <w:lang w:val="en-CA"/>
        </w:rPr>
        <w:t xml:space="preserve"> </w:t>
      </w:r>
    </w:p>
    <w:p w:rsidR="006F182B" w:rsidRPr="002A45FF" w:rsidRDefault="0058227B" w:rsidP="006C4318">
      <w:pPr>
        <w:pStyle w:val="ListParagraph"/>
        <w:numPr>
          <w:ilvl w:val="2"/>
          <w:numId w:val="24"/>
        </w:numPr>
        <w:rPr>
          <w:lang w:val="en-CA"/>
        </w:rPr>
      </w:pPr>
      <w:r w:rsidRPr="002A45FF">
        <w:rPr>
          <w:lang w:val="en-CA"/>
        </w:rPr>
        <w:t xml:space="preserve">Ct </w:t>
      </w:r>
      <w:r w:rsidR="006F182B" w:rsidRPr="002A45FF">
        <w:rPr>
          <w:lang w:val="en-CA"/>
        </w:rPr>
        <w:t>may make a “compensation order,” to provide some sort of monetary equivalent/remedy</w:t>
      </w:r>
    </w:p>
    <w:p w:rsidR="006F182B" w:rsidRPr="002A45FF" w:rsidRDefault="006F182B" w:rsidP="006F182B">
      <w:pPr>
        <w:rPr>
          <w:sz w:val="16"/>
          <w:szCs w:val="16"/>
          <w:lang w:val="en-CA"/>
        </w:rPr>
      </w:pPr>
    </w:p>
    <w:p w:rsidR="006F182B" w:rsidRPr="002A45FF" w:rsidRDefault="006F182B" w:rsidP="006C4318">
      <w:pPr>
        <w:pStyle w:val="ListParagraph"/>
        <w:numPr>
          <w:ilvl w:val="0"/>
          <w:numId w:val="24"/>
        </w:numPr>
        <w:rPr>
          <w:lang w:val="en-CA"/>
        </w:rPr>
      </w:pPr>
      <w:r w:rsidRPr="002A45FF">
        <w:rPr>
          <w:lang w:val="en-CA"/>
        </w:rPr>
        <w:t>Only BCSC can hear matters unde</w:t>
      </w:r>
      <w:r w:rsidRPr="002A45FF">
        <w:rPr>
          <w:i/>
          <w:iCs/>
          <w:lang w:val="en-CA"/>
        </w:rPr>
        <w:t xml:space="preserve">r Divorce Act: </w:t>
      </w:r>
      <w:r w:rsidRPr="002A45FF">
        <w:rPr>
          <w:highlight w:val="yellow"/>
          <w:lang w:val="en-CA"/>
        </w:rPr>
        <w:t>s. 2(1)</w:t>
      </w:r>
      <w:r w:rsidRPr="002A45FF">
        <w:rPr>
          <w:lang w:val="en-CA"/>
        </w:rPr>
        <w:t xml:space="preserve"> “court”</w:t>
      </w:r>
      <w:r w:rsidRPr="002A45FF">
        <w:rPr>
          <w:lang w:val="en-CA"/>
        </w:rPr>
        <w:tab/>
        <w:t>(DEFINITION)</w:t>
      </w:r>
    </w:p>
    <w:p w:rsidR="006F182B" w:rsidRPr="002A45FF" w:rsidRDefault="006F182B" w:rsidP="006C4318">
      <w:pPr>
        <w:pStyle w:val="ListParagraph"/>
        <w:numPr>
          <w:ilvl w:val="0"/>
          <w:numId w:val="24"/>
        </w:numPr>
        <w:rPr>
          <w:lang w:val="en-CA"/>
        </w:rPr>
      </w:pPr>
      <w:r w:rsidRPr="002A45FF">
        <w:rPr>
          <w:lang w:val="en-CA"/>
        </w:rPr>
        <w:t xml:space="preserve">Only BCSC can hear </w:t>
      </w:r>
      <w:r w:rsidRPr="002A45FF">
        <w:rPr>
          <w:bCs/>
          <w:u w:val="single"/>
          <w:lang w:val="en-CA"/>
        </w:rPr>
        <w:t>property</w:t>
      </w:r>
      <w:r w:rsidRPr="002A45FF">
        <w:rPr>
          <w:u w:val="single"/>
          <w:lang w:val="en-CA"/>
        </w:rPr>
        <w:t xml:space="preserve"> matters</w:t>
      </w:r>
      <w:r w:rsidRPr="002A45FF">
        <w:rPr>
          <w:lang w:val="en-CA"/>
        </w:rPr>
        <w:t xml:space="preserve"> </w:t>
      </w:r>
      <w:r w:rsidRPr="002A45FF">
        <w:rPr>
          <w:lang w:val="en-CA"/>
        </w:rPr>
        <w:tab/>
        <w:t xml:space="preserve">(even if in a provincial statute e.g. </w:t>
      </w:r>
      <w:r w:rsidRPr="002A45FF">
        <w:rPr>
          <w:i/>
          <w:iCs/>
          <w:lang w:val="en-CA"/>
        </w:rPr>
        <w:t>FRA</w:t>
      </w:r>
      <w:r w:rsidRPr="002A45FF">
        <w:rPr>
          <w:lang w:val="en-CA"/>
        </w:rPr>
        <w:t xml:space="preserve"> </w:t>
      </w:r>
      <w:r w:rsidRPr="002A45FF">
        <w:rPr>
          <w:highlight w:val="yellow"/>
          <w:lang w:val="en-CA"/>
        </w:rPr>
        <w:t>s. 6</w:t>
      </w:r>
      <w:r w:rsidRPr="002A45FF">
        <w:rPr>
          <w:lang w:val="en-CA"/>
        </w:rPr>
        <w:t>)</w:t>
      </w:r>
    </w:p>
    <w:p w:rsidR="006F182B" w:rsidRPr="002A45FF" w:rsidRDefault="006F182B" w:rsidP="006C4318">
      <w:pPr>
        <w:pStyle w:val="ListParagraph"/>
        <w:numPr>
          <w:ilvl w:val="0"/>
          <w:numId w:val="24"/>
        </w:numPr>
        <w:rPr>
          <w:lang w:val="en-CA"/>
        </w:rPr>
      </w:pPr>
      <w:r w:rsidRPr="002A45FF">
        <w:rPr>
          <w:lang w:val="en-CA"/>
        </w:rPr>
        <w:t xml:space="preserve">But </w:t>
      </w:r>
      <w:r w:rsidRPr="002A45FF">
        <w:rPr>
          <w:bCs/>
          <w:u w:val="single"/>
          <w:lang w:val="en-CA"/>
        </w:rPr>
        <w:t>maintenance</w:t>
      </w:r>
      <w:r w:rsidRPr="002A45FF">
        <w:rPr>
          <w:u w:val="single"/>
          <w:lang w:val="en-CA"/>
        </w:rPr>
        <w:t xml:space="preserve"> or </w:t>
      </w:r>
      <w:r w:rsidRPr="002A45FF">
        <w:rPr>
          <w:bCs/>
          <w:u w:val="single"/>
          <w:lang w:val="en-CA"/>
        </w:rPr>
        <w:t>custody</w:t>
      </w:r>
      <w:r w:rsidRPr="002A45FF">
        <w:rPr>
          <w:lang w:val="en-CA"/>
        </w:rPr>
        <w:t xml:space="preserve"> issues can be heard by either BCSC or </w:t>
      </w:r>
      <w:proofErr w:type="spellStart"/>
      <w:r w:rsidRPr="002A45FF">
        <w:rPr>
          <w:lang w:val="en-CA"/>
        </w:rPr>
        <w:t>prov</w:t>
      </w:r>
      <w:proofErr w:type="spellEnd"/>
      <w:r w:rsidRPr="002A45FF">
        <w:rPr>
          <w:lang w:val="en-CA"/>
        </w:rPr>
        <w:t xml:space="preserve"> </w:t>
      </w:r>
      <w:proofErr w:type="spellStart"/>
      <w:r w:rsidRPr="002A45FF">
        <w:rPr>
          <w:lang w:val="en-CA"/>
        </w:rPr>
        <w:t>ct</w:t>
      </w:r>
      <w:proofErr w:type="spellEnd"/>
      <w:r w:rsidRPr="002A45FF">
        <w:rPr>
          <w:lang w:val="en-CA"/>
        </w:rPr>
        <w:t xml:space="preserve"> (see </w:t>
      </w:r>
      <w:r w:rsidRPr="002A45FF">
        <w:rPr>
          <w:i/>
          <w:iCs/>
          <w:lang w:val="en-CA"/>
        </w:rPr>
        <w:t>Family Relations Act</w:t>
      </w:r>
      <w:r w:rsidRPr="002A45FF">
        <w:rPr>
          <w:lang w:val="en-CA"/>
        </w:rPr>
        <w:t xml:space="preserve">, </w:t>
      </w:r>
      <w:r w:rsidRPr="002A45FF">
        <w:rPr>
          <w:highlight w:val="yellow"/>
          <w:lang w:val="en-CA"/>
        </w:rPr>
        <w:t>s. 5 &amp; 6</w:t>
      </w:r>
      <w:r w:rsidRPr="002A45FF">
        <w:rPr>
          <w:lang w:val="en-CA"/>
        </w:rPr>
        <w:t>)</w:t>
      </w:r>
    </w:p>
    <w:p w:rsidR="006F182B" w:rsidRPr="002A45FF" w:rsidRDefault="006F182B" w:rsidP="006C4318">
      <w:pPr>
        <w:pStyle w:val="ListParagraph"/>
        <w:numPr>
          <w:ilvl w:val="0"/>
          <w:numId w:val="24"/>
        </w:numPr>
        <w:rPr>
          <w:lang w:val="en-CA"/>
        </w:rPr>
      </w:pPr>
      <w:r w:rsidRPr="002A45FF">
        <w:rPr>
          <w:lang w:val="en-CA"/>
        </w:rPr>
        <w:t xml:space="preserve">Only BCSC can hear </w:t>
      </w:r>
      <w:r w:rsidRPr="002A45FF">
        <w:rPr>
          <w:bCs/>
          <w:u w:val="single"/>
          <w:lang w:val="en-CA"/>
        </w:rPr>
        <w:t>adoption</w:t>
      </w:r>
      <w:r w:rsidRPr="002A45FF">
        <w:rPr>
          <w:lang w:val="en-CA"/>
        </w:rPr>
        <w:t xml:space="preserve"> (</w:t>
      </w:r>
      <w:r w:rsidRPr="002A45FF">
        <w:rPr>
          <w:i/>
          <w:iCs/>
          <w:lang w:val="en-CA"/>
        </w:rPr>
        <w:t>Adoption Act</w:t>
      </w:r>
      <w:r w:rsidRPr="002A45FF">
        <w:rPr>
          <w:lang w:val="en-CA"/>
        </w:rPr>
        <w:t xml:space="preserve">, </w:t>
      </w:r>
      <w:r w:rsidRPr="002A45FF">
        <w:rPr>
          <w:highlight w:val="yellow"/>
          <w:lang w:val="en-CA"/>
        </w:rPr>
        <w:t>s. 1</w:t>
      </w:r>
      <w:r w:rsidRPr="002A45FF">
        <w:rPr>
          <w:lang w:val="en-CA"/>
        </w:rPr>
        <w:t xml:space="preserve"> definition of “court” &amp; </w:t>
      </w:r>
      <w:r w:rsidRPr="002A45FF">
        <w:rPr>
          <w:highlight w:val="yellow"/>
          <w:lang w:val="en-CA"/>
        </w:rPr>
        <w:t>s. 29</w:t>
      </w:r>
      <w:r w:rsidRPr="002A45FF">
        <w:rPr>
          <w:lang w:val="en-CA"/>
        </w:rPr>
        <w:t>)</w:t>
      </w:r>
    </w:p>
    <w:p w:rsidR="006F182B" w:rsidRPr="002A45FF" w:rsidRDefault="006F182B" w:rsidP="006F182B">
      <w:pPr>
        <w:rPr>
          <w:bCs/>
          <w:iCs/>
          <w:sz w:val="16"/>
          <w:szCs w:val="16"/>
          <w:lang w:val="en-CA"/>
        </w:rPr>
      </w:pPr>
    </w:p>
    <w:p w:rsidR="006F182B" w:rsidRPr="002A45FF" w:rsidRDefault="006F182B" w:rsidP="006C4318">
      <w:pPr>
        <w:pStyle w:val="ListParagraph"/>
        <w:numPr>
          <w:ilvl w:val="0"/>
          <w:numId w:val="24"/>
        </w:numPr>
        <w:rPr>
          <w:lang w:val="en-CA"/>
        </w:rPr>
      </w:pPr>
      <w:r w:rsidRPr="002A45FF">
        <w:rPr>
          <w:lang w:val="en-CA"/>
        </w:rPr>
        <w:lastRenderedPageBreak/>
        <w:t xml:space="preserve">Usually have to put an application under </w:t>
      </w:r>
      <w:r w:rsidRPr="002A45FF">
        <w:rPr>
          <w:i/>
          <w:lang w:val="en-CA"/>
        </w:rPr>
        <w:t>Divorce Act</w:t>
      </w:r>
      <w:r w:rsidRPr="002A45FF">
        <w:rPr>
          <w:lang w:val="en-CA"/>
        </w:rPr>
        <w:t xml:space="preserve"> to get </w:t>
      </w:r>
      <w:r w:rsidRPr="002A45FF">
        <w:rPr>
          <w:u w:val="single"/>
          <w:lang w:val="en-CA"/>
        </w:rPr>
        <w:t>an interim order</w:t>
      </w:r>
    </w:p>
    <w:p w:rsidR="006F182B" w:rsidRPr="002A45FF" w:rsidRDefault="006F182B" w:rsidP="006C4318">
      <w:pPr>
        <w:pStyle w:val="ListParagraph"/>
        <w:numPr>
          <w:ilvl w:val="1"/>
          <w:numId w:val="24"/>
        </w:numPr>
        <w:rPr>
          <w:lang w:val="en-CA"/>
        </w:rPr>
      </w:pPr>
      <w:r w:rsidRPr="002A45FF">
        <w:rPr>
          <w:lang w:val="en-CA"/>
        </w:rPr>
        <w:t>Or, if she needs to sort things out at present, make an application for provincial remedies</w:t>
      </w:r>
    </w:p>
    <w:p w:rsidR="006F182B" w:rsidRPr="002A45FF" w:rsidRDefault="006F182B" w:rsidP="006C4318">
      <w:pPr>
        <w:pStyle w:val="ListParagraph"/>
        <w:numPr>
          <w:ilvl w:val="0"/>
          <w:numId w:val="24"/>
        </w:numPr>
        <w:rPr>
          <w:bCs/>
          <w:lang w:val="en-CA"/>
        </w:rPr>
      </w:pPr>
      <w:r w:rsidRPr="002A45FF">
        <w:rPr>
          <w:bCs/>
          <w:lang w:val="en-CA"/>
        </w:rPr>
        <w:t xml:space="preserve">Where federal and provincial orders for custody or support are </w:t>
      </w:r>
      <w:r w:rsidRPr="002A45FF">
        <w:rPr>
          <w:bCs/>
          <w:u w:val="single"/>
          <w:lang w:val="en-CA"/>
        </w:rPr>
        <w:t>inconsistent</w:t>
      </w:r>
      <w:r w:rsidRPr="002A45FF">
        <w:rPr>
          <w:bCs/>
          <w:lang w:val="en-CA"/>
        </w:rPr>
        <w:t xml:space="preserve"> (express contradiction test), the order under the federal statute prevails (federal paramountcy).</w:t>
      </w:r>
    </w:p>
    <w:p w:rsidR="006F182B" w:rsidRPr="002A45FF" w:rsidRDefault="006F182B" w:rsidP="006C4318">
      <w:pPr>
        <w:pStyle w:val="ListParagraph"/>
        <w:numPr>
          <w:ilvl w:val="1"/>
          <w:numId w:val="24"/>
        </w:numPr>
        <w:rPr>
          <w:lang w:val="en-CA"/>
        </w:rPr>
      </w:pPr>
      <w:r w:rsidRPr="002A45FF">
        <w:rPr>
          <w:lang w:val="en-CA"/>
        </w:rPr>
        <w:t>HOWEVER, if the order had been under a provincial statute, an order could be made now in a divorce proceeding (federal statute).</w:t>
      </w:r>
    </w:p>
    <w:p w:rsidR="006F182B" w:rsidRPr="002A45FF" w:rsidRDefault="006F182B" w:rsidP="006C4318">
      <w:pPr>
        <w:pStyle w:val="ListParagraph"/>
        <w:numPr>
          <w:ilvl w:val="0"/>
          <w:numId w:val="24"/>
        </w:numPr>
        <w:rPr>
          <w:lang w:val="en-CA"/>
        </w:rPr>
      </w:pPr>
      <w:r w:rsidRPr="002A45FF">
        <w:rPr>
          <w:lang w:val="en-CA"/>
        </w:rPr>
        <w:t>Where a divorce has been granted but no order for corollary relief was made under the</w:t>
      </w:r>
      <w:r w:rsidRPr="002A45FF">
        <w:rPr>
          <w:i/>
          <w:iCs/>
          <w:lang w:val="en-CA"/>
        </w:rPr>
        <w:t xml:space="preserve"> Divorce Act</w:t>
      </w:r>
      <w:r w:rsidRPr="002A45FF">
        <w:rPr>
          <w:lang w:val="en-CA"/>
        </w:rPr>
        <w:t xml:space="preserve">, a provincial order dealing with relief will probably be valid (applying the “express contradiction” test). </w:t>
      </w:r>
    </w:p>
    <w:p w:rsidR="006F182B" w:rsidRPr="002A45FF" w:rsidRDefault="006F182B" w:rsidP="006F182B">
      <w:pPr>
        <w:rPr>
          <w:sz w:val="16"/>
          <w:szCs w:val="16"/>
          <w:lang w:val="en-CA"/>
        </w:rPr>
      </w:pPr>
    </w:p>
    <w:p w:rsidR="006F182B" w:rsidRPr="002A45FF" w:rsidRDefault="006F182B" w:rsidP="006C4318">
      <w:pPr>
        <w:pStyle w:val="ListParagraph"/>
        <w:numPr>
          <w:ilvl w:val="0"/>
          <w:numId w:val="24"/>
        </w:numPr>
        <w:rPr>
          <w:lang w:val="en-CA"/>
        </w:rPr>
      </w:pPr>
      <w:r w:rsidRPr="002A45FF">
        <w:rPr>
          <w:bCs/>
          <w:lang w:val="en-CA"/>
        </w:rPr>
        <w:t>The Charter only applies to situations where “an element of governmental action [is] implicated in the litigation.” Thus questions can arise about the application of the Charter to family law disputes (private law).</w:t>
      </w:r>
    </w:p>
    <w:p w:rsidR="006F182B" w:rsidRPr="002A45FF" w:rsidRDefault="006F182B" w:rsidP="006C4318">
      <w:pPr>
        <w:pStyle w:val="ListParagraph"/>
        <w:numPr>
          <w:ilvl w:val="0"/>
          <w:numId w:val="24"/>
        </w:numPr>
        <w:rPr>
          <w:lang w:val="en-CA"/>
        </w:rPr>
      </w:pPr>
      <w:r w:rsidRPr="002A45FF">
        <w:rPr>
          <w:bCs/>
          <w:lang w:val="en-CA"/>
        </w:rPr>
        <w:t>Relevant sections include s. 2, 7, 15.</w:t>
      </w:r>
      <w:r w:rsidR="00F80DDC" w:rsidRPr="002A45FF">
        <w:rPr>
          <w:bCs/>
          <w:lang w:val="en-CA"/>
        </w:rPr>
        <w:tab/>
      </w:r>
      <w:proofErr w:type="spellStart"/>
      <w:r w:rsidR="00F80DDC" w:rsidRPr="002A45FF">
        <w:rPr>
          <w:bCs/>
          <w:lang w:val="en-CA"/>
        </w:rPr>
        <w:t>ie</w:t>
      </w:r>
      <w:proofErr w:type="spellEnd"/>
      <w:r w:rsidR="00F80DDC" w:rsidRPr="002A45FF">
        <w:rPr>
          <w:bCs/>
          <w:lang w:val="en-CA"/>
        </w:rPr>
        <w:t>) c</w:t>
      </w:r>
      <w:r w:rsidRPr="002A45FF">
        <w:rPr>
          <w:bCs/>
          <w:lang w:val="en-CA"/>
        </w:rPr>
        <w:t xml:space="preserve">oncerns re: equality </w:t>
      </w:r>
      <w:r w:rsidRPr="002A45FF">
        <w:rPr>
          <w:bCs/>
          <w:lang w:val="en-CA"/>
        </w:rPr>
        <w:tab/>
        <w:t>(married vs. unmarried couples)</w:t>
      </w:r>
    </w:p>
    <w:p w:rsidR="00F80DDC" w:rsidRPr="002A45FF" w:rsidRDefault="00F80DDC" w:rsidP="006C4318">
      <w:pPr>
        <w:pStyle w:val="ListParagraph"/>
        <w:numPr>
          <w:ilvl w:val="1"/>
          <w:numId w:val="24"/>
        </w:numPr>
        <w:rPr>
          <w:lang w:val="en-CA"/>
        </w:rPr>
      </w:pPr>
      <w:r w:rsidRPr="002A45FF">
        <w:rPr>
          <w:bCs/>
          <w:highlight w:val="yellow"/>
          <w:lang w:val="en-CA"/>
        </w:rPr>
        <w:t>s.2</w:t>
      </w:r>
      <w:r w:rsidRPr="002A45FF">
        <w:rPr>
          <w:bCs/>
          <w:lang w:val="en-CA"/>
        </w:rPr>
        <w:t xml:space="preserve"> – Fundamental Freedoms (religion, expression)</w:t>
      </w:r>
    </w:p>
    <w:p w:rsidR="00F80DDC" w:rsidRPr="002A45FF" w:rsidRDefault="00F80DDC" w:rsidP="006C4318">
      <w:pPr>
        <w:pStyle w:val="ListParagraph"/>
        <w:numPr>
          <w:ilvl w:val="1"/>
          <w:numId w:val="24"/>
        </w:numPr>
        <w:rPr>
          <w:lang w:val="en-CA"/>
        </w:rPr>
      </w:pPr>
      <w:r w:rsidRPr="002A45FF">
        <w:rPr>
          <w:bCs/>
          <w:highlight w:val="yellow"/>
          <w:lang w:val="en-CA"/>
        </w:rPr>
        <w:t>s.6</w:t>
      </w:r>
      <w:r w:rsidRPr="002A45FF">
        <w:rPr>
          <w:bCs/>
          <w:lang w:val="en-CA"/>
        </w:rPr>
        <w:t xml:space="preserve"> – Mobility rights</w:t>
      </w:r>
    </w:p>
    <w:p w:rsidR="00F80DDC" w:rsidRPr="002A45FF" w:rsidRDefault="00F80DDC" w:rsidP="006C4318">
      <w:pPr>
        <w:pStyle w:val="ListParagraph"/>
        <w:numPr>
          <w:ilvl w:val="1"/>
          <w:numId w:val="24"/>
        </w:numPr>
        <w:rPr>
          <w:lang w:val="en-CA"/>
        </w:rPr>
      </w:pPr>
      <w:r w:rsidRPr="002A45FF">
        <w:rPr>
          <w:bCs/>
          <w:highlight w:val="yellow"/>
          <w:lang w:val="en-CA"/>
        </w:rPr>
        <w:t>s.7</w:t>
      </w:r>
      <w:r w:rsidRPr="002A45FF">
        <w:rPr>
          <w:bCs/>
          <w:lang w:val="en-CA"/>
        </w:rPr>
        <w:t xml:space="preserve"> – Legal rights   (life, liberty, security of the person)</w:t>
      </w:r>
    </w:p>
    <w:p w:rsidR="00F80DDC" w:rsidRPr="002A45FF" w:rsidRDefault="00F80DDC" w:rsidP="006C4318">
      <w:pPr>
        <w:pStyle w:val="ListParagraph"/>
        <w:numPr>
          <w:ilvl w:val="1"/>
          <w:numId w:val="24"/>
        </w:numPr>
        <w:rPr>
          <w:lang w:val="en-CA"/>
        </w:rPr>
      </w:pPr>
      <w:r w:rsidRPr="002A45FF">
        <w:rPr>
          <w:bCs/>
          <w:highlight w:val="yellow"/>
          <w:lang w:val="en-CA"/>
        </w:rPr>
        <w:t>s.15</w:t>
      </w:r>
      <w:r w:rsidRPr="002A45FF">
        <w:rPr>
          <w:bCs/>
          <w:lang w:val="en-CA"/>
        </w:rPr>
        <w:t xml:space="preserve"> – Equality rights</w:t>
      </w:r>
    </w:p>
    <w:p w:rsidR="006F182B" w:rsidRPr="002A45FF" w:rsidRDefault="006F182B" w:rsidP="006F182B">
      <w:pPr>
        <w:pStyle w:val="ListParagraph"/>
        <w:ind w:left="1440"/>
        <w:rPr>
          <w:sz w:val="14"/>
          <w:szCs w:val="14"/>
          <w:lang w:val="en-CA"/>
        </w:rPr>
      </w:pPr>
    </w:p>
    <w:p w:rsidR="006F182B" w:rsidRPr="002A45FF" w:rsidRDefault="006F182B" w:rsidP="006C4318">
      <w:pPr>
        <w:pStyle w:val="ListParagraph"/>
        <w:numPr>
          <w:ilvl w:val="0"/>
          <w:numId w:val="24"/>
        </w:numPr>
        <w:rPr>
          <w:lang w:val="en-CA"/>
        </w:rPr>
      </w:pPr>
      <w:r w:rsidRPr="002A45FF">
        <w:rPr>
          <w:lang w:val="en-CA"/>
        </w:rPr>
        <w:t xml:space="preserve">The </w:t>
      </w:r>
      <w:r w:rsidRPr="002A45FF">
        <w:rPr>
          <w:i/>
          <w:iCs/>
          <w:lang w:val="en-CA"/>
        </w:rPr>
        <w:t>Charter</w:t>
      </w:r>
      <w:r w:rsidRPr="002A45FF">
        <w:rPr>
          <w:lang w:val="en-CA"/>
        </w:rPr>
        <w:t xml:space="preserve"> has had an impact in three areas:</w:t>
      </w:r>
    </w:p>
    <w:p w:rsidR="006F182B" w:rsidRPr="002A45FF" w:rsidRDefault="006F182B" w:rsidP="006C4318">
      <w:pPr>
        <w:pStyle w:val="ListParagraph"/>
        <w:numPr>
          <w:ilvl w:val="0"/>
          <w:numId w:val="25"/>
        </w:numPr>
        <w:rPr>
          <w:lang w:val="en-CA"/>
        </w:rPr>
      </w:pPr>
      <w:r w:rsidRPr="002A45FF">
        <w:rPr>
          <w:lang w:val="en-CA"/>
        </w:rPr>
        <w:t xml:space="preserve">Governments have </w:t>
      </w:r>
      <w:r w:rsidRPr="002A45FF">
        <w:rPr>
          <w:u w:val="single"/>
          <w:lang w:val="en-CA"/>
        </w:rPr>
        <w:t>amended legislation</w:t>
      </w:r>
      <w:r w:rsidRPr="002A45FF">
        <w:rPr>
          <w:lang w:val="en-CA"/>
        </w:rPr>
        <w:t xml:space="preserve"> to ensure compliance with the </w:t>
      </w:r>
      <w:r w:rsidRPr="002A45FF">
        <w:rPr>
          <w:i/>
          <w:iCs/>
          <w:lang w:val="en-CA"/>
        </w:rPr>
        <w:t>Charter</w:t>
      </w:r>
      <w:r w:rsidRPr="002A45FF">
        <w:rPr>
          <w:lang w:val="en-CA"/>
        </w:rPr>
        <w:t xml:space="preserve"> </w:t>
      </w:r>
    </w:p>
    <w:p w:rsidR="006F182B" w:rsidRPr="002A45FF" w:rsidRDefault="006F182B" w:rsidP="006F182B">
      <w:pPr>
        <w:rPr>
          <w:lang w:val="en-CA"/>
        </w:rPr>
      </w:pPr>
      <w:r w:rsidRPr="002A45FF">
        <w:rPr>
          <w:lang w:val="en-CA"/>
        </w:rPr>
        <w:tab/>
      </w:r>
      <w:r w:rsidRPr="002A45FF">
        <w:rPr>
          <w:lang w:val="en-CA"/>
        </w:rPr>
        <w:tab/>
      </w:r>
      <w:r w:rsidRPr="002A45FF">
        <w:rPr>
          <w:lang w:val="en-CA"/>
        </w:rPr>
        <w:tab/>
        <w:t>e.g. both men and women can claim spousal support</w:t>
      </w:r>
    </w:p>
    <w:p w:rsidR="006F182B" w:rsidRPr="002A45FF" w:rsidRDefault="006F182B" w:rsidP="006C4318">
      <w:pPr>
        <w:pStyle w:val="ListParagraph"/>
        <w:numPr>
          <w:ilvl w:val="0"/>
          <w:numId w:val="25"/>
        </w:numPr>
        <w:rPr>
          <w:lang w:val="en-CA"/>
        </w:rPr>
      </w:pPr>
      <w:r w:rsidRPr="002A45FF">
        <w:rPr>
          <w:lang w:val="en-CA"/>
        </w:rPr>
        <w:t>Direct constitutional challenges to statutory provisions for violation of guarantees such right to equality (s. 15) or “life, liberty and security of the person” (s. 7)</w:t>
      </w:r>
    </w:p>
    <w:p w:rsidR="006F182B" w:rsidRPr="002A45FF" w:rsidRDefault="006F182B" w:rsidP="006F182B">
      <w:pPr>
        <w:rPr>
          <w:i/>
          <w:lang w:val="en-CA"/>
        </w:rPr>
      </w:pPr>
      <w:r w:rsidRPr="002A45FF">
        <w:rPr>
          <w:lang w:val="en-CA"/>
        </w:rPr>
        <w:tab/>
      </w:r>
      <w:r w:rsidRPr="002A45FF">
        <w:rPr>
          <w:lang w:val="en-CA"/>
        </w:rPr>
        <w:tab/>
      </w:r>
      <w:r w:rsidRPr="002A45FF">
        <w:rPr>
          <w:lang w:val="en-CA"/>
        </w:rPr>
        <w:tab/>
        <w:t xml:space="preserve">e.g. </w:t>
      </w:r>
      <w:r w:rsidRPr="002A45FF">
        <w:rPr>
          <w:i/>
          <w:iCs/>
          <w:lang w:val="en-CA"/>
        </w:rPr>
        <w:t>J.G</w:t>
      </w:r>
      <w:r w:rsidRPr="002A45FF">
        <w:rPr>
          <w:lang w:val="en-CA"/>
        </w:rPr>
        <w:t xml:space="preserve"> on legal aid in child protection context</w:t>
      </w:r>
      <w:r w:rsidR="00F80DDC" w:rsidRPr="002A45FF">
        <w:rPr>
          <w:lang w:val="en-CA"/>
        </w:rPr>
        <w:t xml:space="preserve"> </w:t>
      </w:r>
      <w:r w:rsidR="00F80DDC" w:rsidRPr="002A45FF">
        <w:rPr>
          <w:lang w:val="en-CA"/>
        </w:rPr>
        <w:tab/>
        <w:t>(</w:t>
      </w:r>
      <w:r w:rsidR="00F80DDC" w:rsidRPr="002A45FF">
        <w:rPr>
          <w:i/>
          <w:lang w:val="en-CA"/>
        </w:rPr>
        <w:t>Fiona Kelly’s Article)</w:t>
      </w:r>
    </w:p>
    <w:p w:rsidR="006F182B" w:rsidRPr="002A45FF" w:rsidRDefault="006F182B" w:rsidP="006C4318">
      <w:pPr>
        <w:pStyle w:val="ListParagraph"/>
        <w:numPr>
          <w:ilvl w:val="0"/>
          <w:numId w:val="25"/>
        </w:numPr>
        <w:rPr>
          <w:u w:val="single"/>
          <w:lang w:val="en-CA"/>
        </w:rPr>
      </w:pPr>
      <w:r w:rsidRPr="002A45FF">
        <w:rPr>
          <w:lang w:val="en-CA"/>
        </w:rPr>
        <w:t xml:space="preserve">Arguments that, even in the absence of the required element of government or state action, judges must nonetheless take into account </w:t>
      </w:r>
      <w:r w:rsidRPr="002A45FF">
        <w:rPr>
          <w:bCs/>
          <w:u w:val="single"/>
          <w:lang w:val="en-CA"/>
        </w:rPr>
        <w:t xml:space="preserve">fundamental </w:t>
      </w:r>
      <w:r w:rsidRPr="002A45FF">
        <w:rPr>
          <w:bCs/>
          <w:i/>
          <w:iCs/>
          <w:u w:val="single"/>
          <w:lang w:val="en-CA"/>
        </w:rPr>
        <w:t xml:space="preserve">Charter </w:t>
      </w:r>
      <w:r w:rsidRPr="002A45FF">
        <w:rPr>
          <w:bCs/>
          <w:u w:val="single"/>
          <w:lang w:val="en-CA"/>
        </w:rPr>
        <w:t>values</w:t>
      </w:r>
      <w:r w:rsidRPr="002A45FF">
        <w:rPr>
          <w:u w:val="single"/>
          <w:lang w:val="en-CA"/>
        </w:rPr>
        <w:t xml:space="preserve"> </w:t>
      </w:r>
    </w:p>
    <w:p w:rsidR="006F182B" w:rsidRPr="002A45FF" w:rsidRDefault="006F182B" w:rsidP="006F182B">
      <w:pPr>
        <w:rPr>
          <w:lang w:val="en-CA"/>
        </w:rPr>
      </w:pPr>
      <w:r w:rsidRPr="002A45FF">
        <w:rPr>
          <w:lang w:val="en-CA"/>
        </w:rPr>
        <w:t xml:space="preserve">     </w:t>
      </w:r>
      <w:r w:rsidRPr="002A45FF">
        <w:rPr>
          <w:lang w:val="en-CA"/>
        </w:rPr>
        <w:tab/>
      </w:r>
      <w:r w:rsidRPr="002A45FF">
        <w:rPr>
          <w:lang w:val="en-CA"/>
        </w:rPr>
        <w:tab/>
      </w:r>
      <w:r w:rsidRPr="002A45FF">
        <w:rPr>
          <w:lang w:val="en-CA"/>
        </w:rPr>
        <w:tab/>
        <w:t xml:space="preserve">e.g. </w:t>
      </w:r>
      <w:proofErr w:type="spellStart"/>
      <w:r w:rsidRPr="002A45FF">
        <w:rPr>
          <w:i/>
          <w:iCs/>
          <w:lang w:val="en-CA"/>
        </w:rPr>
        <w:t>Moge</w:t>
      </w:r>
      <w:proofErr w:type="spellEnd"/>
      <w:r w:rsidRPr="002A45FF">
        <w:rPr>
          <w:i/>
          <w:iCs/>
          <w:lang w:val="en-CA"/>
        </w:rPr>
        <w:t xml:space="preserve"> </w:t>
      </w:r>
      <w:r w:rsidRPr="002A45FF">
        <w:rPr>
          <w:lang w:val="en-CA"/>
        </w:rPr>
        <w:t>case on spousal support (equality rights s. 15 Charter)</w:t>
      </w:r>
    </w:p>
    <w:p w:rsidR="001C219E" w:rsidRPr="002A45FF" w:rsidRDefault="001C219E" w:rsidP="000A5D0D">
      <w:pPr>
        <w:rPr>
          <w:lang w:val="en-CA" w:bidi="ar-SA"/>
        </w:rPr>
      </w:pPr>
    </w:p>
    <w:p w:rsidR="003704C2" w:rsidRPr="002A45FF" w:rsidRDefault="00531099" w:rsidP="001E6C45">
      <w:pPr>
        <w:pStyle w:val="Heading1"/>
        <w:numPr>
          <w:ilvl w:val="0"/>
          <w:numId w:val="2"/>
        </w:numPr>
        <w:ind w:left="426" w:hanging="426"/>
        <w:rPr>
          <w:lang w:val="en-CA" w:bidi="ar-SA"/>
        </w:rPr>
      </w:pPr>
      <w:bookmarkStart w:id="7" w:name="_Toc311996434"/>
      <w:r w:rsidRPr="002A45FF">
        <w:rPr>
          <w:lang w:val="en-CA" w:bidi="ar-SA"/>
        </w:rPr>
        <w:t>Creating the Family</w:t>
      </w:r>
      <w:bookmarkEnd w:id="7"/>
    </w:p>
    <w:p w:rsidR="00531099" w:rsidRPr="002A45FF" w:rsidRDefault="00531099" w:rsidP="00531099">
      <w:pPr>
        <w:rPr>
          <w:sz w:val="16"/>
          <w:szCs w:val="16"/>
          <w:lang w:val="en-CA" w:bidi="ar-SA"/>
        </w:rPr>
      </w:pPr>
    </w:p>
    <w:p w:rsidR="00E34E34" w:rsidRPr="002A45FF" w:rsidRDefault="00E34E34" w:rsidP="001E6C45">
      <w:pPr>
        <w:pStyle w:val="ListParagraph"/>
        <w:numPr>
          <w:ilvl w:val="0"/>
          <w:numId w:val="10"/>
        </w:numPr>
        <w:rPr>
          <w:lang w:val="en-CA"/>
        </w:rPr>
      </w:pPr>
      <w:r w:rsidRPr="002A45FF">
        <w:rPr>
          <w:lang w:val="en-CA"/>
        </w:rPr>
        <w:t>There’s been a trend toward bringing unmarried couples into the fold; QB lags behind</w:t>
      </w:r>
    </w:p>
    <w:p w:rsidR="00E34E34" w:rsidRPr="002A45FF" w:rsidRDefault="00E34E34" w:rsidP="001E6C45">
      <w:pPr>
        <w:pStyle w:val="ListParagraph"/>
        <w:numPr>
          <w:ilvl w:val="0"/>
          <w:numId w:val="10"/>
        </w:numPr>
        <w:rPr>
          <w:lang w:val="en-CA"/>
        </w:rPr>
      </w:pPr>
      <w:r w:rsidRPr="002A45FF">
        <w:rPr>
          <w:lang w:val="en-CA"/>
        </w:rPr>
        <w:t>How is marriage contracted? What relevance does this contract have to the state?</w:t>
      </w:r>
    </w:p>
    <w:p w:rsidR="00E34E34" w:rsidRPr="002A45FF" w:rsidRDefault="00E34E34" w:rsidP="001E6C45">
      <w:pPr>
        <w:pStyle w:val="ListParagraph"/>
        <w:numPr>
          <w:ilvl w:val="0"/>
          <w:numId w:val="10"/>
        </w:numPr>
        <w:rPr>
          <w:lang w:val="en-CA"/>
        </w:rPr>
      </w:pPr>
      <w:r w:rsidRPr="002A45FF">
        <w:rPr>
          <w:lang w:val="en-CA"/>
        </w:rPr>
        <w:t>While legal in Canada, s/sex couples may not be able to marry in the religious ceremony of their choice</w:t>
      </w:r>
    </w:p>
    <w:p w:rsidR="00E34E34" w:rsidRPr="002A45FF" w:rsidRDefault="00E34E34" w:rsidP="00531099">
      <w:pPr>
        <w:rPr>
          <w:sz w:val="12"/>
          <w:szCs w:val="12"/>
          <w:lang w:val="en-CA" w:bidi="ar-SA"/>
        </w:rPr>
      </w:pPr>
    </w:p>
    <w:p w:rsidR="00F80DDC" w:rsidRPr="002A45FF" w:rsidRDefault="00F80DDC" w:rsidP="00F80DDC">
      <w:pPr>
        <w:ind w:firstLine="360"/>
        <w:rPr>
          <w:i/>
          <w:lang w:val="en-CA"/>
        </w:rPr>
      </w:pPr>
      <w:r w:rsidRPr="002A45FF">
        <w:rPr>
          <w:lang w:val="en-CA"/>
        </w:rPr>
        <w:t xml:space="preserve">Relevant statutes: </w:t>
      </w:r>
      <w:r w:rsidRPr="002A45FF">
        <w:rPr>
          <w:lang w:val="en-CA"/>
        </w:rPr>
        <w:tab/>
      </w:r>
      <w:r w:rsidRPr="002A45FF">
        <w:rPr>
          <w:lang w:val="en-CA"/>
        </w:rPr>
        <w:tab/>
      </w:r>
      <w:r w:rsidRPr="002A45FF">
        <w:rPr>
          <w:i/>
          <w:lang w:val="en-CA"/>
        </w:rPr>
        <w:t>Marriage Act (BC)</w:t>
      </w:r>
    </w:p>
    <w:p w:rsidR="00F80DDC" w:rsidRPr="002A45FF" w:rsidRDefault="00F80DDC" w:rsidP="00F80DDC">
      <w:pPr>
        <w:rPr>
          <w:lang w:val="en-CA"/>
        </w:rPr>
      </w:pPr>
      <w:r w:rsidRPr="002A45FF">
        <w:rPr>
          <w:i/>
          <w:lang w:val="en-CA"/>
        </w:rPr>
        <w:tab/>
      </w:r>
      <w:r w:rsidRPr="002A45FF">
        <w:rPr>
          <w:i/>
          <w:lang w:val="en-CA"/>
        </w:rPr>
        <w:tab/>
      </w:r>
      <w:r w:rsidRPr="002A45FF">
        <w:rPr>
          <w:i/>
          <w:lang w:val="en-CA"/>
        </w:rPr>
        <w:tab/>
      </w:r>
      <w:r w:rsidRPr="002A45FF">
        <w:rPr>
          <w:i/>
          <w:lang w:val="en-CA"/>
        </w:rPr>
        <w:tab/>
        <w:t>Law and Equity Act (BC)</w:t>
      </w:r>
      <w:r w:rsidRPr="002A45FF">
        <w:rPr>
          <w:lang w:val="en-CA"/>
        </w:rPr>
        <w:t>, s. 60</w:t>
      </w:r>
    </w:p>
    <w:p w:rsidR="00F80DDC" w:rsidRPr="002A45FF" w:rsidRDefault="00F80DDC" w:rsidP="00F80DDC">
      <w:pPr>
        <w:rPr>
          <w:lang w:val="en-CA"/>
        </w:rPr>
      </w:pPr>
      <w:r w:rsidRPr="002A45FF">
        <w:rPr>
          <w:lang w:val="en-CA"/>
        </w:rPr>
        <w:tab/>
      </w:r>
      <w:r w:rsidRPr="002A45FF">
        <w:rPr>
          <w:lang w:val="en-CA"/>
        </w:rPr>
        <w:tab/>
      </w:r>
      <w:r w:rsidRPr="002A45FF">
        <w:rPr>
          <w:lang w:val="en-CA"/>
        </w:rPr>
        <w:tab/>
      </w:r>
      <w:r w:rsidRPr="002A45FF">
        <w:rPr>
          <w:lang w:val="en-CA"/>
        </w:rPr>
        <w:tab/>
      </w:r>
      <w:r w:rsidRPr="002A45FF">
        <w:rPr>
          <w:i/>
          <w:lang w:val="en-CA"/>
        </w:rPr>
        <w:t>Civil Marriage Act (Canada)</w:t>
      </w:r>
    </w:p>
    <w:p w:rsidR="00F80DDC" w:rsidRPr="002A45FF" w:rsidRDefault="00F80DDC" w:rsidP="00F80DDC">
      <w:pPr>
        <w:rPr>
          <w:lang w:val="en-CA"/>
        </w:rPr>
      </w:pPr>
      <w:r w:rsidRPr="002A45FF">
        <w:rPr>
          <w:lang w:val="en-CA"/>
        </w:rPr>
        <w:tab/>
      </w:r>
      <w:r w:rsidRPr="002A45FF">
        <w:rPr>
          <w:lang w:val="en-CA"/>
        </w:rPr>
        <w:tab/>
      </w:r>
      <w:r w:rsidRPr="002A45FF">
        <w:rPr>
          <w:lang w:val="en-CA"/>
        </w:rPr>
        <w:tab/>
      </w:r>
      <w:r w:rsidRPr="002A45FF">
        <w:rPr>
          <w:lang w:val="en-CA"/>
        </w:rPr>
        <w:tab/>
      </w:r>
      <w:r w:rsidRPr="002A45FF">
        <w:rPr>
          <w:i/>
          <w:lang w:val="en-CA"/>
        </w:rPr>
        <w:t>Marriage (Prohibited Degrees) Act (Canada)</w:t>
      </w:r>
    </w:p>
    <w:p w:rsidR="00531099" w:rsidRPr="002A45FF" w:rsidRDefault="00531099" w:rsidP="001E6C45">
      <w:pPr>
        <w:pStyle w:val="Heading2"/>
        <w:numPr>
          <w:ilvl w:val="0"/>
          <w:numId w:val="5"/>
        </w:numPr>
        <w:ind w:left="426"/>
        <w:rPr>
          <w:lang w:val="en-CA" w:bidi="ar-SA"/>
        </w:rPr>
      </w:pPr>
      <w:bookmarkStart w:id="8" w:name="_Toc311996435"/>
      <w:r w:rsidRPr="002A45FF">
        <w:rPr>
          <w:lang w:val="en-CA" w:bidi="ar-SA"/>
        </w:rPr>
        <w:t>Cohabitation, Contracts, and Marriage</w:t>
      </w:r>
      <w:bookmarkEnd w:id="8"/>
    </w:p>
    <w:p w:rsidR="00F80DDC" w:rsidRPr="002A45FF" w:rsidRDefault="00F80DDC" w:rsidP="001E6C45">
      <w:pPr>
        <w:pStyle w:val="ListParagraph"/>
        <w:numPr>
          <w:ilvl w:val="1"/>
          <w:numId w:val="10"/>
        </w:numPr>
        <w:rPr>
          <w:lang w:val="en-CA"/>
        </w:rPr>
      </w:pPr>
      <w:r w:rsidRPr="002A45FF">
        <w:rPr>
          <w:lang w:val="en-CA"/>
        </w:rPr>
        <w:t>Cohabitation – when does the fact that two people cohabitate become legally relevant</w:t>
      </w:r>
    </w:p>
    <w:p w:rsidR="00F80DDC" w:rsidRPr="002A45FF" w:rsidRDefault="00F80DDC" w:rsidP="001E6C45">
      <w:pPr>
        <w:pStyle w:val="ListParagraph"/>
        <w:numPr>
          <w:ilvl w:val="1"/>
          <w:numId w:val="10"/>
        </w:numPr>
        <w:rPr>
          <w:lang w:val="en-CA"/>
        </w:rPr>
      </w:pPr>
      <w:r w:rsidRPr="002A45FF">
        <w:rPr>
          <w:lang w:val="en-CA"/>
        </w:rPr>
        <w:t>Contracts – what role do contracts play?</w:t>
      </w:r>
    </w:p>
    <w:p w:rsidR="00F80DDC" w:rsidRPr="002A45FF" w:rsidRDefault="00F80DDC" w:rsidP="001E6C45">
      <w:pPr>
        <w:pStyle w:val="ListParagraph"/>
        <w:numPr>
          <w:ilvl w:val="1"/>
          <w:numId w:val="10"/>
        </w:numPr>
        <w:rPr>
          <w:lang w:val="en-CA"/>
        </w:rPr>
      </w:pPr>
      <w:r w:rsidRPr="002A45FF">
        <w:rPr>
          <w:lang w:val="en-CA"/>
        </w:rPr>
        <w:t>Marriage – it’s still the most widely-used way to “contract” a relationship, have it legally recognized</w:t>
      </w:r>
    </w:p>
    <w:p w:rsidR="00531099" w:rsidRPr="002A45FF" w:rsidRDefault="00531099" w:rsidP="00531099">
      <w:pPr>
        <w:rPr>
          <w:lang w:val="en-CA" w:bidi="ar-SA"/>
        </w:rPr>
      </w:pPr>
    </w:p>
    <w:p w:rsidR="00F80DDC" w:rsidRPr="002A45FF" w:rsidRDefault="00F80DDC" w:rsidP="00F80DDC">
      <w:pPr>
        <w:rPr>
          <w:i/>
          <w:szCs w:val="21"/>
          <w:lang w:val="en-CA"/>
        </w:rPr>
      </w:pPr>
      <w:r w:rsidRPr="002A45FF">
        <w:rPr>
          <w:i/>
          <w:szCs w:val="21"/>
          <w:lang w:val="en-CA"/>
        </w:rPr>
        <w:t>Law Comm. of Canada, “Beyond Conjugality: Recognizing &amp; Supporting Close Personal Adult Relationships” (2001)</w:t>
      </w:r>
    </w:p>
    <w:p w:rsidR="00F80DDC" w:rsidRPr="002A45FF" w:rsidRDefault="00F80DDC" w:rsidP="006C4318">
      <w:pPr>
        <w:pStyle w:val="ListParagraph"/>
        <w:numPr>
          <w:ilvl w:val="0"/>
          <w:numId w:val="26"/>
        </w:numPr>
        <w:rPr>
          <w:lang w:val="en-CA"/>
        </w:rPr>
      </w:pPr>
      <w:r w:rsidRPr="002A45FF">
        <w:rPr>
          <w:lang w:val="en-CA"/>
        </w:rPr>
        <w:t xml:space="preserve"> Report suggested that maybe we should recognize “non-conjugal” relationships as legal</w:t>
      </w:r>
    </w:p>
    <w:p w:rsidR="00F80DDC" w:rsidRPr="002A45FF" w:rsidRDefault="00F80DDC" w:rsidP="006C4318">
      <w:pPr>
        <w:pStyle w:val="ListParagraph"/>
        <w:numPr>
          <w:ilvl w:val="0"/>
          <w:numId w:val="26"/>
        </w:numPr>
        <w:rPr>
          <w:lang w:val="en-CA"/>
        </w:rPr>
      </w:pPr>
      <w:r w:rsidRPr="002A45FF">
        <w:rPr>
          <w:lang w:val="en-CA"/>
        </w:rPr>
        <w:t>Legal organization of personal relationships</w:t>
      </w:r>
    </w:p>
    <w:p w:rsidR="00F80DDC" w:rsidRPr="002A45FF" w:rsidRDefault="00F80DDC" w:rsidP="006C4318">
      <w:pPr>
        <w:pStyle w:val="ListParagraph"/>
        <w:numPr>
          <w:ilvl w:val="2"/>
          <w:numId w:val="26"/>
        </w:numPr>
        <w:rPr>
          <w:lang w:val="en-CA"/>
        </w:rPr>
      </w:pPr>
      <w:r w:rsidRPr="002A45FF">
        <w:rPr>
          <w:lang w:val="en-CA"/>
        </w:rPr>
        <w:t xml:space="preserve">The state DOES have a role in creating legal mechanisms for </w:t>
      </w:r>
      <w:proofErr w:type="spellStart"/>
      <w:r w:rsidRPr="002A45FF">
        <w:rPr>
          <w:lang w:val="en-CA"/>
        </w:rPr>
        <w:t>ppl</w:t>
      </w:r>
      <w:proofErr w:type="spellEnd"/>
      <w:r w:rsidRPr="002A45FF">
        <w:rPr>
          <w:lang w:val="en-CA"/>
        </w:rPr>
        <w:t xml:space="preserve"> to express commitments</w:t>
      </w:r>
    </w:p>
    <w:p w:rsidR="00F80DDC" w:rsidRPr="002A45FF" w:rsidRDefault="00F80DDC" w:rsidP="006C4318">
      <w:pPr>
        <w:pStyle w:val="ListParagraph"/>
        <w:numPr>
          <w:ilvl w:val="0"/>
          <w:numId w:val="26"/>
        </w:numPr>
        <w:rPr>
          <w:lang w:val="en-CA"/>
        </w:rPr>
      </w:pPr>
      <w:r w:rsidRPr="002A45FF">
        <w:rPr>
          <w:lang w:val="en-CA"/>
        </w:rPr>
        <w:t>Role of the state</w:t>
      </w:r>
      <w:r w:rsidRPr="002A45FF">
        <w:rPr>
          <w:lang w:val="en-CA"/>
        </w:rPr>
        <w:tab/>
      </w:r>
      <w:r w:rsidRPr="002A45FF">
        <w:rPr>
          <w:lang w:val="en-CA"/>
        </w:rPr>
        <w:tab/>
      </w:r>
      <w:r w:rsidRPr="002A45FF">
        <w:rPr>
          <w:i/>
          <w:lang w:val="en-CA"/>
        </w:rPr>
        <w:t>: what should the role of the state be re: committed personal relationships?</w:t>
      </w:r>
    </w:p>
    <w:p w:rsidR="00F80DDC" w:rsidRPr="002A45FF" w:rsidRDefault="00F80DDC" w:rsidP="006C4318">
      <w:pPr>
        <w:pStyle w:val="ListParagraph"/>
        <w:numPr>
          <w:ilvl w:val="0"/>
          <w:numId w:val="26"/>
        </w:numPr>
        <w:rPr>
          <w:lang w:val="en-CA"/>
        </w:rPr>
      </w:pPr>
      <w:r w:rsidRPr="002A45FF">
        <w:rPr>
          <w:lang w:val="en-CA"/>
        </w:rPr>
        <w:t>Legal frameworks for personal relationships</w:t>
      </w:r>
      <w:r w:rsidRPr="002A45FF">
        <w:rPr>
          <w:lang w:val="en-CA"/>
        </w:rPr>
        <w:tab/>
      </w:r>
      <w:r w:rsidRPr="002A45FF">
        <w:rPr>
          <w:lang w:val="en-CA"/>
        </w:rPr>
        <w:tab/>
        <w:t>(all mechanisms are used to some degree in Canada)</w:t>
      </w:r>
    </w:p>
    <w:p w:rsidR="00F80DDC" w:rsidRPr="002A45FF" w:rsidRDefault="00F80DDC" w:rsidP="006C4318">
      <w:pPr>
        <w:pStyle w:val="ListParagraph"/>
        <w:numPr>
          <w:ilvl w:val="1"/>
          <w:numId w:val="26"/>
        </w:numPr>
        <w:rPr>
          <w:lang w:val="en-CA"/>
        </w:rPr>
      </w:pPr>
      <w:r w:rsidRPr="002A45FF">
        <w:rPr>
          <w:lang w:val="en-CA"/>
        </w:rPr>
        <w:t xml:space="preserve">Private law </w:t>
      </w:r>
      <w:r w:rsidRPr="002A45FF">
        <w:rPr>
          <w:lang w:val="en-CA"/>
        </w:rPr>
        <w:tab/>
        <w:t>(contract, property, etc)</w:t>
      </w:r>
    </w:p>
    <w:p w:rsidR="00F80DDC" w:rsidRPr="002A45FF" w:rsidRDefault="00F80DDC" w:rsidP="006C4318">
      <w:pPr>
        <w:pStyle w:val="ListParagraph"/>
        <w:numPr>
          <w:ilvl w:val="1"/>
          <w:numId w:val="26"/>
        </w:numPr>
        <w:rPr>
          <w:lang w:val="en-CA"/>
        </w:rPr>
      </w:pPr>
      <w:r w:rsidRPr="002A45FF">
        <w:rPr>
          <w:lang w:val="en-CA"/>
        </w:rPr>
        <w:t>Ascription</w:t>
      </w:r>
      <w:r w:rsidRPr="002A45FF">
        <w:rPr>
          <w:lang w:val="en-CA"/>
        </w:rPr>
        <w:tab/>
        <w:t>(ascribed spousal status)</w:t>
      </w:r>
    </w:p>
    <w:p w:rsidR="00F80DDC" w:rsidRPr="002A45FF" w:rsidRDefault="00F80DDC" w:rsidP="006C4318">
      <w:pPr>
        <w:pStyle w:val="ListParagraph"/>
        <w:numPr>
          <w:ilvl w:val="1"/>
          <w:numId w:val="26"/>
        </w:numPr>
        <w:rPr>
          <w:lang w:val="en-CA"/>
        </w:rPr>
      </w:pPr>
      <w:r w:rsidRPr="002A45FF">
        <w:rPr>
          <w:lang w:val="en-CA"/>
        </w:rPr>
        <w:t>Registration</w:t>
      </w:r>
    </w:p>
    <w:p w:rsidR="00F80DDC" w:rsidRPr="002A45FF" w:rsidRDefault="00F80DDC" w:rsidP="006C4318">
      <w:pPr>
        <w:pStyle w:val="ListParagraph"/>
        <w:numPr>
          <w:ilvl w:val="1"/>
          <w:numId w:val="26"/>
        </w:numPr>
        <w:rPr>
          <w:lang w:val="en-CA"/>
        </w:rPr>
      </w:pPr>
      <w:r w:rsidRPr="002A45FF">
        <w:rPr>
          <w:lang w:val="en-CA"/>
        </w:rPr>
        <w:t>Marriage</w:t>
      </w:r>
      <w:r w:rsidRPr="002A45FF">
        <w:rPr>
          <w:lang w:val="en-CA"/>
        </w:rPr>
        <w:tab/>
        <w:t>... registration could “replace” marriage?  ... or, s/sex couples s/be included in</w:t>
      </w:r>
    </w:p>
    <w:p w:rsidR="00F80DDC" w:rsidRPr="002A45FF" w:rsidRDefault="00F80DDC" w:rsidP="006C4318">
      <w:pPr>
        <w:pStyle w:val="ListParagraph"/>
        <w:numPr>
          <w:ilvl w:val="0"/>
          <w:numId w:val="26"/>
        </w:numPr>
        <w:rPr>
          <w:lang w:val="en-CA"/>
        </w:rPr>
      </w:pPr>
      <w:r w:rsidRPr="002A45FF">
        <w:rPr>
          <w:lang w:val="en-CA"/>
        </w:rPr>
        <w:t>Registration instead of marriage</w:t>
      </w:r>
    </w:p>
    <w:p w:rsidR="00F80DDC" w:rsidRPr="002A45FF" w:rsidRDefault="00F80DDC" w:rsidP="006C4318">
      <w:pPr>
        <w:pStyle w:val="ListParagraph"/>
        <w:numPr>
          <w:ilvl w:val="0"/>
          <w:numId w:val="26"/>
        </w:numPr>
        <w:rPr>
          <w:lang w:val="en-CA"/>
        </w:rPr>
      </w:pPr>
      <w:r w:rsidRPr="002A45FF">
        <w:rPr>
          <w:lang w:val="en-CA"/>
        </w:rPr>
        <w:t>Adequacy of current marriage laws</w:t>
      </w:r>
    </w:p>
    <w:p w:rsidR="00F80DDC" w:rsidRPr="002A45FF" w:rsidRDefault="00F80DDC" w:rsidP="006C4318">
      <w:pPr>
        <w:pStyle w:val="ListParagraph"/>
        <w:numPr>
          <w:ilvl w:val="0"/>
          <w:numId w:val="26"/>
        </w:numPr>
        <w:rPr>
          <w:lang w:val="en-CA"/>
        </w:rPr>
      </w:pPr>
      <w:r w:rsidRPr="002A45FF">
        <w:rPr>
          <w:lang w:val="en-CA"/>
        </w:rPr>
        <w:t>Illegitimacy</w:t>
      </w:r>
    </w:p>
    <w:p w:rsidR="00531099" w:rsidRPr="002A45FF" w:rsidRDefault="00531099" w:rsidP="00531099">
      <w:pPr>
        <w:rPr>
          <w:lang w:val="en-CA" w:bidi="ar-SA"/>
        </w:rPr>
      </w:pPr>
    </w:p>
    <w:p w:rsidR="00F80DDC" w:rsidRPr="002A45FF" w:rsidRDefault="00F80DDC" w:rsidP="00F80DDC">
      <w:pPr>
        <w:rPr>
          <w:lang w:val="en-CA"/>
        </w:rPr>
      </w:pPr>
      <w:r w:rsidRPr="002A45FF">
        <w:rPr>
          <w:lang w:val="en-CA"/>
        </w:rPr>
        <w:lastRenderedPageBreak/>
        <w:t>Consider: what kind of relationship would be best served by each model? Why</w:t>
      </w:r>
    </w:p>
    <w:p w:rsidR="00F80DDC" w:rsidRPr="002A45FF" w:rsidRDefault="00F80DDC" w:rsidP="00F80DDC">
      <w:pPr>
        <w:rPr>
          <w:lang w:val="en-CA"/>
        </w:rPr>
      </w:pPr>
      <w:r w:rsidRPr="002A45FF">
        <w:rPr>
          <w:lang w:val="en-CA"/>
        </w:rPr>
        <w:t xml:space="preserve">Think about: </w:t>
      </w:r>
      <w:r w:rsidRPr="002A45FF">
        <w:rPr>
          <w:lang w:val="en-CA"/>
        </w:rPr>
        <w:tab/>
      </w:r>
      <w:r w:rsidRPr="002A45FF">
        <w:rPr>
          <w:u w:val="single"/>
          <w:lang w:val="en-CA"/>
        </w:rPr>
        <w:t>Equality</w:t>
      </w:r>
      <w:r w:rsidRPr="002A45FF">
        <w:rPr>
          <w:lang w:val="en-CA"/>
        </w:rPr>
        <w:t xml:space="preserve"> </w:t>
      </w:r>
      <w:r w:rsidRPr="002A45FF">
        <w:rPr>
          <w:lang w:val="en-CA"/>
        </w:rPr>
        <w:tab/>
        <w:t>(</w:t>
      </w:r>
      <w:proofErr w:type="spellStart"/>
      <w:r w:rsidRPr="002A45FF">
        <w:rPr>
          <w:lang w:val="en-CA"/>
        </w:rPr>
        <w:t>btwn</w:t>
      </w:r>
      <w:proofErr w:type="spellEnd"/>
      <w:r w:rsidRPr="002A45FF">
        <w:rPr>
          <w:lang w:val="en-CA"/>
        </w:rPr>
        <w:t xml:space="preserve"> spouses, </w:t>
      </w:r>
      <w:proofErr w:type="spellStart"/>
      <w:r w:rsidRPr="002A45FF">
        <w:rPr>
          <w:lang w:val="en-CA"/>
        </w:rPr>
        <w:t>btwn</w:t>
      </w:r>
      <w:proofErr w:type="spellEnd"/>
      <w:r w:rsidRPr="002A45FF">
        <w:rPr>
          <w:lang w:val="en-CA"/>
        </w:rPr>
        <w:t xml:space="preserve"> relationships)</w:t>
      </w:r>
      <w:r w:rsidRPr="002A45FF">
        <w:rPr>
          <w:lang w:val="en-CA"/>
        </w:rPr>
        <w:tab/>
      </w:r>
      <w:r w:rsidRPr="002A45FF">
        <w:rPr>
          <w:lang w:val="en-CA"/>
        </w:rPr>
        <w:tab/>
      </w:r>
    </w:p>
    <w:p w:rsidR="00F80DDC" w:rsidRPr="002A45FF" w:rsidRDefault="00F80DDC" w:rsidP="00F80DDC">
      <w:pPr>
        <w:ind w:left="720" w:firstLine="720"/>
        <w:rPr>
          <w:lang w:val="en-CA"/>
        </w:rPr>
      </w:pPr>
      <w:r w:rsidRPr="002A45FF">
        <w:rPr>
          <w:u w:val="single"/>
          <w:lang w:val="en-CA"/>
        </w:rPr>
        <w:t>Choice</w:t>
      </w:r>
      <w:r w:rsidRPr="002A45FF">
        <w:rPr>
          <w:lang w:val="en-CA"/>
        </w:rPr>
        <w:tab/>
        <w:t xml:space="preserve">        (family laws as encouraging certain behaviour, but not imposing/restricting it)</w:t>
      </w:r>
    </w:p>
    <w:p w:rsidR="00F80DDC" w:rsidRPr="002A45FF" w:rsidRDefault="00F80DDC" w:rsidP="00F80DDC">
      <w:pPr>
        <w:ind w:left="720" w:firstLine="720"/>
        <w:rPr>
          <w:u w:val="single"/>
          <w:lang w:val="en-CA"/>
        </w:rPr>
      </w:pPr>
      <w:r w:rsidRPr="002A45FF">
        <w:rPr>
          <w:u w:val="single"/>
          <w:lang w:val="en-CA"/>
        </w:rPr>
        <w:t>Autonomy</w:t>
      </w:r>
    </w:p>
    <w:p w:rsidR="00F80DDC" w:rsidRPr="002A45FF" w:rsidRDefault="00F80DDC" w:rsidP="00531099">
      <w:pPr>
        <w:rPr>
          <w:lang w:val="en-CA" w:bidi="ar-SA"/>
        </w:rPr>
      </w:pPr>
    </w:p>
    <w:p w:rsidR="00F80DDC" w:rsidRPr="002A45FF" w:rsidRDefault="00F80DDC" w:rsidP="00F80DDC">
      <w:pPr>
        <w:rPr>
          <w:lang w:val="en-CA"/>
        </w:rPr>
      </w:pPr>
      <w:r w:rsidRPr="002A45FF">
        <w:rPr>
          <w:b/>
          <w:lang w:val="en-CA"/>
        </w:rPr>
        <w:t>Private law</w:t>
      </w:r>
      <w:r w:rsidRPr="002A45FF">
        <w:rPr>
          <w:lang w:val="en-CA"/>
        </w:rPr>
        <w:t xml:space="preserve"> and relationships</w:t>
      </w:r>
    </w:p>
    <w:p w:rsidR="00F80DDC" w:rsidRPr="002A45FF" w:rsidRDefault="00F80DDC" w:rsidP="006C4318">
      <w:pPr>
        <w:pStyle w:val="ListParagraph"/>
        <w:numPr>
          <w:ilvl w:val="0"/>
          <w:numId w:val="26"/>
        </w:numPr>
        <w:rPr>
          <w:lang w:val="en-CA"/>
        </w:rPr>
      </w:pPr>
      <w:r w:rsidRPr="002A45FF">
        <w:rPr>
          <w:lang w:val="en-CA"/>
        </w:rPr>
        <w:t xml:space="preserve">Rosemary </w:t>
      </w:r>
      <w:proofErr w:type="spellStart"/>
      <w:r w:rsidRPr="002A45FF">
        <w:rPr>
          <w:lang w:val="en-CA"/>
        </w:rPr>
        <w:t>Auchmuty</w:t>
      </w:r>
      <w:proofErr w:type="spellEnd"/>
      <w:r w:rsidRPr="002A45FF">
        <w:rPr>
          <w:lang w:val="en-CA"/>
        </w:rPr>
        <w:t xml:space="preserve"> has argued that marriage s/be abolished, move away from ascription, merely make it so that any two people wishing to legally recognize a relationship should rely on private law</w:t>
      </w:r>
    </w:p>
    <w:p w:rsidR="00F80DDC" w:rsidRPr="002A45FF" w:rsidRDefault="00F80DDC" w:rsidP="006C4318">
      <w:pPr>
        <w:pStyle w:val="ListParagraph"/>
        <w:numPr>
          <w:ilvl w:val="1"/>
          <w:numId w:val="26"/>
        </w:numPr>
        <w:rPr>
          <w:lang w:val="en-CA"/>
        </w:rPr>
      </w:pPr>
      <w:r w:rsidRPr="002A45FF">
        <w:rPr>
          <w:lang w:val="en-CA"/>
        </w:rPr>
        <w:t xml:space="preserve">Would require extensive public legal education, so that </w:t>
      </w:r>
      <w:proofErr w:type="spellStart"/>
      <w:r w:rsidRPr="002A45FF">
        <w:rPr>
          <w:lang w:val="en-CA"/>
        </w:rPr>
        <w:t>ppl</w:t>
      </w:r>
      <w:proofErr w:type="spellEnd"/>
      <w:r w:rsidRPr="002A45FF">
        <w:rPr>
          <w:lang w:val="en-CA"/>
        </w:rPr>
        <w:t xml:space="preserve"> could understand what they’re doing</w:t>
      </w:r>
    </w:p>
    <w:p w:rsidR="00F80DDC" w:rsidRPr="002A45FF" w:rsidRDefault="00F80DDC" w:rsidP="006C4318">
      <w:pPr>
        <w:pStyle w:val="ListParagraph"/>
        <w:numPr>
          <w:ilvl w:val="0"/>
          <w:numId w:val="26"/>
        </w:numPr>
        <w:rPr>
          <w:lang w:val="en-CA"/>
        </w:rPr>
      </w:pPr>
      <w:r w:rsidRPr="002A45FF">
        <w:rPr>
          <w:lang w:val="en-CA"/>
        </w:rPr>
        <w:t xml:space="preserve">Before a relevant family law statute was drafted, </w:t>
      </w:r>
      <w:proofErr w:type="spellStart"/>
      <w:r w:rsidRPr="002A45FF">
        <w:rPr>
          <w:lang w:val="en-CA"/>
        </w:rPr>
        <w:t>ppl</w:t>
      </w:r>
      <w:proofErr w:type="spellEnd"/>
      <w:r w:rsidRPr="002A45FF">
        <w:rPr>
          <w:lang w:val="en-CA"/>
        </w:rPr>
        <w:t xml:space="preserve"> DID rely on private law principles</w:t>
      </w:r>
    </w:p>
    <w:p w:rsidR="00F80DDC" w:rsidRPr="002A45FF" w:rsidRDefault="00F80DDC" w:rsidP="006C4318">
      <w:pPr>
        <w:pStyle w:val="ListParagraph"/>
        <w:numPr>
          <w:ilvl w:val="0"/>
          <w:numId w:val="26"/>
        </w:numPr>
        <w:rPr>
          <w:lang w:val="en-CA"/>
        </w:rPr>
      </w:pPr>
      <w:r w:rsidRPr="002A45FF">
        <w:rPr>
          <w:lang w:val="en-CA"/>
        </w:rPr>
        <w:t>Problems?</w:t>
      </w:r>
    </w:p>
    <w:p w:rsidR="00F80DDC" w:rsidRPr="002A45FF" w:rsidRDefault="00F80DDC" w:rsidP="006C4318">
      <w:pPr>
        <w:pStyle w:val="ListParagraph"/>
        <w:numPr>
          <w:ilvl w:val="1"/>
          <w:numId w:val="26"/>
        </w:numPr>
        <w:rPr>
          <w:lang w:val="en-CA"/>
        </w:rPr>
      </w:pPr>
      <w:r w:rsidRPr="002A45FF">
        <w:rPr>
          <w:lang w:val="en-CA"/>
        </w:rPr>
        <w:t>Issues re: access to legal services – people would need more lawyers, courts to create/abolish ties</w:t>
      </w:r>
    </w:p>
    <w:p w:rsidR="00F80DDC" w:rsidRPr="002A45FF" w:rsidRDefault="00F80DDC" w:rsidP="006C4318">
      <w:pPr>
        <w:pStyle w:val="ListParagraph"/>
        <w:numPr>
          <w:ilvl w:val="1"/>
          <w:numId w:val="26"/>
        </w:numPr>
        <w:rPr>
          <w:lang w:val="en-CA"/>
        </w:rPr>
      </w:pPr>
      <w:r w:rsidRPr="002A45FF">
        <w:rPr>
          <w:lang w:val="en-CA"/>
        </w:rPr>
        <w:t>Its tended to be only wealthier people who establish contracts re: relationships</w:t>
      </w:r>
    </w:p>
    <w:p w:rsidR="00F80DDC" w:rsidRPr="002A45FF" w:rsidRDefault="00F80DDC" w:rsidP="006C4318">
      <w:pPr>
        <w:pStyle w:val="ListParagraph"/>
        <w:numPr>
          <w:ilvl w:val="2"/>
          <w:numId w:val="26"/>
        </w:numPr>
        <w:rPr>
          <w:lang w:val="en-CA"/>
        </w:rPr>
      </w:pPr>
      <w:r w:rsidRPr="002A45FF">
        <w:rPr>
          <w:lang w:val="en-CA"/>
        </w:rPr>
        <w:t>Contracts are premised on equality of bargaining power ... this may not always be the case</w:t>
      </w:r>
    </w:p>
    <w:p w:rsidR="00F80DDC" w:rsidRPr="002A45FF" w:rsidRDefault="00F80DDC" w:rsidP="006C4318">
      <w:pPr>
        <w:pStyle w:val="ListParagraph"/>
        <w:numPr>
          <w:ilvl w:val="1"/>
          <w:numId w:val="26"/>
        </w:numPr>
        <w:rPr>
          <w:lang w:val="en-CA"/>
        </w:rPr>
      </w:pPr>
      <w:r w:rsidRPr="002A45FF">
        <w:rPr>
          <w:lang w:val="en-CA"/>
        </w:rPr>
        <w:t>Too complex? Each couple could craft an individualized relationship (but, respects diversity?)</w:t>
      </w:r>
    </w:p>
    <w:p w:rsidR="00F80DDC" w:rsidRPr="002A45FF" w:rsidRDefault="00F80DDC" w:rsidP="006C4318">
      <w:pPr>
        <w:pStyle w:val="ListParagraph"/>
        <w:numPr>
          <w:ilvl w:val="0"/>
          <w:numId w:val="26"/>
        </w:numPr>
        <w:rPr>
          <w:lang w:val="en-CA"/>
        </w:rPr>
      </w:pPr>
      <w:r w:rsidRPr="002A45FF">
        <w:rPr>
          <w:lang w:val="en-CA"/>
        </w:rPr>
        <w:t>Who would benefit most from this type of relationship?</w:t>
      </w:r>
    </w:p>
    <w:p w:rsidR="00F80DDC" w:rsidRPr="002A45FF" w:rsidRDefault="00F80DDC" w:rsidP="006C4318">
      <w:pPr>
        <w:pStyle w:val="ListParagraph"/>
        <w:numPr>
          <w:ilvl w:val="1"/>
          <w:numId w:val="26"/>
        </w:numPr>
        <w:rPr>
          <w:lang w:val="en-CA"/>
        </w:rPr>
      </w:pPr>
      <w:r w:rsidRPr="002A45FF">
        <w:rPr>
          <w:lang w:val="en-CA"/>
        </w:rPr>
        <w:t>Rich people</w:t>
      </w:r>
      <w:r w:rsidR="00B311F9" w:rsidRPr="002A45FF">
        <w:rPr>
          <w:lang w:val="en-CA"/>
        </w:rPr>
        <w:t>; v</w:t>
      </w:r>
      <w:r w:rsidRPr="002A45FF">
        <w:rPr>
          <w:lang w:val="en-CA"/>
        </w:rPr>
        <w:t>ery “equal” relationships</w:t>
      </w:r>
    </w:p>
    <w:p w:rsidR="00F80DDC" w:rsidRPr="002A45FF" w:rsidRDefault="00F80DDC" w:rsidP="00F80DDC">
      <w:pPr>
        <w:rPr>
          <w:lang w:val="en-CA"/>
        </w:rPr>
      </w:pPr>
    </w:p>
    <w:p w:rsidR="00F80DDC" w:rsidRPr="002A45FF" w:rsidRDefault="00F80DDC" w:rsidP="00F80DDC">
      <w:pPr>
        <w:rPr>
          <w:lang w:val="en-CA"/>
        </w:rPr>
      </w:pPr>
      <w:r w:rsidRPr="002A45FF">
        <w:rPr>
          <w:b/>
          <w:lang w:val="en-CA"/>
        </w:rPr>
        <w:t>Ascription</w:t>
      </w:r>
      <w:r w:rsidRPr="002A45FF">
        <w:rPr>
          <w:lang w:val="en-CA"/>
        </w:rPr>
        <w:t xml:space="preserve"> and relationships</w:t>
      </w:r>
    </w:p>
    <w:p w:rsidR="00F80DDC" w:rsidRPr="002A45FF" w:rsidRDefault="00F80DDC" w:rsidP="006C4318">
      <w:pPr>
        <w:pStyle w:val="ListParagraph"/>
        <w:numPr>
          <w:ilvl w:val="0"/>
          <w:numId w:val="26"/>
        </w:numPr>
        <w:rPr>
          <w:lang w:val="en-CA"/>
        </w:rPr>
      </w:pPr>
      <w:r w:rsidRPr="002A45FF">
        <w:rPr>
          <w:lang w:val="en-CA"/>
        </w:rPr>
        <w:t xml:space="preserve">See: </w:t>
      </w:r>
      <w:r w:rsidRPr="002A45FF">
        <w:rPr>
          <w:i/>
          <w:lang w:val="en-CA"/>
        </w:rPr>
        <w:t>FRA</w:t>
      </w:r>
      <w:r w:rsidRPr="002A45FF">
        <w:rPr>
          <w:lang w:val="en-CA"/>
        </w:rPr>
        <w:t xml:space="preserve">, </w:t>
      </w:r>
      <w:r w:rsidRPr="002A45FF">
        <w:rPr>
          <w:highlight w:val="yellow"/>
          <w:lang w:val="en-CA"/>
        </w:rPr>
        <w:t>s. 1</w:t>
      </w:r>
      <w:r w:rsidRPr="002A45FF">
        <w:rPr>
          <w:lang w:val="en-CA"/>
        </w:rPr>
        <w:t xml:space="preserve"> – “spouse” means a) a person married to another, or b) a person who’s lived with another in a marriage-like (conjugal) relationship for at least 2 years</w:t>
      </w:r>
      <w:r w:rsidRPr="002A45FF">
        <w:rPr>
          <w:lang w:val="en-CA"/>
        </w:rPr>
        <w:tab/>
        <w:t>(can include persons of the same gender)</w:t>
      </w:r>
    </w:p>
    <w:p w:rsidR="00F80DDC" w:rsidRPr="002A45FF" w:rsidRDefault="00F80DDC" w:rsidP="006C4318">
      <w:pPr>
        <w:pStyle w:val="ListParagraph"/>
        <w:numPr>
          <w:ilvl w:val="1"/>
          <w:numId w:val="26"/>
        </w:numPr>
        <w:rPr>
          <w:lang w:val="en-CA"/>
        </w:rPr>
      </w:pPr>
      <w:r w:rsidRPr="002A45FF">
        <w:rPr>
          <w:lang w:val="en-CA"/>
        </w:rPr>
        <w:t>Extends many of the family law rights and obligations of married people to non-married people</w:t>
      </w:r>
    </w:p>
    <w:p w:rsidR="00F80DDC" w:rsidRPr="002A45FF" w:rsidRDefault="00F80DDC" w:rsidP="006C4318">
      <w:pPr>
        <w:pStyle w:val="ListParagraph"/>
        <w:numPr>
          <w:ilvl w:val="1"/>
          <w:numId w:val="26"/>
        </w:numPr>
        <w:rPr>
          <w:lang w:val="en-CA"/>
        </w:rPr>
      </w:pPr>
      <w:r w:rsidRPr="002A45FF">
        <w:rPr>
          <w:lang w:val="en-CA"/>
        </w:rPr>
        <w:t>It ascribes spousal status to people who haven’t actually contracted a marriage</w:t>
      </w:r>
    </w:p>
    <w:p w:rsidR="00F80DDC" w:rsidRPr="002A45FF" w:rsidRDefault="00F80DDC" w:rsidP="006C4318">
      <w:pPr>
        <w:pStyle w:val="ListParagraph"/>
        <w:numPr>
          <w:ilvl w:val="0"/>
          <w:numId w:val="26"/>
        </w:numPr>
        <w:rPr>
          <w:lang w:val="en-CA"/>
        </w:rPr>
      </w:pPr>
      <w:r w:rsidRPr="002A45FF">
        <w:rPr>
          <w:lang w:val="en-CA"/>
        </w:rPr>
        <w:t>Definition</w:t>
      </w:r>
      <w:r w:rsidR="00B311F9" w:rsidRPr="002A45FF">
        <w:rPr>
          <w:lang w:val="en-CA"/>
        </w:rPr>
        <w:t xml:space="preserve"> of “spouse” varies from </w:t>
      </w:r>
      <w:proofErr w:type="spellStart"/>
      <w:r w:rsidR="00B311F9" w:rsidRPr="002A45FF">
        <w:rPr>
          <w:lang w:val="en-CA"/>
        </w:rPr>
        <w:t>prov</w:t>
      </w:r>
      <w:proofErr w:type="spellEnd"/>
      <w:r w:rsidR="00B311F9" w:rsidRPr="002A45FF">
        <w:rPr>
          <w:lang w:val="en-CA"/>
        </w:rPr>
        <w:t xml:space="preserve"> to </w:t>
      </w:r>
      <w:proofErr w:type="spellStart"/>
      <w:r w:rsidR="00B311F9" w:rsidRPr="002A45FF">
        <w:rPr>
          <w:lang w:val="en-CA"/>
        </w:rPr>
        <w:t>prov</w:t>
      </w:r>
      <w:proofErr w:type="spellEnd"/>
      <w:r w:rsidRPr="002A45FF">
        <w:rPr>
          <w:lang w:val="en-CA"/>
        </w:rPr>
        <w:t xml:space="preserve"> AND among statues within a province</w:t>
      </w:r>
      <w:r w:rsidR="00B311F9" w:rsidRPr="002A45FF">
        <w:rPr>
          <w:lang w:val="en-CA"/>
        </w:rPr>
        <w:t xml:space="preserve">    (</w:t>
      </w:r>
      <w:r w:rsidR="00B311F9" w:rsidRPr="002A45FF">
        <w:rPr>
          <w:i/>
          <w:lang w:val="en-CA"/>
        </w:rPr>
        <w:t>ITA</w:t>
      </w:r>
      <w:r w:rsidRPr="002A45FF">
        <w:rPr>
          <w:lang w:val="en-CA"/>
        </w:rPr>
        <w:t xml:space="preserve"> spouse = 1 year</w:t>
      </w:r>
      <w:r w:rsidR="00B311F9" w:rsidRPr="002A45FF">
        <w:rPr>
          <w:lang w:val="en-CA"/>
        </w:rPr>
        <w:t>)</w:t>
      </w:r>
    </w:p>
    <w:p w:rsidR="00F80DDC" w:rsidRPr="002A45FF" w:rsidRDefault="00F80DDC" w:rsidP="006C4318">
      <w:pPr>
        <w:pStyle w:val="ListParagraph"/>
        <w:numPr>
          <w:ilvl w:val="0"/>
          <w:numId w:val="26"/>
        </w:numPr>
        <w:rPr>
          <w:lang w:val="en-CA"/>
        </w:rPr>
      </w:pPr>
      <w:r w:rsidRPr="002A45FF">
        <w:rPr>
          <w:lang w:val="en-CA"/>
        </w:rPr>
        <w:t xml:space="preserve">To some degree, </w:t>
      </w:r>
      <w:r w:rsidRPr="002A45FF">
        <w:rPr>
          <w:u w:val="single"/>
          <w:lang w:val="en-CA"/>
        </w:rPr>
        <w:t>you can contract OUT</w:t>
      </w:r>
      <w:r w:rsidRPr="002A45FF">
        <w:rPr>
          <w:lang w:val="en-CA"/>
        </w:rPr>
        <w:t xml:space="preserve"> of this </w:t>
      </w:r>
      <w:r w:rsidR="005452A4" w:rsidRPr="002A45FF">
        <w:rPr>
          <w:lang w:val="en-CA"/>
        </w:rPr>
        <w:tab/>
      </w:r>
      <w:r w:rsidR="005452A4" w:rsidRPr="002A45FF">
        <w:rPr>
          <w:lang w:val="en-CA"/>
        </w:rPr>
        <w:tab/>
      </w:r>
    </w:p>
    <w:p w:rsidR="00F80DDC" w:rsidRPr="002A45FF" w:rsidRDefault="00F80DDC" w:rsidP="006C4318">
      <w:pPr>
        <w:pStyle w:val="ListParagraph"/>
        <w:numPr>
          <w:ilvl w:val="1"/>
          <w:numId w:val="26"/>
        </w:numPr>
        <w:rPr>
          <w:lang w:val="en-CA"/>
        </w:rPr>
      </w:pPr>
      <w:r w:rsidRPr="002A45FF">
        <w:rPr>
          <w:lang w:val="en-CA"/>
        </w:rPr>
        <w:t>Can’t opt out of child support obligations</w:t>
      </w:r>
    </w:p>
    <w:p w:rsidR="00F80DDC" w:rsidRPr="002A45FF" w:rsidRDefault="00F80DDC" w:rsidP="006C4318">
      <w:pPr>
        <w:pStyle w:val="ListParagraph"/>
        <w:numPr>
          <w:ilvl w:val="1"/>
          <w:numId w:val="26"/>
        </w:numPr>
        <w:rPr>
          <w:lang w:val="en-CA"/>
        </w:rPr>
      </w:pPr>
      <w:r w:rsidRPr="002A45FF">
        <w:rPr>
          <w:lang w:val="en-CA"/>
        </w:rPr>
        <w:t>Can’t opt out of being ascribed spousal status re: student loans (“spouse” = 1 year)</w:t>
      </w:r>
    </w:p>
    <w:p w:rsidR="00F80DDC" w:rsidRPr="002A45FF" w:rsidRDefault="00F80DDC" w:rsidP="006C4318">
      <w:pPr>
        <w:pStyle w:val="ListParagraph"/>
        <w:numPr>
          <w:ilvl w:val="0"/>
          <w:numId w:val="26"/>
        </w:numPr>
        <w:rPr>
          <w:lang w:val="en-CA"/>
        </w:rPr>
      </w:pPr>
      <w:r w:rsidRPr="002A45FF">
        <w:rPr>
          <w:lang w:val="en-CA"/>
        </w:rPr>
        <w:t xml:space="preserve">Criticisms? </w:t>
      </w:r>
    </w:p>
    <w:p w:rsidR="00F80DDC" w:rsidRPr="002A45FF" w:rsidRDefault="00F80DDC" w:rsidP="006C4318">
      <w:pPr>
        <w:pStyle w:val="ListParagraph"/>
        <w:numPr>
          <w:ilvl w:val="1"/>
          <w:numId w:val="26"/>
        </w:numPr>
        <w:rPr>
          <w:lang w:val="en-CA"/>
        </w:rPr>
      </w:pPr>
      <w:r w:rsidRPr="002A45FF">
        <w:rPr>
          <w:lang w:val="en-CA"/>
        </w:rPr>
        <w:t xml:space="preserve">Removes element of choice – </w:t>
      </w:r>
      <w:proofErr w:type="spellStart"/>
      <w:r w:rsidRPr="002A45FF">
        <w:rPr>
          <w:lang w:val="en-CA"/>
        </w:rPr>
        <w:t>ppl</w:t>
      </w:r>
      <w:proofErr w:type="spellEnd"/>
      <w:r w:rsidRPr="002A45FF">
        <w:rPr>
          <w:lang w:val="en-CA"/>
        </w:rPr>
        <w:t xml:space="preserve"> are ascribed a status they didn’t necessarily choose</w:t>
      </w:r>
    </w:p>
    <w:p w:rsidR="00F80DDC" w:rsidRPr="002A45FF" w:rsidRDefault="00F80DDC" w:rsidP="006C4318">
      <w:pPr>
        <w:pStyle w:val="ListParagraph"/>
        <w:numPr>
          <w:ilvl w:val="1"/>
          <w:numId w:val="26"/>
        </w:numPr>
        <w:rPr>
          <w:lang w:val="en-CA"/>
        </w:rPr>
      </w:pPr>
      <w:r w:rsidRPr="002A45FF">
        <w:rPr>
          <w:lang w:val="en-CA"/>
        </w:rPr>
        <w:t>Being ascribed spousal status can have serious financial implications (</w:t>
      </w:r>
      <w:proofErr w:type="spellStart"/>
      <w:r w:rsidRPr="002A45FF">
        <w:rPr>
          <w:lang w:val="en-CA"/>
        </w:rPr>
        <w:t>ppl</w:t>
      </w:r>
      <w:proofErr w:type="spellEnd"/>
      <w:r w:rsidRPr="002A45FF">
        <w:rPr>
          <w:lang w:val="en-CA"/>
        </w:rPr>
        <w:t xml:space="preserve"> may not be happy about it)</w:t>
      </w:r>
    </w:p>
    <w:p w:rsidR="00F80DDC" w:rsidRPr="002A45FF" w:rsidRDefault="00F80DDC" w:rsidP="006C4318">
      <w:pPr>
        <w:pStyle w:val="ListParagraph"/>
        <w:numPr>
          <w:ilvl w:val="0"/>
          <w:numId w:val="26"/>
        </w:numPr>
        <w:rPr>
          <w:lang w:val="en-CA"/>
        </w:rPr>
      </w:pPr>
      <w:r w:rsidRPr="002A45FF">
        <w:rPr>
          <w:lang w:val="en-CA"/>
        </w:rPr>
        <w:t>Benefits?</w:t>
      </w:r>
    </w:p>
    <w:p w:rsidR="00F80DDC" w:rsidRPr="002A45FF" w:rsidRDefault="00F80DDC" w:rsidP="006C4318">
      <w:pPr>
        <w:pStyle w:val="ListParagraph"/>
        <w:numPr>
          <w:ilvl w:val="1"/>
          <w:numId w:val="26"/>
        </w:numPr>
        <w:rPr>
          <w:lang w:val="en-CA"/>
        </w:rPr>
      </w:pPr>
      <w:r w:rsidRPr="002A45FF">
        <w:rPr>
          <w:lang w:val="en-CA"/>
        </w:rPr>
        <w:t xml:space="preserve">Protects disadvantaged </w:t>
      </w:r>
      <w:proofErr w:type="spellStart"/>
      <w:r w:rsidRPr="002A45FF">
        <w:rPr>
          <w:lang w:val="en-CA"/>
        </w:rPr>
        <w:t>ppl</w:t>
      </w:r>
      <w:proofErr w:type="spellEnd"/>
      <w:r w:rsidRPr="002A45FF">
        <w:rPr>
          <w:lang w:val="en-CA"/>
        </w:rPr>
        <w:t xml:space="preserve">, don’t have to sign up for it, but may be </w:t>
      </w:r>
      <w:proofErr w:type="spellStart"/>
      <w:r w:rsidRPr="002A45FF">
        <w:rPr>
          <w:lang w:val="en-CA"/>
        </w:rPr>
        <w:t>subj</w:t>
      </w:r>
      <w:proofErr w:type="spellEnd"/>
      <w:r w:rsidRPr="002A45FF">
        <w:rPr>
          <w:lang w:val="en-CA"/>
        </w:rPr>
        <w:t xml:space="preserve"> to its protections, etc</w:t>
      </w:r>
    </w:p>
    <w:p w:rsidR="00F80DDC" w:rsidRPr="002A45FF" w:rsidRDefault="00F80DDC" w:rsidP="006C4318">
      <w:pPr>
        <w:pStyle w:val="ListParagraph"/>
        <w:numPr>
          <w:ilvl w:val="0"/>
          <w:numId w:val="26"/>
        </w:numPr>
        <w:rPr>
          <w:lang w:val="en-CA"/>
        </w:rPr>
      </w:pPr>
      <w:r w:rsidRPr="002A45FF">
        <w:rPr>
          <w:lang w:val="en-CA"/>
        </w:rPr>
        <w:t xml:space="preserve">Law </w:t>
      </w:r>
      <w:proofErr w:type="spellStart"/>
      <w:r w:rsidRPr="002A45FF">
        <w:rPr>
          <w:lang w:val="en-CA"/>
        </w:rPr>
        <w:t>Comm</w:t>
      </w:r>
      <w:proofErr w:type="spellEnd"/>
      <w:r w:rsidRPr="002A45FF">
        <w:rPr>
          <w:lang w:val="en-CA"/>
        </w:rPr>
        <w:t xml:space="preserve"> advises that gov’t should continue to use ascription model, but also provide </w:t>
      </w:r>
      <w:proofErr w:type="spellStart"/>
      <w:r w:rsidRPr="002A45FF">
        <w:rPr>
          <w:lang w:val="en-CA"/>
        </w:rPr>
        <w:t>Cdns</w:t>
      </w:r>
      <w:proofErr w:type="spellEnd"/>
      <w:r w:rsidRPr="002A45FF">
        <w:rPr>
          <w:lang w:val="en-CA"/>
        </w:rPr>
        <w:t xml:space="preserve"> w/appropriate tools to define for themselves the terms of their relationships</w:t>
      </w:r>
    </w:p>
    <w:p w:rsidR="005452A4" w:rsidRPr="002A45FF" w:rsidRDefault="005452A4" w:rsidP="005452A4">
      <w:pPr>
        <w:rPr>
          <w:lang w:val="en-CA"/>
        </w:rPr>
      </w:pPr>
    </w:p>
    <w:p w:rsidR="005452A4" w:rsidRPr="002A45FF" w:rsidRDefault="005452A4" w:rsidP="005452A4">
      <w:pPr>
        <w:rPr>
          <w:lang w:val="en-CA"/>
        </w:rPr>
      </w:pPr>
      <w:r w:rsidRPr="002A45FF">
        <w:rPr>
          <w:b/>
          <w:lang w:val="en-CA"/>
        </w:rPr>
        <w:t>Registration</w:t>
      </w:r>
      <w:r w:rsidRPr="002A45FF">
        <w:rPr>
          <w:lang w:val="en-CA"/>
        </w:rPr>
        <w:t xml:space="preserve"> and (unmarried) relationships</w:t>
      </w:r>
    </w:p>
    <w:p w:rsidR="005452A4" w:rsidRPr="002A45FF" w:rsidRDefault="005452A4" w:rsidP="006C4318">
      <w:pPr>
        <w:pStyle w:val="ListParagraph"/>
        <w:numPr>
          <w:ilvl w:val="0"/>
          <w:numId w:val="26"/>
        </w:numPr>
        <w:rPr>
          <w:lang w:val="en-CA"/>
        </w:rPr>
      </w:pPr>
      <w:r w:rsidRPr="002A45FF">
        <w:rPr>
          <w:lang w:val="en-CA"/>
        </w:rPr>
        <w:t xml:space="preserve">Two </w:t>
      </w:r>
      <w:proofErr w:type="spellStart"/>
      <w:r w:rsidRPr="002A45FF">
        <w:rPr>
          <w:lang w:val="en-CA"/>
        </w:rPr>
        <w:t>ppl</w:t>
      </w:r>
      <w:proofErr w:type="spellEnd"/>
      <w:r w:rsidRPr="002A45FF">
        <w:rPr>
          <w:lang w:val="en-CA"/>
        </w:rPr>
        <w:t xml:space="preserve"> live together and want some recognition, legal responsibilities but can’t/don’t want to get married</w:t>
      </w:r>
    </w:p>
    <w:p w:rsidR="00B311F9" w:rsidRPr="002A45FF" w:rsidRDefault="00B311F9" w:rsidP="006C4318">
      <w:pPr>
        <w:pStyle w:val="ListParagraph"/>
        <w:numPr>
          <w:ilvl w:val="1"/>
          <w:numId w:val="26"/>
        </w:numPr>
        <w:rPr>
          <w:lang w:val="en-CA"/>
        </w:rPr>
      </w:pPr>
      <w:r w:rsidRPr="002A45FF">
        <w:rPr>
          <w:lang w:val="en-CA"/>
        </w:rPr>
        <w:t>An alternative form of relationship recognition in Canada</w:t>
      </w:r>
    </w:p>
    <w:p w:rsidR="005452A4" w:rsidRPr="002A45FF" w:rsidRDefault="005452A4" w:rsidP="006C4318">
      <w:pPr>
        <w:pStyle w:val="ListParagraph"/>
        <w:numPr>
          <w:ilvl w:val="0"/>
          <w:numId w:val="26"/>
        </w:numPr>
        <w:rPr>
          <w:lang w:val="en-CA"/>
        </w:rPr>
      </w:pPr>
      <w:r w:rsidRPr="002A45FF">
        <w:rPr>
          <w:lang w:val="en-CA"/>
        </w:rPr>
        <w:t>Examples:</w:t>
      </w:r>
      <w:r w:rsidRPr="002A45FF">
        <w:rPr>
          <w:lang w:val="en-CA"/>
        </w:rPr>
        <w:tab/>
        <w:t>Civil unions (QB) (same or opposite sex)</w:t>
      </w:r>
    </w:p>
    <w:p w:rsidR="005452A4" w:rsidRPr="002A45FF" w:rsidRDefault="005452A4" w:rsidP="005452A4">
      <w:pPr>
        <w:pStyle w:val="ListParagraph"/>
        <w:ind w:left="2160"/>
        <w:rPr>
          <w:lang w:val="en-CA"/>
        </w:rPr>
      </w:pPr>
      <w:r w:rsidRPr="002A45FF">
        <w:rPr>
          <w:lang w:val="en-CA"/>
        </w:rPr>
        <w:t>Registered domestic partnerships (NS)</w:t>
      </w:r>
    </w:p>
    <w:p w:rsidR="005452A4" w:rsidRPr="002A45FF" w:rsidRDefault="005452A4" w:rsidP="005452A4">
      <w:pPr>
        <w:pStyle w:val="ListParagraph"/>
        <w:ind w:left="2160"/>
        <w:rPr>
          <w:lang w:val="en-CA"/>
        </w:rPr>
      </w:pPr>
      <w:r w:rsidRPr="002A45FF">
        <w:rPr>
          <w:lang w:val="en-CA"/>
        </w:rPr>
        <w:t>Adult interdependent relationships (AB)</w:t>
      </w:r>
    </w:p>
    <w:p w:rsidR="005452A4" w:rsidRPr="002A45FF" w:rsidRDefault="005452A4" w:rsidP="005452A4">
      <w:pPr>
        <w:pStyle w:val="ListParagraph"/>
        <w:ind w:left="2160"/>
        <w:rPr>
          <w:lang w:val="en-CA"/>
        </w:rPr>
      </w:pPr>
      <w:r w:rsidRPr="002A45FF">
        <w:rPr>
          <w:lang w:val="en-CA"/>
        </w:rPr>
        <w:t>C/Law partner registration (MB)</w:t>
      </w:r>
      <w:r w:rsidR="00B311F9" w:rsidRPr="002A45FF">
        <w:rPr>
          <w:lang w:val="en-CA"/>
        </w:rPr>
        <w:tab/>
        <w:t>… used alongside ascription</w:t>
      </w:r>
    </w:p>
    <w:p w:rsidR="005452A4" w:rsidRPr="002A45FF" w:rsidRDefault="005452A4" w:rsidP="006C4318">
      <w:pPr>
        <w:pStyle w:val="ListParagraph"/>
        <w:numPr>
          <w:ilvl w:val="0"/>
          <w:numId w:val="26"/>
        </w:numPr>
        <w:rPr>
          <w:lang w:val="en-CA"/>
        </w:rPr>
      </w:pPr>
      <w:r w:rsidRPr="002A45FF">
        <w:rPr>
          <w:lang w:val="en-CA"/>
        </w:rPr>
        <w:t>Criticisms?</w:t>
      </w:r>
      <w:r w:rsidRPr="002A45FF">
        <w:rPr>
          <w:lang w:val="en-CA"/>
        </w:rPr>
        <w:tab/>
        <w:t>… requires some awareness of the relevant legal issues by lay people</w:t>
      </w:r>
    </w:p>
    <w:p w:rsidR="005452A4" w:rsidRPr="002A45FF" w:rsidRDefault="005452A4" w:rsidP="005452A4">
      <w:pPr>
        <w:rPr>
          <w:sz w:val="8"/>
          <w:szCs w:val="8"/>
          <w:lang w:val="en-CA"/>
        </w:rPr>
      </w:pPr>
    </w:p>
    <w:p w:rsidR="00531099" w:rsidRPr="002A45FF" w:rsidRDefault="00531099" w:rsidP="001E6C45">
      <w:pPr>
        <w:pStyle w:val="Heading2"/>
        <w:numPr>
          <w:ilvl w:val="0"/>
          <w:numId w:val="5"/>
        </w:numPr>
        <w:ind w:left="426"/>
        <w:rPr>
          <w:lang w:val="en-CA" w:bidi="ar-SA"/>
        </w:rPr>
      </w:pPr>
      <w:bookmarkStart w:id="9" w:name="_Toc311996436"/>
      <w:r w:rsidRPr="002A45FF">
        <w:rPr>
          <w:lang w:val="en-CA" w:bidi="ar-SA"/>
        </w:rPr>
        <w:t>The Significance of Marriage: Using Marriage Law to Regulate Relationships</w:t>
      </w:r>
      <w:bookmarkEnd w:id="9"/>
    </w:p>
    <w:p w:rsidR="00531099" w:rsidRPr="002A45FF" w:rsidRDefault="00531099" w:rsidP="00531099">
      <w:pPr>
        <w:rPr>
          <w:sz w:val="8"/>
          <w:szCs w:val="8"/>
          <w:lang w:val="en-CA" w:bidi="ar-SA"/>
        </w:rPr>
      </w:pPr>
    </w:p>
    <w:p w:rsidR="0058227B" w:rsidRPr="002A45FF" w:rsidRDefault="0058227B" w:rsidP="005452A4">
      <w:pPr>
        <w:rPr>
          <w:i/>
          <w:lang w:val="en-CA"/>
        </w:rPr>
      </w:pPr>
    </w:p>
    <w:p w:rsidR="005452A4" w:rsidRPr="002A45FF" w:rsidRDefault="005452A4" w:rsidP="005452A4">
      <w:pPr>
        <w:rPr>
          <w:lang w:val="en-CA"/>
        </w:rPr>
      </w:pPr>
      <w:r w:rsidRPr="002A45FF">
        <w:rPr>
          <w:i/>
          <w:lang w:val="en-CA"/>
        </w:rPr>
        <w:t>Hyde v. Hyde (1866</w:t>
      </w:r>
      <w:r w:rsidRPr="002A45FF">
        <w:rPr>
          <w:lang w:val="en-CA"/>
        </w:rPr>
        <w:t>) – “Marriage, as understood in Christendom, is defined as the voluntary union for life of one</w:t>
      </w:r>
      <w:r w:rsidRPr="002A45FF">
        <w:rPr>
          <w:lang w:val="en-CA"/>
        </w:rPr>
        <w:tab/>
        <w:t>man and one woman, to the exclusion of all others”</w:t>
      </w:r>
    </w:p>
    <w:p w:rsidR="005452A4" w:rsidRPr="002A45FF" w:rsidRDefault="005452A4" w:rsidP="005452A4">
      <w:pPr>
        <w:rPr>
          <w:sz w:val="8"/>
          <w:szCs w:val="8"/>
          <w:lang w:val="en-CA"/>
        </w:rPr>
      </w:pPr>
    </w:p>
    <w:p w:rsidR="005452A4" w:rsidRPr="002A45FF" w:rsidRDefault="005452A4" w:rsidP="005452A4">
      <w:pPr>
        <w:rPr>
          <w:lang w:val="en-CA"/>
        </w:rPr>
      </w:pPr>
      <w:r w:rsidRPr="002A45FF">
        <w:rPr>
          <w:lang w:val="en-CA"/>
        </w:rPr>
        <w:t xml:space="preserve">Now    </w:t>
      </w:r>
      <w:r w:rsidRPr="002A45FF">
        <w:rPr>
          <w:lang w:val="en-CA"/>
        </w:rPr>
        <w:sym w:font="Wingdings" w:char="F0E0"/>
      </w:r>
      <w:r w:rsidR="00F91304" w:rsidRPr="002A45FF">
        <w:rPr>
          <w:lang w:val="en-CA"/>
        </w:rPr>
        <w:t xml:space="preserve">  </w:t>
      </w:r>
      <w:r w:rsidR="002648CA" w:rsidRPr="002A45FF">
        <w:rPr>
          <w:i/>
          <w:lang w:val="en-CA"/>
        </w:rPr>
        <w:t>Civil Marriage Act</w:t>
      </w:r>
      <w:r w:rsidR="002648CA" w:rsidRPr="002A45FF">
        <w:rPr>
          <w:lang w:val="en-CA"/>
        </w:rPr>
        <w:t xml:space="preserve">, </w:t>
      </w:r>
      <w:r w:rsidR="002648CA" w:rsidRPr="002A45FF">
        <w:rPr>
          <w:highlight w:val="yellow"/>
          <w:lang w:val="en-CA"/>
        </w:rPr>
        <w:t>s.2</w:t>
      </w:r>
      <w:r w:rsidR="002648CA" w:rsidRPr="002A45FF">
        <w:rPr>
          <w:lang w:val="en-CA"/>
        </w:rPr>
        <w:t xml:space="preserve"> – </w:t>
      </w:r>
      <w:r w:rsidR="00F91304" w:rsidRPr="002A45FF">
        <w:rPr>
          <w:lang w:val="en-CA"/>
        </w:rPr>
        <w:t xml:space="preserve"> </w:t>
      </w:r>
      <w:r w:rsidRPr="002A45FF">
        <w:rPr>
          <w:lang w:val="en-CA"/>
        </w:rPr>
        <w:t>“union of two persons to the exclusion of all others”</w:t>
      </w:r>
    </w:p>
    <w:p w:rsidR="005452A4" w:rsidRPr="002A45FF" w:rsidRDefault="005452A4" w:rsidP="00F91304">
      <w:pPr>
        <w:ind w:left="720" w:firstLine="720"/>
        <w:rPr>
          <w:lang w:val="en-CA"/>
        </w:rPr>
      </w:pPr>
      <w:r w:rsidRPr="002A45FF">
        <w:rPr>
          <w:lang w:val="en-CA"/>
        </w:rPr>
        <w:t>... marriage not necessarily de</w:t>
      </w:r>
      <w:r w:rsidR="00F91304" w:rsidRPr="002A45FF">
        <w:rPr>
          <w:lang w:val="en-CA"/>
        </w:rPr>
        <w:t>fined in terms of Christianity</w:t>
      </w:r>
      <w:r w:rsidR="00F91304" w:rsidRPr="002A45FF">
        <w:rPr>
          <w:lang w:val="en-CA"/>
        </w:rPr>
        <w:tab/>
      </w:r>
      <w:r w:rsidRPr="002A45FF">
        <w:rPr>
          <w:lang w:val="en-CA"/>
        </w:rPr>
        <w:t>... not necessarily for life</w:t>
      </w:r>
    </w:p>
    <w:p w:rsidR="005452A4" w:rsidRPr="002A45FF" w:rsidRDefault="005452A4" w:rsidP="005452A4">
      <w:pPr>
        <w:rPr>
          <w:lang w:val="en-CA"/>
        </w:rPr>
      </w:pPr>
      <w:r w:rsidRPr="002A45FF">
        <w:rPr>
          <w:lang w:val="en-CA"/>
        </w:rPr>
        <w:tab/>
      </w:r>
    </w:p>
    <w:p w:rsidR="005452A4" w:rsidRPr="002A45FF" w:rsidRDefault="005452A4" w:rsidP="005452A4">
      <w:pPr>
        <w:rPr>
          <w:lang w:val="en-CA"/>
        </w:rPr>
      </w:pPr>
      <w:r w:rsidRPr="002A45FF">
        <w:rPr>
          <w:i/>
          <w:lang w:val="en-CA"/>
        </w:rPr>
        <w:t xml:space="preserve">Katherine </w:t>
      </w:r>
      <w:proofErr w:type="spellStart"/>
      <w:r w:rsidRPr="002A45FF">
        <w:rPr>
          <w:i/>
          <w:lang w:val="en-CA"/>
        </w:rPr>
        <w:t>Arnup</w:t>
      </w:r>
      <w:proofErr w:type="spellEnd"/>
      <w:r w:rsidRPr="002A45FF">
        <w:rPr>
          <w:i/>
          <w:lang w:val="en-CA"/>
        </w:rPr>
        <w:t>, “Close Personal Relationships between Adults: 100 Years of Marriage in Canada” (2001)</w:t>
      </w:r>
    </w:p>
    <w:p w:rsidR="00F91304" w:rsidRPr="002A45FF" w:rsidRDefault="00F91304" w:rsidP="00F91304">
      <w:pPr>
        <w:pStyle w:val="ListParagraph"/>
        <w:rPr>
          <w:sz w:val="8"/>
          <w:szCs w:val="8"/>
          <w:lang w:val="en-CA"/>
        </w:rPr>
      </w:pPr>
    </w:p>
    <w:p w:rsidR="005452A4" w:rsidRPr="002A45FF" w:rsidRDefault="005452A4" w:rsidP="006C4318">
      <w:pPr>
        <w:pStyle w:val="ListParagraph"/>
        <w:numPr>
          <w:ilvl w:val="0"/>
          <w:numId w:val="26"/>
        </w:numPr>
        <w:rPr>
          <w:lang w:val="en-CA"/>
        </w:rPr>
      </w:pPr>
      <w:r w:rsidRPr="002A45FF">
        <w:rPr>
          <w:lang w:val="en-CA"/>
        </w:rPr>
        <w:t>Marriage originally a private customary contract (Roman law) ... state wasn’t really involved</w:t>
      </w:r>
    </w:p>
    <w:p w:rsidR="005452A4" w:rsidRPr="002A45FF" w:rsidRDefault="005452A4" w:rsidP="006C4318">
      <w:pPr>
        <w:pStyle w:val="ListParagraph"/>
        <w:numPr>
          <w:ilvl w:val="0"/>
          <w:numId w:val="26"/>
        </w:numPr>
        <w:rPr>
          <w:lang w:val="en-CA"/>
        </w:rPr>
      </w:pPr>
      <w:r w:rsidRPr="002A45FF">
        <w:rPr>
          <w:lang w:val="en-CA"/>
        </w:rPr>
        <w:t>Rise of Christian church: marriage as a religious institution</w:t>
      </w:r>
    </w:p>
    <w:p w:rsidR="005452A4" w:rsidRPr="002A45FF" w:rsidRDefault="005452A4" w:rsidP="006C4318">
      <w:pPr>
        <w:pStyle w:val="ListParagraph"/>
        <w:numPr>
          <w:ilvl w:val="0"/>
          <w:numId w:val="26"/>
        </w:numPr>
        <w:rPr>
          <w:lang w:val="en-CA"/>
        </w:rPr>
      </w:pPr>
      <w:r w:rsidRPr="002A45FF">
        <w:rPr>
          <w:lang w:val="en-CA"/>
        </w:rPr>
        <w:t>Marriage is now (arguably) returning to its secular roots</w:t>
      </w:r>
      <w:r w:rsidRPr="002A45FF">
        <w:rPr>
          <w:lang w:val="en-CA"/>
        </w:rPr>
        <w:tab/>
        <w:t>(secular institution, secular contract)</w:t>
      </w:r>
    </w:p>
    <w:p w:rsidR="005452A4" w:rsidRPr="002A45FF" w:rsidRDefault="005452A4" w:rsidP="006C4318">
      <w:pPr>
        <w:pStyle w:val="ListParagraph"/>
        <w:numPr>
          <w:ilvl w:val="1"/>
          <w:numId w:val="26"/>
        </w:numPr>
        <w:rPr>
          <w:lang w:val="en-CA"/>
        </w:rPr>
      </w:pPr>
      <w:r w:rsidRPr="002A45FF">
        <w:rPr>
          <w:lang w:val="en-CA"/>
        </w:rPr>
        <w:t>Realistically, it’s still quite infused with religion</w:t>
      </w:r>
    </w:p>
    <w:p w:rsidR="005452A4" w:rsidRPr="002A45FF" w:rsidRDefault="005452A4" w:rsidP="006C4318">
      <w:pPr>
        <w:pStyle w:val="ListParagraph"/>
        <w:numPr>
          <w:ilvl w:val="1"/>
          <w:numId w:val="26"/>
        </w:numPr>
        <w:rPr>
          <w:lang w:val="en-CA"/>
        </w:rPr>
      </w:pPr>
      <w:proofErr w:type="spellStart"/>
      <w:r w:rsidRPr="002A45FF">
        <w:rPr>
          <w:lang w:val="en-CA"/>
        </w:rPr>
        <w:t>Ppl</w:t>
      </w:r>
      <w:proofErr w:type="spellEnd"/>
      <w:r w:rsidRPr="002A45FF">
        <w:rPr>
          <w:lang w:val="en-CA"/>
        </w:rPr>
        <w:t xml:space="preserve"> can choose to be married by a religious official OR a secular official</w:t>
      </w:r>
      <w:r w:rsidR="00F91304" w:rsidRPr="002A45FF">
        <w:rPr>
          <w:lang w:val="en-CA"/>
        </w:rPr>
        <w:tab/>
        <w:t>(b</w:t>
      </w:r>
      <w:r w:rsidRPr="002A45FF">
        <w:rPr>
          <w:lang w:val="en-CA"/>
        </w:rPr>
        <w:t xml:space="preserve">oth </w:t>
      </w:r>
      <w:r w:rsidR="00F91304" w:rsidRPr="002A45FF">
        <w:rPr>
          <w:lang w:val="en-CA"/>
        </w:rPr>
        <w:t>have authority)</w:t>
      </w:r>
    </w:p>
    <w:p w:rsidR="005452A4" w:rsidRPr="002A45FF" w:rsidRDefault="005452A4" w:rsidP="006C4318">
      <w:pPr>
        <w:pStyle w:val="ListParagraph"/>
        <w:numPr>
          <w:ilvl w:val="1"/>
          <w:numId w:val="26"/>
        </w:numPr>
        <w:rPr>
          <w:lang w:val="en-CA"/>
        </w:rPr>
      </w:pPr>
      <w:r w:rsidRPr="002A45FF">
        <w:rPr>
          <w:lang w:val="en-CA"/>
        </w:rPr>
        <w:t>Combination of private contract and public institution</w:t>
      </w:r>
    </w:p>
    <w:p w:rsidR="005452A4" w:rsidRPr="002A45FF" w:rsidRDefault="005452A4" w:rsidP="006C4318">
      <w:pPr>
        <w:pStyle w:val="ListParagraph"/>
        <w:numPr>
          <w:ilvl w:val="0"/>
          <w:numId w:val="26"/>
        </w:numPr>
        <w:rPr>
          <w:lang w:val="en-CA"/>
        </w:rPr>
      </w:pPr>
      <w:r w:rsidRPr="002A45FF">
        <w:rPr>
          <w:lang w:val="en-CA"/>
        </w:rPr>
        <w:lastRenderedPageBreak/>
        <w:t xml:space="preserve">What </w:t>
      </w:r>
      <w:r w:rsidRPr="002A45FF">
        <w:rPr>
          <w:u w:val="single"/>
          <w:lang w:val="en-CA"/>
        </w:rPr>
        <w:t>exclusionary</w:t>
      </w:r>
      <w:r w:rsidRPr="002A45FF">
        <w:rPr>
          <w:lang w:val="en-CA"/>
        </w:rPr>
        <w:t xml:space="preserve"> effects has marriage had, historically?</w:t>
      </w:r>
      <w:r w:rsidRPr="002A45FF">
        <w:rPr>
          <w:lang w:val="en-CA"/>
        </w:rPr>
        <w:tab/>
        <w:t xml:space="preserve">   (racism, health issues, preventing immigration)</w:t>
      </w:r>
    </w:p>
    <w:p w:rsidR="005452A4" w:rsidRPr="002A45FF" w:rsidRDefault="005452A4" w:rsidP="006C4318">
      <w:pPr>
        <w:pStyle w:val="ListParagraph"/>
        <w:numPr>
          <w:ilvl w:val="1"/>
          <w:numId w:val="26"/>
        </w:numPr>
        <w:rPr>
          <w:lang w:val="en-CA"/>
        </w:rPr>
      </w:pPr>
      <w:r w:rsidRPr="002A45FF">
        <w:rPr>
          <w:i/>
          <w:lang w:val="en-CA"/>
        </w:rPr>
        <w:t>Indian Act</w:t>
      </w:r>
      <w:r w:rsidRPr="002A45FF">
        <w:rPr>
          <w:lang w:val="en-CA"/>
        </w:rPr>
        <w:t>, any First Nations woman who married a non-First Nations man lost her “Indian status”</w:t>
      </w:r>
    </w:p>
    <w:p w:rsidR="005452A4" w:rsidRPr="002A45FF" w:rsidRDefault="005452A4" w:rsidP="006C4318">
      <w:pPr>
        <w:pStyle w:val="ListParagraph"/>
        <w:numPr>
          <w:ilvl w:val="2"/>
          <w:numId w:val="26"/>
        </w:numPr>
        <w:rPr>
          <w:lang w:val="en-CA"/>
        </w:rPr>
      </w:pPr>
      <w:r w:rsidRPr="002A45FF">
        <w:rPr>
          <w:lang w:val="en-CA"/>
        </w:rPr>
        <w:t>Racist and sexist, re: granting/revoking status</w:t>
      </w:r>
    </w:p>
    <w:p w:rsidR="00174960" w:rsidRPr="002A45FF" w:rsidRDefault="00174960" w:rsidP="00174960">
      <w:pPr>
        <w:rPr>
          <w:lang w:val="en-CA"/>
        </w:rPr>
      </w:pPr>
    </w:p>
    <w:p w:rsidR="00174960" w:rsidRPr="002A45FF" w:rsidRDefault="00174960" w:rsidP="00174960">
      <w:pPr>
        <w:rPr>
          <w:lang w:val="en-CA"/>
        </w:rPr>
      </w:pPr>
      <w:r w:rsidRPr="002A45FF">
        <w:rPr>
          <w:i/>
          <w:lang w:val="en-CA"/>
        </w:rPr>
        <w:t>Law and Equity Act</w:t>
      </w:r>
      <w:r w:rsidRPr="002A45FF">
        <w:rPr>
          <w:lang w:val="en-CA"/>
        </w:rPr>
        <w:t xml:space="preserve">, </w:t>
      </w:r>
      <w:r w:rsidRPr="002A45FF">
        <w:rPr>
          <w:highlight w:val="yellow"/>
          <w:lang w:val="en-CA"/>
        </w:rPr>
        <w:t>s. 60</w:t>
      </w:r>
      <w:r w:rsidRPr="002A45FF">
        <w:rPr>
          <w:lang w:val="en-CA"/>
        </w:rPr>
        <w:tab/>
      </w:r>
      <w:r w:rsidRPr="002A45FF">
        <w:rPr>
          <w:lang w:val="en-CA"/>
        </w:rPr>
        <w:sym w:font="Wingdings" w:char="F0E0"/>
      </w:r>
      <w:r w:rsidRPr="002A45FF">
        <w:rPr>
          <w:lang w:val="en-CA"/>
        </w:rPr>
        <w:t xml:space="preserve"> a remedial statute that changed some of the archaic views of marriage</w:t>
      </w:r>
    </w:p>
    <w:p w:rsidR="00174960" w:rsidRPr="002A45FF" w:rsidRDefault="00174960" w:rsidP="00174960">
      <w:pPr>
        <w:rPr>
          <w:b/>
          <w:bCs/>
          <w:sz w:val="8"/>
          <w:szCs w:val="8"/>
          <w:lang w:val="en-CA"/>
        </w:rPr>
      </w:pPr>
      <w:bookmarkStart w:id="10" w:name="section60"/>
    </w:p>
    <w:p w:rsidR="00531099" w:rsidRPr="002A45FF" w:rsidRDefault="00174960" w:rsidP="002648CA">
      <w:pPr>
        <w:rPr>
          <w:lang w:val="en-CA"/>
        </w:rPr>
      </w:pPr>
      <w:r w:rsidRPr="002A45FF">
        <w:rPr>
          <w:b/>
          <w:bCs/>
          <w:lang w:val="en-CA"/>
        </w:rPr>
        <w:t>60</w:t>
      </w:r>
      <w:r w:rsidRPr="002A45FF">
        <w:rPr>
          <w:lang w:val="en-CA"/>
        </w:rPr>
        <w:t>  (1) A married man has legal personality that is independent, separate and distinct from that of his wife and a married woman has a legal personality that is independent, separate and distinct from that of her husband</w:t>
      </w:r>
      <w:bookmarkEnd w:id="10"/>
    </w:p>
    <w:p w:rsidR="002648CA" w:rsidRPr="002A45FF" w:rsidRDefault="002648CA" w:rsidP="002648CA">
      <w:pPr>
        <w:rPr>
          <w:sz w:val="12"/>
          <w:szCs w:val="12"/>
          <w:lang w:val="en-CA"/>
        </w:rPr>
      </w:pPr>
    </w:p>
    <w:p w:rsidR="00174960" w:rsidRPr="002A45FF" w:rsidRDefault="00174960" w:rsidP="00174960">
      <w:pPr>
        <w:rPr>
          <w:lang w:val="en-CA" w:bidi="ar-SA"/>
        </w:rPr>
      </w:pPr>
    </w:p>
    <w:p w:rsidR="00174960" w:rsidRPr="002A45FF" w:rsidRDefault="00174960" w:rsidP="00174960">
      <w:pPr>
        <w:rPr>
          <w:b/>
          <w:lang w:val="en-CA" w:bidi="ar-SA"/>
        </w:rPr>
      </w:pPr>
      <w:r w:rsidRPr="002A45FF">
        <w:rPr>
          <w:b/>
          <w:lang w:val="en-CA" w:bidi="ar-SA"/>
        </w:rPr>
        <w:t>Legal Marriage vs. Cohabitation</w:t>
      </w:r>
    </w:p>
    <w:p w:rsidR="00174960" w:rsidRPr="002A45FF" w:rsidRDefault="00174960" w:rsidP="006C4318">
      <w:pPr>
        <w:pStyle w:val="ListParagraph"/>
        <w:numPr>
          <w:ilvl w:val="0"/>
          <w:numId w:val="27"/>
        </w:numPr>
        <w:rPr>
          <w:lang w:val="en-CA"/>
        </w:rPr>
      </w:pPr>
      <w:r w:rsidRPr="002A45FF">
        <w:rPr>
          <w:lang w:val="en-CA"/>
        </w:rPr>
        <w:t>Initially, marriage was the only legal way to create legally bound rights, protections, obligations</w:t>
      </w:r>
    </w:p>
    <w:p w:rsidR="00174960" w:rsidRPr="002A45FF" w:rsidRDefault="00174960" w:rsidP="006C4318">
      <w:pPr>
        <w:pStyle w:val="ListParagraph"/>
        <w:numPr>
          <w:ilvl w:val="1"/>
          <w:numId w:val="27"/>
        </w:numPr>
        <w:rPr>
          <w:lang w:val="en-CA"/>
        </w:rPr>
      </w:pPr>
      <w:r w:rsidRPr="002A45FF">
        <w:rPr>
          <w:lang w:val="en-CA"/>
        </w:rPr>
        <w:t>Co-habitants argued that this was discrimination</w:t>
      </w:r>
      <w:r w:rsidRPr="002A45FF">
        <w:rPr>
          <w:lang w:val="en-CA"/>
        </w:rPr>
        <w:tab/>
        <w:t xml:space="preserve">(challenges, </w:t>
      </w:r>
      <w:proofErr w:type="spellStart"/>
      <w:r w:rsidRPr="002A45FF">
        <w:rPr>
          <w:lang w:val="en-CA"/>
        </w:rPr>
        <w:t>incl</w:t>
      </w:r>
      <w:proofErr w:type="spellEnd"/>
      <w:r w:rsidRPr="002A45FF">
        <w:rPr>
          <w:lang w:val="en-CA"/>
        </w:rPr>
        <w:t xml:space="preserve"> </w:t>
      </w:r>
      <w:r w:rsidRPr="002A45FF">
        <w:rPr>
          <w:i/>
          <w:lang w:val="en-CA"/>
        </w:rPr>
        <w:t>Charter</w:t>
      </w:r>
      <w:r w:rsidRPr="002A45FF">
        <w:rPr>
          <w:lang w:val="en-CA"/>
        </w:rPr>
        <w:t xml:space="preserve"> challenges)</w:t>
      </w:r>
    </w:p>
    <w:p w:rsidR="00174960" w:rsidRPr="002A45FF" w:rsidRDefault="00174960" w:rsidP="00174960">
      <w:pPr>
        <w:rPr>
          <w:sz w:val="8"/>
          <w:szCs w:val="8"/>
          <w:lang w:val="en-CA"/>
        </w:rPr>
      </w:pPr>
    </w:p>
    <w:p w:rsidR="00174960" w:rsidRPr="002A45FF" w:rsidRDefault="00174960" w:rsidP="00174960">
      <w:pPr>
        <w:rPr>
          <w:lang w:val="en-CA"/>
        </w:rPr>
      </w:pPr>
      <w:r w:rsidRPr="002A45FF">
        <w:rPr>
          <w:u w:val="single"/>
          <w:lang w:val="en-CA"/>
        </w:rPr>
        <w:t>Federal:</w:t>
      </w:r>
      <w:r w:rsidRPr="002A45FF">
        <w:rPr>
          <w:lang w:val="en-CA"/>
        </w:rPr>
        <w:tab/>
      </w:r>
      <w:r w:rsidRPr="002A45FF">
        <w:rPr>
          <w:i/>
          <w:lang w:val="en-CA"/>
        </w:rPr>
        <w:t>Modernization of Benefits and Obligations Act (2000)</w:t>
      </w:r>
    </w:p>
    <w:p w:rsidR="00174960" w:rsidRPr="002A45FF" w:rsidRDefault="00174960" w:rsidP="006C4318">
      <w:pPr>
        <w:pStyle w:val="ListParagraph"/>
        <w:numPr>
          <w:ilvl w:val="0"/>
          <w:numId w:val="27"/>
        </w:numPr>
        <w:rPr>
          <w:lang w:val="en-CA"/>
        </w:rPr>
      </w:pPr>
      <w:r w:rsidRPr="002A45FF">
        <w:rPr>
          <w:lang w:val="en-CA"/>
        </w:rPr>
        <w:t xml:space="preserve">Extended almost all benefits and responsibilities of married spouses in </w:t>
      </w:r>
      <w:r w:rsidRPr="002A45FF">
        <w:rPr>
          <w:i/>
          <w:lang w:val="en-CA"/>
        </w:rPr>
        <w:t>federal</w:t>
      </w:r>
      <w:r w:rsidRPr="002A45FF">
        <w:rPr>
          <w:lang w:val="en-CA"/>
        </w:rPr>
        <w:t xml:space="preserve"> statutes to C/Law partners</w:t>
      </w:r>
    </w:p>
    <w:p w:rsidR="00174960" w:rsidRPr="002A45FF" w:rsidRDefault="00174960" w:rsidP="006C4318">
      <w:pPr>
        <w:pStyle w:val="ListParagraph"/>
        <w:numPr>
          <w:ilvl w:val="1"/>
          <w:numId w:val="27"/>
        </w:numPr>
        <w:rPr>
          <w:lang w:val="en-CA"/>
        </w:rPr>
      </w:pPr>
      <w:proofErr w:type="spellStart"/>
      <w:r w:rsidRPr="002A45FF">
        <w:rPr>
          <w:lang w:val="en-CA"/>
        </w:rPr>
        <w:t>ie</w:t>
      </w:r>
      <w:proofErr w:type="spellEnd"/>
      <w:r w:rsidRPr="002A45FF">
        <w:rPr>
          <w:lang w:val="en-CA"/>
        </w:rPr>
        <w:t xml:space="preserve">) Income Tax Act </w:t>
      </w:r>
      <w:r w:rsidRPr="002A45FF">
        <w:rPr>
          <w:lang w:val="en-CA"/>
        </w:rPr>
        <w:sym w:font="Wingdings" w:char="F0E0"/>
      </w:r>
      <w:r w:rsidRPr="002A45FF">
        <w:rPr>
          <w:lang w:val="en-CA"/>
        </w:rPr>
        <w:t xml:space="preserve"> cohabitating with someone for over a year = spouse for tax purposes</w:t>
      </w:r>
    </w:p>
    <w:p w:rsidR="00174960" w:rsidRPr="002A45FF" w:rsidRDefault="00174960" w:rsidP="006C4318">
      <w:pPr>
        <w:pStyle w:val="ListParagraph"/>
        <w:numPr>
          <w:ilvl w:val="0"/>
          <w:numId w:val="27"/>
        </w:numPr>
        <w:rPr>
          <w:lang w:val="en-CA"/>
        </w:rPr>
      </w:pPr>
      <w:r w:rsidRPr="002A45FF">
        <w:rPr>
          <w:lang w:val="en-CA"/>
        </w:rPr>
        <w:t xml:space="preserve">This statute was very important, but very little family law was affected </w:t>
      </w:r>
      <w:r w:rsidRPr="002A45FF">
        <w:rPr>
          <w:i/>
          <w:lang w:val="en-CA"/>
        </w:rPr>
        <w:t>per se</w:t>
      </w:r>
      <w:r w:rsidRPr="002A45FF">
        <w:rPr>
          <w:i/>
          <w:lang w:val="en-CA"/>
        </w:rPr>
        <w:tab/>
      </w:r>
      <w:r w:rsidRPr="002A45FF">
        <w:rPr>
          <w:i/>
          <w:lang w:val="en-CA"/>
        </w:rPr>
        <w:tab/>
        <w:t>(</w:t>
      </w:r>
      <w:r w:rsidRPr="002A45FF">
        <w:rPr>
          <w:lang w:val="en-CA"/>
        </w:rPr>
        <w:t xml:space="preserve">Most family law is </w:t>
      </w:r>
      <w:proofErr w:type="spellStart"/>
      <w:r w:rsidRPr="002A45FF">
        <w:rPr>
          <w:u w:val="single"/>
          <w:lang w:val="en-CA"/>
        </w:rPr>
        <w:t>prov</w:t>
      </w:r>
      <w:proofErr w:type="spellEnd"/>
      <w:r w:rsidRPr="002A45FF">
        <w:rPr>
          <w:lang w:val="en-CA"/>
        </w:rPr>
        <w:t>)</w:t>
      </w:r>
    </w:p>
    <w:p w:rsidR="00174960" w:rsidRPr="002A45FF" w:rsidRDefault="00174960" w:rsidP="00174960">
      <w:pPr>
        <w:rPr>
          <w:sz w:val="16"/>
          <w:szCs w:val="16"/>
          <w:lang w:val="en-CA"/>
        </w:rPr>
      </w:pPr>
    </w:p>
    <w:p w:rsidR="00174960" w:rsidRPr="002A45FF" w:rsidRDefault="00174960" w:rsidP="00174960">
      <w:pPr>
        <w:rPr>
          <w:lang w:val="en-CA"/>
        </w:rPr>
      </w:pPr>
      <w:r w:rsidRPr="002A45FF">
        <w:rPr>
          <w:u w:val="single"/>
          <w:lang w:val="en-CA"/>
        </w:rPr>
        <w:t>Provincial:</w:t>
      </w:r>
    </w:p>
    <w:p w:rsidR="00174960" w:rsidRPr="002A45FF" w:rsidRDefault="00B268AD" w:rsidP="006C4318">
      <w:pPr>
        <w:pStyle w:val="ListParagraph"/>
        <w:numPr>
          <w:ilvl w:val="0"/>
          <w:numId w:val="27"/>
        </w:numPr>
        <w:rPr>
          <w:lang w:val="en-CA"/>
        </w:rPr>
      </w:pPr>
      <w:bookmarkStart w:id="11" w:name="_Toc311996437"/>
      <w:r w:rsidRPr="002A45FF">
        <w:rPr>
          <w:rStyle w:val="Heading6Char"/>
          <w:lang w:val="en-CA"/>
        </w:rPr>
        <w:t>NS v. Walsh</w:t>
      </w:r>
      <w:r w:rsidR="00174960" w:rsidRPr="002A45FF">
        <w:rPr>
          <w:rStyle w:val="Heading6Char"/>
          <w:lang w:val="en-CA"/>
        </w:rPr>
        <w:t>, 2002 SCC</w:t>
      </w:r>
      <w:bookmarkEnd w:id="11"/>
      <w:r w:rsidR="00174960" w:rsidRPr="002A45FF">
        <w:rPr>
          <w:lang w:val="en-CA"/>
        </w:rPr>
        <w:t xml:space="preserve"> – it’s NOT contrary to the </w:t>
      </w:r>
      <w:r w:rsidR="00174960" w:rsidRPr="002A45FF">
        <w:rPr>
          <w:i/>
          <w:lang w:val="en-CA"/>
        </w:rPr>
        <w:t>Charter</w:t>
      </w:r>
      <w:r w:rsidR="00174960" w:rsidRPr="002A45FF">
        <w:rPr>
          <w:lang w:val="en-CA"/>
        </w:rPr>
        <w:t xml:space="preserve"> to exclude non-married partners from the matrimonial property provisions under provincial statute</w:t>
      </w:r>
    </w:p>
    <w:p w:rsidR="00174960" w:rsidRPr="002A45FF" w:rsidRDefault="00174960" w:rsidP="006C4318">
      <w:pPr>
        <w:pStyle w:val="ListParagraph"/>
        <w:numPr>
          <w:ilvl w:val="1"/>
          <w:numId w:val="27"/>
        </w:numPr>
        <w:rPr>
          <w:lang w:val="en-CA"/>
        </w:rPr>
      </w:pPr>
      <w:r w:rsidRPr="002A45FF">
        <w:rPr>
          <w:lang w:val="en-CA"/>
        </w:rPr>
        <w:t>Provinces can treat C/Law couples differently re: post-separation property distribution</w:t>
      </w:r>
    </w:p>
    <w:p w:rsidR="00174960" w:rsidRPr="002A45FF" w:rsidRDefault="00174960" w:rsidP="006C4318">
      <w:pPr>
        <w:pStyle w:val="ListParagraph"/>
        <w:numPr>
          <w:ilvl w:val="1"/>
          <w:numId w:val="27"/>
        </w:numPr>
        <w:rPr>
          <w:lang w:val="en-CA"/>
        </w:rPr>
      </w:pPr>
      <w:r w:rsidRPr="002A45FF">
        <w:rPr>
          <w:lang w:val="en-CA"/>
        </w:rPr>
        <w:t xml:space="preserve">Some provinces </w:t>
      </w:r>
      <w:r w:rsidR="002648CA" w:rsidRPr="002A45FF">
        <w:rPr>
          <w:lang w:val="en-CA"/>
        </w:rPr>
        <w:t>have</w:t>
      </w:r>
      <w:r w:rsidRPr="002A45FF">
        <w:rPr>
          <w:lang w:val="en-CA"/>
        </w:rPr>
        <w:t xml:space="preserve"> recognized unmarried cohabitants under their</w:t>
      </w:r>
      <w:r w:rsidR="002648CA" w:rsidRPr="002A45FF">
        <w:rPr>
          <w:lang w:val="en-CA"/>
        </w:rPr>
        <w:t xml:space="preserve"> matrimonial property statutes</w:t>
      </w:r>
      <w:r w:rsidR="002648CA" w:rsidRPr="002A45FF">
        <w:rPr>
          <w:lang w:val="en-CA"/>
        </w:rPr>
        <w:tab/>
      </w:r>
    </w:p>
    <w:p w:rsidR="00174960" w:rsidRPr="002A45FF" w:rsidRDefault="00174960" w:rsidP="00174960">
      <w:pPr>
        <w:rPr>
          <w:sz w:val="8"/>
          <w:szCs w:val="8"/>
          <w:lang w:val="en-CA" w:bidi="ar-SA"/>
        </w:rPr>
      </w:pPr>
    </w:p>
    <w:p w:rsidR="00531099" w:rsidRPr="002A45FF" w:rsidRDefault="00531099" w:rsidP="001E6C45">
      <w:pPr>
        <w:pStyle w:val="Heading2"/>
        <w:numPr>
          <w:ilvl w:val="0"/>
          <w:numId w:val="5"/>
        </w:numPr>
        <w:ind w:left="426"/>
        <w:rPr>
          <w:lang w:val="en-CA" w:bidi="ar-SA"/>
        </w:rPr>
      </w:pPr>
      <w:bookmarkStart w:id="12" w:name="_Toc311996438"/>
      <w:r w:rsidRPr="002A45FF">
        <w:rPr>
          <w:lang w:val="en-CA" w:bidi="ar-SA"/>
        </w:rPr>
        <w:t>Requirements for a Valid Marriage and Jurisdiction</w:t>
      </w:r>
      <w:bookmarkEnd w:id="12"/>
    </w:p>
    <w:p w:rsidR="00531099" w:rsidRPr="002A45FF" w:rsidRDefault="00531099" w:rsidP="00531099">
      <w:pPr>
        <w:rPr>
          <w:sz w:val="16"/>
          <w:szCs w:val="16"/>
          <w:lang w:val="en-CA" w:bidi="ar-SA"/>
        </w:rPr>
      </w:pPr>
    </w:p>
    <w:p w:rsidR="00174960" w:rsidRPr="002A45FF" w:rsidRDefault="00174960" w:rsidP="00531099">
      <w:pPr>
        <w:rPr>
          <w:b/>
          <w:lang w:val="en-CA" w:bidi="ar-SA"/>
        </w:rPr>
      </w:pPr>
      <w:r w:rsidRPr="002A45FF">
        <w:rPr>
          <w:b/>
          <w:lang w:val="en-CA" w:bidi="ar-SA"/>
        </w:rPr>
        <w:t>Four requirements</w:t>
      </w:r>
      <w:r w:rsidRPr="002A45FF">
        <w:rPr>
          <w:lang w:val="en-CA" w:bidi="ar-SA"/>
        </w:rPr>
        <w:t xml:space="preserve"> of a </w:t>
      </w:r>
      <w:r w:rsidRPr="002A45FF">
        <w:rPr>
          <w:b/>
          <w:lang w:val="en-CA" w:bidi="ar-SA"/>
        </w:rPr>
        <w:t>valid marriage</w:t>
      </w:r>
    </w:p>
    <w:p w:rsidR="00174960" w:rsidRPr="002A45FF" w:rsidRDefault="00174960" w:rsidP="006C4318">
      <w:pPr>
        <w:pStyle w:val="ListParagraph"/>
        <w:numPr>
          <w:ilvl w:val="0"/>
          <w:numId w:val="28"/>
        </w:numPr>
        <w:ind w:left="993" w:hanging="567"/>
        <w:rPr>
          <w:lang w:val="en-CA" w:bidi="ar-SA"/>
        </w:rPr>
      </w:pPr>
      <w:r w:rsidRPr="002A45FF">
        <w:rPr>
          <w:lang w:val="en-CA" w:bidi="ar-SA"/>
        </w:rPr>
        <w:t xml:space="preserve">Both parties must have </w:t>
      </w:r>
      <w:r w:rsidRPr="002A45FF">
        <w:rPr>
          <w:u w:val="single"/>
          <w:lang w:val="en-CA" w:bidi="ar-SA"/>
        </w:rPr>
        <w:t>legal capacity</w:t>
      </w:r>
      <w:r w:rsidRPr="002A45FF">
        <w:rPr>
          <w:lang w:val="en-CA" w:bidi="ar-SA"/>
        </w:rPr>
        <w:t xml:space="preserve"> t</w:t>
      </w:r>
      <w:r w:rsidRPr="002A45FF">
        <w:rPr>
          <w:lang w:val="en-CA"/>
        </w:rPr>
        <w:t>o enter the marriage</w:t>
      </w:r>
    </w:p>
    <w:p w:rsidR="00174960" w:rsidRPr="002A45FF" w:rsidRDefault="00174960" w:rsidP="006C4318">
      <w:pPr>
        <w:pStyle w:val="ListParagraph"/>
        <w:numPr>
          <w:ilvl w:val="0"/>
          <w:numId w:val="28"/>
        </w:numPr>
        <w:ind w:left="993" w:hanging="567"/>
        <w:rPr>
          <w:lang w:val="en-CA" w:bidi="ar-SA"/>
        </w:rPr>
      </w:pPr>
      <w:r w:rsidRPr="002A45FF">
        <w:rPr>
          <w:lang w:val="en-CA"/>
        </w:rPr>
        <w:t xml:space="preserve">Both parties must </w:t>
      </w:r>
      <w:r w:rsidRPr="002A45FF">
        <w:rPr>
          <w:u w:val="single"/>
          <w:lang w:val="en-CA"/>
        </w:rPr>
        <w:t>consent</w:t>
      </w:r>
      <w:r w:rsidRPr="002A45FF">
        <w:rPr>
          <w:lang w:val="en-CA"/>
        </w:rPr>
        <w:t xml:space="preserve"> to the marriage</w:t>
      </w:r>
    </w:p>
    <w:p w:rsidR="00174960" w:rsidRPr="002A45FF" w:rsidRDefault="00174960" w:rsidP="006C4318">
      <w:pPr>
        <w:pStyle w:val="ListParagraph"/>
        <w:numPr>
          <w:ilvl w:val="0"/>
          <w:numId w:val="28"/>
        </w:numPr>
        <w:ind w:left="993" w:hanging="567"/>
        <w:rPr>
          <w:lang w:val="en-CA" w:bidi="ar-SA"/>
        </w:rPr>
      </w:pPr>
      <w:r w:rsidRPr="002A45FF">
        <w:rPr>
          <w:lang w:val="en-CA"/>
        </w:rPr>
        <w:t xml:space="preserve">There must be compliance with the </w:t>
      </w:r>
      <w:r w:rsidRPr="002A45FF">
        <w:rPr>
          <w:u w:val="single"/>
          <w:lang w:val="en-CA"/>
        </w:rPr>
        <w:t>formalities</w:t>
      </w:r>
      <w:r w:rsidRPr="002A45FF">
        <w:rPr>
          <w:lang w:val="en-CA"/>
        </w:rPr>
        <w:t xml:space="preserve"> of marriage</w:t>
      </w:r>
    </w:p>
    <w:p w:rsidR="00174960" w:rsidRPr="002A45FF" w:rsidRDefault="00174960" w:rsidP="006C4318">
      <w:pPr>
        <w:pStyle w:val="ListParagraph"/>
        <w:numPr>
          <w:ilvl w:val="0"/>
          <w:numId w:val="28"/>
        </w:numPr>
        <w:ind w:left="993" w:hanging="567"/>
        <w:rPr>
          <w:lang w:val="en-CA" w:bidi="ar-SA"/>
        </w:rPr>
      </w:pPr>
      <w:r w:rsidRPr="002A45FF">
        <w:rPr>
          <w:lang w:val="en-CA"/>
        </w:rPr>
        <w:t>Both parties must have capacity to perform sexual aspects of the marriage</w:t>
      </w:r>
    </w:p>
    <w:p w:rsidR="00174960" w:rsidRPr="002A45FF" w:rsidRDefault="00174960" w:rsidP="00174960">
      <w:pPr>
        <w:pStyle w:val="ListParagraph"/>
        <w:ind w:left="993"/>
        <w:rPr>
          <w:sz w:val="12"/>
          <w:szCs w:val="12"/>
          <w:lang w:val="en-CA"/>
        </w:rPr>
      </w:pPr>
    </w:p>
    <w:p w:rsidR="00174960" w:rsidRPr="002A45FF" w:rsidRDefault="00174960" w:rsidP="006C4318">
      <w:pPr>
        <w:pStyle w:val="ListParagraph"/>
        <w:numPr>
          <w:ilvl w:val="2"/>
          <w:numId w:val="26"/>
        </w:numPr>
        <w:rPr>
          <w:lang w:val="en-CA" w:bidi="ar-SA"/>
        </w:rPr>
      </w:pPr>
      <w:r w:rsidRPr="002A45FF">
        <w:rPr>
          <w:lang w:val="en-CA" w:bidi="ar-SA"/>
        </w:rPr>
        <w:t xml:space="preserve">(A), (B), (D) </w:t>
      </w:r>
      <w:r w:rsidRPr="002A45FF">
        <w:rPr>
          <w:lang w:val="en-CA" w:bidi="ar-SA"/>
        </w:rPr>
        <w:sym w:font="Wingdings" w:char="F0E0"/>
      </w:r>
      <w:r w:rsidRPr="002A45FF">
        <w:rPr>
          <w:lang w:val="en-CA" w:bidi="ar-SA"/>
        </w:rPr>
        <w:t xml:space="preserve"> federal jurisdiction, go to the </w:t>
      </w:r>
      <w:r w:rsidRPr="002A45FF">
        <w:rPr>
          <w:u w:val="single"/>
          <w:lang w:val="en-CA" w:bidi="ar-SA"/>
        </w:rPr>
        <w:t>essential validity</w:t>
      </w:r>
      <w:r w:rsidRPr="002A45FF">
        <w:rPr>
          <w:lang w:val="en-CA" w:bidi="ar-SA"/>
        </w:rPr>
        <w:t xml:space="preserve"> of the marriage</w:t>
      </w:r>
    </w:p>
    <w:p w:rsidR="00174960" w:rsidRPr="002A45FF" w:rsidRDefault="00174960" w:rsidP="006C4318">
      <w:pPr>
        <w:pStyle w:val="ListParagraph"/>
        <w:numPr>
          <w:ilvl w:val="2"/>
          <w:numId w:val="26"/>
        </w:numPr>
        <w:rPr>
          <w:lang w:val="en-CA" w:bidi="ar-SA"/>
        </w:rPr>
      </w:pPr>
      <w:r w:rsidRPr="002A45FF">
        <w:rPr>
          <w:lang w:val="en-CA" w:bidi="ar-SA"/>
        </w:rPr>
        <w:t xml:space="preserve">(C) </w:t>
      </w:r>
      <w:r w:rsidRPr="002A45FF">
        <w:rPr>
          <w:lang w:val="en-CA" w:bidi="ar-SA"/>
        </w:rPr>
        <w:sym w:font="Wingdings" w:char="F0E0"/>
      </w:r>
      <w:r w:rsidRPr="002A45FF">
        <w:rPr>
          <w:lang w:val="en-CA" w:bidi="ar-SA"/>
        </w:rPr>
        <w:t xml:space="preserve"> provincial jurisdiction, goes to </w:t>
      </w:r>
      <w:r w:rsidRPr="002A45FF">
        <w:rPr>
          <w:u w:val="single"/>
          <w:lang w:val="en-CA" w:bidi="ar-SA"/>
        </w:rPr>
        <w:t>formal validity</w:t>
      </w:r>
      <w:r w:rsidRPr="002A45FF">
        <w:rPr>
          <w:lang w:val="en-CA" w:bidi="ar-SA"/>
        </w:rPr>
        <w:t xml:space="preserve"> of the marriage</w:t>
      </w:r>
    </w:p>
    <w:p w:rsidR="00174960" w:rsidRPr="002A45FF" w:rsidRDefault="00174960" w:rsidP="006C4318">
      <w:pPr>
        <w:pStyle w:val="ListParagraph"/>
        <w:numPr>
          <w:ilvl w:val="2"/>
          <w:numId w:val="26"/>
        </w:numPr>
        <w:rPr>
          <w:lang w:val="en-CA" w:bidi="ar-SA"/>
        </w:rPr>
      </w:pPr>
      <w:r w:rsidRPr="002A45FF">
        <w:rPr>
          <w:lang w:val="en-CA" w:bidi="ar-SA"/>
        </w:rPr>
        <w:t xml:space="preserve">(A), (B), (C) </w:t>
      </w:r>
      <w:r w:rsidRPr="002A45FF">
        <w:rPr>
          <w:lang w:val="en-CA" w:bidi="ar-SA"/>
        </w:rPr>
        <w:sym w:font="Wingdings" w:char="F0E0"/>
      </w:r>
      <w:r w:rsidRPr="002A45FF">
        <w:rPr>
          <w:lang w:val="en-CA" w:bidi="ar-SA"/>
        </w:rPr>
        <w:t xml:space="preserve"> non-compliance can render a marriage </w:t>
      </w:r>
      <w:r w:rsidRPr="002A45FF">
        <w:rPr>
          <w:u w:val="single"/>
          <w:lang w:val="en-CA" w:bidi="ar-SA"/>
        </w:rPr>
        <w:t>null and void</w:t>
      </w:r>
      <w:r w:rsidRPr="002A45FF">
        <w:rPr>
          <w:lang w:val="en-CA" w:bidi="ar-SA"/>
        </w:rPr>
        <w:tab/>
      </w:r>
    </w:p>
    <w:p w:rsidR="00174960" w:rsidRPr="002A45FF" w:rsidRDefault="00174960" w:rsidP="006C4318">
      <w:pPr>
        <w:pStyle w:val="ListParagraph"/>
        <w:numPr>
          <w:ilvl w:val="2"/>
          <w:numId w:val="26"/>
        </w:numPr>
        <w:rPr>
          <w:lang w:val="en-CA" w:bidi="ar-SA"/>
        </w:rPr>
      </w:pPr>
      <w:r w:rsidRPr="002A45FF">
        <w:rPr>
          <w:lang w:val="en-CA" w:bidi="ar-SA"/>
        </w:rPr>
        <w:t xml:space="preserve">(D) </w:t>
      </w:r>
      <w:r w:rsidRPr="002A45FF">
        <w:rPr>
          <w:lang w:val="en-CA" w:bidi="ar-SA"/>
        </w:rPr>
        <w:sym w:font="Wingdings" w:char="F0E0"/>
      </w:r>
      <w:r w:rsidRPr="002A45FF">
        <w:rPr>
          <w:lang w:val="en-CA" w:bidi="ar-SA"/>
        </w:rPr>
        <w:t xml:space="preserve"> non-compliance can render marriage </w:t>
      </w:r>
      <w:r w:rsidRPr="002A45FF">
        <w:rPr>
          <w:u w:val="single"/>
          <w:lang w:val="en-CA" w:bidi="ar-SA"/>
        </w:rPr>
        <w:t>voidable</w:t>
      </w:r>
      <w:r w:rsidRPr="002A45FF">
        <w:rPr>
          <w:lang w:val="en-CA" w:bidi="ar-SA"/>
        </w:rPr>
        <w:t xml:space="preserve"> (valid until annulment) </w:t>
      </w:r>
    </w:p>
    <w:p w:rsidR="002648CA" w:rsidRPr="002A45FF" w:rsidRDefault="002648CA" w:rsidP="006C4318">
      <w:pPr>
        <w:pStyle w:val="ListParagraph"/>
        <w:numPr>
          <w:ilvl w:val="2"/>
          <w:numId w:val="26"/>
        </w:numPr>
        <w:spacing w:before="240"/>
        <w:rPr>
          <w:lang w:val="en-CA" w:bidi="ar-SA"/>
        </w:rPr>
      </w:pPr>
      <w:r w:rsidRPr="002A45FF">
        <w:rPr>
          <w:lang w:val="en-CA" w:bidi="ar-SA"/>
        </w:rPr>
        <w:t xml:space="preserve">LEGAL PRESUMPTION in </w:t>
      </w:r>
      <w:r w:rsidR="00205C87" w:rsidRPr="002A45FF">
        <w:rPr>
          <w:lang w:val="en-CA" w:bidi="ar-SA"/>
        </w:rPr>
        <w:t>FAVOUR of the validity of marria</w:t>
      </w:r>
      <w:r w:rsidRPr="002A45FF">
        <w:rPr>
          <w:lang w:val="en-CA" w:bidi="ar-SA"/>
        </w:rPr>
        <w:t>ge</w:t>
      </w:r>
      <w:r w:rsidR="002E7B7F" w:rsidRPr="002A45FF">
        <w:rPr>
          <w:lang w:val="en-CA" w:bidi="ar-SA"/>
        </w:rPr>
        <w:tab/>
        <w:t xml:space="preserve">(see: </w:t>
      </w:r>
      <w:r w:rsidR="002E7B7F" w:rsidRPr="002A45FF">
        <w:rPr>
          <w:i/>
          <w:lang w:val="en-CA" w:bidi="ar-SA"/>
        </w:rPr>
        <w:t>Marriage Act</w:t>
      </w:r>
      <w:r w:rsidR="002E7B7F" w:rsidRPr="002A45FF">
        <w:rPr>
          <w:lang w:val="en-CA" w:bidi="ar-SA"/>
        </w:rPr>
        <w:t>)</w:t>
      </w:r>
    </w:p>
    <w:p w:rsidR="00205C87" w:rsidRPr="002A45FF" w:rsidRDefault="002E7B7F" w:rsidP="006C4318">
      <w:pPr>
        <w:pStyle w:val="ListParagraph"/>
        <w:numPr>
          <w:ilvl w:val="3"/>
          <w:numId w:val="26"/>
        </w:numPr>
        <w:rPr>
          <w:lang w:val="en-CA" w:bidi="ar-SA"/>
        </w:rPr>
      </w:pPr>
      <w:r w:rsidRPr="002A45FF">
        <w:rPr>
          <w:highlight w:val="yellow"/>
          <w:lang w:val="en-CA" w:bidi="ar-SA"/>
        </w:rPr>
        <w:t>s. 11</w:t>
      </w:r>
      <w:r w:rsidRPr="002A45FF">
        <w:rPr>
          <w:lang w:val="en-CA" w:bidi="ar-SA"/>
        </w:rPr>
        <w:t xml:space="preserve"> – requirements may be waived if …;  marriage may still be deemed lawful and valid</w:t>
      </w:r>
    </w:p>
    <w:p w:rsidR="002E7B7F" w:rsidRPr="002A45FF" w:rsidRDefault="002E7B7F" w:rsidP="006C4318">
      <w:pPr>
        <w:pStyle w:val="ListParagraph"/>
        <w:numPr>
          <w:ilvl w:val="3"/>
          <w:numId w:val="26"/>
        </w:numPr>
        <w:rPr>
          <w:lang w:val="en-CA" w:bidi="ar-SA"/>
        </w:rPr>
      </w:pPr>
      <w:r w:rsidRPr="002A45FF">
        <w:rPr>
          <w:highlight w:val="yellow"/>
          <w:lang w:val="en-CA" w:bidi="ar-SA"/>
        </w:rPr>
        <w:t>s.18</w:t>
      </w:r>
      <w:r w:rsidRPr="002A45FF">
        <w:rPr>
          <w:lang w:val="en-CA" w:bidi="ar-SA"/>
        </w:rPr>
        <w:t xml:space="preserve"> – protection against irregularities in issuance of licence</w:t>
      </w:r>
    </w:p>
    <w:p w:rsidR="00174960" w:rsidRPr="002A45FF" w:rsidRDefault="00174960" w:rsidP="00531099">
      <w:pPr>
        <w:rPr>
          <w:lang w:val="en-CA" w:bidi="ar-SA"/>
        </w:rPr>
      </w:pPr>
    </w:p>
    <w:p w:rsidR="002648CA" w:rsidRPr="002A45FF" w:rsidRDefault="002648CA" w:rsidP="002648CA">
      <w:pPr>
        <w:rPr>
          <w:lang w:val="en-CA" w:bidi="ar-SA"/>
        </w:rPr>
      </w:pPr>
      <w:r w:rsidRPr="002A45FF">
        <w:rPr>
          <w:b/>
          <w:lang w:val="en-CA" w:bidi="ar-SA"/>
        </w:rPr>
        <w:t>Legal Marriage/Divorce vs. Annulment</w:t>
      </w:r>
      <w:r w:rsidRPr="002A45FF">
        <w:rPr>
          <w:lang w:val="en-CA" w:bidi="ar-SA"/>
        </w:rPr>
        <w:tab/>
      </w:r>
      <w:r w:rsidRPr="002A45FF">
        <w:rPr>
          <w:lang w:val="en-CA" w:bidi="ar-SA"/>
        </w:rPr>
        <w:tab/>
      </w:r>
      <w:r w:rsidRPr="002A45FF">
        <w:rPr>
          <w:lang w:val="en-CA" w:bidi="ar-SA"/>
        </w:rPr>
        <w:sym w:font="Wingdings" w:char="F0E0"/>
      </w:r>
      <w:r w:rsidRPr="002A45FF">
        <w:rPr>
          <w:lang w:val="en-CA" w:bidi="ar-SA"/>
        </w:rPr>
        <w:t xml:space="preserve"> a</w:t>
      </w:r>
      <w:r w:rsidRPr="002A45FF">
        <w:rPr>
          <w:lang w:val="en-CA"/>
        </w:rPr>
        <w:t xml:space="preserve"> marriage that is a nullity ≠ a divorce</w:t>
      </w:r>
    </w:p>
    <w:p w:rsidR="002648CA" w:rsidRPr="002A45FF" w:rsidRDefault="002648CA" w:rsidP="006C4318">
      <w:pPr>
        <w:pStyle w:val="ListParagraph"/>
        <w:numPr>
          <w:ilvl w:val="0"/>
          <w:numId w:val="27"/>
        </w:numPr>
        <w:rPr>
          <w:lang w:val="en-CA"/>
        </w:rPr>
      </w:pPr>
      <w:r w:rsidRPr="002A45FF">
        <w:rPr>
          <w:lang w:val="en-CA"/>
        </w:rPr>
        <w:t xml:space="preserve">Void </w:t>
      </w:r>
      <w:proofErr w:type="spellStart"/>
      <w:r w:rsidRPr="002A45FF">
        <w:rPr>
          <w:lang w:val="en-CA"/>
        </w:rPr>
        <w:t>ab</w:t>
      </w:r>
      <w:proofErr w:type="spellEnd"/>
      <w:r w:rsidRPr="002A45FF">
        <w:rPr>
          <w:lang w:val="en-CA"/>
        </w:rPr>
        <w:t xml:space="preserve"> initio</w:t>
      </w:r>
      <w:r w:rsidRPr="002A45FF">
        <w:rPr>
          <w:lang w:val="en-CA"/>
        </w:rPr>
        <w:tab/>
      </w:r>
      <w:r w:rsidRPr="002A45FF">
        <w:rPr>
          <w:lang w:val="en-CA"/>
        </w:rPr>
        <w:sym w:font="Wingdings" w:char="F0E0"/>
      </w:r>
      <w:r w:rsidRPr="002A45FF">
        <w:rPr>
          <w:lang w:val="en-CA"/>
        </w:rPr>
        <w:t xml:space="preserve"> non-existent even if it hasn’t been annulled formally by a ct</w:t>
      </w:r>
    </w:p>
    <w:p w:rsidR="002648CA" w:rsidRPr="002A45FF" w:rsidRDefault="002648CA" w:rsidP="006C4318">
      <w:pPr>
        <w:pStyle w:val="ListParagraph"/>
        <w:numPr>
          <w:ilvl w:val="0"/>
          <w:numId w:val="27"/>
        </w:numPr>
        <w:rPr>
          <w:lang w:val="en-CA"/>
        </w:rPr>
      </w:pPr>
      <w:r w:rsidRPr="002A45FF">
        <w:rPr>
          <w:lang w:val="en-CA"/>
        </w:rPr>
        <w:t>Voidable marriage</w:t>
      </w:r>
      <w:r w:rsidRPr="002A45FF">
        <w:rPr>
          <w:lang w:val="en-CA"/>
        </w:rPr>
        <w:tab/>
      </w:r>
      <w:r w:rsidRPr="002A45FF">
        <w:rPr>
          <w:lang w:val="en-CA"/>
        </w:rPr>
        <w:sym w:font="Wingdings" w:char="F0E0"/>
      </w:r>
      <w:r w:rsidRPr="002A45FF">
        <w:rPr>
          <w:lang w:val="en-CA"/>
        </w:rPr>
        <w:t xml:space="preserve"> stands until its annulled</w:t>
      </w:r>
    </w:p>
    <w:p w:rsidR="002648CA" w:rsidRPr="002A45FF" w:rsidRDefault="002648CA" w:rsidP="006C4318">
      <w:pPr>
        <w:pStyle w:val="ListParagraph"/>
        <w:numPr>
          <w:ilvl w:val="0"/>
          <w:numId w:val="27"/>
        </w:numPr>
        <w:rPr>
          <w:lang w:val="en-CA"/>
        </w:rPr>
      </w:pPr>
      <w:r w:rsidRPr="002A45FF">
        <w:rPr>
          <w:lang w:val="en-CA"/>
        </w:rPr>
        <w:t>Why would a couple choose annulment over divorce?</w:t>
      </w:r>
    </w:p>
    <w:p w:rsidR="002648CA" w:rsidRPr="002A45FF" w:rsidRDefault="002648CA" w:rsidP="006C4318">
      <w:pPr>
        <w:pStyle w:val="ListParagraph"/>
        <w:numPr>
          <w:ilvl w:val="1"/>
          <w:numId w:val="27"/>
        </w:numPr>
        <w:rPr>
          <w:lang w:val="en-CA"/>
        </w:rPr>
      </w:pPr>
      <w:r w:rsidRPr="002A45FF">
        <w:rPr>
          <w:lang w:val="en-CA"/>
        </w:rPr>
        <w:t>Maybe they want to get around property obligations</w:t>
      </w:r>
      <w:r w:rsidRPr="002A45FF">
        <w:rPr>
          <w:lang w:val="en-CA"/>
        </w:rPr>
        <w:tab/>
        <w:t xml:space="preserve">BUT, see </w:t>
      </w:r>
      <w:r w:rsidRPr="002A45FF">
        <w:rPr>
          <w:i/>
          <w:lang w:val="en-CA"/>
        </w:rPr>
        <w:t>FRA,</w:t>
      </w:r>
      <w:r w:rsidRPr="002A45FF">
        <w:rPr>
          <w:lang w:val="en-CA"/>
        </w:rPr>
        <w:t xml:space="preserve"> </w:t>
      </w:r>
      <w:r w:rsidRPr="002A45FF">
        <w:rPr>
          <w:highlight w:val="yellow"/>
          <w:lang w:val="en-CA"/>
        </w:rPr>
        <w:t>s. 1(1)(c)(iii)</w:t>
      </w:r>
    </w:p>
    <w:p w:rsidR="002648CA" w:rsidRPr="002A45FF" w:rsidRDefault="002648CA" w:rsidP="002648CA">
      <w:pPr>
        <w:rPr>
          <w:sz w:val="18"/>
          <w:szCs w:val="18"/>
          <w:lang w:val="en-CA"/>
        </w:rPr>
      </w:pPr>
    </w:p>
    <w:p w:rsidR="002648CA" w:rsidRPr="002A45FF" w:rsidRDefault="002648CA" w:rsidP="002648CA">
      <w:pPr>
        <w:rPr>
          <w:lang w:val="en-CA"/>
        </w:rPr>
      </w:pPr>
      <w:r w:rsidRPr="002A45FF">
        <w:rPr>
          <w:bCs/>
          <w:i/>
          <w:lang w:val="en-CA"/>
        </w:rPr>
        <w:t>FRA</w:t>
      </w:r>
      <w:r w:rsidRPr="002A45FF">
        <w:rPr>
          <w:bCs/>
          <w:lang w:val="en-CA"/>
        </w:rPr>
        <w:t xml:space="preserve">, </w:t>
      </w:r>
      <w:r w:rsidRPr="002A45FF">
        <w:rPr>
          <w:bCs/>
          <w:highlight w:val="yellow"/>
          <w:lang w:val="en-CA"/>
        </w:rPr>
        <w:t>s. 1(1)</w:t>
      </w:r>
      <w:r w:rsidRPr="002A45FF">
        <w:rPr>
          <w:b/>
          <w:bCs/>
          <w:lang w:val="en-CA"/>
        </w:rPr>
        <w:t xml:space="preserve"> – “spouse"</w:t>
      </w:r>
      <w:r w:rsidRPr="002A45FF">
        <w:rPr>
          <w:lang w:val="en-CA"/>
        </w:rPr>
        <w:t> means a person who</w:t>
      </w:r>
    </w:p>
    <w:p w:rsidR="002648CA" w:rsidRPr="002A45FF" w:rsidRDefault="002648CA" w:rsidP="006C4318">
      <w:pPr>
        <w:pStyle w:val="ListParagraph"/>
        <w:numPr>
          <w:ilvl w:val="0"/>
          <w:numId w:val="29"/>
        </w:numPr>
        <w:rPr>
          <w:lang w:val="en-CA"/>
        </w:rPr>
      </w:pPr>
      <w:r w:rsidRPr="002A45FF">
        <w:rPr>
          <w:lang w:val="en-CA"/>
        </w:rPr>
        <w:t xml:space="preserve">is </w:t>
      </w:r>
      <w:r w:rsidRPr="002A45FF">
        <w:rPr>
          <w:bCs/>
          <w:u w:val="single"/>
          <w:lang w:val="en-CA"/>
        </w:rPr>
        <w:t>married</w:t>
      </w:r>
      <w:r w:rsidRPr="002A45FF">
        <w:rPr>
          <w:lang w:val="en-CA"/>
        </w:rPr>
        <w:t xml:space="preserve"> to another person,</w:t>
      </w:r>
    </w:p>
    <w:p w:rsidR="002648CA" w:rsidRPr="002A45FF" w:rsidRDefault="002648CA" w:rsidP="006C4318">
      <w:pPr>
        <w:pStyle w:val="ListParagraph"/>
        <w:numPr>
          <w:ilvl w:val="0"/>
          <w:numId w:val="29"/>
        </w:numPr>
        <w:rPr>
          <w:lang w:val="en-CA"/>
        </w:rPr>
      </w:pPr>
      <w:r w:rsidRPr="002A45FF">
        <w:rPr>
          <w:bCs/>
          <w:u w:val="single"/>
          <w:lang w:val="en-CA"/>
        </w:rPr>
        <w:t>lived with</w:t>
      </w:r>
      <w:r w:rsidRPr="002A45FF">
        <w:rPr>
          <w:b/>
          <w:bCs/>
          <w:lang w:val="en-CA"/>
        </w:rPr>
        <w:t xml:space="preserve"> </w:t>
      </w:r>
      <w:r w:rsidRPr="002A45FF">
        <w:rPr>
          <w:lang w:val="en-CA"/>
        </w:rPr>
        <w:t xml:space="preserve">another person in a </w:t>
      </w:r>
      <w:r w:rsidRPr="002A45FF">
        <w:rPr>
          <w:u w:val="single"/>
          <w:lang w:val="en-CA"/>
        </w:rPr>
        <w:t>marriage-like relationship</w:t>
      </w:r>
      <w:r w:rsidRPr="002A45FF">
        <w:rPr>
          <w:lang w:val="en-CA"/>
        </w:rPr>
        <w:t xml:space="preserve"> for a period of </w:t>
      </w:r>
      <w:r w:rsidRPr="002A45FF">
        <w:rPr>
          <w:u w:val="single"/>
          <w:lang w:val="en-CA"/>
        </w:rPr>
        <w:t>at least 2 years</w:t>
      </w:r>
      <w:r w:rsidRPr="002A45FF">
        <w:rPr>
          <w:lang w:val="en-CA"/>
        </w:rPr>
        <w:t xml:space="preserve"> if the application . . . is made within one year after they ceased to live together </w:t>
      </w:r>
      <w:r w:rsidRPr="002A45FF">
        <w:rPr>
          <w:lang w:val="en-CA"/>
        </w:rPr>
        <w:tab/>
        <w:t>(… includes s/sex couples)</w:t>
      </w:r>
    </w:p>
    <w:p w:rsidR="002648CA" w:rsidRPr="002A45FF" w:rsidRDefault="002648CA" w:rsidP="006C4318">
      <w:pPr>
        <w:pStyle w:val="ListParagraph"/>
        <w:numPr>
          <w:ilvl w:val="0"/>
          <w:numId w:val="29"/>
        </w:numPr>
        <w:rPr>
          <w:lang w:val="en-CA"/>
        </w:rPr>
      </w:pPr>
      <w:r w:rsidRPr="002A45FF">
        <w:rPr>
          <w:lang w:val="en-CA"/>
        </w:rPr>
        <w:t>applies for an order under this Act within 2 years of the making of an order</w:t>
      </w:r>
    </w:p>
    <w:p w:rsidR="002648CA" w:rsidRPr="002A45FF" w:rsidRDefault="002648CA" w:rsidP="002648CA">
      <w:pPr>
        <w:rPr>
          <w:lang w:val="en-CA"/>
        </w:rPr>
      </w:pPr>
      <w:r w:rsidRPr="002A45FF">
        <w:rPr>
          <w:lang w:val="en-CA"/>
        </w:rPr>
        <w:tab/>
      </w:r>
      <w:r w:rsidRPr="002A45FF">
        <w:rPr>
          <w:lang w:val="en-CA"/>
        </w:rPr>
        <w:tab/>
        <w:t>(</w:t>
      </w:r>
      <w:proofErr w:type="spellStart"/>
      <w:r w:rsidRPr="002A45FF">
        <w:rPr>
          <w:lang w:val="en-CA"/>
        </w:rPr>
        <w:t>i</w:t>
      </w:r>
      <w:proofErr w:type="spellEnd"/>
      <w:r w:rsidRPr="002A45FF">
        <w:rPr>
          <w:lang w:val="en-CA"/>
        </w:rPr>
        <w:t xml:space="preserve">)  for </w:t>
      </w:r>
      <w:r w:rsidRPr="002A45FF">
        <w:rPr>
          <w:bCs/>
          <w:u w:val="single"/>
          <w:lang w:val="en-CA"/>
        </w:rPr>
        <w:t>dissolution</w:t>
      </w:r>
      <w:r w:rsidRPr="002A45FF">
        <w:rPr>
          <w:lang w:val="en-CA"/>
        </w:rPr>
        <w:t xml:space="preserve"> of the person's marriage,</w:t>
      </w:r>
    </w:p>
    <w:p w:rsidR="002648CA" w:rsidRPr="002A45FF" w:rsidRDefault="002648CA" w:rsidP="002648CA">
      <w:pPr>
        <w:rPr>
          <w:lang w:val="en-CA"/>
        </w:rPr>
      </w:pPr>
      <w:r w:rsidRPr="002A45FF">
        <w:rPr>
          <w:lang w:val="en-CA"/>
        </w:rPr>
        <w:tab/>
      </w:r>
      <w:r w:rsidRPr="002A45FF">
        <w:rPr>
          <w:lang w:val="en-CA"/>
        </w:rPr>
        <w:tab/>
        <w:t xml:space="preserve">(ii)  for </w:t>
      </w:r>
      <w:r w:rsidRPr="002A45FF">
        <w:rPr>
          <w:bCs/>
          <w:u w:val="single"/>
          <w:lang w:val="en-CA"/>
        </w:rPr>
        <w:t>judicial separation</w:t>
      </w:r>
      <w:r w:rsidRPr="002A45FF">
        <w:rPr>
          <w:lang w:val="en-CA"/>
        </w:rPr>
        <w:t>, or</w:t>
      </w:r>
    </w:p>
    <w:p w:rsidR="002648CA" w:rsidRPr="002A45FF" w:rsidRDefault="002648CA" w:rsidP="002648CA">
      <w:pPr>
        <w:rPr>
          <w:lang w:val="en-CA"/>
        </w:rPr>
      </w:pPr>
      <w:r w:rsidRPr="002A45FF">
        <w:rPr>
          <w:lang w:val="en-CA"/>
        </w:rPr>
        <w:tab/>
      </w:r>
      <w:r w:rsidRPr="002A45FF">
        <w:rPr>
          <w:lang w:val="en-CA"/>
        </w:rPr>
        <w:tab/>
        <w:t xml:space="preserve">(iii)  declaring the person's marriage to be </w:t>
      </w:r>
      <w:r w:rsidRPr="002A45FF">
        <w:rPr>
          <w:bCs/>
          <w:u w:val="single"/>
          <w:lang w:val="en-CA"/>
        </w:rPr>
        <w:t>null and void</w:t>
      </w:r>
      <w:r w:rsidRPr="002A45FF">
        <w:rPr>
          <w:lang w:val="en-CA"/>
        </w:rPr>
        <w:t>, or</w:t>
      </w:r>
    </w:p>
    <w:p w:rsidR="002648CA" w:rsidRPr="002A45FF" w:rsidRDefault="002648CA" w:rsidP="006C4318">
      <w:pPr>
        <w:pStyle w:val="ListParagraph"/>
        <w:numPr>
          <w:ilvl w:val="0"/>
          <w:numId w:val="29"/>
        </w:numPr>
        <w:rPr>
          <w:lang w:val="en-CA"/>
        </w:rPr>
      </w:pPr>
      <w:r w:rsidRPr="002A45FF">
        <w:rPr>
          <w:lang w:val="en-CA"/>
        </w:rPr>
        <w:t> is a former spouse for the purpose of proceedings to enforce or vary an order</w:t>
      </w:r>
    </w:p>
    <w:p w:rsidR="002648CA" w:rsidRPr="002A45FF" w:rsidRDefault="002648CA" w:rsidP="002648CA">
      <w:pPr>
        <w:rPr>
          <w:lang w:val="en-CA"/>
        </w:rPr>
      </w:pPr>
    </w:p>
    <w:p w:rsidR="002648CA" w:rsidRPr="002A45FF" w:rsidRDefault="002648CA" w:rsidP="002648CA">
      <w:pPr>
        <w:rPr>
          <w:lang w:val="en-CA"/>
        </w:rPr>
      </w:pPr>
      <w:r w:rsidRPr="002A45FF">
        <w:rPr>
          <w:bCs/>
          <w:i/>
          <w:lang w:val="en-CA"/>
        </w:rPr>
        <w:t>FRA</w:t>
      </w:r>
      <w:r w:rsidRPr="002A45FF">
        <w:rPr>
          <w:bCs/>
          <w:lang w:val="en-CA"/>
        </w:rPr>
        <w:t xml:space="preserve">, </w:t>
      </w:r>
      <w:r w:rsidRPr="002A45FF">
        <w:rPr>
          <w:bCs/>
          <w:highlight w:val="yellow"/>
          <w:lang w:val="en-CA"/>
        </w:rPr>
        <w:t>s.56</w:t>
      </w:r>
      <w:r w:rsidRPr="002A45FF">
        <w:rPr>
          <w:highlight w:val="yellow"/>
          <w:lang w:val="en-CA"/>
        </w:rPr>
        <w:t> (1)</w:t>
      </w:r>
      <w:r w:rsidRPr="002A45FF">
        <w:rPr>
          <w:lang w:val="en-CA"/>
        </w:rPr>
        <w:t> – each spouse is entitled to an interest in each family asset when</w:t>
      </w:r>
    </w:p>
    <w:p w:rsidR="002648CA" w:rsidRPr="002A45FF" w:rsidRDefault="002648CA" w:rsidP="006C4318">
      <w:pPr>
        <w:pStyle w:val="ListParagraph"/>
        <w:numPr>
          <w:ilvl w:val="0"/>
          <w:numId w:val="30"/>
        </w:numPr>
        <w:rPr>
          <w:lang w:val="en-CA"/>
        </w:rPr>
      </w:pPr>
      <w:r w:rsidRPr="002A45FF">
        <w:rPr>
          <w:lang w:val="en-CA"/>
        </w:rPr>
        <w:t>a separation agreement,</w:t>
      </w:r>
    </w:p>
    <w:p w:rsidR="002648CA" w:rsidRPr="002A45FF" w:rsidRDefault="002648CA" w:rsidP="006C4318">
      <w:pPr>
        <w:pStyle w:val="ListParagraph"/>
        <w:numPr>
          <w:ilvl w:val="0"/>
          <w:numId w:val="30"/>
        </w:numPr>
        <w:rPr>
          <w:lang w:val="en-CA"/>
        </w:rPr>
      </w:pPr>
      <w:r w:rsidRPr="002A45FF">
        <w:rPr>
          <w:lang w:val="en-CA"/>
        </w:rPr>
        <w:t>a declaratory judgment under section 57,</w:t>
      </w:r>
    </w:p>
    <w:p w:rsidR="002648CA" w:rsidRPr="002A45FF" w:rsidRDefault="002648CA" w:rsidP="006C4318">
      <w:pPr>
        <w:pStyle w:val="ListParagraph"/>
        <w:numPr>
          <w:ilvl w:val="0"/>
          <w:numId w:val="30"/>
        </w:numPr>
        <w:rPr>
          <w:lang w:val="en-CA"/>
        </w:rPr>
      </w:pPr>
      <w:r w:rsidRPr="002A45FF">
        <w:rPr>
          <w:lang w:val="en-CA"/>
        </w:rPr>
        <w:t>an order for dissolution of marriage or judicial separation, or</w:t>
      </w:r>
    </w:p>
    <w:p w:rsidR="002648CA" w:rsidRPr="002A45FF" w:rsidRDefault="002648CA" w:rsidP="006C4318">
      <w:pPr>
        <w:pStyle w:val="ListParagraph"/>
        <w:numPr>
          <w:ilvl w:val="0"/>
          <w:numId w:val="30"/>
        </w:numPr>
        <w:rPr>
          <w:lang w:val="en-CA"/>
        </w:rPr>
      </w:pPr>
      <w:r w:rsidRPr="002A45FF">
        <w:rPr>
          <w:lang w:val="en-CA"/>
        </w:rPr>
        <w:t xml:space="preserve">an order declaring the marriage </w:t>
      </w:r>
      <w:r w:rsidRPr="002A45FF">
        <w:rPr>
          <w:b/>
          <w:bCs/>
          <w:lang w:val="en-CA"/>
        </w:rPr>
        <w:t xml:space="preserve">null and void </w:t>
      </w:r>
      <w:r w:rsidRPr="002A45FF">
        <w:rPr>
          <w:lang w:val="en-CA"/>
        </w:rPr>
        <w:t xml:space="preserve">respecting the marriage </w:t>
      </w:r>
      <w:r w:rsidRPr="002A45FF">
        <w:rPr>
          <w:lang w:val="en-CA"/>
        </w:rPr>
        <w:tab/>
      </w:r>
      <w:r w:rsidRPr="002A45FF">
        <w:rPr>
          <w:lang w:val="en-CA"/>
        </w:rPr>
        <w:tab/>
        <w:t>… is first made</w:t>
      </w:r>
    </w:p>
    <w:p w:rsidR="002648CA" w:rsidRPr="002A45FF" w:rsidRDefault="002648CA" w:rsidP="002648CA">
      <w:pPr>
        <w:rPr>
          <w:lang w:val="en-CA"/>
        </w:rPr>
      </w:pPr>
      <w:r w:rsidRPr="002A45FF">
        <w:rPr>
          <w:b/>
          <w:bCs/>
          <w:lang w:val="en-CA"/>
        </w:rPr>
        <w:lastRenderedPageBreak/>
        <w:t>Capacity</w:t>
      </w:r>
      <w:r w:rsidRPr="002A45FF">
        <w:rPr>
          <w:bCs/>
          <w:lang w:val="en-CA"/>
        </w:rPr>
        <w:t xml:space="preserve"> </w:t>
      </w:r>
      <w:r w:rsidRPr="002A45FF">
        <w:rPr>
          <w:bCs/>
          <w:lang w:val="en-CA"/>
        </w:rPr>
        <w:tab/>
        <w:t xml:space="preserve">(lack of capacity </w:t>
      </w:r>
      <w:r w:rsidRPr="002A45FF">
        <w:rPr>
          <w:bCs/>
          <w:lang w:val="en-CA"/>
        </w:rPr>
        <w:sym w:font="Wingdings" w:char="F0E0"/>
      </w:r>
      <w:r w:rsidRPr="002A45FF">
        <w:rPr>
          <w:bCs/>
          <w:lang w:val="en-CA"/>
        </w:rPr>
        <w:t xml:space="preserve"> marriage is generally </w:t>
      </w:r>
      <w:r w:rsidRPr="002A45FF">
        <w:rPr>
          <w:bCs/>
          <w:u w:val="single"/>
          <w:lang w:val="en-CA"/>
        </w:rPr>
        <w:t>void</w:t>
      </w:r>
      <w:r w:rsidRPr="002A45FF">
        <w:rPr>
          <w:bCs/>
          <w:lang w:val="en-CA"/>
        </w:rPr>
        <w:t>, except in some age cases)</w:t>
      </w:r>
    </w:p>
    <w:p w:rsidR="002648CA" w:rsidRPr="002A45FF" w:rsidRDefault="002648CA" w:rsidP="006C4318">
      <w:pPr>
        <w:pStyle w:val="ListParagraph"/>
        <w:numPr>
          <w:ilvl w:val="0"/>
          <w:numId w:val="31"/>
        </w:numPr>
        <w:rPr>
          <w:lang w:val="en-CA"/>
        </w:rPr>
      </w:pPr>
      <w:r w:rsidRPr="002A45FF">
        <w:rPr>
          <w:lang w:val="en-CA"/>
        </w:rPr>
        <w:t>Age – parental consent and age of consent</w:t>
      </w:r>
    </w:p>
    <w:p w:rsidR="002648CA" w:rsidRPr="002A45FF" w:rsidRDefault="002648CA" w:rsidP="006C4318">
      <w:pPr>
        <w:pStyle w:val="ListParagraph"/>
        <w:numPr>
          <w:ilvl w:val="0"/>
          <w:numId w:val="31"/>
        </w:numPr>
        <w:rPr>
          <w:lang w:val="en-CA"/>
        </w:rPr>
      </w:pPr>
      <w:r w:rsidRPr="002A45FF">
        <w:rPr>
          <w:lang w:val="en-CA"/>
        </w:rPr>
        <w:t>Consanguinity &amp; Affinity (</w:t>
      </w:r>
      <w:r w:rsidRPr="002A45FF">
        <w:rPr>
          <w:i/>
          <w:iCs/>
          <w:lang w:val="en-CA"/>
        </w:rPr>
        <w:t>Marriage (Prohibited Degrees) Act</w:t>
      </w:r>
      <w:r w:rsidRPr="002A45FF">
        <w:rPr>
          <w:lang w:val="en-CA"/>
        </w:rPr>
        <w:t>, 1990</w:t>
      </w:r>
    </w:p>
    <w:p w:rsidR="002648CA" w:rsidRPr="002A45FF" w:rsidRDefault="002648CA" w:rsidP="006C4318">
      <w:pPr>
        <w:pStyle w:val="ListParagraph"/>
        <w:numPr>
          <w:ilvl w:val="1"/>
          <w:numId w:val="31"/>
        </w:numPr>
        <w:rPr>
          <w:lang w:val="en-CA"/>
        </w:rPr>
      </w:pPr>
      <w:r w:rsidRPr="002A45FF">
        <w:rPr>
          <w:lang w:val="en-CA"/>
        </w:rPr>
        <w:t>Can legally marry your cousin, but not your parents, brother/sister, adopted or half</w:t>
      </w:r>
    </w:p>
    <w:p w:rsidR="002648CA" w:rsidRPr="002A45FF" w:rsidRDefault="002648CA" w:rsidP="006C4318">
      <w:pPr>
        <w:pStyle w:val="ListParagraph"/>
        <w:numPr>
          <w:ilvl w:val="1"/>
          <w:numId w:val="31"/>
        </w:numPr>
        <w:rPr>
          <w:lang w:val="en-CA"/>
        </w:rPr>
      </w:pPr>
      <w:r w:rsidRPr="002A45FF">
        <w:rPr>
          <w:lang w:val="en-CA"/>
        </w:rPr>
        <w:t>This statute really narrowed the prohibited people (you can now marry more people)</w:t>
      </w:r>
    </w:p>
    <w:p w:rsidR="002648CA" w:rsidRPr="002A45FF" w:rsidRDefault="002648CA" w:rsidP="006C4318">
      <w:pPr>
        <w:pStyle w:val="ListParagraph"/>
        <w:numPr>
          <w:ilvl w:val="0"/>
          <w:numId w:val="31"/>
        </w:numPr>
        <w:rPr>
          <w:lang w:val="en-CA"/>
        </w:rPr>
      </w:pPr>
      <w:r w:rsidRPr="002A45FF">
        <w:rPr>
          <w:lang w:val="en-CA"/>
        </w:rPr>
        <w:t>Single (</w:t>
      </w:r>
      <w:proofErr w:type="spellStart"/>
      <w:r w:rsidRPr="002A45FF">
        <w:rPr>
          <w:i/>
          <w:iCs/>
          <w:lang w:val="en-CA"/>
        </w:rPr>
        <w:t>quaere</w:t>
      </w:r>
      <w:proofErr w:type="spellEnd"/>
      <w:r w:rsidRPr="002A45FF">
        <w:rPr>
          <w:lang w:val="en-CA"/>
        </w:rPr>
        <w:t xml:space="preserve"> polygamy)</w:t>
      </w:r>
    </w:p>
    <w:p w:rsidR="002648CA" w:rsidRPr="002A45FF" w:rsidRDefault="002648CA" w:rsidP="006C4318">
      <w:pPr>
        <w:pStyle w:val="ListParagraph"/>
        <w:numPr>
          <w:ilvl w:val="1"/>
          <w:numId w:val="31"/>
        </w:numPr>
        <w:rPr>
          <w:lang w:val="en-CA"/>
        </w:rPr>
      </w:pPr>
      <w:r w:rsidRPr="002A45FF">
        <w:rPr>
          <w:lang w:val="en-CA"/>
        </w:rPr>
        <w:t xml:space="preserve">see </w:t>
      </w:r>
      <w:r w:rsidRPr="002A45FF">
        <w:rPr>
          <w:i/>
          <w:iCs/>
          <w:lang w:val="en-CA"/>
        </w:rPr>
        <w:t>Civil Marriage Act</w:t>
      </w:r>
      <w:r w:rsidRPr="002A45FF">
        <w:rPr>
          <w:lang w:val="en-CA"/>
        </w:rPr>
        <w:t xml:space="preserve"> </w:t>
      </w:r>
      <w:r w:rsidRPr="002A45FF">
        <w:rPr>
          <w:lang w:val="en-CA"/>
        </w:rPr>
        <w:sym w:font="Wingdings" w:char="F0E0"/>
      </w:r>
      <w:r w:rsidRPr="002A45FF">
        <w:rPr>
          <w:lang w:val="en-CA"/>
        </w:rPr>
        <w:t xml:space="preserve"> “to the exclusion of all others”</w:t>
      </w:r>
    </w:p>
    <w:p w:rsidR="002648CA" w:rsidRPr="002A45FF" w:rsidRDefault="002648CA" w:rsidP="006C4318">
      <w:pPr>
        <w:pStyle w:val="ListParagraph"/>
        <w:numPr>
          <w:ilvl w:val="1"/>
          <w:numId w:val="31"/>
        </w:numPr>
        <w:rPr>
          <w:lang w:val="en-CA"/>
        </w:rPr>
      </w:pPr>
      <w:r w:rsidRPr="002A45FF">
        <w:rPr>
          <w:lang w:val="en-CA"/>
        </w:rPr>
        <w:t xml:space="preserve">Provisions allowing a spouse to get a “declaration in presumption of death” </w:t>
      </w:r>
    </w:p>
    <w:p w:rsidR="002648CA" w:rsidRPr="002A45FF" w:rsidRDefault="002648CA" w:rsidP="006C4318">
      <w:pPr>
        <w:pStyle w:val="ListParagraph"/>
        <w:numPr>
          <w:ilvl w:val="0"/>
          <w:numId w:val="31"/>
        </w:numPr>
        <w:rPr>
          <w:lang w:val="en-CA"/>
        </w:rPr>
      </w:pPr>
      <w:r w:rsidRPr="002A45FF">
        <w:rPr>
          <w:lang w:val="en-CA"/>
        </w:rPr>
        <w:t>Where you get married dictates your capacity to marry (if polygamy is legal elsewhere ...)</w:t>
      </w:r>
    </w:p>
    <w:p w:rsidR="002648CA" w:rsidRPr="002A45FF" w:rsidRDefault="002648CA" w:rsidP="006C4318">
      <w:pPr>
        <w:pStyle w:val="ListParagraph"/>
        <w:numPr>
          <w:ilvl w:val="0"/>
          <w:numId w:val="31"/>
        </w:numPr>
        <w:rPr>
          <w:lang w:val="en-CA"/>
        </w:rPr>
      </w:pPr>
      <w:r w:rsidRPr="002A45FF">
        <w:rPr>
          <w:lang w:val="en-CA"/>
        </w:rPr>
        <w:t>Sanity</w:t>
      </w:r>
      <w:r w:rsidRPr="002A45FF">
        <w:rPr>
          <w:lang w:val="en-CA"/>
        </w:rPr>
        <w:tab/>
      </w:r>
      <w:r w:rsidRPr="002A45FF">
        <w:rPr>
          <w:lang w:val="en-CA"/>
        </w:rPr>
        <w:tab/>
        <w:t>... not a terribly high standard</w:t>
      </w:r>
    </w:p>
    <w:p w:rsidR="002648CA" w:rsidRPr="002A45FF" w:rsidRDefault="002648CA" w:rsidP="006C4318">
      <w:pPr>
        <w:pStyle w:val="ListParagraph"/>
        <w:numPr>
          <w:ilvl w:val="1"/>
          <w:numId w:val="31"/>
        </w:numPr>
        <w:rPr>
          <w:lang w:val="en-CA"/>
        </w:rPr>
      </w:pPr>
      <w:r w:rsidRPr="002A45FF">
        <w:rPr>
          <w:lang w:val="en-CA"/>
        </w:rPr>
        <w:t>How “sane” must you be to divorce?</w:t>
      </w:r>
      <w:r w:rsidRPr="002A45FF">
        <w:rPr>
          <w:lang w:val="en-CA"/>
        </w:rPr>
        <w:tab/>
      </w:r>
      <w:r w:rsidRPr="002A45FF">
        <w:rPr>
          <w:lang w:val="en-CA"/>
        </w:rPr>
        <w:tab/>
        <w:t>(</w:t>
      </w:r>
      <w:proofErr w:type="spellStart"/>
      <w:r w:rsidRPr="002A45FF">
        <w:rPr>
          <w:lang w:val="en-CA"/>
        </w:rPr>
        <w:t>ie</w:t>
      </w:r>
      <w:proofErr w:type="spellEnd"/>
      <w:r w:rsidRPr="002A45FF">
        <w:rPr>
          <w:lang w:val="en-CA"/>
        </w:rPr>
        <w:t>, spouse has Alzheimer’s)</w:t>
      </w:r>
    </w:p>
    <w:p w:rsidR="002648CA" w:rsidRPr="002A45FF" w:rsidRDefault="002648CA" w:rsidP="006C4318">
      <w:pPr>
        <w:pStyle w:val="ListParagraph"/>
        <w:numPr>
          <w:ilvl w:val="1"/>
          <w:numId w:val="31"/>
        </w:numPr>
        <w:rPr>
          <w:lang w:val="en-CA"/>
        </w:rPr>
      </w:pPr>
      <w:r w:rsidRPr="002A45FF">
        <w:rPr>
          <w:lang w:val="en-CA"/>
        </w:rPr>
        <w:t>Test for forming intention to divorce is similar to test for intention to marry ...</w:t>
      </w:r>
    </w:p>
    <w:p w:rsidR="00174960" w:rsidRPr="002A45FF" w:rsidRDefault="002648CA" w:rsidP="006C4318">
      <w:pPr>
        <w:pStyle w:val="ListParagraph"/>
        <w:numPr>
          <w:ilvl w:val="0"/>
          <w:numId w:val="31"/>
        </w:numPr>
        <w:rPr>
          <w:lang w:val="en-CA" w:bidi="ar-SA"/>
        </w:rPr>
      </w:pPr>
      <w:r w:rsidRPr="002A45FF">
        <w:rPr>
          <w:lang w:val="en-CA"/>
        </w:rPr>
        <w:t>Person must have basic understanding of “what marriage is”</w:t>
      </w:r>
    </w:p>
    <w:p w:rsidR="00205C87" w:rsidRPr="00DC11E1" w:rsidRDefault="00205C87" w:rsidP="00205C87">
      <w:pPr>
        <w:rPr>
          <w:sz w:val="16"/>
          <w:szCs w:val="16"/>
          <w:lang w:val="en-CA" w:bidi="ar-SA"/>
        </w:rPr>
      </w:pPr>
    </w:p>
    <w:p w:rsidR="00205C87" w:rsidRPr="002A45FF" w:rsidRDefault="00205C87" w:rsidP="00205C87">
      <w:pPr>
        <w:rPr>
          <w:lang w:val="en-CA"/>
        </w:rPr>
      </w:pPr>
      <w:r w:rsidRPr="002A45FF">
        <w:rPr>
          <w:b/>
          <w:bCs/>
          <w:lang w:val="en-CA"/>
        </w:rPr>
        <w:t>Consent</w:t>
      </w:r>
      <w:r w:rsidRPr="002A45FF">
        <w:rPr>
          <w:bCs/>
          <w:lang w:val="en-CA"/>
        </w:rPr>
        <w:tab/>
        <w:t xml:space="preserve"> (void) (possibly voidable)</w:t>
      </w:r>
    </w:p>
    <w:p w:rsidR="00205C87" w:rsidRPr="002A45FF" w:rsidRDefault="00205C87" w:rsidP="006C4318">
      <w:pPr>
        <w:pStyle w:val="ListParagraph"/>
        <w:numPr>
          <w:ilvl w:val="0"/>
          <w:numId w:val="32"/>
        </w:numPr>
        <w:rPr>
          <w:lang w:val="en-CA"/>
        </w:rPr>
      </w:pPr>
      <w:r w:rsidRPr="002A45FF">
        <w:rPr>
          <w:lang w:val="en-CA"/>
        </w:rPr>
        <w:t>Duress</w:t>
      </w:r>
      <w:r w:rsidR="0058227B" w:rsidRPr="002A45FF">
        <w:rPr>
          <w:lang w:val="en-CA"/>
        </w:rPr>
        <w:t xml:space="preserve">; </w:t>
      </w:r>
      <w:r w:rsidRPr="002A45FF">
        <w:rPr>
          <w:lang w:val="en-CA"/>
        </w:rPr>
        <w:t>Mistake or Fraud</w:t>
      </w:r>
    </w:p>
    <w:p w:rsidR="00205C87" w:rsidRPr="00DC11E1" w:rsidRDefault="00205C87" w:rsidP="00205C87">
      <w:pPr>
        <w:pStyle w:val="ListParagraph"/>
        <w:ind w:left="1440"/>
        <w:rPr>
          <w:sz w:val="16"/>
          <w:szCs w:val="16"/>
          <w:lang w:val="en-CA"/>
        </w:rPr>
      </w:pPr>
    </w:p>
    <w:p w:rsidR="00205C87" w:rsidRPr="002A45FF" w:rsidRDefault="00205C87" w:rsidP="00205C87">
      <w:pPr>
        <w:rPr>
          <w:lang w:val="en-CA"/>
        </w:rPr>
      </w:pPr>
      <w:r w:rsidRPr="002A45FF">
        <w:rPr>
          <w:b/>
          <w:bCs/>
          <w:lang w:val="en-CA"/>
        </w:rPr>
        <w:t>Formalities</w:t>
      </w:r>
      <w:r w:rsidRPr="002A45FF">
        <w:rPr>
          <w:bCs/>
          <w:lang w:val="en-CA"/>
        </w:rPr>
        <w:t xml:space="preserve"> </w:t>
      </w:r>
      <w:r w:rsidRPr="002A45FF">
        <w:rPr>
          <w:bCs/>
          <w:lang w:val="en-CA"/>
        </w:rPr>
        <w:tab/>
        <w:t>(provincial domain)</w:t>
      </w:r>
    </w:p>
    <w:p w:rsidR="00205C87" w:rsidRPr="002A45FF" w:rsidRDefault="00205C87" w:rsidP="006C4318">
      <w:pPr>
        <w:pStyle w:val="ListParagraph"/>
        <w:numPr>
          <w:ilvl w:val="0"/>
          <w:numId w:val="33"/>
        </w:numPr>
        <w:rPr>
          <w:bCs/>
          <w:i/>
          <w:iCs/>
          <w:lang w:val="en-CA"/>
        </w:rPr>
      </w:pPr>
      <w:r w:rsidRPr="002A45FF">
        <w:rPr>
          <w:i/>
          <w:iCs/>
          <w:lang w:val="en-CA"/>
        </w:rPr>
        <w:t xml:space="preserve">Marriage Act </w:t>
      </w:r>
      <w:r w:rsidRPr="002A45FF">
        <w:rPr>
          <w:lang w:val="en-CA"/>
        </w:rPr>
        <w:t xml:space="preserve">(B.C.): </w:t>
      </w:r>
    </w:p>
    <w:p w:rsidR="00205C87" w:rsidRPr="002A45FF" w:rsidRDefault="00205C87" w:rsidP="006C4318">
      <w:pPr>
        <w:pStyle w:val="ListParagraph"/>
        <w:numPr>
          <w:ilvl w:val="1"/>
          <w:numId w:val="33"/>
        </w:numPr>
        <w:rPr>
          <w:bCs/>
          <w:i/>
          <w:iCs/>
          <w:lang w:val="en-CA"/>
        </w:rPr>
      </w:pPr>
      <w:r w:rsidRPr="002A45FF">
        <w:rPr>
          <w:highlight w:val="yellow"/>
          <w:lang w:val="en-CA"/>
        </w:rPr>
        <w:t>s. 20</w:t>
      </w:r>
      <w:r w:rsidRPr="002A45FF">
        <w:rPr>
          <w:lang w:val="en-CA"/>
        </w:rPr>
        <w:t xml:space="preserve"> – Civil marriage (marriage may be contracted beforehand, solemnized by marriage commissioner)</w:t>
      </w:r>
    </w:p>
    <w:p w:rsidR="00205C87" w:rsidRPr="002A45FF" w:rsidRDefault="00205C87" w:rsidP="006C4318">
      <w:pPr>
        <w:pStyle w:val="ListParagraph"/>
        <w:numPr>
          <w:ilvl w:val="1"/>
          <w:numId w:val="33"/>
        </w:numPr>
        <w:rPr>
          <w:bCs/>
          <w:i/>
          <w:iCs/>
          <w:lang w:val="en-CA"/>
        </w:rPr>
      </w:pPr>
      <w:r w:rsidRPr="002A45FF">
        <w:rPr>
          <w:highlight w:val="yellow"/>
          <w:lang w:val="en-CA"/>
        </w:rPr>
        <w:t>s. 28</w:t>
      </w:r>
      <w:r w:rsidRPr="002A45FF">
        <w:rPr>
          <w:lang w:val="en-CA"/>
        </w:rPr>
        <w:t xml:space="preserve"> – Consent required to marriage of person under 19 years of age</w:t>
      </w:r>
    </w:p>
    <w:p w:rsidR="00205C87" w:rsidRPr="002A45FF" w:rsidRDefault="00205C87" w:rsidP="006C4318">
      <w:pPr>
        <w:pStyle w:val="ListParagraph"/>
        <w:numPr>
          <w:ilvl w:val="1"/>
          <w:numId w:val="33"/>
        </w:numPr>
        <w:rPr>
          <w:bCs/>
          <w:i/>
          <w:iCs/>
          <w:lang w:val="en-CA"/>
        </w:rPr>
      </w:pPr>
      <w:r w:rsidRPr="002A45FF">
        <w:rPr>
          <w:highlight w:val="yellow"/>
          <w:lang w:val="en-CA"/>
        </w:rPr>
        <w:t>s. 29</w:t>
      </w:r>
      <w:r w:rsidRPr="002A45FF">
        <w:rPr>
          <w:lang w:val="en-CA"/>
        </w:rPr>
        <w:t xml:space="preserve"> – Marriage of person under 16 years </w:t>
      </w:r>
      <w:r w:rsidRPr="002A45FF">
        <w:rPr>
          <w:lang w:val="en-CA"/>
        </w:rPr>
        <w:tab/>
        <w:t>(must not be solemnized, unless …)</w:t>
      </w:r>
    </w:p>
    <w:p w:rsidR="00205C87" w:rsidRPr="002A45FF" w:rsidRDefault="00205C87" w:rsidP="006C4318">
      <w:pPr>
        <w:pStyle w:val="ListParagraph"/>
        <w:numPr>
          <w:ilvl w:val="1"/>
          <w:numId w:val="33"/>
        </w:numPr>
        <w:rPr>
          <w:bCs/>
          <w:i/>
          <w:iCs/>
          <w:lang w:val="en-CA"/>
        </w:rPr>
      </w:pPr>
      <w:r w:rsidRPr="002A45FF">
        <w:rPr>
          <w:highlight w:val="yellow"/>
          <w:lang w:val="en-CA"/>
        </w:rPr>
        <w:t>s. 30</w:t>
      </w:r>
      <w:r w:rsidRPr="002A45FF">
        <w:rPr>
          <w:lang w:val="en-CA"/>
        </w:rPr>
        <w:t xml:space="preserve"> – Nothing in s.28 or 29 invalidates a marriage (?)</w:t>
      </w:r>
    </w:p>
    <w:p w:rsidR="00205C87" w:rsidRPr="00DC11E1" w:rsidRDefault="00205C87" w:rsidP="00205C87">
      <w:pPr>
        <w:rPr>
          <w:b/>
          <w:bCs/>
          <w:sz w:val="16"/>
          <w:szCs w:val="16"/>
          <w:lang w:val="en-CA"/>
        </w:rPr>
      </w:pPr>
    </w:p>
    <w:p w:rsidR="00205C87" w:rsidRPr="002A45FF" w:rsidRDefault="00205C87" w:rsidP="00205C87">
      <w:pPr>
        <w:rPr>
          <w:lang w:val="en-CA"/>
        </w:rPr>
      </w:pPr>
      <w:r w:rsidRPr="002A45FF">
        <w:rPr>
          <w:b/>
          <w:bCs/>
          <w:lang w:val="en-CA"/>
        </w:rPr>
        <w:t xml:space="preserve">Consummation </w:t>
      </w:r>
      <w:r w:rsidRPr="002A45FF">
        <w:rPr>
          <w:bCs/>
          <w:lang w:val="en-CA"/>
        </w:rPr>
        <w:tab/>
        <w:t>(voidable)</w:t>
      </w:r>
    </w:p>
    <w:p w:rsidR="00205C87" w:rsidRPr="002A45FF" w:rsidRDefault="00205C87" w:rsidP="006C4318">
      <w:pPr>
        <w:pStyle w:val="ListParagraph"/>
        <w:numPr>
          <w:ilvl w:val="0"/>
          <w:numId w:val="33"/>
        </w:numPr>
        <w:rPr>
          <w:lang w:val="en-CA"/>
        </w:rPr>
      </w:pPr>
      <w:r w:rsidRPr="002A45FF">
        <w:rPr>
          <w:lang w:val="en-CA"/>
        </w:rPr>
        <w:t>Harkens back to the heterosexual notions of marriage</w:t>
      </w:r>
    </w:p>
    <w:p w:rsidR="00205C87" w:rsidRPr="002A45FF" w:rsidRDefault="00205C87" w:rsidP="006C4318">
      <w:pPr>
        <w:pStyle w:val="ListParagraph"/>
        <w:numPr>
          <w:ilvl w:val="1"/>
          <w:numId w:val="33"/>
        </w:numPr>
        <w:rPr>
          <w:lang w:val="en-CA"/>
        </w:rPr>
      </w:pPr>
      <w:r w:rsidRPr="002A45FF">
        <w:rPr>
          <w:lang w:val="en-CA"/>
        </w:rPr>
        <w:t>Historically, if you failed to consummate your marriage it was “voidable”</w:t>
      </w:r>
      <w:r w:rsidRPr="002A45FF">
        <w:rPr>
          <w:lang w:val="en-CA"/>
        </w:rPr>
        <w:tab/>
        <w:t>(declared nullity)</w:t>
      </w:r>
    </w:p>
    <w:p w:rsidR="00205C87" w:rsidRPr="002A45FF" w:rsidRDefault="00205C87" w:rsidP="006C4318">
      <w:pPr>
        <w:pStyle w:val="ListParagraph"/>
        <w:numPr>
          <w:ilvl w:val="0"/>
          <w:numId w:val="33"/>
        </w:numPr>
        <w:rPr>
          <w:lang w:val="en-CA"/>
        </w:rPr>
      </w:pPr>
      <w:r w:rsidRPr="002A45FF">
        <w:rPr>
          <w:lang w:val="en-CA"/>
        </w:rPr>
        <w:t>Test: “practical impossibility of consummation” (how to apply to same sex marriage?)</w:t>
      </w:r>
    </w:p>
    <w:p w:rsidR="00531099" w:rsidRPr="002A45FF" w:rsidRDefault="00531099" w:rsidP="001E6C45">
      <w:pPr>
        <w:pStyle w:val="Heading3"/>
        <w:numPr>
          <w:ilvl w:val="0"/>
          <w:numId w:val="6"/>
        </w:numPr>
        <w:rPr>
          <w:lang w:val="en-CA" w:bidi="ar-SA"/>
        </w:rPr>
      </w:pPr>
      <w:bookmarkStart w:id="13" w:name="_Toc311996439"/>
      <w:r w:rsidRPr="002A45FF">
        <w:rPr>
          <w:lang w:val="en-CA" w:bidi="ar-SA"/>
        </w:rPr>
        <w:t>General vs. Customary Marriage</w:t>
      </w:r>
      <w:bookmarkEnd w:id="13"/>
    </w:p>
    <w:p w:rsidR="00531099" w:rsidRPr="002A45FF" w:rsidRDefault="00531099" w:rsidP="00531099">
      <w:pPr>
        <w:rPr>
          <w:sz w:val="8"/>
          <w:szCs w:val="8"/>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668"/>
        <w:gridCol w:w="7653"/>
        <w:gridCol w:w="2119"/>
      </w:tblGrid>
      <w:tr w:rsidR="00837F8E" w:rsidRPr="002A45FF" w:rsidTr="00C20A93">
        <w:trPr>
          <w:trHeight w:val="1042"/>
        </w:trPr>
        <w:tc>
          <w:tcPr>
            <w:tcW w:w="729" w:type="pct"/>
            <w:shd w:val="pct20" w:color="auto" w:fill="auto"/>
            <w:vAlign w:val="center"/>
          </w:tcPr>
          <w:p w:rsidR="00837F8E" w:rsidRPr="002A45FF" w:rsidRDefault="00837F8E" w:rsidP="00837F8E">
            <w:pPr>
              <w:pStyle w:val="Heading6"/>
              <w:rPr>
                <w:lang w:val="en-CA"/>
              </w:rPr>
            </w:pPr>
            <w:bookmarkStart w:id="14" w:name="_Toc311996440"/>
            <w:proofErr w:type="spellStart"/>
            <w:r w:rsidRPr="002A45FF">
              <w:rPr>
                <w:lang w:val="en-CA"/>
              </w:rPr>
              <w:t>Casimel</w:t>
            </w:r>
            <w:proofErr w:type="spellEnd"/>
            <w:r w:rsidRPr="002A45FF">
              <w:rPr>
                <w:lang w:val="en-CA"/>
              </w:rPr>
              <w:t xml:space="preserve"> v. Ins Corp of BC</w:t>
            </w:r>
            <w:r w:rsidR="00C20A93" w:rsidRPr="002A45FF">
              <w:rPr>
                <w:lang w:val="en-CA"/>
              </w:rPr>
              <w:t xml:space="preserve"> (1993) BCCA</w:t>
            </w:r>
            <w:bookmarkEnd w:id="14"/>
          </w:p>
        </w:tc>
        <w:tc>
          <w:tcPr>
            <w:tcW w:w="3345" w:type="pct"/>
            <w:shd w:val="pct20" w:color="auto" w:fill="auto"/>
            <w:vAlign w:val="center"/>
          </w:tcPr>
          <w:p w:rsidR="00837F8E" w:rsidRPr="002A45FF" w:rsidRDefault="00837F8E" w:rsidP="00837F8E">
            <w:pPr>
              <w:rPr>
                <w:sz w:val="18"/>
                <w:szCs w:val="18"/>
                <w:lang w:val="en-CA"/>
              </w:rPr>
            </w:pPr>
            <w:r w:rsidRPr="002A45FF">
              <w:rPr>
                <w:b/>
                <w:sz w:val="18"/>
                <w:szCs w:val="18"/>
                <w:lang w:val="en-CA"/>
              </w:rPr>
              <w:t xml:space="preserve">F: </w:t>
            </w:r>
            <w:r w:rsidR="00C20A93" w:rsidRPr="002A45FF">
              <w:rPr>
                <w:sz w:val="18"/>
                <w:szCs w:val="18"/>
                <w:lang w:val="en-CA"/>
              </w:rPr>
              <w:t>Recognition of traditional aboriginal adoption and marriage?</w:t>
            </w:r>
          </w:p>
          <w:p w:rsidR="00837F8E" w:rsidRPr="002A45FF" w:rsidRDefault="00837F8E" w:rsidP="00837F8E">
            <w:pPr>
              <w:rPr>
                <w:sz w:val="10"/>
                <w:szCs w:val="10"/>
                <w:lang w:val="en-CA"/>
              </w:rPr>
            </w:pPr>
          </w:p>
          <w:p w:rsidR="00837F8E" w:rsidRPr="002A45FF" w:rsidRDefault="00837F8E" w:rsidP="00C20A93">
            <w:pPr>
              <w:rPr>
                <w:sz w:val="18"/>
                <w:szCs w:val="18"/>
                <w:lang w:val="en-CA"/>
              </w:rPr>
            </w:pPr>
            <w:r w:rsidRPr="002A45FF">
              <w:rPr>
                <w:b/>
                <w:sz w:val="18"/>
                <w:szCs w:val="18"/>
                <w:lang w:val="en-CA"/>
              </w:rPr>
              <w:t>C:</w:t>
            </w:r>
            <w:r w:rsidRPr="002A45FF">
              <w:rPr>
                <w:sz w:val="18"/>
                <w:szCs w:val="18"/>
                <w:lang w:val="en-CA"/>
              </w:rPr>
              <w:t xml:space="preserve"> </w:t>
            </w:r>
            <w:r w:rsidR="00C20A93" w:rsidRPr="002A45FF">
              <w:rPr>
                <w:i/>
                <w:sz w:val="18"/>
                <w:szCs w:val="18"/>
                <w:lang w:val="en-CA"/>
              </w:rPr>
              <w:t xml:space="preserve">Adoption Act, </w:t>
            </w:r>
            <w:r w:rsidR="00C20A93" w:rsidRPr="002A45FF">
              <w:rPr>
                <w:sz w:val="18"/>
                <w:szCs w:val="18"/>
                <w:highlight w:val="yellow"/>
                <w:lang w:val="en-CA"/>
              </w:rPr>
              <w:t>s. 46</w:t>
            </w:r>
            <w:r w:rsidR="00C20A93" w:rsidRPr="002A45FF">
              <w:rPr>
                <w:sz w:val="18"/>
                <w:szCs w:val="18"/>
                <w:lang w:val="en-CA"/>
              </w:rPr>
              <w:t xml:space="preserve"> states that the ct </w:t>
            </w:r>
            <w:r w:rsidR="00C20A93" w:rsidRPr="002A45FF">
              <w:rPr>
                <w:b/>
                <w:sz w:val="18"/>
                <w:szCs w:val="18"/>
                <w:lang w:val="en-CA"/>
              </w:rPr>
              <w:t xml:space="preserve">may </w:t>
            </w:r>
            <w:r w:rsidR="00C20A93" w:rsidRPr="002A45FF">
              <w:rPr>
                <w:sz w:val="18"/>
                <w:szCs w:val="18"/>
                <w:lang w:val="en-CA"/>
              </w:rPr>
              <w:t>recognize that an adoption order effected by the custom of an Indian band or Aboriginal community has the effect of an adoption order made under the Act. Also applies to marriage.</w:t>
            </w:r>
          </w:p>
        </w:tc>
        <w:tc>
          <w:tcPr>
            <w:tcW w:w="926" w:type="pct"/>
            <w:shd w:val="pct20" w:color="auto" w:fill="auto"/>
            <w:vAlign w:val="center"/>
          </w:tcPr>
          <w:p w:rsidR="00837F8E" w:rsidRPr="002A45FF" w:rsidRDefault="00C20A93" w:rsidP="00837F8E">
            <w:pPr>
              <w:jc w:val="center"/>
              <w:rPr>
                <w:b/>
                <w:sz w:val="18"/>
                <w:szCs w:val="18"/>
                <w:lang w:val="en-CA"/>
              </w:rPr>
            </w:pPr>
            <w:r w:rsidRPr="002A45FF">
              <w:rPr>
                <w:b/>
                <w:sz w:val="18"/>
                <w:szCs w:val="18"/>
                <w:lang w:val="en-CA"/>
              </w:rPr>
              <w:t>Ct *may* recognize customary adoption/marriage</w:t>
            </w:r>
          </w:p>
        </w:tc>
      </w:tr>
    </w:tbl>
    <w:p w:rsidR="00205C87" w:rsidRPr="002A45FF" w:rsidRDefault="00205C87" w:rsidP="006C4318">
      <w:pPr>
        <w:pStyle w:val="ListParagraph"/>
        <w:numPr>
          <w:ilvl w:val="0"/>
          <w:numId w:val="34"/>
        </w:numPr>
        <w:rPr>
          <w:lang w:val="en-CA"/>
        </w:rPr>
      </w:pPr>
      <w:r w:rsidRPr="002A45FF">
        <w:rPr>
          <w:lang w:val="en-CA"/>
        </w:rPr>
        <w:t>If the indigenous  customs were properly adhered to, it’s likely a valid marriage</w:t>
      </w:r>
    </w:p>
    <w:p w:rsidR="00205C87" w:rsidRPr="002A45FF" w:rsidRDefault="00205C87" w:rsidP="006C4318">
      <w:pPr>
        <w:pStyle w:val="ListParagraph"/>
        <w:numPr>
          <w:ilvl w:val="0"/>
          <w:numId w:val="34"/>
        </w:numPr>
        <w:rPr>
          <w:lang w:val="en-CA"/>
        </w:rPr>
      </w:pPr>
      <w:r w:rsidRPr="002A45FF">
        <w:rPr>
          <w:lang w:val="en-CA"/>
        </w:rPr>
        <w:t>Must present-day customary marriages (</w:t>
      </w:r>
      <w:proofErr w:type="spellStart"/>
      <w:r w:rsidRPr="002A45FF">
        <w:rPr>
          <w:lang w:val="en-CA"/>
        </w:rPr>
        <w:t>Ab’l</w:t>
      </w:r>
      <w:proofErr w:type="spellEnd"/>
      <w:r w:rsidRPr="002A45FF">
        <w:rPr>
          <w:lang w:val="en-CA"/>
        </w:rPr>
        <w:t>) be registered to be valid?</w:t>
      </w:r>
      <w:r w:rsidRPr="002A45FF">
        <w:rPr>
          <w:lang w:val="en-CA"/>
        </w:rPr>
        <w:tab/>
        <w:t>(uncertain)</w:t>
      </w:r>
    </w:p>
    <w:p w:rsidR="00531099" w:rsidRPr="002A45FF" w:rsidRDefault="00531099" w:rsidP="001E6C45">
      <w:pPr>
        <w:pStyle w:val="Heading3"/>
        <w:numPr>
          <w:ilvl w:val="0"/>
          <w:numId w:val="6"/>
        </w:numPr>
        <w:rPr>
          <w:lang w:val="en-CA" w:bidi="ar-SA"/>
        </w:rPr>
      </w:pPr>
      <w:bookmarkStart w:id="15" w:name="_Toc311996441"/>
      <w:r w:rsidRPr="002A45FF">
        <w:rPr>
          <w:lang w:val="en-CA" w:bidi="ar-SA"/>
        </w:rPr>
        <w:t>Marriage, Equality, and Religious Freedom</w:t>
      </w:r>
      <w:bookmarkEnd w:id="15"/>
    </w:p>
    <w:p w:rsidR="00531099" w:rsidRPr="002A45FF" w:rsidRDefault="00531099" w:rsidP="00531099">
      <w:pPr>
        <w:rPr>
          <w:sz w:val="8"/>
          <w:szCs w:val="8"/>
          <w:lang w:val="en-CA" w:bidi="ar-SA"/>
        </w:rPr>
      </w:pPr>
    </w:p>
    <w:p w:rsidR="00C20A93" w:rsidRPr="002A45FF" w:rsidRDefault="00C20A93" w:rsidP="00531099">
      <w:pPr>
        <w:rPr>
          <w:lang w:val="en-CA" w:bidi="ar-SA"/>
        </w:rPr>
      </w:pPr>
      <w:r w:rsidRPr="002A45FF">
        <w:rPr>
          <w:i/>
          <w:lang w:val="en-CA" w:bidi="ar-SA"/>
        </w:rPr>
        <w:t>Civil Marriage Act</w:t>
      </w:r>
    </w:p>
    <w:p w:rsidR="00C20A93" w:rsidRPr="002A45FF" w:rsidRDefault="00C20A93" w:rsidP="006C4318">
      <w:pPr>
        <w:pStyle w:val="ListParagraph"/>
        <w:numPr>
          <w:ilvl w:val="0"/>
          <w:numId w:val="35"/>
        </w:numPr>
        <w:rPr>
          <w:lang w:val="en-CA"/>
        </w:rPr>
      </w:pPr>
      <w:r w:rsidRPr="002A45FF">
        <w:rPr>
          <w:highlight w:val="yellow"/>
          <w:lang w:val="en-CA"/>
        </w:rPr>
        <w:t>s. 2</w:t>
      </w:r>
      <w:r w:rsidRPr="002A45FF">
        <w:rPr>
          <w:lang w:val="en-CA"/>
        </w:rPr>
        <w:t xml:space="preserve"> – Marriage, for civil purposes, is the lawful union of two persons to the exclusion of all others</w:t>
      </w:r>
    </w:p>
    <w:p w:rsidR="00C20A93" w:rsidRPr="002A45FF" w:rsidRDefault="00C20A93" w:rsidP="006C4318">
      <w:pPr>
        <w:pStyle w:val="ListParagraph"/>
        <w:numPr>
          <w:ilvl w:val="0"/>
          <w:numId w:val="35"/>
        </w:numPr>
        <w:rPr>
          <w:lang w:val="en-CA"/>
        </w:rPr>
      </w:pPr>
      <w:r w:rsidRPr="002A45FF">
        <w:rPr>
          <w:highlight w:val="yellow"/>
          <w:lang w:val="en-CA"/>
        </w:rPr>
        <w:t>s. 3</w:t>
      </w:r>
      <w:r w:rsidRPr="002A45FF">
        <w:rPr>
          <w:lang w:val="en-CA"/>
        </w:rPr>
        <w:t xml:space="preserve"> – Religious officials are free to refuse to perform marriages not in accordance w/their religious beliefs</w:t>
      </w:r>
    </w:p>
    <w:p w:rsidR="00C20A93" w:rsidRPr="00DC11E1" w:rsidRDefault="00C20A93" w:rsidP="00531099">
      <w:pPr>
        <w:rPr>
          <w:sz w:val="12"/>
          <w:szCs w:val="12"/>
          <w:lang w:val="en-CA" w:bidi="ar-SA"/>
        </w:rPr>
      </w:pPr>
    </w:p>
    <w:p w:rsidR="00C20A93" w:rsidRPr="002A45FF" w:rsidRDefault="00C20A93" w:rsidP="006C4318">
      <w:pPr>
        <w:pStyle w:val="ListParagraph"/>
        <w:numPr>
          <w:ilvl w:val="0"/>
          <w:numId w:val="33"/>
        </w:numPr>
        <w:rPr>
          <w:lang w:val="en-CA"/>
        </w:rPr>
      </w:pPr>
      <w:r w:rsidRPr="002A45FF">
        <w:rPr>
          <w:lang w:val="en-CA"/>
        </w:rPr>
        <w:t xml:space="preserve">Federal gov’t attempt to balance freedom of religion (per </w:t>
      </w:r>
      <w:r w:rsidRPr="002A45FF">
        <w:rPr>
          <w:i/>
          <w:lang w:val="en-CA"/>
        </w:rPr>
        <w:t>Charter</w:t>
      </w:r>
      <w:r w:rsidRPr="002A45FF">
        <w:rPr>
          <w:lang w:val="en-CA"/>
        </w:rPr>
        <w:t>) with equality rights (to SS couples)</w:t>
      </w:r>
    </w:p>
    <w:p w:rsidR="00C20A93" w:rsidRPr="002A45FF" w:rsidRDefault="00C20A93" w:rsidP="006C4318">
      <w:pPr>
        <w:pStyle w:val="ListParagraph"/>
        <w:numPr>
          <w:ilvl w:val="0"/>
          <w:numId w:val="33"/>
        </w:numPr>
        <w:rPr>
          <w:lang w:val="en-CA"/>
        </w:rPr>
      </w:pPr>
      <w:r w:rsidRPr="002A45FF">
        <w:rPr>
          <w:lang w:val="en-CA"/>
        </w:rPr>
        <w:t xml:space="preserve">SCC: federal gov’t had no jurisdiction to dictate </w:t>
      </w:r>
      <w:r w:rsidRPr="002A45FF">
        <w:rPr>
          <w:i/>
          <w:lang w:val="en-CA"/>
        </w:rPr>
        <w:t>who</w:t>
      </w:r>
      <w:r w:rsidRPr="002A45FF">
        <w:rPr>
          <w:lang w:val="en-CA"/>
        </w:rPr>
        <w:t xml:space="preserve"> can perform marriages</w:t>
      </w:r>
      <w:r w:rsidRPr="002A45FF">
        <w:rPr>
          <w:lang w:val="en-CA"/>
        </w:rPr>
        <w:tab/>
        <w:t xml:space="preserve">    (</w:t>
      </w:r>
      <w:r w:rsidRPr="002A45FF">
        <w:rPr>
          <w:b/>
          <w:i/>
          <w:color w:val="943634" w:themeColor="accent2" w:themeShade="BF"/>
          <w:sz w:val="18"/>
          <w:szCs w:val="18"/>
          <w:lang w:val="en-CA"/>
        </w:rPr>
        <w:t>Ref re: S/Sex Marriage</w:t>
      </w:r>
      <w:r w:rsidRPr="002A45FF">
        <w:rPr>
          <w:i/>
          <w:lang w:val="en-CA"/>
        </w:rPr>
        <w:t>)</w:t>
      </w:r>
    </w:p>
    <w:p w:rsidR="00C20A93" w:rsidRPr="002A45FF" w:rsidRDefault="00C20A93" w:rsidP="006C4318">
      <w:pPr>
        <w:pStyle w:val="ListParagraph"/>
        <w:numPr>
          <w:ilvl w:val="1"/>
          <w:numId w:val="33"/>
        </w:numPr>
        <w:rPr>
          <w:lang w:val="en-CA"/>
        </w:rPr>
      </w:pPr>
      <w:r w:rsidRPr="002A45FF">
        <w:rPr>
          <w:lang w:val="en-CA"/>
        </w:rPr>
        <w:t>That power belongs to provinces, as solemnization of marriage</w:t>
      </w:r>
    </w:p>
    <w:p w:rsidR="00C20A93" w:rsidRPr="002A45FF" w:rsidRDefault="00C20A93" w:rsidP="006C4318">
      <w:pPr>
        <w:pStyle w:val="ListParagraph"/>
        <w:numPr>
          <w:ilvl w:val="1"/>
          <w:numId w:val="33"/>
        </w:numPr>
        <w:rPr>
          <w:lang w:val="en-CA"/>
        </w:rPr>
      </w:pPr>
      <w:r w:rsidRPr="002A45FF">
        <w:rPr>
          <w:lang w:val="en-CA"/>
        </w:rPr>
        <w:t xml:space="preserve">Feds put s. 3 in </w:t>
      </w:r>
      <w:r w:rsidRPr="002A45FF">
        <w:rPr>
          <w:i/>
          <w:lang w:val="en-CA"/>
        </w:rPr>
        <w:t>Civil Marriage Act</w:t>
      </w:r>
      <w:r w:rsidRPr="002A45FF">
        <w:rPr>
          <w:lang w:val="en-CA"/>
        </w:rPr>
        <w:t xml:space="preserve"> anyway, likely for political reasons (declaratory stmt)</w:t>
      </w:r>
    </w:p>
    <w:p w:rsidR="00C20A93" w:rsidRPr="002A45FF" w:rsidRDefault="00C20A93" w:rsidP="00C20A93">
      <w:pPr>
        <w:rPr>
          <w:lang w:val="en-CA"/>
        </w:rPr>
      </w:pPr>
    </w:p>
    <w:p w:rsidR="00C20A93" w:rsidRPr="002A45FF" w:rsidRDefault="00C20A93" w:rsidP="00C20A93">
      <w:pPr>
        <w:rPr>
          <w:lang w:val="en-CA"/>
        </w:rPr>
      </w:pPr>
      <w:r w:rsidRPr="002A45FF">
        <w:rPr>
          <w:b/>
          <w:lang w:val="en-CA"/>
        </w:rPr>
        <w:t xml:space="preserve">Balancing s/sex marriage and religious freedom … </w:t>
      </w:r>
    </w:p>
    <w:p w:rsidR="00C20A93" w:rsidRPr="002A45FF" w:rsidRDefault="00C20A93" w:rsidP="00C20A93">
      <w:pPr>
        <w:rPr>
          <w:lang w:val="en-CA"/>
        </w:rPr>
      </w:pPr>
      <w:r w:rsidRPr="002A45FF">
        <w:rPr>
          <w:lang w:val="en-CA"/>
        </w:rPr>
        <w:t xml:space="preserve">SEE: </w:t>
      </w:r>
      <w:r w:rsidRPr="002A45FF">
        <w:rPr>
          <w:b/>
          <w:i/>
          <w:color w:val="943634" w:themeColor="accent2" w:themeShade="BF"/>
          <w:sz w:val="18"/>
          <w:szCs w:val="18"/>
          <w:lang w:val="en-CA"/>
        </w:rPr>
        <w:t xml:space="preserve">Smith &amp; </w:t>
      </w:r>
      <w:proofErr w:type="spellStart"/>
      <w:r w:rsidRPr="002A45FF">
        <w:rPr>
          <w:b/>
          <w:i/>
          <w:color w:val="943634" w:themeColor="accent2" w:themeShade="BF"/>
          <w:sz w:val="18"/>
          <w:szCs w:val="18"/>
          <w:lang w:val="en-CA"/>
        </w:rPr>
        <w:t>Chymyshyn</w:t>
      </w:r>
      <w:proofErr w:type="spellEnd"/>
      <w:r w:rsidRPr="002A45FF">
        <w:rPr>
          <w:b/>
          <w:i/>
          <w:color w:val="943634" w:themeColor="accent2" w:themeShade="BF"/>
          <w:sz w:val="18"/>
          <w:szCs w:val="18"/>
          <w:lang w:val="en-CA"/>
        </w:rPr>
        <w:t xml:space="preserve"> v. </w:t>
      </w:r>
      <w:proofErr w:type="spellStart"/>
      <w:r w:rsidRPr="002A45FF">
        <w:rPr>
          <w:b/>
          <w:i/>
          <w:color w:val="943634" w:themeColor="accent2" w:themeShade="BF"/>
          <w:sz w:val="18"/>
          <w:szCs w:val="18"/>
          <w:lang w:val="en-CA"/>
        </w:rPr>
        <w:t>KofC</w:t>
      </w:r>
      <w:proofErr w:type="spellEnd"/>
    </w:p>
    <w:p w:rsidR="00C20A93" w:rsidRPr="002A45FF" w:rsidRDefault="00C20A93" w:rsidP="006C4318">
      <w:pPr>
        <w:pStyle w:val="ListParagraph"/>
        <w:numPr>
          <w:ilvl w:val="0"/>
          <w:numId w:val="33"/>
        </w:numPr>
        <w:rPr>
          <w:lang w:val="en-CA"/>
        </w:rPr>
      </w:pPr>
      <w:proofErr w:type="spellStart"/>
      <w:r w:rsidRPr="002A45FF">
        <w:rPr>
          <w:lang w:val="en-CA"/>
        </w:rPr>
        <w:t>KofC</w:t>
      </w:r>
      <w:proofErr w:type="spellEnd"/>
      <w:r w:rsidRPr="002A45FF">
        <w:rPr>
          <w:lang w:val="en-CA"/>
        </w:rPr>
        <w:t xml:space="preserve"> refused to rent their hall (church property) to a lesbian couple to celebrate marriage</w:t>
      </w:r>
    </w:p>
    <w:p w:rsidR="00C20A93" w:rsidRPr="002A45FF" w:rsidRDefault="00C20A93" w:rsidP="006C4318">
      <w:pPr>
        <w:pStyle w:val="ListParagraph"/>
        <w:numPr>
          <w:ilvl w:val="1"/>
          <w:numId w:val="33"/>
        </w:numPr>
        <w:rPr>
          <w:lang w:val="en-CA"/>
        </w:rPr>
      </w:pPr>
      <w:r w:rsidRPr="002A45FF">
        <w:rPr>
          <w:lang w:val="en-CA"/>
        </w:rPr>
        <w:t xml:space="preserve">BC Human Rights </w:t>
      </w:r>
      <w:proofErr w:type="spellStart"/>
      <w:r w:rsidRPr="002A45FF">
        <w:rPr>
          <w:lang w:val="en-CA"/>
        </w:rPr>
        <w:t>Trib</w:t>
      </w:r>
      <w:proofErr w:type="spellEnd"/>
      <w:r w:rsidRPr="002A45FF">
        <w:rPr>
          <w:lang w:val="en-CA"/>
        </w:rPr>
        <w:t>: Knights could have religious freedom, but had to pay damages (return deposit)</w:t>
      </w:r>
    </w:p>
    <w:p w:rsidR="00531099" w:rsidRPr="002A45FF" w:rsidRDefault="00C20A93" w:rsidP="006C4318">
      <w:pPr>
        <w:pStyle w:val="ListParagraph"/>
        <w:numPr>
          <w:ilvl w:val="0"/>
          <w:numId w:val="33"/>
        </w:numPr>
        <w:tabs>
          <w:tab w:val="left" w:pos="1524"/>
        </w:tabs>
        <w:rPr>
          <w:lang w:val="en-CA" w:bidi="ar-SA"/>
        </w:rPr>
      </w:pPr>
      <w:r w:rsidRPr="002A45FF">
        <w:rPr>
          <w:lang w:val="en-CA"/>
        </w:rPr>
        <w:t>Religious officials are “protected” under s. 3, but secular officials (marriage commissioners) aren’t</w:t>
      </w:r>
    </w:p>
    <w:p w:rsidR="00531099" w:rsidRPr="002A45FF" w:rsidRDefault="00531099" w:rsidP="001E6C45">
      <w:pPr>
        <w:pStyle w:val="Heading3"/>
        <w:numPr>
          <w:ilvl w:val="0"/>
          <w:numId w:val="6"/>
        </w:numPr>
        <w:rPr>
          <w:lang w:val="en-CA" w:bidi="ar-SA"/>
        </w:rPr>
      </w:pPr>
      <w:bookmarkStart w:id="16" w:name="_Toc311996442"/>
      <w:r w:rsidRPr="002A45FF">
        <w:rPr>
          <w:lang w:val="en-CA" w:bidi="ar-SA"/>
        </w:rPr>
        <w:t>The Validity of Canadian Same-Sex Marriages in Other Jurisdictions</w:t>
      </w:r>
      <w:bookmarkEnd w:id="16"/>
    </w:p>
    <w:p w:rsidR="00531099" w:rsidRPr="002A45FF" w:rsidRDefault="00531099" w:rsidP="00531099">
      <w:pPr>
        <w:rPr>
          <w:sz w:val="8"/>
          <w:szCs w:val="8"/>
          <w:lang w:val="en-CA" w:bidi="ar-SA"/>
        </w:rPr>
      </w:pPr>
    </w:p>
    <w:p w:rsidR="00F878A5" w:rsidRPr="002A45FF" w:rsidRDefault="00F878A5" w:rsidP="00F878A5">
      <w:pPr>
        <w:rPr>
          <w:lang w:val="en-CA"/>
        </w:rPr>
      </w:pPr>
      <w:r w:rsidRPr="002A45FF">
        <w:rPr>
          <w:i/>
          <w:lang w:val="en-CA"/>
        </w:rPr>
        <w:t>Consider: S/sex couple legally marry in Canada, return to their home country. Must it recognize their marriage?</w:t>
      </w:r>
    </w:p>
    <w:p w:rsidR="00F878A5" w:rsidRPr="002A45FF" w:rsidRDefault="00F878A5" w:rsidP="006C4318">
      <w:pPr>
        <w:pStyle w:val="ListParagraph"/>
        <w:numPr>
          <w:ilvl w:val="0"/>
          <w:numId w:val="33"/>
        </w:numPr>
        <w:rPr>
          <w:lang w:val="en-CA"/>
        </w:rPr>
      </w:pPr>
      <w:r w:rsidRPr="002A45FF">
        <w:rPr>
          <w:lang w:val="en-CA"/>
        </w:rPr>
        <w:t xml:space="preserve">Difference </w:t>
      </w:r>
      <w:proofErr w:type="spellStart"/>
      <w:r w:rsidRPr="002A45FF">
        <w:rPr>
          <w:lang w:val="en-CA"/>
        </w:rPr>
        <w:t>btwn</w:t>
      </w:r>
      <w:proofErr w:type="spellEnd"/>
      <w:r w:rsidRPr="002A45FF">
        <w:rPr>
          <w:lang w:val="en-CA"/>
        </w:rPr>
        <w:t xml:space="preserve"> law that determines </w:t>
      </w:r>
      <w:r w:rsidRPr="002A45FF">
        <w:rPr>
          <w:u w:val="single"/>
          <w:lang w:val="en-CA"/>
        </w:rPr>
        <w:t>capacity</w:t>
      </w:r>
      <w:r w:rsidRPr="002A45FF">
        <w:rPr>
          <w:lang w:val="en-CA"/>
        </w:rPr>
        <w:t xml:space="preserve"> to marry vs. law that determines </w:t>
      </w:r>
      <w:r w:rsidRPr="002A45FF">
        <w:rPr>
          <w:u w:val="single"/>
          <w:lang w:val="en-CA"/>
        </w:rPr>
        <w:t>particulars</w:t>
      </w:r>
      <w:r w:rsidRPr="002A45FF">
        <w:rPr>
          <w:lang w:val="en-CA"/>
        </w:rPr>
        <w:t xml:space="preserve"> of ceremony</w:t>
      </w:r>
    </w:p>
    <w:p w:rsidR="00F878A5" w:rsidRPr="002A45FF" w:rsidRDefault="00F878A5" w:rsidP="006C4318">
      <w:pPr>
        <w:pStyle w:val="ListParagraph"/>
        <w:numPr>
          <w:ilvl w:val="1"/>
          <w:numId w:val="33"/>
        </w:numPr>
        <w:rPr>
          <w:lang w:val="en-CA"/>
        </w:rPr>
      </w:pPr>
      <w:r w:rsidRPr="002A45FF">
        <w:rPr>
          <w:lang w:val="en-CA"/>
        </w:rPr>
        <w:t>Capacity to marry s/be determined by the law of your domicile</w:t>
      </w:r>
    </w:p>
    <w:p w:rsidR="00F878A5" w:rsidRPr="002A45FF" w:rsidRDefault="00F878A5" w:rsidP="006C4318">
      <w:pPr>
        <w:pStyle w:val="ListParagraph"/>
        <w:numPr>
          <w:ilvl w:val="1"/>
          <w:numId w:val="33"/>
        </w:numPr>
        <w:rPr>
          <w:lang w:val="en-CA"/>
        </w:rPr>
      </w:pPr>
      <w:r w:rsidRPr="002A45FF">
        <w:rPr>
          <w:lang w:val="en-CA"/>
        </w:rPr>
        <w:t>Ceremony itself s/be determined by the place where it takes place</w:t>
      </w:r>
    </w:p>
    <w:p w:rsidR="00F878A5" w:rsidRPr="002A45FF" w:rsidRDefault="00F878A5" w:rsidP="006C4318">
      <w:pPr>
        <w:pStyle w:val="ListParagraph"/>
        <w:numPr>
          <w:ilvl w:val="0"/>
          <w:numId w:val="33"/>
        </w:numPr>
        <w:rPr>
          <w:lang w:val="en-CA"/>
        </w:rPr>
      </w:pPr>
      <w:proofErr w:type="spellStart"/>
      <w:r w:rsidRPr="002A45FF">
        <w:rPr>
          <w:lang w:val="en-CA"/>
        </w:rPr>
        <w:lastRenderedPageBreak/>
        <w:t>Cdn</w:t>
      </w:r>
      <w:proofErr w:type="spellEnd"/>
      <w:r w:rsidRPr="002A45FF">
        <w:rPr>
          <w:lang w:val="en-CA"/>
        </w:rPr>
        <w:t xml:space="preserve"> s/sex couple marry in Canada, then move somewhere where SS marriage isn’t recognized, what happens?</w:t>
      </w:r>
    </w:p>
    <w:p w:rsidR="00F878A5" w:rsidRPr="002A45FF" w:rsidRDefault="00F878A5" w:rsidP="006C4318">
      <w:pPr>
        <w:pStyle w:val="ListParagraph"/>
        <w:numPr>
          <w:ilvl w:val="1"/>
          <w:numId w:val="33"/>
        </w:numPr>
        <w:rPr>
          <w:lang w:val="en-CA"/>
        </w:rPr>
      </w:pPr>
      <w:r w:rsidRPr="002A45FF">
        <w:rPr>
          <w:lang w:val="en-CA"/>
        </w:rPr>
        <w:t>They should be recognized, but practically speaking they’re often “converted” to civil union couple</w:t>
      </w:r>
    </w:p>
    <w:p w:rsidR="00F878A5" w:rsidRPr="002A45FF" w:rsidRDefault="00F878A5" w:rsidP="00531099">
      <w:pPr>
        <w:rPr>
          <w:lang w:val="en-CA" w:bidi="ar-SA"/>
        </w:rPr>
      </w:pPr>
      <w:r w:rsidRPr="002A45FF">
        <w:rPr>
          <w:lang w:val="en-CA" w:bidi="ar-SA"/>
        </w:rPr>
        <w:t>__________________</w:t>
      </w:r>
    </w:p>
    <w:p w:rsidR="00F878A5" w:rsidRPr="002A45FF" w:rsidRDefault="00F878A5" w:rsidP="00531099">
      <w:pPr>
        <w:rPr>
          <w:lang w:val="en-CA" w:bidi="ar-SA"/>
        </w:rPr>
      </w:pPr>
    </w:p>
    <w:p w:rsidR="00F878A5" w:rsidRPr="002A45FF" w:rsidRDefault="00F878A5" w:rsidP="00531099">
      <w:pPr>
        <w:rPr>
          <w:b/>
          <w:lang w:val="en-CA" w:bidi="ar-SA"/>
        </w:rPr>
      </w:pPr>
      <w:r w:rsidRPr="002A45FF">
        <w:rPr>
          <w:b/>
          <w:lang w:val="en-CA" w:bidi="ar-SA"/>
        </w:rPr>
        <w:t>MARRIAGE – Final Thoughts</w:t>
      </w:r>
    </w:p>
    <w:p w:rsidR="00F878A5" w:rsidRPr="002A45FF" w:rsidRDefault="00F878A5" w:rsidP="00F878A5">
      <w:pPr>
        <w:rPr>
          <w:lang w:val="en-CA"/>
        </w:rPr>
      </w:pPr>
      <w:r w:rsidRPr="002A45FF">
        <w:rPr>
          <w:lang w:val="en-CA"/>
        </w:rPr>
        <w:t>Many have suggested that we should abolish legal (civil) marriage, and move to a system of registration. Marriage would be relegated to the religious sphere for those who wanted it. What is the key reason in Canada why legal marriage should NOT be abolished?</w:t>
      </w:r>
    </w:p>
    <w:p w:rsidR="00F878A5" w:rsidRPr="002A45FF" w:rsidRDefault="00F878A5" w:rsidP="006C4318">
      <w:pPr>
        <w:pStyle w:val="ListParagraph"/>
        <w:numPr>
          <w:ilvl w:val="0"/>
          <w:numId w:val="33"/>
        </w:numPr>
        <w:rPr>
          <w:lang w:val="en-CA"/>
        </w:rPr>
      </w:pPr>
      <w:r w:rsidRPr="002A45FF">
        <w:rPr>
          <w:lang w:val="en-CA"/>
        </w:rPr>
        <w:t xml:space="preserve">Recall: marriage has a racist, patriarchal history </w:t>
      </w:r>
      <w:r w:rsidRPr="002A45FF">
        <w:rPr>
          <w:lang w:val="en-CA"/>
        </w:rPr>
        <w:tab/>
        <w:t>... a bad institution</w:t>
      </w:r>
    </w:p>
    <w:p w:rsidR="00F878A5" w:rsidRPr="002A45FF" w:rsidRDefault="00F878A5" w:rsidP="006C4318">
      <w:pPr>
        <w:pStyle w:val="ListParagraph"/>
        <w:numPr>
          <w:ilvl w:val="0"/>
          <w:numId w:val="33"/>
        </w:numPr>
        <w:rPr>
          <w:lang w:val="en-CA"/>
        </w:rPr>
      </w:pPr>
      <w:r w:rsidRPr="002A45FF">
        <w:rPr>
          <w:lang w:val="en-CA"/>
        </w:rPr>
        <w:t>BUT, it would be difficult to move to a system of registered civil partnership</w:t>
      </w:r>
    </w:p>
    <w:p w:rsidR="00F878A5" w:rsidRPr="002A45FF" w:rsidRDefault="00F878A5" w:rsidP="006C4318">
      <w:pPr>
        <w:pStyle w:val="ListParagraph"/>
        <w:numPr>
          <w:ilvl w:val="1"/>
          <w:numId w:val="33"/>
        </w:numPr>
        <w:rPr>
          <w:lang w:val="en-CA"/>
        </w:rPr>
      </w:pPr>
      <w:r w:rsidRPr="002A45FF">
        <w:rPr>
          <w:lang w:val="en-CA"/>
        </w:rPr>
        <w:t>‘Marriage’ is a federal power per the Constitution</w:t>
      </w:r>
    </w:p>
    <w:p w:rsidR="00F878A5" w:rsidRPr="002A45FF" w:rsidRDefault="00F878A5" w:rsidP="006C4318">
      <w:pPr>
        <w:pStyle w:val="ListParagraph"/>
        <w:numPr>
          <w:ilvl w:val="2"/>
          <w:numId w:val="33"/>
        </w:numPr>
        <w:rPr>
          <w:lang w:val="en-CA"/>
        </w:rPr>
      </w:pPr>
      <w:r w:rsidRPr="002A45FF">
        <w:rPr>
          <w:lang w:val="en-CA"/>
        </w:rPr>
        <w:t>Probably, federal gov’t would have to abolish the status of ‘married’</w:t>
      </w:r>
    </w:p>
    <w:p w:rsidR="00F878A5" w:rsidRPr="002A45FF" w:rsidRDefault="00F878A5" w:rsidP="006C4318">
      <w:pPr>
        <w:pStyle w:val="ListParagraph"/>
        <w:numPr>
          <w:ilvl w:val="1"/>
          <w:numId w:val="33"/>
        </w:numPr>
        <w:rPr>
          <w:lang w:val="en-CA"/>
        </w:rPr>
      </w:pPr>
      <w:r w:rsidRPr="002A45FF">
        <w:rPr>
          <w:lang w:val="en-CA"/>
        </w:rPr>
        <w:t xml:space="preserve">SCC is clear that jurisdiction over civil partnerships belongs to the </w:t>
      </w:r>
      <w:r w:rsidRPr="002A45FF">
        <w:rPr>
          <w:u w:val="single"/>
          <w:lang w:val="en-CA"/>
        </w:rPr>
        <w:t>provinces</w:t>
      </w:r>
    </w:p>
    <w:p w:rsidR="00F878A5" w:rsidRPr="002A45FF" w:rsidRDefault="00F878A5" w:rsidP="006C4318">
      <w:pPr>
        <w:pStyle w:val="ListParagraph"/>
        <w:numPr>
          <w:ilvl w:val="2"/>
          <w:numId w:val="33"/>
        </w:numPr>
        <w:rPr>
          <w:lang w:val="en-CA"/>
        </w:rPr>
      </w:pPr>
      <w:r w:rsidRPr="002A45FF">
        <w:rPr>
          <w:lang w:val="en-CA"/>
        </w:rPr>
        <w:t>There could be entirely different rules re: civil partnerships</w:t>
      </w:r>
    </w:p>
    <w:p w:rsidR="00F878A5" w:rsidRPr="002A45FF" w:rsidRDefault="00F878A5" w:rsidP="006C4318">
      <w:pPr>
        <w:pStyle w:val="ListParagraph"/>
        <w:numPr>
          <w:ilvl w:val="2"/>
          <w:numId w:val="33"/>
        </w:numPr>
        <w:rPr>
          <w:lang w:val="en-CA"/>
        </w:rPr>
      </w:pPr>
      <w:r w:rsidRPr="002A45FF">
        <w:rPr>
          <w:lang w:val="en-CA"/>
        </w:rPr>
        <w:t>Is this reason enough to keep marriage?</w:t>
      </w:r>
    </w:p>
    <w:p w:rsidR="00531099" w:rsidRPr="002A45FF" w:rsidRDefault="00531099" w:rsidP="001E6C45">
      <w:pPr>
        <w:pStyle w:val="Heading2"/>
        <w:numPr>
          <w:ilvl w:val="0"/>
          <w:numId w:val="5"/>
        </w:numPr>
        <w:ind w:left="426"/>
        <w:rPr>
          <w:lang w:val="en-CA" w:bidi="ar-SA"/>
        </w:rPr>
      </w:pPr>
      <w:bookmarkStart w:id="17" w:name="_Toc311996443"/>
      <w:r w:rsidRPr="002A45FF">
        <w:rPr>
          <w:lang w:val="en-CA" w:bidi="ar-SA"/>
        </w:rPr>
        <w:t>Children</w:t>
      </w:r>
      <w:bookmarkEnd w:id="17"/>
    </w:p>
    <w:p w:rsidR="00531099" w:rsidRPr="002A45FF" w:rsidRDefault="00531099" w:rsidP="00531099">
      <w:pPr>
        <w:rPr>
          <w:sz w:val="8"/>
          <w:szCs w:val="8"/>
          <w:lang w:val="en-CA" w:bidi="ar-SA"/>
        </w:rPr>
      </w:pPr>
    </w:p>
    <w:p w:rsidR="00E34E34" w:rsidRPr="002A45FF" w:rsidRDefault="00E34E34" w:rsidP="001E6C45">
      <w:pPr>
        <w:pStyle w:val="ListParagraph"/>
        <w:numPr>
          <w:ilvl w:val="0"/>
          <w:numId w:val="10"/>
        </w:numPr>
        <w:rPr>
          <w:lang w:val="en-CA"/>
        </w:rPr>
      </w:pPr>
      <w:r w:rsidRPr="002A45FF">
        <w:rPr>
          <w:lang w:val="en-CA"/>
        </w:rPr>
        <w:t>In BC, technically speaking (birth registration), a newborn child can only have 2 legal parents</w:t>
      </w:r>
    </w:p>
    <w:p w:rsidR="00E34E34" w:rsidRPr="002A45FF" w:rsidRDefault="00E34E34" w:rsidP="001E6C45">
      <w:pPr>
        <w:pStyle w:val="ListParagraph"/>
        <w:numPr>
          <w:ilvl w:val="1"/>
          <w:numId w:val="10"/>
        </w:numPr>
        <w:rPr>
          <w:lang w:val="en-CA"/>
        </w:rPr>
      </w:pPr>
      <w:r w:rsidRPr="002A45FF">
        <w:rPr>
          <w:lang w:val="en-CA"/>
        </w:rPr>
        <w:t>There may be other ways to grant “another parent” legal rights</w:t>
      </w:r>
    </w:p>
    <w:p w:rsidR="007D2804" w:rsidRPr="002A45FF" w:rsidRDefault="007D2804" w:rsidP="007D2804">
      <w:pPr>
        <w:rPr>
          <w:lang w:val="en-CA"/>
        </w:rPr>
      </w:pPr>
    </w:p>
    <w:p w:rsidR="007D2804" w:rsidRPr="002A45FF" w:rsidRDefault="007D2804" w:rsidP="007D2804">
      <w:pPr>
        <w:rPr>
          <w:sz w:val="10"/>
          <w:szCs w:val="10"/>
          <w:lang w:val="en-CA"/>
        </w:rPr>
      </w:pPr>
      <w:r w:rsidRPr="002A45FF">
        <w:rPr>
          <w:i/>
          <w:szCs w:val="24"/>
          <w:lang w:val="en-CA"/>
        </w:rPr>
        <w:t>Vital Statistics Act</w:t>
      </w:r>
    </w:p>
    <w:p w:rsidR="007D2804" w:rsidRPr="002A45FF" w:rsidRDefault="007D2804" w:rsidP="007D2804">
      <w:pPr>
        <w:ind w:firstLine="284"/>
        <w:rPr>
          <w:bCs/>
          <w:szCs w:val="24"/>
          <w:lang w:val="en-CA"/>
        </w:rPr>
      </w:pPr>
      <w:bookmarkStart w:id="18" w:name="section3"/>
      <w:r w:rsidRPr="002A45FF">
        <w:rPr>
          <w:szCs w:val="24"/>
          <w:highlight w:val="yellow"/>
          <w:lang w:val="en-CA"/>
        </w:rPr>
        <w:t>s.3</w:t>
      </w:r>
      <w:r w:rsidRPr="002A45FF">
        <w:rPr>
          <w:szCs w:val="24"/>
          <w:lang w:val="en-CA"/>
        </w:rPr>
        <w:t xml:space="preserve"> – </w:t>
      </w:r>
      <w:r w:rsidRPr="002A45FF">
        <w:rPr>
          <w:bCs/>
          <w:szCs w:val="24"/>
          <w:lang w:val="en-CA"/>
        </w:rPr>
        <w:t>Reporting of birth</w:t>
      </w:r>
    </w:p>
    <w:p w:rsidR="007D2804" w:rsidRPr="002A45FF" w:rsidRDefault="007D2804" w:rsidP="001E6C45">
      <w:pPr>
        <w:pStyle w:val="ListParagraph"/>
        <w:numPr>
          <w:ilvl w:val="1"/>
          <w:numId w:val="5"/>
        </w:numPr>
        <w:ind w:left="993"/>
        <w:rPr>
          <w:szCs w:val="24"/>
          <w:lang w:val="en-CA"/>
        </w:rPr>
      </w:pPr>
      <w:r w:rsidRPr="002A45FF">
        <w:rPr>
          <w:szCs w:val="24"/>
          <w:lang w:val="en-CA"/>
        </w:rPr>
        <w:t>Within 30 days after the birth of a child in British Columbia,</w:t>
      </w:r>
    </w:p>
    <w:p w:rsidR="007D2804" w:rsidRPr="002A45FF" w:rsidRDefault="007D2804" w:rsidP="006C4318">
      <w:pPr>
        <w:pStyle w:val="ListParagraph"/>
        <w:numPr>
          <w:ilvl w:val="0"/>
          <w:numId w:val="36"/>
        </w:numPr>
        <w:rPr>
          <w:szCs w:val="24"/>
          <w:lang w:val="en-CA"/>
        </w:rPr>
      </w:pPr>
      <w:r w:rsidRPr="002A45FF">
        <w:rPr>
          <w:szCs w:val="24"/>
          <w:lang w:val="en-CA"/>
        </w:rPr>
        <w:t>the mother and the father of the child</w:t>
      </w:r>
    </w:p>
    <w:p w:rsidR="007D2804" w:rsidRPr="002A45FF" w:rsidRDefault="007D2804" w:rsidP="006C4318">
      <w:pPr>
        <w:pStyle w:val="ListParagraph"/>
        <w:numPr>
          <w:ilvl w:val="0"/>
          <w:numId w:val="36"/>
        </w:numPr>
        <w:rPr>
          <w:szCs w:val="24"/>
          <w:lang w:val="en-CA"/>
        </w:rPr>
      </w:pPr>
      <w:r w:rsidRPr="002A45FF">
        <w:rPr>
          <w:szCs w:val="24"/>
          <w:lang w:val="en-CA"/>
        </w:rPr>
        <w:t>the child's mother, if the father is incapable or is unacknowledged by or unknown to the mother,</w:t>
      </w:r>
    </w:p>
    <w:p w:rsidR="007D2804" w:rsidRPr="002A45FF" w:rsidRDefault="007D2804" w:rsidP="006C4318">
      <w:pPr>
        <w:pStyle w:val="ListParagraph"/>
        <w:numPr>
          <w:ilvl w:val="0"/>
          <w:numId w:val="36"/>
        </w:numPr>
        <w:rPr>
          <w:szCs w:val="24"/>
          <w:lang w:val="en-CA"/>
        </w:rPr>
      </w:pPr>
      <w:r w:rsidRPr="002A45FF">
        <w:rPr>
          <w:szCs w:val="24"/>
          <w:lang w:val="en-CA"/>
        </w:rPr>
        <w:t>the child's father, if the mother is incapable</w:t>
      </w:r>
    </w:p>
    <w:p w:rsidR="007D2804" w:rsidRPr="002A45FF" w:rsidRDefault="007D2804" w:rsidP="007D2804">
      <w:pPr>
        <w:ind w:left="360" w:firstLine="360"/>
        <w:rPr>
          <w:szCs w:val="24"/>
          <w:lang w:val="en-CA"/>
        </w:rPr>
      </w:pPr>
      <w:r w:rsidRPr="002A45FF">
        <w:rPr>
          <w:szCs w:val="24"/>
          <w:lang w:val="en-CA"/>
        </w:rPr>
        <w:t>must complete and deliver to the chief executive officer a statement in the form required by the chief executive</w:t>
      </w:r>
      <w:r w:rsidRPr="002A45FF">
        <w:rPr>
          <w:szCs w:val="24"/>
          <w:lang w:val="en-CA"/>
        </w:rPr>
        <w:tab/>
        <w:t>officer respecting the birth</w:t>
      </w:r>
      <w:bookmarkEnd w:id="18"/>
    </w:p>
    <w:p w:rsidR="00BC46DD" w:rsidRPr="002A45FF" w:rsidRDefault="007D2804" w:rsidP="00BC46DD">
      <w:pPr>
        <w:ind w:firstLine="284"/>
        <w:rPr>
          <w:lang w:val="en-CA" w:eastAsia="en-CA"/>
        </w:rPr>
      </w:pPr>
      <w:r w:rsidRPr="002A45FF">
        <w:rPr>
          <w:szCs w:val="24"/>
          <w:highlight w:val="yellow"/>
          <w:lang w:val="en-CA"/>
        </w:rPr>
        <w:t>s.4</w:t>
      </w:r>
      <w:r w:rsidRPr="002A45FF">
        <w:rPr>
          <w:szCs w:val="24"/>
          <w:lang w:val="en-CA"/>
        </w:rPr>
        <w:t xml:space="preserve"> – Name of child</w:t>
      </w:r>
      <w:r w:rsidR="00BC46DD" w:rsidRPr="002A45FF">
        <w:rPr>
          <w:szCs w:val="24"/>
          <w:lang w:val="en-CA"/>
        </w:rPr>
        <w:tab/>
      </w:r>
      <w:r w:rsidR="00BC46DD" w:rsidRPr="002A45FF">
        <w:rPr>
          <w:szCs w:val="24"/>
          <w:lang w:val="en-CA"/>
        </w:rPr>
        <w:tab/>
        <w:t xml:space="preserve">… </w:t>
      </w:r>
      <w:r w:rsidR="00BC46DD" w:rsidRPr="002A45FF">
        <w:rPr>
          <w:lang w:val="en-CA" w:eastAsia="en-CA"/>
        </w:rPr>
        <w:t>if parents don’t agree there could be a hyphenated name ordered</w:t>
      </w:r>
    </w:p>
    <w:p w:rsidR="00BC46DD" w:rsidRPr="002A45FF" w:rsidRDefault="007D2804" w:rsidP="00BC46DD">
      <w:pPr>
        <w:ind w:firstLine="284"/>
        <w:rPr>
          <w:szCs w:val="24"/>
          <w:lang w:val="en-CA"/>
        </w:rPr>
      </w:pPr>
      <w:r w:rsidRPr="002A45FF">
        <w:rPr>
          <w:szCs w:val="24"/>
          <w:highlight w:val="yellow"/>
          <w:lang w:val="en-CA"/>
        </w:rPr>
        <w:t>s. 4.1</w:t>
      </w:r>
      <w:r w:rsidRPr="002A45FF">
        <w:rPr>
          <w:szCs w:val="24"/>
          <w:lang w:val="en-CA"/>
        </w:rPr>
        <w:t xml:space="preserve"> – Court order respecting child’s name</w:t>
      </w:r>
      <w:r w:rsidR="00BC46DD" w:rsidRPr="002A45FF">
        <w:rPr>
          <w:szCs w:val="24"/>
          <w:lang w:val="en-CA"/>
        </w:rPr>
        <w:tab/>
      </w:r>
      <w:r w:rsidR="00BC46DD" w:rsidRPr="002A45FF">
        <w:rPr>
          <w:szCs w:val="24"/>
          <w:lang w:val="en-CA"/>
        </w:rPr>
        <w:tab/>
        <w:t>(must consider **</w:t>
      </w:r>
      <w:r w:rsidR="00BC46DD" w:rsidRPr="002A45FF">
        <w:rPr>
          <w:szCs w:val="24"/>
          <w:u w:val="single"/>
          <w:lang w:val="en-CA"/>
        </w:rPr>
        <w:t>best interests of the child</w:t>
      </w:r>
      <w:r w:rsidR="00BC46DD" w:rsidRPr="002A45FF">
        <w:rPr>
          <w:szCs w:val="24"/>
          <w:lang w:val="en-CA"/>
        </w:rPr>
        <w:t>**)</w:t>
      </w:r>
    </w:p>
    <w:p w:rsidR="00BC46DD" w:rsidRPr="002A45FF" w:rsidRDefault="00BC46DD" w:rsidP="006C4318">
      <w:pPr>
        <w:pStyle w:val="ListParagraph"/>
        <w:numPr>
          <w:ilvl w:val="1"/>
          <w:numId w:val="47"/>
        </w:numPr>
        <w:rPr>
          <w:szCs w:val="24"/>
          <w:lang w:val="en-CA"/>
        </w:rPr>
      </w:pPr>
      <w:r w:rsidRPr="002A45FF">
        <w:rPr>
          <w:szCs w:val="24"/>
          <w:lang w:val="en-CA"/>
        </w:rPr>
        <w:t>Consider views of the child if child is 7+, written consent if 12+</w:t>
      </w:r>
      <w:r w:rsidRPr="002A45FF">
        <w:rPr>
          <w:szCs w:val="24"/>
          <w:lang w:val="en-CA"/>
        </w:rPr>
        <w:tab/>
        <w:t>(s.4.1(3)(b))</w:t>
      </w:r>
    </w:p>
    <w:p w:rsidR="007D2804" w:rsidRPr="002A45FF" w:rsidRDefault="007D2804" w:rsidP="007D2804">
      <w:pPr>
        <w:rPr>
          <w:szCs w:val="24"/>
          <w:lang w:val="en-CA"/>
        </w:rPr>
      </w:pPr>
    </w:p>
    <w:p w:rsidR="007D2804" w:rsidRPr="002A45FF" w:rsidRDefault="007D2804" w:rsidP="007D2804">
      <w:pPr>
        <w:rPr>
          <w:sz w:val="10"/>
          <w:szCs w:val="10"/>
          <w:lang w:val="en-CA"/>
        </w:rPr>
      </w:pPr>
      <w:r w:rsidRPr="002A45FF">
        <w:rPr>
          <w:i/>
          <w:szCs w:val="24"/>
          <w:lang w:val="en-CA"/>
        </w:rPr>
        <w:t>Adoption Act</w:t>
      </w:r>
    </w:p>
    <w:p w:rsidR="007D2804" w:rsidRPr="002A45FF" w:rsidRDefault="007D2804" w:rsidP="007D2804">
      <w:pPr>
        <w:ind w:left="284"/>
        <w:rPr>
          <w:bCs/>
          <w:szCs w:val="24"/>
          <w:lang w:val="en-CA"/>
        </w:rPr>
      </w:pPr>
      <w:bookmarkStart w:id="19" w:name="section37"/>
      <w:r w:rsidRPr="002A45FF">
        <w:rPr>
          <w:bCs/>
          <w:szCs w:val="24"/>
          <w:highlight w:val="yellow"/>
          <w:lang w:val="en-CA"/>
        </w:rPr>
        <w:t>s. 37</w:t>
      </w:r>
      <w:r w:rsidRPr="002A45FF">
        <w:rPr>
          <w:szCs w:val="24"/>
          <w:lang w:val="en-CA"/>
        </w:rPr>
        <w:t xml:space="preserve"> – </w:t>
      </w:r>
      <w:r w:rsidRPr="002A45FF">
        <w:rPr>
          <w:bCs/>
          <w:szCs w:val="24"/>
          <w:lang w:val="en-CA"/>
        </w:rPr>
        <w:t>Effect of adoption order</w:t>
      </w:r>
    </w:p>
    <w:p w:rsidR="007D2804" w:rsidRPr="002A45FF" w:rsidRDefault="007D2804" w:rsidP="007D2804">
      <w:pPr>
        <w:ind w:left="567"/>
        <w:rPr>
          <w:szCs w:val="24"/>
          <w:lang w:val="en-CA"/>
        </w:rPr>
      </w:pPr>
      <w:r w:rsidRPr="002A45FF">
        <w:rPr>
          <w:szCs w:val="24"/>
          <w:lang w:val="en-CA"/>
        </w:rPr>
        <w:t>(1) When an adoption order is made,</w:t>
      </w:r>
    </w:p>
    <w:p w:rsidR="007D2804" w:rsidRPr="002A45FF" w:rsidRDefault="007D2804" w:rsidP="006C4318">
      <w:pPr>
        <w:pStyle w:val="ListParagraph"/>
        <w:numPr>
          <w:ilvl w:val="0"/>
          <w:numId w:val="37"/>
        </w:numPr>
        <w:ind w:left="1843"/>
        <w:rPr>
          <w:szCs w:val="24"/>
          <w:lang w:val="en-CA"/>
        </w:rPr>
      </w:pPr>
      <w:r w:rsidRPr="002A45FF">
        <w:rPr>
          <w:szCs w:val="24"/>
          <w:lang w:val="en-CA"/>
        </w:rPr>
        <w:t>the child becomes the child of the adoptive parent,</w:t>
      </w:r>
    </w:p>
    <w:p w:rsidR="007D2804" w:rsidRPr="002A45FF" w:rsidRDefault="007D2804" w:rsidP="006C4318">
      <w:pPr>
        <w:pStyle w:val="ListParagraph"/>
        <w:numPr>
          <w:ilvl w:val="0"/>
          <w:numId w:val="37"/>
        </w:numPr>
        <w:ind w:left="1843"/>
        <w:rPr>
          <w:szCs w:val="24"/>
          <w:lang w:val="en-CA"/>
        </w:rPr>
      </w:pPr>
      <w:r w:rsidRPr="002A45FF">
        <w:rPr>
          <w:szCs w:val="24"/>
          <w:lang w:val="en-CA"/>
        </w:rPr>
        <w:t>the adoptive parent becomes the parent of the child, and</w:t>
      </w:r>
    </w:p>
    <w:p w:rsidR="007D2804" w:rsidRPr="002A45FF" w:rsidRDefault="007D2804" w:rsidP="006C4318">
      <w:pPr>
        <w:pStyle w:val="ListParagraph"/>
        <w:numPr>
          <w:ilvl w:val="0"/>
          <w:numId w:val="37"/>
        </w:numPr>
        <w:ind w:left="1843"/>
        <w:rPr>
          <w:szCs w:val="24"/>
          <w:lang w:val="en-CA"/>
        </w:rPr>
      </w:pPr>
      <w:r w:rsidRPr="002A45FF">
        <w:rPr>
          <w:szCs w:val="24"/>
          <w:lang w:val="en-CA"/>
        </w:rPr>
        <w:t>the birth parents cease to have any parental rights or obligations with respect to the child, except a birth parent who remains under subsection (2) a parent jointly with the adoptive parent.</w:t>
      </w:r>
      <w:bookmarkEnd w:id="19"/>
    </w:p>
    <w:p w:rsidR="007D2804" w:rsidRPr="002A45FF" w:rsidRDefault="007D2804" w:rsidP="007D2804">
      <w:pPr>
        <w:ind w:left="284"/>
        <w:rPr>
          <w:b/>
          <w:bCs/>
          <w:szCs w:val="24"/>
          <w:lang w:val="en-CA"/>
        </w:rPr>
      </w:pPr>
      <w:bookmarkStart w:id="20" w:name="section84"/>
      <w:r w:rsidRPr="002A45FF">
        <w:rPr>
          <w:bCs/>
          <w:szCs w:val="24"/>
          <w:highlight w:val="yellow"/>
          <w:lang w:val="en-CA"/>
        </w:rPr>
        <w:t>s. 84</w:t>
      </w:r>
      <w:bookmarkEnd w:id="20"/>
      <w:r w:rsidRPr="002A45FF">
        <w:rPr>
          <w:b/>
          <w:bCs/>
          <w:szCs w:val="24"/>
          <w:lang w:val="en-CA"/>
        </w:rPr>
        <w:t xml:space="preserve"> -</w:t>
      </w:r>
      <w:r w:rsidRPr="002A45FF">
        <w:rPr>
          <w:bCs/>
          <w:szCs w:val="24"/>
          <w:lang w:val="en-CA"/>
        </w:rPr>
        <w:t xml:space="preserve"> Paying or accepting payment for an adoption</w:t>
      </w:r>
      <w:bookmarkStart w:id="21" w:name="section85"/>
    </w:p>
    <w:p w:rsidR="007D2804" w:rsidRPr="002A45FF" w:rsidRDefault="007D2804" w:rsidP="007D2804">
      <w:pPr>
        <w:ind w:left="284"/>
        <w:rPr>
          <w:b/>
          <w:bCs/>
          <w:szCs w:val="24"/>
          <w:lang w:val="en-CA"/>
        </w:rPr>
      </w:pPr>
      <w:r w:rsidRPr="002A45FF">
        <w:rPr>
          <w:bCs/>
          <w:szCs w:val="24"/>
          <w:highlight w:val="yellow"/>
          <w:lang w:val="en-CA"/>
        </w:rPr>
        <w:t>s. 85</w:t>
      </w:r>
      <w:bookmarkEnd w:id="21"/>
      <w:r w:rsidRPr="002A45FF">
        <w:rPr>
          <w:b/>
          <w:bCs/>
          <w:szCs w:val="24"/>
          <w:lang w:val="en-CA"/>
        </w:rPr>
        <w:t xml:space="preserve"> – </w:t>
      </w:r>
      <w:r w:rsidRPr="002A45FF">
        <w:rPr>
          <w:bCs/>
          <w:szCs w:val="24"/>
          <w:lang w:val="en-CA"/>
        </w:rPr>
        <w:t>Advertising</w:t>
      </w:r>
    </w:p>
    <w:p w:rsidR="007D2804" w:rsidRPr="002A45FF" w:rsidRDefault="007D2804" w:rsidP="007D2804">
      <w:pPr>
        <w:rPr>
          <w:lang w:val="en-CA"/>
        </w:rPr>
      </w:pPr>
    </w:p>
    <w:p w:rsidR="007D2804" w:rsidRPr="002A45FF" w:rsidRDefault="007D2804" w:rsidP="007D2804">
      <w:pPr>
        <w:rPr>
          <w:szCs w:val="24"/>
          <w:lang w:val="en-CA"/>
        </w:rPr>
      </w:pPr>
      <w:r w:rsidRPr="002A45FF">
        <w:rPr>
          <w:i/>
          <w:szCs w:val="24"/>
          <w:lang w:val="en-CA"/>
        </w:rPr>
        <w:t>Family Relations Act</w:t>
      </w:r>
    </w:p>
    <w:p w:rsidR="007D2804" w:rsidRPr="002A45FF" w:rsidRDefault="007D2804" w:rsidP="007D2804">
      <w:pPr>
        <w:tabs>
          <w:tab w:val="left" w:pos="1641"/>
        </w:tabs>
        <w:ind w:left="284"/>
        <w:rPr>
          <w:bCs/>
          <w:szCs w:val="24"/>
          <w:lang w:val="en-CA"/>
        </w:rPr>
      </w:pPr>
      <w:bookmarkStart w:id="22" w:name="section94"/>
      <w:r w:rsidRPr="002A45FF">
        <w:rPr>
          <w:bCs/>
          <w:szCs w:val="24"/>
          <w:highlight w:val="yellow"/>
          <w:lang w:val="en-CA"/>
        </w:rPr>
        <w:t>s. 94</w:t>
      </w:r>
      <w:r w:rsidRPr="002A45FF">
        <w:rPr>
          <w:szCs w:val="24"/>
          <w:lang w:val="en-CA"/>
        </w:rPr>
        <w:t xml:space="preserve"> – P</w:t>
      </w:r>
      <w:r w:rsidRPr="002A45FF">
        <w:rPr>
          <w:bCs/>
          <w:szCs w:val="24"/>
          <w:lang w:val="en-CA"/>
        </w:rPr>
        <w:t>arentage</w:t>
      </w:r>
    </w:p>
    <w:p w:rsidR="007D2804" w:rsidRPr="002A45FF" w:rsidRDefault="007D2804" w:rsidP="006C4318">
      <w:pPr>
        <w:pStyle w:val="ListParagraph"/>
        <w:numPr>
          <w:ilvl w:val="0"/>
          <w:numId w:val="40"/>
        </w:numPr>
        <w:tabs>
          <w:tab w:val="left" w:pos="1641"/>
        </w:tabs>
        <w:rPr>
          <w:bCs/>
          <w:szCs w:val="24"/>
          <w:lang w:val="en-CA"/>
        </w:rPr>
      </w:pPr>
      <w:r w:rsidRPr="002A45FF">
        <w:rPr>
          <w:szCs w:val="24"/>
          <w:lang w:val="en-CA"/>
        </w:rPr>
        <w:t>If parentage of a child is denied in a proceeding for an order under this Part, the court may determine the parentage issue under section 95, on the balance of probabilities, as part of the proceeding for that order.</w:t>
      </w:r>
      <w:bookmarkStart w:id="23" w:name="section95"/>
      <w:bookmarkEnd w:id="22"/>
    </w:p>
    <w:p w:rsidR="007D2804" w:rsidRPr="002A45FF" w:rsidRDefault="007D2804" w:rsidP="007D2804">
      <w:pPr>
        <w:tabs>
          <w:tab w:val="left" w:pos="1641"/>
        </w:tabs>
        <w:ind w:left="284"/>
        <w:rPr>
          <w:bCs/>
          <w:szCs w:val="24"/>
          <w:u w:val="single"/>
          <w:lang w:val="en-CA"/>
        </w:rPr>
      </w:pPr>
      <w:r w:rsidRPr="002A45FF">
        <w:rPr>
          <w:bCs/>
          <w:szCs w:val="24"/>
          <w:highlight w:val="yellow"/>
          <w:lang w:val="en-CA"/>
        </w:rPr>
        <w:t>s. 95</w:t>
      </w:r>
      <w:r w:rsidRPr="002A45FF">
        <w:rPr>
          <w:bCs/>
          <w:szCs w:val="24"/>
          <w:lang w:val="en-CA"/>
        </w:rPr>
        <w:t xml:space="preserve"> – </w:t>
      </w:r>
      <w:r w:rsidRPr="002A45FF">
        <w:rPr>
          <w:bCs/>
          <w:szCs w:val="24"/>
          <w:u w:val="single"/>
          <w:lang w:val="en-CA"/>
        </w:rPr>
        <w:t>Presumptions of paternity</w:t>
      </w:r>
    </w:p>
    <w:p w:rsidR="007D2804" w:rsidRPr="002A45FF" w:rsidRDefault="007D2804" w:rsidP="006C4318">
      <w:pPr>
        <w:pStyle w:val="ListParagraph"/>
        <w:numPr>
          <w:ilvl w:val="0"/>
          <w:numId w:val="41"/>
        </w:numPr>
        <w:tabs>
          <w:tab w:val="left" w:pos="1641"/>
        </w:tabs>
        <w:ind w:left="993"/>
        <w:rPr>
          <w:bCs/>
          <w:szCs w:val="24"/>
          <w:lang w:val="en-CA"/>
        </w:rPr>
      </w:pPr>
      <w:r w:rsidRPr="002A45FF">
        <w:rPr>
          <w:szCs w:val="24"/>
          <w:lang w:val="en-CA"/>
        </w:rPr>
        <w:t xml:space="preserve">If a male person denies paternity,  the ct must, unless the contrary is proved on </w:t>
      </w:r>
      <w:proofErr w:type="spellStart"/>
      <w:r w:rsidRPr="002A45FF">
        <w:rPr>
          <w:szCs w:val="24"/>
          <w:lang w:val="en-CA"/>
        </w:rPr>
        <w:t>BoP</w:t>
      </w:r>
      <w:proofErr w:type="spellEnd"/>
      <w:r w:rsidRPr="002A45FF">
        <w:rPr>
          <w:szCs w:val="24"/>
          <w:lang w:val="en-CA"/>
        </w:rPr>
        <w:t xml:space="preserve">, </w:t>
      </w:r>
      <w:r w:rsidRPr="002A45FF">
        <w:rPr>
          <w:szCs w:val="24"/>
          <w:u w:val="single"/>
          <w:lang w:val="en-CA"/>
        </w:rPr>
        <w:t>presume</w:t>
      </w:r>
      <w:r w:rsidRPr="002A45FF">
        <w:rPr>
          <w:szCs w:val="24"/>
          <w:lang w:val="en-CA"/>
        </w:rPr>
        <w:t xml:space="preserve"> that the male person is the father of the child in any one of the following circumstances:</w:t>
      </w:r>
    </w:p>
    <w:p w:rsidR="007D2804" w:rsidRPr="002A45FF" w:rsidRDefault="007D2804" w:rsidP="006C4318">
      <w:pPr>
        <w:pStyle w:val="ListParagraph"/>
        <w:numPr>
          <w:ilvl w:val="0"/>
          <w:numId w:val="38"/>
        </w:numPr>
        <w:tabs>
          <w:tab w:val="left" w:pos="1641"/>
        </w:tabs>
        <w:ind w:left="1843"/>
        <w:rPr>
          <w:szCs w:val="24"/>
          <w:lang w:val="en-CA"/>
        </w:rPr>
      </w:pPr>
      <w:r w:rsidRPr="002A45FF">
        <w:rPr>
          <w:szCs w:val="24"/>
          <w:lang w:val="en-CA"/>
        </w:rPr>
        <w:t xml:space="preserve">the person is </w:t>
      </w:r>
      <w:r w:rsidRPr="002A45FF">
        <w:rPr>
          <w:szCs w:val="24"/>
          <w:u w:val="single"/>
          <w:lang w:val="en-CA"/>
        </w:rPr>
        <w:t>married</w:t>
      </w:r>
      <w:r w:rsidRPr="002A45FF">
        <w:rPr>
          <w:szCs w:val="24"/>
          <w:lang w:val="en-CA"/>
        </w:rPr>
        <w:t xml:space="preserve"> to the mother of the child at the time of the birth of the child;</w:t>
      </w:r>
    </w:p>
    <w:p w:rsidR="007D2804" w:rsidRPr="002A45FF" w:rsidRDefault="007D2804" w:rsidP="006C4318">
      <w:pPr>
        <w:pStyle w:val="ListParagraph"/>
        <w:numPr>
          <w:ilvl w:val="0"/>
          <w:numId w:val="38"/>
        </w:numPr>
        <w:ind w:left="1843"/>
        <w:rPr>
          <w:szCs w:val="24"/>
          <w:lang w:val="en-CA"/>
        </w:rPr>
      </w:pPr>
      <w:r w:rsidRPr="002A45FF">
        <w:rPr>
          <w:szCs w:val="24"/>
          <w:lang w:val="en-CA"/>
        </w:rPr>
        <w:t xml:space="preserve">the person was married to the mother of the child and the marriage was </w:t>
      </w:r>
      <w:r w:rsidRPr="002A45FF">
        <w:rPr>
          <w:szCs w:val="24"/>
          <w:u w:val="single"/>
          <w:lang w:val="en-CA"/>
        </w:rPr>
        <w:t>terminated</w:t>
      </w:r>
    </w:p>
    <w:p w:rsidR="007D2804" w:rsidRPr="002A45FF" w:rsidRDefault="007D2804" w:rsidP="006C4318">
      <w:pPr>
        <w:pStyle w:val="ListParagraph"/>
        <w:numPr>
          <w:ilvl w:val="0"/>
          <w:numId w:val="38"/>
        </w:numPr>
        <w:tabs>
          <w:tab w:val="left" w:pos="1641"/>
        </w:tabs>
        <w:ind w:left="1843"/>
        <w:rPr>
          <w:szCs w:val="24"/>
          <w:lang w:val="en-CA"/>
        </w:rPr>
      </w:pPr>
      <w:r w:rsidRPr="002A45FF">
        <w:rPr>
          <w:szCs w:val="24"/>
          <w:lang w:val="en-CA"/>
        </w:rPr>
        <w:t xml:space="preserve">the person </w:t>
      </w:r>
      <w:r w:rsidRPr="002A45FF">
        <w:rPr>
          <w:szCs w:val="24"/>
          <w:u w:val="single"/>
          <w:lang w:val="en-CA"/>
        </w:rPr>
        <w:t>marries</w:t>
      </w:r>
      <w:r w:rsidRPr="002A45FF">
        <w:rPr>
          <w:szCs w:val="24"/>
          <w:lang w:val="en-CA"/>
        </w:rPr>
        <w:t xml:space="preserve"> the mother after the birth and </w:t>
      </w:r>
      <w:r w:rsidRPr="002A45FF">
        <w:rPr>
          <w:szCs w:val="24"/>
          <w:u w:val="single"/>
          <w:lang w:val="en-CA"/>
        </w:rPr>
        <w:t>acknowledges</w:t>
      </w:r>
      <w:r w:rsidRPr="002A45FF">
        <w:rPr>
          <w:szCs w:val="24"/>
          <w:lang w:val="en-CA"/>
        </w:rPr>
        <w:t xml:space="preserve"> that he is the natural father;</w:t>
      </w:r>
    </w:p>
    <w:p w:rsidR="007D2804" w:rsidRPr="002A45FF" w:rsidRDefault="007D2804" w:rsidP="006C4318">
      <w:pPr>
        <w:pStyle w:val="ListParagraph"/>
        <w:numPr>
          <w:ilvl w:val="0"/>
          <w:numId w:val="38"/>
        </w:numPr>
        <w:tabs>
          <w:tab w:val="left" w:pos="1641"/>
        </w:tabs>
        <w:ind w:left="1843"/>
        <w:rPr>
          <w:szCs w:val="24"/>
          <w:lang w:val="en-CA"/>
        </w:rPr>
      </w:pPr>
      <w:r w:rsidRPr="002A45FF">
        <w:rPr>
          <w:szCs w:val="24"/>
          <w:lang w:val="en-CA"/>
        </w:rPr>
        <w:t xml:space="preserve">the person was </w:t>
      </w:r>
      <w:r w:rsidRPr="002A45FF">
        <w:rPr>
          <w:szCs w:val="24"/>
          <w:u w:val="single"/>
          <w:lang w:val="en-CA"/>
        </w:rPr>
        <w:t>cohabiting</w:t>
      </w:r>
      <w:r w:rsidRPr="002A45FF">
        <w:rPr>
          <w:szCs w:val="24"/>
          <w:lang w:val="en-CA"/>
        </w:rPr>
        <w:t xml:space="preserve"> with the mother of the child in a relationship of some permanence at the time of the birth of the child, or the child is born within 300 days after the person and the mother ceased to cohabit;</w:t>
      </w:r>
      <w:bookmarkEnd w:id="23"/>
    </w:p>
    <w:p w:rsidR="007D2804" w:rsidRPr="002A45FF" w:rsidRDefault="007D2804" w:rsidP="006C4318">
      <w:pPr>
        <w:pStyle w:val="ListParagraph"/>
        <w:numPr>
          <w:ilvl w:val="0"/>
          <w:numId w:val="39"/>
        </w:numPr>
        <w:tabs>
          <w:tab w:val="left" w:pos="1641"/>
        </w:tabs>
        <w:ind w:left="993"/>
        <w:rPr>
          <w:szCs w:val="24"/>
          <w:lang w:val="en-CA"/>
        </w:rPr>
      </w:pPr>
      <w:r w:rsidRPr="002A45FF">
        <w:rPr>
          <w:szCs w:val="24"/>
          <w:lang w:val="en-CA"/>
        </w:rPr>
        <w:t>If circumstances give rise to a presumption or presumptions of paternity by more than one male person under this section, a presumption must not be made as to paternity.</w:t>
      </w:r>
    </w:p>
    <w:p w:rsidR="007D2804" w:rsidRDefault="007D2804" w:rsidP="007D2804">
      <w:pPr>
        <w:tabs>
          <w:tab w:val="left" w:pos="1641"/>
        </w:tabs>
        <w:ind w:left="284"/>
        <w:rPr>
          <w:szCs w:val="24"/>
          <w:lang w:val="en-CA"/>
        </w:rPr>
      </w:pPr>
      <w:r w:rsidRPr="002A45FF">
        <w:rPr>
          <w:szCs w:val="24"/>
          <w:highlight w:val="yellow"/>
          <w:lang w:val="en-CA"/>
        </w:rPr>
        <w:t>s. 95.1</w:t>
      </w:r>
      <w:r w:rsidRPr="002A45FF">
        <w:rPr>
          <w:szCs w:val="24"/>
          <w:lang w:val="en-CA"/>
        </w:rPr>
        <w:t xml:space="preserve"> – Paternity Tests</w:t>
      </w:r>
    </w:p>
    <w:p w:rsidR="00DC11E1" w:rsidRPr="002A45FF" w:rsidRDefault="00DC11E1" w:rsidP="007D2804">
      <w:pPr>
        <w:tabs>
          <w:tab w:val="left" w:pos="1641"/>
        </w:tabs>
        <w:ind w:left="284"/>
        <w:rPr>
          <w:szCs w:val="24"/>
          <w:lang w:val="en-CA"/>
        </w:rPr>
      </w:pPr>
    </w:p>
    <w:p w:rsidR="006B10A1" w:rsidRPr="002A45FF" w:rsidRDefault="006B10A1" w:rsidP="006B10A1">
      <w:pPr>
        <w:rPr>
          <w:szCs w:val="24"/>
          <w:lang w:val="en-CA"/>
        </w:rPr>
      </w:pPr>
      <w:r w:rsidRPr="002A45FF">
        <w:rPr>
          <w:i/>
          <w:szCs w:val="24"/>
          <w:lang w:val="en-CA"/>
        </w:rPr>
        <w:lastRenderedPageBreak/>
        <w:t>Law and Equity Act</w:t>
      </w:r>
    </w:p>
    <w:p w:rsidR="006B10A1" w:rsidRPr="002A45FF" w:rsidRDefault="006B10A1" w:rsidP="006B10A1">
      <w:pPr>
        <w:ind w:left="284"/>
        <w:rPr>
          <w:szCs w:val="24"/>
          <w:lang w:val="en-CA"/>
        </w:rPr>
      </w:pPr>
      <w:bookmarkStart w:id="24" w:name="section61"/>
      <w:r w:rsidRPr="002A45FF">
        <w:rPr>
          <w:bCs/>
          <w:szCs w:val="24"/>
          <w:highlight w:val="yellow"/>
          <w:lang w:val="en-CA"/>
        </w:rPr>
        <w:t>s. 61</w:t>
      </w:r>
      <w:r w:rsidRPr="002A45FF">
        <w:rPr>
          <w:szCs w:val="24"/>
          <w:lang w:val="en-CA"/>
        </w:rPr>
        <w:t xml:space="preserve"> – </w:t>
      </w:r>
      <w:r w:rsidRPr="002A45FF">
        <w:rPr>
          <w:bCs/>
          <w:szCs w:val="24"/>
          <w:lang w:val="en-CA"/>
        </w:rPr>
        <w:t>Child status</w:t>
      </w:r>
    </w:p>
    <w:p w:rsidR="006B10A1" w:rsidRPr="002A45FF" w:rsidRDefault="006B10A1" w:rsidP="006C4318">
      <w:pPr>
        <w:pStyle w:val="ListParagraph"/>
        <w:numPr>
          <w:ilvl w:val="0"/>
          <w:numId w:val="43"/>
        </w:numPr>
        <w:ind w:left="993"/>
        <w:rPr>
          <w:szCs w:val="24"/>
          <w:lang w:val="en-CA"/>
        </w:rPr>
      </w:pPr>
      <w:r w:rsidRPr="002A45FF">
        <w:rPr>
          <w:szCs w:val="24"/>
          <w:lang w:val="en-CA"/>
        </w:rPr>
        <w:t>Subject to the </w:t>
      </w:r>
      <w:r w:rsidRPr="002A45FF">
        <w:rPr>
          <w:i/>
          <w:iCs/>
          <w:szCs w:val="24"/>
          <w:lang w:val="en-CA"/>
        </w:rPr>
        <w:t>Adoption Act</w:t>
      </w:r>
      <w:r w:rsidRPr="002A45FF">
        <w:rPr>
          <w:szCs w:val="24"/>
          <w:lang w:val="en-CA"/>
        </w:rPr>
        <w:t> and the </w:t>
      </w:r>
      <w:r w:rsidRPr="002A45FF">
        <w:rPr>
          <w:i/>
          <w:iCs/>
          <w:szCs w:val="24"/>
          <w:lang w:val="en-CA"/>
        </w:rPr>
        <w:t>Family Relations Act</w:t>
      </w:r>
      <w:r w:rsidRPr="002A45FF">
        <w:rPr>
          <w:szCs w:val="24"/>
          <w:lang w:val="en-CA"/>
        </w:rPr>
        <w:t>, for all purposes of the law of British Columbia,</w:t>
      </w:r>
    </w:p>
    <w:p w:rsidR="006B10A1" w:rsidRPr="002A45FF" w:rsidRDefault="006B10A1" w:rsidP="006C4318">
      <w:pPr>
        <w:pStyle w:val="ListParagraph"/>
        <w:numPr>
          <w:ilvl w:val="0"/>
          <w:numId w:val="42"/>
        </w:numPr>
        <w:ind w:left="1843"/>
        <w:rPr>
          <w:szCs w:val="24"/>
          <w:lang w:val="en-CA"/>
        </w:rPr>
      </w:pPr>
      <w:r w:rsidRPr="002A45FF">
        <w:rPr>
          <w:szCs w:val="24"/>
          <w:lang w:val="en-CA"/>
        </w:rPr>
        <w:t>a person is the child of his or her natural parents,</w:t>
      </w:r>
    </w:p>
    <w:p w:rsidR="006B10A1" w:rsidRPr="002A45FF" w:rsidRDefault="006B10A1" w:rsidP="006C4318">
      <w:pPr>
        <w:pStyle w:val="ListParagraph"/>
        <w:numPr>
          <w:ilvl w:val="0"/>
          <w:numId w:val="42"/>
        </w:numPr>
        <w:ind w:left="1843"/>
        <w:rPr>
          <w:szCs w:val="24"/>
          <w:lang w:val="en-CA"/>
        </w:rPr>
      </w:pPr>
      <w:r w:rsidRPr="002A45FF">
        <w:rPr>
          <w:szCs w:val="24"/>
          <w:lang w:val="en-CA"/>
        </w:rPr>
        <w:t xml:space="preserve">no distinction between children born within a marriage and without </w:t>
      </w:r>
      <w:r w:rsidRPr="002A45FF">
        <w:rPr>
          <w:szCs w:val="24"/>
          <w:lang w:val="en-CA"/>
        </w:rPr>
        <w:tab/>
        <w:t>(no more “illegitimacy”)</w:t>
      </w:r>
    </w:p>
    <w:p w:rsidR="00531099" w:rsidRPr="002A45FF" w:rsidRDefault="00531099" w:rsidP="001E6C45">
      <w:pPr>
        <w:pStyle w:val="Heading3"/>
        <w:numPr>
          <w:ilvl w:val="0"/>
          <w:numId w:val="7"/>
        </w:numPr>
        <w:rPr>
          <w:lang w:val="en-CA" w:bidi="ar-SA"/>
        </w:rPr>
      </w:pPr>
      <w:bookmarkStart w:id="25" w:name="_Toc311996444"/>
      <w:bookmarkEnd w:id="24"/>
      <w:r w:rsidRPr="002A45FF">
        <w:rPr>
          <w:lang w:val="en-CA" w:bidi="ar-SA"/>
        </w:rPr>
        <w:t>What is a Legal Parent?</w:t>
      </w:r>
      <w:bookmarkEnd w:id="25"/>
    </w:p>
    <w:p w:rsidR="006B10A1" w:rsidRPr="002A45FF" w:rsidRDefault="006B10A1" w:rsidP="006C4318">
      <w:pPr>
        <w:pStyle w:val="ListParagraph"/>
        <w:numPr>
          <w:ilvl w:val="0"/>
          <w:numId w:val="40"/>
        </w:numPr>
        <w:rPr>
          <w:lang w:val="en-CA"/>
        </w:rPr>
      </w:pPr>
      <w:r w:rsidRPr="002A45FF">
        <w:rPr>
          <w:lang w:val="en-CA"/>
        </w:rPr>
        <w:t>Should presumptions based on birth/marriage/cohabitation give rise to assumptions about paternity?</w:t>
      </w:r>
    </w:p>
    <w:p w:rsidR="006B10A1" w:rsidRPr="002A45FF" w:rsidRDefault="006B10A1" w:rsidP="006C4318">
      <w:pPr>
        <w:pStyle w:val="ListParagraph"/>
        <w:numPr>
          <w:ilvl w:val="1"/>
          <w:numId w:val="40"/>
        </w:numPr>
        <w:rPr>
          <w:lang w:val="en-CA"/>
        </w:rPr>
      </w:pPr>
      <w:r w:rsidRPr="002A45FF">
        <w:rPr>
          <w:lang w:val="en-CA"/>
        </w:rPr>
        <w:t>Legal system developed legal presumptions due to lack of technological advances</w:t>
      </w:r>
    </w:p>
    <w:p w:rsidR="00531099" w:rsidRPr="002A45FF" w:rsidRDefault="006B10A1" w:rsidP="006C4318">
      <w:pPr>
        <w:pStyle w:val="ListParagraph"/>
        <w:numPr>
          <w:ilvl w:val="1"/>
          <w:numId w:val="40"/>
        </w:numPr>
        <w:rPr>
          <w:lang w:val="en-CA" w:bidi="ar-SA"/>
        </w:rPr>
      </w:pPr>
      <w:r w:rsidRPr="002A45FF">
        <w:rPr>
          <w:lang w:val="en-CA"/>
        </w:rPr>
        <w:t>Are these presumptions still effective??</w:t>
      </w:r>
    </w:p>
    <w:p w:rsidR="006B10A1" w:rsidRPr="002A45FF" w:rsidRDefault="006B10A1" w:rsidP="006B10A1">
      <w:pPr>
        <w:rPr>
          <w:lang w:val="en-CA" w:bidi="ar-SA"/>
        </w:rPr>
      </w:pPr>
    </w:p>
    <w:p w:rsidR="006B10A1" w:rsidRPr="002A45FF" w:rsidRDefault="006B10A1" w:rsidP="006B10A1">
      <w:pPr>
        <w:rPr>
          <w:lang w:val="en-CA" w:bidi="ar-SA"/>
        </w:rPr>
      </w:pPr>
      <w:r w:rsidRPr="002A45FF">
        <w:rPr>
          <w:lang w:val="en-CA" w:bidi="ar-SA"/>
        </w:rPr>
        <w:t>Consider:</w:t>
      </w:r>
      <w:r w:rsidRPr="002A45FF">
        <w:rPr>
          <w:lang w:val="en-CA" w:bidi="ar-SA"/>
        </w:rPr>
        <w:tab/>
        <w:t>Sperm donors?</w:t>
      </w:r>
      <w:r w:rsidRPr="002A45FF">
        <w:rPr>
          <w:lang w:val="en-CA" w:bidi="ar-SA"/>
        </w:rPr>
        <w:tab/>
      </w:r>
    </w:p>
    <w:p w:rsidR="006B10A1" w:rsidRPr="002A45FF" w:rsidRDefault="006B10A1" w:rsidP="006B10A1">
      <w:pPr>
        <w:rPr>
          <w:lang w:val="en-CA" w:bidi="ar-SA"/>
        </w:rPr>
      </w:pPr>
      <w:r w:rsidRPr="002A45FF">
        <w:rPr>
          <w:lang w:val="en-CA" w:bidi="ar-SA"/>
        </w:rPr>
        <w:tab/>
      </w:r>
      <w:r w:rsidRPr="002A45FF">
        <w:rPr>
          <w:lang w:val="en-CA" w:bidi="ar-SA"/>
        </w:rPr>
        <w:tab/>
        <w:t>Does intention matter?</w:t>
      </w:r>
    </w:p>
    <w:p w:rsidR="006B10A1" w:rsidRPr="002A45FF" w:rsidRDefault="006B10A1" w:rsidP="006B10A1">
      <w:pPr>
        <w:rPr>
          <w:lang w:val="en-CA" w:bidi="ar-SA"/>
        </w:rPr>
      </w:pPr>
      <w:r w:rsidRPr="002A45FF">
        <w:rPr>
          <w:lang w:val="en-CA" w:bidi="ar-SA"/>
        </w:rPr>
        <w:tab/>
      </w:r>
      <w:r w:rsidRPr="002A45FF">
        <w:rPr>
          <w:lang w:val="en-CA" w:bidi="ar-SA"/>
        </w:rPr>
        <w:tab/>
        <w:t>Is being a parent a biological or social relationship?</w:t>
      </w:r>
    </w:p>
    <w:p w:rsidR="006B10A1" w:rsidRPr="002A45FF" w:rsidRDefault="006B10A1" w:rsidP="006B10A1">
      <w:pPr>
        <w:rPr>
          <w:lang w:val="en-CA" w:bidi="ar-SA"/>
        </w:rPr>
      </w:pPr>
      <w:r w:rsidRPr="002A45FF">
        <w:rPr>
          <w:lang w:val="en-CA" w:bidi="ar-SA"/>
        </w:rPr>
        <w:tab/>
      </w:r>
      <w:r w:rsidRPr="002A45FF">
        <w:rPr>
          <w:lang w:val="en-CA" w:bidi="ar-SA"/>
        </w:rPr>
        <w:tab/>
        <w:t>Rely on statutes? Or let judges decide case-by-case?</w:t>
      </w:r>
    </w:p>
    <w:p w:rsidR="006B10A1" w:rsidRPr="002A45FF" w:rsidRDefault="006B10A1" w:rsidP="00531099">
      <w:pPr>
        <w:rPr>
          <w:lang w:val="en-CA" w:bidi="ar-SA"/>
        </w:rPr>
      </w:pPr>
    </w:p>
    <w:p w:rsidR="006B10A1" w:rsidRPr="002A45FF" w:rsidRDefault="006B10A1" w:rsidP="006B10A1">
      <w:pPr>
        <w:rPr>
          <w:szCs w:val="24"/>
          <w:lang w:val="en-CA"/>
        </w:rPr>
      </w:pPr>
      <w:r w:rsidRPr="002A45FF">
        <w:rPr>
          <w:szCs w:val="24"/>
          <w:lang w:val="en-CA"/>
        </w:rPr>
        <w:t>Traditionally, birth and marriage (now cohabitation) prompted legal parenthood</w:t>
      </w:r>
    </w:p>
    <w:p w:rsidR="006B10A1" w:rsidRPr="002A45FF" w:rsidRDefault="006B10A1" w:rsidP="006C4318">
      <w:pPr>
        <w:pStyle w:val="ListParagraph"/>
        <w:numPr>
          <w:ilvl w:val="0"/>
          <w:numId w:val="44"/>
        </w:numPr>
        <w:rPr>
          <w:szCs w:val="24"/>
          <w:lang w:val="en-CA"/>
        </w:rPr>
      </w:pPr>
      <w:r w:rsidRPr="002A45FF">
        <w:rPr>
          <w:szCs w:val="24"/>
          <w:lang w:val="en-CA"/>
        </w:rPr>
        <w:t>The act of giving birth *usually* gives rise to legal motherhood</w:t>
      </w:r>
      <w:r w:rsidRPr="002A45FF">
        <w:rPr>
          <w:szCs w:val="24"/>
          <w:lang w:val="en-CA"/>
        </w:rPr>
        <w:tab/>
        <w:t>(</w:t>
      </w:r>
      <w:r w:rsidRPr="002A45FF">
        <w:rPr>
          <w:i/>
          <w:szCs w:val="24"/>
          <w:lang w:val="en-CA"/>
        </w:rPr>
        <w:t>Vital Statistics Act</w:t>
      </w:r>
      <w:r w:rsidRPr="002A45FF">
        <w:rPr>
          <w:szCs w:val="24"/>
          <w:lang w:val="en-CA"/>
        </w:rPr>
        <w:t>, s. 1 – “birth”)</w:t>
      </w:r>
    </w:p>
    <w:p w:rsidR="006B10A1" w:rsidRPr="002A45FF" w:rsidRDefault="006B10A1" w:rsidP="006B10A1">
      <w:pPr>
        <w:rPr>
          <w:szCs w:val="24"/>
          <w:lang w:val="en-CA"/>
        </w:rPr>
      </w:pPr>
    </w:p>
    <w:p w:rsidR="006B10A1" w:rsidRPr="002A45FF" w:rsidRDefault="006B10A1" w:rsidP="006B10A1">
      <w:pPr>
        <w:rPr>
          <w:szCs w:val="24"/>
          <w:lang w:val="en-CA"/>
        </w:rPr>
      </w:pPr>
      <w:r w:rsidRPr="002A45FF">
        <w:rPr>
          <w:b/>
          <w:szCs w:val="24"/>
          <w:lang w:val="en-CA"/>
        </w:rPr>
        <w:t>Fathers</w:t>
      </w:r>
      <w:r w:rsidRPr="002A45FF">
        <w:rPr>
          <w:szCs w:val="24"/>
          <w:lang w:val="en-CA"/>
        </w:rPr>
        <w:t xml:space="preserve"> – husbands have been presumed to be legal (and biological) fathers by virtue of their marriage relationship </w:t>
      </w:r>
    </w:p>
    <w:p w:rsidR="006B10A1" w:rsidRPr="002A45FF" w:rsidRDefault="006B10A1" w:rsidP="006C4318">
      <w:pPr>
        <w:pStyle w:val="ListParagraph"/>
        <w:numPr>
          <w:ilvl w:val="0"/>
          <w:numId w:val="44"/>
        </w:numPr>
        <w:rPr>
          <w:szCs w:val="24"/>
          <w:lang w:val="en-CA"/>
        </w:rPr>
      </w:pPr>
      <w:r w:rsidRPr="002A45FF">
        <w:rPr>
          <w:szCs w:val="24"/>
          <w:lang w:val="en-CA"/>
        </w:rPr>
        <w:t>Recall: issues around legitimacy</w:t>
      </w:r>
    </w:p>
    <w:p w:rsidR="006B10A1" w:rsidRPr="002A45FF" w:rsidRDefault="006B10A1" w:rsidP="006C4318">
      <w:pPr>
        <w:pStyle w:val="ListParagraph"/>
        <w:numPr>
          <w:ilvl w:val="0"/>
          <w:numId w:val="44"/>
        </w:numPr>
        <w:rPr>
          <w:szCs w:val="24"/>
          <w:lang w:val="en-CA"/>
        </w:rPr>
      </w:pPr>
      <w:r w:rsidRPr="002A45FF">
        <w:rPr>
          <w:szCs w:val="24"/>
          <w:lang w:val="en-CA"/>
        </w:rPr>
        <w:t>Men who cohabit with the birth mother within certain period of birth are now presumed to have responsibilities, at least for child support</w:t>
      </w:r>
    </w:p>
    <w:p w:rsidR="006B10A1" w:rsidRPr="002A45FF" w:rsidRDefault="006B10A1" w:rsidP="006C4318">
      <w:pPr>
        <w:pStyle w:val="ListParagraph"/>
        <w:numPr>
          <w:ilvl w:val="1"/>
          <w:numId w:val="44"/>
        </w:numPr>
        <w:rPr>
          <w:szCs w:val="24"/>
          <w:lang w:val="en-CA"/>
        </w:rPr>
      </w:pPr>
      <w:r w:rsidRPr="002A45FF">
        <w:rPr>
          <w:szCs w:val="24"/>
          <w:lang w:val="en-CA"/>
        </w:rPr>
        <w:t xml:space="preserve">SEE: </w:t>
      </w:r>
      <w:r w:rsidRPr="002A45FF">
        <w:rPr>
          <w:szCs w:val="24"/>
          <w:highlight w:val="yellow"/>
          <w:lang w:val="en-CA"/>
        </w:rPr>
        <w:t>s. 94</w:t>
      </w:r>
      <w:r w:rsidRPr="002A45FF">
        <w:rPr>
          <w:szCs w:val="24"/>
          <w:lang w:val="en-CA"/>
        </w:rPr>
        <w:t xml:space="preserve">, </w:t>
      </w:r>
      <w:r w:rsidRPr="002A45FF">
        <w:rPr>
          <w:szCs w:val="24"/>
          <w:highlight w:val="yellow"/>
          <w:lang w:val="en-CA"/>
        </w:rPr>
        <w:t>95</w:t>
      </w:r>
      <w:r w:rsidRPr="002A45FF">
        <w:rPr>
          <w:szCs w:val="24"/>
          <w:lang w:val="en-CA"/>
        </w:rPr>
        <w:t xml:space="preserve"> of the </w:t>
      </w:r>
      <w:r w:rsidRPr="002A45FF">
        <w:rPr>
          <w:i/>
          <w:szCs w:val="24"/>
          <w:lang w:val="en-CA"/>
        </w:rPr>
        <w:t>Family Relations Act</w:t>
      </w:r>
      <w:r w:rsidRPr="002A45FF">
        <w:rPr>
          <w:szCs w:val="24"/>
          <w:lang w:val="en-CA"/>
        </w:rPr>
        <w:t xml:space="preserve"> – presumptions of paternity for child support</w:t>
      </w:r>
    </w:p>
    <w:p w:rsidR="006B10A1" w:rsidRPr="002A45FF" w:rsidRDefault="006B10A1" w:rsidP="006C4318">
      <w:pPr>
        <w:pStyle w:val="ListParagraph"/>
        <w:numPr>
          <w:ilvl w:val="1"/>
          <w:numId w:val="44"/>
        </w:numPr>
        <w:rPr>
          <w:szCs w:val="24"/>
          <w:lang w:val="en-CA"/>
        </w:rPr>
      </w:pPr>
      <w:r w:rsidRPr="002A45FF">
        <w:rPr>
          <w:szCs w:val="24"/>
          <w:lang w:val="en-CA"/>
        </w:rPr>
        <w:t>Note that these presumptions do not necessarily correlate w/genetic tie!</w:t>
      </w:r>
    </w:p>
    <w:p w:rsidR="006B10A1" w:rsidRPr="002A45FF" w:rsidRDefault="006B10A1" w:rsidP="006C4318">
      <w:pPr>
        <w:pStyle w:val="ListParagraph"/>
        <w:numPr>
          <w:ilvl w:val="1"/>
          <w:numId w:val="44"/>
        </w:numPr>
        <w:rPr>
          <w:szCs w:val="24"/>
          <w:lang w:val="en-CA"/>
        </w:rPr>
      </w:pPr>
      <w:r w:rsidRPr="002A45FF">
        <w:rPr>
          <w:szCs w:val="24"/>
          <w:highlight w:val="yellow"/>
          <w:lang w:val="en-CA"/>
        </w:rPr>
        <w:t>s. 95</w:t>
      </w:r>
      <w:r w:rsidRPr="002A45FF">
        <w:rPr>
          <w:szCs w:val="24"/>
          <w:lang w:val="en-CA"/>
        </w:rPr>
        <w:t xml:space="preserve"> (and </w:t>
      </w:r>
      <w:r w:rsidRPr="002A45FF">
        <w:rPr>
          <w:szCs w:val="24"/>
          <w:highlight w:val="yellow"/>
          <w:lang w:val="en-CA"/>
        </w:rPr>
        <w:t>95.1</w:t>
      </w:r>
      <w:r w:rsidRPr="002A45FF">
        <w:rPr>
          <w:szCs w:val="24"/>
          <w:lang w:val="en-CA"/>
        </w:rPr>
        <w:t>) are generally used re: a man’s financial obligations</w:t>
      </w:r>
    </w:p>
    <w:p w:rsidR="006B10A1" w:rsidRPr="002A45FF" w:rsidRDefault="006B10A1" w:rsidP="006C4318">
      <w:pPr>
        <w:pStyle w:val="ListParagraph"/>
        <w:numPr>
          <w:ilvl w:val="0"/>
          <w:numId w:val="44"/>
        </w:numPr>
        <w:rPr>
          <w:szCs w:val="24"/>
          <w:lang w:val="en-CA"/>
        </w:rPr>
      </w:pPr>
      <w:r w:rsidRPr="002A45FF">
        <w:rPr>
          <w:szCs w:val="24"/>
          <w:lang w:val="en-CA"/>
        </w:rPr>
        <w:t>Presumptions of paternity are very closely tied to the man’s relationship with the child’s mother</w:t>
      </w:r>
    </w:p>
    <w:p w:rsidR="006B10A1" w:rsidRPr="002A45FF" w:rsidRDefault="006B10A1" w:rsidP="006B10A1">
      <w:pPr>
        <w:rPr>
          <w:szCs w:val="24"/>
          <w:lang w:val="en-CA"/>
        </w:rPr>
      </w:pPr>
    </w:p>
    <w:p w:rsidR="006B10A1" w:rsidRPr="002A45FF" w:rsidRDefault="006B10A1" w:rsidP="006B10A1">
      <w:pPr>
        <w:rPr>
          <w:szCs w:val="24"/>
          <w:lang w:val="en-CA"/>
        </w:rPr>
      </w:pPr>
      <w:r w:rsidRPr="002A45FF">
        <w:rPr>
          <w:szCs w:val="24"/>
          <w:lang w:val="en-CA"/>
        </w:rPr>
        <w:t xml:space="preserve">Abolishing </w:t>
      </w:r>
      <w:r w:rsidRPr="002A45FF">
        <w:rPr>
          <w:b/>
          <w:szCs w:val="24"/>
          <w:lang w:val="en-CA"/>
        </w:rPr>
        <w:t>illegitimacy</w:t>
      </w:r>
      <w:r w:rsidRPr="002A45FF">
        <w:rPr>
          <w:szCs w:val="24"/>
          <w:lang w:val="en-CA"/>
        </w:rPr>
        <w:t xml:space="preserve"> </w:t>
      </w:r>
      <w:r w:rsidRPr="002A45FF">
        <w:rPr>
          <w:szCs w:val="24"/>
          <w:lang w:val="en-CA"/>
        </w:rPr>
        <w:tab/>
        <w:t>… for most legal purposes, the legal status of “illegitimacy” has been abolished</w:t>
      </w:r>
    </w:p>
    <w:p w:rsidR="006B10A1" w:rsidRPr="002A45FF" w:rsidRDefault="006B10A1" w:rsidP="006C4318">
      <w:pPr>
        <w:pStyle w:val="ListParagraph"/>
        <w:numPr>
          <w:ilvl w:val="0"/>
          <w:numId w:val="44"/>
        </w:numPr>
        <w:rPr>
          <w:szCs w:val="24"/>
          <w:lang w:val="en-CA"/>
        </w:rPr>
      </w:pPr>
      <w:r w:rsidRPr="002A45FF">
        <w:rPr>
          <w:szCs w:val="24"/>
          <w:lang w:val="en-CA"/>
        </w:rPr>
        <w:t xml:space="preserve">See: </w:t>
      </w:r>
      <w:r w:rsidRPr="002A45FF">
        <w:rPr>
          <w:i/>
          <w:szCs w:val="24"/>
          <w:lang w:val="en-CA"/>
        </w:rPr>
        <w:t>Law and Equity Act</w:t>
      </w:r>
    </w:p>
    <w:p w:rsidR="006B10A1" w:rsidRPr="002A45FF" w:rsidRDefault="006B10A1" w:rsidP="006C4318">
      <w:pPr>
        <w:pStyle w:val="ListParagraph"/>
        <w:numPr>
          <w:ilvl w:val="1"/>
          <w:numId w:val="44"/>
        </w:numPr>
        <w:rPr>
          <w:szCs w:val="24"/>
          <w:lang w:val="en-CA"/>
        </w:rPr>
      </w:pPr>
      <w:r w:rsidRPr="002A45FF">
        <w:rPr>
          <w:szCs w:val="24"/>
          <w:highlight w:val="yellow"/>
          <w:lang w:val="en-CA"/>
        </w:rPr>
        <w:t>s. 61(1)(a)</w:t>
      </w:r>
      <w:r w:rsidRPr="002A45FF">
        <w:rPr>
          <w:szCs w:val="24"/>
          <w:lang w:val="en-CA"/>
        </w:rPr>
        <w:t xml:space="preserve"> – “a person is the child of his or her </w:t>
      </w:r>
      <w:r w:rsidRPr="002A45FF">
        <w:rPr>
          <w:i/>
          <w:szCs w:val="24"/>
          <w:lang w:val="en-CA"/>
        </w:rPr>
        <w:t>natural</w:t>
      </w:r>
      <w:r w:rsidRPr="002A45FF">
        <w:rPr>
          <w:szCs w:val="24"/>
          <w:lang w:val="en-CA"/>
        </w:rPr>
        <w:t xml:space="preserve"> parents”</w:t>
      </w:r>
    </w:p>
    <w:p w:rsidR="006B10A1" w:rsidRPr="002A45FF" w:rsidRDefault="006B10A1" w:rsidP="006C4318">
      <w:pPr>
        <w:pStyle w:val="ListParagraph"/>
        <w:numPr>
          <w:ilvl w:val="2"/>
          <w:numId w:val="44"/>
        </w:numPr>
        <w:rPr>
          <w:szCs w:val="24"/>
          <w:lang w:val="en-CA"/>
        </w:rPr>
      </w:pPr>
      <w:r w:rsidRPr="002A45FF">
        <w:rPr>
          <w:szCs w:val="24"/>
          <w:lang w:val="en-CA"/>
        </w:rPr>
        <w:t>What does natural parentage mean?</w:t>
      </w:r>
      <w:r w:rsidRPr="002A45FF">
        <w:rPr>
          <w:szCs w:val="24"/>
          <w:lang w:val="en-CA"/>
        </w:rPr>
        <w:tab/>
        <w:t>What about surrogacy?</w:t>
      </w:r>
    </w:p>
    <w:p w:rsidR="006B10A1" w:rsidRPr="002A45FF" w:rsidRDefault="006B10A1" w:rsidP="006C4318">
      <w:pPr>
        <w:pStyle w:val="ListParagraph"/>
        <w:numPr>
          <w:ilvl w:val="2"/>
          <w:numId w:val="44"/>
        </w:numPr>
        <w:rPr>
          <w:szCs w:val="24"/>
          <w:lang w:val="en-CA"/>
        </w:rPr>
      </w:pPr>
      <w:r w:rsidRPr="002A45FF">
        <w:rPr>
          <w:szCs w:val="24"/>
          <w:lang w:val="en-CA"/>
        </w:rPr>
        <w:t>How does assisted conception come into play?</w:t>
      </w:r>
    </w:p>
    <w:p w:rsidR="006B10A1" w:rsidRPr="002A45FF" w:rsidRDefault="006B10A1" w:rsidP="006C4318">
      <w:pPr>
        <w:pStyle w:val="ListParagraph"/>
        <w:numPr>
          <w:ilvl w:val="1"/>
          <w:numId w:val="44"/>
        </w:numPr>
        <w:rPr>
          <w:szCs w:val="24"/>
          <w:lang w:val="en-CA"/>
        </w:rPr>
      </w:pPr>
      <w:r w:rsidRPr="002A45FF">
        <w:rPr>
          <w:szCs w:val="24"/>
          <w:highlight w:val="yellow"/>
          <w:lang w:val="en-CA"/>
        </w:rPr>
        <w:t>s. 61(1)(b)</w:t>
      </w:r>
      <w:r w:rsidRPr="002A45FF">
        <w:rPr>
          <w:szCs w:val="24"/>
          <w:lang w:val="en-CA"/>
        </w:rPr>
        <w:t xml:space="preserve"> – “any distinction … is abolished”</w:t>
      </w:r>
    </w:p>
    <w:p w:rsidR="006B10A1" w:rsidRPr="002A45FF" w:rsidRDefault="00FF3C6B" w:rsidP="006C4318">
      <w:pPr>
        <w:pStyle w:val="ListParagraph"/>
        <w:numPr>
          <w:ilvl w:val="0"/>
          <w:numId w:val="44"/>
        </w:numPr>
        <w:rPr>
          <w:szCs w:val="24"/>
          <w:lang w:val="en-CA"/>
        </w:rPr>
      </w:pPr>
      <w:r w:rsidRPr="002A45FF">
        <w:rPr>
          <w:szCs w:val="24"/>
          <w:lang w:val="en-CA"/>
        </w:rPr>
        <w:t>What were the consequences?</w:t>
      </w:r>
    </w:p>
    <w:p w:rsidR="006B10A1" w:rsidRPr="002A45FF" w:rsidRDefault="006B10A1" w:rsidP="006C4318">
      <w:pPr>
        <w:pStyle w:val="ListParagraph"/>
        <w:numPr>
          <w:ilvl w:val="1"/>
          <w:numId w:val="44"/>
        </w:numPr>
        <w:rPr>
          <w:szCs w:val="24"/>
          <w:lang w:val="en-CA"/>
        </w:rPr>
      </w:pPr>
      <w:r w:rsidRPr="002A45FF">
        <w:rPr>
          <w:szCs w:val="24"/>
          <w:lang w:val="en-CA"/>
        </w:rPr>
        <w:t xml:space="preserve">More emphasis on natural parenthood, rather than the relationship between mother and father </w:t>
      </w:r>
    </w:p>
    <w:p w:rsidR="006B10A1" w:rsidRPr="002A45FF" w:rsidRDefault="006B10A1" w:rsidP="006B10A1">
      <w:pPr>
        <w:rPr>
          <w:szCs w:val="24"/>
          <w:lang w:val="en-CA"/>
        </w:rPr>
      </w:pPr>
    </w:p>
    <w:p w:rsidR="006B10A1" w:rsidRPr="002A45FF" w:rsidRDefault="006B10A1" w:rsidP="00FF3C6B">
      <w:pPr>
        <w:rPr>
          <w:szCs w:val="24"/>
          <w:lang w:val="en-CA"/>
        </w:rPr>
      </w:pPr>
      <w:r w:rsidRPr="002A45FF">
        <w:rPr>
          <w:szCs w:val="24"/>
          <w:lang w:val="en-CA"/>
        </w:rPr>
        <w:t>There’s an uneasy stance in family law re: how birth fathers are treated</w:t>
      </w:r>
      <w:r w:rsidR="00FF3C6B" w:rsidRPr="002A45FF">
        <w:rPr>
          <w:szCs w:val="24"/>
          <w:lang w:val="en-CA"/>
        </w:rPr>
        <w:tab/>
        <w:t>(s</w:t>
      </w:r>
      <w:r w:rsidRPr="002A45FF">
        <w:rPr>
          <w:szCs w:val="24"/>
          <w:lang w:val="en-CA"/>
        </w:rPr>
        <w:t xml:space="preserve">ee: </w:t>
      </w:r>
      <w:proofErr w:type="spellStart"/>
      <w:r w:rsidRPr="002A45FF">
        <w:rPr>
          <w:i/>
          <w:szCs w:val="24"/>
          <w:lang w:val="en-CA"/>
        </w:rPr>
        <w:t>Trociuk</w:t>
      </w:r>
      <w:proofErr w:type="spellEnd"/>
      <w:r w:rsidR="00FF3C6B" w:rsidRPr="002A45FF">
        <w:rPr>
          <w:i/>
          <w:szCs w:val="24"/>
          <w:lang w:val="en-CA"/>
        </w:rPr>
        <w:t>)</w:t>
      </w:r>
    </w:p>
    <w:p w:rsidR="006B10A1" w:rsidRPr="002A45FF" w:rsidRDefault="006B10A1" w:rsidP="00531099">
      <w:pPr>
        <w:rPr>
          <w:lang w:val="en-CA" w:bidi="ar-SA"/>
        </w:rPr>
      </w:pPr>
    </w:p>
    <w:p w:rsidR="00FF3C6B" w:rsidRPr="002A45FF" w:rsidRDefault="00FF3C6B" w:rsidP="00FF3C6B">
      <w:pPr>
        <w:rPr>
          <w:b/>
          <w:szCs w:val="24"/>
          <w:lang w:val="en-CA"/>
        </w:rPr>
      </w:pPr>
      <w:r w:rsidRPr="002A45FF">
        <w:rPr>
          <w:b/>
          <w:szCs w:val="24"/>
          <w:lang w:val="en-CA"/>
        </w:rPr>
        <w:t>How can one establish legal parenthood?</w:t>
      </w:r>
    </w:p>
    <w:p w:rsidR="00FF3C6B" w:rsidRPr="002A45FF" w:rsidRDefault="00FF3C6B" w:rsidP="006C4318">
      <w:pPr>
        <w:pStyle w:val="ListParagraph"/>
        <w:numPr>
          <w:ilvl w:val="0"/>
          <w:numId w:val="45"/>
        </w:numPr>
        <w:rPr>
          <w:szCs w:val="24"/>
          <w:lang w:val="en-CA"/>
        </w:rPr>
      </w:pPr>
      <w:r w:rsidRPr="002A45FF">
        <w:rPr>
          <w:szCs w:val="24"/>
          <w:lang w:val="en-CA"/>
        </w:rPr>
        <w:t>Birth registration = presumptive proof (</w:t>
      </w:r>
      <w:r w:rsidRPr="002A45FF">
        <w:rPr>
          <w:i/>
          <w:szCs w:val="24"/>
          <w:lang w:val="en-CA"/>
        </w:rPr>
        <w:t>Vital Statistics Act</w:t>
      </w:r>
      <w:r w:rsidRPr="002A45FF">
        <w:rPr>
          <w:szCs w:val="24"/>
          <w:lang w:val="en-CA"/>
        </w:rPr>
        <w:t xml:space="preserve">, </w:t>
      </w:r>
      <w:r w:rsidRPr="002A45FF">
        <w:rPr>
          <w:i/>
          <w:szCs w:val="24"/>
          <w:lang w:val="en-CA"/>
        </w:rPr>
        <w:t>Gill v. Murray</w:t>
      </w:r>
      <w:r w:rsidRPr="002A45FF">
        <w:rPr>
          <w:szCs w:val="24"/>
          <w:lang w:val="en-CA"/>
        </w:rPr>
        <w:t>)</w:t>
      </w:r>
    </w:p>
    <w:p w:rsidR="00FF3C6B" w:rsidRPr="002A45FF" w:rsidRDefault="00FF3C6B" w:rsidP="006C4318">
      <w:pPr>
        <w:pStyle w:val="ListParagraph"/>
        <w:numPr>
          <w:ilvl w:val="0"/>
          <w:numId w:val="45"/>
        </w:numPr>
        <w:rPr>
          <w:szCs w:val="24"/>
          <w:lang w:val="en-CA"/>
        </w:rPr>
      </w:pPr>
      <w:r w:rsidRPr="002A45FF">
        <w:rPr>
          <w:szCs w:val="24"/>
          <w:lang w:val="en-CA"/>
        </w:rPr>
        <w:t>Court order permitting BR/declaring legal parentage</w:t>
      </w:r>
    </w:p>
    <w:p w:rsidR="00FF3C6B" w:rsidRPr="002A45FF" w:rsidRDefault="00FF3C6B" w:rsidP="006C4318">
      <w:pPr>
        <w:pStyle w:val="ListParagraph"/>
        <w:numPr>
          <w:ilvl w:val="1"/>
          <w:numId w:val="44"/>
        </w:numPr>
        <w:rPr>
          <w:szCs w:val="24"/>
          <w:lang w:val="en-CA"/>
        </w:rPr>
      </w:pPr>
      <w:r w:rsidRPr="002A45FF">
        <w:rPr>
          <w:szCs w:val="24"/>
          <w:lang w:val="en-CA"/>
        </w:rPr>
        <w:t xml:space="preserve">If father excluded by birth mother: </w:t>
      </w:r>
      <w:proofErr w:type="spellStart"/>
      <w:r w:rsidRPr="002A45FF">
        <w:rPr>
          <w:i/>
          <w:szCs w:val="24"/>
          <w:lang w:val="en-CA"/>
        </w:rPr>
        <w:t>Trociuk</w:t>
      </w:r>
      <w:proofErr w:type="spellEnd"/>
    </w:p>
    <w:p w:rsidR="00FF3C6B" w:rsidRPr="002A45FF" w:rsidRDefault="00FF3C6B" w:rsidP="006C4318">
      <w:pPr>
        <w:pStyle w:val="ListParagraph"/>
        <w:numPr>
          <w:ilvl w:val="1"/>
          <w:numId w:val="44"/>
        </w:numPr>
        <w:rPr>
          <w:szCs w:val="24"/>
          <w:lang w:val="en-CA"/>
        </w:rPr>
      </w:pPr>
      <w:r w:rsidRPr="002A45FF">
        <w:rPr>
          <w:szCs w:val="24"/>
          <w:lang w:val="en-CA"/>
        </w:rPr>
        <w:t xml:space="preserve">To exclude birth mother in favour of others: </w:t>
      </w:r>
      <w:proofErr w:type="spellStart"/>
      <w:r w:rsidRPr="002A45FF">
        <w:rPr>
          <w:i/>
          <w:szCs w:val="24"/>
          <w:lang w:val="en-CA"/>
        </w:rPr>
        <w:t>Rypkema</w:t>
      </w:r>
      <w:proofErr w:type="spellEnd"/>
      <w:r w:rsidRPr="002A45FF">
        <w:rPr>
          <w:lang w:val="en-CA"/>
        </w:rPr>
        <w:t xml:space="preserve"> surrogacy case</w:t>
      </w:r>
    </w:p>
    <w:p w:rsidR="00FF3C6B" w:rsidRPr="002A45FF" w:rsidRDefault="00FF3C6B" w:rsidP="006C4318">
      <w:pPr>
        <w:pStyle w:val="ListParagraph"/>
        <w:numPr>
          <w:ilvl w:val="1"/>
          <w:numId w:val="44"/>
        </w:numPr>
        <w:rPr>
          <w:szCs w:val="24"/>
          <w:lang w:val="en-CA"/>
        </w:rPr>
      </w:pPr>
      <w:r w:rsidRPr="002A45FF">
        <w:rPr>
          <w:lang w:val="en-CA"/>
        </w:rPr>
        <w:t xml:space="preserve">If more than two parents wanted: </w:t>
      </w:r>
      <w:r w:rsidRPr="002A45FF">
        <w:rPr>
          <w:i/>
          <w:lang w:val="en-CA"/>
        </w:rPr>
        <w:t>AA v. BB</w:t>
      </w:r>
      <w:r w:rsidRPr="002A45FF">
        <w:rPr>
          <w:lang w:val="en-CA"/>
        </w:rPr>
        <w:t xml:space="preserve"> (</w:t>
      </w:r>
      <w:proofErr w:type="spellStart"/>
      <w:r w:rsidRPr="002A45FF">
        <w:rPr>
          <w:i/>
          <w:lang w:val="en-CA"/>
        </w:rPr>
        <w:t>parens</w:t>
      </w:r>
      <w:proofErr w:type="spellEnd"/>
      <w:r w:rsidRPr="002A45FF">
        <w:rPr>
          <w:i/>
          <w:lang w:val="en-CA"/>
        </w:rPr>
        <w:t xml:space="preserve"> </w:t>
      </w:r>
      <w:proofErr w:type="spellStart"/>
      <w:r w:rsidRPr="002A45FF">
        <w:rPr>
          <w:i/>
          <w:lang w:val="en-CA"/>
        </w:rPr>
        <w:t>patriae</w:t>
      </w:r>
      <w:proofErr w:type="spellEnd"/>
      <w:r w:rsidRPr="002A45FF">
        <w:rPr>
          <w:lang w:val="en-CA"/>
        </w:rPr>
        <w:t>)</w:t>
      </w:r>
    </w:p>
    <w:p w:rsidR="00FF3C6B" w:rsidRPr="002A45FF" w:rsidRDefault="00FF3C6B" w:rsidP="006C4318">
      <w:pPr>
        <w:pStyle w:val="ListParagraph"/>
        <w:numPr>
          <w:ilvl w:val="0"/>
          <w:numId w:val="45"/>
        </w:numPr>
        <w:rPr>
          <w:szCs w:val="24"/>
          <w:lang w:val="en-CA"/>
        </w:rPr>
      </w:pPr>
      <w:r w:rsidRPr="002A45FF">
        <w:rPr>
          <w:szCs w:val="24"/>
          <w:lang w:val="en-CA"/>
        </w:rPr>
        <w:t>Adoption as single parent or co-parents</w:t>
      </w:r>
    </w:p>
    <w:p w:rsidR="00FF3C6B" w:rsidRPr="002A45FF" w:rsidRDefault="00FF3C6B" w:rsidP="006C4318">
      <w:pPr>
        <w:pStyle w:val="ListParagraph"/>
        <w:numPr>
          <w:ilvl w:val="1"/>
          <w:numId w:val="44"/>
        </w:numPr>
        <w:rPr>
          <w:szCs w:val="24"/>
          <w:lang w:val="en-CA"/>
        </w:rPr>
      </w:pPr>
      <w:r w:rsidRPr="002A45FF">
        <w:rPr>
          <w:szCs w:val="24"/>
          <w:lang w:val="en-CA"/>
        </w:rPr>
        <w:t>2</w:t>
      </w:r>
      <w:r w:rsidRPr="002A45FF">
        <w:rPr>
          <w:szCs w:val="24"/>
          <w:vertAlign w:val="superscript"/>
          <w:lang w:val="en-CA"/>
        </w:rPr>
        <w:t>nd</w:t>
      </w:r>
      <w:r w:rsidRPr="002A45FF">
        <w:rPr>
          <w:szCs w:val="24"/>
          <w:lang w:val="en-CA"/>
        </w:rPr>
        <w:t xml:space="preserve"> parent adoption adds a co-parent and excludes a birth parent such as sperm donor/father (</w:t>
      </w:r>
      <w:r w:rsidRPr="002A45FF">
        <w:rPr>
          <w:i/>
          <w:szCs w:val="24"/>
          <w:lang w:val="en-CA"/>
        </w:rPr>
        <w:t>Re SM</w:t>
      </w:r>
      <w:r w:rsidRPr="002A45FF">
        <w:rPr>
          <w:szCs w:val="24"/>
          <w:lang w:val="en-CA"/>
        </w:rPr>
        <w:t>)</w:t>
      </w:r>
    </w:p>
    <w:p w:rsidR="00FF3C6B" w:rsidRPr="002A45FF" w:rsidRDefault="00FF3C6B" w:rsidP="00FF3C6B">
      <w:pPr>
        <w:rPr>
          <w:szCs w:val="24"/>
          <w:lang w:val="en-CA"/>
        </w:rPr>
      </w:pPr>
    </w:p>
    <w:p w:rsidR="00FF3C6B" w:rsidRPr="002A45FF" w:rsidRDefault="00FF3C6B" w:rsidP="00FF3C6B">
      <w:pPr>
        <w:rPr>
          <w:b/>
          <w:szCs w:val="24"/>
          <w:lang w:val="en-CA"/>
        </w:rPr>
      </w:pPr>
      <w:r w:rsidRPr="002A45FF">
        <w:rPr>
          <w:b/>
          <w:szCs w:val="24"/>
          <w:lang w:val="en-CA"/>
        </w:rPr>
        <w:t>How can one acquire parenthood rights and responsibilities?</w:t>
      </w:r>
    </w:p>
    <w:p w:rsidR="00FF3C6B" w:rsidRPr="002A45FF" w:rsidRDefault="00FF3C6B" w:rsidP="006C4318">
      <w:pPr>
        <w:pStyle w:val="ListParagraph"/>
        <w:numPr>
          <w:ilvl w:val="0"/>
          <w:numId w:val="44"/>
        </w:numPr>
        <w:rPr>
          <w:szCs w:val="24"/>
          <w:lang w:val="en-CA"/>
        </w:rPr>
      </w:pPr>
      <w:r w:rsidRPr="002A45FF">
        <w:rPr>
          <w:szCs w:val="24"/>
          <w:lang w:val="en-CA"/>
        </w:rPr>
        <w:t>Distinction between legal parenthood vs. parenthood rights and responsibilities</w:t>
      </w:r>
    </w:p>
    <w:p w:rsidR="00FF3C6B" w:rsidRPr="002A45FF" w:rsidRDefault="00FF3C6B" w:rsidP="006C4318">
      <w:pPr>
        <w:pStyle w:val="ListParagraph"/>
        <w:numPr>
          <w:ilvl w:val="0"/>
          <w:numId w:val="44"/>
        </w:numPr>
        <w:rPr>
          <w:szCs w:val="24"/>
          <w:lang w:val="en-CA"/>
        </w:rPr>
      </w:pPr>
      <w:r w:rsidRPr="002A45FF">
        <w:rPr>
          <w:szCs w:val="24"/>
          <w:lang w:val="en-CA"/>
        </w:rPr>
        <w:t xml:space="preserve">Custody or access order </w:t>
      </w:r>
      <w:r w:rsidRPr="002A45FF">
        <w:rPr>
          <w:szCs w:val="24"/>
          <w:lang w:val="en-CA"/>
        </w:rPr>
        <w:tab/>
        <w:t>(</w:t>
      </w:r>
      <w:r w:rsidRPr="002A45FF">
        <w:rPr>
          <w:i/>
          <w:szCs w:val="24"/>
          <w:lang w:val="en-CA"/>
        </w:rPr>
        <w:t>KGT; DWH</w:t>
      </w:r>
      <w:r w:rsidRPr="002A45FF">
        <w:rPr>
          <w:szCs w:val="24"/>
          <w:lang w:val="en-CA"/>
        </w:rPr>
        <w:t>)</w:t>
      </w:r>
    </w:p>
    <w:p w:rsidR="00FF3C6B" w:rsidRPr="002A45FF" w:rsidRDefault="00FF3C6B" w:rsidP="006C4318">
      <w:pPr>
        <w:pStyle w:val="ListParagraph"/>
        <w:numPr>
          <w:ilvl w:val="1"/>
          <w:numId w:val="44"/>
        </w:numPr>
        <w:rPr>
          <w:szCs w:val="24"/>
          <w:lang w:val="en-CA"/>
        </w:rPr>
      </w:pPr>
      <w:r w:rsidRPr="002A45FF">
        <w:rPr>
          <w:szCs w:val="24"/>
          <w:lang w:val="en-CA"/>
        </w:rPr>
        <w:t xml:space="preserve">Need not be a ‘parent’: </w:t>
      </w:r>
      <w:r w:rsidRPr="002A45FF">
        <w:rPr>
          <w:szCs w:val="24"/>
          <w:highlight w:val="yellow"/>
          <w:lang w:val="en-CA"/>
        </w:rPr>
        <w:t>s. 35(1)</w:t>
      </w:r>
      <w:r w:rsidRPr="002A45FF">
        <w:rPr>
          <w:szCs w:val="24"/>
          <w:lang w:val="en-CA"/>
        </w:rPr>
        <w:t xml:space="preserve"> </w:t>
      </w:r>
      <w:r w:rsidRPr="002A45FF">
        <w:rPr>
          <w:i/>
          <w:szCs w:val="24"/>
          <w:lang w:val="en-CA"/>
        </w:rPr>
        <w:t>FRA¸</w:t>
      </w:r>
      <w:r w:rsidRPr="002A45FF">
        <w:rPr>
          <w:szCs w:val="24"/>
          <w:lang w:val="en-CA"/>
        </w:rPr>
        <w:t>”one or more persons may exercise custody”</w:t>
      </w:r>
    </w:p>
    <w:p w:rsidR="00FF3C6B" w:rsidRPr="002A45FF" w:rsidRDefault="00FF3C6B" w:rsidP="006C4318">
      <w:pPr>
        <w:pStyle w:val="ListParagraph"/>
        <w:numPr>
          <w:ilvl w:val="1"/>
          <w:numId w:val="44"/>
        </w:numPr>
        <w:rPr>
          <w:szCs w:val="24"/>
          <w:lang w:val="en-CA"/>
        </w:rPr>
      </w:pPr>
      <w:r w:rsidRPr="002A45FF">
        <w:rPr>
          <w:szCs w:val="24"/>
          <w:lang w:val="en-CA"/>
        </w:rPr>
        <w:t>Being a legal parent d/not necessarily = custody</w:t>
      </w:r>
    </w:p>
    <w:p w:rsidR="00FF3C6B" w:rsidRPr="002A45FF" w:rsidRDefault="00FF3C6B" w:rsidP="006C4318">
      <w:pPr>
        <w:pStyle w:val="ListParagraph"/>
        <w:numPr>
          <w:ilvl w:val="1"/>
          <w:numId w:val="44"/>
        </w:numPr>
        <w:rPr>
          <w:szCs w:val="24"/>
          <w:lang w:val="en-CA"/>
        </w:rPr>
      </w:pPr>
      <w:r w:rsidRPr="002A45FF">
        <w:rPr>
          <w:szCs w:val="24"/>
          <w:lang w:val="en-CA"/>
        </w:rPr>
        <w:t>Being non-legal parent d/not preclude having access/custody</w:t>
      </w:r>
      <w:r w:rsidRPr="002A45FF">
        <w:rPr>
          <w:szCs w:val="24"/>
          <w:lang w:val="en-CA"/>
        </w:rPr>
        <w:tab/>
        <w:t>(grandparents, aunts, etc)</w:t>
      </w:r>
    </w:p>
    <w:p w:rsidR="00FF3C6B" w:rsidRPr="002A45FF" w:rsidRDefault="00FF3C6B" w:rsidP="006C4318">
      <w:pPr>
        <w:pStyle w:val="ListParagraph"/>
        <w:numPr>
          <w:ilvl w:val="0"/>
          <w:numId w:val="44"/>
        </w:numPr>
        <w:rPr>
          <w:szCs w:val="24"/>
          <w:lang w:val="en-CA"/>
        </w:rPr>
      </w:pPr>
      <w:r w:rsidRPr="002A45FF">
        <w:rPr>
          <w:szCs w:val="24"/>
          <w:lang w:val="en-CA"/>
        </w:rPr>
        <w:t>Child support order</w:t>
      </w:r>
    </w:p>
    <w:p w:rsidR="00FF3C6B" w:rsidRPr="002A45FF" w:rsidRDefault="00FF3C6B" w:rsidP="006C4318">
      <w:pPr>
        <w:pStyle w:val="ListParagraph"/>
        <w:numPr>
          <w:ilvl w:val="1"/>
          <w:numId w:val="44"/>
        </w:numPr>
        <w:rPr>
          <w:szCs w:val="24"/>
          <w:lang w:val="en-CA"/>
        </w:rPr>
      </w:pPr>
      <w:r w:rsidRPr="002A45FF">
        <w:rPr>
          <w:szCs w:val="24"/>
          <w:highlight w:val="yellow"/>
          <w:lang w:val="en-CA"/>
        </w:rPr>
        <w:t>s. 94</w:t>
      </w:r>
      <w:r w:rsidRPr="002A45FF">
        <w:rPr>
          <w:szCs w:val="24"/>
          <w:lang w:val="en-CA"/>
        </w:rPr>
        <w:t>-</w:t>
      </w:r>
      <w:r w:rsidRPr="002A45FF">
        <w:rPr>
          <w:szCs w:val="24"/>
          <w:highlight w:val="yellow"/>
          <w:lang w:val="en-CA"/>
        </w:rPr>
        <w:t>95</w:t>
      </w:r>
      <w:r w:rsidRPr="002A45FF">
        <w:rPr>
          <w:szCs w:val="24"/>
          <w:lang w:val="en-CA"/>
        </w:rPr>
        <w:t xml:space="preserve"> </w:t>
      </w:r>
      <w:r w:rsidRPr="002A45FF">
        <w:rPr>
          <w:i/>
          <w:szCs w:val="24"/>
          <w:lang w:val="en-CA"/>
        </w:rPr>
        <w:t xml:space="preserve">FRA, </w:t>
      </w:r>
      <w:r w:rsidRPr="002A45FF">
        <w:rPr>
          <w:szCs w:val="24"/>
          <w:lang w:val="en-CA"/>
        </w:rPr>
        <w:t>Presumptions of paternity</w:t>
      </w:r>
    </w:p>
    <w:p w:rsidR="00FF3C6B" w:rsidRPr="002A45FF" w:rsidRDefault="00FF3C6B" w:rsidP="006C4318">
      <w:pPr>
        <w:pStyle w:val="ListParagraph"/>
        <w:numPr>
          <w:ilvl w:val="1"/>
          <w:numId w:val="44"/>
        </w:numPr>
        <w:rPr>
          <w:szCs w:val="24"/>
          <w:lang w:val="en-CA"/>
        </w:rPr>
      </w:pPr>
      <w:r w:rsidRPr="002A45FF">
        <w:rPr>
          <w:szCs w:val="24"/>
          <w:lang w:val="en-CA"/>
        </w:rPr>
        <w:t xml:space="preserve">Definitions of ‘parent’ and ‘stepparent’/’spouse’ in </w:t>
      </w:r>
      <w:r w:rsidRPr="002A45FF">
        <w:rPr>
          <w:szCs w:val="24"/>
          <w:highlight w:val="yellow"/>
          <w:lang w:val="en-CA"/>
        </w:rPr>
        <w:t>s. 1</w:t>
      </w:r>
      <w:r w:rsidRPr="002A45FF">
        <w:rPr>
          <w:szCs w:val="24"/>
          <w:lang w:val="en-CA"/>
        </w:rPr>
        <w:t xml:space="preserve"> </w:t>
      </w:r>
      <w:r w:rsidRPr="002A45FF">
        <w:rPr>
          <w:i/>
          <w:szCs w:val="24"/>
          <w:lang w:val="en-CA"/>
        </w:rPr>
        <w:t>FRA</w:t>
      </w:r>
    </w:p>
    <w:p w:rsidR="006B10A1" w:rsidRPr="002A45FF" w:rsidRDefault="00180A44" w:rsidP="00180A44">
      <w:pPr>
        <w:tabs>
          <w:tab w:val="left" w:pos="4169"/>
        </w:tabs>
        <w:rPr>
          <w:lang w:val="en-CA" w:bidi="ar-SA"/>
        </w:rPr>
      </w:pPr>
      <w:r w:rsidRPr="002A45FF">
        <w:rPr>
          <w:szCs w:val="24"/>
          <w:lang w:val="en-CA"/>
        </w:rPr>
        <w:tab/>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795"/>
        <w:gridCol w:w="2261"/>
      </w:tblGrid>
      <w:tr w:rsidR="00837F8E" w:rsidRPr="002A45FF" w:rsidTr="00180A44">
        <w:trPr>
          <w:trHeight w:val="1029"/>
        </w:trPr>
        <w:tc>
          <w:tcPr>
            <w:tcW w:w="605" w:type="pct"/>
            <w:shd w:val="pct20" w:color="auto" w:fill="auto"/>
            <w:vAlign w:val="center"/>
          </w:tcPr>
          <w:p w:rsidR="00837F8E" w:rsidRPr="002A45FF" w:rsidRDefault="00837F8E" w:rsidP="00837F8E">
            <w:pPr>
              <w:pStyle w:val="Heading6"/>
              <w:rPr>
                <w:lang w:val="en-CA"/>
              </w:rPr>
            </w:pPr>
            <w:bookmarkStart w:id="26" w:name="_Toc311996445"/>
            <w:proofErr w:type="spellStart"/>
            <w:r w:rsidRPr="002A45FF">
              <w:rPr>
                <w:lang w:val="en-CA"/>
              </w:rPr>
              <w:lastRenderedPageBreak/>
              <w:t>Pratten</w:t>
            </w:r>
            <w:proofErr w:type="spellEnd"/>
            <w:r w:rsidRPr="002A45FF">
              <w:rPr>
                <w:lang w:val="en-CA"/>
              </w:rPr>
              <w:t xml:space="preserve"> v. BC (AG)</w:t>
            </w:r>
            <w:r w:rsidR="006B10A1" w:rsidRPr="002A45FF">
              <w:rPr>
                <w:lang w:val="en-CA"/>
              </w:rPr>
              <w:t xml:space="preserve"> (2011) BCSC</w:t>
            </w:r>
            <w:bookmarkEnd w:id="26"/>
          </w:p>
        </w:tc>
        <w:tc>
          <w:tcPr>
            <w:tcW w:w="3407" w:type="pct"/>
            <w:shd w:val="pct20" w:color="auto" w:fill="auto"/>
            <w:vAlign w:val="center"/>
          </w:tcPr>
          <w:p w:rsidR="00837F8E" w:rsidRPr="002A45FF" w:rsidRDefault="00837F8E" w:rsidP="00837F8E">
            <w:pPr>
              <w:rPr>
                <w:sz w:val="18"/>
                <w:szCs w:val="18"/>
                <w:lang w:val="en-CA"/>
              </w:rPr>
            </w:pPr>
            <w:r w:rsidRPr="002A45FF">
              <w:rPr>
                <w:b/>
                <w:sz w:val="18"/>
                <w:szCs w:val="18"/>
                <w:lang w:val="en-CA"/>
              </w:rPr>
              <w:t xml:space="preserve">F: </w:t>
            </w:r>
            <w:r w:rsidR="00180A44" w:rsidRPr="002A45FF">
              <w:rPr>
                <w:sz w:val="18"/>
                <w:szCs w:val="18"/>
                <w:lang w:val="en-CA"/>
              </w:rPr>
              <w:t xml:space="preserve">Woman born from assisted conception, searching for genetic father. No record of sperm donor (records not kept). </w:t>
            </w:r>
          </w:p>
          <w:p w:rsidR="00837F8E" w:rsidRPr="002A45FF" w:rsidRDefault="00837F8E" w:rsidP="00837F8E">
            <w:pPr>
              <w:rPr>
                <w:sz w:val="10"/>
                <w:szCs w:val="10"/>
                <w:lang w:val="en-CA"/>
              </w:rPr>
            </w:pPr>
          </w:p>
          <w:p w:rsidR="00837F8E" w:rsidRPr="002A45FF" w:rsidRDefault="00837F8E" w:rsidP="00837F8E">
            <w:pPr>
              <w:rPr>
                <w:sz w:val="18"/>
                <w:szCs w:val="18"/>
                <w:lang w:val="en-CA"/>
              </w:rPr>
            </w:pPr>
            <w:r w:rsidRPr="002A45FF">
              <w:rPr>
                <w:b/>
                <w:sz w:val="18"/>
                <w:szCs w:val="18"/>
                <w:lang w:val="en-CA"/>
              </w:rPr>
              <w:t>C:</w:t>
            </w:r>
            <w:r w:rsidRPr="002A45FF">
              <w:rPr>
                <w:sz w:val="18"/>
                <w:szCs w:val="18"/>
                <w:lang w:val="en-CA"/>
              </w:rPr>
              <w:t xml:space="preserve"> </w:t>
            </w:r>
            <w:r w:rsidR="00180A44" w:rsidRPr="002A45FF">
              <w:rPr>
                <w:sz w:val="18"/>
                <w:szCs w:val="18"/>
                <w:lang w:val="en-CA"/>
              </w:rPr>
              <w:t>Just as it’s now somewhat easier for adult adoptees to get info about birth parent, this woman wants processes improved for assisted conception children to get genetic info</w:t>
            </w:r>
          </w:p>
        </w:tc>
        <w:tc>
          <w:tcPr>
            <w:tcW w:w="988" w:type="pct"/>
            <w:shd w:val="pct20" w:color="auto" w:fill="auto"/>
            <w:vAlign w:val="center"/>
          </w:tcPr>
          <w:p w:rsidR="00837F8E" w:rsidRPr="002A45FF" w:rsidRDefault="00180A44" w:rsidP="00837F8E">
            <w:pPr>
              <w:jc w:val="center"/>
              <w:rPr>
                <w:b/>
                <w:sz w:val="18"/>
                <w:szCs w:val="18"/>
                <w:lang w:val="en-CA"/>
              </w:rPr>
            </w:pPr>
            <w:r w:rsidRPr="002A45FF">
              <w:rPr>
                <w:b/>
                <w:sz w:val="18"/>
                <w:szCs w:val="18"/>
                <w:lang w:val="en-CA"/>
              </w:rPr>
              <w:t xml:space="preserve">Ct declared sperm donor anonymity unconstitutional </w:t>
            </w:r>
          </w:p>
        </w:tc>
      </w:tr>
    </w:tbl>
    <w:p w:rsidR="00180A44" w:rsidRPr="002A45FF" w:rsidRDefault="00180A44" w:rsidP="006C4318">
      <w:pPr>
        <w:pStyle w:val="ListParagraph"/>
        <w:numPr>
          <w:ilvl w:val="0"/>
          <w:numId w:val="44"/>
        </w:numPr>
        <w:rPr>
          <w:szCs w:val="24"/>
          <w:lang w:val="en-CA"/>
        </w:rPr>
      </w:pPr>
      <w:r w:rsidRPr="002A45FF">
        <w:rPr>
          <w:szCs w:val="24"/>
          <w:lang w:val="en-CA"/>
        </w:rPr>
        <w:t>Compelling need to find out who genetic ancestors are</w:t>
      </w:r>
    </w:p>
    <w:p w:rsidR="00180A44" w:rsidRPr="002A45FF" w:rsidRDefault="00180A44" w:rsidP="006C4318">
      <w:pPr>
        <w:pStyle w:val="ListParagraph"/>
        <w:numPr>
          <w:ilvl w:val="1"/>
          <w:numId w:val="44"/>
        </w:numPr>
        <w:rPr>
          <w:szCs w:val="24"/>
          <w:lang w:val="en-CA"/>
        </w:rPr>
      </w:pPr>
      <w:r w:rsidRPr="002A45FF">
        <w:rPr>
          <w:szCs w:val="24"/>
          <w:lang w:val="en-CA"/>
        </w:rPr>
        <w:t>Even if we can find out who the genetic parents are, does that mean they should be legal parents?</w:t>
      </w:r>
    </w:p>
    <w:p w:rsidR="00531099" w:rsidRPr="002A45FF" w:rsidRDefault="00531099"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230"/>
        <w:gridCol w:w="2968"/>
      </w:tblGrid>
      <w:tr w:rsidR="00837F8E" w:rsidRPr="002A45FF" w:rsidTr="00FF3C6B">
        <w:trPr>
          <w:trHeight w:val="884"/>
        </w:trPr>
        <w:tc>
          <w:tcPr>
            <w:tcW w:w="543" w:type="pct"/>
            <w:shd w:val="pct20" w:color="auto" w:fill="auto"/>
            <w:vAlign w:val="center"/>
          </w:tcPr>
          <w:p w:rsidR="00837F8E" w:rsidRPr="002A45FF" w:rsidRDefault="00837F8E" w:rsidP="00837F8E">
            <w:pPr>
              <w:pStyle w:val="Heading6"/>
              <w:rPr>
                <w:lang w:val="en-CA"/>
              </w:rPr>
            </w:pPr>
            <w:bookmarkStart w:id="27" w:name="_Toc311996446"/>
            <w:r w:rsidRPr="002A45FF">
              <w:rPr>
                <w:lang w:val="en-CA"/>
              </w:rPr>
              <w:t>Gill v. Murray</w:t>
            </w:r>
            <w:r w:rsidR="006B10A1" w:rsidRPr="002A45FF">
              <w:rPr>
                <w:lang w:val="en-CA"/>
              </w:rPr>
              <w:t xml:space="preserve"> (2001) BC HR </w:t>
            </w:r>
            <w:proofErr w:type="spellStart"/>
            <w:r w:rsidR="006B10A1" w:rsidRPr="002A45FF">
              <w:rPr>
                <w:lang w:val="en-CA"/>
              </w:rPr>
              <w:t>Trib</w:t>
            </w:r>
            <w:bookmarkEnd w:id="27"/>
            <w:proofErr w:type="spellEnd"/>
          </w:p>
        </w:tc>
        <w:tc>
          <w:tcPr>
            <w:tcW w:w="3160" w:type="pct"/>
            <w:shd w:val="pct20" w:color="auto" w:fill="auto"/>
            <w:vAlign w:val="center"/>
          </w:tcPr>
          <w:p w:rsidR="00837F8E" w:rsidRPr="002A45FF" w:rsidRDefault="00837F8E" w:rsidP="00837F8E">
            <w:pPr>
              <w:rPr>
                <w:sz w:val="18"/>
                <w:szCs w:val="18"/>
                <w:lang w:val="en-CA"/>
              </w:rPr>
            </w:pPr>
            <w:r w:rsidRPr="002A45FF">
              <w:rPr>
                <w:b/>
                <w:sz w:val="18"/>
                <w:szCs w:val="18"/>
                <w:lang w:val="en-CA"/>
              </w:rPr>
              <w:t xml:space="preserve">F: </w:t>
            </w:r>
            <w:r w:rsidR="00FF3C6B" w:rsidRPr="002A45FF">
              <w:rPr>
                <w:i/>
                <w:sz w:val="18"/>
                <w:szCs w:val="18"/>
                <w:lang w:val="en-CA"/>
              </w:rPr>
              <w:t>VS</w:t>
            </w:r>
            <w:r w:rsidR="00FF3C6B" w:rsidRPr="002A45FF">
              <w:rPr>
                <w:sz w:val="18"/>
                <w:szCs w:val="18"/>
                <w:lang w:val="en-CA"/>
              </w:rPr>
              <w:t xml:space="preserve"> refused to record lesbian partner of mother as a parent</w:t>
            </w:r>
          </w:p>
          <w:p w:rsidR="00837F8E" w:rsidRPr="002A45FF" w:rsidRDefault="00837F8E" w:rsidP="00837F8E">
            <w:pPr>
              <w:rPr>
                <w:sz w:val="10"/>
                <w:szCs w:val="10"/>
                <w:lang w:val="en-CA"/>
              </w:rPr>
            </w:pPr>
          </w:p>
          <w:p w:rsidR="00837F8E" w:rsidRPr="002A45FF" w:rsidRDefault="00837F8E" w:rsidP="00FF3C6B">
            <w:pPr>
              <w:rPr>
                <w:sz w:val="18"/>
                <w:szCs w:val="18"/>
                <w:lang w:val="en-CA"/>
              </w:rPr>
            </w:pPr>
            <w:r w:rsidRPr="002A45FF">
              <w:rPr>
                <w:b/>
                <w:sz w:val="18"/>
                <w:szCs w:val="18"/>
                <w:lang w:val="en-CA"/>
              </w:rPr>
              <w:t>C:</w:t>
            </w:r>
            <w:r w:rsidRPr="002A45FF">
              <w:rPr>
                <w:sz w:val="18"/>
                <w:szCs w:val="18"/>
                <w:lang w:val="en-CA"/>
              </w:rPr>
              <w:t xml:space="preserve"> </w:t>
            </w:r>
            <w:r w:rsidR="00FF3C6B" w:rsidRPr="002A45FF">
              <w:rPr>
                <w:i/>
                <w:sz w:val="18"/>
                <w:szCs w:val="18"/>
                <w:lang w:val="en-CA"/>
              </w:rPr>
              <w:t>Vital Statistics Act</w:t>
            </w:r>
            <w:r w:rsidR="00FF3C6B" w:rsidRPr="002A45FF">
              <w:rPr>
                <w:sz w:val="18"/>
                <w:szCs w:val="18"/>
                <w:lang w:val="en-CA"/>
              </w:rPr>
              <w:t xml:space="preserve"> d/not require opposite sex couples to verify biological parentage. Purpose of the </w:t>
            </w:r>
            <w:r w:rsidR="00FF3C6B" w:rsidRPr="002A45FF">
              <w:rPr>
                <w:i/>
                <w:sz w:val="18"/>
                <w:szCs w:val="18"/>
                <w:lang w:val="en-CA"/>
              </w:rPr>
              <w:t>Act</w:t>
            </w:r>
            <w:r w:rsidR="00FF3C6B" w:rsidRPr="002A45FF">
              <w:rPr>
                <w:sz w:val="18"/>
                <w:szCs w:val="18"/>
                <w:lang w:val="en-CA"/>
              </w:rPr>
              <w:t xml:space="preserve"> is not to provide </w:t>
            </w:r>
            <w:proofErr w:type="spellStart"/>
            <w:r w:rsidR="00FF3C6B" w:rsidRPr="002A45FF">
              <w:rPr>
                <w:sz w:val="18"/>
                <w:szCs w:val="18"/>
                <w:lang w:val="en-CA"/>
              </w:rPr>
              <w:t>biolog</w:t>
            </w:r>
            <w:proofErr w:type="spellEnd"/>
            <w:r w:rsidR="00FF3C6B" w:rsidRPr="002A45FF">
              <w:rPr>
                <w:sz w:val="18"/>
                <w:szCs w:val="18"/>
                <w:lang w:val="en-CA"/>
              </w:rPr>
              <w:t xml:space="preserve"> info; no reason to exclude s/sex parent!</w:t>
            </w:r>
          </w:p>
        </w:tc>
        <w:tc>
          <w:tcPr>
            <w:tcW w:w="1297" w:type="pct"/>
            <w:shd w:val="pct20" w:color="auto" w:fill="auto"/>
            <w:vAlign w:val="center"/>
          </w:tcPr>
          <w:p w:rsidR="00837F8E" w:rsidRPr="002A45FF" w:rsidRDefault="00FF3C6B" w:rsidP="00FF3C6B">
            <w:pPr>
              <w:jc w:val="center"/>
              <w:rPr>
                <w:b/>
                <w:sz w:val="18"/>
                <w:szCs w:val="18"/>
                <w:lang w:val="en-CA"/>
              </w:rPr>
            </w:pPr>
            <w:r w:rsidRPr="002A45FF">
              <w:rPr>
                <w:b/>
                <w:i/>
                <w:sz w:val="18"/>
                <w:szCs w:val="18"/>
                <w:lang w:val="en-CA"/>
              </w:rPr>
              <w:t>VS Act</w:t>
            </w:r>
            <w:r w:rsidRPr="002A45FF">
              <w:rPr>
                <w:b/>
                <w:sz w:val="18"/>
                <w:szCs w:val="18"/>
                <w:lang w:val="en-CA"/>
              </w:rPr>
              <w:t xml:space="preserve"> discriminated against s/sex couples by refusing to register s/sex partner </w:t>
            </w:r>
          </w:p>
        </w:tc>
      </w:tr>
    </w:tbl>
    <w:p w:rsidR="00FF3C6B" w:rsidRPr="002A45FF" w:rsidRDefault="00FF3C6B" w:rsidP="00531099">
      <w:pPr>
        <w:rPr>
          <w:lang w:val="en-CA" w:bidi="ar-SA"/>
        </w:rPr>
      </w:pPr>
      <w:r w:rsidRPr="002A45FF">
        <w:rPr>
          <w:lang w:val="en-CA" w:bidi="ar-SA"/>
        </w:rPr>
        <w:tab/>
        <w:t>… birth certificate d/not purport to identify biological parentage</w:t>
      </w:r>
      <w:r w:rsidRPr="002A45FF">
        <w:rPr>
          <w:lang w:val="en-CA" w:bidi="ar-SA"/>
        </w:rPr>
        <w:tab/>
        <w:t>(</w:t>
      </w:r>
      <w:r w:rsidR="00180A44" w:rsidRPr="002A45FF">
        <w:rPr>
          <w:lang w:val="en-CA" w:bidi="ar-SA"/>
        </w:rPr>
        <w:t xml:space="preserve">only </w:t>
      </w:r>
      <w:r w:rsidRPr="002A45FF">
        <w:rPr>
          <w:u w:val="single"/>
          <w:lang w:val="en-CA" w:bidi="ar-SA"/>
        </w:rPr>
        <w:t>presumptive proof</w:t>
      </w:r>
      <w:r w:rsidRPr="002A45FF">
        <w:rPr>
          <w:lang w:val="en-CA" w:bidi="ar-SA"/>
        </w:rPr>
        <w:t xml:space="preserve"> of parentage)</w:t>
      </w:r>
    </w:p>
    <w:p w:rsidR="00180A44" w:rsidRPr="002A45FF" w:rsidRDefault="00180A44" w:rsidP="00180A44">
      <w:pPr>
        <w:rPr>
          <w:sz w:val="10"/>
          <w:szCs w:val="10"/>
          <w:lang w:val="en-CA"/>
        </w:rPr>
      </w:pPr>
    </w:p>
    <w:p w:rsidR="00180A44" w:rsidRPr="002A45FF" w:rsidRDefault="00180A44" w:rsidP="006C4318">
      <w:pPr>
        <w:pStyle w:val="ListParagraph"/>
        <w:numPr>
          <w:ilvl w:val="0"/>
          <w:numId w:val="44"/>
        </w:numPr>
        <w:rPr>
          <w:szCs w:val="24"/>
          <w:lang w:val="en-CA"/>
        </w:rPr>
      </w:pPr>
      <w:r w:rsidRPr="002A45FF">
        <w:rPr>
          <w:szCs w:val="24"/>
          <w:lang w:val="en-CA"/>
        </w:rPr>
        <w:t>Some have thought that birth registration may not be sufficient; should legally adopt as well</w:t>
      </w:r>
    </w:p>
    <w:p w:rsidR="00180A44" w:rsidRPr="002A45FF" w:rsidRDefault="00180A44" w:rsidP="006C4318">
      <w:pPr>
        <w:pStyle w:val="ListParagraph"/>
        <w:numPr>
          <w:ilvl w:val="1"/>
          <w:numId w:val="44"/>
        </w:numPr>
        <w:rPr>
          <w:szCs w:val="24"/>
          <w:lang w:val="en-CA"/>
        </w:rPr>
      </w:pPr>
      <w:r w:rsidRPr="002A45FF">
        <w:rPr>
          <w:szCs w:val="24"/>
          <w:lang w:val="en-CA"/>
        </w:rPr>
        <w:t>In principle, it shouldn’t be necessary, but legal adoption still seems the most secure way to go …</w:t>
      </w:r>
    </w:p>
    <w:p w:rsidR="00FF3C6B" w:rsidRPr="002A45FF" w:rsidRDefault="00FF3C6B" w:rsidP="00531099">
      <w:pPr>
        <w:rPr>
          <w:lang w:val="en-CA" w:bidi="ar-SA"/>
        </w:rPr>
      </w:pPr>
    </w:p>
    <w:p w:rsidR="00FF3C6B" w:rsidRPr="002A45FF" w:rsidRDefault="007658A1" w:rsidP="00531099">
      <w:pPr>
        <w:rPr>
          <w:lang w:val="en-CA" w:bidi="ar-SA"/>
        </w:rPr>
      </w:pPr>
      <w:r w:rsidRPr="002A45FF">
        <w:rPr>
          <w:lang w:val="en-CA" w:bidi="ar-SA"/>
        </w:rPr>
        <w:t>Reinstates biological and heterosexual notion of parental status …</w:t>
      </w:r>
      <w:r w:rsidR="00BC46DD" w:rsidRPr="002A45FF">
        <w:rPr>
          <w:lang w:val="en-CA" w:bidi="ar-SA"/>
        </w:rPr>
        <w:tab/>
      </w:r>
      <w:r w:rsidR="00BC46DD" w:rsidRPr="002A45FF">
        <w:rPr>
          <w:lang w:val="en-CA" w:bidi="ar-SA"/>
        </w:rPr>
        <w:tab/>
      </w:r>
      <w:r w:rsidR="00BC46DD" w:rsidRPr="002A45FF">
        <w:rPr>
          <w:lang w:val="en-CA" w:bidi="ar-SA"/>
        </w:rPr>
        <w:tab/>
        <w:t>** CONTROVERSIAL**</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937"/>
        <w:gridCol w:w="2119"/>
      </w:tblGrid>
      <w:tr w:rsidR="00837F8E" w:rsidRPr="002A45FF" w:rsidTr="00B16BF8">
        <w:trPr>
          <w:trHeight w:val="771"/>
        </w:trPr>
        <w:tc>
          <w:tcPr>
            <w:tcW w:w="605" w:type="pct"/>
            <w:shd w:val="pct20" w:color="auto" w:fill="auto"/>
            <w:vAlign w:val="center"/>
          </w:tcPr>
          <w:p w:rsidR="00837F8E" w:rsidRPr="002A45FF" w:rsidRDefault="00837F8E" w:rsidP="00837F8E">
            <w:pPr>
              <w:pStyle w:val="Heading6"/>
              <w:rPr>
                <w:lang w:val="en-CA"/>
              </w:rPr>
            </w:pPr>
            <w:bookmarkStart w:id="28" w:name="_Toc311996447"/>
            <w:proofErr w:type="spellStart"/>
            <w:r w:rsidRPr="002A45FF">
              <w:rPr>
                <w:lang w:val="en-CA"/>
              </w:rPr>
              <w:t>Trociuk</w:t>
            </w:r>
            <w:proofErr w:type="spellEnd"/>
            <w:r w:rsidRPr="002A45FF">
              <w:rPr>
                <w:lang w:val="en-CA"/>
              </w:rPr>
              <w:t xml:space="preserve"> v. BC (AG)</w:t>
            </w:r>
            <w:r w:rsidR="006B10A1" w:rsidRPr="002A45FF">
              <w:rPr>
                <w:lang w:val="en-CA"/>
              </w:rPr>
              <w:t xml:space="preserve"> (2003) SCC</w:t>
            </w:r>
            <w:bookmarkEnd w:id="28"/>
          </w:p>
        </w:tc>
        <w:tc>
          <w:tcPr>
            <w:tcW w:w="3469" w:type="pct"/>
            <w:shd w:val="pct20" w:color="auto" w:fill="auto"/>
            <w:vAlign w:val="center"/>
          </w:tcPr>
          <w:p w:rsidR="00837F8E" w:rsidRPr="002A45FF" w:rsidRDefault="00837F8E" w:rsidP="00837F8E">
            <w:pPr>
              <w:rPr>
                <w:sz w:val="18"/>
                <w:szCs w:val="18"/>
                <w:lang w:val="en-CA"/>
              </w:rPr>
            </w:pPr>
            <w:r w:rsidRPr="002A45FF">
              <w:rPr>
                <w:b/>
                <w:sz w:val="18"/>
                <w:szCs w:val="18"/>
                <w:lang w:val="en-CA"/>
              </w:rPr>
              <w:t xml:space="preserve">F: </w:t>
            </w:r>
            <w:r w:rsidR="007658A1" w:rsidRPr="002A45FF">
              <w:rPr>
                <w:sz w:val="18"/>
                <w:szCs w:val="18"/>
                <w:lang w:val="en-CA"/>
              </w:rPr>
              <w:t xml:space="preserve">Father applied to have </w:t>
            </w:r>
            <w:r w:rsidR="007658A1" w:rsidRPr="002A45FF">
              <w:rPr>
                <w:i/>
                <w:sz w:val="18"/>
                <w:szCs w:val="18"/>
                <w:lang w:val="en-CA"/>
              </w:rPr>
              <w:t>VS</w:t>
            </w:r>
            <w:r w:rsidR="007658A1" w:rsidRPr="002A45FF">
              <w:rPr>
                <w:sz w:val="18"/>
                <w:szCs w:val="18"/>
                <w:lang w:val="en-CA"/>
              </w:rPr>
              <w:t xml:space="preserve"> to put his name on BC, change sons’ surnames. Who is a parent?</w:t>
            </w:r>
          </w:p>
          <w:p w:rsidR="00837F8E" w:rsidRPr="002A45FF" w:rsidRDefault="00837F8E" w:rsidP="00837F8E">
            <w:pPr>
              <w:rPr>
                <w:sz w:val="10"/>
                <w:szCs w:val="10"/>
                <w:lang w:val="en-CA"/>
              </w:rPr>
            </w:pPr>
          </w:p>
          <w:p w:rsidR="00837F8E" w:rsidRPr="002A45FF" w:rsidRDefault="00837F8E" w:rsidP="00B16BF8">
            <w:pPr>
              <w:rPr>
                <w:sz w:val="18"/>
                <w:szCs w:val="18"/>
                <w:lang w:val="en-CA"/>
              </w:rPr>
            </w:pPr>
            <w:r w:rsidRPr="002A45FF">
              <w:rPr>
                <w:b/>
                <w:sz w:val="18"/>
                <w:szCs w:val="18"/>
                <w:lang w:val="en-CA"/>
              </w:rPr>
              <w:t>C</w:t>
            </w:r>
            <w:r w:rsidRPr="002A45FF">
              <w:rPr>
                <w:sz w:val="18"/>
                <w:szCs w:val="18"/>
                <w:lang w:val="en-CA"/>
              </w:rPr>
              <w:t>:</w:t>
            </w:r>
            <w:r w:rsidR="007658A1" w:rsidRPr="002A45FF">
              <w:rPr>
                <w:sz w:val="18"/>
                <w:szCs w:val="18"/>
                <w:lang w:val="en-CA"/>
              </w:rPr>
              <w:t xml:space="preserve"> </w:t>
            </w:r>
            <w:r w:rsidR="00B16BF8" w:rsidRPr="002A45FF">
              <w:rPr>
                <w:sz w:val="18"/>
                <w:szCs w:val="18"/>
                <w:lang w:val="en-CA"/>
              </w:rPr>
              <w:t>F</w:t>
            </w:r>
            <w:r w:rsidR="00BC46DD" w:rsidRPr="002A45FF">
              <w:rPr>
                <w:sz w:val="18"/>
                <w:szCs w:val="18"/>
                <w:lang w:val="en-CA"/>
              </w:rPr>
              <w:t>a</w:t>
            </w:r>
            <w:r w:rsidR="007658A1" w:rsidRPr="002A45FF">
              <w:rPr>
                <w:sz w:val="18"/>
                <w:szCs w:val="18"/>
                <w:lang w:val="en-CA"/>
              </w:rPr>
              <w:t xml:space="preserve">ther being arbitrarily excluded from naming process violates s.15 </w:t>
            </w:r>
            <w:r w:rsidR="007658A1" w:rsidRPr="002A45FF">
              <w:rPr>
                <w:i/>
                <w:sz w:val="18"/>
                <w:szCs w:val="18"/>
                <w:lang w:val="en-CA"/>
              </w:rPr>
              <w:t>Charter</w:t>
            </w:r>
            <w:r w:rsidR="007658A1" w:rsidRPr="002A45FF">
              <w:rPr>
                <w:sz w:val="18"/>
                <w:szCs w:val="18"/>
                <w:lang w:val="en-CA"/>
              </w:rPr>
              <w:t xml:space="preserve"> right to eq</w:t>
            </w:r>
            <w:r w:rsidR="00B16BF8" w:rsidRPr="002A45FF">
              <w:rPr>
                <w:sz w:val="18"/>
                <w:szCs w:val="18"/>
                <w:lang w:val="en-CA"/>
              </w:rPr>
              <w:t>uality.</w:t>
            </w:r>
          </w:p>
        </w:tc>
        <w:tc>
          <w:tcPr>
            <w:tcW w:w="926" w:type="pct"/>
            <w:shd w:val="pct20" w:color="auto" w:fill="auto"/>
            <w:vAlign w:val="center"/>
          </w:tcPr>
          <w:p w:rsidR="00837F8E" w:rsidRPr="002A45FF" w:rsidRDefault="00B16BF8" w:rsidP="00837F8E">
            <w:pPr>
              <w:jc w:val="center"/>
              <w:rPr>
                <w:b/>
                <w:sz w:val="18"/>
                <w:szCs w:val="18"/>
                <w:lang w:val="en-CA"/>
              </w:rPr>
            </w:pPr>
            <w:r w:rsidRPr="002A45FF">
              <w:rPr>
                <w:b/>
                <w:sz w:val="18"/>
                <w:szCs w:val="18"/>
                <w:lang w:val="en-CA"/>
              </w:rPr>
              <w:t>Father should be able to apply to be included on BC</w:t>
            </w:r>
          </w:p>
        </w:tc>
      </w:tr>
    </w:tbl>
    <w:p w:rsidR="00837F8E" w:rsidRPr="002A45FF" w:rsidRDefault="007658A1" w:rsidP="00531099">
      <w:pPr>
        <w:rPr>
          <w:lang w:val="en-CA" w:bidi="ar-SA"/>
        </w:rPr>
      </w:pPr>
      <w:r w:rsidRPr="002A45FF">
        <w:rPr>
          <w:lang w:val="en-CA" w:bidi="ar-SA"/>
        </w:rPr>
        <w:tab/>
        <w:t>… Legislation was amended to add a procedure to apply to have a parent’s particulars on birth registration</w:t>
      </w:r>
    </w:p>
    <w:p w:rsidR="00837F8E" w:rsidRPr="002A45FF" w:rsidRDefault="00837F8E"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3"/>
        <w:gridCol w:w="6946"/>
        <w:gridCol w:w="3251"/>
      </w:tblGrid>
      <w:tr w:rsidR="00BC46DD" w:rsidRPr="002A45FF" w:rsidTr="00A73E20">
        <w:trPr>
          <w:trHeight w:val="822"/>
        </w:trPr>
        <w:tc>
          <w:tcPr>
            <w:tcW w:w="543" w:type="pct"/>
            <w:shd w:val="pct20" w:color="auto" w:fill="auto"/>
            <w:vAlign w:val="center"/>
          </w:tcPr>
          <w:p w:rsidR="00BC46DD" w:rsidRPr="002A45FF" w:rsidRDefault="00BC46DD" w:rsidP="00A73E20">
            <w:pPr>
              <w:pStyle w:val="Heading6"/>
              <w:rPr>
                <w:lang w:val="en-CA"/>
              </w:rPr>
            </w:pPr>
            <w:bookmarkStart w:id="29" w:name="_Toc311996448"/>
            <w:proofErr w:type="spellStart"/>
            <w:r w:rsidRPr="002A45FF">
              <w:rPr>
                <w:lang w:val="en-CA"/>
              </w:rPr>
              <w:t>Rypkema</w:t>
            </w:r>
            <w:proofErr w:type="spellEnd"/>
            <w:r w:rsidRPr="002A45FF">
              <w:rPr>
                <w:lang w:val="en-CA"/>
              </w:rPr>
              <w:t xml:space="preserve"> v. BC (2003)</w:t>
            </w:r>
            <w:bookmarkEnd w:id="29"/>
          </w:p>
        </w:tc>
        <w:tc>
          <w:tcPr>
            <w:tcW w:w="3035" w:type="pct"/>
            <w:shd w:val="pct20" w:color="auto" w:fill="auto"/>
            <w:vAlign w:val="center"/>
          </w:tcPr>
          <w:p w:rsidR="00BC46DD" w:rsidRPr="002A45FF" w:rsidRDefault="00BC46DD" w:rsidP="00A73E20">
            <w:pPr>
              <w:rPr>
                <w:sz w:val="18"/>
                <w:szCs w:val="18"/>
                <w:lang w:val="en-CA"/>
              </w:rPr>
            </w:pPr>
            <w:r w:rsidRPr="002A45FF">
              <w:rPr>
                <w:b/>
                <w:sz w:val="18"/>
                <w:szCs w:val="18"/>
                <w:lang w:val="en-CA"/>
              </w:rPr>
              <w:t xml:space="preserve">F: </w:t>
            </w:r>
            <w:r w:rsidRPr="002A45FF">
              <w:rPr>
                <w:sz w:val="18"/>
                <w:szCs w:val="18"/>
                <w:lang w:val="en-CA"/>
              </w:rPr>
              <w:t xml:space="preserve">Surrogacy; is </w:t>
            </w:r>
            <w:r w:rsidRPr="002A45FF">
              <w:rPr>
                <w:i/>
                <w:sz w:val="18"/>
                <w:szCs w:val="18"/>
                <w:lang w:val="en-CA"/>
              </w:rPr>
              <w:t>VS Act</w:t>
            </w:r>
            <w:r w:rsidRPr="002A45FF">
              <w:rPr>
                <w:sz w:val="18"/>
                <w:szCs w:val="18"/>
                <w:lang w:val="en-CA"/>
              </w:rPr>
              <w:t xml:space="preserve"> antiquated for defining “mother” as person who gives birth?</w:t>
            </w:r>
          </w:p>
          <w:p w:rsidR="00BC46DD" w:rsidRPr="002A45FF" w:rsidRDefault="00BC46DD" w:rsidP="00A73E20">
            <w:pPr>
              <w:rPr>
                <w:sz w:val="10"/>
                <w:szCs w:val="10"/>
                <w:lang w:val="en-CA"/>
              </w:rPr>
            </w:pPr>
          </w:p>
          <w:p w:rsidR="00BC46DD" w:rsidRPr="002A45FF" w:rsidRDefault="00BC46DD" w:rsidP="00A73E20">
            <w:pPr>
              <w:rPr>
                <w:sz w:val="18"/>
                <w:szCs w:val="18"/>
                <w:lang w:val="en-CA"/>
              </w:rPr>
            </w:pPr>
            <w:r w:rsidRPr="002A45FF">
              <w:rPr>
                <w:b/>
                <w:sz w:val="18"/>
                <w:szCs w:val="18"/>
                <w:lang w:val="en-CA"/>
              </w:rPr>
              <w:t>C:</w:t>
            </w:r>
            <w:r w:rsidRPr="002A45FF">
              <w:rPr>
                <w:sz w:val="18"/>
                <w:szCs w:val="18"/>
                <w:lang w:val="en-CA"/>
              </w:rPr>
              <w:t xml:space="preserve"> Genetic mother should be listed as “mother” on child’s birth certificate. </w:t>
            </w:r>
          </w:p>
        </w:tc>
        <w:tc>
          <w:tcPr>
            <w:tcW w:w="1421" w:type="pct"/>
            <w:shd w:val="pct20" w:color="auto" w:fill="auto"/>
            <w:vAlign w:val="center"/>
          </w:tcPr>
          <w:p w:rsidR="00BC46DD" w:rsidRPr="002A45FF" w:rsidRDefault="00BC46DD" w:rsidP="00A73E20">
            <w:pPr>
              <w:jc w:val="center"/>
              <w:rPr>
                <w:b/>
                <w:sz w:val="18"/>
                <w:szCs w:val="18"/>
                <w:lang w:val="en-CA"/>
              </w:rPr>
            </w:pPr>
            <w:r w:rsidRPr="002A45FF">
              <w:rPr>
                <w:b/>
                <w:sz w:val="18"/>
                <w:szCs w:val="18"/>
                <w:lang w:val="en-CA"/>
              </w:rPr>
              <w:t xml:space="preserve">Genetic mother (not surrogate) should be listed on child’s </w:t>
            </w:r>
          </w:p>
          <w:p w:rsidR="00BC46DD" w:rsidRPr="002A45FF" w:rsidRDefault="00BC46DD" w:rsidP="00A73E20">
            <w:pPr>
              <w:jc w:val="center"/>
              <w:rPr>
                <w:b/>
                <w:sz w:val="18"/>
                <w:szCs w:val="18"/>
                <w:lang w:val="en-CA"/>
              </w:rPr>
            </w:pPr>
            <w:r w:rsidRPr="002A45FF">
              <w:rPr>
                <w:b/>
                <w:sz w:val="18"/>
                <w:szCs w:val="18"/>
                <w:lang w:val="en-CA"/>
              </w:rPr>
              <w:t>birth certificate</w:t>
            </w:r>
          </w:p>
        </w:tc>
      </w:tr>
    </w:tbl>
    <w:p w:rsidR="00BC46DD" w:rsidRPr="002A45FF" w:rsidRDefault="00BC46DD" w:rsidP="00BC46DD">
      <w:pPr>
        <w:pStyle w:val="ListParagraph"/>
        <w:rPr>
          <w:szCs w:val="24"/>
          <w:lang w:val="en-CA"/>
        </w:rPr>
      </w:pPr>
      <w:r w:rsidRPr="002A45FF">
        <w:rPr>
          <w:lang w:val="en-CA" w:bidi="ar-SA"/>
        </w:rPr>
        <w:t xml:space="preserve">… </w:t>
      </w:r>
      <w:r w:rsidRPr="002A45FF">
        <w:rPr>
          <w:szCs w:val="24"/>
          <w:lang w:val="en-CA"/>
        </w:rPr>
        <w:t xml:space="preserve">we don’t really have any contested, messy cases </w:t>
      </w:r>
      <w:r w:rsidRPr="002A45FF">
        <w:rPr>
          <w:szCs w:val="24"/>
          <w:lang w:val="en-CA"/>
        </w:rPr>
        <w:tab/>
        <w:t>(ct just has to reflect the desires of intentional parents)</w:t>
      </w:r>
    </w:p>
    <w:p w:rsidR="00BC46DD" w:rsidRPr="002A45FF" w:rsidRDefault="00BC46DD" w:rsidP="00531099">
      <w:pPr>
        <w:rPr>
          <w:lang w:val="en-CA" w:bidi="ar-SA"/>
        </w:rPr>
      </w:pPr>
    </w:p>
    <w:p w:rsidR="00BC46DD" w:rsidRPr="002A45FF" w:rsidRDefault="00BC46DD" w:rsidP="00531099">
      <w:pPr>
        <w:rPr>
          <w:b/>
          <w:lang w:val="en-CA" w:bidi="ar-SA"/>
        </w:rPr>
      </w:pPr>
      <w:r w:rsidRPr="002A45FF">
        <w:rPr>
          <w:b/>
          <w:lang w:val="en-CA" w:bidi="ar-SA"/>
        </w:rPr>
        <w:t>Lesbian and Gay Parenting – Case Studies</w:t>
      </w:r>
    </w:p>
    <w:p w:rsidR="00BC46DD" w:rsidRPr="002A45FF" w:rsidRDefault="00BC46DD" w:rsidP="00531099">
      <w:pPr>
        <w:rPr>
          <w:sz w:val="8"/>
          <w:szCs w:val="8"/>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372"/>
        <w:gridCol w:w="2968"/>
      </w:tblGrid>
      <w:tr w:rsidR="007658A1" w:rsidRPr="002A45FF" w:rsidTr="00BC46DD">
        <w:trPr>
          <w:trHeight w:val="1072"/>
        </w:trPr>
        <w:tc>
          <w:tcPr>
            <w:tcW w:w="481" w:type="pct"/>
            <w:shd w:val="pct20" w:color="auto" w:fill="auto"/>
            <w:vAlign w:val="center"/>
          </w:tcPr>
          <w:p w:rsidR="007658A1" w:rsidRPr="002A45FF" w:rsidRDefault="007658A1" w:rsidP="00B16BF8">
            <w:pPr>
              <w:pStyle w:val="Heading6"/>
              <w:rPr>
                <w:lang w:val="en-CA"/>
              </w:rPr>
            </w:pPr>
            <w:bookmarkStart w:id="30" w:name="_Toc311996449"/>
            <w:r w:rsidRPr="002A45FF">
              <w:rPr>
                <w:lang w:val="en-CA"/>
              </w:rPr>
              <w:t xml:space="preserve">AA v. BB (2007) </w:t>
            </w:r>
            <w:proofErr w:type="spellStart"/>
            <w:r w:rsidRPr="002A45FF">
              <w:rPr>
                <w:lang w:val="en-CA"/>
              </w:rPr>
              <w:t>Ont</w:t>
            </w:r>
            <w:bookmarkEnd w:id="30"/>
            <w:proofErr w:type="spellEnd"/>
          </w:p>
        </w:tc>
        <w:tc>
          <w:tcPr>
            <w:tcW w:w="3222" w:type="pct"/>
            <w:shd w:val="pct20" w:color="auto" w:fill="auto"/>
            <w:vAlign w:val="center"/>
          </w:tcPr>
          <w:p w:rsidR="007658A1" w:rsidRPr="002A45FF" w:rsidRDefault="007658A1" w:rsidP="00B16BF8">
            <w:pPr>
              <w:rPr>
                <w:b/>
                <w:sz w:val="18"/>
                <w:szCs w:val="18"/>
                <w:lang w:val="en-CA"/>
              </w:rPr>
            </w:pPr>
            <w:r w:rsidRPr="002A45FF">
              <w:rPr>
                <w:b/>
                <w:sz w:val="18"/>
                <w:szCs w:val="18"/>
                <w:lang w:val="en-CA"/>
              </w:rPr>
              <w:t xml:space="preserve">F: </w:t>
            </w:r>
            <w:r w:rsidR="00B16BF8" w:rsidRPr="002A45FF">
              <w:rPr>
                <w:sz w:val="18"/>
                <w:szCs w:val="18"/>
                <w:lang w:val="en-CA"/>
              </w:rPr>
              <w:t xml:space="preserve">Lesbian (non-bio) parent wanted to be declared “parent,” application made w/consent of both bio parents. </w:t>
            </w:r>
            <w:r w:rsidR="00B16BF8" w:rsidRPr="002A45FF">
              <w:rPr>
                <w:b/>
                <w:sz w:val="18"/>
                <w:szCs w:val="18"/>
                <w:lang w:val="en-CA"/>
              </w:rPr>
              <w:t>3 parents?</w:t>
            </w:r>
          </w:p>
          <w:p w:rsidR="007658A1" w:rsidRPr="002A45FF" w:rsidRDefault="007658A1" w:rsidP="00B16BF8">
            <w:pPr>
              <w:rPr>
                <w:sz w:val="10"/>
                <w:szCs w:val="10"/>
                <w:lang w:val="en-CA"/>
              </w:rPr>
            </w:pPr>
          </w:p>
          <w:p w:rsidR="007658A1" w:rsidRPr="002A45FF" w:rsidRDefault="007658A1" w:rsidP="007658A1">
            <w:pPr>
              <w:rPr>
                <w:sz w:val="18"/>
                <w:szCs w:val="18"/>
                <w:lang w:val="en-CA"/>
              </w:rPr>
            </w:pPr>
            <w:r w:rsidRPr="002A45FF">
              <w:rPr>
                <w:b/>
                <w:sz w:val="18"/>
                <w:szCs w:val="18"/>
                <w:lang w:val="en-CA"/>
              </w:rPr>
              <w:t>C:</w:t>
            </w:r>
            <w:r w:rsidRPr="002A45FF">
              <w:rPr>
                <w:sz w:val="18"/>
                <w:szCs w:val="18"/>
                <w:lang w:val="en-CA"/>
              </w:rPr>
              <w:t xml:space="preserve"> </w:t>
            </w:r>
            <w:r w:rsidR="00B16BF8" w:rsidRPr="002A45FF">
              <w:rPr>
                <w:sz w:val="18"/>
                <w:szCs w:val="18"/>
                <w:lang w:val="en-CA"/>
              </w:rPr>
              <w:t xml:space="preserve">Ct held it was within </w:t>
            </w:r>
            <w:proofErr w:type="spellStart"/>
            <w:r w:rsidR="00B16BF8" w:rsidRPr="002A45FF">
              <w:rPr>
                <w:i/>
                <w:sz w:val="18"/>
                <w:szCs w:val="18"/>
                <w:lang w:val="en-CA"/>
              </w:rPr>
              <w:t>parens</w:t>
            </w:r>
            <w:proofErr w:type="spellEnd"/>
            <w:r w:rsidR="00B16BF8" w:rsidRPr="002A45FF">
              <w:rPr>
                <w:i/>
                <w:sz w:val="18"/>
                <w:szCs w:val="18"/>
                <w:lang w:val="en-CA"/>
              </w:rPr>
              <w:t xml:space="preserve"> </w:t>
            </w:r>
            <w:proofErr w:type="spellStart"/>
            <w:r w:rsidR="00B16BF8" w:rsidRPr="002A45FF">
              <w:rPr>
                <w:i/>
                <w:sz w:val="18"/>
                <w:szCs w:val="18"/>
                <w:lang w:val="en-CA"/>
              </w:rPr>
              <w:t>patriae</w:t>
            </w:r>
            <w:proofErr w:type="spellEnd"/>
            <w:r w:rsidR="00B16BF8" w:rsidRPr="002A45FF">
              <w:rPr>
                <w:sz w:val="18"/>
                <w:szCs w:val="18"/>
                <w:lang w:val="en-CA"/>
              </w:rPr>
              <w:t xml:space="preserve"> power to declare A child’s mother. Ct has to fill in gaps; legislative gap not </w:t>
            </w:r>
            <w:r w:rsidR="00180A44" w:rsidRPr="002A45FF">
              <w:rPr>
                <w:sz w:val="18"/>
                <w:szCs w:val="18"/>
                <w:lang w:val="en-CA"/>
              </w:rPr>
              <w:t>deliberate. BC recognized legal status of both mothers.</w:t>
            </w:r>
          </w:p>
        </w:tc>
        <w:tc>
          <w:tcPr>
            <w:tcW w:w="1297" w:type="pct"/>
            <w:shd w:val="pct20" w:color="auto" w:fill="auto"/>
            <w:vAlign w:val="center"/>
          </w:tcPr>
          <w:p w:rsidR="007658A1" w:rsidRPr="002A45FF" w:rsidRDefault="00BC46DD" w:rsidP="00B16BF8">
            <w:pPr>
              <w:jc w:val="center"/>
              <w:rPr>
                <w:b/>
                <w:sz w:val="18"/>
                <w:szCs w:val="18"/>
                <w:lang w:val="en-CA"/>
              </w:rPr>
            </w:pPr>
            <w:r w:rsidRPr="002A45FF">
              <w:rPr>
                <w:b/>
                <w:sz w:val="18"/>
                <w:szCs w:val="18"/>
                <w:lang w:val="en-CA"/>
              </w:rPr>
              <w:t>3 parents recognized</w:t>
            </w:r>
          </w:p>
          <w:p w:rsidR="00BC46DD" w:rsidRPr="002A45FF" w:rsidRDefault="00BC46DD" w:rsidP="00B16BF8">
            <w:pPr>
              <w:jc w:val="center"/>
              <w:rPr>
                <w:b/>
                <w:sz w:val="18"/>
                <w:szCs w:val="18"/>
                <w:lang w:val="en-CA"/>
              </w:rPr>
            </w:pPr>
            <w:r w:rsidRPr="002A45FF">
              <w:rPr>
                <w:b/>
                <w:sz w:val="18"/>
                <w:szCs w:val="18"/>
                <w:lang w:val="en-CA"/>
              </w:rPr>
              <w:t>(lesbian couple &amp; bio father)</w:t>
            </w:r>
          </w:p>
          <w:p w:rsidR="00BC46DD" w:rsidRPr="002A45FF" w:rsidRDefault="00BC46DD" w:rsidP="00B16BF8">
            <w:pPr>
              <w:jc w:val="center"/>
              <w:rPr>
                <w:b/>
                <w:sz w:val="8"/>
                <w:szCs w:val="8"/>
                <w:lang w:val="en-CA"/>
              </w:rPr>
            </w:pPr>
          </w:p>
          <w:p w:rsidR="00BC46DD" w:rsidRPr="002A45FF" w:rsidRDefault="00BC46DD" w:rsidP="00B16BF8">
            <w:pPr>
              <w:jc w:val="center"/>
              <w:rPr>
                <w:b/>
                <w:sz w:val="18"/>
                <w:szCs w:val="18"/>
                <w:lang w:val="en-CA"/>
              </w:rPr>
            </w:pPr>
            <w:r w:rsidRPr="002A45FF">
              <w:rPr>
                <w:b/>
                <w:sz w:val="18"/>
                <w:szCs w:val="18"/>
                <w:lang w:val="en-CA"/>
              </w:rPr>
              <w:t>(all consented)</w:t>
            </w:r>
          </w:p>
        </w:tc>
      </w:tr>
    </w:tbl>
    <w:p w:rsidR="00BC46DD" w:rsidRPr="002A45FF" w:rsidRDefault="00BC46DD" w:rsidP="006C4318">
      <w:pPr>
        <w:pStyle w:val="ListParagraph"/>
        <w:numPr>
          <w:ilvl w:val="1"/>
          <w:numId w:val="44"/>
        </w:numPr>
        <w:rPr>
          <w:lang w:val="en-CA" w:bidi="ar-SA"/>
        </w:rPr>
      </w:pPr>
      <w:r w:rsidRPr="002A45FF">
        <w:rPr>
          <w:lang w:val="en-CA"/>
        </w:rPr>
        <w:t>NOTE: being on birth registry d/not necessarily grant custody rights</w:t>
      </w:r>
    </w:p>
    <w:p w:rsidR="00B16BF8" w:rsidRPr="002A45FF" w:rsidRDefault="00B16BF8"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8079"/>
        <w:gridCol w:w="2119"/>
      </w:tblGrid>
      <w:tr w:rsidR="007658A1" w:rsidRPr="002A45FF" w:rsidTr="00A73E20">
        <w:trPr>
          <w:trHeight w:val="1065"/>
        </w:trPr>
        <w:tc>
          <w:tcPr>
            <w:tcW w:w="543" w:type="pct"/>
            <w:shd w:val="pct20" w:color="auto" w:fill="auto"/>
            <w:vAlign w:val="center"/>
          </w:tcPr>
          <w:p w:rsidR="007658A1" w:rsidRPr="002A45FF" w:rsidRDefault="007658A1" w:rsidP="00B16BF8">
            <w:pPr>
              <w:pStyle w:val="Heading6"/>
              <w:rPr>
                <w:lang w:val="en-CA"/>
              </w:rPr>
            </w:pPr>
            <w:bookmarkStart w:id="31" w:name="_Toc311996450"/>
            <w:r w:rsidRPr="002A45FF">
              <w:rPr>
                <w:lang w:val="en-CA"/>
              </w:rPr>
              <w:t>KGT v. PD (2005) QB</w:t>
            </w:r>
            <w:bookmarkEnd w:id="31"/>
          </w:p>
        </w:tc>
        <w:tc>
          <w:tcPr>
            <w:tcW w:w="3531" w:type="pct"/>
            <w:shd w:val="pct20" w:color="auto" w:fill="auto"/>
            <w:vAlign w:val="center"/>
          </w:tcPr>
          <w:p w:rsidR="007658A1" w:rsidRPr="002A45FF" w:rsidRDefault="00180A44" w:rsidP="00B16BF8">
            <w:pPr>
              <w:rPr>
                <w:sz w:val="18"/>
                <w:szCs w:val="18"/>
                <w:lang w:val="en-CA"/>
              </w:rPr>
            </w:pPr>
            <w:r w:rsidRPr="002A45FF">
              <w:rPr>
                <w:b/>
                <w:sz w:val="18"/>
                <w:szCs w:val="18"/>
                <w:lang w:val="en-CA"/>
              </w:rPr>
              <w:t xml:space="preserve">F: </w:t>
            </w:r>
            <w:r w:rsidRPr="002A45FF">
              <w:rPr>
                <w:sz w:val="18"/>
                <w:szCs w:val="18"/>
                <w:lang w:val="en-CA"/>
              </w:rPr>
              <w:t xml:space="preserve">Lesbian couple, one has baby. Together 7 ½ years, bio-mom leaves, starts new relationship. New spouse wants to adopt child. </w:t>
            </w:r>
          </w:p>
          <w:p w:rsidR="007658A1" w:rsidRPr="002A45FF" w:rsidRDefault="007658A1" w:rsidP="00B16BF8">
            <w:pPr>
              <w:rPr>
                <w:sz w:val="10"/>
                <w:szCs w:val="10"/>
                <w:lang w:val="en-CA"/>
              </w:rPr>
            </w:pPr>
          </w:p>
          <w:p w:rsidR="007658A1" w:rsidRPr="002A45FF" w:rsidRDefault="007658A1" w:rsidP="00180A44">
            <w:pPr>
              <w:rPr>
                <w:sz w:val="18"/>
                <w:szCs w:val="18"/>
                <w:lang w:val="en-CA"/>
              </w:rPr>
            </w:pPr>
            <w:r w:rsidRPr="002A45FF">
              <w:rPr>
                <w:b/>
                <w:sz w:val="18"/>
                <w:szCs w:val="18"/>
                <w:lang w:val="en-CA"/>
              </w:rPr>
              <w:t>C:</w:t>
            </w:r>
            <w:r w:rsidRPr="002A45FF">
              <w:rPr>
                <w:sz w:val="18"/>
                <w:szCs w:val="18"/>
                <w:lang w:val="en-CA"/>
              </w:rPr>
              <w:t xml:space="preserve"> </w:t>
            </w:r>
            <w:r w:rsidR="00180A44" w:rsidRPr="002A45FF">
              <w:rPr>
                <w:sz w:val="18"/>
                <w:szCs w:val="18"/>
                <w:lang w:val="en-CA"/>
              </w:rPr>
              <w:t xml:space="preserve">Ct refused to say new spouse was parent; d/not allow original spouse to adopt without other mom’s consent. Original spouse allowed joint guardianship, access rights. </w:t>
            </w:r>
          </w:p>
        </w:tc>
        <w:tc>
          <w:tcPr>
            <w:tcW w:w="926" w:type="pct"/>
            <w:shd w:val="pct20" w:color="auto" w:fill="auto"/>
            <w:vAlign w:val="center"/>
          </w:tcPr>
          <w:p w:rsidR="00A73E20" w:rsidRPr="002A45FF" w:rsidRDefault="00A73E20" w:rsidP="00B16BF8">
            <w:pPr>
              <w:jc w:val="center"/>
              <w:rPr>
                <w:b/>
                <w:sz w:val="18"/>
                <w:szCs w:val="18"/>
                <w:lang w:val="en-CA"/>
              </w:rPr>
            </w:pPr>
            <w:r w:rsidRPr="002A45FF">
              <w:rPr>
                <w:b/>
                <w:sz w:val="18"/>
                <w:szCs w:val="18"/>
                <w:lang w:val="en-CA"/>
              </w:rPr>
              <w:t xml:space="preserve">Non-bio lesbian mother vs. </w:t>
            </w:r>
          </w:p>
          <w:p w:rsidR="007658A1" w:rsidRPr="002A45FF" w:rsidRDefault="00A73E20" w:rsidP="00B16BF8">
            <w:pPr>
              <w:jc w:val="center"/>
              <w:rPr>
                <w:b/>
                <w:sz w:val="18"/>
                <w:szCs w:val="18"/>
                <w:lang w:val="en-CA"/>
              </w:rPr>
            </w:pPr>
            <w:r w:rsidRPr="002A45FF">
              <w:rPr>
                <w:b/>
                <w:sz w:val="18"/>
                <w:szCs w:val="18"/>
                <w:lang w:val="en-CA"/>
              </w:rPr>
              <w:t>new lesbian partner</w:t>
            </w:r>
          </w:p>
        </w:tc>
      </w:tr>
    </w:tbl>
    <w:p w:rsidR="007658A1" w:rsidRPr="002A45FF" w:rsidRDefault="007658A1"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8081"/>
        <w:gridCol w:w="2400"/>
      </w:tblGrid>
      <w:tr w:rsidR="007658A1" w:rsidRPr="002A45FF" w:rsidTr="00A73E20">
        <w:trPr>
          <w:trHeight w:val="987"/>
        </w:trPr>
        <w:tc>
          <w:tcPr>
            <w:tcW w:w="419" w:type="pct"/>
            <w:shd w:val="pct20" w:color="auto" w:fill="auto"/>
            <w:vAlign w:val="center"/>
          </w:tcPr>
          <w:p w:rsidR="007658A1" w:rsidRPr="002A45FF" w:rsidRDefault="007658A1" w:rsidP="00B16BF8">
            <w:pPr>
              <w:pStyle w:val="Heading6"/>
              <w:rPr>
                <w:lang w:val="en-CA"/>
              </w:rPr>
            </w:pPr>
            <w:bookmarkStart w:id="32" w:name="_Toc311996451"/>
            <w:r w:rsidRPr="002A45FF">
              <w:rPr>
                <w:lang w:val="en-CA"/>
              </w:rPr>
              <w:t>DWH v. DJR (2007) AB</w:t>
            </w:r>
            <w:bookmarkEnd w:id="32"/>
          </w:p>
        </w:tc>
        <w:tc>
          <w:tcPr>
            <w:tcW w:w="3532" w:type="pct"/>
            <w:shd w:val="pct20" w:color="auto" w:fill="auto"/>
            <w:vAlign w:val="center"/>
          </w:tcPr>
          <w:p w:rsidR="007658A1" w:rsidRPr="002A45FF" w:rsidRDefault="007658A1" w:rsidP="00B16BF8">
            <w:pPr>
              <w:rPr>
                <w:sz w:val="18"/>
                <w:szCs w:val="18"/>
                <w:lang w:val="en-CA"/>
              </w:rPr>
            </w:pPr>
            <w:r w:rsidRPr="002A45FF">
              <w:rPr>
                <w:b/>
                <w:sz w:val="18"/>
                <w:szCs w:val="18"/>
                <w:lang w:val="en-CA"/>
              </w:rPr>
              <w:t xml:space="preserve">F: </w:t>
            </w:r>
            <w:r w:rsidR="00180A44" w:rsidRPr="002A45FF">
              <w:rPr>
                <w:sz w:val="18"/>
                <w:szCs w:val="18"/>
                <w:lang w:val="en-CA"/>
              </w:rPr>
              <w:t xml:space="preserve">Two s/sex couples, two children. Male couple separates, bio-father and lesbian couple prevent non-bio father from having access. </w:t>
            </w:r>
          </w:p>
          <w:p w:rsidR="007658A1" w:rsidRPr="002A45FF" w:rsidRDefault="007658A1" w:rsidP="00B16BF8">
            <w:pPr>
              <w:rPr>
                <w:sz w:val="10"/>
                <w:szCs w:val="10"/>
                <w:lang w:val="en-CA"/>
              </w:rPr>
            </w:pPr>
          </w:p>
          <w:p w:rsidR="007658A1" w:rsidRPr="002A45FF" w:rsidRDefault="007658A1" w:rsidP="00A73E20">
            <w:pPr>
              <w:rPr>
                <w:sz w:val="18"/>
                <w:szCs w:val="18"/>
                <w:lang w:val="en-CA"/>
              </w:rPr>
            </w:pPr>
            <w:r w:rsidRPr="002A45FF">
              <w:rPr>
                <w:b/>
                <w:sz w:val="18"/>
                <w:szCs w:val="18"/>
                <w:lang w:val="en-CA"/>
              </w:rPr>
              <w:t>C:</w:t>
            </w:r>
            <w:r w:rsidRPr="002A45FF">
              <w:rPr>
                <w:sz w:val="18"/>
                <w:szCs w:val="18"/>
                <w:lang w:val="en-CA"/>
              </w:rPr>
              <w:t xml:space="preserve"> </w:t>
            </w:r>
            <w:r w:rsidR="00180A44" w:rsidRPr="002A45FF">
              <w:rPr>
                <w:sz w:val="18"/>
                <w:szCs w:val="18"/>
                <w:lang w:val="en-CA"/>
              </w:rPr>
              <w:t xml:space="preserve">Ct granted non-bio father access, he </w:t>
            </w:r>
            <w:r w:rsidR="00A73E20" w:rsidRPr="002A45FF">
              <w:rPr>
                <w:sz w:val="18"/>
                <w:szCs w:val="18"/>
                <w:lang w:val="en-CA"/>
              </w:rPr>
              <w:t>was</w:t>
            </w:r>
            <w:r w:rsidR="00180A44" w:rsidRPr="002A45FF">
              <w:rPr>
                <w:sz w:val="18"/>
                <w:szCs w:val="18"/>
                <w:lang w:val="en-CA"/>
              </w:rPr>
              <w:t xml:space="preserve"> </w:t>
            </w:r>
            <w:r w:rsidR="00180A44" w:rsidRPr="002A45FF">
              <w:rPr>
                <w:i/>
                <w:sz w:val="18"/>
                <w:szCs w:val="18"/>
                <w:lang w:val="en-CA"/>
              </w:rPr>
              <w:t>in loco parentis</w:t>
            </w:r>
            <w:r w:rsidR="00180A44" w:rsidRPr="002A45FF">
              <w:rPr>
                <w:sz w:val="18"/>
                <w:szCs w:val="18"/>
                <w:lang w:val="en-CA"/>
              </w:rPr>
              <w:t xml:space="preserve">, they had close relationship. His direct involvement meant it was </w:t>
            </w:r>
            <w:r w:rsidR="00180A44" w:rsidRPr="002A45FF">
              <w:rPr>
                <w:sz w:val="18"/>
                <w:szCs w:val="18"/>
                <w:u w:val="single"/>
                <w:lang w:val="en-CA"/>
              </w:rPr>
              <w:t>in child’s best interest</w:t>
            </w:r>
            <w:r w:rsidR="00180A44" w:rsidRPr="002A45FF">
              <w:rPr>
                <w:sz w:val="18"/>
                <w:szCs w:val="18"/>
                <w:lang w:val="en-CA"/>
              </w:rPr>
              <w:t xml:space="preserve"> to have relationship maintained. </w:t>
            </w:r>
          </w:p>
        </w:tc>
        <w:tc>
          <w:tcPr>
            <w:tcW w:w="1049" w:type="pct"/>
            <w:shd w:val="pct20" w:color="auto" w:fill="auto"/>
            <w:vAlign w:val="center"/>
          </w:tcPr>
          <w:p w:rsidR="007658A1" w:rsidRPr="002A45FF" w:rsidRDefault="00D97F96" w:rsidP="00D97F96">
            <w:pPr>
              <w:jc w:val="center"/>
              <w:rPr>
                <w:b/>
                <w:sz w:val="18"/>
                <w:szCs w:val="18"/>
                <w:lang w:val="en-CA"/>
              </w:rPr>
            </w:pPr>
            <w:r w:rsidRPr="002A45FF">
              <w:rPr>
                <w:b/>
                <w:sz w:val="18"/>
                <w:szCs w:val="18"/>
                <w:lang w:val="en-CA"/>
              </w:rPr>
              <w:t>Gay n</w:t>
            </w:r>
            <w:r w:rsidR="00A73E20" w:rsidRPr="002A45FF">
              <w:rPr>
                <w:b/>
                <w:sz w:val="18"/>
                <w:szCs w:val="18"/>
                <w:lang w:val="en-CA"/>
              </w:rPr>
              <w:t>on-bio father gra</w:t>
            </w:r>
            <w:r w:rsidR="00EF3BD7">
              <w:rPr>
                <w:b/>
                <w:sz w:val="18"/>
                <w:szCs w:val="18"/>
                <w:lang w:val="en-CA"/>
              </w:rPr>
              <w:t>nted access rights</w:t>
            </w:r>
            <w:r w:rsidR="00A73E20" w:rsidRPr="002A45FF">
              <w:rPr>
                <w:b/>
                <w:sz w:val="18"/>
                <w:szCs w:val="18"/>
                <w:lang w:val="en-CA"/>
              </w:rPr>
              <w:t xml:space="preserve"> </w:t>
            </w:r>
            <w:proofErr w:type="spellStart"/>
            <w:r w:rsidR="00A73E20" w:rsidRPr="002A45FF">
              <w:rPr>
                <w:b/>
                <w:sz w:val="18"/>
                <w:szCs w:val="18"/>
                <w:lang w:val="en-CA"/>
              </w:rPr>
              <w:t>bc</w:t>
            </w:r>
            <w:proofErr w:type="spellEnd"/>
            <w:r w:rsidR="00A73E20" w:rsidRPr="002A45FF">
              <w:rPr>
                <w:b/>
                <w:sz w:val="18"/>
                <w:szCs w:val="18"/>
                <w:lang w:val="en-CA"/>
              </w:rPr>
              <w:t xml:space="preserve"> he was </w:t>
            </w:r>
            <w:r w:rsidR="00A73E20" w:rsidRPr="002A45FF">
              <w:rPr>
                <w:b/>
                <w:i/>
                <w:sz w:val="18"/>
                <w:szCs w:val="18"/>
                <w:lang w:val="en-CA"/>
              </w:rPr>
              <w:t>in loco parentis</w:t>
            </w:r>
          </w:p>
        </w:tc>
      </w:tr>
    </w:tbl>
    <w:p w:rsidR="007658A1" w:rsidRPr="002A45FF" w:rsidRDefault="007658A1"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7514"/>
        <w:gridCol w:w="2968"/>
      </w:tblGrid>
      <w:tr w:rsidR="007658A1" w:rsidRPr="002A45FF" w:rsidTr="00A73E20">
        <w:trPr>
          <w:trHeight w:val="1287"/>
        </w:trPr>
        <w:tc>
          <w:tcPr>
            <w:tcW w:w="419" w:type="pct"/>
            <w:shd w:val="pct20" w:color="auto" w:fill="auto"/>
            <w:vAlign w:val="center"/>
          </w:tcPr>
          <w:p w:rsidR="007658A1" w:rsidRPr="002A45FF" w:rsidRDefault="007658A1" w:rsidP="00B16BF8">
            <w:pPr>
              <w:pStyle w:val="Heading6"/>
              <w:rPr>
                <w:lang w:val="en-CA"/>
              </w:rPr>
            </w:pPr>
            <w:bookmarkStart w:id="33" w:name="_Toc311996452"/>
            <w:r w:rsidRPr="002A45FF">
              <w:rPr>
                <w:lang w:val="en-CA"/>
              </w:rPr>
              <w:t>Re SM (2007) ON</w:t>
            </w:r>
            <w:bookmarkEnd w:id="33"/>
          </w:p>
        </w:tc>
        <w:tc>
          <w:tcPr>
            <w:tcW w:w="3284" w:type="pct"/>
            <w:shd w:val="pct20" w:color="auto" w:fill="auto"/>
            <w:vAlign w:val="center"/>
          </w:tcPr>
          <w:p w:rsidR="007658A1" w:rsidRPr="002A45FF" w:rsidRDefault="007658A1" w:rsidP="00B16BF8">
            <w:pPr>
              <w:rPr>
                <w:sz w:val="18"/>
                <w:szCs w:val="18"/>
                <w:lang w:val="en-CA"/>
              </w:rPr>
            </w:pPr>
            <w:r w:rsidRPr="002A45FF">
              <w:rPr>
                <w:b/>
                <w:sz w:val="18"/>
                <w:szCs w:val="18"/>
                <w:lang w:val="en-CA"/>
              </w:rPr>
              <w:t xml:space="preserve">F: </w:t>
            </w:r>
            <w:r w:rsidR="00A73E20" w:rsidRPr="002A45FF">
              <w:rPr>
                <w:sz w:val="18"/>
                <w:szCs w:val="18"/>
                <w:lang w:val="en-CA"/>
              </w:rPr>
              <w:t>Lesbian couple, male friend (sperm donor), drew up donor K: he was father, could develop relationship w/child, right to receive info about child. Non-bio mother wanted to adopt, ct refused?</w:t>
            </w:r>
          </w:p>
          <w:p w:rsidR="007658A1" w:rsidRPr="002A45FF" w:rsidRDefault="007658A1" w:rsidP="00B16BF8">
            <w:pPr>
              <w:rPr>
                <w:sz w:val="10"/>
                <w:szCs w:val="10"/>
                <w:lang w:val="en-CA"/>
              </w:rPr>
            </w:pPr>
          </w:p>
          <w:p w:rsidR="007658A1" w:rsidRPr="002A45FF" w:rsidRDefault="007658A1" w:rsidP="00B16BF8">
            <w:pPr>
              <w:rPr>
                <w:sz w:val="18"/>
                <w:szCs w:val="18"/>
                <w:lang w:val="en-CA"/>
              </w:rPr>
            </w:pPr>
            <w:r w:rsidRPr="002A45FF">
              <w:rPr>
                <w:b/>
                <w:sz w:val="18"/>
                <w:szCs w:val="18"/>
                <w:lang w:val="en-CA"/>
              </w:rPr>
              <w:t>C:</w:t>
            </w:r>
            <w:r w:rsidRPr="002A45FF">
              <w:rPr>
                <w:sz w:val="18"/>
                <w:szCs w:val="18"/>
                <w:lang w:val="en-CA"/>
              </w:rPr>
              <w:t xml:space="preserve"> </w:t>
            </w:r>
            <w:r w:rsidR="00A73E20" w:rsidRPr="002A45FF">
              <w:rPr>
                <w:sz w:val="18"/>
                <w:szCs w:val="18"/>
                <w:lang w:val="en-CA"/>
              </w:rPr>
              <w:t xml:space="preserve">Father gave </w:t>
            </w:r>
            <w:proofErr w:type="spellStart"/>
            <w:r w:rsidR="00A73E20" w:rsidRPr="002A45FF">
              <w:rPr>
                <w:sz w:val="18"/>
                <w:szCs w:val="18"/>
                <w:lang w:val="en-CA"/>
              </w:rPr>
              <w:t>evid</w:t>
            </w:r>
            <w:proofErr w:type="spellEnd"/>
            <w:r w:rsidR="00A73E20" w:rsidRPr="002A45FF">
              <w:rPr>
                <w:sz w:val="18"/>
                <w:szCs w:val="18"/>
                <w:lang w:val="en-CA"/>
              </w:rPr>
              <w:t xml:space="preserve"> that he understood agreement, d/not intend to maintain any legal rights re: child. Ct then accepted father’s consent to adoption.</w:t>
            </w:r>
          </w:p>
        </w:tc>
        <w:tc>
          <w:tcPr>
            <w:tcW w:w="1297" w:type="pct"/>
            <w:shd w:val="pct20" w:color="auto" w:fill="auto"/>
            <w:vAlign w:val="center"/>
          </w:tcPr>
          <w:p w:rsidR="007658A1" w:rsidRPr="002A45FF" w:rsidRDefault="00D97F96" w:rsidP="00D97F96">
            <w:pPr>
              <w:jc w:val="center"/>
              <w:rPr>
                <w:b/>
                <w:sz w:val="18"/>
                <w:szCs w:val="18"/>
                <w:lang w:val="en-CA"/>
              </w:rPr>
            </w:pPr>
            <w:r w:rsidRPr="002A45FF">
              <w:rPr>
                <w:b/>
                <w:sz w:val="18"/>
                <w:szCs w:val="18"/>
                <w:lang w:val="en-CA"/>
              </w:rPr>
              <w:t>Lesbian couple; b</w:t>
            </w:r>
            <w:r w:rsidR="00A73E20" w:rsidRPr="002A45FF">
              <w:rPr>
                <w:b/>
                <w:sz w:val="18"/>
                <w:szCs w:val="18"/>
                <w:lang w:val="en-CA"/>
              </w:rPr>
              <w:t>io father must understand what legal rights are being given up, re: consenting to adoption</w:t>
            </w:r>
          </w:p>
        </w:tc>
      </w:tr>
    </w:tbl>
    <w:p w:rsidR="007658A1" w:rsidRPr="002A45FF" w:rsidRDefault="007658A1"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937"/>
        <w:gridCol w:w="2261"/>
      </w:tblGrid>
      <w:tr w:rsidR="007658A1" w:rsidRPr="002A45FF" w:rsidTr="00D97F96">
        <w:trPr>
          <w:trHeight w:val="1309"/>
        </w:trPr>
        <w:tc>
          <w:tcPr>
            <w:tcW w:w="543" w:type="pct"/>
            <w:shd w:val="pct20" w:color="auto" w:fill="auto"/>
            <w:vAlign w:val="center"/>
          </w:tcPr>
          <w:p w:rsidR="007658A1" w:rsidRPr="002A45FF" w:rsidRDefault="007658A1" w:rsidP="00B16BF8">
            <w:pPr>
              <w:pStyle w:val="Heading6"/>
              <w:rPr>
                <w:lang w:val="en-CA"/>
              </w:rPr>
            </w:pPr>
            <w:bookmarkStart w:id="34" w:name="_Toc311996453"/>
            <w:r w:rsidRPr="002A45FF">
              <w:rPr>
                <w:lang w:val="en-CA"/>
              </w:rPr>
              <w:t>C(MA) v. K(M) (2009) ON</w:t>
            </w:r>
            <w:bookmarkEnd w:id="34"/>
          </w:p>
        </w:tc>
        <w:tc>
          <w:tcPr>
            <w:tcW w:w="3469" w:type="pct"/>
            <w:shd w:val="pct20" w:color="auto" w:fill="auto"/>
            <w:vAlign w:val="center"/>
          </w:tcPr>
          <w:p w:rsidR="007658A1" w:rsidRPr="002A45FF" w:rsidRDefault="007658A1" w:rsidP="00B16BF8">
            <w:pPr>
              <w:rPr>
                <w:sz w:val="18"/>
                <w:szCs w:val="18"/>
                <w:lang w:val="en-CA"/>
              </w:rPr>
            </w:pPr>
            <w:r w:rsidRPr="002A45FF">
              <w:rPr>
                <w:b/>
                <w:sz w:val="18"/>
                <w:szCs w:val="18"/>
                <w:lang w:val="en-CA"/>
              </w:rPr>
              <w:t xml:space="preserve">F: </w:t>
            </w:r>
            <w:r w:rsidR="00A73E20" w:rsidRPr="002A45FF">
              <w:rPr>
                <w:sz w:val="18"/>
                <w:szCs w:val="18"/>
                <w:lang w:val="en-CA"/>
              </w:rPr>
              <w:t xml:space="preserve">Lesbian couple, male father who would take active role. Entered into agreement, then mothers restricted access to father. Father refused to consent to adoption. </w:t>
            </w:r>
          </w:p>
          <w:p w:rsidR="007658A1" w:rsidRPr="002A45FF" w:rsidRDefault="007658A1" w:rsidP="00B16BF8">
            <w:pPr>
              <w:rPr>
                <w:sz w:val="10"/>
                <w:szCs w:val="10"/>
                <w:lang w:val="en-CA"/>
              </w:rPr>
            </w:pPr>
          </w:p>
          <w:p w:rsidR="007658A1" w:rsidRPr="002A45FF" w:rsidRDefault="007658A1" w:rsidP="00D97F96">
            <w:pPr>
              <w:rPr>
                <w:sz w:val="18"/>
                <w:szCs w:val="18"/>
                <w:lang w:val="en-CA"/>
              </w:rPr>
            </w:pPr>
            <w:r w:rsidRPr="002A45FF">
              <w:rPr>
                <w:b/>
                <w:sz w:val="18"/>
                <w:szCs w:val="18"/>
                <w:lang w:val="en-CA"/>
              </w:rPr>
              <w:t>C:</w:t>
            </w:r>
            <w:r w:rsidRPr="002A45FF">
              <w:rPr>
                <w:sz w:val="18"/>
                <w:szCs w:val="18"/>
                <w:lang w:val="en-CA"/>
              </w:rPr>
              <w:t xml:space="preserve"> </w:t>
            </w:r>
            <w:r w:rsidR="00D97F96" w:rsidRPr="002A45FF">
              <w:rPr>
                <w:sz w:val="18"/>
                <w:szCs w:val="18"/>
                <w:lang w:val="en-CA"/>
              </w:rPr>
              <w:t xml:space="preserve">To dispense w/consent in adoption, </w:t>
            </w:r>
            <w:proofErr w:type="spellStart"/>
            <w:r w:rsidR="00D97F96" w:rsidRPr="002A45FF">
              <w:rPr>
                <w:sz w:val="18"/>
                <w:szCs w:val="18"/>
                <w:lang w:val="en-CA"/>
              </w:rPr>
              <w:t>applic</w:t>
            </w:r>
            <w:proofErr w:type="spellEnd"/>
            <w:r w:rsidR="00D97F96" w:rsidRPr="002A45FF">
              <w:rPr>
                <w:sz w:val="18"/>
                <w:szCs w:val="18"/>
                <w:lang w:val="en-CA"/>
              </w:rPr>
              <w:t xml:space="preserve"> must show it’s in child’s best interests. Ct refused to dispense w/consent re: adoption, concerned it would deprive child of loving relationship. Found intention to create </w:t>
            </w:r>
            <w:r w:rsidR="00D97F96" w:rsidRPr="002A45FF">
              <w:rPr>
                <w:sz w:val="18"/>
                <w:szCs w:val="18"/>
                <w:u w:val="single"/>
                <w:lang w:val="en-CA"/>
              </w:rPr>
              <w:t>three parent family</w:t>
            </w:r>
            <w:r w:rsidR="00D97F96" w:rsidRPr="002A45FF">
              <w:rPr>
                <w:sz w:val="18"/>
                <w:szCs w:val="18"/>
                <w:lang w:val="en-CA"/>
              </w:rPr>
              <w:t>.</w:t>
            </w:r>
          </w:p>
        </w:tc>
        <w:tc>
          <w:tcPr>
            <w:tcW w:w="988" w:type="pct"/>
            <w:shd w:val="pct20" w:color="auto" w:fill="auto"/>
            <w:vAlign w:val="center"/>
          </w:tcPr>
          <w:p w:rsidR="00D97F96" w:rsidRPr="002A45FF" w:rsidRDefault="00D97F96" w:rsidP="00D97F96">
            <w:pPr>
              <w:jc w:val="center"/>
              <w:rPr>
                <w:b/>
                <w:sz w:val="18"/>
                <w:szCs w:val="18"/>
                <w:lang w:val="en-CA"/>
              </w:rPr>
            </w:pPr>
            <w:r w:rsidRPr="002A45FF">
              <w:rPr>
                <w:b/>
                <w:sz w:val="18"/>
                <w:szCs w:val="18"/>
                <w:lang w:val="en-CA"/>
              </w:rPr>
              <w:t xml:space="preserve">Lesbian couple; </w:t>
            </w:r>
          </w:p>
          <w:p w:rsidR="007658A1" w:rsidRPr="002A45FF" w:rsidRDefault="00D97F96" w:rsidP="00D97F96">
            <w:pPr>
              <w:jc w:val="center"/>
              <w:rPr>
                <w:b/>
                <w:sz w:val="18"/>
                <w:szCs w:val="18"/>
                <w:lang w:val="en-CA"/>
              </w:rPr>
            </w:pPr>
            <w:r w:rsidRPr="002A45FF">
              <w:rPr>
                <w:b/>
                <w:sz w:val="18"/>
                <w:szCs w:val="18"/>
                <w:lang w:val="en-CA"/>
              </w:rPr>
              <w:t>ct held that child’s relationship w/bio father was in “best interests”</w:t>
            </w:r>
          </w:p>
        </w:tc>
      </w:tr>
    </w:tbl>
    <w:p w:rsidR="007658A1" w:rsidRPr="002A45FF" w:rsidRDefault="00D97F96" w:rsidP="00531099">
      <w:pPr>
        <w:rPr>
          <w:lang w:val="en-CA" w:bidi="ar-SA"/>
        </w:rPr>
      </w:pPr>
      <w:r w:rsidRPr="002A45FF">
        <w:rPr>
          <w:lang w:val="en-CA" w:bidi="ar-SA"/>
        </w:rPr>
        <w:tab/>
        <w:t>… blood ties had enhanced significance where loving relationship between biological kin existed</w:t>
      </w:r>
    </w:p>
    <w:p w:rsidR="00D97F96" w:rsidRPr="002A45FF" w:rsidRDefault="00D97F96"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8079"/>
        <w:gridCol w:w="2119"/>
      </w:tblGrid>
      <w:tr w:rsidR="007658A1" w:rsidRPr="002A45FF" w:rsidTr="00D97F96">
        <w:trPr>
          <w:trHeight w:val="822"/>
        </w:trPr>
        <w:tc>
          <w:tcPr>
            <w:tcW w:w="543" w:type="pct"/>
            <w:shd w:val="pct20" w:color="auto" w:fill="auto"/>
            <w:vAlign w:val="center"/>
          </w:tcPr>
          <w:p w:rsidR="007658A1" w:rsidRPr="002A45FF" w:rsidRDefault="007658A1" w:rsidP="00B16BF8">
            <w:pPr>
              <w:pStyle w:val="Heading6"/>
              <w:rPr>
                <w:lang w:val="en-CA"/>
              </w:rPr>
            </w:pPr>
            <w:bookmarkStart w:id="35" w:name="_Toc311996454"/>
            <w:r w:rsidRPr="002A45FF">
              <w:rPr>
                <w:lang w:val="en-CA"/>
              </w:rPr>
              <w:lastRenderedPageBreak/>
              <w:t>K(L) v. L(C) (2008) ON</w:t>
            </w:r>
            <w:bookmarkEnd w:id="35"/>
          </w:p>
        </w:tc>
        <w:tc>
          <w:tcPr>
            <w:tcW w:w="3531" w:type="pct"/>
            <w:shd w:val="pct20" w:color="auto" w:fill="auto"/>
            <w:vAlign w:val="center"/>
          </w:tcPr>
          <w:p w:rsidR="007658A1" w:rsidRPr="002A45FF" w:rsidRDefault="007658A1" w:rsidP="00B16BF8">
            <w:pPr>
              <w:rPr>
                <w:sz w:val="18"/>
                <w:szCs w:val="18"/>
                <w:lang w:val="en-CA"/>
              </w:rPr>
            </w:pPr>
            <w:r w:rsidRPr="002A45FF">
              <w:rPr>
                <w:b/>
                <w:sz w:val="18"/>
                <w:szCs w:val="18"/>
                <w:lang w:val="en-CA"/>
              </w:rPr>
              <w:t xml:space="preserve">F: </w:t>
            </w:r>
            <w:r w:rsidR="00D97F96" w:rsidRPr="002A45FF">
              <w:rPr>
                <w:sz w:val="18"/>
                <w:szCs w:val="18"/>
                <w:lang w:val="en-CA"/>
              </w:rPr>
              <w:t xml:space="preserve">Lesbian couple, relationship broke down, non-bio mother d/not want access, then brought </w:t>
            </w:r>
            <w:proofErr w:type="spellStart"/>
            <w:r w:rsidR="00D97F96" w:rsidRPr="002A45FF">
              <w:rPr>
                <w:sz w:val="18"/>
                <w:szCs w:val="18"/>
                <w:lang w:val="en-CA"/>
              </w:rPr>
              <w:t>applic</w:t>
            </w:r>
            <w:proofErr w:type="spellEnd"/>
            <w:r w:rsidR="00D97F96" w:rsidRPr="002A45FF">
              <w:rPr>
                <w:sz w:val="18"/>
                <w:szCs w:val="18"/>
                <w:lang w:val="en-CA"/>
              </w:rPr>
              <w:t xml:space="preserve"> for joint custody.</w:t>
            </w:r>
          </w:p>
          <w:p w:rsidR="007658A1" w:rsidRPr="002A45FF" w:rsidRDefault="007658A1" w:rsidP="00B16BF8">
            <w:pPr>
              <w:rPr>
                <w:sz w:val="10"/>
                <w:szCs w:val="10"/>
                <w:lang w:val="en-CA"/>
              </w:rPr>
            </w:pPr>
          </w:p>
          <w:p w:rsidR="007658A1" w:rsidRPr="002A45FF" w:rsidRDefault="007658A1" w:rsidP="00D97F96">
            <w:pPr>
              <w:rPr>
                <w:sz w:val="18"/>
                <w:szCs w:val="18"/>
                <w:lang w:val="en-CA"/>
              </w:rPr>
            </w:pPr>
            <w:r w:rsidRPr="002A45FF">
              <w:rPr>
                <w:b/>
                <w:sz w:val="18"/>
                <w:szCs w:val="18"/>
                <w:lang w:val="en-CA"/>
              </w:rPr>
              <w:t>C:</w:t>
            </w:r>
            <w:r w:rsidRPr="002A45FF">
              <w:rPr>
                <w:sz w:val="18"/>
                <w:szCs w:val="18"/>
                <w:lang w:val="en-CA"/>
              </w:rPr>
              <w:t xml:space="preserve"> </w:t>
            </w:r>
            <w:r w:rsidR="00D97F96" w:rsidRPr="002A45FF">
              <w:rPr>
                <w:sz w:val="18"/>
                <w:szCs w:val="18"/>
                <w:lang w:val="en-CA"/>
              </w:rPr>
              <w:t>Summary motion; ct declined to rule on declaration of parentage w/out further evidence.</w:t>
            </w:r>
          </w:p>
        </w:tc>
        <w:tc>
          <w:tcPr>
            <w:tcW w:w="926" w:type="pct"/>
            <w:shd w:val="pct20" w:color="auto" w:fill="auto"/>
            <w:vAlign w:val="center"/>
          </w:tcPr>
          <w:p w:rsidR="007658A1" w:rsidRPr="002A45FF" w:rsidRDefault="00D97F96" w:rsidP="00B16BF8">
            <w:pPr>
              <w:jc w:val="center"/>
              <w:rPr>
                <w:b/>
                <w:sz w:val="18"/>
                <w:szCs w:val="18"/>
                <w:lang w:val="en-CA"/>
              </w:rPr>
            </w:pPr>
            <w:r w:rsidRPr="002A45FF">
              <w:rPr>
                <w:b/>
                <w:sz w:val="18"/>
                <w:szCs w:val="18"/>
                <w:lang w:val="en-CA"/>
              </w:rPr>
              <w:t>Evidence required to show “best interests of child”</w:t>
            </w:r>
          </w:p>
        </w:tc>
      </w:tr>
    </w:tbl>
    <w:p w:rsidR="007658A1" w:rsidRPr="002A45FF" w:rsidRDefault="007658A1" w:rsidP="00531099">
      <w:pPr>
        <w:rPr>
          <w:lang w:val="en-CA" w:bidi="ar-SA"/>
        </w:rPr>
      </w:pPr>
    </w:p>
    <w:p w:rsidR="00A73E20" w:rsidRPr="002A45FF" w:rsidRDefault="00A73E20" w:rsidP="00A73E20">
      <w:pPr>
        <w:rPr>
          <w:szCs w:val="24"/>
          <w:lang w:val="en-CA"/>
        </w:rPr>
      </w:pPr>
      <w:r w:rsidRPr="002A45FF">
        <w:rPr>
          <w:b/>
          <w:szCs w:val="24"/>
          <w:lang w:val="en-CA"/>
        </w:rPr>
        <w:t>BC</w:t>
      </w:r>
      <w:r w:rsidR="00240371" w:rsidRPr="002A45FF">
        <w:rPr>
          <w:b/>
          <w:szCs w:val="24"/>
          <w:lang w:val="en-CA"/>
        </w:rPr>
        <w:t xml:space="preserve"> WHITE PAPER PROPOSALS</w:t>
      </w:r>
    </w:p>
    <w:p w:rsidR="00A73E20" w:rsidRPr="002A45FF" w:rsidRDefault="00A73E20" w:rsidP="006C4318">
      <w:pPr>
        <w:pStyle w:val="ListParagraph"/>
        <w:numPr>
          <w:ilvl w:val="0"/>
          <w:numId w:val="46"/>
        </w:numPr>
        <w:rPr>
          <w:szCs w:val="24"/>
          <w:lang w:val="en-CA"/>
        </w:rPr>
      </w:pPr>
      <w:r w:rsidRPr="002A45FF">
        <w:rPr>
          <w:szCs w:val="24"/>
          <w:lang w:val="en-CA"/>
        </w:rPr>
        <w:t xml:space="preserve">Birth mother is </w:t>
      </w:r>
      <w:r w:rsidRPr="002A45FF">
        <w:rPr>
          <w:szCs w:val="24"/>
          <w:u w:val="single"/>
          <w:lang w:val="en-CA"/>
        </w:rPr>
        <w:t>legal</w:t>
      </w:r>
      <w:r w:rsidRPr="002A45FF">
        <w:rPr>
          <w:szCs w:val="24"/>
          <w:lang w:val="en-CA"/>
        </w:rPr>
        <w:t xml:space="preserve"> mother at birth</w:t>
      </w:r>
    </w:p>
    <w:p w:rsidR="00A73E20" w:rsidRPr="002A45FF" w:rsidRDefault="00A73E20" w:rsidP="006C4318">
      <w:pPr>
        <w:pStyle w:val="ListParagraph"/>
        <w:numPr>
          <w:ilvl w:val="1"/>
          <w:numId w:val="46"/>
        </w:numPr>
        <w:rPr>
          <w:szCs w:val="24"/>
          <w:lang w:val="en-CA"/>
        </w:rPr>
      </w:pPr>
      <w:r w:rsidRPr="002A45FF">
        <w:rPr>
          <w:szCs w:val="24"/>
          <w:lang w:val="en-CA"/>
        </w:rPr>
        <w:t>Keeps basic position seen in birth registration cases (initially, birth mother regarded as legal mother)</w:t>
      </w:r>
    </w:p>
    <w:p w:rsidR="00A73E20" w:rsidRPr="002A45FF" w:rsidRDefault="00A73E20" w:rsidP="006C4318">
      <w:pPr>
        <w:pStyle w:val="ListParagraph"/>
        <w:numPr>
          <w:ilvl w:val="1"/>
          <w:numId w:val="46"/>
        </w:numPr>
        <w:rPr>
          <w:szCs w:val="24"/>
          <w:lang w:val="en-CA"/>
        </w:rPr>
      </w:pPr>
      <w:r w:rsidRPr="002A45FF">
        <w:rPr>
          <w:szCs w:val="24"/>
          <w:lang w:val="en-CA"/>
        </w:rPr>
        <w:t>She can relinquish status by adoption or surrogacy</w:t>
      </w:r>
    </w:p>
    <w:p w:rsidR="00A73E20" w:rsidRPr="002A45FF" w:rsidRDefault="00A73E20" w:rsidP="006C4318">
      <w:pPr>
        <w:pStyle w:val="ListParagraph"/>
        <w:numPr>
          <w:ilvl w:val="0"/>
          <w:numId w:val="46"/>
        </w:numPr>
        <w:rPr>
          <w:szCs w:val="24"/>
          <w:lang w:val="en-CA"/>
        </w:rPr>
      </w:pPr>
      <w:r w:rsidRPr="002A45FF">
        <w:rPr>
          <w:szCs w:val="24"/>
          <w:lang w:val="en-CA"/>
        </w:rPr>
        <w:t xml:space="preserve">If no assisted conception, </w:t>
      </w:r>
      <w:r w:rsidRPr="002A45FF">
        <w:rPr>
          <w:szCs w:val="24"/>
          <w:u w:val="single"/>
          <w:lang w:val="en-CA"/>
        </w:rPr>
        <w:t>presumptions of paternity</w:t>
      </w:r>
      <w:r w:rsidRPr="002A45FF">
        <w:rPr>
          <w:szCs w:val="24"/>
          <w:lang w:val="en-CA"/>
        </w:rPr>
        <w:t xml:space="preserve"> will apply + DNA testing if contested</w:t>
      </w:r>
    </w:p>
    <w:p w:rsidR="00A73E20" w:rsidRPr="002A45FF" w:rsidRDefault="00A73E20" w:rsidP="006C4318">
      <w:pPr>
        <w:pStyle w:val="ListParagraph"/>
        <w:numPr>
          <w:ilvl w:val="1"/>
          <w:numId w:val="46"/>
        </w:numPr>
        <w:rPr>
          <w:szCs w:val="24"/>
          <w:lang w:val="en-CA"/>
        </w:rPr>
      </w:pPr>
      <w:r w:rsidRPr="002A45FF">
        <w:rPr>
          <w:szCs w:val="24"/>
          <w:lang w:val="en-CA"/>
        </w:rPr>
        <w:t xml:space="preserve">Presumptions of paternity, similar to s.95 of </w:t>
      </w:r>
      <w:r w:rsidRPr="002A45FF">
        <w:rPr>
          <w:i/>
          <w:szCs w:val="24"/>
          <w:lang w:val="en-CA"/>
        </w:rPr>
        <w:t>FRA</w:t>
      </w:r>
      <w:r w:rsidRPr="002A45FF">
        <w:rPr>
          <w:szCs w:val="24"/>
          <w:lang w:val="en-CA"/>
        </w:rPr>
        <w:tab/>
        <w:t>(cohabitation around conception = presumed ...)</w:t>
      </w:r>
    </w:p>
    <w:p w:rsidR="00A73E20" w:rsidRPr="002A45FF" w:rsidRDefault="00A73E20" w:rsidP="006C4318">
      <w:pPr>
        <w:pStyle w:val="ListParagraph"/>
        <w:numPr>
          <w:ilvl w:val="0"/>
          <w:numId w:val="46"/>
        </w:numPr>
        <w:rPr>
          <w:szCs w:val="24"/>
          <w:lang w:val="en-CA"/>
        </w:rPr>
      </w:pPr>
      <w:r w:rsidRPr="002A45FF">
        <w:rPr>
          <w:szCs w:val="24"/>
          <w:lang w:val="en-CA"/>
        </w:rPr>
        <w:t xml:space="preserve">If assisted conception, </w:t>
      </w:r>
      <w:r w:rsidRPr="002A45FF">
        <w:rPr>
          <w:szCs w:val="24"/>
          <w:u w:val="single"/>
          <w:lang w:val="en-CA"/>
        </w:rPr>
        <w:t>birth mother’s spouse is presumed to be a legal parent</w:t>
      </w:r>
    </w:p>
    <w:p w:rsidR="00A73E20" w:rsidRPr="002A45FF" w:rsidRDefault="00A73E20" w:rsidP="006C4318">
      <w:pPr>
        <w:pStyle w:val="ListParagraph"/>
        <w:numPr>
          <w:ilvl w:val="1"/>
          <w:numId w:val="46"/>
        </w:numPr>
        <w:rPr>
          <w:szCs w:val="24"/>
          <w:lang w:val="en-CA"/>
        </w:rPr>
      </w:pPr>
      <w:r w:rsidRPr="002A45FF">
        <w:rPr>
          <w:szCs w:val="24"/>
          <w:lang w:val="en-CA"/>
        </w:rPr>
        <w:t>Birth mother’s spouse (could be SS or OS) is presumed to be legal parent</w:t>
      </w:r>
    </w:p>
    <w:p w:rsidR="00A73E20" w:rsidRPr="002A45FF" w:rsidRDefault="00A73E20" w:rsidP="006C4318">
      <w:pPr>
        <w:pStyle w:val="ListParagraph"/>
        <w:numPr>
          <w:ilvl w:val="1"/>
          <w:numId w:val="46"/>
        </w:numPr>
        <w:rPr>
          <w:szCs w:val="24"/>
          <w:lang w:val="en-CA"/>
        </w:rPr>
      </w:pPr>
      <w:r w:rsidRPr="002A45FF">
        <w:rPr>
          <w:szCs w:val="24"/>
          <w:lang w:val="en-CA"/>
        </w:rPr>
        <w:t>Extends presumptions of parenthood to SS (female) couples (used to apply to paternity only)</w:t>
      </w:r>
    </w:p>
    <w:p w:rsidR="00A73E20" w:rsidRPr="002A45FF" w:rsidRDefault="00A73E20" w:rsidP="006C4318">
      <w:pPr>
        <w:pStyle w:val="ListParagraph"/>
        <w:numPr>
          <w:ilvl w:val="0"/>
          <w:numId w:val="46"/>
        </w:numPr>
        <w:rPr>
          <w:szCs w:val="24"/>
          <w:lang w:val="en-CA"/>
        </w:rPr>
      </w:pPr>
      <w:r w:rsidRPr="002A45FF">
        <w:rPr>
          <w:szCs w:val="24"/>
          <w:lang w:val="en-CA"/>
        </w:rPr>
        <w:t xml:space="preserve">Partner can </w:t>
      </w:r>
      <w:r w:rsidRPr="002A45FF">
        <w:rPr>
          <w:szCs w:val="24"/>
          <w:u w:val="single"/>
          <w:lang w:val="en-CA"/>
        </w:rPr>
        <w:t>contest</w:t>
      </w:r>
      <w:r w:rsidRPr="002A45FF">
        <w:rPr>
          <w:szCs w:val="24"/>
          <w:lang w:val="en-CA"/>
        </w:rPr>
        <w:t xml:space="preserve"> if s/he proves d/not consent</w:t>
      </w:r>
    </w:p>
    <w:p w:rsidR="00A73E20" w:rsidRPr="002A45FF" w:rsidRDefault="00A73E20" w:rsidP="006C4318">
      <w:pPr>
        <w:pStyle w:val="ListParagraph"/>
        <w:numPr>
          <w:ilvl w:val="0"/>
          <w:numId w:val="46"/>
        </w:numPr>
        <w:rPr>
          <w:szCs w:val="24"/>
          <w:lang w:val="en-CA"/>
        </w:rPr>
      </w:pPr>
      <w:r w:rsidRPr="002A45FF">
        <w:rPr>
          <w:szCs w:val="24"/>
          <w:lang w:val="en-CA"/>
        </w:rPr>
        <w:t>3</w:t>
      </w:r>
      <w:r w:rsidRPr="002A45FF">
        <w:rPr>
          <w:szCs w:val="24"/>
          <w:vertAlign w:val="superscript"/>
          <w:lang w:val="en-CA"/>
        </w:rPr>
        <w:t>rd</w:t>
      </w:r>
      <w:r w:rsidRPr="002A45FF">
        <w:rPr>
          <w:szCs w:val="24"/>
          <w:lang w:val="en-CA"/>
        </w:rPr>
        <w:t xml:space="preserve"> party donors of eggs/sperm/embryos are NOT parents; UNLESS everyone agrees in writing prior to assisted conception that donor = legal parent</w:t>
      </w:r>
    </w:p>
    <w:p w:rsidR="00A73E20" w:rsidRPr="002A45FF" w:rsidRDefault="00A73E20" w:rsidP="006C4318">
      <w:pPr>
        <w:pStyle w:val="ListParagraph"/>
        <w:numPr>
          <w:ilvl w:val="0"/>
          <w:numId w:val="46"/>
        </w:numPr>
        <w:rPr>
          <w:szCs w:val="24"/>
          <w:lang w:val="en-CA"/>
        </w:rPr>
      </w:pPr>
      <w:r w:rsidRPr="002A45FF">
        <w:rPr>
          <w:szCs w:val="24"/>
          <w:lang w:val="en-CA"/>
        </w:rPr>
        <w:t>Surrogacy Ks unenforceable but process after birth can give parentage to intended parent   (no ct order needed)</w:t>
      </w:r>
    </w:p>
    <w:p w:rsidR="007658A1" w:rsidRPr="002A45FF" w:rsidRDefault="007658A1" w:rsidP="00531099">
      <w:pPr>
        <w:rPr>
          <w:lang w:val="en-CA" w:bidi="ar-SA"/>
        </w:rPr>
      </w:pPr>
    </w:p>
    <w:p w:rsidR="00E34E34" w:rsidRPr="002A45FF" w:rsidRDefault="00531099" w:rsidP="001E6C45">
      <w:pPr>
        <w:pStyle w:val="ListParagraph"/>
        <w:numPr>
          <w:ilvl w:val="0"/>
          <w:numId w:val="7"/>
        </w:numPr>
        <w:rPr>
          <w:lang w:val="en-CA" w:bidi="ar-SA"/>
        </w:rPr>
      </w:pPr>
      <w:bookmarkStart w:id="36" w:name="_Toc311996455"/>
      <w:r w:rsidRPr="002A45FF">
        <w:rPr>
          <w:rStyle w:val="Heading3Char"/>
          <w:lang w:val="en-CA"/>
        </w:rPr>
        <w:t>Adoption</w:t>
      </w:r>
      <w:bookmarkEnd w:id="36"/>
      <w:r w:rsidR="00D97F96" w:rsidRPr="002A45FF">
        <w:rPr>
          <w:lang w:val="en-CA" w:bidi="ar-SA"/>
        </w:rPr>
        <w:tab/>
      </w:r>
      <w:r w:rsidR="00D97F96" w:rsidRPr="002A45FF">
        <w:rPr>
          <w:lang w:val="en-CA" w:bidi="ar-SA"/>
        </w:rPr>
        <w:sym w:font="Wingdings" w:char="F0E0"/>
      </w:r>
      <w:r w:rsidR="00D97F96" w:rsidRPr="002A45FF">
        <w:rPr>
          <w:lang w:val="en-CA" w:bidi="ar-SA"/>
        </w:rPr>
        <w:t xml:space="preserve"> </w:t>
      </w:r>
      <w:r w:rsidR="00E34E34" w:rsidRPr="002A45FF">
        <w:rPr>
          <w:lang w:val="en-CA" w:bidi="ar-SA"/>
        </w:rPr>
        <w:t>a</w:t>
      </w:r>
      <w:r w:rsidR="00E34E34" w:rsidRPr="002A45FF">
        <w:rPr>
          <w:lang w:val="en-CA"/>
        </w:rPr>
        <w:t xml:space="preserve"> legal action </w:t>
      </w:r>
      <w:r w:rsidR="00D97F96" w:rsidRPr="002A45FF">
        <w:rPr>
          <w:lang w:val="en-CA"/>
        </w:rPr>
        <w:t>(</w:t>
      </w:r>
      <w:r w:rsidR="00D97F96" w:rsidRPr="002A45FF">
        <w:rPr>
          <w:i/>
          <w:lang w:val="en-CA"/>
        </w:rPr>
        <w:t>in rem</w:t>
      </w:r>
      <w:r w:rsidR="00D97F96" w:rsidRPr="002A45FF">
        <w:rPr>
          <w:lang w:val="en-CA"/>
        </w:rPr>
        <w:t xml:space="preserve">) </w:t>
      </w:r>
      <w:r w:rsidR="00E34E34" w:rsidRPr="002A45FF">
        <w:rPr>
          <w:lang w:val="en-CA"/>
        </w:rPr>
        <w:t>that changes a child’s status against all other legal parties</w:t>
      </w:r>
    </w:p>
    <w:p w:rsidR="00E34E34" w:rsidRPr="002A45FF" w:rsidRDefault="00E34E34" w:rsidP="00E34E34">
      <w:pPr>
        <w:pStyle w:val="ListParagraph"/>
        <w:rPr>
          <w:sz w:val="12"/>
          <w:szCs w:val="12"/>
          <w:lang w:val="en-CA"/>
        </w:rPr>
      </w:pPr>
    </w:p>
    <w:p w:rsidR="00E34E34" w:rsidRPr="002A45FF" w:rsidRDefault="00D97F96" w:rsidP="001E6C45">
      <w:pPr>
        <w:pStyle w:val="ListParagraph"/>
        <w:numPr>
          <w:ilvl w:val="0"/>
          <w:numId w:val="10"/>
        </w:numPr>
        <w:rPr>
          <w:lang w:val="en-CA"/>
        </w:rPr>
      </w:pPr>
      <w:r w:rsidRPr="002A45FF">
        <w:rPr>
          <w:lang w:val="en-CA"/>
        </w:rPr>
        <w:t xml:space="preserve">Birth mother </w:t>
      </w:r>
      <w:r w:rsidR="00E34E34" w:rsidRPr="002A45FF">
        <w:rPr>
          <w:lang w:val="en-CA"/>
        </w:rPr>
        <w:t xml:space="preserve">must give </w:t>
      </w:r>
      <w:r w:rsidRPr="002A45FF">
        <w:rPr>
          <w:lang w:val="en-CA"/>
        </w:rPr>
        <w:t>consent to a child’s adoption</w:t>
      </w:r>
      <w:r w:rsidRPr="002A45FF">
        <w:rPr>
          <w:lang w:val="en-CA"/>
        </w:rPr>
        <w:tab/>
      </w:r>
      <w:r w:rsidRPr="002A45FF">
        <w:rPr>
          <w:lang w:val="en-CA"/>
        </w:rPr>
        <w:tab/>
        <w:t xml:space="preserve">(and the child, </w:t>
      </w:r>
      <w:r w:rsidR="00E34E34" w:rsidRPr="002A45FF">
        <w:rPr>
          <w:lang w:val="en-CA"/>
        </w:rPr>
        <w:t>if &gt;12yrs)</w:t>
      </w:r>
    </w:p>
    <w:p w:rsidR="00E34E34" w:rsidRPr="002A45FF" w:rsidRDefault="00E34E34" w:rsidP="001E6C45">
      <w:pPr>
        <w:pStyle w:val="ListParagraph"/>
        <w:numPr>
          <w:ilvl w:val="1"/>
          <w:numId w:val="10"/>
        </w:numPr>
        <w:rPr>
          <w:lang w:val="en-CA"/>
        </w:rPr>
      </w:pPr>
      <w:r w:rsidRPr="002A45FF">
        <w:rPr>
          <w:lang w:val="en-CA"/>
        </w:rPr>
        <w:t>Adoption typically severs the legal connection between a child and its birth parent(s)</w:t>
      </w:r>
    </w:p>
    <w:p w:rsidR="00E34E34" w:rsidRPr="002A45FF" w:rsidRDefault="00E34E34" w:rsidP="001E6C45">
      <w:pPr>
        <w:pStyle w:val="ListParagraph"/>
        <w:numPr>
          <w:ilvl w:val="1"/>
          <w:numId w:val="10"/>
        </w:numPr>
        <w:rPr>
          <w:lang w:val="en-CA"/>
        </w:rPr>
      </w:pPr>
      <w:r w:rsidRPr="002A45FF">
        <w:rPr>
          <w:lang w:val="en-CA"/>
        </w:rPr>
        <w:t>Birth fathers generally aren’t required to give consent to a child’s adoption</w:t>
      </w:r>
    </w:p>
    <w:p w:rsidR="00E34E34" w:rsidRPr="002A45FF" w:rsidRDefault="00E34E34" w:rsidP="001E6C45">
      <w:pPr>
        <w:pStyle w:val="ListParagraph"/>
        <w:numPr>
          <w:ilvl w:val="2"/>
          <w:numId w:val="10"/>
        </w:numPr>
        <w:rPr>
          <w:lang w:val="en-CA"/>
        </w:rPr>
      </w:pPr>
      <w:r w:rsidRPr="002A45FF">
        <w:rPr>
          <w:lang w:val="en-CA"/>
        </w:rPr>
        <w:t xml:space="preserve">Very controversial </w:t>
      </w:r>
      <w:proofErr w:type="spellStart"/>
      <w:r w:rsidRPr="002A45FF">
        <w:rPr>
          <w:lang w:val="en-CA"/>
        </w:rPr>
        <w:t>bc</w:t>
      </w:r>
      <w:proofErr w:type="spellEnd"/>
      <w:r w:rsidRPr="002A45FF">
        <w:rPr>
          <w:lang w:val="en-CA"/>
        </w:rPr>
        <w:t xml:space="preserve"> birth mothers have more control/rights re: adoption</w:t>
      </w:r>
    </w:p>
    <w:p w:rsidR="00E34E34" w:rsidRPr="002A45FF" w:rsidRDefault="00E34E34" w:rsidP="001E6C45">
      <w:pPr>
        <w:pStyle w:val="ListParagraph"/>
        <w:numPr>
          <w:ilvl w:val="0"/>
          <w:numId w:val="10"/>
        </w:numPr>
        <w:rPr>
          <w:lang w:val="en-CA"/>
        </w:rPr>
      </w:pPr>
      <w:r w:rsidRPr="002A45FF">
        <w:rPr>
          <w:lang w:val="en-CA"/>
        </w:rPr>
        <w:t>If a child is a treaty 1</w:t>
      </w:r>
      <w:r w:rsidRPr="002A45FF">
        <w:rPr>
          <w:vertAlign w:val="superscript"/>
          <w:lang w:val="en-CA"/>
        </w:rPr>
        <w:t>st</w:t>
      </w:r>
      <w:r w:rsidRPr="002A45FF">
        <w:rPr>
          <w:lang w:val="en-CA"/>
        </w:rPr>
        <w:t xml:space="preserve"> nation child, the nation may have to be consulted about placement of child for adoption</w:t>
      </w:r>
    </w:p>
    <w:p w:rsidR="00E34E34" w:rsidRPr="002A45FF" w:rsidRDefault="00E34E34" w:rsidP="001E6C45">
      <w:pPr>
        <w:pStyle w:val="ListParagraph"/>
        <w:numPr>
          <w:ilvl w:val="1"/>
          <w:numId w:val="10"/>
        </w:numPr>
        <w:rPr>
          <w:lang w:val="en-CA"/>
        </w:rPr>
      </w:pPr>
      <w:r w:rsidRPr="002A45FF">
        <w:rPr>
          <w:lang w:val="en-CA"/>
        </w:rPr>
        <w:t xml:space="preserve">May depend on a treaty agreement (does the </w:t>
      </w:r>
      <w:r w:rsidRPr="002A45FF">
        <w:rPr>
          <w:i/>
          <w:lang w:val="en-CA"/>
        </w:rPr>
        <w:t>Adoption Act</w:t>
      </w:r>
      <w:r w:rsidRPr="002A45FF">
        <w:rPr>
          <w:lang w:val="en-CA"/>
        </w:rPr>
        <w:t xml:space="preserve"> apply to that first nation, in entirety?)</w:t>
      </w:r>
    </w:p>
    <w:p w:rsidR="00EE3087" w:rsidRPr="00DC11E1" w:rsidRDefault="00EE3087" w:rsidP="0075369C">
      <w:pPr>
        <w:rPr>
          <w:sz w:val="14"/>
          <w:szCs w:val="14"/>
          <w:lang w:val="en-CA" w:bidi="ar-SA"/>
        </w:rPr>
      </w:pPr>
    </w:p>
    <w:p w:rsidR="0075369C" w:rsidRPr="002A45FF" w:rsidRDefault="0075369C" w:rsidP="0075369C">
      <w:pPr>
        <w:rPr>
          <w:b/>
          <w:lang w:val="en-CA" w:bidi="ar-SA"/>
        </w:rPr>
      </w:pPr>
      <w:r w:rsidRPr="002A45FF">
        <w:rPr>
          <w:b/>
          <w:lang w:val="en-CA" w:bidi="ar-SA"/>
        </w:rPr>
        <w:t>Legal History and Politics</w:t>
      </w:r>
    </w:p>
    <w:p w:rsidR="0075369C" w:rsidRPr="002A45FF" w:rsidRDefault="0075369C" w:rsidP="0075369C">
      <w:pPr>
        <w:pStyle w:val="ListParagraph"/>
        <w:numPr>
          <w:ilvl w:val="0"/>
          <w:numId w:val="10"/>
        </w:numPr>
        <w:rPr>
          <w:lang w:val="en-CA"/>
        </w:rPr>
      </w:pPr>
      <w:r w:rsidRPr="002A45FF">
        <w:rPr>
          <w:lang w:val="en-CA"/>
        </w:rPr>
        <w:t>Adoption legislation was enacted in a context in which pregnant unmarried women placed their babies for adoption to avoid stigma of “illegitimacy”, and childless couples adopted them to “complete” their own families</w:t>
      </w:r>
    </w:p>
    <w:p w:rsidR="0075369C" w:rsidRPr="002A45FF" w:rsidRDefault="0075369C" w:rsidP="0075369C">
      <w:pPr>
        <w:pStyle w:val="ListParagraph"/>
        <w:numPr>
          <w:ilvl w:val="0"/>
          <w:numId w:val="10"/>
        </w:numPr>
        <w:rPr>
          <w:lang w:val="en-CA"/>
        </w:rPr>
      </w:pPr>
      <w:r w:rsidRPr="002A45FF">
        <w:rPr>
          <w:lang w:val="en-CA"/>
        </w:rPr>
        <w:t>Why did Canada stick to the rules in relation to children being adopted from Haiti after the earthquake?</w:t>
      </w:r>
    </w:p>
    <w:p w:rsidR="0075369C" w:rsidRPr="002A45FF" w:rsidRDefault="0075369C" w:rsidP="0075369C">
      <w:pPr>
        <w:pStyle w:val="ListParagraph"/>
        <w:numPr>
          <w:ilvl w:val="1"/>
          <w:numId w:val="10"/>
        </w:numPr>
        <w:rPr>
          <w:lang w:val="en-CA"/>
        </w:rPr>
      </w:pPr>
      <w:r w:rsidRPr="002A45FF">
        <w:rPr>
          <w:lang w:val="en-CA"/>
        </w:rPr>
        <w:t>Maybe Canada did not want to encourage child trafficking</w:t>
      </w:r>
    </w:p>
    <w:p w:rsidR="0075369C" w:rsidRPr="002A45FF" w:rsidRDefault="0075369C" w:rsidP="0075369C">
      <w:pPr>
        <w:pStyle w:val="ListParagraph"/>
        <w:numPr>
          <w:ilvl w:val="1"/>
          <w:numId w:val="10"/>
        </w:numPr>
        <w:rPr>
          <w:lang w:val="en-CA"/>
        </w:rPr>
      </w:pPr>
      <w:r w:rsidRPr="002A45FF">
        <w:rPr>
          <w:lang w:val="en-CA"/>
        </w:rPr>
        <w:t>Perhaps concern over culture and stripping a child of their background</w:t>
      </w:r>
    </w:p>
    <w:p w:rsidR="0075369C" w:rsidRPr="002A45FF" w:rsidRDefault="0075369C" w:rsidP="0075369C">
      <w:pPr>
        <w:pStyle w:val="ListParagraph"/>
        <w:numPr>
          <w:ilvl w:val="1"/>
          <w:numId w:val="10"/>
        </w:numPr>
        <w:rPr>
          <w:lang w:val="en-CA"/>
        </w:rPr>
      </w:pPr>
      <w:r w:rsidRPr="002A45FF">
        <w:rPr>
          <w:lang w:val="en-CA"/>
        </w:rPr>
        <w:t>Children being taken away from poorer countries to wealthier ones</w:t>
      </w:r>
    </w:p>
    <w:p w:rsidR="0075369C" w:rsidRPr="002A45FF" w:rsidRDefault="0075369C" w:rsidP="0075369C">
      <w:pPr>
        <w:pStyle w:val="ListParagraph"/>
        <w:numPr>
          <w:ilvl w:val="1"/>
          <w:numId w:val="10"/>
        </w:numPr>
        <w:rPr>
          <w:lang w:val="en-CA"/>
        </w:rPr>
      </w:pPr>
      <w:r w:rsidRPr="002A45FF">
        <w:rPr>
          <w:lang w:val="en-CA"/>
        </w:rPr>
        <w:t>Middle class white couples typically adopt interracially</w:t>
      </w:r>
    </w:p>
    <w:p w:rsidR="0075369C" w:rsidRPr="002A45FF" w:rsidRDefault="0075369C" w:rsidP="0075369C">
      <w:pPr>
        <w:pStyle w:val="ListParagraph"/>
        <w:numPr>
          <w:ilvl w:val="0"/>
          <w:numId w:val="10"/>
        </w:numPr>
        <w:rPr>
          <w:lang w:val="en-CA"/>
        </w:rPr>
      </w:pPr>
      <w:r w:rsidRPr="002A45FF">
        <w:rPr>
          <w:lang w:val="en-CA"/>
        </w:rPr>
        <w:t>Why is adoption so strictly regulated?</w:t>
      </w:r>
      <w:r w:rsidRPr="002A45FF">
        <w:rPr>
          <w:lang w:val="en-CA"/>
        </w:rPr>
        <w:tab/>
      </w:r>
      <w:r w:rsidRPr="002A45FF">
        <w:rPr>
          <w:lang w:val="en-CA"/>
        </w:rPr>
        <w:tab/>
        <w:t>(see: s.84 and s.85)</w:t>
      </w:r>
    </w:p>
    <w:p w:rsidR="00531099" w:rsidRPr="002A45FF" w:rsidRDefault="00531099" w:rsidP="00531099">
      <w:pPr>
        <w:pStyle w:val="Heading4"/>
        <w:rPr>
          <w:lang w:val="en-CA" w:bidi="ar-SA"/>
        </w:rPr>
      </w:pPr>
      <w:bookmarkStart w:id="37" w:name="_Toc311996456"/>
      <w:r w:rsidRPr="002A45FF">
        <w:rPr>
          <w:lang w:val="en-CA" w:bidi="ar-SA"/>
        </w:rPr>
        <w:t>Blood Ties and the Rise of the “Best Interests of the Child” Test</w:t>
      </w:r>
      <w:bookmarkEnd w:id="37"/>
    </w:p>
    <w:p w:rsidR="00531099" w:rsidRPr="00DC11E1" w:rsidRDefault="00531099" w:rsidP="00531099">
      <w:pPr>
        <w:rPr>
          <w:sz w:val="6"/>
          <w:szCs w:val="6"/>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795"/>
        <w:gridCol w:w="2261"/>
      </w:tblGrid>
      <w:tr w:rsidR="007141C3" w:rsidRPr="002A45FF" w:rsidTr="00EE3087">
        <w:trPr>
          <w:trHeight w:val="876"/>
        </w:trPr>
        <w:tc>
          <w:tcPr>
            <w:tcW w:w="605" w:type="pct"/>
            <w:shd w:val="pct20" w:color="auto" w:fill="auto"/>
            <w:vAlign w:val="center"/>
          </w:tcPr>
          <w:p w:rsidR="007141C3" w:rsidRPr="002A45FF" w:rsidRDefault="007141C3" w:rsidP="00962776">
            <w:pPr>
              <w:pStyle w:val="Heading6"/>
              <w:rPr>
                <w:lang w:val="en-CA"/>
              </w:rPr>
            </w:pPr>
            <w:bookmarkStart w:id="38" w:name="_Toc311996457"/>
            <w:r w:rsidRPr="002A45FF">
              <w:rPr>
                <w:lang w:val="en-CA"/>
              </w:rPr>
              <w:t>King v. Low</w:t>
            </w:r>
            <w:r w:rsidR="00D97F96" w:rsidRPr="002A45FF">
              <w:rPr>
                <w:lang w:val="en-CA"/>
              </w:rPr>
              <w:t xml:space="preserve"> (1985) SCC</w:t>
            </w:r>
            <w:bookmarkEnd w:id="38"/>
          </w:p>
        </w:tc>
        <w:tc>
          <w:tcPr>
            <w:tcW w:w="3407" w:type="pct"/>
            <w:shd w:val="pct20" w:color="auto" w:fill="auto"/>
            <w:vAlign w:val="center"/>
          </w:tcPr>
          <w:p w:rsidR="007141C3" w:rsidRPr="002A45FF" w:rsidRDefault="007141C3" w:rsidP="00962776">
            <w:pPr>
              <w:rPr>
                <w:sz w:val="18"/>
                <w:szCs w:val="18"/>
                <w:lang w:val="en-CA"/>
              </w:rPr>
            </w:pPr>
            <w:r w:rsidRPr="002A45FF">
              <w:rPr>
                <w:b/>
                <w:sz w:val="18"/>
                <w:szCs w:val="18"/>
                <w:lang w:val="en-CA"/>
              </w:rPr>
              <w:t xml:space="preserve">F: </w:t>
            </w:r>
            <w:r w:rsidR="00EE3087" w:rsidRPr="002A45FF">
              <w:rPr>
                <w:sz w:val="18"/>
                <w:szCs w:val="18"/>
                <w:lang w:val="en-CA"/>
              </w:rPr>
              <w:t xml:space="preserve">Single pregnant mother, panicked, decided to give child up for adoption. Signed consent, 3 </w:t>
            </w:r>
            <w:proofErr w:type="spellStart"/>
            <w:r w:rsidR="00EE3087" w:rsidRPr="002A45FF">
              <w:rPr>
                <w:sz w:val="18"/>
                <w:szCs w:val="18"/>
                <w:lang w:val="en-CA"/>
              </w:rPr>
              <w:t>mos</w:t>
            </w:r>
            <w:proofErr w:type="spellEnd"/>
            <w:r w:rsidR="00EE3087" w:rsidRPr="002A45FF">
              <w:rPr>
                <w:sz w:val="18"/>
                <w:szCs w:val="18"/>
                <w:lang w:val="en-CA"/>
              </w:rPr>
              <w:t xml:space="preserve"> later tried to revoke consent. </w:t>
            </w:r>
          </w:p>
          <w:p w:rsidR="007141C3" w:rsidRPr="002A45FF" w:rsidRDefault="007141C3" w:rsidP="00962776">
            <w:pPr>
              <w:rPr>
                <w:sz w:val="10"/>
                <w:szCs w:val="10"/>
                <w:lang w:val="en-CA"/>
              </w:rPr>
            </w:pPr>
          </w:p>
          <w:p w:rsidR="007141C3" w:rsidRPr="002A45FF" w:rsidRDefault="007141C3" w:rsidP="00962776">
            <w:pPr>
              <w:rPr>
                <w:sz w:val="18"/>
                <w:szCs w:val="18"/>
                <w:lang w:val="en-CA"/>
              </w:rPr>
            </w:pPr>
            <w:r w:rsidRPr="002A45FF">
              <w:rPr>
                <w:b/>
                <w:sz w:val="18"/>
                <w:szCs w:val="18"/>
                <w:lang w:val="en-CA"/>
              </w:rPr>
              <w:t>C:</w:t>
            </w:r>
            <w:r w:rsidRPr="002A45FF">
              <w:rPr>
                <w:sz w:val="18"/>
                <w:szCs w:val="18"/>
                <w:lang w:val="en-CA"/>
              </w:rPr>
              <w:t xml:space="preserve"> </w:t>
            </w:r>
            <w:r w:rsidR="00EE3087" w:rsidRPr="002A45FF">
              <w:rPr>
                <w:sz w:val="18"/>
                <w:szCs w:val="18"/>
                <w:lang w:val="en-CA"/>
              </w:rPr>
              <w:t xml:space="preserve">Ct looked at </w:t>
            </w:r>
            <w:r w:rsidR="00EE3087" w:rsidRPr="002A45FF">
              <w:rPr>
                <w:sz w:val="18"/>
                <w:szCs w:val="18"/>
                <w:u w:val="single"/>
                <w:lang w:val="en-CA"/>
              </w:rPr>
              <w:t>facts of case</w:t>
            </w:r>
            <w:r w:rsidR="00EE3087" w:rsidRPr="002A45FF">
              <w:rPr>
                <w:sz w:val="18"/>
                <w:szCs w:val="18"/>
                <w:lang w:val="en-CA"/>
              </w:rPr>
              <w:t xml:space="preserve">, 3 </w:t>
            </w:r>
            <w:proofErr w:type="spellStart"/>
            <w:r w:rsidR="00EE3087" w:rsidRPr="002A45FF">
              <w:rPr>
                <w:sz w:val="18"/>
                <w:szCs w:val="18"/>
                <w:lang w:val="en-CA"/>
              </w:rPr>
              <w:t>mos</w:t>
            </w:r>
            <w:proofErr w:type="spellEnd"/>
            <w:r w:rsidR="00EE3087" w:rsidRPr="002A45FF">
              <w:rPr>
                <w:sz w:val="18"/>
                <w:szCs w:val="18"/>
                <w:lang w:val="en-CA"/>
              </w:rPr>
              <w:t xml:space="preserve"> was enough time for child to bond w/adoptive parents. </w:t>
            </w:r>
          </w:p>
        </w:tc>
        <w:tc>
          <w:tcPr>
            <w:tcW w:w="988" w:type="pct"/>
            <w:shd w:val="pct20" w:color="auto" w:fill="auto"/>
            <w:vAlign w:val="center"/>
          </w:tcPr>
          <w:p w:rsidR="007141C3" w:rsidRPr="002A45FF" w:rsidRDefault="00EE3087" w:rsidP="00962776">
            <w:pPr>
              <w:jc w:val="center"/>
              <w:rPr>
                <w:b/>
                <w:sz w:val="18"/>
                <w:szCs w:val="18"/>
                <w:lang w:val="en-CA"/>
              </w:rPr>
            </w:pPr>
            <w:r w:rsidRPr="002A45FF">
              <w:rPr>
                <w:b/>
                <w:sz w:val="18"/>
                <w:szCs w:val="18"/>
                <w:lang w:val="en-CA"/>
              </w:rPr>
              <w:t>Emphasized “best interests” over birth parent rights, culture</w:t>
            </w:r>
          </w:p>
        </w:tc>
      </w:tr>
    </w:tbl>
    <w:p w:rsidR="00EE3087" w:rsidRPr="002A45FF" w:rsidRDefault="00EE3087" w:rsidP="00EE3087">
      <w:pPr>
        <w:pStyle w:val="ListParagraph"/>
        <w:numPr>
          <w:ilvl w:val="1"/>
          <w:numId w:val="10"/>
        </w:numPr>
        <w:rPr>
          <w:lang w:val="en-CA"/>
        </w:rPr>
      </w:pPr>
      <w:r w:rsidRPr="002A45FF">
        <w:rPr>
          <w:lang w:val="en-CA"/>
        </w:rPr>
        <w:t>In BC, a birth mother cannot give consent to an adoption until the child is 10 days old</w:t>
      </w:r>
    </w:p>
    <w:p w:rsidR="00EE3087" w:rsidRPr="002A45FF" w:rsidRDefault="00EE3087" w:rsidP="00EE3087">
      <w:pPr>
        <w:pStyle w:val="ListParagraph"/>
        <w:numPr>
          <w:ilvl w:val="1"/>
          <w:numId w:val="10"/>
        </w:numPr>
        <w:rPr>
          <w:lang w:val="en-CA"/>
        </w:rPr>
      </w:pPr>
      <w:r w:rsidRPr="002A45FF">
        <w:rPr>
          <w:lang w:val="en-CA"/>
        </w:rPr>
        <w:t xml:space="preserve">“Parent claims must not lightly be </w:t>
      </w:r>
      <w:proofErr w:type="spellStart"/>
      <w:r w:rsidRPr="002A45FF">
        <w:rPr>
          <w:lang w:val="en-CA"/>
        </w:rPr>
        <w:t>st</w:t>
      </w:r>
      <w:proofErr w:type="spellEnd"/>
      <w:r w:rsidRPr="002A45FF">
        <w:rPr>
          <w:lang w:val="en-CA"/>
        </w:rPr>
        <w:t xml:space="preserve"> aside, are entitled to serious consideration; where it is clear that the welfare of the child requires it, however, they must be set aside.”</w:t>
      </w:r>
    </w:p>
    <w:p w:rsidR="00EE3087" w:rsidRPr="002A45FF" w:rsidRDefault="00EE3087"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798"/>
        <w:gridCol w:w="2542"/>
      </w:tblGrid>
      <w:tr w:rsidR="00EE3087" w:rsidRPr="002A45FF" w:rsidTr="00EE3087">
        <w:trPr>
          <w:trHeight w:val="1048"/>
        </w:trPr>
        <w:tc>
          <w:tcPr>
            <w:tcW w:w="481" w:type="pct"/>
            <w:shd w:val="pct20" w:color="auto" w:fill="auto"/>
            <w:vAlign w:val="center"/>
          </w:tcPr>
          <w:p w:rsidR="00EE3087" w:rsidRPr="002A45FF" w:rsidRDefault="00EE3087" w:rsidP="00D37393">
            <w:pPr>
              <w:pStyle w:val="Heading6"/>
              <w:rPr>
                <w:lang w:val="en-CA"/>
              </w:rPr>
            </w:pPr>
            <w:bookmarkStart w:id="39" w:name="_Toc311996458"/>
            <w:r w:rsidRPr="002A45FF">
              <w:rPr>
                <w:lang w:val="en-CA"/>
              </w:rPr>
              <w:t>Racine v. Woods (1983) SCC</w:t>
            </w:r>
            <w:bookmarkEnd w:id="39"/>
          </w:p>
        </w:tc>
        <w:tc>
          <w:tcPr>
            <w:tcW w:w="3408" w:type="pct"/>
            <w:shd w:val="pct20" w:color="auto" w:fill="auto"/>
            <w:vAlign w:val="center"/>
          </w:tcPr>
          <w:p w:rsidR="00EE3087" w:rsidRPr="002A45FF" w:rsidRDefault="00EE3087" w:rsidP="00D37393">
            <w:pPr>
              <w:rPr>
                <w:sz w:val="18"/>
                <w:szCs w:val="18"/>
                <w:lang w:val="en-CA"/>
              </w:rPr>
            </w:pPr>
            <w:r w:rsidRPr="002A45FF">
              <w:rPr>
                <w:b/>
                <w:sz w:val="18"/>
                <w:szCs w:val="18"/>
                <w:lang w:val="en-CA"/>
              </w:rPr>
              <w:t xml:space="preserve">F: </w:t>
            </w:r>
            <w:r w:rsidRPr="002A45FF">
              <w:rPr>
                <w:sz w:val="18"/>
                <w:szCs w:val="18"/>
                <w:lang w:val="en-CA"/>
              </w:rPr>
              <w:t>Child abandoned by mother, adopted by white/Métis parents. Mom came back when child was 5, wanted child.</w:t>
            </w:r>
          </w:p>
          <w:p w:rsidR="00EE3087" w:rsidRPr="002A45FF" w:rsidRDefault="00EE3087" w:rsidP="00D37393">
            <w:pPr>
              <w:rPr>
                <w:sz w:val="10"/>
                <w:szCs w:val="10"/>
                <w:lang w:val="en-CA"/>
              </w:rPr>
            </w:pPr>
          </w:p>
          <w:p w:rsidR="00EE3087" w:rsidRPr="002A45FF" w:rsidRDefault="00EE3087" w:rsidP="00D37393">
            <w:pPr>
              <w:rPr>
                <w:sz w:val="18"/>
                <w:szCs w:val="18"/>
                <w:lang w:val="en-CA"/>
              </w:rPr>
            </w:pPr>
            <w:r w:rsidRPr="002A45FF">
              <w:rPr>
                <w:b/>
                <w:sz w:val="18"/>
                <w:szCs w:val="18"/>
                <w:lang w:val="en-CA"/>
              </w:rPr>
              <w:t>C:</w:t>
            </w:r>
            <w:r w:rsidRPr="002A45FF">
              <w:rPr>
                <w:sz w:val="18"/>
                <w:szCs w:val="18"/>
                <w:lang w:val="en-CA"/>
              </w:rPr>
              <w:t xml:space="preserve"> Importance of cultural background/heritage lessens over time. </w:t>
            </w:r>
            <w:r w:rsidRPr="002A45FF">
              <w:rPr>
                <w:sz w:val="18"/>
                <w:szCs w:val="18"/>
                <w:u w:val="single"/>
                <w:lang w:val="en-CA"/>
              </w:rPr>
              <w:t>Best interests</w:t>
            </w:r>
            <w:r w:rsidRPr="002A45FF">
              <w:rPr>
                <w:sz w:val="18"/>
                <w:szCs w:val="18"/>
                <w:lang w:val="en-CA"/>
              </w:rPr>
              <w:t xml:space="preserve"> test emphasizes bonding over culture, especially after time has passed.</w:t>
            </w:r>
          </w:p>
        </w:tc>
        <w:tc>
          <w:tcPr>
            <w:tcW w:w="1111" w:type="pct"/>
            <w:shd w:val="pct20" w:color="auto" w:fill="auto"/>
            <w:vAlign w:val="center"/>
          </w:tcPr>
          <w:p w:rsidR="00EE3087" w:rsidRPr="002A45FF" w:rsidRDefault="00EE3087" w:rsidP="00D37393">
            <w:pPr>
              <w:jc w:val="center"/>
              <w:rPr>
                <w:b/>
                <w:sz w:val="18"/>
                <w:szCs w:val="18"/>
                <w:lang w:val="en-CA"/>
              </w:rPr>
            </w:pPr>
            <w:r w:rsidRPr="002A45FF">
              <w:rPr>
                <w:b/>
                <w:sz w:val="18"/>
                <w:szCs w:val="18"/>
                <w:lang w:val="en-CA"/>
              </w:rPr>
              <w:t>Significance of cultural background/ heritage abates over time</w:t>
            </w:r>
          </w:p>
        </w:tc>
      </w:tr>
    </w:tbl>
    <w:p w:rsidR="00531099" w:rsidRPr="002A45FF" w:rsidRDefault="00531099" w:rsidP="00531099">
      <w:pPr>
        <w:pStyle w:val="Heading4"/>
        <w:rPr>
          <w:lang w:val="en-CA" w:bidi="ar-SA"/>
        </w:rPr>
      </w:pPr>
      <w:bookmarkStart w:id="40" w:name="_Toc311996459"/>
      <w:r w:rsidRPr="002A45FF">
        <w:rPr>
          <w:lang w:val="en-CA" w:bidi="ar-SA"/>
        </w:rPr>
        <w:t>BC Adoption Scheme</w:t>
      </w:r>
      <w:bookmarkEnd w:id="40"/>
    </w:p>
    <w:p w:rsidR="00D37393" w:rsidRPr="002A45FF" w:rsidRDefault="00D37393" w:rsidP="00D37393">
      <w:pPr>
        <w:pStyle w:val="ListParagraph"/>
        <w:numPr>
          <w:ilvl w:val="0"/>
          <w:numId w:val="10"/>
        </w:numPr>
        <w:rPr>
          <w:lang w:val="en-CA" w:bidi="ar-SA"/>
        </w:rPr>
      </w:pPr>
      <w:r w:rsidRPr="002A45FF">
        <w:rPr>
          <w:highlight w:val="yellow"/>
          <w:lang w:val="en-CA" w:bidi="ar-SA"/>
        </w:rPr>
        <w:t>s.2</w:t>
      </w:r>
      <w:r w:rsidRPr="002A45FF">
        <w:rPr>
          <w:lang w:val="en-CA" w:bidi="ar-SA"/>
        </w:rPr>
        <w:t xml:space="preserve"> – Purpose of the Act</w:t>
      </w:r>
    </w:p>
    <w:p w:rsidR="00D37393" w:rsidRPr="002A45FF" w:rsidRDefault="00D37393" w:rsidP="00D37393">
      <w:pPr>
        <w:pStyle w:val="ListParagraph"/>
        <w:numPr>
          <w:ilvl w:val="1"/>
          <w:numId w:val="10"/>
        </w:numPr>
        <w:rPr>
          <w:lang w:val="en-CA" w:bidi="ar-SA"/>
        </w:rPr>
      </w:pPr>
      <w:r w:rsidRPr="002A45FF">
        <w:rPr>
          <w:lang w:val="en-CA" w:bidi="ar-SA"/>
        </w:rPr>
        <w:t xml:space="preserve">“to provide for </w:t>
      </w:r>
      <w:r w:rsidRPr="002A45FF">
        <w:rPr>
          <w:u w:val="single"/>
          <w:lang w:val="en-CA" w:bidi="ar-SA"/>
        </w:rPr>
        <w:t>new and permanent family ties</w:t>
      </w:r>
      <w:r w:rsidRPr="002A45FF">
        <w:rPr>
          <w:lang w:val="en-CA" w:bidi="ar-SA"/>
        </w:rPr>
        <w:t xml:space="preserve">, giving paramount consideration to child’s </w:t>
      </w:r>
      <w:r w:rsidRPr="002A45FF">
        <w:rPr>
          <w:u w:val="single"/>
          <w:lang w:val="en-CA" w:bidi="ar-SA"/>
        </w:rPr>
        <w:t>best interests</w:t>
      </w:r>
      <w:r w:rsidRPr="002A45FF">
        <w:rPr>
          <w:lang w:val="en-CA" w:bidi="ar-SA"/>
        </w:rPr>
        <w:t>”</w:t>
      </w:r>
    </w:p>
    <w:p w:rsidR="00D37393" w:rsidRPr="002A45FF" w:rsidRDefault="00D37393" w:rsidP="00D37393">
      <w:pPr>
        <w:pStyle w:val="ListParagraph"/>
        <w:numPr>
          <w:ilvl w:val="0"/>
          <w:numId w:val="10"/>
        </w:numPr>
        <w:rPr>
          <w:lang w:val="en-CA" w:bidi="ar-SA"/>
        </w:rPr>
      </w:pPr>
      <w:r w:rsidRPr="002A45FF">
        <w:rPr>
          <w:highlight w:val="yellow"/>
          <w:lang w:val="en-CA" w:bidi="ar-SA"/>
        </w:rPr>
        <w:t>s.3</w:t>
      </w:r>
      <w:r w:rsidRPr="002A45FF">
        <w:rPr>
          <w:lang w:val="en-CA" w:bidi="ar-SA"/>
        </w:rPr>
        <w:t xml:space="preserve"> – Relevant factors re: best interests of child</w:t>
      </w:r>
    </w:p>
    <w:p w:rsidR="00D37393" w:rsidRPr="002A45FF" w:rsidRDefault="00D37393" w:rsidP="00D37393">
      <w:pPr>
        <w:pStyle w:val="ListParagraph"/>
        <w:numPr>
          <w:ilvl w:val="0"/>
          <w:numId w:val="10"/>
        </w:numPr>
        <w:rPr>
          <w:lang w:val="en-CA" w:bidi="ar-SA"/>
        </w:rPr>
      </w:pPr>
      <w:r w:rsidRPr="002A45FF">
        <w:rPr>
          <w:highlight w:val="yellow"/>
          <w:lang w:val="en-CA" w:bidi="ar-SA"/>
        </w:rPr>
        <w:t>s.37</w:t>
      </w:r>
      <w:r w:rsidRPr="002A45FF">
        <w:rPr>
          <w:lang w:val="en-CA" w:bidi="ar-SA"/>
        </w:rPr>
        <w:t xml:space="preserve"> – Effect of adoption order</w:t>
      </w:r>
    </w:p>
    <w:p w:rsidR="00D37393" w:rsidRPr="002A45FF" w:rsidRDefault="00D37393" w:rsidP="00D37393">
      <w:pPr>
        <w:pStyle w:val="ListParagraph"/>
        <w:numPr>
          <w:ilvl w:val="1"/>
          <w:numId w:val="10"/>
        </w:numPr>
        <w:rPr>
          <w:lang w:val="en-CA" w:bidi="ar-SA"/>
        </w:rPr>
      </w:pPr>
      <w:r w:rsidRPr="002A45FF">
        <w:rPr>
          <w:lang w:val="en-CA" w:bidi="ar-SA"/>
        </w:rPr>
        <w:t xml:space="preserve">Usually permanently severs legal relationship </w:t>
      </w:r>
      <w:proofErr w:type="spellStart"/>
      <w:r w:rsidRPr="002A45FF">
        <w:rPr>
          <w:lang w:val="en-CA" w:bidi="ar-SA"/>
        </w:rPr>
        <w:t>btwn</w:t>
      </w:r>
      <w:proofErr w:type="spellEnd"/>
      <w:r w:rsidRPr="002A45FF">
        <w:rPr>
          <w:lang w:val="en-CA" w:bidi="ar-SA"/>
        </w:rPr>
        <w:t xml:space="preserve"> birth parents &amp; child   (unless 1 birth parent stays)</w:t>
      </w:r>
    </w:p>
    <w:p w:rsidR="00D37393" w:rsidRPr="002A45FF" w:rsidRDefault="00D37393" w:rsidP="00D37393">
      <w:pPr>
        <w:pStyle w:val="ListParagraph"/>
        <w:numPr>
          <w:ilvl w:val="1"/>
          <w:numId w:val="10"/>
        </w:numPr>
        <w:rPr>
          <w:lang w:val="en-CA" w:bidi="ar-SA"/>
        </w:rPr>
      </w:pPr>
      <w:r w:rsidRPr="002A45FF">
        <w:rPr>
          <w:lang w:val="en-CA" w:bidi="ar-SA"/>
        </w:rPr>
        <w:t>Substitutes a legal relationship with adoptive parents</w:t>
      </w:r>
    </w:p>
    <w:p w:rsidR="00D37393" w:rsidRPr="002A45FF" w:rsidRDefault="00D37393" w:rsidP="00D37393">
      <w:pPr>
        <w:pStyle w:val="ListParagraph"/>
        <w:numPr>
          <w:ilvl w:val="1"/>
          <w:numId w:val="10"/>
        </w:numPr>
        <w:rPr>
          <w:lang w:val="en-CA" w:bidi="ar-SA"/>
        </w:rPr>
      </w:pPr>
      <w:r w:rsidRPr="002A45FF">
        <w:rPr>
          <w:lang w:val="en-CA" w:bidi="ar-SA"/>
        </w:rPr>
        <w:t>D/not affect any aboriginal rights the child has    [</w:t>
      </w:r>
      <w:r w:rsidRPr="002A45FF">
        <w:rPr>
          <w:highlight w:val="yellow"/>
          <w:lang w:val="en-CA" w:bidi="ar-SA"/>
        </w:rPr>
        <w:t>s.37(7)</w:t>
      </w:r>
      <w:r w:rsidRPr="002A45FF">
        <w:rPr>
          <w:lang w:val="en-CA" w:bidi="ar-SA"/>
        </w:rPr>
        <w:t>]</w:t>
      </w:r>
    </w:p>
    <w:p w:rsidR="00D37393" w:rsidRPr="002A45FF" w:rsidRDefault="00D37393" w:rsidP="00D37393">
      <w:pPr>
        <w:pStyle w:val="ListParagraph"/>
        <w:numPr>
          <w:ilvl w:val="0"/>
          <w:numId w:val="10"/>
        </w:numPr>
        <w:rPr>
          <w:lang w:val="en-CA" w:bidi="ar-SA"/>
        </w:rPr>
      </w:pPr>
      <w:r w:rsidRPr="002A45FF">
        <w:rPr>
          <w:highlight w:val="yellow"/>
          <w:lang w:val="en-CA" w:bidi="ar-SA"/>
        </w:rPr>
        <w:lastRenderedPageBreak/>
        <w:t>s.84</w:t>
      </w:r>
      <w:r w:rsidRPr="002A45FF">
        <w:rPr>
          <w:lang w:val="en-CA" w:bidi="ar-SA"/>
        </w:rPr>
        <w:t xml:space="preserve"> – Paying/accepting payment for an adoption; </w:t>
      </w:r>
      <w:r w:rsidRPr="002A45FF">
        <w:rPr>
          <w:highlight w:val="yellow"/>
          <w:lang w:val="en-CA" w:bidi="ar-SA"/>
        </w:rPr>
        <w:t>s.85</w:t>
      </w:r>
      <w:r w:rsidRPr="002A45FF">
        <w:rPr>
          <w:lang w:val="en-CA" w:bidi="ar-SA"/>
        </w:rPr>
        <w:t xml:space="preserve"> – advertising</w:t>
      </w:r>
    </w:p>
    <w:p w:rsidR="00D37393" w:rsidRPr="002A45FF" w:rsidRDefault="00D37393" w:rsidP="00D37393">
      <w:pPr>
        <w:pStyle w:val="ListParagraph"/>
        <w:numPr>
          <w:ilvl w:val="0"/>
          <w:numId w:val="10"/>
        </w:numPr>
        <w:rPr>
          <w:lang w:val="en-CA" w:bidi="ar-SA"/>
        </w:rPr>
      </w:pPr>
      <w:r w:rsidRPr="002A45FF">
        <w:rPr>
          <w:highlight w:val="yellow"/>
          <w:lang w:val="en-CA" w:bidi="ar-SA"/>
        </w:rPr>
        <w:t>s.4</w:t>
      </w:r>
      <w:r w:rsidRPr="002A45FF">
        <w:rPr>
          <w:lang w:val="en-CA" w:bidi="ar-SA"/>
        </w:rPr>
        <w:t xml:space="preserve">- </w:t>
      </w:r>
      <w:r w:rsidRPr="002A45FF">
        <w:rPr>
          <w:highlight w:val="yellow"/>
          <w:lang w:val="en-CA" w:bidi="ar-SA"/>
        </w:rPr>
        <w:t>12</w:t>
      </w:r>
      <w:r w:rsidRPr="002A45FF">
        <w:rPr>
          <w:lang w:val="en-CA" w:bidi="ar-SA"/>
        </w:rPr>
        <w:t xml:space="preserve"> – Private placements </w:t>
      </w:r>
    </w:p>
    <w:p w:rsidR="00D37393" w:rsidRPr="002A45FF" w:rsidRDefault="00D37393" w:rsidP="00D37393">
      <w:pPr>
        <w:pStyle w:val="ListParagraph"/>
        <w:numPr>
          <w:ilvl w:val="0"/>
          <w:numId w:val="10"/>
        </w:numPr>
        <w:rPr>
          <w:lang w:val="en-CA" w:bidi="ar-SA"/>
        </w:rPr>
      </w:pPr>
      <w:r w:rsidRPr="002A45FF">
        <w:rPr>
          <w:lang w:val="en-CA" w:bidi="ar-SA"/>
        </w:rPr>
        <w:t>Aboriginal matters:</w:t>
      </w:r>
    </w:p>
    <w:p w:rsidR="00D37393" w:rsidRPr="002A45FF" w:rsidRDefault="00D37393" w:rsidP="00D37393">
      <w:pPr>
        <w:pStyle w:val="ListParagraph"/>
        <w:numPr>
          <w:ilvl w:val="1"/>
          <w:numId w:val="10"/>
        </w:numPr>
        <w:rPr>
          <w:lang w:val="en-CA" w:bidi="ar-SA"/>
        </w:rPr>
      </w:pPr>
      <w:r w:rsidRPr="002A45FF">
        <w:rPr>
          <w:highlight w:val="yellow"/>
          <w:lang w:val="en-CA" w:bidi="ar-SA"/>
        </w:rPr>
        <w:t>s.46</w:t>
      </w:r>
      <w:r w:rsidRPr="002A45FF">
        <w:rPr>
          <w:lang w:val="en-CA" w:bidi="ar-SA"/>
        </w:rPr>
        <w:t xml:space="preserve"> – ct may recognize adoption effected by custom of Aboriginal community</w:t>
      </w:r>
      <w:r w:rsidRPr="002A45FF">
        <w:rPr>
          <w:lang w:val="en-CA" w:bidi="ar-SA"/>
        </w:rPr>
        <w:tab/>
        <w:t>(</w:t>
      </w:r>
      <w:proofErr w:type="spellStart"/>
      <w:r w:rsidRPr="002A45FF">
        <w:rPr>
          <w:b/>
          <w:i/>
          <w:color w:val="943634" w:themeColor="accent2" w:themeShade="BF"/>
          <w:sz w:val="18"/>
          <w:szCs w:val="18"/>
          <w:lang w:val="en-CA" w:bidi="ar-SA"/>
        </w:rPr>
        <w:t>Casimel</w:t>
      </w:r>
      <w:proofErr w:type="spellEnd"/>
      <w:r w:rsidRPr="002A45FF">
        <w:rPr>
          <w:b/>
          <w:i/>
          <w:color w:val="943634" w:themeColor="accent2" w:themeShade="BF"/>
          <w:sz w:val="18"/>
          <w:szCs w:val="18"/>
          <w:lang w:val="en-CA" w:bidi="ar-SA"/>
        </w:rPr>
        <w:t xml:space="preserve"> v. ICBC</w:t>
      </w:r>
      <w:r w:rsidRPr="002A45FF">
        <w:rPr>
          <w:i/>
          <w:lang w:val="en-CA" w:bidi="ar-SA"/>
        </w:rPr>
        <w:t>)</w:t>
      </w:r>
    </w:p>
    <w:p w:rsidR="00D37393" w:rsidRPr="002A45FF" w:rsidRDefault="00D37393" w:rsidP="00D37393">
      <w:pPr>
        <w:pStyle w:val="ListParagraph"/>
        <w:numPr>
          <w:ilvl w:val="1"/>
          <w:numId w:val="10"/>
        </w:numPr>
        <w:rPr>
          <w:lang w:val="en-CA" w:bidi="ar-SA"/>
        </w:rPr>
      </w:pPr>
      <w:r w:rsidRPr="002A45FF">
        <w:rPr>
          <w:highlight w:val="yellow"/>
          <w:lang w:val="en-CA" w:bidi="ar-SA"/>
        </w:rPr>
        <w:t>s.7</w:t>
      </w:r>
      <w:r w:rsidRPr="002A45FF">
        <w:rPr>
          <w:lang w:val="en-CA" w:bidi="ar-SA"/>
        </w:rPr>
        <w:t xml:space="preserve"> –  reasonable efforts must be made to discuss </w:t>
      </w:r>
      <w:proofErr w:type="spellStart"/>
      <w:r w:rsidRPr="002A45FF">
        <w:rPr>
          <w:lang w:val="en-CA" w:bidi="ar-SA"/>
        </w:rPr>
        <w:t>Ab’l</w:t>
      </w:r>
      <w:proofErr w:type="spellEnd"/>
      <w:r w:rsidRPr="002A45FF">
        <w:rPr>
          <w:lang w:val="en-CA" w:bidi="ar-SA"/>
        </w:rPr>
        <w:t xml:space="preserve"> child’s placement w/members of community</w:t>
      </w:r>
    </w:p>
    <w:p w:rsidR="00D37393" w:rsidRPr="002A45FF" w:rsidRDefault="00D37393" w:rsidP="00D37393">
      <w:pPr>
        <w:pStyle w:val="ListParagraph"/>
        <w:ind w:left="1440"/>
        <w:rPr>
          <w:lang w:val="en-CA" w:bidi="ar-SA"/>
        </w:rPr>
      </w:pPr>
    </w:p>
    <w:p w:rsidR="00531099" w:rsidRPr="002A45FF" w:rsidRDefault="00EE3087" w:rsidP="00531099">
      <w:pPr>
        <w:rPr>
          <w:lang w:val="en-CA" w:bidi="ar-SA"/>
        </w:rPr>
      </w:pPr>
      <w:r w:rsidRPr="002A45FF">
        <w:rPr>
          <w:i/>
          <w:lang w:val="en-CA" w:bidi="ar-SA"/>
        </w:rPr>
        <w:t>Adoption Act</w:t>
      </w:r>
      <w:r w:rsidRPr="002A45FF">
        <w:rPr>
          <w:lang w:val="en-CA" w:bidi="ar-SA"/>
        </w:rPr>
        <w:t xml:space="preserve">, </w:t>
      </w:r>
      <w:r w:rsidRPr="002A45FF">
        <w:rPr>
          <w:highlight w:val="yellow"/>
          <w:lang w:val="en-CA" w:bidi="ar-SA"/>
        </w:rPr>
        <w:t>s. 3</w:t>
      </w:r>
      <w:r w:rsidRPr="002A45FF">
        <w:rPr>
          <w:lang w:val="en-CA" w:bidi="ar-SA"/>
        </w:rPr>
        <w:t xml:space="preserve"> – Relevant factors to be considered in determining </w:t>
      </w:r>
      <w:r w:rsidRPr="002A45FF">
        <w:rPr>
          <w:u w:val="single"/>
          <w:lang w:val="en-CA" w:bidi="ar-SA"/>
        </w:rPr>
        <w:t>child’s best interests</w:t>
      </w:r>
      <w:r w:rsidRPr="002A45FF">
        <w:rPr>
          <w:lang w:val="en-CA" w:bidi="ar-SA"/>
        </w:rPr>
        <w:t xml:space="preserve">: </w:t>
      </w:r>
    </w:p>
    <w:p w:rsidR="00D37393" w:rsidRPr="002A45FF" w:rsidRDefault="00D37393" w:rsidP="006C4318">
      <w:pPr>
        <w:pStyle w:val="ListParagraph"/>
        <w:numPr>
          <w:ilvl w:val="0"/>
          <w:numId w:val="48"/>
        </w:numPr>
        <w:ind w:left="993"/>
        <w:rPr>
          <w:lang w:val="en-CA" w:bidi="ar-SA"/>
        </w:rPr>
      </w:pPr>
      <w:r w:rsidRPr="002A45FF">
        <w:rPr>
          <w:lang w:val="en-CA" w:bidi="ar-SA"/>
        </w:rPr>
        <w:t>the child's safety;</w:t>
      </w:r>
    </w:p>
    <w:p w:rsidR="00D37393" w:rsidRPr="002A45FF" w:rsidRDefault="00D37393" w:rsidP="006C4318">
      <w:pPr>
        <w:pStyle w:val="ListParagraph"/>
        <w:numPr>
          <w:ilvl w:val="0"/>
          <w:numId w:val="48"/>
        </w:numPr>
        <w:ind w:left="993"/>
        <w:rPr>
          <w:lang w:val="en-CA" w:bidi="ar-SA"/>
        </w:rPr>
      </w:pPr>
      <w:r w:rsidRPr="002A45FF">
        <w:rPr>
          <w:lang w:val="en-CA" w:bidi="ar-SA"/>
        </w:rPr>
        <w:t>the child's physical and emotional needs and level of development;</w:t>
      </w:r>
    </w:p>
    <w:p w:rsidR="00D37393" w:rsidRPr="002A45FF" w:rsidRDefault="00D37393" w:rsidP="006C4318">
      <w:pPr>
        <w:pStyle w:val="ListParagraph"/>
        <w:numPr>
          <w:ilvl w:val="0"/>
          <w:numId w:val="48"/>
        </w:numPr>
        <w:ind w:left="993"/>
        <w:rPr>
          <w:lang w:val="en-CA" w:bidi="ar-SA"/>
        </w:rPr>
      </w:pPr>
      <w:r w:rsidRPr="002A45FF">
        <w:rPr>
          <w:lang w:val="en-CA" w:bidi="ar-SA"/>
        </w:rPr>
        <w:t>the importance of continuity in the child's care;</w:t>
      </w:r>
    </w:p>
    <w:p w:rsidR="00D37393" w:rsidRPr="002A45FF" w:rsidRDefault="00D37393" w:rsidP="006C4318">
      <w:pPr>
        <w:pStyle w:val="ListParagraph"/>
        <w:numPr>
          <w:ilvl w:val="0"/>
          <w:numId w:val="48"/>
        </w:numPr>
        <w:ind w:left="993"/>
        <w:rPr>
          <w:lang w:val="en-CA" w:bidi="ar-SA"/>
        </w:rPr>
      </w:pPr>
      <w:r w:rsidRPr="002A45FF">
        <w:rPr>
          <w:lang w:val="en-CA" w:bidi="ar-SA"/>
        </w:rPr>
        <w:t>the importance to the child's development of having a positive relationship with a parent and a secure place as a member of a family;</w:t>
      </w:r>
    </w:p>
    <w:p w:rsidR="00D37393" w:rsidRPr="002A45FF" w:rsidRDefault="00D37393" w:rsidP="006C4318">
      <w:pPr>
        <w:pStyle w:val="ListParagraph"/>
        <w:numPr>
          <w:ilvl w:val="0"/>
          <w:numId w:val="48"/>
        </w:numPr>
        <w:ind w:left="993"/>
        <w:rPr>
          <w:lang w:val="en-CA" w:bidi="ar-SA"/>
        </w:rPr>
      </w:pPr>
      <w:r w:rsidRPr="002A45FF">
        <w:rPr>
          <w:lang w:val="en-CA" w:bidi="ar-SA"/>
        </w:rPr>
        <w:t>the quality of the relationship the child has with a birth parent or other individual and the effect of maintaining that relationship;</w:t>
      </w:r>
    </w:p>
    <w:p w:rsidR="00D37393" w:rsidRPr="002A45FF" w:rsidRDefault="00D37393" w:rsidP="006C4318">
      <w:pPr>
        <w:pStyle w:val="ListParagraph"/>
        <w:numPr>
          <w:ilvl w:val="0"/>
          <w:numId w:val="48"/>
        </w:numPr>
        <w:ind w:left="993"/>
        <w:rPr>
          <w:lang w:val="en-CA" w:bidi="ar-SA"/>
        </w:rPr>
      </w:pPr>
      <w:r w:rsidRPr="002A45FF">
        <w:rPr>
          <w:lang w:val="en-CA" w:bidi="ar-SA"/>
        </w:rPr>
        <w:t>the child's cultural, racial, linguistic and religious heritage;</w:t>
      </w:r>
    </w:p>
    <w:p w:rsidR="00D37393" w:rsidRPr="002A45FF" w:rsidRDefault="00D37393" w:rsidP="006C4318">
      <w:pPr>
        <w:pStyle w:val="ListParagraph"/>
        <w:numPr>
          <w:ilvl w:val="0"/>
          <w:numId w:val="48"/>
        </w:numPr>
        <w:ind w:left="993"/>
        <w:rPr>
          <w:lang w:val="en-CA" w:bidi="ar-SA"/>
        </w:rPr>
      </w:pPr>
      <w:r w:rsidRPr="002A45FF">
        <w:rPr>
          <w:lang w:val="en-CA" w:bidi="ar-SA"/>
        </w:rPr>
        <w:t>the child's views;</w:t>
      </w:r>
    </w:p>
    <w:p w:rsidR="00D37393" w:rsidRPr="002A45FF" w:rsidRDefault="00D37393" w:rsidP="006C4318">
      <w:pPr>
        <w:pStyle w:val="ListParagraph"/>
        <w:numPr>
          <w:ilvl w:val="0"/>
          <w:numId w:val="48"/>
        </w:numPr>
        <w:ind w:left="993"/>
        <w:rPr>
          <w:lang w:val="en-CA" w:bidi="ar-SA"/>
        </w:rPr>
      </w:pPr>
      <w:r w:rsidRPr="002A45FF">
        <w:rPr>
          <w:lang w:val="en-CA" w:bidi="ar-SA"/>
        </w:rPr>
        <w:t>the effect on the child if there is delay in making a decision.</w:t>
      </w:r>
    </w:p>
    <w:p w:rsidR="00D37393" w:rsidRPr="002A45FF" w:rsidRDefault="00D37393" w:rsidP="00D37393">
      <w:pPr>
        <w:rPr>
          <w:lang w:val="en-CA" w:bidi="ar-SA"/>
        </w:rPr>
      </w:pPr>
      <w:r w:rsidRPr="002A45FF">
        <w:rPr>
          <w:lang w:val="en-CA" w:bidi="ar-SA"/>
        </w:rPr>
        <w:t xml:space="preserve">(2)   If the child is an </w:t>
      </w:r>
      <w:r w:rsidRPr="002A45FF">
        <w:rPr>
          <w:u w:val="single"/>
          <w:lang w:val="en-CA" w:bidi="ar-SA"/>
        </w:rPr>
        <w:t>aboriginal child</w:t>
      </w:r>
      <w:r w:rsidRPr="002A45FF">
        <w:rPr>
          <w:lang w:val="en-CA" w:bidi="ar-SA"/>
        </w:rPr>
        <w:t>, the importance of preserving the child's cultural identity must be considered</w:t>
      </w:r>
    </w:p>
    <w:p w:rsidR="00531099" w:rsidRPr="002A45FF" w:rsidRDefault="00531099" w:rsidP="00531099">
      <w:pPr>
        <w:pStyle w:val="Heading4"/>
        <w:rPr>
          <w:lang w:val="en-CA" w:bidi="ar-SA"/>
        </w:rPr>
      </w:pPr>
      <w:bookmarkStart w:id="41" w:name="_Toc311996460"/>
      <w:r w:rsidRPr="002A45FF">
        <w:rPr>
          <w:lang w:val="en-CA" w:bidi="ar-SA"/>
        </w:rPr>
        <w:t>Who Can Apply to Adopt?</w:t>
      </w:r>
      <w:bookmarkEnd w:id="41"/>
    </w:p>
    <w:p w:rsidR="00D37393" w:rsidRPr="002A45FF" w:rsidRDefault="00D37393" w:rsidP="00D37393">
      <w:pPr>
        <w:pStyle w:val="ListParagraph"/>
        <w:numPr>
          <w:ilvl w:val="0"/>
          <w:numId w:val="10"/>
        </w:numPr>
        <w:rPr>
          <w:lang w:val="en-CA" w:bidi="ar-SA"/>
        </w:rPr>
      </w:pPr>
      <w:r w:rsidRPr="002A45FF">
        <w:rPr>
          <w:highlight w:val="yellow"/>
          <w:lang w:val="en-CA" w:bidi="ar-SA"/>
        </w:rPr>
        <w:t>s.5</w:t>
      </w:r>
      <w:r w:rsidRPr="002A45FF">
        <w:rPr>
          <w:lang w:val="en-CA" w:bidi="ar-SA"/>
        </w:rPr>
        <w:t xml:space="preserve"> – child may be placed w/1 adult or 2 adults jointly; each prospective parent must be BC resident</w:t>
      </w:r>
    </w:p>
    <w:p w:rsidR="00D37393" w:rsidRPr="002A45FF" w:rsidRDefault="00D37393" w:rsidP="00D37393">
      <w:pPr>
        <w:pStyle w:val="ListParagraph"/>
        <w:numPr>
          <w:ilvl w:val="0"/>
          <w:numId w:val="10"/>
        </w:numPr>
        <w:rPr>
          <w:lang w:val="en-CA" w:bidi="ar-SA"/>
        </w:rPr>
      </w:pPr>
      <w:r w:rsidRPr="002A45FF">
        <w:rPr>
          <w:highlight w:val="yellow"/>
          <w:lang w:val="en-CA" w:bidi="ar-SA"/>
        </w:rPr>
        <w:t>s.29</w:t>
      </w:r>
      <w:r w:rsidRPr="002A45FF">
        <w:rPr>
          <w:lang w:val="en-CA" w:bidi="ar-SA"/>
        </w:rPr>
        <w:t xml:space="preserve"> – 1 adult or 2 adults may apply; 1 adult may apply w/birth parent; each applicant must be BC resident</w:t>
      </w:r>
    </w:p>
    <w:p w:rsidR="00D37393" w:rsidRPr="002A45FF" w:rsidRDefault="00D37393" w:rsidP="00D37393">
      <w:pPr>
        <w:pStyle w:val="ListParagraph"/>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370"/>
        <w:gridCol w:w="2828"/>
      </w:tblGrid>
      <w:tr w:rsidR="007141C3" w:rsidRPr="002A45FF" w:rsidTr="00D37393">
        <w:trPr>
          <w:trHeight w:val="616"/>
        </w:trPr>
        <w:tc>
          <w:tcPr>
            <w:tcW w:w="543" w:type="pct"/>
            <w:shd w:val="pct20" w:color="auto" w:fill="auto"/>
            <w:vAlign w:val="center"/>
          </w:tcPr>
          <w:p w:rsidR="007141C3" w:rsidRPr="002A45FF" w:rsidRDefault="007141C3" w:rsidP="00962776">
            <w:pPr>
              <w:pStyle w:val="Heading6"/>
              <w:rPr>
                <w:lang w:val="en-CA"/>
              </w:rPr>
            </w:pPr>
            <w:bookmarkStart w:id="42" w:name="_Toc311996461"/>
            <w:r w:rsidRPr="002A45FF">
              <w:rPr>
                <w:lang w:val="en-CA"/>
              </w:rPr>
              <w:t xml:space="preserve">Re </w:t>
            </w:r>
            <w:r w:rsidR="00D37393" w:rsidRPr="002A45FF">
              <w:rPr>
                <w:lang w:val="en-CA"/>
              </w:rPr>
              <w:t>K (1995) ON</w:t>
            </w:r>
            <w:bookmarkEnd w:id="42"/>
          </w:p>
        </w:tc>
        <w:tc>
          <w:tcPr>
            <w:tcW w:w="3221" w:type="pct"/>
            <w:shd w:val="pct20" w:color="auto" w:fill="auto"/>
            <w:vAlign w:val="center"/>
          </w:tcPr>
          <w:p w:rsidR="007141C3" w:rsidRPr="002A45FF" w:rsidRDefault="007141C3" w:rsidP="00962776">
            <w:pPr>
              <w:rPr>
                <w:sz w:val="18"/>
                <w:szCs w:val="18"/>
                <w:lang w:val="en-CA"/>
              </w:rPr>
            </w:pPr>
            <w:r w:rsidRPr="002A45FF">
              <w:rPr>
                <w:b/>
                <w:sz w:val="18"/>
                <w:szCs w:val="18"/>
                <w:lang w:val="en-CA"/>
              </w:rPr>
              <w:t>C:</w:t>
            </w:r>
            <w:r w:rsidRPr="002A45FF">
              <w:rPr>
                <w:sz w:val="18"/>
                <w:szCs w:val="18"/>
                <w:lang w:val="en-CA"/>
              </w:rPr>
              <w:t xml:space="preserve"> </w:t>
            </w:r>
            <w:r w:rsidR="00D37393" w:rsidRPr="002A45FF">
              <w:rPr>
                <w:sz w:val="18"/>
                <w:szCs w:val="18"/>
                <w:lang w:val="en-CA"/>
              </w:rPr>
              <w:t xml:space="preserve">“Step-parent” adoption by s/sex co-parent. Judge reviewed studies re: effects of being raised by s/sex parents </w:t>
            </w:r>
            <w:r w:rsidR="00D37393" w:rsidRPr="002A45FF">
              <w:rPr>
                <w:sz w:val="18"/>
                <w:szCs w:val="18"/>
                <w:lang w:val="en-CA"/>
              </w:rPr>
              <w:sym w:font="Wingdings" w:char="F0E0"/>
            </w:r>
            <w:r w:rsidR="00D37393" w:rsidRPr="002A45FF">
              <w:rPr>
                <w:sz w:val="18"/>
                <w:szCs w:val="18"/>
                <w:lang w:val="en-CA"/>
              </w:rPr>
              <w:t xml:space="preserve"> virtually no differences!</w:t>
            </w:r>
          </w:p>
        </w:tc>
        <w:tc>
          <w:tcPr>
            <w:tcW w:w="1236" w:type="pct"/>
            <w:shd w:val="pct20" w:color="auto" w:fill="auto"/>
            <w:vAlign w:val="center"/>
          </w:tcPr>
          <w:p w:rsidR="007141C3" w:rsidRPr="002A45FF" w:rsidRDefault="00D37393" w:rsidP="00962776">
            <w:pPr>
              <w:jc w:val="center"/>
              <w:rPr>
                <w:b/>
                <w:sz w:val="18"/>
                <w:szCs w:val="18"/>
                <w:lang w:val="en-CA"/>
              </w:rPr>
            </w:pPr>
            <w:r w:rsidRPr="002A45FF">
              <w:rPr>
                <w:b/>
                <w:sz w:val="18"/>
                <w:szCs w:val="18"/>
                <w:lang w:val="en-CA"/>
              </w:rPr>
              <w:t>Expert evidence re: s/sex parenting</w:t>
            </w:r>
          </w:p>
        </w:tc>
      </w:tr>
    </w:tbl>
    <w:p w:rsidR="00531099" w:rsidRPr="002A45FF" w:rsidRDefault="00531099" w:rsidP="00531099">
      <w:pPr>
        <w:pStyle w:val="Heading4"/>
        <w:rPr>
          <w:lang w:val="en-CA" w:bidi="ar-SA"/>
        </w:rPr>
      </w:pPr>
      <w:bookmarkStart w:id="43" w:name="_Toc311996462"/>
      <w:r w:rsidRPr="002A45FF">
        <w:rPr>
          <w:lang w:val="en-CA" w:bidi="ar-SA"/>
        </w:rPr>
        <w:t>Whose Consent is Required?</w:t>
      </w:r>
      <w:bookmarkEnd w:id="43"/>
    </w:p>
    <w:p w:rsidR="00531099" w:rsidRPr="002A45FF" w:rsidRDefault="00531099" w:rsidP="00531099">
      <w:pPr>
        <w:rPr>
          <w:sz w:val="8"/>
          <w:szCs w:val="8"/>
          <w:lang w:val="en-CA" w:bidi="ar-SA"/>
        </w:rPr>
      </w:pPr>
    </w:p>
    <w:p w:rsidR="00E35964" w:rsidRPr="002A45FF" w:rsidRDefault="00E35964" w:rsidP="00531099">
      <w:pPr>
        <w:rPr>
          <w:lang w:val="en-CA" w:bidi="ar-SA"/>
        </w:rPr>
      </w:pPr>
      <w:r w:rsidRPr="002A45FF">
        <w:rPr>
          <w:i/>
          <w:lang w:val="en-CA" w:bidi="ar-SA"/>
        </w:rPr>
        <w:t>Adoption Act</w:t>
      </w:r>
    </w:p>
    <w:p w:rsidR="00E35964" w:rsidRPr="002A45FF" w:rsidRDefault="00E35964" w:rsidP="00E35964">
      <w:pPr>
        <w:pStyle w:val="ListParagraph"/>
        <w:numPr>
          <w:ilvl w:val="0"/>
          <w:numId w:val="10"/>
        </w:numPr>
        <w:rPr>
          <w:lang w:val="en-CA" w:bidi="ar-SA"/>
        </w:rPr>
      </w:pPr>
      <w:r w:rsidRPr="002A45FF">
        <w:rPr>
          <w:highlight w:val="yellow"/>
          <w:lang w:val="en-CA" w:bidi="ar-SA"/>
        </w:rPr>
        <w:t>s. 13(1)</w:t>
      </w:r>
      <w:r w:rsidRPr="002A45FF">
        <w:rPr>
          <w:lang w:val="en-CA" w:bidi="ar-SA"/>
        </w:rPr>
        <w:t xml:space="preserve"> – the consent of each of the following is required for a child's adoption:</w:t>
      </w:r>
    </w:p>
    <w:p w:rsidR="00E35964" w:rsidRPr="002A45FF" w:rsidRDefault="00E35964" w:rsidP="006C4318">
      <w:pPr>
        <w:pStyle w:val="ListParagraph"/>
        <w:numPr>
          <w:ilvl w:val="0"/>
          <w:numId w:val="49"/>
        </w:numPr>
        <w:rPr>
          <w:lang w:val="en-CA" w:bidi="ar-SA"/>
        </w:rPr>
      </w:pPr>
      <w:r w:rsidRPr="002A45FF">
        <w:rPr>
          <w:lang w:val="en-CA" w:bidi="ar-SA"/>
        </w:rPr>
        <w:t>the child, if 12 years of age or over</w:t>
      </w:r>
    </w:p>
    <w:p w:rsidR="00E35964" w:rsidRPr="002A45FF" w:rsidRDefault="00E35964" w:rsidP="006C4318">
      <w:pPr>
        <w:pStyle w:val="ListParagraph"/>
        <w:numPr>
          <w:ilvl w:val="0"/>
          <w:numId w:val="49"/>
        </w:numPr>
        <w:rPr>
          <w:lang w:val="en-CA" w:bidi="ar-SA"/>
        </w:rPr>
      </w:pPr>
      <w:r w:rsidRPr="002A45FF">
        <w:rPr>
          <w:lang w:val="en-CA" w:bidi="ar-SA"/>
        </w:rPr>
        <w:t>the birth mother;</w:t>
      </w:r>
    </w:p>
    <w:p w:rsidR="00E35964" w:rsidRPr="002A45FF" w:rsidRDefault="00E35964" w:rsidP="006C4318">
      <w:pPr>
        <w:pStyle w:val="ListParagraph"/>
        <w:numPr>
          <w:ilvl w:val="0"/>
          <w:numId w:val="49"/>
        </w:numPr>
        <w:rPr>
          <w:lang w:val="en-CA" w:bidi="ar-SA"/>
        </w:rPr>
      </w:pPr>
      <w:r w:rsidRPr="002A45FF">
        <w:rPr>
          <w:lang w:val="en-CA" w:bidi="ar-SA"/>
        </w:rPr>
        <w:t>the father;</w:t>
      </w:r>
    </w:p>
    <w:p w:rsidR="00E35964" w:rsidRPr="002A45FF" w:rsidRDefault="00E35964" w:rsidP="006C4318">
      <w:pPr>
        <w:pStyle w:val="ListParagraph"/>
        <w:numPr>
          <w:ilvl w:val="0"/>
          <w:numId w:val="49"/>
        </w:numPr>
        <w:rPr>
          <w:lang w:val="en-CA" w:bidi="ar-SA"/>
        </w:rPr>
      </w:pPr>
      <w:r w:rsidRPr="002A45FF">
        <w:rPr>
          <w:lang w:val="en-CA" w:bidi="ar-SA"/>
        </w:rPr>
        <w:t>any person appointed as the child's guardian.</w:t>
      </w:r>
    </w:p>
    <w:p w:rsidR="00E35964" w:rsidRPr="002A45FF" w:rsidRDefault="00E35964" w:rsidP="00E35964">
      <w:pPr>
        <w:ind w:firstLine="720"/>
        <w:rPr>
          <w:lang w:val="en-CA" w:bidi="ar-SA"/>
        </w:rPr>
      </w:pPr>
      <w:r w:rsidRPr="002A45FF">
        <w:rPr>
          <w:lang w:val="en-CA" w:bidi="ar-SA"/>
        </w:rPr>
        <w:t xml:space="preserve">(2) For the purpose of giving consent to adoption, the child's father is anyone who … </w:t>
      </w:r>
    </w:p>
    <w:p w:rsidR="00E35964" w:rsidRPr="002A45FF" w:rsidRDefault="00E35964" w:rsidP="006C4318">
      <w:pPr>
        <w:pStyle w:val="ListParagraph"/>
        <w:numPr>
          <w:ilvl w:val="0"/>
          <w:numId w:val="50"/>
        </w:numPr>
        <w:rPr>
          <w:lang w:val="en-CA" w:bidi="ar-SA"/>
        </w:rPr>
      </w:pPr>
      <w:r w:rsidRPr="002A45FF">
        <w:rPr>
          <w:highlight w:val="yellow"/>
          <w:lang w:val="en-CA" w:bidi="ar-SA"/>
        </w:rPr>
        <w:t>s.14</w:t>
      </w:r>
      <w:r w:rsidRPr="002A45FF">
        <w:rPr>
          <w:lang w:val="en-CA" w:bidi="ar-SA"/>
        </w:rPr>
        <w:t xml:space="preserve"> – Birth mother’s consent only valid if child is at least 10 days old</w:t>
      </w:r>
    </w:p>
    <w:p w:rsidR="00E35964" w:rsidRPr="002A45FF" w:rsidRDefault="00E35964" w:rsidP="006C4318">
      <w:pPr>
        <w:pStyle w:val="ListParagraph"/>
        <w:numPr>
          <w:ilvl w:val="0"/>
          <w:numId w:val="50"/>
        </w:numPr>
        <w:rPr>
          <w:lang w:val="en-CA" w:bidi="ar-SA"/>
        </w:rPr>
      </w:pPr>
      <w:r w:rsidRPr="002A45FF">
        <w:rPr>
          <w:highlight w:val="yellow"/>
          <w:lang w:val="en-CA" w:bidi="ar-SA"/>
        </w:rPr>
        <w:t>s. 15</w:t>
      </w:r>
      <w:r w:rsidRPr="002A45FF">
        <w:rPr>
          <w:lang w:val="en-CA" w:bidi="ar-SA"/>
        </w:rPr>
        <w:t xml:space="preserve"> – Person under 19 yrs may give legally valid consent</w:t>
      </w:r>
    </w:p>
    <w:p w:rsidR="001F32AC" w:rsidRPr="002A45FF" w:rsidRDefault="001F32AC" w:rsidP="006C4318">
      <w:pPr>
        <w:pStyle w:val="ListParagraph"/>
        <w:numPr>
          <w:ilvl w:val="0"/>
          <w:numId w:val="50"/>
        </w:numPr>
        <w:rPr>
          <w:lang w:val="en-CA" w:bidi="ar-SA"/>
        </w:rPr>
      </w:pPr>
      <w:r w:rsidRPr="002A45FF">
        <w:rPr>
          <w:lang w:val="en-CA" w:bidi="ar-SA"/>
        </w:rPr>
        <w:t>When do fathers need notice?</w:t>
      </w:r>
      <w:r w:rsidRPr="002A45FF">
        <w:rPr>
          <w:lang w:val="en-CA" w:bidi="ar-SA"/>
        </w:rPr>
        <w:tab/>
      </w:r>
      <w:r w:rsidRPr="002A45FF">
        <w:rPr>
          <w:lang w:val="en-CA" w:bidi="ar-SA"/>
        </w:rPr>
        <w:tab/>
        <w:t>(see: s.6(1)(g); 10, 11)</w:t>
      </w:r>
    </w:p>
    <w:p w:rsidR="001F32AC" w:rsidRPr="002A45FF" w:rsidRDefault="001F32AC" w:rsidP="006C4318">
      <w:pPr>
        <w:pStyle w:val="ListParagraph"/>
        <w:numPr>
          <w:ilvl w:val="0"/>
          <w:numId w:val="50"/>
        </w:numPr>
        <w:rPr>
          <w:lang w:val="en-CA" w:bidi="ar-SA"/>
        </w:rPr>
      </w:pPr>
      <w:r w:rsidRPr="002A45FF">
        <w:rPr>
          <w:highlight w:val="yellow"/>
          <w:lang w:val="en-CA" w:bidi="ar-SA"/>
        </w:rPr>
        <w:t>s.7</w:t>
      </w:r>
      <w:r w:rsidRPr="002A45FF">
        <w:rPr>
          <w:lang w:val="en-CA" w:bidi="ar-SA"/>
        </w:rPr>
        <w:t xml:space="preserve"> –  reasonable efforts must be made to discuss </w:t>
      </w:r>
      <w:proofErr w:type="spellStart"/>
      <w:r w:rsidRPr="002A45FF">
        <w:rPr>
          <w:lang w:val="en-CA" w:bidi="ar-SA"/>
        </w:rPr>
        <w:t>Ab’l</w:t>
      </w:r>
      <w:proofErr w:type="spellEnd"/>
      <w:r w:rsidRPr="002A45FF">
        <w:rPr>
          <w:lang w:val="en-CA" w:bidi="ar-SA"/>
        </w:rPr>
        <w:t xml:space="preserve"> child’s placement w/members of community</w:t>
      </w:r>
    </w:p>
    <w:p w:rsidR="001F32AC" w:rsidRPr="002A45FF" w:rsidRDefault="001F32AC" w:rsidP="006C4318">
      <w:pPr>
        <w:pStyle w:val="ListParagraph"/>
        <w:numPr>
          <w:ilvl w:val="1"/>
          <w:numId w:val="50"/>
        </w:numPr>
        <w:rPr>
          <w:lang w:val="en-CA" w:bidi="ar-SA"/>
        </w:rPr>
      </w:pPr>
      <w:r w:rsidRPr="002A45FF">
        <w:rPr>
          <w:lang w:val="en-CA" w:bidi="ar-SA"/>
        </w:rPr>
        <w:t>Exceptions: requirement d/not apply if child is 12+ years and objects (s.7(2))</w:t>
      </w:r>
    </w:p>
    <w:p w:rsidR="001F32AC" w:rsidRPr="002A45FF" w:rsidRDefault="001F32AC" w:rsidP="006C4318">
      <w:pPr>
        <w:pStyle w:val="ListParagraph"/>
        <w:numPr>
          <w:ilvl w:val="0"/>
          <w:numId w:val="50"/>
        </w:numPr>
        <w:rPr>
          <w:lang w:val="en-CA" w:bidi="ar-SA"/>
        </w:rPr>
      </w:pPr>
      <w:r w:rsidRPr="002A45FF">
        <w:rPr>
          <w:u w:val="single"/>
          <w:lang w:val="en-CA" w:bidi="ar-SA"/>
        </w:rPr>
        <w:t>Dispensing with consent</w:t>
      </w:r>
      <w:r w:rsidRPr="002A45FF">
        <w:rPr>
          <w:lang w:val="en-CA" w:bidi="ar-SA"/>
        </w:rPr>
        <w:t>; ct can dispense if it’s show that it’s in child’s best interests</w:t>
      </w:r>
    </w:p>
    <w:p w:rsidR="001F32AC" w:rsidRPr="002A45FF" w:rsidRDefault="001F32AC" w:rsidP="006C4318">
      <w:pPr>
        <w:pStyle w:val="ListParagraph"/>
        <w:numPr>
          <w:ilvl w:val="1"/>
          <w:numId w:val="50"/>
        </w:numPr>
        <w:rPr>
          <w:lang w:val="en-CA"/>
        </w:rPr>
      </w:pPr>
      <w:r w:rsidRPr="002A45FF">
        <w:rPr>
          <w:highlight w:val="yellow"/>
          <w:lang w:val="en-CA"/>
        </w:rPr>
        <w:t>s.17(1)(a)</w:t>
      </w:r>
      <w:r w:rsidRPr="002A45FF">
        <w:rPr>
          <w:lang w:val="en-CA"/>
        </w:rPr>
        <w:t xml:space="preserve"> – Parent is not capable of giving informed consent</w:t>
      </w:r>
    </w:p>
    <w:p w:rsidR="001F32AC" w:rsidRPr="002A45FF" w:rsidRDefault="001F32AC" w:rsidP="006C4318">
      <w:pPr>
        <w:pStyle w:val="ListParagraph"/>
        <w:numPr>
          <w:ilvl w:val="1"/>
          <w:numId w:val="50"/>
        </w:numPr>
        <w:rPr>
          <w:lang w:val="en-CA"/>
        </w:rPr>
      </w:pPr>
      <w:r w:rsidRPr="002A45FF">
        <w:rPr>
          <w:highlight w:val="yellow"/>
          <w:lang w:val="en-CA"/>
        </w:rPr>
        <w:t>s.17(1)(b)</w:t>
      </w:r>
      <w:r w:rsidRPr="002A45FF">
        <w:rPr>
          <w:lang w:val="en-CA"/>
        </w:rPr>
        <w:t xml:space="preserve"> – Reasonable but unsuccessful efforts have been made to locate person</w:t>
      </w:r>
    </w:p>
    <w:p w:rsidR="001F32AC" w:rsidRPr="002A45FF" w:rsidRDefault="001F32AC" w:rsidP="006C4318">
      <w:pPr>
        <w:pStyle w:val="ListParagraph"/>
        <w:numPr>
          <w:ilvl w:val="1"/>
          <w:numId w:val="50"/>
        </w:numPr>
        <w:rPr>
          <w:lang w:val="en-CA"/>
        </w:rPr>
      </w:pPr>
      <w:r w:rsidRPr="002A45FF">
        <w:rPr>
          <w:highlight w:val="yellow"/>
          <w:lang w:val="en-CA"/>
        </w:rPr>
        <w:t>s.17(1)(c)</w:t>
      </w:r>
      <w:r w:rsidRPr="002A45FF">
        <w:rPr>
          <w:lang w:val="en-CA"/>
        </w:rPr>
        <w:t>, (</w:t>
      </w:r>
      <w:proofErr w:type="spellStart"/>
      <w:r w:rsidRPr="002A45FF">
        <w:rPr>
          <w:lang w:val="en-CA"/>
        </w:rPr>
        <w:t>i</w:t>
      </w:r>
      <w:proofErr w:type="spellEnd"/>
      <w:r w:rsidRPr="002A45FF">
        <w:rPr>
          <w:lang w:val="en-CA"/>
        </w:rPr>
        <w:t xml:space="preserve">)-(iii) – person has abandoned, not made </w:t>
      </w:r>
      <w:proofErr w:type="spellStart"/>
      <w:r w:rsidRPr="002A45FF">
        <w:rPr>
          <w:lang w:val="en-CA"/>
        </w:rPr>
        <w:t>reas</w:t>
      </w:r>
      <w:proofErr w:type="spellEnd"/>
      <w:r w:rsidRPr="002A45FF">
        <w:rPr>
          <w:lang w:val="en-CA"/>
        </w:rPr>
        <w:t xml:space="preserve"> effort to parent, etc</w:t>
      </w:r>
    </w:p>
    <w:p w:rsidR="001F32AC" w:rsidRPr="002A45FF" w:rsidRDefault="001F32AC" w:rsidP="006C4318">
      <w:pPr>
        <w:pStyle w:val="ListParagraph"/>
        <w:numPr>
          <w:ilvl w:val="1"/>
          <w:numId w:val="50"/>
        </w:numPr>
        <w:rPr>
          <w:lang w:val="en-CA"/>
        </w:rPr>
      </w:pPr>
      <w:r w:rsidRPr="002A45FF">
        <w:rPr>
          <w:lang w:val="en-CA"/>
        </w:rPr>
        <w:t xml:space="preserve">Gives quite a lot of power to judges to determine whether a birth parent’s parenting has been adequate </w:t>
      </w:r>
    </w:p>
    <w:p w:rsidR="001F32AC" w:rsidRPr="002A45FF" w:rsidRDefault="001F32AC" w:rsidP="006C4318">
      <w:pPr>
        <w:pStyle w:val="ListParagraph"/>
        <w:numPr>
          <w:ilvl w:val="0"/>
          <w:numId w:val="50"/>
        </w:numPr>
        <w:rPr>
          <w:u w:val="single"/>
          <w:lang w:val="en-CA"/>
        </w:rPr>
      </w:pPr>
      <w:r w:rsidRPr="002A45FF">
        <w:rPr>
          <w:u w:val="single"/>
          <w:lang w:val="en-CA"/>
        </w:rPr>
        <w:t>Revoking consent</w:t>
      </w:r>
      <w:r w:rsidRPr="002A45FF">
        <w:rPr>
          <w:lang w:val="en-CA"/>
        </w:rPr>
        <w:tab/>
        <w:t xml:space="preserve">(recall: </w:t>
      </w:r>
      <w:r w:rsidRPr="002A45FF">
        <w:rPr>
          <w:i/>
          <w:lang w:val="en-CA"/>
        </w:rPr>
        <w:t>King v. Lowe</w:t>
      </w:r>
      <w:r w:rsidRPr="002A45FF">
        <w:rPr>
          <w:lang w:val="en-CA"/>
        </w:rPr>
        <w:t>)</w:t>
      </w:r>
    </w:p>
    <w:p w:rsidR="001F32AC" w:rsidRPr="002A45FF" w:rsidRDefault="001F32AC" w:rsidP="006C4318">
      <w:pPr>
        <w:pStyle w:val="ListParagraph"/>
        <w:numPr>
          <w:ilvl w:val="1"/>
          <w:numId w:val="50"/>
        </w:numPr>
        <w:rPr>
          <w:lang w:val="en-CA"/>
        </w:rPr>
      </w:pPr>
      <w:r w:rsidRPr="002A45FF">
        <w:rPr>
          <w:highlight w:val="yellow"/>
          <w:lang w:val="en-CA"/>
        </w:rPr>
        <w:t>s.18</w:t>
      </w:r>
      <w:r w:rsidRPr="002A45FF">
        <w:rPr>
          <w:lang w:val="en-CA"/>
        </w:rPr>
        <w:t xml:space="preserve"> – revocation as long as child has NOT been placed, and revocation is in writing</w:t>
      </w:r>
    </w:p>
    <w:p w:rsidR="001F32AC" w:rsidRPr="002A45FF" w:rsidRDefault="001F32AC" w:rsidP="006C4318">
      <w:pPr>
        <w:pStyle w:val="ListParagraph"/>
        <w:numPr>
          <w:ilvl w:val="1"/>
          <w:numId w:val="50"/>
        </w:numPr>
        <w:rPr>
          <w:lang w:val="en-CA"/>
        </w:rPr>
      </w:pPr>
      <w:r w:rsidRPr="002A45FF">
        <w:rPr>
          <w:highlight w:val="yellow"/>
          <w:lang w:val="en-CA"/>
        </w:rPr>
        <w:t>s.19</w:t>
      </w:r>
      <w:r w:rsidRPr="002A45FF">
        <w:rPr>
          <w:lang w:val="en-CA"/>
        </w:rPr>
        <w:t xml:space="preserve"> – singles out birth mothers for special protections (that fathers d/not necessarily get)</w:t>
      </w:r>
    </w:p>
    <w:p w:rsidR="001F32AC" w:rsidRPr="002A45FF" w:rsidRDefault="001F32AC" w:rsidP="006C4318">
      <w:pPr>
        <w:pStyle w:val="ListParagraph"/>
        <w:numPr>
          <w:ilvl w:val="2"/>
          <w:numId w:val="50"/>
        </w:numPr>
        <w:rPr>
          <w:lang w:val="en-CA"/>
        </w:rPr>
      </w:pPr>
      <w:r w:rsidRPr="002A45FF">
        <w:rPr>
          <w:lang w:val="en-CA"/>
        </w:rPr>
        <w:t>Birth mother can revoke consent within 30 days of child’s birth</w:t>
      </w:r>
    </w:p>
    <w:p w:rsidR="001F32AC" w:rsidRPr="002A45FF" w:rsidRDefault="001F32AC" w:rsidP="006C4318">
      <w:pPr>
        <w:pStyle w:val="ListParagraph"/>
        <w:numPr>
          <w:ilvl w:val="1"/>
          <w:numId w:val="50"/>
        </w:numPr>
        <w:rPr>
          <w:lang w:val="en-CA"/>
        </w:rPr>
      </w:pPr>
      <w:r w:rsidRPr="002A45FF">
        <w:rPr>
          <w:highlight w:val="yellow"/>
          <w:lang w:val="en-CA"/>
        </w:rPr>
        <w:t>s.20</w:t>
      </w:r>
      <w:r w:rsidRPr="002A45FF">
        <w:rPr>
          <w:lang w:val="en-CA"/>
        </w:rPr>
        <w:t xml:space="preserve"> – child may revoke consent to adoption any time before adoption order made</w:t>
      </w:r>
      <w:r w:rsidR="00B15BB5" w:rsidRPr="002A45FF">
        <w:rPr>
          <w:lang w:val="en-CA"/>
        </w:rPr>
        <w:tab/>
        <w:t>(re: *interests*)</w:t>
      </w:r>
    </w:p>
    <w:p w:rsidR="001F32AC" w:rsidRPr="002A45FF" w:rsidRDefault="001F32AC" w:rsidP="006C4318">
      <w:pPr>
        <w:pStyle w:val="ListParagraph"/>
        <w:numPr>
          <w:ilvl w:val="1"/>
          <w:numId w:val="50"/>
        </w:numPr>
        <w:rPr>
          <w:lang w:val="en-CA"/>
        </w:rPr>
      </w:pPr>
      <w:r w:rsidRPr="002A45FF">
        <w:rPr>
          <w:highlight w:val="yellow"/>
          <w:lang w:val="en-CA"/>
        </w:rPr>
        <w:t>s.22</w:t>
      </w:r>
      <w:r w:rsidRPr="002A45FF">
        <w:rPr>
          <w:lang w:val="en-CA"/>
        </w:rPr>
        <w:t xml:space="preserve"> – court revocation of consent</w:t>
      </w:r>
      <w:r w:rsidRPr="002A45FF">
        <w:rPr>
          <w:lang w:val="en-CA"/>
        </w:rPr>
        <w:tab/>
        <w:t>(see: “best interests” principle)</w:t>
      </w:r>
    </w:p>
    <w:p w:rsidR="001F32AC" w:rsidRPr="002A45FF" w:rsidRDefault="001F32AC" w:rsidP="006C4318">
      <w:pPr>
        <w:pStyle w:val="ListParagraph"/>
        <w:numPr>
          <w:ilvl w:val="2"/>
          <w:numId w:val="50"/>
        </w:numPr>
        <w:rPr>
          <w:lang w:val="en-CA"/>
        </w:rPr>
      </w:pPr>
      <w:r w:rsidRPr="002A45FF">
        <w:rPr>
          <w:lang w:val="en-CA"/>
        </w:rPr>
        <w:t>Only until adoption order is granted; recall: adoption is “in rem,” changes legal status</w:t>
      </w:r>
    </w:p>
    <w:p w:rsidR="001F32AC" w:rsidRPr="002A45FF" w:rsidRDefault="001F32AC" w:rsidP="006C4318">
      <w:pPr>
        <w:pStyle w:val="ListParagraph"/>
        <w:numPr>
          <w:ilvl w:val="2"/>
          <w:numId w:val="50"/>
        </w:numPr>
        <w:rPr>
          <w:u w:val="single"/>
          <w:lang w:val="en-CA"/>
        </w:rPr>
      </w:pPr>
      <w:r w:rsidRPr="002A45FF">
        <w:rPr>
          <w:highlight w:val="yellow"/>
          <w:lang w:val="en-CA"/>
        </w:rPr>
        <w:t>s.22(5)</w:t>
      </w:r>
      <w:r w:rsidRPr="002A45FF">
        <w:rPr>
          <w:lang w:val="en-CA"/>
        </w:rPr>
        <w:t xml:space="preserve"> – failure to comply with open adoption agreement not grounds for ct to revoke consent </w:t>
      </w:r>
    </w:p>
    <w:p w:rsidR="001F32AC" w:rsidRPr="002A45FF" w:rsidRDefault="001F32AC" w:rsidP="001F32AC">
      <w:pPr>
        <w:rPr>
          <w:u w:val="single"/>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6946"/>
        <w:gridCol w:w="2968"/>
      </w:tblGrid>
      <w:tr w:rsidR="001F32AC" w:rsidRPr="002A45FF" w:rsidTr="001149DE">
        <w:trPr>
          <w:trHeight w:val="1076"/>
        </w:trPr>
        <w:tc>
          <w:tcPr>
            <w:tcW w:w="667" w:type="pct"/>
            <w:shd w:val="pct20" w:color="auto" w:fill="auto"/>
            <w:vAlign w:val="center"/>
          </w:tcPr>
          <w:p w:rsidR="001F32AC" w:rsidRPr="002A45FF" w:rsidRDefault="001F32AC" w:rsidP="000E7F16">
            <w:pPr>
              <w:pStyle w:val="Heading6"/>
              <w:rPr>
                <w:lang w:val="en-CA"/>
              </w:rPr>
            </w:pPr>
            <w:bookmarkStart w:id="44" w:name="_Toc311996463"/>
            <w:r w:rsidRPr="002A45FF">
              <w:rPr>
                <w:lang w:val="en-CA"/>
              </w:rPr>
              <w:t>In the Matter of Female Infant (2000) BCCA</w:t>
            </w:r>
            <w:bookmarkEnd w:id="44"/>
          </w:p>
        </w:tc>
        <w:tc>
          <w:tcPr>
            <w:tcW w:w="3036" w:type="pct"/>
            <w:shd w:val="pct20" w:color="auto" w:fill="auto"/>
            <w:vAlign w:val="center"/>
          </w:tcPr>
          <w:p w:rsidR="001F32AC" w:rsidRPr="002A45FF" w:rsidRDefault="001F32AC" w:rsidP="000E7F16">
            <w:pPr>
              <w:rPr>
                <w:sz w:val="18"/>
                <w:szCs w:val="18"/>
                <w:lang w:val="en-CA"/>
              </w:rPr>
            </w:pPr>
            <w:r w:rsidRPr="002A45FF">
              <w:rPr>
                <w:b/>
                <w:sz w:val="18"/>
                <w:szCs w:val="18"/>
                <w:lang w:val="en-CA"/>
              </w:rPr>
              <w:t xml:space="preserve">F: </w:t>
            </w:r>
            <w:r w:rsidR="001149DE" w:rsidRPr="002A45FF">
              <w:rPr>
                <w:sz w:val="18"/>
                <w:szCs w:val="18"/>
                <w:lang w:val="en-CA"/>
              </w:rPr>
              <w:t>Couple, early20s, she gets pregnant but wants to place child for (open) adoption. Child placed w/adoptive parents, father learns of situation and asks for custody</w:t>
            </w:r>
          </w:p>
          <w:p w:rsidR="001F32AC" w:rsidRPr="002A45FF" w:rsidRDefault="001F32AC" w:rsidP="000E7F16">
            <w:pPr>
              <w:rPr>
                <w:sz w:val="10"/>
                <w:szCs w:val="10"/>
                <w:lang w:val="en-CA"/>
              </w:rPr>
            </w:pPr>
          </w:p>
          <w:p w:rsidR="001F32AC" w:rsidRPr="002A45FF" w:rsidRDefault="001F32AC" w:rsidP="000E7F16">
            <w:pPr>
              <w:rPr>
                <w:sz w:val="18"/>
                <w:szCs w:val="18"/>
                <w:lang w:val="en-CA"/>
              </w:rPr>
            </w:pPr>
            <w:r w:rsidRPr="002A45FF">
              <w:rPr>
                <w:b/>
                <w:sz w:val="18"/>
                <w:szCs w:val="18"/>
                <w:lang w:val="en-CA"/>
              </w:rPr>
              <w:t>C:</w:t>
            </w:r>
            <w:r w:rsidRPr="002A45FF">
              <w:rPr>
                <w:sz w:val="18"/>
                <w:szCs w:val="18"/>
                <w:lang w:val="en-CA"/>
              </w:rPr>
              <w:t xml:space="preserve"> </w:t>
            </w:r>
            <w:r w:rsidR="001149DE" w:rsidRPr="002A45FF">
              <w:rPr>
                <w:sz w:val="18"/>
                <w:szCs w:val="18"/>
                <w:lang w:val="en-CA"/>
              </w:rPr>
              <w:t xml:space="preserve">To what extent should we weigh biological ties? Or, focus on child’s welfare, best interests? Ct/A considered socio-economic position of adoptive parents. </w:t>
            </w:r>
          </w:p>
        </w:tc>
        <w:tc>
          <w:tcPr>
            <w:tcW w:w="1297" w:type="pct"/>
            <w:shd w:val="pct20" w:color="auto" w:fill="auto"/>
            <w:vAlign w:val="center"/>
          </w:tcPr>
          <w:p w:rsidR="001F32AC" w:rsidRPr="002A45FF" w:rsidRDefault="001149DE" w:rsidP="001149DE">
            <w:pPr>
              <w:jc w:val="center"/>
              <w:rPr>
                <w:b/>
                <w:sz w:val="18"/>
                <w:szCs w:val="18"/>
                <w:lang w:val="en-CA"/>
              </w:rPr>
            </w:pPr>
            <w:r w:rsidRPr="002A45FF">
              <w:rPr>
                <w:b/>
                <w:sz w:val="18"/>
                <w:szCs w:val="18"/>
                <w:lang w:val="en-CA"/>
              </w:rPr>
              <w:t>All else equal, biological ties may tip the scale (“intangible benefits of blood ties”)</w:t>
            </w:r>
          </w:p>
          <w:p w:rsidR="001149DE" w:rsidRPr="002A45FF" w:rsidRDefault="001149DE" w:rsidP="001149DE">
            <w:pPr>
              <w:jc w:val="center"/>
              <w:rPr>
                <w:b/>
                <w:sz w:val="8"/>
                <w:szCs w:val="8"/>
                <w:lang w:val="en-CA"/>
              </w:rPr>
            </w:pPr>
          </w:p>
          <w:p w:rsidR="001149DE" w:rsidRPr="002A45FF" w:rsidRDefault="001149DE" w:rsidP="001149DE">
            <w:pPr>
              <w:jc w:val="center"/>
              <w:rPr>
                <w:b/>
                <w:sz w:val="18"/>
                <w:szCs w:val="18"/>
                <w:lang w:val="en-CA"/>
              </w:rPr>
            </w:pPr>
            <w:r w:rsidRPr="002A45FF">
              <w:rPr>
                <w:b/>
                <w:sz w:val="18"/>
                <w:szCs w:val="18"/>
                <w:lang w:val="en-CA"/>
              </w:rPr>
              <w:t>(here, no)</w:t>
            </w:r>
          </w:p>
        </w:tc>
      </w:tr>
    </w:tbl>
    <w:p w:rsidR="00531099" w:rsidRPr="002A45FF" w:rsidRDefault="00531099" w:rsidP="00B15BB5">
      <w:pPr>
        <w:pStyle w:val="Heading4"/>
        <w:spacing w:before="0"/>
        <w:rPr>
          <w:lang w:val="en-CA" w:bidi="ar-SA"/>
        </w:rPr>
      </w:pPr>
      <w:bookmarkStart w:id="45" w:name="_Toc311996464"/>
      <w:r w:rsidRPr="002A45FF">
        <w:rPr>
          <w:lang w:val="en-CA" w:bidi="ar-SA"/>
        </w:rPr>
        <w:lastRenderedPageBreak/>
        <w:t>Access Issues Related to Adoption</w:t>
      </w:r>
      <w:bookmarkEnd w:id="45"/>
    </w:p>
    <w:p w:rsidR="00B90504" w:rsidRPr="002A45FF" w:rsidRDefault="00B90504" w:rsidP="006C4318">
      <w:pPr>
        <w:pStyle w:val="ListParagraph"/>
        <w:numPr>
          <w:ilvl w:val="0"/>
          <w:numId w:val="50"/>
        </w:numPr>
        <w:rPr>
          <w:lang w:val="en-CA" w:bidi="ar-SA"/>
        </w:rPr>
      </w:pPr>
      <w:r w:rsidRPr="002A45FF">
        <w:rPr>
          <w:lang w:val="en-CA" w:bidi="ar-SA"/>
        </w:rPr>
        <w:t>Grandparents</w:t>
      </w:r>
    </w:p>
    <w:p w:rsidR="00B90504" w:rsidRPr="002A45FF" w:rsidRDefault="00B90504" w:rsidP="006C4318">
      <w:pPr>
        <w:pStyle w:val="ListParagraph"/>
        <w:numPr>
          <w:ilvl w:val="1"/>
          <w:numId w:val="50"/>
        </w:numPr>
        <w:rPr>
          <w:lang w:val="en-CA" w:bidi="ar-SA"/>
        </w:rPr>
      </w:pPr>
      <w:r w:rsidRPr="002A45FF">
        <w:rPr>
          <w:i/>
          <w:lang w:val="en-CA" w:bidi="ar-SA"/>
        </w:rPr>
        <w:t>FRA</w:t>
      </w:r>
      <w:r w:rsidRPr="002A45FF">
        <w:rPr>
          <w:lang w:val="en-CA" w:bidi="ar-SA"/>
        </w:rPr>
        <w:t xml:space="preserve">, </w:t>
      </w:r>
      <w:r w:rsidRPr="002A45FF">
        <w:rPr>
          <w:highlight w:val="yellow"/>
          <w:lang w:val="en-CA" w:bidi="ar-SA"/>
        </w:rPr>
        <w:t>s.35(1)(1.1)</w:t>
      </w:r>
      <w:r w:rsidRPr="002A45FF">
        <w:rPr>
          <w:lang w:val="en-CA" w:bidi="ar-SA"/>
        </w:rPr>
        <w:t xml:space="preserve"> – allows </w:t>
      </w:r>
      <w:proofErr w:type="spellStart"/>
      <w:r w:rsidRPr="002A45FF">
        <w:rPr>
          <w:lang w:val="en-CA" w:bidi="ar-SA"/>
        </w:rPr>
        <w:t>cts</w:t>
      </w:r>
      <w:proofErr w:type="spellEnd"/>
      <w:r w:rsidRPr="002A45FF">
        <w:rPr>
          <w:lang w:val="en-CA" w:bidi="ar-SA"/>
        </w:rPr>
        <w:t xml:space="preserve"> to award custody/access to 3</w:t>
      </w:r>
      <w:r w:rsidRPr="002A45FF">
        <w:rPr>
          <w:vertAlign w:val="superscript"/>
          <w:lang w:val="en-CA" w:bidi="ar-SA"/>
        </w:rPr>
        <w:t>rd</w:t>
      </w:r>
      <w:r w:rsidRPr="002A45FF">
        <w:rPr>
          <w:lang w:val="en-CA" w:bidi="ar-SA"/>
        </w:rPr>
        <w:t xml:space="preserve"> parties</w:t>
      </w:r>
      <w:r w:rsidRPr="002A45FF">
        <w:rPr>
          <w:lang w:val="en-CA" w:bidi="ar-SA"/>
        </w:rPr>
        <w:tab/>
        <w:t>(such as grandparents)</w:t>
      </w:r>
    </w:p>
    <w:p w:rsidR="00B90504" w:rsidRPr="002A45FF" w:rsidRDefault="00B90504" w:rsidP="006C4318">
      <w:pPr>
        <w:pStyle w:val="ListParagraph"/>
        <w:numPr>
          <w:ilvl w:val="1"/>
          <w:numId w:val="50"/>
        </w:numPr>
        <w:rPr>
          <w:lang w:val="en-CA" w:bidi="ar-SA"/>
        </w:rPr>
      </w:pPr>
      <w:bookmarkStart w:id="46" w:name="_Toc311996465"/>
      <w:r w:rsidRPr="002A45FF">
        <w:rPr>
          <w:rStyle w:val="Heading6Char"/>
          <w:lang w:val="en-CA"/>
        </w:rPr>
        <w:t>C(DH) v. S(R)</w:t>
      </w:r>
      <w:bookmarkEnd w:id="46"/>
      <w:r w:rsidRPr="002A45FF">
        <w:rPr>
          <w:rStyle w:val="Heading6Char"/>
          <w:lang w:val="en-CA"/>
        </w:rPr>
        <w:t xml:space="preserve"> </w:t>
      </w:r>
      <w:r w:rsidRPr="002A45FF">
        <w:rPr>
          <w:lang w:val="en-CA" w:bidi="ar-SA"/>
        </w:rPr>
        <w:t>– custody/access NOT granted to grandmother, who lived in California</w:t>
      </w:r>
    </w:p>
    <w:p w:rsidR="00B90504" w:rsidRPr="002A45FF" w:rsidRDefault="00B90504" w:rsidP="006C4318">
      <w:pPr>
        <w:pStyle w:val="ListParagraph"/>
        <w:numPr>
          <w:ilvl w:val="2"/>
          <w:numId w:val="50"/>
        </w:numPr>
        <w:rPr>
          <w:lang w:val="en-CA" w:bidi="ar-SA"/>
        </w:rPr>
      </w:pPr>
      <w:r w:rsidRPr="002A45FF">
        <w:rPr>
          <w:lang w:val="en-CA" w:bidi="ar-SA"/>
        </w:rPr>
        <w:t>Bio parents consented to adoption, child had been placed, then grandmother claimed ...</w:t>
      </w:r>
    </w:p>
    <w:p w:rsidR="007141C3" w:rsidRPr="002A45FF" w:rsidRDefault="007141C3" w:rsidP="00531099">
      <w:pPr>
        <w:rPr>
          <w:sz w:val="12"/>
          <w:szCs w:val="12"/>
          <w:lang w:val="en-CA" w:bidi="ar-SA"/>
        </w:rPr>
      </w:pPr>
    </w:p>
    <w:p w:rsidR="00837F8E" w:rsidRPr="002A45FF" w:rsidRDefault="00837F8E" w:rsidP="00531099">
      <w:pPr>
        <w:rPr>
          <w:lang w:val="en-CA" w:bidi="ar-SA"/>
        </w:rPr>
      </w:pPr>
      <w:bookmarkStart w:id="47" w:name="_Toc311996466"/>
      <w:r w:rsidRPr="002A45FF">
        <w:rPr>
          <w:rStyle w:val="Heading4Char"/>
          <w:lang w:val="en-CA"/>
        </w:rPr>
        <w:t>Race, Culture, and Adoption</w:t>
      </w:r>
      <w:bookmarkEnd w:id="47"/>
      <w:r w:rsidRPr="002A45FF">
        <w:rPr>
          <w:lang w:val="en-CA" w:bidi="ar-SA"/>
        </w:rPr>
        <w:t xml:space="preserve">     (“Best Interests of the Child” – a case study)</w:t>
      </w:r>
    </w:p>
    <w:p w:rsidR="00837F8E" w:rsidRPr="002A45FF" w:rsidRDefault="00837F8E" w:rsidP="00531099">
      <w:pPr>
        <w:rPr>
          <w:sz w:val="12"/>
          <w:szCs w:val="12"/>
          <w:lang w:val="en-CA" w:bidi="ar-SA"/>
        </w:rPr>
      </w:pPr>
    </w:p>
    <w:p w:rsidR="000E7F16" w:rsidRPr="002A45FF" w:rsidRDefault="000E7F16" w:rsidP="006C4318">
      <w:pPr>
        <w:pStyle w:val="ListParagraph"/>
        <w:numPr>
          <w:ilvl w:val="0"/>
          <w:numId w:val="50"/>
        </w:numPr>
        <w:rPr>
          <w:lang w:val="en-CA" w:bidi="ar-SA"/>
        </w:rPr>
      </w:pPr>
      <w:r w:rsidRPr="002A45FF">
        <w:rPr>
          <w:i/>
          <w:lang w:val="en-CA" w:bidi="ar-SA"/>
        </w:rPr>
        <w:t>Practice Standards and Guidelines for Adoption</w:t>
      </w:r>
      <w:r w:rsidRPr="002A45FF">
        <w:rPr>
          <w:lang w:val="en-CA" w:bidi="ar-SA"/>
        </w:rPr>
        <w:t xml:space="preserve"> – advocate extensive consideration of aboriginal culture</w:t>
      </w:r>
    </w:p>
    <w:p w:rsidR="00837F8E" w:rsidRPr="002A45FF" w:rsidRDefault="00837F8E" w:rsidP="00531099">
      <w:pPr>
        <w:rPr>
          <w:sz w:val="12"/>
          <w:szCs w:val="12"/>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798"/>
        <w:gridCol w:w="2542"/>
      </w:tblGrid>
      <w:tr w:rsidR="000E7F16" w:rsidRPr="002A45FF" w:rsidTr="000E7F16">
        <w:trPr>
          <w:trHeight w:val="1048"/>
        </w:trPr>
        <w:tc>
          <w:tcPr>
            <w:tcW w:w="481" w:type="pct"/>
            <w:shd w:val="pct20" w:color="auto" w:fill="auto"/>
            <w:vAlign w:val="center"/>
          </w:tcPr>
          <w:p w:rsidR="000E7F16" w:rsidRPr="002A45FF" w:rsidRDefault="000E7F16" w:rsidP="000E7F16">
            <w:pPr>
              <w:pStyle w:val="Heading6"/>
              <w:rPr>
                <w:lang w:val="en-CA"/>
              </w:rPr>
            </w:pPr>
            <w:bookmarkStart w:id="48" w:name="_Toc311996467"/>
            <w:r w:rsidRPr="002A45FF">
              <w:rPr>
                <w:lang w:val="en-CA"/>
              </w:rPr>
              <w:t>Racine v. Woods (1983) SCC</w:t>
            </w:r>
            <w:bookmarkEnd w:id="48"/>
          </w:p>
        </w:tc>
        <w:tc>
          <w:tcPr>
            <w:tcW w:w="3408" w:type="pct"/>
            <w:shd w:val="pct20" w:color="auto" w:fill="auto"/>
            <w:vAlign w:val="center"/>
          </w:tcPr>
          <w:p w:rsidR="000E7F16" w:rsidRPr="002A45FF" w:rsidRDefault="000E7F16" w:rsidP="000E7F16">
            <w:pPr>
              <w:rPr>
                <w:sz w:val="18"/>
                <w:szCs w:val="18"/>
                <w:lang w:val="en-CA"/>
              </w:rPr>
            </w:pPr>
            <w:r w:rsidRPr="002A45FF">
              <w:rPr>
                <w:b/>
                <w:sz w:val="18"/>
                <w:szCs w:val="18"/>
                <w:lang w:val="en-CA"/>
              </w:rPr>
              <w:t xml:space="preserve">F: </w:t>
            </w:r>
            <w:r w:rsidRPr="002A45FF">
              <w:rPr>
                <w:sz w:val="18"/>
                <w:szCs w:val="18"/>
                <w:lang w:val="en-CA"/>
              </w:rPr>
              <w:t>Child abandoned by mother, adopted by white/Métis parents. Mom came back when child was 5, wanted child.</w:t>
            </w:r>
          </w:p>
          <w:p w:rsidR="000E7F16" w:rsidRPr="002A45FF" w:rsidRDefault="000E7F16" w:rsidP="000E7F16">
            <w:pPr>
              <w:rPr>
                <w:sz w:val="10"/>
                <w:szCs w:val="10"/>
                <w:lang w:val="en-CA"/>
              </w:rPr>
            </w:pPr>
          </w:p>
          <w:p w:rsidR="000E7F16" w:rsidRPr="002A45FF" w:rsidRDefault="000E7F16" w:rsidP="000E7F16">
            <w:pPr>
              <w:rPr>
                <w:sz w:val="18"/>
                <w:szCs w:val="18"/>
                <w:lang w:val="en-CA"/>
              </w:rPr>
            </w:pPr>
            <w:r w:rsidRPr="002A45FF">
              <w:rPr>
                <w:b/>
                <w:sz w:val="18"/>
                <w:szCs w:val="18"/>
                <w:lang w:val="en-CA"/>
              </w:rPr>
              <w:t>C:</w:t>
            </w:r>
            <w:r w:rsidRPr="002A45FF">
              <w:rPr>
                <w:sz w:val="18"/>
                <w:szCs w:val="18"/>
                <w:lang w:val="en-CA"/>
              </w:rPr>
              <w:t xml:space="preserve"> Importance of cultural background/heritage lessens over time. </w:t>
            </w:r>
            <w:r w:rsidRPr="002A45FF">
              <w:rPr>
                <w:sz w:val="18"/>
                <w:szCs w:val="18"/>
                <w:u w:val="single"/>
                <w:lang w:val="en-CA"/>
              </w:rPr>
              <w:t>Best interests</w:t>
            </w:r>
            <w:r w:rsidRPr="002A45FF">
              <w:rPr>
                <w:sz w:val="18"/>
                <w:szCs w:val="18"/>
                <w:lang w:val="en-CA"/>
              </w:rPr>
              <w:t xml:space="preserve"> test emphasizes bonding over culture, especially after time has passed.</w:t>
            </w:r>
          </w:p>
        </w:tc>
        <w:tc>
          <w:tcPr>
            <w:tcW w:w="1111" w:type="pct"/>
            <w:shd w:val="pct20" w:color="auto" w:fill="auto"/>
            <w:vAlign w:val="center"/>
          </w:tcPr>
          <w:p w:rsidR="000E7F16" w:rsidRPr="002A45FF" w:rsidRDefault="000E7F16" w:rsidP="000E7F16">
            <w:pPr>
              <w:jc w:val="center"/>
              <w:rPr>
                <w:b/>
                <w:sz w:val="18"/>
                <w:szCs w:val="18"/>
                <w:lang w:val="en-CA"/>
              </w:rPr>
            </w:pPr>
            <w:r w:rsidRPr="002A45FF">
              <w:rPr>
                <w:b/>
                <w:sz w:val="18"/>
                <w:szCs w:val="18"/>
                <w:lang w:val="en-CA"/>
              </w:rPr>
              <w:t>Significance of cultural background/ heritage abates over time</w:t>
            </w:r>
          </w:p>
        </w:tc>
      </w:tr>
    </w:tbl>
    <w:p w:rsidR="000E7F16" w:rsidRPr="002A45FF" w:rsidRDefault="000E7F16" w:rsidP="000E7F16">
      <w:pPr>
        <w:rPr>
          <w:lang w:val="en-CA"/>
        </w:rPr>
      </w:pPr>
      <w:r w:rsidRPr="002A45FF">
        <w:rPr>
          <w:lang w:val="en-CA" w:bidi="ar-SA"/>
        </w:rPr>
        <w:tab/>
        <w:t xml:space="preserve">... </w:t>
      </w:r>
      <w:r w:rsidRPr="002A45FF">
        <w:rPr>
          <w:lang w:val="en-CA"/>
        </w:rPr>
        <w:t>CRITIQUE: Does increased attachment necessarily reduce the significance of culture and race?</w:t>
      </w:r>
    </w:p>
    <w:p w:rsidR="000E7F16" w:rsidRPr="002A45FF" w:rsidRDefault="000E7F16" w:rsidP="00531099">
      <w:pPr>
        <w:rPr>
          <w:lang w:val="en-CA" w:bidi="ar-SA"/>
        </w:rPr>
      </w:pPr>
    </w:p>
    <w:p w:rsidR="000E7F16" w:rsidRPr="002A45FF" w:rsidRDefault="000E7F16" w:rsidP="000E7F16">
      <w:pPr>
        <w:rPr>
          <w:b/>
          <w:i/>
          <w:color w:val="943634" w:themeColor="accent2" w:themeShade="BF"/>
          <w:sz w:val="20"/>
          <w:szCs w:val="20"/>
          <w:lang w:val="en-CA"/>
        </w:rPr>
      </w:pPr>
      <w:proofErr w:type="spellStart"/>
      <w:r w:rsidRPr="002A45FF">
        <w:rPr>
          <w:b/>
          <w:i/>
          <w:color w:val="943634" w:themeColor="accent2" w:themeShade="BF"/>
          <w:sz w:val="20"/>
          <w:szCs w:val="20"/>
          <w:lang w:val="en-CA"/>
        </w:rPr>
        <w:t>Sawan</w:t>
      </w:r>
      <w:proofErr w:type="spellEnd"/>
      <w:r w:rsidRPr="002A45FF">
        <w:rPr>
          <w:b/>
          <w:i/>
          <w:color w:val="943634" w:themeColor="accent2" w:themeShade="BF"/>
          <w:sz w:val="20"/>
          <w:szCs w:val="20"/>
          <w:lang w:val="en-CA"/>
        </w:rPr>
        <w:t xml:space="preserve"> v. </w:t>
      </w:r>
      <w:proofErr w:type="spellStart"/>
      <w:r w:rsidRPr="002A45FF">
        <w:rPr>
          <w:b/>
          <w:i/>
          <w:color w:val="943634" w:themeColor="accent2" w:themeShade="BF"/>
          <w:sz w:val="20"/>
          <w:szCs w:val="20"/>
          <w:lang w:val="en-CA"/>
        </w:rPr>
        <w:t>Tearoe</w:t>
      </w:r>
      <w:proofErr w:type="spellEnd"/>
      <w:r w:rsidRPr="002A45FF">
        <w:rPr>
          <w:b/>
          <w:i/>
          <w:color w:val="943634" w:themeColor="accent2" w:themeShade="BF"/>
          <w:sz w:val="20"/>
          <w:szCs w:val="20"/>
          <w:lang w:val="en-CA"/>
        </w:rPr>
        <w:t xml:space="preserve"> (1993) BCCA</w:t>
      </w:r>
    </w:p>
    <w:p w:rsidR="000E7F16" w:rsidRPr="002A45FF" w:rsidRDefault="000E7F16" w:rsidP="006C4318">
      <w:pPr>
        <w:pStyle w:val="ListParagraph"/>
        <w:numPr>
          <w:ilvl w:val="0"/>
          <w:numId w:val="51"/>
        </w:numPr>
        <w:rPr>
          <w:lang w:val="en-CA"/>
        </w:rPr>
      </w:pPr>
      <w:r w:rsidRPr="002A45FF">
        <w:rPr>
          <w:lang w:val="en-CA"/>
        </w:rPr>
        <w:t>To return child (remove from “loving, competent” proposed adoptive parents) is to place him in uncertain future, less continuity and stability</w:t>
      </w:r>
    </w:p>
    <w:p w:rsidR="000E7F16" w:rsidRPr="002A45FF" w:rsidRDefault="000E7F16" w:rsidP="006C4318">
      <w:pPr>
        <w:pStyle w:val="ListParagraph"/>
        <w:numPr>
          <w:ilvl w:val="1"/>
          <w:numId w:val="51"/>
        </w:numPr>
        <w:rPr>
          <w:lang w:val="en-CA"/>
        </w:rPr>
      </w:pPr>
      <w:r w:rsidRPr="002A45FF">
        <w:rPr>
          <w:lang w:val="en-CA"/>
        </w:rPr>
        <w:t xml:space="preserve">As in </w:t>
      </w:r>
      <w:r w:rsidRPr="002A45FF">
        <w:rPr>
          <w:i/>
          <w:lang w:val="en-CA"/>
        </w:rPr>
        <w:t>Racine</w:t>
      </w:r>
      <w:r w:rsidRPr="002A45FF">
        <w:rPr>
          <w:lang w:val="en-CA"/>
        </w:rPr>
        <w:t>, cultural background must give way  to bonding; child’s best interests come first</w:t>
      </w:r>
    </w:p>
    <w:p w:rsidR="000E7F16" w:rsidRPr="002A45FF" w:rsidRDefault="000E7F16" w:rsidP="00531099">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817"/>
        <w:gridCol w:w="8223"/>
        <w:gridCol w:w="2400"/>
      </w:tblGrid>
      <w:tr w:rsidR="007141C3" w:rsidRPr="002A45FF" w:rsidTr="000E7F16">
        <w:trPr>
          <w:trHeight w:val="1038"/>
        </w:trPr>
        <w:tc>
          <w:tcPr>
            <w:tcW w:w="357" w:type="pct"/>
            <w:shd w:val="pct20" w:color="auto" w:fill="auto"/>
            <w:vAlign w:val="center"/>
          </w:tcPr>
          <w:p w:rsidR="007141C3" w:rsidRPr="002A45FF" w:rsidRDefault="007141C3" w:rsidP="00962776">
            <w:pPr>
              <w:pStyle w:val="Heading6"/>
              <w:rPr>
                <w:lang w:val="en-CA"/>
              </w:rPr>
            </w:pPr>
            <w:bookmarkStart w:id="49" w:name="_Toc311996468"/>
            <w:r w:rsidRPr="002A45FF">
              <w:rPr>
                <w:lang w:val="en-CA"/>
              </w:rPr>
              <w:t>DH v. HM</w:t>
            </w:r>
            <w:r w:rsidR="000E7F16" w:rsidRPr="002A45FF">
              <w:rPr>
                <w:lang w:val="en-CA"/>
              </w:rPr>
              <w:t xml:space="preserve"> (1999) SCC</w:t>
            </w:r>
            <w:bookmarkEnd w:id="49"/>
          </w:p>
        </w:tc>
        <w:tc>
          <w:tcPr>
            <w:tcW w:w="3594" w:type="pct"/>
            <w:shd w:val="pct20" w:color="auto" w:fill="auto"/>
            <w:vAlign w:val="center"/>
          </w:tcPr>
          <w:p w:rsidR="007141C3" w:rsidRPr="002A45FF" w:rsidRDefault="007141C3" w:rsidP="00962776">
            <w:pPr>
              <w:rPr>
                <w:sz w:val="18"/>
                <w:szCs w:val="18"/>
                <w:lang w:val="en-CA"/>
              </w:rPr>
            </w:pPr>
            <w:r w:rsidRPr="002A45FF">
              <w:rPr>
                <w:b/>
                <w:sz w:val="18"/>
                <w:szCs w:val="18"/>
                <w:lang w:val="en-CA"/>
              </w:rPr>
              <w:t xml:space="preserve">F: </w:t>
            </w:r>
            <w:r w:rsidR="000E7F16" w:rsidRPr="002A45FF">
              <w:rPr>
                <w:sz w:val="18"/>
                <w:szCs w:val="18"/>
                <w:lang w:val="en-CA"/>
              </w:rPr>
              <w:t>Aboriginal mother had been adopted out to white family early on. Gave birth, dispute between her bio parents (</w:t>
            </w:r>
            <w:proofErr w:type="spellStart"/>
            <w:r w:rsidR="000E7F16" w:rsidRPr="002A45FF">
              <w:rPr>
                <w:sz w:val="18"/>
                <w:szCs w:val="18"/>
                <w:lang w:val="en-CA"/>
              </w:rPr>
              <w:t>Ab’l</w:t>
            </w:r>
            <w:proofErr w:type="spellEnd"/>
            <w:r w:rsidR="000E7F16" w:rsidRPr="002A45FF">
              <w:rPr>
                <w:sz w:val="18"/>
                <w:szCs w:val="18"/>
                <w:lang w:val="en-CA"/>
              </w:rPr>
              <w:t xml:space="preserve">) and her adoptive parents. </w:t>
            </w:r>
          </w:p>
          <w:p w:rsidR="007141C3" w:rsidRPr="002A45FF" w:rsidRDefault="007141C3" w:rsidP="00962776">
            <w:pPr>
              <w:rPr>
                <w:sz w:val="10"/>
                <w:szCs w:val="10"/>
                <w:lang w:val="en-CA"/>
              </w:rPr>
            </w:pPr>
          </w:p>
          <w:p w:rsidR="007141C3" w:rsidRPr="002A45FF" w:rsidRDefault="007141C3" w:rsidP="000E7F16">
            <w:pPr>
              <w:rPr>
                <w:sz w:val="18"/>
                <w:szCs w:val="18"/>
                <w:lang w:val="en-CA"/>
              </w:rPr>
            </w:pPr>
            <w:r w:rsidRPr="002A45FF">
              <w:rPr>
                <w:b/>
                <w:sz w:val="18"/>
                <w:szCs w:val="18"/>
                <w:lang w:val="en-CA"/>
              </w:rPr>
              <w:t>C:</w:t>
            </w:r>
            <w:r w:rsidRPr="002A45FF">
              <w:rPr>
                <w:sz w:val="18"/>
                <w:szCs w:val="18"/>
                <w:lang w:val="en-CA"/>
              </w:rPr>
              <w:t xml:space="preserve"> </w:t>
            </w:r>
            <w:r w:rsidR="000E7F16" w:rsidRPr="002A45FF">
              <w:rPr>
                <w:sz w:val="18"/>
                <w:szCs w:val="18"/>
                <w:lang w:val="en-CA"/>
              </w:rPr>
              <w:t xml:space="preserve">Custody awarded to her adoptive parents. </w:t>
            </w:r>
            <w:proofErr w:type="spellStart"/>
            <w:r w:rsidR="000E7F16" w:rsidRPr="002A45FF">
              <w:rPr>
                <w:sz w:val="18"/>
                <w:szCs w:val="18"/>
                <w:lang w:val="en-CA"/>
              </w:rPr>
              <w:t>Ab’l</w:t>
            </w:r>
            <w:proofErr w:type="spellEnd"/>
            <w:r w:rsidR="000E7F16" w:rsidRPr="002A45FF">
              <w:rPr>
                <w:sz w:val="18"/>
                <w:szCs w:val="18"/>
                <w:lang w:val="en-CA"/>
              </w:rPr>
              <w:t xml:space="preserve"> factor not disregarded, but other factors pointed to the adoptive (white) parents. Ct downplayed </w:t>
            </w:r>
            <w:proofErr w:type="spellStart"/>
            <w:r w:rsidR="000E7F16" w:rsidRPr="002A45FF">
              <w:rPr>
                <w:sz w:val="18"/>
                <w:szCs w:val="18"/>
                <w:lang w:val="en-CA"/>
              </w:rPr>
              <w:t>Ab’l</w:t>
            </w:r>
            <w:proofErr w:type="spellEnd"/>
            <w:r w:rsidR="000E7F16" w:rsidRPr="002A45FF">
              <w:rPr>
                <w:sz w:val="18"/>
                <w:szCs w:val="18"/>
                <w:lang w:val="en-CA"/>
              </w:rPr>
              <w:t xml:space="preserve"> issue?</w:t>
            </w:r>
          </w:p>
        </w:tc>
        <w:tc>
          <w:tcPr>
            <w:tcW w:w="1049" w:type="pct"/>
            <w:shd w:val="pct20" w:color="auto" w:fill="auto"/>
            <w:vAlign w:val="center"/>
          </w:tcPr>
          <w:p w:rsidR="007141C3" w:rsidRPr="002A45FF" w:rsidRDefault="000E7F16" w:rsidP="00962776">
            <w:pPr>
              <w:jc w:val="center"/>
              <w:rPr>
                <w:b/>
                <w:sz w:val="18"/>
                <w:szCs w:val="18"/>
                <w:lang w:val="en-CA"/>
              </w:rPr>
            </w:pPr>
            <w:proofErr w:type="spellStart"/>
            <w:r w:rsidRPr="002A45FF">
              <w:rPr>
                <w:b/>
                <w:sz w:val="18"/>
                <w:szCs w:val="18"/>
                <w:lang w:val="en-CA"/>
              </w:rPr>
              <w:t>Ab’l</w:t>
            </w:r>
            <w:proofErr w:type="spellEnd"/>
            <w:r w:rsidRPr="002A45FF">
              <w:rPr>
                <w:b/>
                <w:sz w:val="18"/>
                <w:szCs w:val="18"/>
                <w:lang w:val="en-CA"/>
              </w:rPr>
              <w:t xml:space="preserve"> considerations not disregarded, but ct placed child with other (white) family</w:t>
            </w:r>
          </w:p>
        </w:tc>
      </w:tr>
    </w:tbl>
    <w:p w:rsidR="007141C3" w:rsidRPr="002A45FF" w:rsidRDefault="007141C3" w:rsidP="000E7F16">
      <w:pPr>
        <w:rPr>
          <w:lang w:val="en-CA" w:bidi="ar-SA"/>
        </w:rPr>
      </w:pPr>
    </w:p>
    <w:p w:rsidR="000E7F16" w:rsidRPr="002A45FF" w:rsidRDefault="000E7F16" w:rsidP="000E7F16">
      <w:pPr>
        <w:rPr>
          <w:lang w:val="en-CA"/>
        </w:rPr>
      </w:pPr>
      <w:r w:rsidRPr="002A45FF">
        <w:rPr>
          <w:lang w:val="en-CA"/>
        </w:rPr>
        <w:t>Compare and Contrast:</w:t>
      </w:r>
    </w:p>
    <w:p w:rsidR="000E7F16" w:rsidRPr="002A45FF" w:rsidRDefault="000E7F16" w:rsidP="000E7F16">
      <w:pPr>
        <w:rPr>
          <w:sz w:val="10"/>
          <w:szCs w:val="10"/>
          <w:lang w:val="en-CA"/>
        </w:rPr>
      </w:pPr>
    </w:p>
    <w:tbl>
      <w:tblPr>
        <w:tblStyle w:val="TableGrid"/>
        <w:tblW w:w="0" w:type="auto"/>
        <w:tblLook w:val="04A0" w:firstRow="1" w:lastRow="0" w:firstColumn="1" w:lastColumn="0" w:noHBand="0" w:noVBand="1"/>
      </w:tblPr>
      <w:tblGrid>
        <w:gridCol w:w="2353"/>
        <w:gridCol w:w="3640"/>
        <w:gridCol w:w="5280"/>
      </w:tblGrid>
      <w:tr w:rsidR="000E7F16" w:rsidRPr="002A45FF" w:rsidTr="000E7F16">
        <w:trPr>
          <w:trHeight w:val="381"/>
        </w:trPr>
        <w:tc>
          <w:tcPr>
            <w:tcW w:w="2376" w:type="dxa"/>
            <w:vAlign w:val="center"/>
          </w:tcPr>
          <w:p w:rsidR="000E7F16" w:rsidRPr="002A45FF" w:rsidRDefault="000E7F16" w:rsidP="000E7F16">
            <w:pPr>
              <w:jc w:val="center"/>
              <w:rPr>
                <w:lang w:val="en-CA"/>
              </w:rPr>
            </w:pPr>
            <w:r w:rsidRPr="002A45FF">
              <w:rPr>
                <w:i/>
                <w:lang w:val="en-CA"/>
              </w:rPr>
              <w:t>Racine v. Woods</w:t>
            </w:r>
          </w:p>
        </w:tc>
        <w:tc>
          <w:tcPr>
            <w:tcW w:w="3686" w:type="dxa"/>
            <w:vAlign w:val="center"/>
          </w:tcPr>
          <w:p w:rsidR="000E7F16" w:rsidRPr="002A45FF" w:rsidRDefault="000E7F16" w:rsidP="000E7F16">
            <w:pPr>
              <w:jc w:val="center"/>
              <w:rPr>
                <w:lang w:val="en-CA"/>
              </w:rPr>
            </w:pPr>
            <w:proofErr w:type="spellStart"/>
            <w:r w:rsidRPr="002A45FF">
              <w:rPr>
                <w:i/>
                <w:lang w:val="en-CA"/>
              </w:rPr>
              <w:t>Sawan</w:t>
            </w:r>
            <w:proofErr w:type="spellEnd"/>
            <w:r w:rsidRPr="002A45FF">
              <w:rPr>
                <w:i/>
                <w:lang w:val="en-CA"/>
              </w:rPr>
              <w:t xml:space="preserve"> v. </w:t>
            </w:r>
            <w:proofErr w:type="spellStart"/>
            <w:r w:rsidRPr="002A45FF">
              <w:rPr>
                <w:i/>
                <w:lang w:val="en-CA"/>
              </w:rPr>
              <w:t>Tearoe</w:t>
            </w:r>
            <w:proofErr w:type="spellEnd"/>
          </w:p>
        </w:tc>
        <w:tc>
          <w:tcPr>
            <w:tcW w:w="5353" w:type="dxa"/>
            <w:vAlign w:val="center"/>
          </w:tcPr>
          <w:p w:rsidR="000E7F16" w:rsidRPr="002A45FF" w:rsidRDefault="000E7F16" w:rsidP="000E7F16">
            <w:pPr>
              <w:jc w:val="center"/>
              <w:rPr>
                <w:lang w:val="en-CA"/>
              </w:rPr>
            </w:pPr>
            <w:r w:rsidRPr="002A45FF">
              <w:rPr>
                <w:i/>
                <w:lang w:val="en-CA"/>
              </w:rPr>
              <w:t>DH v. HM</w:t>
            </w:r>
          </w:p>
        </w:tc>
      </w:tr>
      <w:tr w:rsidR="000E7F16" w:rsidRPr="002A45FF" w:rsidTr="00B15BB5">
        <w:trPr>
          <w:trHeight w:val="2476"/>
        </w:trPr>
        <w:tc>
          <w:tcPr>
            <w:tcW w:w="2376" w:type="dxa"/>
          </w:tcPr>
          <w:p w:rsidR="000E7F16" w:rsidRPr="002A45FF" w:rsidRDefault="000E7F16" w:rsidP="006C4318">
            <w:pPr>
              <w:pStyle w:val="ListParagraph"/>
              <w:numPr>
                <w:ilvl w:val="0"/>
                <w:numId w:val="51"/>
              </w:numPr>
              <w:ind w:left="142" w:hanging="153"/>
              <w:rPr>
                <w:lang w:val="en-CA"/>
              </w:rPr>
            </w:pPr>
            <w:r w:rsidRPr="002A45FF">
              <w:rPr>
                <w:lang w:val="en-CA"/>
              </w:rPr>
              <w:t>Birth mother vs. adoptive parents</w:t>
            </w:r>
          </w:p>
          <w:p w:rsidR="000E7F16" w:rsidRPr="002A45FF" w:rsidRDefault="000E7F16" w:rsidP="006C4318">
            <w:pPr>
              <w:pStyle w:val="ListParagraph"/>
              <w:numPr>
                <w:ilvl w:val="0"/>
                <w:numId w:val="51"/>
              </w:numPr>
              <w:ind w:left="142" w:hanging="153"/>
              <w:rPr>
                <w:lang w:val="en-CA"/>
              </w:rPr>
            </w:pPr>
            <w:r w:rsidRPr="002A45FF">
              <w:rPr>
                <w:lang w:val="en-CA"/>
              </w:rPr>
              <w:t>Adoptive parents had child for 7 yrs (re: status quo issue)</w:t>
            </w:r>
          </w:p>
          <w:p w:rsidR="000E7F16" w:rsidRPr="002A45FF" w:rsidRDefault="000E7F16" w:rsidP="006C4318">
            <w:pPr>
              <w:pStyle w:val="ListParagraph"/>
              <w:numPr>
                <w:ilvl w:val="0"/>
                <w:numId w:val="51"/>
              </w:numPr>
              <w:ind w:left="142" w:hanging="153"/>
              <w:rPr>
                <w:u w:val="single"/>
                <w:lang w:val="en-CA"/>
              </w:rPr>
            </w:pPr>
            <w:r w:rsidRPr="002A45FF">
              <w:rPr>
                <w:u w:val="single"/>
                <w:lang w:val="en-CA"/>
              </w:rPr>
              <w:t>Adoptive parents got custody</w:t>
            </w:r>
          </w:p>
          <w:p w:rsidR="000E7F16" w:rsidRPr="002A45FF" w:rsidRDefault="000E7F16" w:rsidP="000E7F16">
            <w:pPr>
              <w:pStyle w:val="ListParagraph"/>
              <w:ind w:left="142"/>
              <w:rPr>
                <w:u w:val="single"/>
                <w:lang w:val="en-CA"/>
              </w:rPr>
            </w:pPr>
          </w:p>
          <w:p w:rsidR="000E7F16" w:rsidRPr="002A45FF" w:rsidRDefault="000E7F16" w:rsidP="006C4318">
            <w:pPr>
              <w:pStyle w:val="ListParagraph"/>
              <w:numPr>
                <w:ilvl w:val="0"/>
                <w:numId w:val="51"/>
              </w:numPr>
              <w:ind w:left="142" w:hanging="153"/>
              <w:rPr>
                <w:u w:val="single"/>
                <w:lang w:val="en-CA"/>
              </w:rPr>
            </w:pPr>
            <w:r w:rsidRPr="002A45FF">
              <w:rPr>
                <w:lang w:val="en-CA"/>
              </w:rPr>
              <w:t>Bonding &gt; biology</w:t>
            </w:r>
          </w:p>
        </w:tc>
        <w:tc>
          <w:tcPr>
            <w:tcW w:w="3686" w:type="dxa"/>
          </w:tcPr>
          <w:p w:rsidR="000E7F16" w:rsidRPr="002A45FF" w:rsidRDefault="000E7F16" w:rsidP="006C4318">
            <w:pPr>
              <w:pStyle w:val="ListParagraph"/>
              <w:numPr>
                <w:ilvl w:val="0"/>
                <w:numId w:val="51"/>
              </w:numPr>
              <w:ind w:left="164" w:hanging="130"/>
              <w:rPr>
                <w:lang w:val="en-CA"/>
              </w:rPr>
            </w:pPr>
            <w:r w:rsidRPr="002A45FF">
              <w:rPr>
                <w:lang w:val="en-CA"/>
              </w:rPr>
              <w:t>Birth mother vs. adoptive parents</w:t>
            </w:r>
          </w:p>
          <w:p w:rsidR="000E7F16" w:rsidRPr="002A45FF" w:rsidRDefault="000E7F16" w:rsidP="006C4318">
            <w:pPr>
              <w:pStyle w:val="ListParagraph"/>
              <w:numPr>
                <w:ilvl w:val="0"/>
                <w:numId w:val="51"/>
              </w:numPr>
              <w:ind w:left="164" w:hanging="130"/>
              <w:rPr>
                <w:lang w:val="en-CA"/>
              </w:rPr>
            </w:pPr>
            <w:proofErr w:type="spellStart"/>
            <w:r w:rsidRPr="002A45FF">
              <w:rPr>
                <w:lang w:val="en-CA"/>
              </w:rPr>
              <w:t>Ab’l</w:t>
            </w:r>
            <w:proofErr w:type="spellEnd"/>
            <w:r w:rsidRPr="002A45FF">
              <w:rPr>
                <w:lang w:val="en-CA"/>
              </w:rPr>
              <w:t xml:space="preserve"> mother tried to revoke consent (orally) within 6 days</w:t>
            </w:r>
          </w:p>
          <w:p w:rsidR="000E7F16" w:rsidRPr="002A45FF" w:rsidRDefault="000E7F16" w:rsidP="006C4318">
            <w:pPr>
              <w:pStyle w:val="ListParagraph"/>
              <w:numPr>
                <w:ilvl w:val="0"/>
                <w:numId w:val="51"/>
              </w:numPr>
              <w:ind w:left="164" w:hanging="130"/>
              <w:rPr>
                <w:lang w:val="en-CA"/>
              </w:rPr>
            </w:pPr>
            <w:r w:rsidRPr="002A45FF">
              <w:rPr>
                <w:lang w:val="en-CA"/>
              </w:rPr>
              <w:t>Adoptive parents had child for 2 months (re: status quo issue)</w:t>
            </w:r>
          </w:p>
          <w:p w:rsidR="000E7F16" w:rsidRPr="002A45FF" w:rsidRDefault="000E7F16" w:rsidP="006C4318">
            <w:pPr>
              <w:pStyle w:val="ListParagraph"/>
              <w:numPr>
                <w:ilvl w:val="0"/>
                <w:numId w:val="51"/>
              </w:numPr>
              <w:ind w:left="164" w:hanging="130"/>
              <w:rPr>
                <w:u w:val="single"/>
                <w:lang w:val="en-CA"/>
              </w:rPr>
            </w:pPr>
            <w:r w:rsidRPr="002A45FF">
              <w:rPr>
                <w:u w:val="single"/>
                <w:lang w:val="en-CA"/>
              </w:rPr>
              <w:t>Adoptive parents got custody</w:t>
            </w:r>
          </w:p>
          <w:p w:rsidR="000E7F16" w:rsidRPr="002A45FF" w:rsidRDefault="000E7F16" w:rsidP="000E7F16">
            <w:pPr>
              <w:pStyle w:val="ListParagraph"/>
              <w:ind w:left="164"/>
              <w:rPr>
                <w:u w:val="single"/>
                <w:lang w:val="en-CA"/>
              </w:rPr>
            </w:pPr>
          </w:p>
          <w:p w:rsidR="000E7F16" w:rsidRPr="002A45FF" w:rsidRDefault="000E7F16" w:rsidP="000E7F16">
            <w:pPr>
              <w:pStyle w:val="ListParagraph"/>
              <w:ind w:left="164"/>
              <w:rPr>
                <w:u w:val="single"/>
                <w:lang w:val="en-CA"/>
              </w:rPr>
            </w:pPr>
          </w:p>
          <w:p w:rsidR="000E7F16" w:rsidRPr="002A45FF" w:rsidRDefault="000E7F16" w:rsidP="006C4318">
            <w:pPr>
              <w:pStyle w:val="ListParagraph"/>
              <w:numPr>
                <w:ilvl w:val="0"/>
                <w:numId w:val="51"/>
              </w:numPr>
              <w:ind w:left="164" w:hanging="130"/>
              <w:rPr>
                <w:u w:val="single"/>
                <w:lang w:val="en-CA"/>
              </w:rPr>
            </w:pPr>
            <w:r w:rsidRPr="002A45FF">
              <w:rPr>
                <w:lang w:val="en-CA"/>
              </w:rPr>
              <w:t>Bonding &gt; biology</w:t>
            </w:r>
          </w:p>
        </w:tc>
        <w:tc>
          <w:tcPr>
            <w:tcW w:w="5353" w:type="dxa"/>
          </w:tcPr>
          <w:p w:rsidR="000E7F16" w:rsidRPr="002A45FF" w:rsidRDefault="000E7F16" w:rsidP="006C4318">
            <w:pPr>
              <w:pStyle w:val="ListParagraph"/>
              <w:numPr>
                <w:ilvl w:val="0"/>
                <w:numId w:val="51"/>
              </w:numPr>
              <w:ind w:left="187" w:hanging="142"/>
              <w:rPr>
                <w:lang w:val="en-CA"/>
              </w:rPr>
            </w:pPr>
            <w:r w:rsidRPr="002A45FF">
              <w:rPr>
                <w:lang w:val="en-CA"/>
              </w:rPr>
              <w:t>Biological grandfather (</w:t>
            </w:r>
            <w:proofErr w:type="spellStart"/>
            <w:r w:rsidRPr="002A45FF">
              <w:rPr>
                <w:lang w:val="en-CA"/>
              </w:rPr>
              <w:t>Ab’l</w:t>
            </w:r>
            <w:proofErr w:type="spellEnd"/>
            <w:r w:rsidRPr="002A45FF">
              <w:rPr>
                <w:lang w:val="en-CA"/>
              </w:rPr>
              <w:t>) of child (HM) vs. adoptive grandparents</w:t>
            </w:r>
          </w:p>
          <w:p w:rsidR="000E7F16" w:rsidRPr="002A45FF" w:rsidRDefault="000E7F16" w:rsidP="006C4318">
            <w:pPr>
              <w:pStyle w:val="ListParagraph"/>
              <w:numPr>
                <w:ilvl w:val="0"/>
                <w:numId w:val="51"/>
              </w:numPr>
              <w:ind w:left="187" w:hanging="142"/>
              <w:rPr>
                <w:lang w:val="en-CA"/>
              </w:rPr>
            </w:pPr>
            <w:r w:rsidRPr="002A45FF">
              <w:rPr>
                <w:lang w:val="en-CA"/>
              </w:rPr>
              <w:t>Adoptive grandparents had adopted birth mother (</w:t>
            </w:r>
            <w:proofErr w:type="spellStart"/>
            <w:r w:rsidRPr="002A45FF">
              <w:rPr>
                <w:lang w:val="en-CA"/>
              </w:rPr>
              <w:t>Ab’l</w:t>
            </w:r>
            <w:proofErr w:type="spellEnd"/>
            <w:r w:rsidRPr="002A45FF">
              <w:rPr>
                <w:lang w:val="en-CA"/>
              </w:rPr>
              <w:t>), her child was at issue (was mixed race)</w:t>
            </w:r>
          </w:p>
          <w:p w:rsidR="000E7F16" w:rsidRPr="002A45FF" w:rsidRDefault="000E7F16" w:rsidP="006C4318">
            <w:pPr>
              <w:pStyle w:val="ListParagraph"/>
              <w:numPr>
                <w:ilvl w:val="0"/>
                <w:numId w:val="51"/>
              </w:numPr>
              <w:ind w:left="187" w:hanging="142"/>
              <w:rPr>
                <w:lang w:val="en-CA"/>
              </w:rPr>
            </w:pPr>
            <w:r w:rsidRPr="002A45FF">
              <w:rPr>
                <w:lang w:val="en-CA"/>
              </w:rPr>
              <w:t>Birth mother went back to BC, intended for child to be raised w/her birth family (not legal family)</w:t>
            </w:r>
          </w:p>
          <w:p w:rsidR="000E7F16" w:rsidRPr="002A45FF" w:rsidRDefault="000E7F16" w:rsidP="006C4318">
            <w:pPr>
              <w:pStyle w:val="ListParagraph"/>
              <w:numPr>
                <w:ilvl w:val="0"/>
                <w:numId w:val="51"/>
              </w:numPr>
              <w:ind w:left="187" w:hanging="142"/>
              <w:rPr>
                <w:lang w:val="en-CA"/>
              </w:rPr>
            </w:pPr>
            <w:proofErr w:type="spellStart"/>
            <w:r w:rsidRPr="002A45FF">
              <w:rPr>
                <w:lang w:val="en-CA"/>
              </w:rPr>
              <w:t>Biolog</w:t>
            </w:r>
            <w:proofErr w:type="spellEnd"/>
            <w:r w:rsidRPr="002A45FF">
              <w:rPr>
                <w:lang w:val="en-CA"/>
              </w:rPr>
              <w:t xml:space="preserve"> grandfather had child for 2 yrs</w:t>
            </w:r>
          </w:p>
          <w:p w:rsidR="000E7F16" w:rsidRPr="002A45FF" w:rsidRDefault="000E7F16" w:rsidP="006C4318">
            <w:pPr>
              <w:pStyle w:val="ListParagraph"/>
              <w:numPr>
                <w:ilvl w:val="0"/>
                <w:numId w:val="51"/>
              </w:numPr>
              <w:ind w:left="187" w:hanging="142"/>
              <w:rPr>
                <w:u w:val="single"/>
                <w:lang w:val="en-CA"/>
              </w:rPr>
            </w:pPr>
            <w:r w:rsidRPr="002A45FF">
              <w:rPr>
                <w:u w:val="single"/>
                <w:lang w:val="en-CA"/>
              </w:rPr>
              <w:t>Adoptive grandparents got custody</w:t>
            </w:r>
          </w:p>
          <w:p w:rsidR="000E7F16" w:rsidRPr="002A45FF" w:rsidRDefault="000E7F16" w:rsidP="000E7F16">
            <w:pPr>
              <w:pStyle w:val="ListParagraph"/>
              <w:ind w:left="187"/>
              <w:rPr>
                <w:u w:val="single"/>
                <w:lang w:val="en-CA"/>
              </w:rPr>
            </w:pPr>
          </w:p>
          <w:p w:rsidR="000E7F16" w:rsidRPr="002A45FF" w:rsidRDefault="000E7F16" w:rsidP="006C4318">
            <w:pPr>
              <w:pStyle w:val="ListParagraph"/>
              <w:numPr>
                <w:ilvl w:val="0"/>
                <w:numId w:val="51"/>
              </w:numPr>
              <w:ind w:left="187" w:hanging="142"/>
              <w:rPr>
                <w:u w:val="single"/>
                <w:lang w:val="en-CA"/>
              </w:rPr>
            </w:pPr>
            <w:r w:rsidRPr="002A45FF">
              <w:rPr>
                <w:lang w:val="en-CA"/>
              </w:rPr>
              <w:t>Passage of time &gt; bonding, biology, and culture</w:t>
            </w:r>
          </w:p>
        </w:tc>
      </w:tr>
    </w:tbl>
    <w:p w:rsidR="000E7F16" w:rsidRPr="002A45FF" w:rsidRDefault="000E7F16" w:rsidP="000E7F16">
      <w:pPr>
        <w:rPr>
          <w:lang w:val="en-CA" w:bidi="ar-SA"/>
        </w:rPr>
      </w:pPr>
    </w:p>
    <w:p w:rsidR="00837F8E" w:rsidRPr="002A45FF" w:rsidRDefault="00837F8E" w:rsidP="001E6C45">
      <w:pPr>
        <w:pStyle w:val="Heading1"/>
        <w:numPr>
          <w:ilvl w:val="0"/>
          <w:numId w:val="2"/>
        </w:numPr>
        <w:ind w:left="426" w:hanging="426"/>
        <w:rPr>
          <w:lang w:val="en-CA" w:bidi="ar-SA"/>
        </w:rPr>
      </w:pPr>
      <w:bookmarkStart w:id="50" w:name="_Toc311996469"/>
      <w:r w:rsidRPr="002A45FF">
        <w:rPr>
          <w:lang w:val="en-CA" w:bidi="ar-SA"/>
        </w:rPr>
        <w:t>Legal Regulation of Family Life</w:t>
      </w:r>
      <w:bookmarkEnd w:id="50"/>
    </w:p>
    <w:p w:rsidR="00837F8E" w:rsidRPr="002A45FF" w:rsidRDefault="00837F8E" w:rsidP="001E6C45">
      <w:pPr>
        <w:pStyle w:val="Heading2"/>
        <w:numPr>
          <w:ilvl w:val="0"/>
          <w:numId w:val="8"/>
        </w:numPr>
        <w:ind w:left="426"/>
        <w:rPr>
          <w:lang w:val="en-CA" w:bidi="ar-SA"/>
        </w:rPr>
      </w:pPr>
      <w:bookmarkStart w:id="51" w:name="_Toc311996470"/>
      <w:r w:rsidRPr="002A45FF">
        <w:rPr>
          <w:lang w:val="en-CA" w:bidi="ar-SA"/>
        </w:rPr>
        <w:t>Child Protection</w:t>
      </w:r>
      <w:bookmarkEnd w:id="51"/>
    </w:p>
    <w:p w:rsidR="00837F8E" w:rsidRPr="002A45FF" w:rsidRDefault="00837F8E" w:rsidP="00837F8E">
      <w:pPr>
        <w:rPr>
          <w:sz w:val="10"/>
          <w:szCs w:val="10"/>
          <w:lang w:val="en-CA" w:bidi="ar-SA"/>
        </w:rPr>
      </w:pPr>
    </w:p>
    <w:p w:rsidR="009302BB" w:rsidRPr="002A45FF" w:rsidRDefault="009302BB" w:rsidP="006C4318">
      <w:pPr>
        <w:pStyle w:val="ListParagraph"/>
        <w:numPr>
          <w:ilvl w:val="0"/>
          <w:numId w:val="51"/>
        </w:numPr>
        <w:rPr>
          <w:lang w:val="en-CA"/>
        </w:rPr>
      </w:pPr>
      <w:r w:rsidRPr="002A45FF">
        <w:rPr>
          <w:lang w:val="en-CA"/>
        </w:rPr>
        <w:t>The process through which the state can supervise your parenting, or remove a child (temporarily or permanently) from the family and put child up for adoption</w:t>
      </w:r>
    </w:p>
    <w:p w:rsidR="009302BB" w:rsidRPr="002A45FF" w:rsidRDefault="009302BB" w:rsidP="006C4318">
      <w:pPr>
        <w:pStyle w:val="ListParagraph"/>
        <w:numPr>
          <w:ilvl w:val="1"/>
          <w:numId w:val="51"/>
        </w:numPr>
        <w:rPr>
          <w:lang w:val="en-CA"/>
        </w:rPr>
      </w:pPr>
      <w:r w:rsidRPr="002A45FF">
        <w:rPr>
          <w:lang w:val="en-CA"/>
        </w:rPr>
        <w:t>Fairly radical intervention in family autonomy</w:t>
      </w:r>
    </w:p>
    <w:p w:rsidR="009302BB" w:rsidRPr="002A45FF" w:rsidRDefault="009302BB" w:rsidP="006C4318">
      <w:pPr>
        <w:pStyle w:val="ListParagraph"/>
        <w:numPr>
          <w:ilvl w:val="1"/>
          <w:numId w:val="51"/>
        </w:numPr>
        <w:rPr>
          <w:lang w:val="en-CA"/>
        </w:rPr>
      </w:pPr>
      <w:r w:rsidRPr="002A45FF">
        <w:rPr>
          <w:lang w:val="en-CA"/>
        </w:rPr>
        <w:t xml:space="preserve">Judges appear concerned about the </w:t>
      </w:r>
      <w:r w:rsidRPr="002A45FF">
        <w:rPr>
          <w:i/>
          <w:lang w:val="en-CA"/>
        </w:rPr>
        <w:t>risks</w:t>
      </w:r>
    </w:p>
    <w:p w:rsidR="009302BB" w:rsidRPr="002A45FF" w:rsidRDefault="009302BB" w:rsidP="006C4318">
      <w:pPr>
        <w:pStyle w:val="ListParagraph"/>
        <w:numPr>
          <w:ilvl w:val="2"/>
          <w:numId w:val="51"/>
        </w:numPr>
        <w:rPr>
          <w:lang w:val="en-CA"/>
        </w:rPr>
      </w:pPr>
      <w:r w:rsidRPr="002A45FF">
        <w:rPr>
          <w:lang w:val="en-CA"/>
        </w:rPr>
        <w:t>Concerns about returning a child to unstable parents who face challenges, difficulties?</w:t>
      </w:r>
    </w:p>
    <w:p w:rsidR="009302BB" w:rsidRPr="002A45FF" w:rsidRDefault="009302BB" w:rsidP="006C4318">
      <w:pPr>
        <w:pStyle w:val="ListParagraph"/>
        <w:numPr>
          <w:ilvl w:val="2"/>
          <w:numId w:val="51"/>
        </w:numPr>
        <w:rPr>
          <w:lang w:val="en-CA"/>
        </w:rPr>
      </w:pPr>
      <w:r w:rsidRPr="002A45FF">
        <w:rPr>
          <w:lang w:val="en-CA"/>
        </w:rPr>
        <w:t>Children at risk of abuse, neglect</w:t>
      </w:r>
      <w:r w:rsidRPr="002A45FF">
        <w:rPr>
          <w:lang w:val="en-CA"/>
        </w:rPr>
        <w:tab/>
        <w:t>(due to systemic disadvantages?)</w:t>
      </w:r>
    </w:p>
    <w:p w:rsidR="009302BB" w:rsidRPr="002A45FF" w:rsidRDefault="009302BB" w:rsidP="006C4318">
      <w:pPr>
        <w:pStyle w:val="ListParagraph"/>
        <w:numPr>
          <w:ilvl w:val="1"/>
          <w:numId w:val="51"/>
        </w:numPr>
        <w:rPr>
          <w:lang w:val="en-CA"/>
        </w:rPr>
      </w:pPr>
      <w:r w:rsidRPr="002A45FF">
        <w:rPr>
          <w:lang w:val="en-CA"/>
        </w:rPr>
        <w:t>What about the other risks?</w:t>
      </w:r>
      <w:r w:rsidRPr="002A45FF">
        <w:rPr>
          <w:lang w:val="en-CA"/>
        </w:rPr>
        <w:tab/>
        <w:t>Psychological? Cultural identity?</w:t>
      </w:r>
    </w:p>
    <w:p w:rsidR="009302BB" w:rsidRPr="002A45FF" w:rsidRDefault="009302BB" w:rsidP="006C4318">
      <w:pPr>
        <w:pStyle w:val="ListParagraph"/>
        <w:numPr>
          <w:ilvl w:val="2"/>
          <w:numId w:val="51"/>
        </w:numPr>
        <w:rPr>
          <w:lang w:val="en-CA"/>
        </w:rPr>
      </w:pPr>
      <w:r w:rsidRPr="002A45FF">
        <w:rPr>
          <w:lang w:val="en-CA"/>
        </w:rPr>
        <w:t xml:space="preserve">Concerns about removing a child from birth family, potentially an </w:t>
      </w:r>
      <w:proofErr w:type="spellStart"/>
      <w:r w:rsidRPr="002A45FF">
        <w:rPr>
          <w:lang w:val="en-CA"/>
        </w:rPr>
        <w:t>Ab’l</w:t>
      </w:r>
      <w:proofErr w:type="spellEnd"/>
      <w:r w:rsidRPr="002A45FF">
        <w:rPr>
          <w:lang w:val="en-CA"/>
        </w:rPr>
        <w:t xml:space="preserve"> community?</w:t>
      </w:r>
    </w:p>
    <w:p w:rsidR="00837F8E" w:rsidRPr="002A45FF" w:rsidRDefault="00837F8E" w:rsidP="001E6C45">
      <w:pPr>
        <w:pStyle w:val="Heading3"/>
        <w:numPr>
          <w:ilvl w:val="0"/>
          <w:numId w:val="9"/>
        </w:numPr>
        <w:rPr>
          <w:lang w:val="en-CA" w:bidi="ar-SA"/>
        </w:rPr>
      </w:pPr>
      <w:bookmarkStart w:id="52" w:name="_Toc311996471"/>
      <w:r w:rsidRPr="002A45FF">
        <w:rPr>
          <w:lang w:val="en-CA" w:bidi="ar-SA"/>
        </w:rPr>
        <w:t>State Intervention and Family Autonomy</w:t>
      </w:r>
      <w:bookmarkEnd w:id="52"/>
    </w:p>
    <w:p w:rsidR="00837F8E" w:rsidRPr="002A45FF" w:rsidRDefault="00837F8E" w:rsidP="00837F8E">
      <w:pPr>
        <w:rPr>
          <w:sz w:val="8"/>
          <w:szCs w:val="8"/>
          <w:lang w:val="en-CA" w:bidi="ar-SA"/>
        </w:rPr>
      </w:pPr>
    </w:p>
    <w:p w:rsidR="009302BB" w:rsidRPr="002A45FF" w:rsidRDefault="009302BB" w:rsidP="009302BB">
      <w:pPr>
        <w:ind w:firstLine="360"/>
        <w:rPr>
          <w:u w:val="single"/>
          <w:lang w:val="en-CA"/>
        </w:rPr>
      </w:pPr>
      <w:r w:rsidRPr="002A45FF">
        <w:rPr>
          <w:u w:val="single"/>
          <w:lang w:val="en-CA"/>
        </w:rPr>
        <w:t>State intervention</w:t>
      </w:r>
      <w:r w:rsidRPr="002A45FF">
        <w:rPr>
          <w:u w:val="single"/>
          <w:lang w:val="en-CA"/>
        </w:rPr>
        <w:tab/>
      </w:r>
      <w:r w:rsidRPr="002A45FF">
        <w:rPr>
          <w:u w:val="single"/>
          <w:lang w:val="en-CA"/>
        </w:rPr>
        <w:tab/>
        <w:t xml:space="preserve">vs. </w:t>
      </w:r>
      <w:r w:rsidRPr="002A45FF">
        <w:rPr>
          <w:u w:val="single"/>
          <w:lang w:val="en-CA"/>
        </w:rPr>
        <w:tab/>
        <w:t>Family autonomy</w:t>
      </w:r>
      <w:r w:rsidRPr="002A45FF">
        <w:rPr>
          <w:u w:val="single"/>
          <w:lang w:val="en-CA"/>
        </w:rPr>
        <w:tab/>
        <w:t>(public/private divide)</w:t>
      </w:r>
    </w:p>
    <w:p w:rsidR="009302BB" w:rsidRPr="002A45FF" w:rsidRDefault="009302BB" w:rsidP="006C4318">
      <w:pPr>
        <w:pStyle w:val="ListParagraph"/>
        <w:numPr>
          <w:ilvl w:val="0"/>
          <w:numId w:val="51"/>
        </w:numPr>
        <w:rPr>
          <w:lang w:val="en-CA"/>
        </w:rPr>
      </w:pPr>
      <w:r w:rsidRPr="002A45FF">
        <w:rPr>
          <w:lang w:val="en-CA"/>
        </w:rPr>
        <w:lastRenderedPageBreak/>
        <w:t>The balance:</w:t>
      </w:r>
    </w:p>
    <w:p w:rsidR="009302BB" w:rsidRPr="002A45FF" w:rsidRDefault="009302BB" w:rsidP="006C4318">
      <w:pPr>
        <w:pStyle w:val="ListParagraph"/>
        <w:numPr>
          <w:ilvl w:val="1"/>
          <w:numId w:val="51"/>
        </w:numPr>
        <w:rPr>
          <w:lang w:val="en-CA"/>
        </w:rPr>
      </w:pPr>
      <w:r w:rsidRPr="002A45FF">
        <w:rPr>
          <w:lang w:val="en-CA"/>
        </w:rPr>
        <w:t>Protect vulnerable family members</w:t>
      </w:r>
      <w:r w:rsidRPr="002A45FF">
        <w:rPr>
          <w:lang w:val="en-CA"/>
        </w:rPr>
        <w:tab/>
        <w:t xml:space="preserve">vs. </w:t>
      </w:r>
      <w:r w:rsidRPr="002A45FF">
        <w:rPr>
          <w:lang w:val="en-CA"/>
        </w:rPr>
        <w:tab/>
        <w:t>support intact family as a whole</w:t>
      </w:r>
    </w:p>
    <w:p w:rsidR="009302BB" w:rsidRPr="002A45FF" w:rsidRDefault="009302BB" w:rsidP="006C4318">
      <w:pPr>
        <w:pStyle w:val="ListParagraph"/>
        <w:numPr>
          <w:ilvl w:val="1"/>
          <w:numId w:val="51"/>
        </w:numPr>
        <w:rPr>
          <w:lang w:val="en-CA"/>
        </w:rPr>
      </w:pPr>
      <w:r w:rsidRPr="002A45FF">
        <w:rPr>
          <w:lang w:val="en-CA"/>
        </w:rPr>
        <w:t>Protect vulnerable (recall: the risks)</w:t>
      </w:r>
      <w:r w:rsidRPr="002A45FF">
        <w:rPr>
          <w:lang w:val="en-CA"/>
        </w:rPr>
        <w:tab/>
        <w:t xml:space="preserve">vs. </w:t>
      </w:r>
      <w:r w:rsidRPr="002A45FF">
        <w:rPr>
          <w:lang w:val="en-CA"/>
        </w:rPr>
        <w:tab/>
        <w:t>principles of autonomy, privacy and respect</w:t>
      </w:r>
    </w:p>
    <w:p w:rsidR="009302BB" w:rsidRPr="002A45FF" w:rsidRDefault="009302BB" w:rsidP="009302BB">
      <w:pPr>
        <w:rPr>
          <w:lang w:val="en-CA"/>
        </w:rPr>
      </w:pPr>
    </w:p>
    <w:p w:rsidR="009302BB" w:rsidRPr="002A45FF" w:rsidRDefault="009302BB" w:rsidP="009302BB">
      <w:pPr>
        <w:rPr>
          <w:lang w:val="en-CA"/>
        </w:rPr>
      </w:pPr>
      <w:r w:rsidRPr="002A45FF">
        <w:rPr>
          <w:lang w:val="en-CA"/>
        </w:rPr>
        <w:t xml:space="preserve">Consider: </w:t>
      </w:r>
      <w:r w:rsidRPr="002A45FF">
        <w:rPr>
          <w:lang w:val="en-CA"/>
        </w:rPr>
        <w:tab/>
        <w:t>child care practices</w:t>
      </w:r>
    </w:p>
    <w:p w:rsidR="009302BB" w:rsidRPr="002A45FF" w:rsidRDefault="009302BB" w:rsidP="006C4318">
      <w:pPr>
        <w:pStyle w:val="ListParagraph"/>
        <w:numPr>
          <w:ilvl w:val="0"/>
          <w:numId w:val="51"/>
        </w:numPr>
        <w:rPr>
          <w:lang w:val="en-CA"/>
        </w:rPr>
      </w:pPr>
      <w:r w:rsidRPr="002A45FF">
        <w:rPr>
          <w:lang w:val="en-CA"/>
        </w:rPr>
        <w:t>What sorts of different child care practices are there?</w:t>
      </w:r>
    </w:p>
    <w:p w:rsidR="009302BB" w:rsidRPr="002A45FF" w:rsidRDefault="009302BB" w:rsidP="006C4318">
      <w:pPr>
        <w:pStyle w:val="ListParagraph"/>
        <w:numPr>
          <w:ilvl w:val="0"/>
          <w:numId w:val="51"/>
        </w:numPr>
        <w:rPr>
          <w:lang w:val="en-CA"/>
        </w:rPr>
      </w:pPr>
      <w:proofErr w:type="spellStart"/>
      <w:r w:rsidRPr="002A45FF">
        <w:rPr>
          <w:lang w:val="en-CA"/>
        </w:rPr>
        <w:t>Cts</w:t>
      </w:r>
      <w:proofErr w:type="spellEnd"/>
      <w:r w:rsidRPr="002A45FF">
        <w:rPr>
          <w:lang w:val="en-CA"/>
        </w:rPr>
        <w:t xml:space="preserve"> make assessments about what is adequate child care or not</w:t>
      </w:r>
      <w:r w:rsidRPr="002A45FF">
        <w:rPr>
          <w:lang w:val="en-CA"/>
        </w:rPr>
        <w:tab/>
      </w:r>
    </w:p>
    <w:p w:rsidR="009302BB" w:rsidRPr="002A45FF" w:rsidRDefault="009302BB" w:rsidP="006C4318">
      <w:pPr>
        <w:pStyle w:val="ListParagraph"/>
        <w:numPr>
          <w:ilvl w:val="1"/>
          <w:numId w:val="51"/>
        </w:numPr>
        <w:rPr>
          <w:lang w:val="en-CA"/>
        </w:rPr>
      </w:pPr>
      <w:r w:rsidRPr="002A45FF">
        <w:rPr>
          <w:lang w:val="en-CA"/>
        </w:rPr>
        <w:t>Can you ever say whether someone is parenting “well” or not?</w:t>
      </w:r>
      <w:r w:rsidRPr="002A45FF">
        <w:rPr>
          <w:lang w:val="en-CA"/>
        </w:rPr>
        <w:tab/>
      </w:r>
      <w:r w:rsidRPr="002A45FF">
        <w:rPr>
          <w:lang w:val="en-CA"/>
        </w:rPr>
        <w:tab/>
        <w:t>Consider: expected norms?</w:t>
      </w:r>
    </w:p>
    <w:p w:rsidR="00837F8E" w:rsidRPr="002A45FF" w:rsidRDefault="00837F8E" w:rsidP="001E6C45">
      <w:pPr>
        <w:pStyle w:val="Heading2"/>
        <w:numPr>
          <w:ilvl w:val="0"/>
          <w:numId w:val="8"/>
        </w:numPr>
        <w:ind w:left="426"/>
        <w:rPr>
          <w:lang w:val="en-CA" w:bidi="ar-SA"/>
        </w:rPr>
      </w:pPr>
      <w:bookmarkStart w:id="53" w:name="_Toc311996472"/>
      <w:r w:rsidRPr="002A45FF">
        <w:rPr>
          <w:lang w:val="en-CA" w:bidi="ar-SA"/>
        </w:rPr>
        <w:t>Violence in Relationships</w:t>
      </w:r>
      <w:bookmarkEnd w:id="53"/>
    </w:p>
    <w:p w:rsidR="00837F8E" w:rsidRPr="002A45FF" w:rsidRDefault="00837F8E" w:rsidP="00837F8E">
      <w:pPr>
        <w:rPr>
          <w:sz w:val="8"/>
          <w:szCs w:val="8"/>
          <w:lang w:val="en-CA" w:bidi="ar-SA"/>
        </w:rPr>
      </w:pPr>
    </w:p>
    <w:p w:rsidR="00962776" w:rsidRPr="002A45FF" w:rsidRDefault="00962776" w:rsidP="001E6C45">
      <w:pPr>
        <w:pStyle w:val="ListParagraph"/>
        <w:numPr>
          <w:ilvl w:val="0"/>
          <w:numId w:val="10"/>
        </w:numPr>
        <w:rPr>
          <w:lang w:val="en-CA"/>
        </w:rPr>
      </w:pPr>
      <w:r w:rsidRPr="002A45FF">
        <w:rPr>
          <w:lang w:val="en-CA"/>
        </w:rPr>
        <w:t xml:space="preserve">BC’s custody legislation requires that *nothing* be taken into account when determining whether a parent should have custody of a child </w:t>
      </w:r>
      <w:r w:rsidRPr="002A45FF">
        <w:rPr>
          <w:lang w:val="en-CA"/>
        </w:rPr>
        <w:tab/>
        <w:t xml:space="preserve">(under the current </w:t>
      </w:r>
      <w:r w:rsidRPr="002A45FF">
        <w:rPr>
          <w:i/>
          <w:lang w:val="en-CA"/>
        </w:rPr>
        <w:t>Family Relations Act</w:t>
      </w:r>
      <w:r w:rsidRPr="002A45FF">
        <w:rPr>
          <w:lang w:val="en-CA"/>
        </w:rPr>
        <w:t>)</w:t>
      </w:r>
    </w:p>
    <w:p w:rsidR="00962776" w:rsidRPr="002A45FF" w:rsidRDefault="00962776" w:rsidP="001E6C45">
      <w:pPr>
        <w:pStyle w:val="ListParagraph"/>
        <w:numPr>
          <w:ilvl w:val="1"/>
          <w:numId w:val="10"/>
        </w:numPr>
        <w:rPr>
          <w:lang w:val="en-CA"/>
        </w:rPr>
      </w:pPr>
      <w:r w:rsidRPr="002A45FF">
        <w:rPr>
          <w:lang w:val="en-CA"/>
        </w:rPr>
        <w:t xml:space="preserve">Courts have been better at saying certain forms of abuse are relevant in custody assessments </w:t>
      </w:r>
    </w:p>
    <w:p w:rsidR="00837F8E" w:rsidRPr="002A45FF" w:rsidRDefault="009302BB" w:rsidP="009302BB">
      <w:pPr>
        <w:tabs>
          <w:tab w:val="left" w:pos="6363"/>
        </w:tabs>
        <w:rPr>
          <w:lang w:val="en-CA" w:bidi="ar-SA"/>
        </w:rPr>
      </w:pPr>
      <w:r w:rsidRPr="002A45FF">
        <w:rPr>
          <w:lang w:val="en-CA" w:bidi="ar-SA"/>
        </w:rPr>
        <w:tab/>
      </w:r>
    </w:p>
    <w:p w:rsidR="00E55DB7" w:rsidRPr="002A45FF" w:rsidRDefault="00E55DB7" w:rsidP="00E55DB7">
      <w:pPr>
        <w:rPr>
          <w:lang w:val="en-CA"/>
        </w:rPr>
      </w:pPr>
      <w:r w:rsidRPr="002A45FF">
        <w:rPr>
          <w:lang w:val="en-CA"/>
        </w:rPr>
        <w:t>We know that domestic abuse goes on in relationships, but not much research has explored post-separation abuse ...</w:t>
      </w:r>
    </w:p>
    <w:p w:rsidR="00E55DB7" w:rsidRPr="002A45FF" w:rsidRDefault="00E55DB7" w:rsidP="00E55DB7">
      <w:pPr>
        <w:pStyle w:val="ListParagraph"/>
        <w:numPr>
          <w:ilvl w:val="0"/>
          <w:numId w:val="10"/>
        </w:numPr>
        <w:rPr>
          <w:lang w:val="en-CA"/>
        </w:rPr>
      </w:pPr>
      <w:r w:rsidRPr="002A45FF">
        <w:rPr>
          <w:lang w:val="en-CA"/>
        </w:rPr>
        <w:t xml:space="preserve"> “</w:t>
      </w:r>
      <w:r w:rsidRPr="002A45FF">
        <w:rPr>
          <w:u w:val="single"/>
          <w:lang w:val="en-CA"/>
        </w:rPr>
        <w:t>Separation abuse</w:t>
      </w:r>
      <w:r w:rsidRPr="002A45FF">
        <w:rPr>
          <w:lang w:val="en-CA"/>
        </w:rPr>
        <w:t>” – attacks on the woman’s body and volition, in which partner seeks to prevent her from leaving, retaliate for separation, or force her to return</w:t>
      </w:r>
      <w:r w:rsidRPr="002A45FF">
        <w:rPr>
          <w:lang w:val="en-CA"/>
        </w:rPr>
        <w:tab/>
        <w:t xml:space="preserve">            … Separation, or suggestion of it, can lead to abuse</w:t>
      </w:r>
    </w:p>
    <w:p w:rsidR="00E55DB7" w:rsidRPr="002A45FF" w:rsidRDefault="00E55DB7" w:rsidP="00E55DB7">
      <w:pPr>
        <w:pStyle w:val="ListParagraph"/>
        <w:numPr>
          <w:ilvl w:val="1"/>
          <w:numId w:val="10"/>
        </w:numPr>
        <w:rPr>
          <w:lang w:val="en-CA"/>
        </w:rPr>
      </w:pPr>
      <w:r w:rsidRPr="002A45FF">
        <w:rPr>
          <w:lang w:val="en-CA"/>
        </w:rPr>
        <w:t>Consider gender dynamics, and SS vs. OS couples</w:t>
      </w:r>
    </w:p>
    <w:p w:rsidR="009302BB" w:rsidRPr="002A45FF" w:rsidRDefault="009302BB" w:rsidP="00E55DB7">
      <w:pPr>
        <w:tabs>
          <w:tab w:val="left" w:pos="6363"/>
        </w:tabs>
        <w:rPr>
          <w:lang w:val="en-CA" w:bidi="ar-SA"/>
        </w:rPr>
      </w:pPr>
    </w:p>
    <w:p w:rsidR="00E55DB7" w:rsidRPr="002A45FF" w:rsidRDefault="00E55DB7" w:rsidP="00E55DB7">
      <w:pPr>
        <w:rPr>
          <w:i/>
          <w:lang w:val="en-CA"/>
        </w:rPr>
      </w:pPr>
      <w:r w:rsidRPr="002A45FF">
        <w:rPr>
          <w:i/>
          <w:lang w:val="en-CA"/>
        </w:rPr>
        <w:t>Statistical Overview (Canada)</w:t>
      </w:r>
    </w:p>
    <w:p w:rsidR="00E55DB7" w:rsidRPr="002A45FF" w:rsidRDefault="00E55DB7" w:rsidP="006C4318">
      <w:pPr>
        <w:pStyle w:val="ListParagraph"/>
        <w:numPr>
          <w:ilvl w:val="0"/>
          <w:numId w:val="52"/>
        </w:numPr>
        <w:rPr>
          <w:lang w:val="en-CA"/>
        </w:rPr>
      </w:pPr>
      <w:r w:rsidRPr="002A45FF">
        <w:rPr>
          <w:lang w:val="en-CA"/>
        </w:rPr>
        <w:t>2007: nearly 40,200 incidents of spousal violence</w:t>
      </w:r>
    </w:p>
    <w:p w:rsidR="00E55DB7" w:rsidRPr="002A45FF" w:rsidRDefault="00E55DB7" w:rsidP="006C4318">
      <w:pPr>
        <w:pStyle w:val="ListParagraph"/>
        <w:numPr>
          <w:ilvl w:val="1"/>
          <w:numId w:val="52"/>
        </w:numPr>
        <w:rPr>
          <w:lang w:val="en-CA"/>
        </w:rPr>
      </w:pPr>
      <w:proofErr w:type="spellStart"/>
      <w:r w:rsidRPr="002A45FF">
        <w:rPr>
          <w:lang w:val="en-CA"/>
        </w:rPr>
        <w:t>ie</w:t>
      </w:r>
      <w:proofErr w:type="spellEnd"/>
      <w:r w:rsidRPr="002A45FF">
        <w:rPr>
          <w:lang w:val="en-CA"/>
        </w:rPr>
        <w:t>) violence against legally married, C/Law, separated, divorced partners</w:t>
      </w:r>
    </w:p>
    <w:p w:rsidR="00E55DB7" w:rsidRPr="002A45FF" w:rsidRDefault="00E55DB7" w:rsidP="006C4318">
      <w:pPr>
        <w:pStyle w:val="ListParagraph"/>
        <w:numPr>
          <w:ilvl w:val="1"/>
          <w:numId w:val="52"/>
        </w:numPr>
        <w:rPr>
          <w:lang w:val="en-CA"/>
        </w:rPr>
      </w:pPr>
      <w:r w:rsidRPr="002A45FF">
        <w:rPr>
          <w:lang w:val="en-CA"/>
        </w:rPr>
        <w:t>Consider: what definition of “violence” is used? How much injury? How much fear? A pattern?</w:t>
      </w:r>
    </w:p>
    <w:p w:rsidR="00E55DB7" w:rsidRPr="002A45FF" w:rsidRDefault="00E55DB7" w:rsidP="006C4318">
      <w:pPr>
        <w:pStyle w:val="ListParagraph"/>
        <w:numPr>
          <w:ilvl w:val="1"/>
          <w:numId w:val="52"/>
        </w:numPr>
        <w:rPr>
          <w:lang w:val="en-CA"/>
        </w:rPr>
      </w:pPr>
      <w:r w:rsidRPr="002A45FF">
        <w:rPr>
          <w:lang w:val="en-CA"/>
        </w:rPr>
        <w:t xml:space="preserve">Note that this is only the </w:t>
      </w:r>
      <w:r w:rsidRPr="002A45FF">
        <w:rPr>
          <w:u w:val="single"/>
          <w:lang w:val="en-CA"/>
        </w:rPr>
        <w:t>reported</w:t>
      </w:r>
      <w:r w:rsidRPr="002A45FF">
        <w:rPr>
          <w:lang w:val="en-CA"/>
        </w:rPr>
        <w:t xml:space="preserve"> incidents!</w:t>
      </w:r>
    </w:p>
    <w:p w:rsidR="00E55DB7" w:rsidRPr="002A45FF" w:rsidRDefault="00E55DB7" w:rsidP="006C4318">
      <w:pPr>
        <w:pStyle w:val="ListParagraph"/>
        <w:numPr>
          <w:ilvl w:val="2"/>
          <w:numId w:val="52"/>
        </w:numPr>
        <w:rPr>
          <w:lang w:val="en-CA"/>
        </w:rPr>
      </w:pPr>
      <w:r w:rsidRPr="002A45FF">
        <w:rPr>
          <w:b/>
          <w:u w:val="single"/>
          <w:lang w:val="en-CA"/>
        </w:rPr>
        <w:t>Why?</w:t>
      </w:r>
      <w:r w:rsidRPr="002A45FF">
        <w:rPr>
          <w:lang w:val="en-CA"/>
        </w:rPr>
        <w:t xml:space="preserve"> Fear of stigma, shame, police arresting both partners, no economic security, could lose children (once protective services visit), fear of retaliation, lack of confidence, self-blaming</w:t>
      </w:r>
    </w:p>
    <w:p w:rsidR="00E55DB7" w:rsidRPr="002A45FF" w:rsidRDefault="00E55DB7" w:rsidP="006C4318">
      <w:pPr>
        <w:pStyle w:val="ListParagraph"/>
        <w:numPr>
          <w:ilvl w:val="1"/>
          <w:numId w:val="52"/>
        </w:numPr>
        <w:rPr>
          <w:lang w:val="en-CA"/>
        </w:rPr>
      </w:pPr>
      <w:r w:rsidRPr="002A45FF">
        <w:rPr>
          <w:lang w:val="en-CA"/>
        </w:rPr>
        <w:t>This represents about 12% of all police-reported violent crime</w:t>
      </w:r>
    </w:p>
    <w:p w:rsidR="00E55DB7" w:rsidRPr="002A45FF" w:rsidRDefault="00E55DB7" w:rsidP="006C4318">
      <w:pPr>
        <w:pStyle w:val="ListParagraph"/>
        <w:numPr>
          <w:ilvl w:val="0"/>
          <w:numId w:val="52"/>
        </w:numPr>
        <w:rPr>
          <w:lang w:val="en-CA"/>
        </w:rPr>
      </w:pPr>
      <w:r w:rsidRPr="002A45FF">
        <w:rPr>
          <w:lang w:val="en-CA"/>
        </w:rPr>
        <w:t>The majority (83%) of victims of spousal abuse are females, but men also experience abuse</w:t>
      </w:r>
    </w:p>
    <w:p w:rsidR="00E55DB7" w:rsidRPr="002A45FF" w:rsidRDefault="00E55DB7" w:rsidP="006C4318">
      <w:pPr>
        <w:pStyle w:val="ListParagraph"/>
        <w:numPr>
          <w:ilvl w:val="0"/>
          <w:numId w:val="52"/>
        </w:numPr>
        <w:rPr>
          <w:lang w:val="en-CA"/>
        </w:rPr>
      </w:pPr>
      <w:r w:rsidRPr="002A45FF">
        <w:rPr>
          <w:lang w:val="en-CA"/>
        </w:rPr>
        <w:t>Common assault was the most frequent type of spousal violence (2/3 of offences)</w:t>
      </w:r>
    </w:p>
    <w:p w:rsidR="00E55DB7" w:rsidRPr="002A45FF" w:rsidRDefault="00E55DB7" w:rsidP="006C4318">
      <w:pPr>
        <w:pStyle w:val="ListParagraph"/>
        <w:numPr>
          <w:ilvl w:val="1"/>
          <w:numId w:val="52"/>
        </w:numPr>
        <w:rPr>
          <w:lang w:val="en-CA"/>
        </w:rPr>
      </w:pPr>
      <w:r w:rsidRPr="002A45FF">
        <w:rPr>
          <w:lang w:val="en-CA"/>
        </w:rPr>
        <w:t>Followed by: major assault, uttering threats, criminal harassment, stalking ...</w:t>
      </w:r>
    </w:p>
    <w:p w:rsidR="00E55DB7" w:rsidRPr="002A45FF" w:rsidRDefault="00E55DB7" w:rsidP="006C4318">
      <w:pPr>
        <w:pStyle w:val="ListParagraph"/>
        <w:numPr>
          <w:ilvl w:val="0"/>
          <w:numId w:val="52"/>
        </w:numPr>
        <w:rPr>
          <w:lang w:val="en-CA"/>
        </w:rPr>
      </w:pPr>
      <w:r w:rsidRPr="002A45FF">
        <w:rPr>
          <w:lang w:val="en-CA"/>
        </w:rPr>
        <w:t>Spousal homicides account for 15% of all homicide deaths</w:t>
      </w:r>
    </w:p>
    <w:p w:rsidR="00E55DB7" w:rsidRPr="002A45FF" w:rsidRDefault="00E55DB7" w:rsidP="006C4318">
      <w:pPr>
        <w:pStyle w:val="ListParagraph"/>
        <w:numPr>
          <w:ilvl w:val="1"/>
          <w:numId w:val="52"/>
        </w:numPr>
        <w:rPr>
          <w:lang w:val="en-CA"/>
        </w:rPr>
      </w:pPr>
      <w:r w:rsidRPr="002A45FF">
        <w:rPr>
          <w:lang w:val="en-CA"/>
        </w:rPr>
        <w:t>See: Peter Lee’s murder of Sunny Park (pg 225), and the panel recommendations</w:t>
      </w:r>
    </w:p>
    <w:p w:rsidR="00E55DB7" w:rsidRPr="002A45FF" w:rsidRDefault="00E55DB7" w:rsidP="006C4318">
      <w:pPr>
        <w:pStyle w:val="ListParagraph"/>
        <w:numPr>
          <w:ilvl w:val="1"/>
          <w:numId w:val="52"/>
        </w:numPr>
        <w:rPr>
          <w:lang w:val="en-CA"/>
        </w:rPr>
      </w:pPr>
      <w:r w:rsidRPr="002A45FF">
        <w:rPr>
          <w:lang w:val="en-CA"/>
        </w:rPr>
        <w:t>3 times as many women as men are killed by their intimate partners</w:t>
      </w:r>
    </w:p>
    <w:p w:rsidR="00E55DB7" w:rsidRPr="002A45FF" w:rsidRDefault="00E55DB7" w:rsidP="006C4318">
      <w:pPr>
        <w:pStyle w:val="ListParagraph"/>
        <w:numPr>
          <w:ilvl w:val="0"/>
          <w:numId w:val="52"/>
        </w:numPr>
        <w:rPr>
          <w:lang w:val="en-CA"/>
        </w:rPr>
      </w:pPr>
      <w:r w:rsidRPr="002A45FF">
        <w:rPr>
          <w:lang w:val="en-CA"/>
        </w:rPr>
        <w:t>Aboriginal women experience higher rates of spousal violence and homicide</w:t>
      </w:r>
    </w:p>
    <w:p w:rsidR="00E55DB7" w:rsidRPr="002A45FF" w:rsidRDefault="00E55DB7" w:rsidP="006C4318">
      <w:pPr>
        <w:pStyle w:val="ListParagraph"/>
        <w:numPr>
          <w:ilvl w:val="0"/>
          <w:numId w:val="52"/>
        </w:numPr>
        <w:rPr>
          <w:lang w:val="en-CA"/>
        </w:rPr>
      </w:pPr>
      <w:r w:rsidRPr="002A45FF">
        <w:rPr>
          <w:lang w:val="en-CA"/>
        </w:rPr>
        <w:t>Separation d/not always end abuse, abused women are most at risk of injury/death during separation</w:t>
      </w:r>
    </w:p>
    <w:p w:rsidR="00E55DB7" w:rsidRPr="002A45FF" w:rsidRDefault="00E55DB7" w:rsidP="006C4318">
      <w:pPr>
        <w:pStyle w:val="ListParagraph"/>
        <w:numPr>
          <w:ilvl w:val="0"/>
          <w:numId w:val="52"/>
        </w:numPr>
        <w:rPr>
          <w:lang w:val="en-CA"/>
        </w:rPr>
      </w:pPr>
      <w:r w:rsidRPr="002A45FF">
        <w:rPr>
          <w:lang w:val="en-CA"/>
        </w:rPr>
        <w:t>Three phases of domestic abuse:</w:t>
      </w:r>
    </w:p>
    <w:p w:rsidR="00E55DB7" w:rsidRPr="002A45FF" w:rsidRDefault="00E55DB7" w:rsidP="006C4318">
      <w:pPr>
        <w:pStyle w:val="ListParagraph"/>
        <w:numPr>
          <w:ilvl w:val="1"/>
          <w:numId w:val="52"/>
        </w:numPr>
        <w:rPr>
          <w:lang w:val="en-CA"/>
        </w:rPr>
      </w:pPr>
      <w:r w:rsidRPr="002A45FF">
        <w:rPr>
          <w:lang w:val="en-CA"/>
        </w:rPr>
        <w:t>Building tensions</w:t>
      </w:r>
      <w:r w:rsidRPr="002A45FF">
        <w:rPr>
          <w:lang w:val="en-CA"/>
        </w:rPr>
        <w:tab/>
      </w:r>
      <w:r w:rsidRPr="002A45FF">
        <w:rPr>
          <w:lang w:val="en-CA"/>
        </w:rPr>
        <w:tab/>
        <w:t>(gradual escalation manifested by verbal abuse, less extreme physical)</w:t>
      </w:r>
    </w:p>
    <w:p w:rsidR="00E55DB7" w:rsidRPr="002A45FF" w:rsidRDefault="00E55DB7" w:rsidP="006C4318">
      <w:pPr>
        <w:pStyle w:val="ListParagraph"/>
        <w:numPr>
          <w:ilvl w:val="1"/>
          <w:numId w:val="52"/>
        </w:numPr>
        <w:rPr>
          <w:lang w:val="en-CA"/>
        </w:rPr>
      </w:pPr>
      <w:r w:rsidRPr="002A45FF">
        <w:rPr>
          <w:lang w:val="en-CA"/>
        </w:rPr>
        <w:t>Acute battering incident</w:t>
      </w:r>
      <w:r w:rsidRPr="002A45FF">
        <w:rPr>
          <w:lang w:val="en-CA"/>
        </w:rPr>
        <w:tab/>
      </w:r>
    </w:p>
    <w:p w:rsidR="00E55DB7" w:rsidRPr="002A45FF" w:rsidRDefault="00E55DB7" w:rsidP="006C4318">
      <w:pPr>
        <w:pStyle w:val="ListParagraph"/>
        <w:numPr>
          <w:ilvl w:val="1"/>
          <w:numId w:val="52"/>
        </w:numPr>
        <w:rPr>
          <w:lang w:val="en-CA"/>
        </w:rPr>
      </w:pPr>
      <w:r w:rsidRPr="002A45FF">
        <w:rPr>
          <w:lang w:val="en-CA"/>
        </w:rPr>
        <w:t>Loving contrition phase</w:t>
      </w:r>
      <w:r w:rsidRPr="002A45FF">
        <w:rPr>
          <w:lang w:val="en-CA"/>
        </w:rPr>
        <w:tab/>
        <w:t>(remorse, promises to change, affection)</w:t>
      </w:r>
    </w:p>
    <w:p w:rsidR="00E55DB7" w:rsidRPr="002A45FF" w:rsidRDefault="00E55DB7" w:rsidP="006C4318">
      <w:pPr>
        <w:pStyle w:val="ListParagraph"/>
        <w:numPr>
          <w:ilvl w:val="2"/>
          <w:numId w:val="52"/>
        </w:numPr>
        <w:rPr>
          <w:lang w:val="en-CA"/>
        </w:rPr>
      </w:pPr>
      <w:r w:rsidRPr="002A45FF">
        <w:rPr>
          <w:lang w:val="en-CA"/>
        </w:rPr>
        <w:t>This phase provides reinforcement for victim to remain in relationship</w:t>
      </w:r>
    </w:p>
    <w:p w:rsidR="00E55DB7" w:rsidRPr="002A45FF" w:rsidRDefault="00E55DB7" w:rsidP="006C4318">
      <w:pPr>
        <w:pStyle w:val="ListParagraph"/>
        <w:numPr>
          <w:ilvl w:val="2"/>
          <w:numId w:val="52"/>
        </w:numPr>
        <w:rPr>
          <w:lang w:val="en-CA"/>
        </w:rPr>
      </w:pPr>
      <w:r w:rsidRPr="002A45FF">
        <w:rPr>
          <w:lang w:val="en-CA"/>
        </w:rPr>
        <w:t>CRITIQUE: this seems to make women passive actors, often many pragmatic/material reasons why victim remains in the relationship (economic, structural constraints)</w:t>
      </w:r>
    </w:p>
    <w:p w:rsidR="00E55DB7" w:rsidRPr="002A45FF" w:rsidRDefault="00E55DB7" w:rsidP="00E55DB7">
      <w:pPr>
        <w:tabs>
          <w:tab w:val="left" w:pos="6363"/>
        </w:tabs>
        <w:rPr>
          <w:lang w:val="en-CA" w:bidi="ar-SA"/>
        </w:rPr>
      </w:pPr>
    </w:p>
    <w:p w:rsidR="00E55DB7" w:rsidRPr="002A45FF" w:rsidRDefault="00E55DB7" w:rsidP="00E55DB7">
      <w:pPr>
        <w:rPr>
          <w:lang w:val="en-CA"/>
        </w:rPr>
      </w:pPr>
      <w:r w:rsidRPr="002A45FF">
        <w:rPr>
          <w:i/>
          <w:lang w:val="en-CA"/>
        </w:rPr>
        <w:t>Impact of Domestic Violence on Children</w:t>
      </w:r>
      <w:r w:rsidRPr="002A45FF">
        <w:rPr>
          <w:i/>
          <w:lang w:val="en-CA"/>
        </w:rPr>
        <w:tab/>
      </w:r>
      <w:r w:rsidRPr="002A45FF">
        <w:rPr>
          <w:lang w:val="en-CA"/>
        </w:rPr>
        <w:t>(see: Kerr and Jaffe article)</w:t>
      </w:r>
    </w:p>
    <w:p w:rsidR="00E55DB7" w:rsidRPr="002A45FF" w:rsidRDefault="00E55DB7" w:rsidP="006C4318">
      <w:pPr>
        <w:pStyle w:val="ListParagraph"/>
        <w:numPr>
          <w:ilvl w:val="0"/>
          <w:numId w:val="52"/>
        </w:numPr>
        <w:rPr>
          <w:lang w:val="en-CA"/>
        </w:rPr>
      </w:pPr>
      <w:r w:rsidRPr="002A45FF">
        <w:rPr>
          <w:lang w:val="en-CA"/>
        </w:rPr>
        <w:t xml:space="preserve">Parents tend to </w:t>
      </w:r>
      <w:r w:rsidRPr="002A45FF">
        <w:rPr>
          <w:u w:val="single"/>
          <w:lang w:val="en-CA"/>
        </w:rPr>
        <w:t>underestimate</w:t>
      </w:r>
      <w:r w:rsidRPr="002A45FF">
        <w:rPr>
          <w:lang w:val="en-CA"/>
        </w:rPr>
        <w:t xml:space="preserve"> what their children know about violence that goes on, how they witness it</w:t>
      </w:r>
    </w:p>
    <w:p w:rsidR="00E55DB7" w:rsidRPr="002A45FF" w:rsidRDefault="00E55DB7" w:rsidP="006C4318">
      <w:pPr>
        <w:pStyle w:val="ListParagraph"/>
        <w:numPr>
          <w:ilvl w:val="1"/>
          <w:numId w:val="52"/>
        </w:numPr>
        <w:rPr>
          <w:lang w:val="en-CA"/>
        </w:rPr>
      </w:pPr>
      <w:r w:rsidRPr="002A45FF">
        <w:rPr>
          <w:lang w:val="en-CA"/>
        </w:rPr>
        <w:t>Can leave children w/same psychological problems as the direct experience of violence</w:t>
      </w:r>
    </w:p>
    <w:p w:rsidR="00E55DB7" w:rsidRPr="002A45FF" w:rsidRDefault="00E55DB7" w:rsidP="006C4318">
      <w:pPr>
        <w:pStyle w:val="ListParagraph"/>
        <w:numPr>
          <w:ilvl w:val="1"/>
          <w:numId w:val="52"/>
        </w:numPr>
        <w:rPr>
          <w:lang w:val="en-CA"/>
        </w:rPr>
      </w:pPr>
      <w:r w:rsidRPr="002A45FF">
        <w:rPr>
          <w:lang w:val="en-CA"/>
        </w:rPr>
        <w:t>Almost 60% of children who witness violence show symptoms of PTSD</w:t>
      </w:r>
    </w:p>
    <w:p w:rsidR="00E55DB7" w:rsidRPr="002A45FF" w:rsidRDefault="00E55DB7" w:rsidP="006C4318">
      <w:pPr>
        <w:pStyle w:val="ListParagraph"/>
        <w:numPr>
          <w:ilvl w:val="1"/>
          <w:numId w:val="52"/>
        </w:numPr>
        <w:rPr>
          <w:lang w:val="en-CA"/>
        </w:rPr>
      </w:pPr>
      <w:r w:rsidRPr="002A45FF">
        <w:rPr>
          <w:lang w:val="en-CA"/>
        </w:rPr>
        <w:t>Children who witness violence can internalize it, to resolve conflict</w:t>
      </w:r>
      <w:r w:rsidRPr="002A45FF">
        <w:rPr>
          <w:lang w:val="en-CA"/>
        </w:rPr>
        <w:tab/>
      </w:r>
    </w:p>
    <w:p w:rsidR="00E55DB7" w:rsidRPr="002A45FF" w:rsidRDefault="00E55DB7" w:rsidP="006C4318">
      <w:pPr>
        <w:pStyle w:val="ListParagraph"/>
        <w:numPr>
          <w:ilvl w:val="2"/>
          <w:numId w:val="52"/>
        </w:numPr>
        <w:rPr>
          <w:lang w:val="en-CA"/>
        </w:rPr>
      </w:pPr>
      <w:r w:rsidRPr="002A45FF">
        <w:rPr>
          <w:lang w:val="en-CA"/>
        </w:rPr>
        <w:t>Boys may in turn abuse their own future partners</w:t>
      </w:r>
      <w:r w:rsidR="00A973C8" w:rsidRPr="002A45FF">
        <w:rPr>
          <w:lang w:val="en-CA"/>
        </w:rPr>
        <w:t xml:space="preserve">; </w:t>
      </w:r>
      <w:r w:rsidR="00A973C8" w:rsidRPr="002A45FF">
        <w:rPr>
          <w:lang w:val="en-CA"/>
        </w:rPr>
        <w:tab/>
      </w:r>
      <w:r w:rsidRPr="002A45FF">
        <w:rPr>
          <w:lang w:val="en-CA"/>
        </w:rPr>
        <w:t>Girls may see violence as “acceptable”</w:t>
      </w:r>
    </w:p>
    <w:p w:rsidR="00E55DB7" w:rsidRPr="002A45FF" w:rsidRDefault="00E55DB7" w:rsidP="006C4318">
      <w:pPr>
        <w:pStyle w:val="ListParagraph"/>
        <w:numPr>
          <w:ilvl w:val="0"/>
          <w:numId w:val="52"/>
        </w:numPr>
        <w:rPr>
          <w:lang w:val="en-CA"/>
        </w:rPr>
      </w:pPr>
      <w:r w:rsidRPr="002A45FF">
        <w:rPr>
          <w:lang w:val="en-CA"/>
        </w:rPr>
        <w:t>In families w/spousal abuse, there’s likely child abuse going on as well</w:t>
      </w:r>
    </w:p>
    <w:p w:rsidR="00E55DB7" w:rsidRPr="002A45FF" w:rsidRDefault="00E55DB7" w:rsidP="00E55DB7">
      <w:pPr>
        <w:tabs>
          <w:tab w:val="left" w:pos="6363"/>
        </w:tabs>
        <w:rPr>
          <w:lang w:val="en-CA" w:bidi="ar-SA"/>
        </w:rPr>
      </w:pPr>
    </w:p>
    <w:p w:rsidR="00E55DB7" w:rsidRPr="002A45FF" w:rsidRDefault="00E55DB7" w:rsidP="00E55DB7">
      <w:pPr>
        <w:rPr>
          <w:i/>
          <w:lang w:val="en-CA"/>
        </w:rPr>
      </w:pPr>
      <w:r w:rsidRPr="002A45FF">
        <w:rPr>
          <w:i/>
          <w:lang w:val="en-CA"/>
        </w:rPr>
        <w:t>Custody and Access Decision-Making and Abuse</w:t>
      </w:r>
    </w:p>
    <w:p w:rsidR="00E55DB7" w:rsidRPr="002A45FF" w:rsidRDefault="00A973C8" w:rsidP="006C4318">
      <w:pPr>
        <w:pStyle w:val="ListParagraph"/>
        <w:numPr>
          <w:ilvl w:val="0"/>
          <w:numId w:val="52"/>
        </w:numPr>
        <w:rPr>
          <w:lang w:val="en-CA"/>
        </w:rPr>
      </w:pPr>
      <w:r w:rsidRPr="002A45FF">
        <w:rPr>
          <w:lang w:val="en-CA"/>
        </w:rPr>
        <w:t>D</w:t>
      </w:r>
      <w:r w:rsidR="00E55DB7" w:rsidRPr="002A45FF">
        <w:rPr>
          <w:lang w:val="en-CA"/>
        </w:rPr>
        <w:t xml:space="preserve">ecision makers often assume that violence </w:t>
      </w:r>
      <w:r w:rsidRPr="002A45FF">
        <w:rPr>
          <w:lang w:val="en-CA"/>
        </w:rPr>
        <w:t>re:</w:t>
      </w:r>
      <w:r w:rsidR="00E55DB7" w:rsidRPr="002A45FF">
        <w:rPr>
          <w:lang w:val="en-CA"/>
        </w:rPr>
        <w:t xml:space="preserve"> parent d/not raise same concerns as violence towards a child</w:t>
      </w:r>
    </w:p>
    <w:p w:rsidR="00E55DB7" w:rsidRPr="002A45FF" w:rsidRDefault="00E55DB7" w:rsidP="006C4318">
      <w:pPr>
        <w:pStyle w:val="ListParagraph"/>
        <w:numPr>
          <w:ilvl w:val="1"/>
          <w:numId w:val="52"/>
        </w:numPr>
        <w:rPr>
          <w:lang w:val="en-CA"/>
        </w:rPr>
      </w:pPr>
      <w:r w:rsidRPr="002A45FF">
        <w:rPr>
          <w:lang w:val="en-CA"/>
        </w:rPr>
        <w:t>Violence towards a parent fails to adequately impact custody decisions?</w:t>
      </w:r>
    </w:p>
    <w:p w:rsidR="00E55DB7" w:rsidRPr="002A45FF" w:rsidRDefault="00E55DB7" w:rsidP="006C4318">
      <w:pPr>
        <w:pStyle w:val="ListParagraph"/>
        <w:numPr>
          <w:ilvl w:val="1"/>
          <w:numId w:val="52"/>
        </w:numPr>
        <w:rPr>
          <w:lang w:val="en-CA"/>
        </w:rPr>
      </w:pPr>
      <w:r w:rsidRPr="002A45FF">
        <w:rPr>
          <w:lang w:val="en-CA"/>
        </w:rPr>
        <w:t>Spousal abuse has little relevance to custody and access determinations?</w:t>
      </w:r>
    </w:p>
    <w:p w:rsidR="00E55DB7" w:rsidRPr="002A45FF" w:rsidRDefault="00E55DB7" w:rsidP="006C4318">
      <w:pPr>
        <w:pStyle w:val="ListParagraph"/>
        <w:numPr>
          <w:ilvl w:val="1"/>
          <w:numId w:val="52"/>
        </w:numPr>
        <w:rPr>
          <w:lang w:val="en-CA"/>
        </w:rPr>
      </w:pPr>
      <w:r w:rsidRPr="002A45FF">
        <w:rPr>
          <w:lang w:val="en-CA"/>
        </w:rPr>
        <w:t xml:space="preserve">Does this make sense, given what </w:t>
      </w:r>
      <w:r w:rsidRPr="002A45FF">
        <w:rPr>
          <w:i/>
          <w:lang w:val="en-CA"/>
        </w:rPr>
        <w:t>Kerr and Jaffe</w:t>
      </w:r>
      <w:r w:rsidRPr="002A45FF">
        <w:rPr>
          <w:lang w:val="en-CA"/>
        </w:rPr>
        <w:t xml:space="preserve"> report?</w:t>
      </w:r>
    </w:p>
    <w:p w:rsidR="00E55DB7" w:rsidRPr="002A45FF" w:rsidRDefault="00E55DB7" w:rsidP="006C4318">
      <w:pPr>
        <w:pStyle w:val="ListParagraph"/>
        <w:numPr>
          <w:ilvl w:val="0"/>
          <w:numId w:val="52"/>
        </w:numPr>
        <w:rPr>
          <w:lang w:val="en-CA"/>
        </w:rPr>
      </w:pPr>
      <w:r w:rsidRPr="002A45FF">
        <w:rPr>
          <w:lang w:val="en-CA"/>
        </w:rPr>
        <w:t xml:space="preserve">Neither the </w:t>
      </w:r>
      <w:r w:rsidRPr="002A45FF">
        <w:rPr>
          <w:i/>
          <w:lang w:val="en-CA"/>
        </w:rPr>
        <w:t>Family Relations Act</w:t>
      </w:r>
      <w:r w:rsidRPr="002A45FF">
        <w:rPr>
          <w:lang w:val="en-CA"/>
        </w:rPr>
        <w:t xml:space="preserve"> nor </w:t>
      </w:r>
      <w:r w:rsidRPr="002A45FF">
        <w:rPr>
          <w:i/>
          <w:lang w:val="en-CA"/>
        </w:rPr>
        <w:t>Divorce Act</w:t>
      </w:r>
      <w:r w:rsidRPr="002A45FF">
        <w:rPr>
          <w:lang w:val="en-CA"/>
        </w:rPr>
        <w:t xml:space="preserve"> explicitly direct judges to consider abuse ...</w:t>
      </w:r>
    </w:p>
    <w:p w:rsidR="00E55DB7" w:rsidRPr="002A45FF" w:rsidRDefault="00E55DB7" w:rsidP="006C4318">
      <w:pPr>
        <w:pStyle w:val="ListParagraph"/>
        <w:numPr>
          <w:ilvl w:val="1"/>
          <w:numId w:val="52"/>
        </w:numPr>
        <w:rPr>
          <w:lang w:val="en-CA"/>
        </w:rPr>
      </w:pPr>
      <w:r w:rsidRPr="002A45FF">
        <w:rPr>
          <w:i/>
          <w:lang w:val="en-CA"/>
        </w:rPr>
        <w:t>DA</w:t>
      </w:r>
      <w:r w:rsidRPr="002A45FF">
        <w:rPr>
          <w:lang w:val="en-CA"/>
        </w:rPr>
        <w:t xml:space="preserve">, </w:t>
      </w:r>
      <w:r w:rsidRPr="002A45FF">
        <w:rPr>
          <w:highlight w:val="yellow"/>
          <w:lang w:val="en-CA"/>
        </w:rPr>
        <w:t>s.16(10)</w:t>
      </w:r>
      <w:r w:rsidRPr="002A45FF">
        <w:rPr>
          <w:lang w:val="en-CA"/>
        </w:rPr>
        <w:t>: “maximum contact and friendly parent rules emphasize contact between child and both parents as a goal, reward parent who appears most cooperative in facilitating contact”</w:t>
      </w:r>
    </w:p>
    <w:p w:rsidR="00E55DB7" w:rsidRPr="002A45FF" w:rsidRDefault="00E55DB7" w:rsidP="006C4318">
      <w:pPr>
        <w:pStyle w:val="ListParagraph"/>
        <w:numPr>
          <w:ilvl w:val="2"/>
          <w:numId w:val="52"/>
        </w:numPr>
        <w:rPr>
          <w:lang w:val="en-CA"/>
        </w:rPr>
      </w:pPr>
      <w:r w:rsidRPr="002A45FF">
        <w:rPr>
          <w:lang w:val="en-CA"/>
        </w:rPr>
        <w:lastRenderedPageBreak/>
        <w:t>Is this a good principle?</w:t>
      </w:r>
    </w:p>
    <w:p w:rsidR="00E55DB7" w:rsidRPr="002A45FF" w:rsidRDefault="00E55DB7" w:rsidP="006C4318">
      <w:pPr>
        <w:pStyle w:val="ListParagraph"/>
        <w:numPr>
          <w:ilvl w:val="2"/>
          <w:numId w:val="52"/>
        </w:numPr>
        <w:rPr>
          <w:lang w:val="en-CA"/>
        </w:rPr>
      </w:pPr>
      <w:r w:rsidRPr="002A45FF">
        <w:rPr>
          <w:lang w:val="en-CA"/>
        </w:rPr>
        <w:t>In the context of abuse situations, it might be problematic that maximum contact is desired</w:t>
      </w:r>
    </w:p>
    <w:p w:rsidR="00E55DB7" w:rsidRPr="002A45FF" w:rsidRDefault="00E55DB7" w:rsidP="00E55DB7">
      <w:pPr>
        <w:rPr>
          <w:i/>
          <w:lang w:val="en-CA"/>
        </w:rPr>
      </w:pPr>
    </w:p>
    <w:p w:rsidR="00E55DB7" w:rsidRPr="002A45FF" w:rsidRDefault="00E55DB7" w:rsidP="006C4318">
      <w:pPr>
        <w:pStyle w:val="ListParagraph"/>
        <w:numPr>
          <w:ilvl w:val="0"/>
          <w:numId w:val="52"/>
        </w:numPr>
        <w:rPr>
          <w:lang w:val="en-CA"/>
        </w:rPr>
      </w:pPr>
      <w:r w:rsidRPr="002A45FF">
        <w:rPr>
          <w:lang w:val="en-CA"/>
        </w:rPr>
        <w:t xml:space="preserve">For women who’ve been abused, </w:t>
      </w:r>
      <w:r w:rsidRPr="002A45FF">
        <w:rPr>
          <w:u w:val="single"/>
          <w:lang w:val="en-CA"/>
        </w:rPr>
        <w:t>access to the justice system can be difficult</w:t>
      </w:r>
      <w:r w:rsidRPr="002A45FF">
        <w:rPr>
          <w:lang w:val="en-CA"/>
        </w:rPr>
        <w:t>...</w:t>
      </w:r>
    </w:p>
    <w:p w:rsidR="00E55DB7" w:rsidRPr="002A45FF" w:rsidRDefault="00E55DB7" w:rsidP="006C4318">
      <w:pPr>
        <w:pStyle w:val="ListParagraph"/>
        <w:numPr>
          <w:ilvl w:val="1"/>
          <w:numId w:val="52"/>
        </w:numPr>
        <w:rPr>
          <w:lang w:val="en-CA"/>
        </w:rPr>
      </w:pPr>
      <w:r w:rsidRPr="002A45FF">
        <w:rPr>
          <w:lang w:val="en-CA"/>
        </w:rPr>
        <w:t>Issues re: access to legal system, lawyers’ ignorance, judges’ ignorance</w:t>
      </w:r>
    </w:p>
    <w:p w:rsidR="00E55DB7" w:rsidRPr="002A45FF" w:rsidRDefault="00E55DB7" w:rsidP="00E55DB7">
      <w:pPr>
        <w:pStyle w:val="ListParagraph"/>
        <w:ind w:left="1440"/>
        <w:rPr>
          <w:lang w:val="en-CA"/>
        </w:rPr>
      </w:pPr>
      <w:r w:rsidRPr="002A45FF">
        <w:rPr>
          <w:lang w:val="en-CA"/>
        </w:rPr>
        <w:t>(ignorance re: significance of pattern of abuse, custody issues, etc)</w:t>
      </w:r>
    </w:p>
    <w:p w:rsidR="001D52A8" w:rsidRPr="002A45FF" w:rsidRDefault="001D52A8" w:rsidP="006C4318">
      <w:pPr>
        <w:pStyle w:val="ListParagraph"/>
        <w:numPr>
          <w:ilvl w:val="0"/>
          <w:numId w:val="52"/>
        </w:numPr>
        <w:rPr>
          <w:lang w:val="en-CA"/>
        </w:rPr>
      </w:pPr>
      <w:r w:rsidRPr="002A45FF">
        <w:rPr>
          <w:lang w:val="en-CA"/>
        </w:rPr>
        <w:t xml:space="preserve">Advice from </w:t>
      </w:r>
      <w:r w:rsidRPr="002A45FF">
        <w:rPr>
          <w:u w:val="single"/>
          <w:lang w:val="en-CA"/>
        </w:rPr>
        <w:t>practitioners</w:t>
      </w:r>
      <w:r w:rsidRPr="002A45FF">
        <w:rPr>
          <w:lang w:val="en-CA"/>
        </w:rPr>
        <w:t xml:space="preserve"> – don’t stereotype re: who might be abused; may need to probe carefully</w:t>
      </w:r>
    </w:p>
    <w:p w:rsidR="00E55DB7" w:rsidRPr="002A45FF" w:rsidRDefault="00E55DB7" w:rsidP="00E55DB7">
      <w:pPr>
        <w:tabs>
          <w:tab w:val="left" w:pos="6363"/>
        </w:tabs>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8081"/>
        <w:gridCol w:w="2400"/>
      </w:tblGrid>
      <w:tr w:rsidR="00E55DB7" w:rsidRPr="002A45FF" w:rsidTr="00A973C8">
        <w:trPr>
          <w:trHeight w:val="1555"/>
        </w:trPr>
        <w:tc>
          <w:tcPr>
            <w:tcW w:w="419" w:type="pct"/>
            <w:shd w:val="pct20" w:color="auto" w:fill="auto"/>
            <w:vAlign w:val="center"/>
          </w:tcPr>
          <w:p w:rsidR="00E55DB7" w:rsidRPr="002A45FF" w:rsidRDefault="00E55DB7" w:rsidP="00240371">
            <w:pPr>
              <w:pStyle w:val="Heading6"/>
              <w:rPr>
                <w:lang w:val="en-CA"/>
              </w:rPr>
            </w:pPr>
            <w:bookmarkStart w:id="54" w:name="_Toc311996473"/>
            <w:r w:rsidRPr="002A45FF">
              <w:rPr>
                <w:lang w:val="en-CA"/>
              </w:rPr>
              <w:t>HH v. HC (2002) ABQB</w:t>
            </w:r>
            <w:bookmarkEnd w:id="54"/>
          </w:p>
        </w:tc>
        <w:tc>
          <w:tcPr>
            <w:tcW w:w="3532" w:type="pct"/>
            <w:shd w:val="pct20" w:color="auto" w:fill="auto"/>
            <w:vAlign w:val="center"/>
          </w:tcPr>
          <w:p w:rsidR="00E55DB7" w:rsidRPr="002A45FF" w:rsidRDefault="00E55DB7" w:rsidP="00240371">
            <w:pPr>
              <w:rPr>
                <w:sz w:val="18"/>
                <w:szCs w:val="18"/>
                <w:lang w:val="en-CA"/>
              </w:rPr>
            </w:pPr>
            <w:r w:rsidRPr="002A45FF">
              <w:rPr>
                <w:b/>
                <w:sz w:val="18"/>
                <w:szCs w:val="18"/>
                <w:lang w:val="en-CA"/>
              </w:rPr>
              <w:t xml:space="preserve">F: </w:t>
            </w:r>
            <w:r w:rsidR="00A973C8" w:rsidRPr="002A45FF">
              <w:rPr>
                <w:sz w:val="18"/>
                <w:szCs w:val="18"/>
                <w:lang w:val="en-CA"/>
              </w:rPr>
              <w:t xml:space="preserve">Husband applied for </w:t>
            </w:r>
            <w:r w:rsidR="00A973C8" w:rsidRPr="002A45FF">
              <w:rPr>
                <w:sz w:val="18"/>
                <w:szCs w:val="18"/>
                <w:u w:val="single"/>
                <w:lang w:val="en-CA"/>
              </w:rPr>
              <w:t>access</w:t>
            </w:r>
            <w:r w:rsidR="00A973C8" w:rsidRPr="002A45FF">
              <w:rPr>
                <w:sz w:val="18"/>
                <w:szCs w:val="18"/>
                <w:lang w:val="en-CA"/>
              </w:rPr>
              <w:t xml:space="preserve"> to 2 sons, wife vigorously opposed. Allegations of physical abuse as well as threats (</w:t>
            </w:r>
            <w:proofErr w:type="spellStart"/>
            <w:r w:rsidR="00A973C8" w:rsidRPr="002A45FF">
              <w:rPr>
                <w:sz w:val="18"/>
                <w:szCs w:val="18"/>
                <w:lang w:val="en-CA"/>
              </w:rPr>
              <w:t>incl</w:t>
            </w:r>
            <w:proofErr w:type="spellEnd"/>
            <w:r w:rsidR="00A973C8" w:rsidRPr="002A45FF">
              <w:rPr>
                <w:sz w:val="18"/>
                <w:szCs w:val="18"/>
                <w:lang w:val="en-CA"/>
              </w:rPr>
              <w:t xml:space="preserve"> threats to cease sponsorship of wife’s family). Husband completed anger mgmt course, the next day assaulted wife with hammer. Wife alleges children were present during attack (husband says they were too young to comprehend?)</w:t>
            </w:r>
          </w:p>
          <w:p w:rsidR="00E55DB7" w:rsidRPr="002A45FF" w:rsidRDefault="00E55DB7" w:rsidP="00240371">
            <w:pPr>
              <w:rPr>
                <w:sz w:val="10"/>
                <w:szCs w:val="10"/>
                <w:lang w:val="en-CA"/>
              </w:rPr>
            </w:pPr>
          </w:p>
          <w:p w:rsidR="00E55DB7" w:rsidRPr="002A45FF" w:rsidRDefault="00E55DB7" w:rsidP="00E55DB7">
            <w:pPr>
              <w:rPr>
                <w:sz w:val="18"/>
                <w:szCs w:val="18"/>
                <w:lang w:val="en-CA"/>
              </w:rPr>
            </w:pPr>
            <w:r w:rsidRPr="002A45FF">
              <w:rPr>
                <w:b/>
                <w:sz w:val="18"/>
                <w:szCs w:val="18"/>
                <w:lang w:val="en-CA"/>
              </w:rPr>
              <w:t>C:</w:t>
            </w:r>
            <w:r w:rsidRPr="002A45FF">
              <w:rPr>
                <w:sz w:val="18"/>
                <w:szCs w:val="18"/>
                <w:lang w:val="en-CA"/>
              </w:rPr>
              <w:t xml:space="preserve"> </w:t>
            </w:r>
            <w:r w:rsidR="00A973C8" w:rsidRPr="002A45FF">
              <w:rPr>
                <w:sz w:val="18"/>
                <w:szCs w:val="18"/>
                <w:lang w:val="en-CA"/>
              </w:rPr>
              <w:t xml:space="preserve">Child welfare worker advised wife to leave Kamloops, funded transport to Edmonton. Father argued it’s in </w:t>
            </w:r>
            <w:r w:rsidR="00A973C8" w:rsidRPr="002A45FF">
              <w:rPr>
                <w:sz w:val="18"/>
                <w:szCs w:val="18"/>
                <w:u w:val="single"/>
                <w:lang w:val="en-CA"/>
              </w:rPr>
              <w:t>children’s best interests</w:t>
            </w:r>
            <w:r w:rsidR="00A973C8" w:rsidRPr="002A45FF">
              <w:rPr>
                <w:sz w:val="18"/>
                <w:szCs w:val="18"/>
                <w:lang w:val="en-CA"/>
              </w:rPr>
              <w:t xml:space="preserve"> that he have access. Ct granted </w:t>
            </w:r>
            <w:r w:rsidR="00A973C8" w:rsidRPr="002A45FF">
              <w:rPr>
                <w:sz w:val="18"/>
                <w:szCs w:val="18"/>
                <w:u w:val="single"/>
                <w:lang w:val="en-CA"/>
              </w:rPr>
              <w:t>limited supervised access</w:t>
            </w:r>
            <w:r w:rsidR="00A973C8" w:rsidRPr="002A45FF">
              <w:rPr>
                <w:sz w:val="18"/>
                <w:szCs w:val="18"/>
                <w:lang w:val="en-CA"/>
              </w:rPr>
              <w:t>.</w:t>
            </w:r>
          </w:p>
        </w:tc>
        <w:tc>
          <w:tcPr>
            <w:tcW w:w="1049" w:type="pct"/>
            <w:shd w:val="pct20" w:color="auto" w:fill="auto"/>
            <w:vAlign w:val="center"/>
          </w:tcPr>
          <w:p w:rsidR="00E55DB7" w:rsidRPr="002A45FF" w:rsidRDefault="00A973C8" w:rsidP="00240371">
            <w:pPr>
              <w:jc w:val="center"/>
              <w:rPr>
                <w:b/>
                <w:sz w:val="18"/>
                <w:szCs w:val="18"/>
                <w:lang w:val="en-CA"/>
              </w:rPr>
            </w:pPr>
            <w:r w:rsidRPr="002A45FF">
              <w:rPr>
                <w:b/>
                <w:sz w:val="18"/>
                <w:szCs w:val="18"/>
                <w:lang w:val="en-CA"/>
              </w:rPr>
              <w:t>Despite spousal abuse, father granted access because it’s in “best interests of child”</w:t>
            </w:r>
          </w:p>
        </w:tc>
      </w:tr>
    </w:tbl>
    <w:p w:rsidR="00E55DB7" w:rsidRPr="002A45FF" w:rsidRDefault="00E55DB7" w:rsidP="00E55DB7">
      <w:pPr>
        <w:tabs>
          <w:tab w:val="left" w:pos="6363"/>
        </w:tabs>
        <w:rPr>
          <w:sz w:val="8"/>
          <w:szCs w:val="8"/>
          <w:lang w:val="en-CA" w:bidi="ar-SA"/>
        </w:rPr>
      </w:pPr>
    </w:p>
    <w:p w:rsidR="00A973C8" w:rsidRPr="002A45FF" w:rsidRDefault="00A973C8" w:rsidP="00A973C8">
      <w:pPr>
        <w:rPr>
          <w:lang w:val="en-CA"/>
        </w:rPr>
      </w:pPr>
      <w:r w:rsidRPr="002A45FF">
        <w:rPr>
          <w:lang w:val="en-CA"/>
        </w:rPr>
        <w:t>Critique:</w:t>
      </w:r>
    </w:p>
    <w:p w:rsidR="00A973C8" w:rsidRPr="002A45FF" w:rsidRDefault="00A973C8" w:rsidP="006C4318">
      <w:pPr>
        <w:pStyle w:val="ListParagraph"/>
        <w:numPr>
          <w:ilvl w:val="0"/>
          <w:numId w:val="52"/>
        </w:numPr>
        <w:rPr>
          <w:lang w:val="en-CA"/>
        </w:rPr>
      </w:pPr>
      <w:r w:rsidRPr="002A45FF">
        <w:rPr>
          <w:lang w:val="en-CA"/>
        </w:rPr>
        <w:t>Extent of abuse seems to have been diminished? Diminished impact on family?</w:t>
      </w:r>
    </w:p>
    <w:p w:rsidR="00A973C8" w:rsidRPr="002A45FF" w:rsidRDefault="00A973C8" w:rsidP="006C4318">
      <w:pPr>
        <w:pStyle w:val="ListParagraph"/>
        <w:numPr>
          <w:ilvl w:val="0"/>
          <w:numId w:val="52"/>
        </w:numPr>
        <w:rPr>
          <w:lang w:val="en-CA"/>
        </w:rPr>
      </w:pPr>
      <w:r w:rsidRPr="002A45FF">
        <w:rPr>
          <w:lang w:val="en-CA"/>
        </w:rPr>
        <w:t>Judge emphasized that access to both parents is generally seen as in best interest of child</w:t>
      </w:r>
    </w:p>
    <w:p w:rsidR="00A973C8" w:rsidRPr="002A45FF" w:rsidRDefault="00A973C8" w:rsidP="006C4318">
      <w:pPr>
        <w:pStyle w:val="ListParagraph"/>
        <w:numPr>
          <w:ilvl w:val="1"/>
          <w:numId w:val="52"/>
        </w:numPr>
        <w:rPr>
          <w:lang w:val="en-CA"/>
        </w:rPr>
      </w:pPr>
      <w:r w:rsidRPr="002A45FF">
        <w:rPr>
          <w:lang w:val="en-CA"/>
        </w:rPr>
        <w:t>No violence against children, witnessed by children, judge feels H is no risk to them</w:t>
      </w:r>
    </w:p>
    <w:p w:rsidR="00A973C8" w:rsidRPr="002A45FF" w:rsidRDefault="00A973C8" w:rsidP="006C4318">
      <w:pPr>
        <w:pStyle w:val="ListParagraph"/>
        <w:numPr>
          <w:ilvl w:val="1"/>
          <w:numId w:val="52"/>
        </w:numPr>
        <w:rPr>
          <w:lang w:val="en-CA"/>
        </w:rPr>
      </w:pPr>
      <w:r w:rsidRPr="002A45FF">
        <w:rPr>
          <w:lang w:val="en-CA"/>
        </w:rPr>
        <w:t>H obviously misses sons, some contact w/children is in their best interest (governing criteria)</w:t>
      </w:r>
    </w:p>
    <w:p w:rsidR="00A973C8" w:rsidRPr="002A45FF" w:rsidRDefault="00A973C8" w:rsidP="006C4318">
      <w:pPr>
        <w:pStyle w:val="ListParagraph"/>
        <w:numPr>
          <w:ilvl w:val="0"/>
          <w:numId w:val="52"/>
        </w:numPr>
        <w:rPr>
          <w:lang w:val="en-CA"/>
        </w:rPr>
      </w:pPr>
      <w:r w:rsidRPr="002A45FF">
        <w:rPr>
          <w:lang w:val="en-CA"/>
        </w:rPr>
        <w:t>“Continued denial of access is not necessarily in best interests of children, and is punitive to husband”</w:t>
      </w:r>
    </w:p>
    <w:p w:rsidR="00A973C8" w:rsidRPr="002A45FF" w:rsidRDefault="00A973C8" w:rsidP="006C4318">
      <w:pPr>
        <w:pStyle w:val="ListParagraph"/>
        <w:numPr>
          <w:ilvl w:val="1"/>
          <w:numId w:val="52"/>
        </w:numPr>
        <w:rPr>
          <w:lang w:val="en-CA"/>
        </w:rPr>
      </w:pPr>
      <w:r w:rsidRPr="002A45FF">
        <w:rPr>
          <w:lang w:val="en-CA"/>
        </w:rPr>
        <w:t>Is denying access justified in this case by the violent and abusive behaviour of husband?</w:t>
      </w:r>
    </w:p>
    <w:p w:rsidR="00A973C8" w:rsidRPr="002A45FF" w:rsidRDefault="00A973C8" w:rsidP="00A973C8">
      <w:pPr>
        <w:rPr>
          <w:lang w:val="en-CA"/>
        </w:rPr>
      </w:pPr>
    </w:p>
    <w:p w:rsidR="00A973C8" w:rsidRPr="002A45FF" w:rsidRDefault="00A973C8" w:rsidP="00A973C8">
      <w:pPr>
        <w:rPr>
          <w:b/>
          <w:lang w:val="en-CA"/>
        </w:rPr>
      </w:pPr>
      <w:r w:rsidRPr="002A45FF">
        <w:rPr>
          <w:b/>
          <w:lang w:val="en-CA"/>
        </w:rPr>
        <w:t>Criminal and Civil Response</w:t>
      </w:r>
    </w:p>
    <w:p w:rsidR="00A973C8" w:rsidRPr="002A45FF" w:rsidRDefault="00240371" w:rsidP="006C4318">
      <w:pPr>
        <w:pStyle w:val="ListParagraph"/>
        <w:numPr>
          <w:ilvl w:val="0"/>
          <w:numId w:val="52"/>
        </w:numPr>
        <w:rPr>
          <w:b/>
          <w:lang w:val="en-CA"/>
        </w:rPr>
      </w:pPr>
      <w:r w:rsidRPr="002A45FF">
        <w:rPr>
          <w:lang w:val="en-CA"/>
        </w:rPr>
        <w:t>Peace bond (s 810 of Criminal Code)</w:t>
      </w:r>
    </w:p>
    <w:p w:rsidR="00A973C8" w:rsidRPr="002A45FF" w:rsidRDefault="00240371" w:rsidP="006C4318">
      <w:pPr>
        <w:pStyle w:val="ListParagraph"/>
        <w:numPr>
          <w:ilvl w:val="0"/>
          <w:numId w:val="52"/>
        </w:numPr>
        <w:rPr>
          <w:b/>
          <w:lang w:val="en-CA"/>
        </w:rPr>
      </w:pPr>
      <w:r w:rsidRPr="002A45FF">
        <w:rPr>
          <w:lang w:val="en-CA"/>
        </w:rPr>
        <w:t>Order restraining harassment (</w:t>
      </w:r>
      <w:r w:rsidRPr="002A45FF">
        <w:rPr>
          <w:highlight w:val="yellow"/>
          <w:lang w:val="en-CA"/>
        </w:rPr>
        <w:t>s</w:t>
      </w:r>
      <w:r w:rsidR="00A973C8" w:rsidRPr="002A45FF">
        <w:rPr>
          <w:highlight w:val="yellow"/>
          <w:lang w:val="en-CA"/>
        </w:rPr>
        <w:t>.</w:t>
      </w:r>
      <w:r w:rsidRPr="002A45FF">
        <w:rPr>
          <w:highlight w:val="yellow"/>
          <w:lang w:val="en-CA"/>
        </w:rPr>
        <w:t xml:space="preserve"> 37</w:t>
      </w:r>
      <w:r w:rsidRPr="002A45FF">
        <w:rPr>
          <w:lang w:val="en-CA"/>
        </w:rPr>
        <w:t xml:space="preserve"> of </w:t>
      </w:r>
      <w:r w:rsidRPr="002A45FF">
        <w:rPr>
          <w:i/>
          <w:lang w:val="en-CA"/>
        </w:rPr>
        <w:t>FRA</w:t>
      </w:r>
      <w:r w:rsidRPr="002A45FF">
        <w:rPr>
          <w:lang w:val="en-CA"/>
        </w:rPr>
        <w:t>)</w:t>
      </w:r>
    </w:p>
    <w:p w:rsidR="00A973C8" w:rsidRPr="002A45FF" w:rsidRDefault="00240371" w:rsidP="006C4318">
      <w:pPr>
        <w:pStyle w:val="ListParagraph"/>
        <w:numPr>
          <w:ilvl w:val="0"/>
          <w:numId w:val="52"/>
        </w:numPr>
        <w:rPr>
          <w:b/>
          <w:lang w:val="en-CA"/>
        </w:rPr>
      </w:pPr>
      <w:r w:rsidRPr="002A45FF">
        <w:rPr>
          <w:lang w:val="en-CA"/>
        </w:rPr>
        <w:t>Order prohibiting interference with child (as part of a custody order)</w:t>
      </w:r>
      <w:r w:rsidRPr="002A45FF">
        <w:rPr>
          <w:bCs/>
          <w:lang w:val="en-CA"/>
        </w:rPr>
        <w:t xml:space="preserve"> </w:t>
      </w:r>
      <w:r w:rsidRPr="002A45FF">
        <w:rPr>
          <w:lang w:val="en-CA"/>
        </w:rPr>
        <w:t>(</w:t>
      </w:r>
      <w:r w:rsidRPr="002A45FF">
        <w:rPr>
          <w:highlight w:val="yellow"/>
          <w:lang w:val="en-CA"/>
        </w:rPr>
        <w:t>s</w:t>
      </w:r>
      <w:r w:rsidR="00A973C8" w:rsidRPr="002A45FF">
        <w:rPr>
          <w:highlight w:val="yellow"/>
          <w:lang w:val="en-CA"/>
        </w:rPr>
        <w:t>.</w:t>
      </w:r>
      <w:r w:rsidRPr="002A45FF">
        <w:rPr>
          <w:highlight w:val="yellow"/>
          <w:lang w:val="en-CA"/>
        </w:rPr>
        <w:t xml:space="preserve"> 38</w:t>
      </w:r>
      <w:r w:rsidRPr="002A45FF">
        <w:rPr>
          <w:lang w:val="en-CA"/>
        </w:rPr>
        <w:t xml:space="preserve"> of </w:t>
      </w:r>
      <w:r w:rsidRPr="002A45FF">
        <w:rPr>
          <w:i/>
          <w:lang w:val="en-CA"/>
        </w:rPr>
        <w:t>FRA</w:t>
      </w:r>
      <w:r w:rsidRPr="002A45FF">
        <w:rPr>
          <w:lang w:val="en-CA"/>
        </w:rPr>
        <w:t>)</w:t>
      </w:r>
    </w:p>
    <w:p w:rsidR="00A973C8" w:rsidRPr="002A45FF" w:rsidRDefault="00240371" w:rsidP="006C4318">
      <w:pPr>
        <w:pStyle w:val="ListParagraph"/>
        <w:numPr>
          <w:ilvl w:val="0"/>
          <w:numId w:val="52"/>
        </w:numPr>
        <w:rPr>
          <w:b/>
          <w:lang w:val="en-CA"/>
        </w:rPr>
      </w:pPr>
      <w:r w:rsidRPr="002A45FF">
        <w:rPr>
          <w:lang w:val="en-CA"/>
        </w:rPr>
        <w:t>Order restraining disposition of assets (</w:t>
      </w:r>
      <w:r w:rsidRPr="002A45FF">
        <w:rPr>
          <w:highlight w:val="yellow"/>
          <w:lang w:val="en-CA"/>
        </w:rPr>
        <w:t>s</w:t>
      </w:r>
      <w:r w:rsidR="00A973C8" w:rsidRPr="002A45FF">
        <w:rPr>
          <w:highlight w:val="yellow"/>
          <w:lang w:val="en-CA"/>
        </w:rPr>
        <w:t>.</w:t>
      </w:r>
      <w:r w:rsidRPr="002A45FF">
        <w:rPr>
          <w:highlight w:val="yellow"/>
          <w:lang w:val="en-CA"/>
        </w:rPr>
        <w:t xml:space="preserve"> 67</w:t>
      </w:r>
      <w:r w:rsidRPr="002A45FF">
        <w:rPr>
          <w:lang w:val="en-CA"/>
        </w:rPr>
        <w:t xml:space="preserve"> of </w:t>
      </w:r>
      <w:r w:rsidRPr="002A45FF">
        <w:rPr>
          <w:i/>
          <w:lang w:val="en-CA"/>
        </w:rPr>
        <w:t>FRA</w:t>
      </w:r>
      <w:r w:rsidRPr="002A45FF">
        <w:rPr>
          <w:lang w:val="en-CA"/>
        </w:rPr>
        <w:t>)</w:t>
      </w:r>
    </w:p>
    <w:p w:rsidR="00A973C8" w:rsidRPr="002A45FF" w:rsidRDefault="00240371" w:rsidP="006C4318">
      <w:pPr>
        <w:pStyle w:val="ListParagraph"/>
        <w:numPr>
          <w:ilvl w:val="0"/>
          <w:numId w:val="52"/>
        </w:numPr>
        <w:rPr>
          <w:b/>
          <w:lang w:val="en-CA"/>
        </w:rPr>
      </w:pPr>
      <w:r w:rsidRPr="002A45FF">
        <w:rPr>
          <w:lang w:val="en-CA"/>
        </w:rPr>
        <w:t>Order for temporary exclusive occupancy of family residence (</w:t>
      </w:r>
      <w:r w:rsidRPr="002A45FF">
        <w:rPr>
          <w:highlight w:val="yellow"/>
          <w:lang w:val="en-CA"/>
        </w:rPr>
        <w:t>s. 124</w:t>
      </w:r>
      <w:r w:rsidRPr="002A45FF">
        <w:rPr>
          <w:lang w:val="en-CA"/>
        </w:rPr>
        <w:t xml:space="preserve">) </w:t>
      </w:r>
    </w:p>
    <w:p w:rsidR="00A973C8" w:rsidRPr="002A45FF" w:rsidRDefault="00A973C8" w:rsidP="006C4318">
      <w:pPr>
        <w:pStyle w:val="ListParagraph"/>
        <w:numPr>
          <w:ilvl w:val="0"/>
          <w:numId w:val="52"/>
        </w:numPr>
        <w:rPr>
          <w:b/>
          <w:lang w:val="en-CA"/>
        </w:rPr>
      </w:pPr>
      <w:r w:rsidRPr="002A45FF">
        <w:rPr>
          <w:lang w:val="en-CA"/>
        </w:rPr>
        <w:t>R</w:t>
      </w:r>
      <w:r w:rsidR="00240371" w:rsidRPr="002A45FF">
        <w:rPr>
          <w:lang w:val="en-CA"/>
        </w:rPr>
        <w:t>estriction from entering premises (</w:t>
      </w:r>
      <w:r w:rsidR="00240371" w:rsidRPr="002A45FF">
        <w:rPr>
          <w:highlight w:val="yellow"/>
          <w:lang w:val="en-CA"/>
        </w:rPr>
        <w:t>s</w:t>
      </w:r>
      <w:r w:rsidRPr="002A45FF">
        <w:rPr>
          <w:highlight w:val="yellow"/>
          <w:lang w:val="en-CA"/>
        </w:rPr>
        <w:t>.</w:t>
      </w:r>
      <w:r w:rsidR="00240371" w:rsidRPr="002A45FF">
        <w:rPr>
          <w:highlight w:val="yellow"/>
          <w:lang w:val="en-CA"/>
        </w:rPr>
        <w:t xml:space="preserve"> 126</w:t>
      </w:r>
      <w:r w:rsidR="00240371" w:rsidRPr="002A45FF">
        <w:rPr>
          <w:lang w:val="en-CA"/>
        </w:rPr>
        <w:t xml:space="preserve"> of </w:t>
      </w:r>
      <w:r w:rsidR="00240371" w:rsidRPr="002A45FF">
        <w:rPr>
          <w:i/>
          <w:lang w:val="en-CA"/>
        </w:rPr>
        <w:t>FRA</w:t>
      </w:r>
      <w:r w:rsidR="00240371" w:rsidRPr="002A45FF">
        <w:rPr>
          <w:lang w:val="en-CA"/>
        </w:rPr>
        <w:t>)</w:t>
      </w:r>
    </w:p>
    <w:p w:rsidR="00A973C8" w:rsidRPr="002A45FF" w:rsidRDefault="00A973C8" w:rsidP="00A973C8">
      <w:pPr>
        <w:rPr>
          <w:b/>
          <w:lang w:val="en-CA"/>
        </w:rPr>
      </w:pPr>
    </w:p>
    <w:p w:rsidR="009302BB" w:rsidRPr="002A45FF" w:rsidRDefault="00A973C8" w:rsidP="009302BB">
      <w:pPr>
        <w:tabs>
          <w:tab w:val="left" w:pos="6363"/>
        </w:tabs>
        <w:rPr>
          <w:b/>
          <w:lang w:val="en-CA" w:bidi="ar-SA"/>
        </w:rPr>
      </w:pPr>
      <w:r w:rsidRPr="002A45FF">
        <w:rPr>
          <w:b/>
          <w:lang w:val="en-CA" w:bidi="ar-SA"/>
        </w:rPr>
        <w:t>BC WHITE PAPER</w:t>
      </w:r>
      <w:r w:rsidR="00240371" w:rsidRPr="002A45FF">
        <w:rPr>
          <w:b/>
          <w:lang w:val="en-CA" w:bidi="ar-SA"/>
        </w:rPr>
        <w:t xml:space="preserve"> PROPOSALS</w:t>
      </w:r>
    </w:p>
    <w:p w:rsidR="00A973C8" w:rsidRPr="002A45FF" w:rsidRDefault="00A973C8" w:rsidP="006C4318">
      <w:pPr>
        <w:pStyle w:val="ListParagraph"/>
        <w:numPr>
          <w:ilvl w:val="0"/>
          <w:numId w:val="52"/>
        </w:numPr>
        <w:tabs>
          <w:tab w:val="left" w:pos="6363"/>
        </w:tabs>
        <w:rPr>
          <w:lang w:val="en-CA" w:bidi="ar-SA"/>
        </w:rPr>
      </w:pPr>
      <w:r w:rsidRPr="002A45FF">
        <w:rPr>
          <w:lang w:val="en-CA" w:bidi="ar-SA"/>
        </w:rPr>
        <w:t xml:space="preserve">Changes may increase a judge’s ability to deal with family violence by: </w:t>
      </w:r>
    </w:p>
    <w:p w:rsidR="00A973C8" w:rsidRPr="002A45FF" w:rsidRDefault="00A973C8" w:rsidP="006C4318">
      <w:pPr>
        <w:pStyle w:val="ListParagraph"/>
        <w:numPr>
          <w:ilvl w:val="1"/>
          <w:numId w:val="52"/>
        </w:numPr>
        <w:tabs>
          <w:tab w:val="left" w:pos="6363"/>
        </w:tabs>
        <w:rPr>
          <w:lang w:val="en-CA" w:bidi="ar-SA"/>
        </w:rPr>
      </w:pPr>
      <w:r w:rsidRPr="002A45FF">
        <w:rPr>
          <w:lang w:val="en-CA" w:bidi="ar-SA"/>
        </w:rPr>
        <w:t xml:space="preserve">identifying children’s </w:t>
      </w:r>
      <w:r w:rsidRPr="002A45FF">
        <w:rPr>
          <w:u w:val="single"/>
          <w:lang w:val="en-CA" w:bidi="ar-SA"/>
        </w:rPr>
        <w:t>safety</w:t>
      </w:r>
      <w:r w:rsidRPr="002A45FF">
        <w:rPr>
          <w:lang w:val="en-CA" w:bidi="ar-SA"/>
        </w:rPr>
        <w:t xml:space="preserve"> as an overarching objective in the best interests of the child test;</w:t>
      </w:r>
    </w:p>
    <w:p w:rsidR="00A973C8" w:rsidRPr="002A45FF" w:rsidRDefault="00A973C8" w:rsidP="006C4318">
      <w:pPr>
        <w:pStyle w:val="ListParagraph"/>
        <w:numPr>
          <w:ilvl w:val="1"/>
          <w:numId w:val="52"/>
        </w:numPr>
        <w:tabs>
          <w:tab w:val="left" w:pos="6363"/>
        </w:tabs>
        <w:rPr>
          <w:u w:val="single"/>
          <w:lang w:val="en-CA" w:bidi="ar-SA"/>
        </w:rPr>
      </w:pPr>
      <w:r w:rsidRPr="002A45FF">
        <w:rPr>
          <w:u w:val="single"/>
          <w:lang w:val="en-CA" w:bidi="ar-SA"/>
        </w:rPr>
        <w:t xml:space="preserve">including impact of family violence &amp; consideration of civil or criminal proceedings relevant to the safety or well-being of the child as best interests factors; </w:t>
      </w:r>
    </w:p>
    <w:p w:rsidR="00240371" w:rsidRPr="002A45FF" w:rsidRDefault="00240371" w:rsidP="006C4318">
      <w:pPr>
        <w:pStyle w:val="ListParagraph"/>
        <w:numPr>
          <w:ilvl w:val="2"/>
          <w:numId w:val="52"/>
        </w:numPr>
        <w:tabs>
          <w:tab w:val="left" w:pos="6363"/>
        </w:tabs>
        <w:rPr>
          <w:u w:val="single"/>
          <w:lang w:val="en-CA" w:bidi="ar-SA"/>
        </w:rPr>
      </w:pPr>
      <w:r w:rsidRPr="002A45FF">
        <w:rPr>
          <w:lang w:val="en-CA" w:bidi="ar-SA"/>
        </w:rPr>
        <w:t>Impact of violence on health, emotional well-being, safety, security of the child</w:t>
      </w:r>
    </w:p>
    <w:p w:rsidR="00240371" w:rsidRPr="002A45FF" w:rsidRDefault="00240371" w:rsidP="006C4318">
      <w:pPr>
        <w:pStyle w:val="ListParagraph"/>
        <w:numPr>
          <w:ilvl w:val="2"/>
          <w:numId w:val="52"/>
        </w:numPr>
        <w:tabs>
          <w:tab w:val="left" w:pos="6363"/>
        </w:tabs>
        <w:rPr>
          <w:u w:val="single"/>
          <w:lang w:val="en-CA" w:bidi="ar-SA"/>
        </w:rPr>
      </w:pPr>
      <w:r w:rsidRPr="002A45FF">
        <w:rPr>
          <w:lang w:val="en-CA" w:bidi="ar-SA"/>
        </w:rPr>
        <w:t>Impact of violence on ability of perpetrator to care for and meet needs of the child</w:t>
      </w:r>
    </w:p>
    <w:p w:rsidR="00240371" w:rsidRPr="002A45FF" w:rsidRDefault="00240371" w:rsidP="006C4318">
      <w:pPr>
        <w:pStyle w:val="ListParagraph"/>
        <w:numPr>
          <w:ilvl w:val="2"/>
          <w:numId w:val="52"/>
        </w:numPr>
        <w:tabs>
          <w:tab w:val="left" w:pos="6363"/>
        </w:tabs>
        <w:rPr>
          <w:u w:val="single"/>
          <w:lang w:val="en-CA" w:bidi="ar-SA"/>
        </w:rPr>
      </w:pPr>
      <w:r w:rsidRPr="002A45FF">
        <w:rPr>
          <w:lang w:val="en-CA" w:bidi="ar-SA"/>
        </w:rPr>
        <w:t>Appropriateness of arrangements requiring parental cooperation (increased risk?)</w:t>
      </w:r>
    </w:p>
    <w:p w:rsidR="00A973C8" w:rsidRPr="002A45FF" w:rsidRDefault="00A973C8" w:rsidP="006C4318">
      <w:pPr>
        <w:pStyle w:val="ListParagraph"/>
        <w:numPr>
          <w:ilvl w:val="1"/>
          <w:numId w:val="52"/>
        </w:numPr>
        <w:tabs>
          <w:tab w:val="left" w:pos="6363"/>
        </w:tabs>
        <w:rPr>
          <w:lang w:val="en-CA" w:bidi="ar-SA"/>
        </w:rPr>
      </w:pPr>
      <w:r w:rsidRPr="002A45FF">
        <w:rPr>
          <w:lang w:val="en-CA" w:bidi="ar-SA"/>
        </w:rPr>
        <w:t xml:space="preserve">defining family violence &amp; legislating risk factors to be considered in cases that involve violence; and </w:t>
      </w:r>
    </w:p>
    <w:p w:rsidR="00A973C8" w:rsidRPr="002A45FF" w:rsidRDefault="00A973C8" w:rsidP="006C4318">
      <w:pPr>
        <w:pStyle w:val="ListParagraph"/>
        <w:numPr>
          <w:ilvl w:val="1"/>
          <w:numId w:val="52"/>
        </w:numPr>
        <w:tabs>
          <w:tab w:val="left" w:pos="6363"/>
        </w:tabs>
        <w:rPr>
          <w:lang w:val="en-CA" w:bidi="ar-SA"/>
        </w:rPr>
      </w:pPr>
      <w:r w:rsidRPr="002A45FF">
        <w:rPr>
          <w:lang w:val="en-CA" w:bidi="ar-SA"/>
        </w:rPr>
        <w:t xml:space="preserve">clarifying the grounds for protection orders and providing for criminal law sanctions for breaches. </w:t>
      </w:r>
    </w:p>
    <w:p w:rsidR="00A973C8" w:rsidRPr="002A45FF" w:rsidRDefault="00A973C8" w:rsidP="006C4318">
      <w:pPr>
        <w:pStyle w:val="ListParagraph"/>
        <w:numPr>
          <w:ilvl w:val="0"/>
          <w:numId w:val="52"/>
        </w:numPr>
        <w:tabs>
          <w:tab w:val="left" w:pos="6363"/>
        </w:tabs>
        <w:rPr>
          <w:lang w:val="en-CA" w:bidi="ar-SA"/>
        </w:rPr>
      </w:pPr>
      <w:r w:rsidRPr="002A45FF">
        <w:rPr>
          <w:lang w:val="en-CA" w:bidi="ar-SA"/>
        </w:rPr>
        <w:t xml:space="preserve">Also: Place duty on all family justice professionals, including lawyers, family justice counselors, and mediators to screen for violence </w:t>
      </w:r>
    </w:p>
    <w:p w:rsidR="00240371" w:rsidRPr="002A45FF" w:rsidRDefault="00240371" w:rsidP="006C4318">
      <w:pPr>
        <w:pStyle w:val="ListParagraph"/>
        <w:numPr>
          <w:ilvl w:val="0"/>
          <w:numId w:val="52"/>
        </w:numPr>
        <w:tabs>
          <w:tab w:val="left" w:pos="6363"/>
        </w:tabs>
        <w:rPr>
          <w:lang w:val="en-CA" w:bidi="ar-SA"/>
        </w:rPr>
      </w:pPr>
      <w:r w:rsidRPr="002A45FF">
        <w:rPr>
          <w:lang w:val="en-CA" w:bidi="ar-SA"/>
        </w:rPr>
        <w:t>Definition of family violence – actions by a person towards a family member:</w:t>
      </w:r>
    </w:p>
    <w:p w:rsidR="00240371" w:rsidRPr="002A45FF" w:rsidRDefault="00240371" w:rsidP="006C4318">
      <w:pPr>
        <w:pStyle w:val="ListParagraph"/>
        <w:numPr>
          <w:ilvl w:val="1"/>
          <w:numId w:val="52"/>
        </w:numPr>
        <w:tabs>
          <w:tab w:val="left" w:pos="6363"/>
        </w:tabs>
        <w:rPr>
          <w:lang w:val="en-CA" w:bidi="ar-SA"/>
        </w:rPr>
      </w:pPr>
      <w:r w:rsidRPr="002A45FF">
        <w:rPr>
          <w:lang w:val="en-CA" w:bidi="ar-SA"/>
        </w:rPr>
        <w:t>Causing or attempting to cause physical/sexual abuse</w:t>
      </w:r>
    </w:p>
    <w:p w:rsidR="00240371" w:rsidRPr="002A45FF" w:rsidRDefault="00240371" w:rsidP="006C4318">
      <w:pPr>
        <w:pStyle w:val="ListParagraph"/>
        <w:numPr>
          <w:ilvl w:val="1"/>
          <w:numId w:val="52"/>
        </w:numPr>
        <w:tabs>
          <w:tab w:val="left" w:pos="6363"/>
        </w:tabs>
        <w:rPr>
          <w:lang w:val="en-CA" w:bidi="ar-SA"/>
        </w:rPr>
      </w:pPr>
      <w:r w:rsidRPr="002A45FF">
        <w:rPr>
          <w:lang w:val="en-CA" w:bidi="ar-SA"/>
        </w:rPr>
        <w:t>Psychological or emotional abuse constituting a pattern of coercive/controlling behavior</w:t>
      </w:r>
    </w:p>
    <w:p w:rsidR="00240371" w:rsidRPr="002A45FF" w:rsidRDefault="00240371" w:rsidP="006C4318">
      <w:pPr>
        <w:pStyle w:val="ListParagraph"/>
        <w:numPr>
          <w:ilvl w:val="1"/>
          <w:numId w:val="52"/>
        </w:numPr>
        <w:tabs>
          <w:tab w:val="left" w:pos="6363"/>
        </w:tabs>
        <w:rPr>
          <w:lang w:val="en-CA" w:bidi="ar-SA"/>
        </w:rPr>
      </w:pPr>
      <w:r w:rsidRPr="002A45FF">
        <w:rPr>
          <w:lang w:val="en-CA" w:bidi="ar-SA"/>
        </w:rPr>
        <w:t>D/not include acts of self protection (or protection of another), if force is reasonable</w:t>
      </w:r>
    </w:p>
    <w:p w:rsidR="00B15BB5" w:rsidRPr="002A45FF" w:rsidRDefault="00B15BB5" w:rsidP="009302BB">
      <w:pPr>
        <w:tabs>
          <w:tab w:val="left" w:pos="6363"/>
        </w:tabs>
        <w:rPr>
          <w:lang w:val="en-CA" w:bidi="ar-SA"/>
        </w:rPr>
      </w:pPr>
    </w:p>
    <w:p w:rsidR="00523E5B" w:rsidRPr="002A45FF" w:rsidRDefault="00523E5B" w:rsidP="00837F8E">
      <w:pPr>
        <w:rPr>
          <w:lang w:val="en-CA" w:bidi="ar-SA"/>
        </w:rPr>
        <w:sectPr w:rsidR="00523E5B" w:rsidRPr="002A45FF" w:rsidSect="0059225A">
          <w:footerReference w:type="default" r:id="rId9"/>
          <w:footerReference w:type="first" r:id="rId10"/>
          <w:pgSz w:w="12240" w:h="15840" w:code="1"/>
          <w:pgMar w:top="709" w:right="616" w:bottom="709" w:left="567" w:header="708" w:footer="51" w:gutter="0"/>
          <w:cols w:space="708"/>
          <w:docGrid w:linePitch="360"/>
        </w:sectPr>
      </w:pPr>
    </w:p>
    <w:p w:rsidR="00FF484A" w:rsidRPr="002A45FF" w:rsidRDefault="00FF484A" w:rsidP="00523E5B">
      <w:pPr>
        <w:pStyle w:val="Heading1"/>
        <w:spacing w:before="0"/>
        <w:jc w:val="center"/>
        <w:rPr>
          <w:sz w:val="30"/>
          <w:szCs w:val="30"/>
          <w:lang w:val="en-CA" w:bidi="ar-SA"/>
        </w:rPr>
      </w:pPr>
      <w:bookmarkStart w:id="55" w:name="_Toc311996474"/>
      <w:r w:rsidRPr="002A45FF">
        <w:rPr>
          <w:sz w:val="30"/>
          <w:szCs w:val="30"/>
          <w:lang w:val="en-CA" w:bidi="ar-SA"/>
        </w:rPr>
        <w:lastRenderedPageBreak/>
        <w:t>FAMILY BREAKDOWN</w:t>
      </w:r>
      <w:bookmarkEnd w:id="55"/>
    </w:p>
    <w:p w:rsidR="00FF484A" w:rsidRPr="002A45FF" w:rsidRDefault="00FF484A" w:rsidP="00FF484A">
      <w:pPr>
        <w:rPr>
          <w:lang w:val="en-CA" w:bidi="ar-SA"/>
        </w:rPr>
      </w:pPr>
    </w:p>
    <w:p w:rsidR="00962776" w:rsidRPr="002A45FF" w:rsidRDefault="00492E9E" w:rsidP="00523E5B">
      <w:pPr>
        <w:pStyle w:val="Heading1"/>
        <w:numPr>
          <w:ilvl w:val="0"/>
          <w:numId w:val="2"/>
        </w:numPr>
        <w:spacing w:before="0"/>
        <w:ind w:left="426" w:hanging="426"/>
        <w:rPr>
          <w:lang w:val="en-CA" w:bidi="ar-SA"/>
        </w:rPr>
      </w:pPr>
      <w:bookmarkStart w:id="56" w:name="_Toc311996475"/>
      <w:r w:rsidRPr="002A45FF">
        <w:rPr>
          <w:lang w:val="en-CA" w:bidi="ar-SA"/>
        </w:rPr>
        <w:t xml:space="preserve">Separation and </w:t>
      </w:r>
      <w:r w:rsidR="00962776" w:rsidRPr="002A45FF">
        <w:rPr>
          <w:lang w:val="en-CA" w:bidi="ar-SA"/>
        </w:rPr>
        <w:t>Divorce</w:t>
      </w:r>
      <w:bookmarkEnd w:id="56"/>
    </w:p>
    <w:p w:rsidR="00962776" w:rsidRPr="002A45FF" w:rsidRDefault="00962776" w:rsidP="001E6C45">
      <w:pPr>
        <w:pStyle w:val="Heading2"/>
        <w:numPr>
          <w:ilvl w:val="0"/>
          <w:numId w:val="11"/>
        </w:numPr>
        <w:ind w:left="426"/>
        <w:rPr>
          <w:lang w:val="en-CA" w:bidi="ar-SA"/>
        </w:rPr>
      </w:pPr>
      <w:bookmarkStart w:id="57" w:name="_Toc311996476"/>
      <w:r w:rsidRPr="002A45FF">
        <w:rPr>
          <w:lang w:val="en-CA" w:bidi="ar-SA"/>
        </w:rPr>
        <w:t>Divorce</w:t>
      </w:r>
      <w:bookmarkEnd w:id="57"/>
    </w:p>
    <w:p w:rsidR="00962776" w:rsidRPr="002A45FF" w:rsidRDefault="00962776" w:rsidP="00837F8E">
      <w:pPr>
        <w:rPr>
          <w:sz w:val="8"/>
          <w:szCs w:val="8"/>
          <w:lang w:val="en-CA" w:bidi="ar-SA"/>
        </w:rPr>
      </w:pPr>
    </w:p>
    <w:p w:rsidR="00962776" w:rsidRPr="002A45FF" w:rsidRDefault="00962776" w:rsidP="001E6C45">
      <w:pPr>
        <w:pStyle w:val="ListParagraph"/>
        <w:numPr>
          <w:ilvl w:val="0"/>
          <w:numId w:val="10"/>
        </w:numPr>
        <w:rPr>
          <w:lang w:val="en-CA"/>
        </w:rPr>
      </w:pPr>
      <w:r w:rsidRPr="002A45FF">
        <w:rPr>
          <w:lang w:val="en-CA"/>
        </w:rPr>
        <w:t>The grounds for divorce in Canada are:</w:t>
      </w:r>
    </w:p>
    <w:p w:rsidR="00962776" w:rsidRPr="002A45FF" w:rsidRDefault="00962776" w:rsidP="001E6C45">
      <w:pPr>
        <w:pStyle w:val="ListParagraph"/>
        <w:numPr>
          <w:ilvl w:val="1"/>
          <w:numId w:val="10"/>
        </w:numPr>
        <w:rPr>
          <w:lang w:val="en-CA"/>
        </w:rPr>
      </w:pPr>
      <w:r w:rsidRPr="002A45FF">
        <w:rPr>
          <w:lang w:val="en-CA"/>
        </w:rPr>
        <w:t>Adultery</w:t>
      </w:r>
    </w:p>
    <w:p w:rsidR="00962776" w:rsidRPr="002A45FF" w:rsidRDefault="00962776" w:rsidP="001E6C45">
      <w:pPr>
        <w:pStyle w:val="ListParagraph"/>
        <w:numPr>
          <w:ilvl w:val="1"/>
          <w:numId w:val="10"/>
        </w:numPr>
        <w:rPr>
          <w:lang w:val="en-CA"/>
        </w:rPr>
      </w:pPr>
      <w:r w:rsidRPr="002A45FF">
        <w:rPr>
          <w:lang w:val="en-CA"/>
        </w:rPr>
        <w:t>Mental cruelty</w:t>
      </w:r>
    </w:p>
    <w:p w:rsidR="00962776" w:rsidRPr="002A45FF" w:rsidRDefault="00962776" w:rsidP="001E6C45">
      <w:pPr>
        <w:pStyle w:val="ListParagraph"/>
        <w:numPr>
          <w:ilvl w:val="1"/>
          <w:numId w:val="10"/>
        </w:numPr>
        <w:rPr>
          <w:lang w:val="en-CA"/>
        </w:rPr>
      </w:pPr>
      <w:r w:rsidRPr="002A45FF">
        <w:rPr>
          <w:lang w:val="en-CA"/>
        </w:rPr>
        <w:t>Physical cruelty</w:t>
      </w:r>
    </w:p>
    <w:p w:rsidR="00962776" w:rsidRPr="002A45FF" w:rsidRDefault="00962776" w:rsidP="001E6C45">
      <w:pPr>
        <w:pStyle w:val="ListParagraph"/>
        <w:numPr>
          <w:ilvl w:val="1"/>
          <w:numId w:val="10"/>
        </w:numPr>
        <w:rPr>
          <w:lang w:val="en-CA"/>
        </w:rPr>
      </w:pPr>
      <w:r w:rsidRPr="002A45FF">
        <w:rPr>
          <w:lang w:val="en-CA"/>
        </w:rPr>
        <w:t>Living separate and apart for one year</w:t>
      </w:r>
    </w:p>
    <w:p w:rsidR="00962776" w:rsidRPr="002A45FF" w:rsidRDefault="00962776" w:rsidP="001E6C45">
      <w:pPr>
        <w:pStyle w:val="ListParagraph"/>
        <w:numPr>
          <w:ilvl w:val="0"/>
          <w:numId w:val="10"/>
        </w:numPr>
        <w:rPr>
          <w:lang w:val="en-CA"/>
        </w:rPr>
      </w:pPr>
      <w:r w:rsidRPr="002A45FF">
        <w:rPr>
          <w:lang w:val="en-CA"/>
        </w:rPr>
        <w:t>Since the 1980s, Canada is often considered a “no fault” country for divorce, but we still do allow spouses to bring evidence of the preceding fault-based grounds for divorce</w:t>
      </w:r>
      <w:r w:rsidRPr="002A45FF">
        <w:rPr>
          <w:lang w:val="en-CA"/>
        </w:rPr>
        <w:tab/>
      </w:r>
      <w:r w:rsidRPr="002A45FF">
        <w:rPr>
          <w:lang w:val="en-CA"/>
        </w:rPr>
        <w:tab/>
        <w:t>(a hybrid system)</w:t>
      </w:r>
    </w:p>
    <w:p w:rsidR="00962776" w:rsidRPr="002A45FF" w:rsidRDefault="00962776" w:rsidP="001E6C45">
      <w:pPr>
        <w:pStyle w:val="Heading3"/>
        <w:numPr>
          <w:ilvl w:val="0"/>
          <w:numId w:val="12"/>
        </w:numPr>
        <w:rPr>
          <w:lang w:val="en-CA" w:bidi="ar-SA"/>
        </w:rPr>
      </w:pPr>
      <w:bookmarkStart w:id="58" w:name="_Toc311996477"/>
      <w:r w:rsidRPr="002A45FF">
        <w:rPr>
          <w:lang w:val="en-CA" w:bidi="ar-SA"/>
        </w:rPr>
        <w:t>The Legal Framework</w:t>
      </w:r>
      <w:bookmarkEnd w:id="58"/>
    </w:p>
    <w:p w:rsidR="001D52A8" w:rsidRPr="002A45FF" w:rsidRDefault="001D52A8" w:rsidP="006C4318">
      <w:pPr>
        <w:pStyle w:val="ListParagraph"/>
        <w:numPr>
          <w:ilvl w:val="0"/>
          <w:numId w:val="53"/>
        </w:numPr>
        <w:rPr>
          <w:lang w:val="en-CA"/>
        </w:rPr>
      </w:pPr>
      <w:r w:rsidRPr="002A45FF">
        <w:rPr>
          <w:lang w:val="en-CA"/>
        </w:rPr>
        <w:t xml:space="preserve">1968: first federal statute introduced </w:t>
      </w:r>
    </w:p>
    <w:p w:rsidR="001D52A8" w:rsidRPr="002A45FF" w:rsidRDefault="001D52A8" w:rsidP="006C4318">
      <w:pPr>
        <w:pStyle w:val="ListParagraph"/>
        <w:numPr>
          <w:ilvl w:val="0"/>
          <w:numId w:val="53"/>
        </w:numPr>
        <w:rPr>
          <w:lang w:val="en-CA"/>
        </w:rPr>
      </w:pPr>
      <w:r w:rsidRPr="002A45FF">
        <w:rPr>
          <w:lang w:val="en-CA"/>
        </w:rPr>
        <w:t>1987: first genuine no fault divorce regime</w:t>
      </w:r>
      <w:r w:rsidRPr="002A45FF">
        <w:rPr>
          <w:lang w:val="en-CA"/>
        </w:rPr>
        <w:tab/>
        <w:t>(but note fault is still included)</w:t>
      </w:r>
    </w:p>
    <w:p w:rsidR="001D52A8" w:rsidRPr="002A45FF" w:rsidRDefault="001D52A8" w:rsidP="006C4318">
      <w:pPr>
        <w:pStyle w:val="ListParagraph"/>
        <w:numPr>
          <w:ilvl w:val="0"/>
          <w:numId w:val="53"/>
        </w:numPr>
        <w:rPr>
          <w:lang w:val="en-CA"/>
        </w:rPr>
      </w:pPr>
      <w:r w:rsidRPr="002A45FF">
        <w:rPr>
          <w:lang w:val="en-CA"/>
        </w:rPr>
        <w:t>Before granting divorce, a judge must determine that “marriage breakdown” exists</w:t>
      </w:r>
    </w:p>
    <w:p w:rsidR="001D52A8" w:rsidRPr="002A45FF" w:rsidRDefault="001D52A8" w:rsidP="006C4318">
      <w:pPr>
        <w:pStyle w:val="ListParagraph"/>
        <w:numPr>
          <w:ilvl w:val="1"/>
          <w:numId w:val="53"/>
        </w:numPr>
        <w:rPr>
          <w:lang w:val="en-CA"/>
        </w:rPr>
      </w:pPr>
      <w:r w:rsidRPr="002A45FF">
        <w:rPr>
          <w:lang w:val="en-CA"/>
        </w:rPr>
        <w:t xml:space="preserve">Like adoption, the </w:t>
      </w:r>
      <w:r w:rsidRPr="002A45FF">
        <w:rPr>
          <w:u w:val="single"/>
          <w:lang w:val="en-CA"/>
        </w:rPr>
        <w:t>divorce isn’t legally effective until judicial order</w:t>
      </w:r>
    </w:p>
    <w:p w:rsidR="001D52A8" w:rsidRPr="002A45FF" w:rsidRDefault="001D52A8" w:rsidP="006C4318">
      <w:pPr>
        <w:pStyle w:val="ListParagraph"/>
        <w:numPr>
          <w:ilvl w:val="1"/>
          <w:numId w:val="53"/>
        </w:numPr>
        <w:rPr>
          <w:lang w:val="en-CA"/>
        </w:rPr>
      </w:pPr>
      <w:r w:rsidRPr="002A45FF">
        <w:rPr>
          <w:lang w:val="en-CA"/>
        </w:rPr>
        <w:t>Even when divorce is “on consent”</w:t>
      </w:r>
    </w:p>
    <w:p w:rsidR="001D52A8" w:rsidRPr="002A45FF" w:rsidRDefault="001D52A8" w:rsidP="006C4318">
      <w:pPr>
        <w:pStyle w:val="ListParagraph"/>
        <w:numPr>
          <w:ilvl w:val="1"/>
          <w:numId w:val="53"/>
        </w:numPr>
        <w:rPr>
          <w:lang w:val="en-CA"/>
        </w:rPr>
      </w:pPr>
      <w:r w:rsidRPr="002A45FF">
        <w:rPr>
          <w:lang w:val="en-CA"/>
        </w:rPr>
        <w:t>Why is this required? (85% of divorces are uncontested)</w:t>
      </w:r>
    </w:p>
    <w:p w:rsidR="001D52A8" w:rsidRPr="002A45FF" w:rsidRDefault="001D52A8" w:rsidP="006C4318">
      <w:pPr>
        <w:pStyle w:val="ListParagraph"/>
        <w:numPr>
          <w:ilvl w:val="2"/>
          <w:numId w:val="53"/>
        </w:numPr>
        <w:rPr>
          <w:lang w:val="en-CA"/>
        </w:rPr>
      </w:pPr>
      <w:r w:rsidRPr="002A45FF">
        <w:rPr>
          <w:lang w:val="en-CA"/>
        </w:rPr>
        <w:t>Recall: marriage changes legal status (‘in rem’ action), so similar action must change it back</w:t>
      </w:r>
    </w:p>
    <w:p w:rsidR="001D52A8" w:rsidRPr="002A45FF" w:rsidRDefault="005E10F4" w:rsidP="006C4318">
      <w:pPr>
        <w:pStyle w:val="ListParagraph"/>
        <w:numPr>
          <w:ilvl w:val="0"/>
          <w:numId w:val="53"/>
        </w:numPr>
        <w:rPr>
          <w:lang w:val="en-CA" w:bidi="ar-SA"/>
        </w:rPr>
      </w:pPr>
      <w:r w:rsidRPr="002A45FF">
        <w:rPr>
          <w:highlight w:val="yellow"/>
          <w:lang w:val="en-CA" w:bidi="ar-SA"/>
        </w:rPr>
        <w:t>s.2(1)</w:t>
      </w:r>
      <w:r w:rsidRPr="002A45FF">
        <w:rPr>
          <w:lang w:val="en-CA" w:bidi="ar-SA"/>
        </w:rPr>
        <w:t xml:space="preserve"> – “spouse” is “either of two persons who are married to each other”</w:t>
      </w:r>
      <w:r w:rsidRPr="002A45FF">
        <w:rPr>
          <w:lang w:val="en-CA" w:bidi="ar-SA"/>
        </w:rPr>
        <w:tab/>
        <w:t>(includes s/sex couples)</w:t>
      </w:r>
    </w:p>
    <w:p w:rsidR="005E10F4" w:rsidRPr="002A45FF" w:rsidRDefault="005E10F4" w:rsidP="005E10F4">
      <w:pPr>
        <w:rPr>
          <w:lang w:val="en-CA" w:bidi="ar-SA"/>
        </w:rPr>
      </w:pPr>
    </w:p>
    <w:p w:rsidR="005E10F4" w:rsidRPr="002A45FF" w:rsidRDefault="005E10F4" w:rsidP="005E10F4">
      <w:pPr>
        <w:rPr>
          <w:lang w:val="en-CA" w:bidi="ar-SA"/>
        </w:rPr>
      </w:pPr>
      <w:r w:rsidRPr="002A45FF">
        <w:rPr>
          <w:b/>
          <w:lang w:val="en-CA" w:bidi="ar-SA"/>
        </w:rPr>
        <w:t>Grounds for Divorce</w:t>
      </w:r>
      <w:r w:rsidRPr="002A45FF">
        <w:rPr>
          <w:lang w:val="en-CA" w:bidi="ar-SA"/>
        </w:rPr>
        <w:t xml:space="preserve"> – Marriage Breakdown</w:t>
      </w:r>
    </w:p>
    <w:p w:rsidR="005E10F4" w:rsidRPr="002A45FF" w:rsidRDefault="005E10F4" w:rsidP="006C4318">
      <w:pPr>
        <w:pStyle w:val="ListParagraph"/>
        <w:numPr>
          <w:ilvl w:val="0"/>
          <w:numId w:val="53"/>
        </w:numPr>
        <w:rPr>
          <w:u w:val="single"/>
          <w:lang w:val="en-CA" w:bidi="ar-SA"/>
        </w:rPr>
      </w:pPr>
      <w:r w:rsidRPr="002A45FF">
        <w:rPr>
          <w:highlight w:val="yellow"/>
          <w:lang w:val="en-CA" w:bidi="ar-SA"/>
        </w:rPr>
        <w:t>s.</w:t>
      </w:r>
      <w:r w:rsidR="003B5C6A" w:rsidRPr="002A45FF">
        <w:rPr>
          <w:highlight w:val="yellow"/>
          <w:lang w:val="en-CA" w:bidi="ar-SA"/>
        </w:rPr>
        <w:t>8(1)</w:t>
      </w:r>
      <w:r w:rsidRPr="002A45FF">
        <w:rPr>
          <w:lang w:val="en-CA" w:bidi="ar-SA"/>
        </w:rPr>
        <w:t xml:space="preserve"> – ct may grant divorce on ground that there’s been </w:t>
      </w:r>
      <w:r w:rsidRPr="002A45FF">
        <w:rPr>
          <w:u w:val="single"/>
          <w:lang w:val="en-CA" w:bidi="ar-SA"/>
        </w:rPr>
        <w:t>breakdown of the marriage</w:t>
      </w:r>
    </w:p>
    <w:p w:rsidR="003B5C6A" w:rsidRPr="002A45FF" w:rsidRDefault="005E10F4" w:rsidP="006C4318">
      <w:pPr>
        <w:pStyle w:val="ListParagraph"/>
        <w:numPr>
          <w:ilvl w:val="1"/>
          <w:numId w:val="53"/>
        </w:numPr>
        <w:rPr>
          <w:lang w:val="en-CA" w:bidi="ar-SA"/>
        </w:rPr>
      </w:pPr>
      <w:r w:rsidRPr="002A45FF">
        <w:rPr>
          <w:highlight w:val="yellow"/>
          <w:lang w:val="en-CA" w:bidi="ar-SA"/>
        </w:rPr>
        <w:t>s.8(2)(a)</w:t>
      </w:r>
      <w:r w:rsidRPr="002A45FF">
        <w:rPr>
          <w:lang w:val="en-CA" w:bidi="ar-SA"/>
        </w:rPr>
        <w:t xml:space="preserve"> – spouses have </w:t>
      </w:r>
      <w:r w:rsidRPr="002A45FF">
        <w:rPr>
          <w:u w:val="single"/>
          <w:lang w:val="en-CA" w:bidi="ar-SA"/>
        </w:rPr>
        <w:t>lived separate and apart</w:t>
      </w:r>
      <w:r w:rsidRPr="002A45FF">
        <w:rPr>
          <w:lang w:val="en-CA" w:bidi="ar-SA"/>
        </w:rPr>
        <w:t xml:space="preserve"> for at least</w:t>
      </w:r>
      <w:r w:rsidR="00936E24" w:rsidRPr="002A45FF">
        <w:rPr>
          <w:lang w:val="en-CA" w:bidi="ar-SA"/>
        </w:rPr>
        <w:t xml:space="preserve"> 1 year immediately preceding </w:t>
      </w:r>
      <w:r w:rsidR="00936E24" w:rsidRPr="002A45FF">
        <w:rPr>
          <w:i/>
          <w:lang w:val="en-CA" w:bidi="ar-SA"/>
        </w:rPr>
        <w:t>determination</w:t>
      </w:r>
      <w:r w:rsidR="00936E24" w:rsidRPr="002A45FF">
        <w:rPr>
          <w:lang w:val="en-CA" w:bidi="ar-SA"/>
        </w:rPr>
        <w:t xml:space="preserve"> of </w:t>
      </w:r>
      <w:r w:rsidRPr="002A45FF">
        <w:rPr>
          <w:lang w:val="en-CA" w:bidi="ar-SA"/>
        </w:rPr>
        <w:t>proceeding</w:t>
      </w:r>
      <w:r w:rsidR="00936E24" w:rsidRPr="002A45FF">
        <w:rPr>
          <w:lang w:val="en-CA" w:bidi="ar-SA"/>
        </w:rPr>
        <w:t>s</w:t>
      </w:r>
      <w:r w:rsidRPr="002A45FF">
        <w:rPr>
          <w:lang w:val="en-CA" w:bidi="ar-SA"/>
        </w:rPr>
        <w:t>, and were living separate and apart at commencement of proceeding</w:t>
      </w:r>
    </w:p>
    <w:p w:rsidR="003B5C6A" w:rsidRPr="002A45FF" w:rsidRDefault="003B5C6A" w:rsidP="006C4318">
      <w:pPr>
        <w:pStyle w:val="ListParagraph"/>
        <w:numPr>
          <w:ilvl w:val="2"/>
          <w:numId w:val="53"/>
        </w:numPr>
        <w:rPr>
          <w:lang w:val="en-CA" w:bidi="ar-SA"/>
        </w:rPr>
      </w:pPr>
      <w:r w:rsidRPr="002A45FF">
        <w:rPr>
          <w:lang w:val="en-CA" w:bidi="ar-SA"/>
        </w:rPr>
        <w:t xml:space="preserve">“Separate and apart” period is NOT interrupted if they move back in together for less than 90 days w/reconciliation as primary purpose  </w:t>
      </w:r>
      <w:r w:rsidRPr="002A45FF">
        <w:rPr>
          <w:lang w:val="en-CA" w:bidi="ar-SA"/>
        </w:rPr>
        <w:tab/>
        <w:t>[</w:t>
      </w:r>
      <w:r w:rsidRPr="002A45FF">
        <w:rPr>
          <w:highlight w:val="yellow"/>
          <w:lang w:val="en-CA" w:bidi="ar-SA"/>
        </w:rPr>
        <w:t>s.8(3)(b)(ii)</w:t>
      </w:r>
      <w:r w:rsidRPr="002A45FF">
        <w:rPr>
          <w:lang w:val="en-CA" w:bidi="ar-SA"/>
        </w:rPr>
        <w:t>]</w:t>
      </w:r>
    </w:p>
    <w:p w:rsidR="005E10F4" w:rsidRPr="002A45FF" w:rsidRDefault="005E10F4" w:rsidP="006C4318">
      <w:pPr>
        <w:pStyle w:val="ListParagraph"/>
        <w:numPr>
          <w:ilvl w:val="1"/>
          <w:numId w:val="53"/>
        </w:numPr>
        <w:rPr>
          <w:lang w:val="en-CA" w:bidi="ar-SA"/>
        </w:rPr>
      </w:pPr>
      <w:r w:rsidRPr="002A45FF">
        <w:rPr>
          <w:highlight w:val="yellow"/>
          <w:lang w:val="en-CA" w:bidi="ar-SA"/>
        </w:rPr>
        <w:t>s.8(2)(b)</w:t>
      </w:r>
      <w:r w:rsidRPr="002A45FF">
        <w:rPr>
          <w:lang w:val="en-CA" w:bidi="ar-SA"/>
        </w:rPr>
        <w:t xml:space="preserve"> – spouse </w:t>
      </w:r>
      <w:r w:rsidR="003B5C6A" w:rsidRPr="002A45FF">
        <w:rPr>
          <w:lang w:val="en-CA" w:bidi="ar-SA"/>
        </w:rPr>
        <w:t xml:space="preserve">NOT </w:t>
      </w:r>
      <w:r w:rsidRPr="002A45FF">
        <w:rPr>
          <w:lang w:val="en-CA" w:bidi="ar-SA"/>
        </w:rPr>
        <w:t xml:space="preserve">bringing application has committed </w:t>
      </w:r>
      <w:r w:rsidRPr="002A45FF">
        <w:rPr>
          <w:u w:val="single"/>
          <w:lang w:val="en-CA" w:bidi="ar-SA"/>
        </w:rPr>
        <w:t>adultery</w:t>
      </w:r>
      <w:r w:rsidRPr="002A45FF">
        <w:rPr>
          <w:lang w:val="en-CA" w:bidi="ar-SA"/>
        </w:rPr>
        <w:t>, or treated other spouse w/</w:t>
      </w:r>
      <w:r w:rsidRPr="002A45FF">
        <w:rPr>
          <w:u w:val="single"/>
          <w:lang w:val="en-CA" w:bidi="ar-SA"/>
        </w:rPr>
        <w:t>cruelty</w:t>
      </w:r>
    </w:p>
    <w:p w:rsidR="003B5C6A" w:rsidRPr="002A45FF" w:rsidRDefault="003B5C6A" w:rsidP="006C4318">
      <w:pPr>
        <w:pStyle w:val="ListParagraph"/>
        <w:numPr>
          <w:ilvl w:val="2"/>
          <w:numId w:val="53"/>
        </w:numPr>
        <w:rPr>
          <w:lang w:val="en-CA" w:bidi="ar-SA"/>
        </w:rPr>
      </w:pPr>
      <w:r w:rsidRPr="002A45FF">
        <w:rPr>
          <w:u w:val="single"/>
          <w:lang w:val="en-CA" w:bidi="ar-SA"/>
        </w:rPr>
        <w:t>Adultery</w:t>
      </w:r>
      <w:r w:rsidRPr="002A45FF">
        <w:rPr>
          <w:lang w:val="en-CA" w:bidi="ar-SA"/>
        </w:rPr>
        <w:t xml:space="preserve"> includes adulterous acts w/individuals of same sex    (</w:t>
      </w:r>
      <w:r w:rsidRPr="002A45FF">
        <w:rPr>
          <w:b/>
          <w:i/>
          <w:color w:val="943634" w:themeColor="accent2" w:themeShade="BF"/>
          <w:sz w:val="20"/>
          <w:szCs w:val="20"/>
          <w:lang w:val="en-CA" w:bidi="ar-SA"/>
        </w:rPr>
        <w:t>P(SE) v. P(DD), 2005 BCSC</w:t>
      </w:r>
      <w:r w:rsidRPr="002A45FF">
        <w:rPr>
          <w:lang w:val="en-CA" w:bidi="ar-SA"/>
        </w:rPr>
        <w:t>)</w:t>
      </w:r>
    </w:p>
    <w:p w:rsidR="003B5C6A" w:rsidRPr="002A45FF" w:rsidRDefault="00936E24" w:rsidP="006C4318">
      <w:pPr>
        <w:pStyle w:val="ListParagraph"/>
        <w:numPr>
          <w:ilvl w:val="2"/>
          <w:numId w:val="53"/>
        </w:numPr>
        <w:rPr>
          <w:lang w:val="en-CA" w:bidi="ar-SA"/>
        </w:rPr>
      </w:pPr>
      <w:r w:rsidRPr="002A45FF">
        <w:rPr>
          <w:u w:val="single"/>
          <w:lang w:val="en-CA" w:bidi="ar-SA"/>
        </w:rPr>
        <w:t>Physical/mental cruelty</w:t>
      </w:r>
      <w:r w:rsidRPr="002A45FF">
        <w:rPr>
          <w:lang w:val="en-CA" w:bidi="ar-SA"/>
        </w:rPr>
        <w:t xml:space="preserve"> – rather high threshold; must assess subjective impact of spouse’s conduct; conduct must be “grave and weighty,” beyond incompatibility    (</w:t>
      </w:r>
      <w:r w:rsidRPr="002A45FF">
        <w:rPr>
          <w:b/>
          <w:i/>
          <w:color w:val="943634" w:themeColor="accent2" w:themeShade="BF"/>
          <w:sz w:val="20"/>
          <w:szCs w:val="20"/>
          <w:lang w:val="en-CA" w:bidi="ar-SA"/>
        </w:rPr>
        <w:t>Knoll</w:t>
      </w:r>
      <w:r w:rsidRPr="002A45FF">
        <w:rPr>
          <w:lang w:val="en-CA" w:bidi="ar-SA"/>
        </w:rPr>
        <w:t>)</w:t>
      </w:r>
    </w:p>
    <w:p w:rsidR="00936E24" w:rsidRPr="002A45FF" w:rsidRDefault="00936E24" w:rsidP="003B5C6A">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8930"/>
        <w:gridCol w:w="1551"/>
      </w:tblGrid>
      <w:tr w:rsidR="003B5C6A" w:rsidRPr="002A45FF" w:rsidTr="00DF1FEB">
        <w:trPr>
          <w:trHeight w:val="1598"/>
        </w:trPr>
        <w:tc>
          <w:tcPr>
            <w:tcW w:w="419" w:type="pct"/>
            <w:shd w:val="pct20" w:color="auto" w:fill="auto"/>
            <w:vAlign w:val="center"/>
          </w:tcPr>
          <w:p w:rsidR="003B5C6A" w:rsidRPr="002A45FF" w:rsidRDefault="003B5C6A" w:rsidP="003B5C6A">
            <w:pPr>
              <w:pStyle w:val="Heading6"/>
              <w:rPr>
                <w:lang w:val="en-CA"/>
              </w:rPr>
            </w:pPr>
            <w:bookmarkStart w:id="59" w:name="_Toc311996478"/>
            <w:proofErr w:type="spellStart"/>
            <w:r w:rsidRPr="002A45FF">
              <w:rPr>
                <w:lang w:val="en-CA"/>
              </w:rPr>
              <w:t>Oswell</w:t>
            </w:r>
            <w:proofErr w:type="spellEnd"/>
            <w:r w:rsidRPr="002A45FF">
              <w:rPr>
                <w:lang w:val="en-CA"/>
              </w:rPr>
              <w:t xml:space="preserve"> v. </w:t>
            </w:r>
            <w:proofErr w:type="spellStart"/>
            <w:r w:rsidRPr="002A45FF">
              <w:rPr>
                <w:lang w:val="en-CA"/>
              </w:rPr>
              <w:t>Oswell</w:t>
            </w:r>
            <w:proofErr w:type="spellEnd"/>
            <w:r w:rsidRPr="002A45FF">
              <w:rPr>
                <w:lang w:val="en-CA"/>
              </w:rPr>
              <w:t xml:space="preserve"> (1990) ON</w:t>
            </w:r>
            <w:bookmarkEnd w:id="59"/>
          </w:p>
        </w:tc>
        <w:tc>
          <w:tcPr>
            <w:tcW w:w="3903" w:type="pct"/>
            <w:shd w:val="pct20" w:color="auto" w:fill="auto"/>
            <w:vAlign w:val="center"/>
          </w:tcPr>
          <w:p w:rsidR="003B5C6A" w:rsidRPr="002A45FF" w:rsidRDefault="003B5C6A" w:rsidP="003B5C6A">
            <w:pPr>
              <w:rPr>
                <w:sz w:val="18"/>
                <w:szCs w:val="18"/>
                <w:lang w:val="en-CA"/>
              </w:rPr>
            </w:pPr>
            <w:r w:rsidRPr="002A45FF">
              <w:rPr>
                <w:b/>
                <w:sz w:val="18"/>
                <w:szCs w:val="18"/>
                <w:lang w:val="en-CA"/>
              </w:rPr>
              <w:t xml:space="preserve">F: </w:t>
            </w:r>
            <w:r w:rsidRPr="002A45FF">
              <w:rPr>
                <w:sz w:val="18"/>
                <w:szCs w:val="18"/>
                <w:lang w:val="en-CA"/>
              </w:rPr>
              <w:t>When did “</w:t>
            </w:r>
            <w:r w:rsidRPr="002A45FF">
              <w:rPr>
                <w:sz w:val="18"/>
                <w:szCs w:val="18"/>
                <w:u w:val="single"/>
                <w:lang w:val="en-CA"/>
              </w:rPr>
              <w:t>living separate and apart</w:t>
            </w:r>
            <w:r w:rsidRPr="002A45FF">
              <w:rPr>
                <w:sz w:val="18"/>
                <w:szCs w:val="18"/>
                <w:lang w:val="en-CA"/>
              </w:rPr>
              <w:t>” begin?</w:t>
            </w:r>
          </w:p>
          <w:p w:rsidR="003B5C6A" w:rsidRPr="002A45FF" w:rsidRDefault="003B5C6A" w:rsidP="003B5C6A">
            <w:pPr>
              <w:rPr>
                <w:sz w:val="10"/>
                <w:szCs w:val="10"/>
                <w:lang w:val="en-CA"/>
              </w:rPr>
            </w:pPr>
          </w:p>
          <w:p w:rsidR="003B5C6A" w:rsidRPr="002A45FF" w:rsidRDefault="003B5C6A" w:rsidP="00936E24">
            <w:pPr>
              <w:rPr>
                <w:sz w:val="18"/>
                <w:szCs w:val="18"/>
                <w:lang w:val="en-CA"/>
              </w:rPr>
            </w:pPr>
            <w:r w:rsidRPr="002A45FF">
              <w:rPr>
                <w:b/>
                <w:sz w:val="18"/>
                <w:szCs w:val="18"/>
                <w:lang w:val="en-CA"/>
              </w:rPr>
              <w:t>C:</w:t>
            </w:r>
            <w:r w:rsidRPr="002A45FF">
              <w:rPr>
                <w:sz w:val="18"/>
                <w:szCs w:val="18"/>
                <w:lang w:val="en-CA"/>
              </w:rPr>
              <w:t xml:space="preserve"> No true intention to live separate and apart, couldn’t say there was NO chance of resuming cohabitation. </w:t>
            </w:r>
            <w:r w:rsidR="00936E24" w:rsidRPr="002A45FF">
              <w:rPr>
                <w:sz w:val="18"/>
                <w:szCs w:val="18"/>
                <w:lang w:val="en-CA"/>
              </w:rPr>
              <w:t xml:space="preserve">TEST ...      1)   </w:t>
            </w:r>
            <w:r w:rsidRPr="002A45FF">
              <w:rPr>
                <w:sz w:val="18"/>
                <w:szCs w:val="18"/>
                <w:lang w:val="en-CA"/>
              </w:rPr>
              <w:t>Physical separation</w:t>
            </w:r>
          </w:p>
          <w:p w:rsidR="003B5C6A" w:rsidRPr="002A45FF" w:rsidRDefault="003B5C6A" w:rsidP="00936E24">
            <w:pPr>
              <w:pStyle w:val="ListParagraph"/>
              <w:numPr>
                <w:ilvl w:val="0"/>
                <w:numId w:val="12"/>
              </w:numPr>
              <w:ind w:left="1168" w:hanging="261"/>
              <w:rPr>
                <w:sz w:val="18"/>
                <w:szCs w:val="18"/>
                <w:lang w:val="en-CA"/>
              </w:rPr>
            </w:pPr>
            <w:r w:rsidRPr="002A45FF">
              <w:rPr>
                <w:sz w:val="18"/>
                <w:szCs w:val="18"/>
                <w:lang w:val="en-CA"/>
              </w:rPr>
              <w:t>Withdrawal by one or both from marital obligations</w:t>
            </w:r>
          </w:p>
          <w:p w:rsidR="003B5C6A" w:rsidRPr="002A45FF" w:rsidRDefault="003B5C6A" w:rsidP="00936E24">
            <w:pPr>
              <w:pStyle w:val="ListParagraph"/>
              <w:numPr>
                <w:ilvl w:val="0"/>
                <w:numId w:val="12"/>
              </w:numPr>
              <w:ind w:left="1168" w:hanging="261"/>
              <w:rPr>
                <w:sz w:val="18"/>
                <w:szCs w:val="18"/>
                <w:lang w:val="en-CA"/>
              </w:rPr>
            </w:pPr>
            <w:r w:rsidRPr="002A45FF">
              <w:rPr>
                <w:sz w:val="18"/>
                <w:szCs w:val="18"/>
                <w:lang w:val="en-CA"/>
              </w:rPr>
              <w:t>Absence of sex not conclusive but considered</w:t>
            </w:r>
          </w:p>
          <w:p w:rsidR="003B5C6A" w:rsidRPr="002A45FF" w:rsidRDefault="003B5C6A" w:rsidP="00936E24">
            <w:pPr>
              <w:pStyle w:val="ListParagraph"/>
              <w:numPr>
                <w:ilvl w:val="0"/>
                <w:numId w:val="12"/>
              </w:numPr>
              <w:ind w:left="1168" w:hanging="261"/>
              <w:rPr>
                <w:sz w:val="18"/>
                <w:szCs w:val="18"/>
                <w:lang w:val="en-CA"/>
              </w:rPr>
            </w:pPr>
            <w:r w:rsidRPr="002A45FF">
              <w:rPr>
                <w:sz w:val="18"/>
                <w:szCs w:val="18"/>
                <w:lang w:val="en-CA"/>
              </w:rPr>
              <w:t>Discussion of family problems, communication, joint social activities, meals, etc</w:t>
            </w:r>
          </w:p>
          <w:p w:rsidR="003B5C6A" w:rsidRPr="002A45FF" w:rsidRDefault="003B5C6A" w:rsidP="00936E24">
            <w:pPr>
              <w:pStyle w:val="ListParagraph"/>
              <w:numPr>
                <w:ilvl w:val="0"/>
                <w:numId w:val="12"/>
              </w:numPr>
              <w:ind w:left="1168" w:hanging="261"/>
              <w:rPr>
                <w:sz w:val="18"/>
                <w:szCs w:val="18"/>
                <w:lang w:val="en-CA"/>
              </w:rPr>
            </w:pPr>
            <w:r w:rsidRPr="002A45FF">
              <w:rPr>
                <w:sz w:val="18"/>
                <w:szCs w:val="18"/>
                <w:lang w:val="en-CA"/>
              </w:rPr>
              <w:t>Household tasks</w:t>
            </w:r>
          </w:p>
        </w:tc>
        <w:tc>
          <w:tcPr>
            <w:tcW w:w="678" w:type="pct"/>
            <w:shd w:val="pct20" w:color="auto" w:fill="auto"/>
            <w:vAlign w:val="center"/>
          </w:tcPr>
          <w:p w:rsidR="003B5C6A" w:rsidRPr="002A45FF" w:rsidRDefault="003B5C6A" w:rsidP="003B5C6A">
            <w:pPr>
              <w:jc w:val="center"/>
              <w:rPr>
                <w:b/>
                <w:sz w:val="18"/>
                <w:szCs w:val="18"/>
                <w:lang w:val="en-CA"/>
              </w:rPr>
            </w:pPr>
            <w:r w:rsidRPr="002A45FF">
              <w:rPr>
                <w:b/>
                <w:sz w:val="18"/>
                <w:szCs w:val="18"/>
                <w:lang w:val="en-CA"/>
              </w:rPr>
              <w:t>TEST for “living separate and apart”</w:t>
            </w:r>
          </w:p>
        </w:tc>
      </w:tr>
    </w:tbl>
    <w:p w:rsidR="003B5C6A" w:rsidRPr="002A45FF" w:rsidRDefault="00936E24" w:rsidP="003B5C6A">
      <w:pPr>
        <w:rPr>
          <w:lang w:val="en-CA" w:bidi="ar-SA"/>
        </w:rPr>
      </w:pPr>
      <w:r w:rsidRPr="002A45FF">
        <w:rPr>
          <w:lang w:val="en-CA" w:bidi="ar-SA"/>
        </w:rPr>
        <w:tab/>
        <w:t>... Objectively, it looked like he was treating her as his wife; he took her to parties, listed as “married” on taxes</w:t>
      </w:r>
    </w:p>
    <w:p w:rsidR="00962776" w:rsidRPr="002A45FF" w:rsidRDefault="00962776" w:rsidP="006C4318">
      <w:pPr>
        <w:pStyle w:val="Heading3"/>
        <w:numPr>
          <w:ilvl w:val="0"/>
          <w:numId w:val="54"/>
        </w:numPr>
        <w:rPr>
          <w:lang w:val="en-CA" w:bidi="ar-SA"/>
        </w:rPr>
      </w:pPr>
      <w:bookmarkStart w:id="60" w:name="_Toc311996479"/>
      <w:r w:rsidRPr="002A45FF">
        <w:rPr>
          <w:lang w:val="en-CA" w:bidi="ar-SA"/>
        </w:rPr>
        <w:t>Procedural Issues</w:t>
      </w:r>
      <w:bookmarkEnd w:id="60"/>
    </w:p>
    <w:p w:rsidR="005E10F4" w:rsidRPr="002A45FF" w:rsidRDefault="005E10F4" w:rsidP="005E10F4">
      <w:pPr>
        <w:rPr>
          <w:b/>
          <w:sz w:val="18"/>
          <w:szCs w:val="18"/>
          <w:lang w:val="en-CA" w:bidi="ar-SA"/>
        </w:rPr>
      </w:pPr>
    </w:p>
    <w:p w:rsidR="005E10F4" w:rsidRPr="002A45FF" w:rsidRDefault="005E10F4" w:rsidP="005E10F4">
      <w:pPr>
        <w:rPr>
          <w:lang w:val="en-CA" w:bidi="ar-SA"/>
        </w:rPr>
      </w:pPr>
      <w:r w:rsidRPr="002A45FF">
        <w:rPr>
          <w:b/>
          <w:lang w:val="en-CA" w:bidi="ar-SA"/>
        </w:rPr>
        <w:t>Duties of Legal Advisors and Judges</w:t>
      </w:r>
      <w:r w:rsidRPr="002A45FF">
        <w:rPr>
          <w:b/>
          <w:lang w:val="en-CA" w:bidi="ar-SA"/>
        </w:rPr>
        <w:tab/>
      </w:r>
      <w:r w:rsidRPr="002A45FF">
        <w:rPr>
          <w:lang w:val="en-CA" w:bidi="ar-SA"/>
        </w:rPr>
        <w:t>(</w:t>
      </w:r>
      <w:r w:rsidRPr="002A45FF">
        <w:rPr>
          <w:i/>
          <w:lang w:val="en-CA" w:bidi="ar-SA"/>
        </w:rPr>
        <w:t>Divorce Act</w:t>
      </w:r>
      <w:r w:rsidRPr="002A45FF">
        <w:rPr>
          <w:lang w:val="en-CA" w:bidi="ar-SA"/>
        </w:rPr>
        <w:t>)</w:t>
      </w:r>
    </w:p>
    <w:p w:rsidR="005E10F4" w:rsidRPr="002A45FF" w:rsidRDefault="005E10F4" w:rsidP="006C4318">
      <w:pPr>
        <w:pStyle w:val="ListParagraph"/>
        <w:numPr>
          <w:ilvl w:val="0"/>
          <w:numId w:val="53"/>
        </w:numPr>
        <w:rPr>
          <w:lang w:val="en-CA"/>
        </w:rPr>
      </w:pPr>
      <w:r w:rsidRPr="002A45FF">
        <w:rPr>
          <w:lang w:val="en-CA"/>
        </w:rPr>
        <w:t>It’s the duty of lawyers [</w:t>
      </w:r>
      <w:r w:rsidRPr="002A45FF">
        <w:rPr>
          <w:highlight w:val="yellow"/>
          <w:lang w:val="en-CA"/>
        </w:rPr>
        <w:t>s.9</w:t>
      </w:r>
      <w:r w:rsidRPr="002A45FF">
        <w:rPr>
          <w:lang w:val="en-CA"/>
        </w:rPr>
        <w:t>], judges [</w:t>
      </w:r>
      <w:r w:rsidRPr="002A45FF">
        <w:rPr>
          <w:highlight w:val="yellow"/>
          <w:lang w:val="en-CA"/>
        </w:rPr>
        <w:t>s.10</w:t>
      </w:r>
      <w:r w:rsidRPr="002A45FF">
        <w:rPr>
          <w:lang w:val="en-CA"/>
        </w:rPr>
        <w:t xml:space="preserve">] to discuss possibility of </w:t>
      </w:r>
      <w:r w:rsidRPr="002A45FF">
        <w:rPr>
          <w:u w:val="single"/>
          <w:lang w:val="en-CA"/>
        </w:rPr>
        <w:t>reconciliation</w:t>
      </w:r>
      <w:r w:rsidRPr="002A45FF">
        <w:rPr>
          <w:lang w:val="en-CA"/>
        </w:rPr>
        <w:t>, inform spouse of marriage counselling, unless circumstances of the case are of such a nature that it would clearly be inappropriate</w:t>
      </w:r>
    </w:p>
    <w:p w:rsidR="005E10F4" w:rsidRPr="002A45FF" w:rsidRDefault="005E10F4" w:rsidP="006C4318">
      <w:pPr>
        <w:pStyle w:val="ListParagraph"/>
        <w:numPr>
          <w:ilvl w:val="1"/>
          <w:numId w:val="53"/>
        </w:numPr>
        <w:rPr>
          <w:lang w:val="en-CA"/>
        </w:rPr>
      </w:pPr>
      <w:proofErr w:type="spellStart"/>
      <w:r w:rsidRPr="002A45FF">
        <w:rPr>
          <w:lang w:val="en-CA"/>
        </w:rPr>
        <w:t>ie</w:t>
      </w:r>
      <w:proofErr w:type="spellEnd"/>
      <w:r w:rsidRPr="002A45FF">
        <w:rPr>
          <w:lang w:val="en-CA"/>
        </w:rPr>
        <w:t>) in cases of spousal abuse, this provision likely isn’t triggered</w:t>
      </w:r>
    </w:p>
    <w:p w:rsidR="005E10F4" w:rsidRPr="002A45FF" w:rsidRDefault="005E10F4" w:rsidP="006C4318">
      <w:pPr>
        <w:pStyle w:val="ListParagraph"/>
        <w:numPr>
          <w:ilvl w:val="0"/>
          <w:numId w:val="53"/>
        </w:numPr>
        <w:rPr>
          <w:lang w:val="en-CA"/>
        </w:rPr>
      </w:pPr>
      <w:r w:rsidRPr="002A45FF">
        <w:rPr>
          <w:lang w:val="en-CA"/>
        </w:rPr>
        <w:t xml:space="preserve">Duty of lawyer to discuss advisability of </w:t>
      </w:r>
      <w:r w:rsidRPr="002A45FF">
        <w:rPr>
          <w:u w:val="single"/>
          <w:lang w:val="en-CA"/>
        </w:rPr>
        <w:t>negotiation</w:t>
      </w:r>
      <w:r w:rsidRPr="002A45FF">
        <w:rPr>
          <w:lang w:val="en-CA"/>
        </w:rPr>
        <w:t xml:space="preserve"> and to inform spouse of mediation facilities [</w:t>
      </w:r>
      <w:r w:rsidRPr="002A45FF">
        <w:rPr>
          <w:highlight w:val="yellow"/>
          <w:lang w:val="en-CA"/>
        </w:rPr>
        <w:t>s.9(2)</w:t>
      </w:r>
      <w:r w:rsidRPr="002A45FF">
        <w:rPr>
          <w:lang w:val="en-CA"/>
        </w:rPr>
        <w:t>]</w:t>
      </w:r>
    </w:p>
    <w:p w:rsidR="005E10F4" w:rsidRPr="002A45FF" w:rsidRDefault="005E10F4" w:rsidP="006C4318">
      <w:pPr>
        <w:pStyle w:val="ListParagraph"/>
        <w:numPr>
          <w:ilvl w:val="0"/>
          <w:numId w:val="53"/>
        </w:numPr>
        <w:rPr>
          <w:lang w:val="en-CA"/>
        </w:rPr>
      </w:pPr>
      <w:r w:rsidRPr="002A45FF">
        <w:rPr>
          <w:lang w:val="en-CA"/>
        </w:rPr>
        <w:t>Judge must be satisfied that there’s no possibility of the reconciliation of the spouses, unless the circumstances of the case are of such a nature that it would clearly not be appropriate to do so   [</w:t>
      </w:r>
      <w:r w:rsidRPr="002A45FF">
        <w:rPr>
          <w:highlight w:val="yellow"/>
          <w:lang w:val="en-CA"/>
        </w:rPr>
        <w:t>s.10</w:t>
      </w:r>
      <w:r w:rsidRPr="002A45FF">
        <w:rPr>
          <w:lang w:val="en-CA"/>
        </w:rPr>
        <w:t>]</w:t>
      </w:r>
    </w:p>
    <w:p w:rsidR="005E10F4" w:rsidRPr="002A45FF" w:rsidRDefault="005E10F4" w:rsidP="006C4318">
      <w:pPr>
        <w:pStyle w:val="ListParagraph"/>
        <w:numPr>
          <w:ilvl w:val="0"/>
          <w:numId w:val="53"/>
        </w:numPr>
        <w:rPr>
          <w:lang w:val="en-CA"/>
        </w:rPr>
      </w:pPr>
      <w:r w:rsidRPr="002A45FF">
        <w:rPr>
          <w:lang w:val="en-CA"/>
        </w:rPr>
        <w:t>How do these provisions work, given that 85% of divorces are “paper order divorces”?</w:t>
      </w:r>
    </w:p>
    <w:p w:rsidR="005E10F4" w:rsidRPr="002A45FF" w:rsidRDefault="005E10F4" w:rsidP="005E10F4">
      <w:pPr>
        <w:rPr>
          <w:lang w:val="en-CA"/>
        </w:rPr>
      </w:pPr>
      <w:r w:rsidRPr="002A45FF">
        <w:rPr>
          <w:lang w:val="en-CA"/>
        </w:rPr>
        <w:tab/>
      </w:r>
      <w:r w:rsidRPr="002A45FF">
        <w:rPr>
          <w:lang w:val="en-CA"/>
        </w:rPr>
        <w:tab/>
        <w:t>... practically, they’re likely of not much force or effect</w:t>
      </w:r>
    </w:p>
    <w:p w:rsidR="00962776" w:rsidRPr="002A45FF" w:rsidRDefault="00962776" w:rsidP="00837F8E">
      <w:pPr>
        <w:rPr>
          <w:lang w:val="en-CA" w:bidi="ar-SA"/>
        </w:rPr>
      </w:pPr>
    </w:p>
    <w:p w:rsidR="005E10F4" w:rsidRPr="002A45FF" w:rsidRDefault="005E10F4" w:rsidP="00837F8E">
      <w:pPr>
        <w:rPr>
          <w:b/>
          <w:u w:val="single"/>
          <w:lang w:val="en-CA" w:bidi="ar-SA"/>
        </w:rPr>
      </w:pPr>
      <w:r w:rsidRPr="002A45FF">
        <w:rPr>
          <w:b/>
          <w:lang w:val="en-CA" w:bidi="ar-SA"/>
        </w:rPr>
        <w:lastRenderedPageBreak/>
        <w:t>Jurisdiction</w:t>
      </w:r>
    </w:p>
    <w:p w:rsidR="005E10F4" w:rsidRPr="002A45FF" w:rsidRDefault="005E10F4" w:rsidP="006C4318">
      <w:pPr>
        <w:pStyle w:val="ListParagraph"/>
        <w:numPr>
          <w:ilvl w:val="0"/>
          <w:numId w:val="53"/>
        </w:numPr>
        <w:rPr>
          <w:lang w:val="en-CA"/>
        </w:rPr>
      </w:pPr>
      <w:r w:rsidRPr="002A45FF">
        <w:rPr>
          <w:lang w:val="en-CA"/>
        </w:rPr>
        <w:t>Like adoption, you can only apply for divorce in a superior court (</w:t>
      </w:r>
      <w:proofErr w:type="spellStart"/>
      <w:r w:rsidRPr="002A45FF">
        <w:rPr>
          <w:lang w:val="en-CA"/>
        </w:rPr>
        <w:t>ie</w:t>
      </w:r>
      <w:proofErr w:type="spellEnd"/>
      <w:r w:rsidRPr="002A45FF">
        <w:rPr>
          <w:lang w:val="en-CA"/>
        </w:rPr>
        <w:t>, BCSC)</w:t>
      </w:r>
      <w:r w:rsidRPr="002A45FF">
        <w:rPr>
          <w:lang w:val="en-CA"/>
        </w:rPr>
        <w:tab/>
        <w:t xml:space="preserve">see: definition of “court” </w:t>
      </w:r>
    </w:p>
    <w:p w:rsidR="005E10F4" w:rsidRPr="002A45FF" w:rsidRDefault="005E10F4" w:rsidP="006C4318">
      <w:pPr>
        <w:pStyle w:val="ListParagraph"/>
        <w:numPr>
          <w:ilvl w:val="0"/>
          <w:numId w:val="53"/>
        </w:numPr>
        <w:rPr>
          <w:lang w:val="en-CA"/>
        </w:rPr>
      </w:pPr>
      <w:r w:rsidRPr="002A45FF">
        <w:rPr>
          <w:highlight w:val="yellow"/>
          <w:lang w:val="en-CA"/>
        </w:rPr>
        <w:t>s.3</w:t>
      </w:r>
      <w:r w:rsidRPr="002A45FF">
        <w:rPr>
          <w:lang w:val="en-CA"/>
        </w:rPr>
        <w:t xml:space="preserve"> – Can apply in a province in which one spouse is ordinarily resident for at </w:t>
      </w:r>
      <w:r w:rsidRPr="002A45FF">
        <w:rPr>
          <w:u w:val="single"/>
          <w:lang w:val="en-CA"/>
        </w:rPr>
        <w:t xml:space="preserve">least one year immediately preceding </w:t>
      </w:r>
      <w:r w:rsidRPr="002A45FF">
        <w:rPr>
          <w:i/>
          <w:u w:val="single"/>
          <w:lang w:val="en-CA"/>
        </w:rPr>
        <w:t>commencement</w:t>
      </w:r>
      <w:r w:rsidRPr="002A45FF">
        <w:rPr>
          <w:u w:val="single"/>
          <w:lang w:val="en-CA"/>
        </w:rPr>
        <w:t xml:space="preserve"> of proceeding</w:t>
      </w:r>
      <w:r w:rsidRPr="002A45FF">
        <w:rPr>
          <w:lang w:val="en-CA"/>
        </w:rPr>
        <w:t xml:space="preserve"> (note the time period)</w:t>
      </w:r>
    </w:p>
    <w:p w:rsidR="005E10F4" w:rsidRPr="002A45FF" w:rsidRDefault="005E10F4" w:rsidP="006C4318">
      <w:pPr>
        <w:pStyle w:val="ListParagraph"/>
        <w:numPr>
          <w:ilvl w:val="1"/>
          <w:numId w:val="53"/>
        </w:numPr>
        <w:rPr>
          <w:lang w:val="en-CA"/>
        </w:rPr>
      </w:pPr>
      <w:r w:rsidRPr="002A45FF">
        <w:rPr>
          <w:lang w:val="en-CA"/>
        </w:rPr>
        <w:t xml:space="preserve">Doesn’t matter which spouse has been ordinarily resident for 1 year, either can apply in a </w:t>
      </w:r>
      <w:proofErr w:type="spellStart"/>
      <w:r w:rsidRPr="002A45FF">
        <w:rPr>
          <w:lang w:val="en-CA"/>
        </w:rPr>
        <w:t>prov</w:t>
      </w:r>
      <w:proofErr w:type="spellEnd"/>
    </w:p>
    <w:p w:rsidR="005E10F4" w:rsidRPr="002A45FF" w:rsidRDefault="005E10F4" w:rsidP="006C4318">
      <w:pPr>
        <w:pStyle w:val="ListParagraph"/>
        <w:numPr>
          <w:ilvl w:val="1"/>
          <w:numId w:val="53"/>
        </w:numPr>
        <w:rPr>
          <w:lang w:val="en-CA"/>
        </w:rPr>
      </w:pPr>
      <w:r w:rsidRPr="002A45FF">
        <w:rPr>
          <w:lang w:val="en-CA"/>
        </w:rPr>
        <w:t>“Ordinary residence” – question of fact</w:t>
      </w:r>
    </w:p>
    <w:p w:rsidR="005E10F4" w:rsidRPr="002A45FF" w:rsidRDefault="005E10F4" w:rsidP="006C4318">
      <w:pPr>
        <w:pStyle w:val="ListParagraph"/>
        <w:numPr>
          <w:ilvl w:val="2"/>
          <w:numId w:val="53"/>
        </w:numPr>
        <w:rPr>
          <w:lang w:val="en-CA"/>
        </w:rPr>
      </w:pPr>
      <w:r w:rsidRPr="002A45FF">
        <w:rPr>
          <w:lang w:val="en-CA"/>
        </w:rPr>
        <w:t>“the place where a person regularly, or customarily lives in a settled routine” (</w:t>
      </w:r>
      <w:r w:rsidRPr="002A45FF">
        <w:rPr>
          <w:i/>
          <w:lang w:val="en-CA"/>
        </w:rPr>
        <w:t>Thomson</w:t>
      </w:r>
      <w:r w:rsidRPr="002A45FF">
        <w:rPr>
          <w:lang w:val="en-CA"/>
        </w:rPr>
        <w:t>)</w:t>
      </w:r>
    </w:p>
    <w:p w:rsidR="005E10F4" w:rsidRPr="002A45FF" w:rsidRDefault="005E10F4" w:rsidP="006C4318">
      <w:pPr>
        <w:pStyle w:val="ListParagraph"/>
        <w:numPr>
          <w:ilvl w:val="0"/>
          <w:numId w:val="53"/>
        </w:numPr>
        <w:rPr>
          <w:lang w:val="en-CA"/>
        </w:rPr>
      </w:pPr>
      <w:r w:rsidRPr="002A45FF">
        <w:rPr>
          <w:lang w:val="en-CA"/>
        </w:rPr>
        <w:t>What happens if each spouse applies in a different province?</w:t>
      </w:r>
      <w:r w:rsidRPr="002A45FF">
        <w:rPr>
          <w:lang w:val="en-CA"/>
        </w:rPr>
        <w:tab/>
        <w:t xml:space="preserve">See: </w:t>
      </w:r>
      <w:r w:rsidRPr="002A45FF">
        <w:rPr>
          <w:highlight w:val="yellow"/>
          <w:lang w:val="en-CA"/>
        </w:rPr>
        <w:t>s.3(2)</w:t>
      </w:r>
    </w:p>
    <w:p w:rsidR="005E10F4" w:rsidRPr="002A45FF" w:rsidRDefault="005E10F4" w:rsidP="006C4318">
      <w:pPr>
        <w:pStyle w:val="ListParagraph"/>
        <w:numPr>
          <w:ilvl w:val="1"/>
          <w:numId w:val="53"/>
        </w:numPr>
        <w:rPr>
          <w:lang w:val="en-CA"/>
        </w:rPr>
      </w:pPr>
      <w:r w:rsidRPr="002A45FF">
        <w:rPr>
          <w:lang w:val="en-CA"/>
        </w:rPr>
        <w:t>Whoever got application in first, that province has jurisdiction</w:t>
      </w:r>
      <w:r w:rsidRPr="002A45FF">
        <w:rPr>
          <w:lang w:val="en-CA"/>
        </w:rPr>
        <w:tab/>
        <w:t>(other application will lapse)</w:t>
      </w:r>
    </w:p>
    <w:p w:rsidR="005E10F4" w:rsidRPr="002A45FF" w:rsidRDefault="005E10F4" w:rsidP="006C4318">
      <w:pPr>
        <w:pStyle w:val="ListParagraph"/>
        <w:numPr>
          <w:ilvl w:val="1"/>
          <w:numId w:val="53"/>
        </w:numPr>
        <w:rPr>
          <w:lang w:val="en-CA"/>
        </w:rPr>
      </w:pPr>
      <w:r w:rsidRPr="002A45FF">
        <w:rPr>
          <w:lang w:val="en-CA"/>
        </w:rPr>
        <w:t xml:space="preserve">If applications are made on the same day, the </w:t>
      </w:r>
      <w:r w:rsidRPr="002A45FF">
        <w:rPr>
          <w:i/>
          <w:lang w:val="en-CA"/>
        </w:rPr>
        <w:t>federal</w:t>
      </w:r>
      <w:r w:rsidRPr="002A45FF">
        <w:rPr>
          <w:lang w:val="en-CA"/>
        </w:rPr>
        <w:t xml:space="preserve"> court gets jurisdiction</w:t>
      </w:r>
      <w:r w:rsidRPr="002A45FF">
        <w:rPr>
          <w:lang w:val="en-CA"/>
        </w:rPr>
        <w:tab/>
        <w:t>... interesting!</w:t>
      </w:r>
    </w:p>
    <w:p w:rsidR="005E10F4" w:rsidRPr="002A45FF" w:rsidRDefault="005E10F4" w:rsidP="006C4318">
      <w:pPr>
        <w:pStyle w:val="ListParagraph"/>
        <w:numPr>
          <w:ilvl w:val="0"/>
          <w:numId w:val="53"/>
        </w:numPr>
        <w:rPr>
          <w:lang w:val="en-CA"/>
        </w:rPr>
      </w:pPr>
      <w:r w:rsidRPr="002A45FF">
        <w:rPr>
          <w:lang w:val="en-CA"/>
        </w:rPr>
        <w:t xml:space="preserve">Note: proceedings can be transferred by a court if there is a </w:t>
      </w:r>
      <w:r w:rsidRPr="002A45FF">
        <w:rPr>
          <w:u w:val="single"/>
          <w:lang w:val="en-CA"/>
        </w:rPr>
        <w:t>custody dispute</w:t>
      </w:r>
      <w:r w:rsidRPr="002A45FF">
        <w:rPr>
          <w:lang w:val="en-CA"/>
        </w:rPr>
        <w:t xml:space="preserve"> and the child is more substantially connected to another province (</w:t>
      </w:r>
      <w:r w:rsidRPr="002A45FF">
        <w:rPr>
          <w:highlight w:val="yellow"/>
          <w:lang w:val="en-CA"/>
        </w:rPr>
        <w:t>s. 6</w:t>
      </w:r>
      <w:r w:rsidRPr="002A45FF">
        <w:rPr>
          <w:lang w:val="en-CA"/>
        </w:rPr>
        <w:t>)</w:t>
      </w:r>
    </w:p>
    <w:p w:rsidR="00DF1FEB" w:rsidRPr="002A45FF" w:rsidRDefault="00DF1FEB" w:rsidP="00DF1FEB">
      <w:pPr>
        <w:rPr>
          <w:b/>
          <w:lang w:val="en-CA" w:bidi="ar-SA"/>
        </w:rPr>
      </w:pPr>
    </w:p>
    <w:p w:rsidR="00962776" w:rsidRPr="002A45FF" w:rsidRDefault="00936E24" w:rsidP="00DF1FEB">
      <w:pPr>
        <w:rPr>
          <w:b/>
          <w:lang w:val="en-CA" w:bidi="ar-SA"/>
        </w:rPr>
      </w:pPr>
      <w:r w:rsidRPr="002A45FF">
        <w:rPr>
          <w:b/>
          <w:lang w:val="en-CA" w:bidi="ar-SA"/>
        </w:rPr>
        <w:t xml:space="preserve">Collaborative </w:t>
      </w:r>
      <w:r w:rsidR="00962776" w:rsidRPr="002A45FF">
        <w:rPr>
          <w:b/>
          <w:lang w:val="en-CA" w:bidi="ar-SA"/>
        </w:rPr>
        <w:t>Lawyering</w:t>
      </w:r>
    </w:p>
    <w:p w:rsidR="00962776" w:rsidRPr="002A45FF" w:rsidRDefault="00936E24" w:rsidP="006C4318">
      <w:pPr>
        <w:pStyle w:val="ListParagraph"/>
        <w:numPr>
          <w:ilvl w:val="0"/>
          <w:numId w:val="53"/>
        </w:numPr>
        <w:rPr>
          <w:lang w:val="en-CA" w:bidi="ar-SA"/>
        </w:rPr>
      </w:pPr>
      <w:r w:rsidRPr="002A45FF">
        <w:rPr>
          <w:lang w:val="en-CA" w:bidi="ar-SA"/>
        </w:rPr>
        <w:t>Cooperation, working jointly w/opposing counsel</w:t>
      </w:r>
      <w:r w:rsidR="00DF1FEB" w:rsidRPr="002A45FF">
        <w:rPr>
          <w:lang w:val="en-CA" w:bidi="ar-SA"/>
        </w:rPr>
        <w:t xml:space="preserve"> to ensure both clients achieve acceptable results</w:t>
      </w:r>
    </w:p>
    <w:p w:rsidR="00DF1FEB" w:rsidRPr="002A45FF" w:rsidRDefault="00DF1FEB" w:rsidP="006C4318">
      <w:pPr>
        <w:pStyle w:val="ListParagraph"/>
        <w:numPr>
          <w:ilvl w:val="1"/>
          <w:numId w:val="53"/>
        </w:numPr>
        <w:rPr>
          <w:lang w:val="en-CA" w:bidi="ar-SA"/>
        </w:rPr>
      </w:pPr>
      <w:r w:rsidRPr="002A45FF">
        <w:rPr>
          <w:lang w:val="en-CA" w:bidi="ar-SA"/>
        </w:rPr>
        <w:t>Establish goals and interests, tailor solution to meet the goals</w:t>
      </w:r>
      <w:r w:rsidRPr="002A45FF">
        <w:rPr>
          <w:lang w:val="en-CA" w:bidi="ar-SA"/>
        </w:rPr>
        <w:tab/>
        <w:t xml:space="preserve">      (progressive , sophisticated approach)</w:t>
      </w:r>
    </w:p>
    <w:p w:rsidR="00DF1FEB" w:rsidRPr="002A45FF" w:rsidRDefault="00DF1FEB" w:rsidP="00DF1FEB">
      <w:pPr>
        <w:rPr>
          <w:lang w:val="en-CA" w:bidi="ar-SA"/>
        </w:rPr>
      </w:pPr>
    </w:p>
    <w:p w:rsidR="00962776" w:rsidRPr="002A45FF" w:rsidRDefault="00DF1FEB" w:rsidP="00DF1FEB">
      <w:pPr>
        <w:rPr>
          <w:lang w:val="en-CA" w:bidi="ar-SA"/>
        </w:rPr>
      </w:pPr>
      <w:r w:rsidRPr="002A45FF">
        <w:rPr>
          <w:b/>
          <w:lang w:val="en-CA" w:bidi="ar-SA"/>
        </w:rPr>
        <w:t xml:space="preserve">BC WHITE PAPER PROPOSALS – </w:t>
      </w:r>
      <w:r w:rsidR="00962776" w:rsidRPr="002A45FF">
        <w:rPr>
          <w:lang w:val="en-CA" w:bidi="ar-SA"/>
        </w:rPr>
        <w:t>Divorce Mediation</w:t>
      </w:r>
    </w:p>
    <w:p w:rsidR="00DF1FEB" w:rsidRPr="002A45FF" w:rsidRDefault="00DF1FEB" w:rsidP="006C4318">
      <w:pPr>
        <w:pStyle w:val="ListParagraph"/>
        <w:numPr>
          <w:ilvl w:val="0"/>
          <w:numId w:val="55"/>
        </w:numPr>
        <w:rPr>
          <w:lang w:val="en-CA"/>
        </w:rPr>
      </w:pPr>
      <w:r w:rsidRPr="002A45FF">
        <w:rPr>
          <w:lang w:val="en-CA"/>
        </w:rPr>
        <w:t>New statute should encourage use of ADR where appropriate</w:t>
      </w:r>
    </w:p>
    <w:p w:rsidR="00DF1FEB" w:rsidRPr="002A45FF" w:rsidRDefault="00DF1FEB" w:rsidP="006C4318">
      <w:pPr>
        <w:pStyle w:val="ListParagraph"/>
        <w:numPr>
          <w:ilvl w:val="0"/>
          <w:numId w:val="55"/>
        </w:numPr>
        <w:rPr>
          <w:lang w:val="en-CA"/>
        </w:rPr>
      </w:pPr>
      <w:r w:rsidRPr="002A45FF">
        <w:rPr>
          <w:lang w:val="en-CA"/>
        </w:rPr>
        <w:t>Duty on all family justice professionals to screen for violence, provide people w/info about ADR options</w:t>
      </w:r>
    </w:p>
    <w:p w:rsidR="00DF1FEB" w:rsidRPr="002A45FF" w:rsidRDefault="00DF1FEB" w:rsidP="006C4318">
      <w:pPr>
        <w:pStyle w:val="ListParagraph"/>
        <w:numPr>
          <w:ilvl w:val="1"/>
          <w:numId w:val="55"/>
        </w:numPr>
        <w:rPr>
          <w:lang w:val="en-CA"/>
        </w:rPr>
      </w:pPr>
      <w:r w:rsidRPr="002A45FF">
        <w:rPr>
          <w:lang w:val="en-CA"/>
        </w:rPr>
        <w:t>Must make inquiries to assess whether family violence present</w:t>
      </w:r>
    </w:p>
    <w:p w:rsidR="00DF1FEB" w:rsidRPr="002A45FF" w:rsidRDefault="00DF1FEB" w:rsidP="006C4318">
      <w:pPr>
        <w:pStyle w:val="ListParagraph"/>
        <w:numPr>
          <w:ilvl w:val="0"/>
          <w:numId w:val="55"/>
        </w:numPr>
        <w:rPr>
          <w:lang w:val="en-CA"/>
        </w:rPr>
      </w:pPr>
      <w:r w:rsidRPr="002A45FF">
        <w:rPr>
          <w:lang w:val="en-CA"/>
        </w:rPr>
        <w:t>Lawyers must file certificate confirmation discussion about non-court based processes has occurred</w:t>
      </w:r>
    </w:p>
    <w:p w:rsidR="00DF1FEB" w:rsidRPr="002A45FF" w:rsidRDefault="00DF1FEB" w:rsidP="006C4318">
      <w:pPr>
        <w:pStyle w:val="ListParagraph"/>
        <w:numPr>
          <w:ilvl w:val="1"/>
          <w:numId w:val="55"/>
        </w:numPr>
        <w:rPr>
          <w:lang w:val="en-CA"/>
        </w:rPr>
      </w:pPr>
      <w:r w:rsidRPr="002A45FF">
        <w:rPr>
          <w:lang w:val="en-CA"/>
        </w:rPr>
        <w:t xml:space="preserve">Similar to </w:t>
      </w:r>
      <w:r w:rsidRPr="002A45FF">
        <w:rPr>
          <w:i/>
          <w:lang w:val="en-CA"/>
        </w:rPr>
        <w:t>Divorce Act</w:t>
      </w:r>
    </w:p>
    <w:p w:rsidR="00DF1FEB" w:rsidRPr="002A45FF" w:rsidRDefault="00DF1FEB" w:rsidP="006C4318">
      <w:pPr>
        <w:pStyle w:val="ListParagraph"/>
        <w:numPr>
          <w:ilvl w:val="0"/>
          <w:numId w:val="55"/>
        </w:numPr>
        <w:rPr>
          <w:lang w:val="en-CA"/>
        </w:rPr>
      </w:pPr>
      <w:r w:rsidRPr="002A45FF">
        <w:rPr>
          <w:lang w:val="en-CA"/>
        </w:rPr>
        <w:t>Parenting coordinators can mediate or determine a dispute</w:t>
      </w:r>
    </w:p>
    <w:p w:rsidR="00DF1FEB" w:rsidRPr="002A45FF" w:rsidRDefault="00DF1FEB" w:rsidP="006C4318">
      <w:pPr>
        <w:pStyle w:val="ListParagraph"/>
        <w:numPr>
          <w:ilvl w:val="1"/>
          <w:numId w:val="55"/>
        </w:numPr>
        <w:rPr>
          <w:lang w:val="en-CA"/>
        </w:rPr>
      </w:pPr>
      <w:r w:rsidRPr="002A45FF">
        <w:rPr>
          <w:lang w:val="en-CA"/>
        </w:rPr>
        <w:t xml:space="preserve">New breed of family law professional, recommendation that they be given </w:t>
      </w:r>
      <w:proofErr w:type="spellStart"/>
      <w:r w:rsidRPr="002A45FF">
        <w:rPr>
          <w:lang w:val="en-CA"/>
        </w:rPr>
        <w:t>add’l</w:t>
      </w:r>
      <w:proofErr w:type="spellEnd"/>
      <w:r w:rsidRPr="002A45FF">
        <w:rPr>
          <w:lang w:val="en-CA"/>
        </w:rPr>
        <w:t xml:space="preserve"> power</w:t>
      </w:r>
    </w:p>
    <w:p w:rsidR="00DF1FEB" w:rsidRPr="002A45FF" w:rsidRDefault="00DF1FEB" w:rsidP="006C4318">
      <w:pPr>
        <w:pStyle w:val="ListParagraph"/>
        <w:numPr>
          <w:ilvl w:val="0"/>
          <w:numId w:val="55"/>
        </w:numPr>
        <w:rPr>
          <w:lang w:val="en-CA"/>
        </w:rPr>
      </w:pPr>
      <w:r w:rsidRPr="002A45FF">
        <w:rPr>
          <w:lang w:val="en-CA"/>
        </w:rPr>
        <w:t>Encourage agreements unless unfair (or not in child’s best interests)</w:t>
      </w:r>
    </w:p>
    <w:p w:rsidR="00DF1FEB" w:rsidRPr="002A45FF" w:rsidRDefault="00DF1FEB" w:rsidP="006C4318">
      <w:pPr>
        <w:pStyle w:val="ListParagraph"/>
        <w:numPr>
          <w:ilvl w:val="1"/>
          <w:numId w:val="55"/>
        </w:numPr>
        <w:rPr>
          <w:lang w:val="en-CA"/>
        </w:rPr>
      </w:pPr>
      <w:r w:rsidRPr="002A45FF">
        <w:rPr>
          <w:lang w:val="en-CA"/>
        </w:rPr>
        <w:t xml:space="preserve">Will continue to allow </w:t>
      </w:r>
      <w:proofErr w:type="spellStart"/>
      <w:r w:rsidRPr="002A45FF">
        <w:rPr>
          <w:lang w:val="en-CA"/>
        </w:rPr>
        <w:t>cts</w:t>
      </w:r>
      <w:proofErr w:type="spellEnd"/>
      <w:r w:rsidRPr="002A45FF">
        <w:rPr>
          <w:lang w:val="en-CA"/>
        </w:rPr>
        <w:t xml:space="preserve"> to set aside unfair aspects of agreements</w:t>
      </w:r>
    </w:p>
    <w:p w:rsidR="00DF1FEB" w:rsidRPr="002A45FF" w:rsidRDefault="00DF1FEB" w:rsidP="006C4318">
      <w:pPr>
        <w:pStyle w:val="ListParagraph"/>
        <w:numPr>
          <w:ilvl w:val="1"/>
          <w:numId w:val="55"/>
        </w:numPr>
        <w:rPr>
          <w:lang w:val="en-CA"/>
        </w:rPr>
      </w:pPr>
      <w:proofErr w:type="spellStart"/>
      <w:r w:rsidRPr="002A45FF">
        <w:rPr>
          <w:lang w:val="en-CA"/>
        </w:rPr>
        <w:t>Cts</w:t>
      </w:r>
      <w:proofErr w:type="spellEnd"/>
      <w:r w:rsidRPr="002A45FF">
        <w:rPr>
          <w:lang w:val="en-CA"/>
        </w:rPr>
        <w:t xml:space="preserve"> more willing to uphold economic-based agreements, compared to family-based agreements</w:t>
      </w:r>
    </w:p>
    <w:p w:rsidR="00962776" w:rsidRPr="002A45FF" w:rsidRDefault="00962776" w:rsidP="00837F8E">
      <w:pPr>
        <w:rPr>
          <w:sz w:val="8"/>
          <w:szCs w:val="8"/>
          <w:lang w:val="en-CA" w:bidi="ar-SA"/>
        </w:rPr>
      </w:pPr>
    </w:p>
    <w:p w:rsidR="00962776" w:rsidRPr="002A45FF" w:rsidRDefault="00962776" w:rsidP="006C4318">
      <w:pPr>
        <w:pStyle w:val="Heading3"/>
        <w:numPr>
          <w:ilvl w:val="0"/>
          <w:numId w:val="54"/>
        </w:numPr>
        <w:rPr>
          <w:lang w:val="en-CA" w:bidi="ar-SA"/>
        </w:rPr>
      </w:pPr>
      <w:bookmarkStart w:id="61" w:name="_Toc311996480"/>
      <w:r w:rsidRPr="002A45FF">
        <w:rPr>
          <w:lang w:val="en-CA" w:bidi="ar-SA"/>
        </w:rPr>
        <w:t>Enforceability of Marriage Contracts</w:t>
      </w:r>
      <w:bookmarkEnd w:id="61"/>
    </w:p>
    <w:p w:rsidR="00837F8E" w:rsidRPr="002A45FF" w:rsidRDefault="00837F8E" w:rsidP="00837F8E">
      <w:pPr>
        <w:rPr>
          <w:sz w:val="8"/>
          <w:szCs w:val="8"/>
          <w:lang w:val="en-CA" w:bidi="ar-SA"/>
        </w:rPr>
      </w:pPr>
    </w:p>
    <w:p w:rsidR="00962776" w:rsidRPr="002A45FF" w:rsidRDefault="00962776" w:rsidP="001E6C45">
      <w:pPr>
        <w:pStyle w:val="ListParagraph"/>
        <w:numPr>
          <w:ilvl w:val="0"/>
          <w:numId w:val="10"/>
        </w:numPr>
        <w:rPr>
          <w:lang w:val="en-CA"/>
        </w:rPr>
      </w:pPr>
      <w:r w:rsidRPr="002A45FF">
        <w:rPr>
          <w:lang w:val="en-CA"/>
        </w:rPr>
        <w:t>To what extend can couples pre-determine what should happen in event of divorce?</w:t>
      </w:r>
      <w:r w:rsidRPr="002A45FF">
        <w:rPr>
          <w:lang w:val="en-CA"/>
        </w:rPr>
        <w:tab/>
        <w:t>(pre-</w:t>
      </w:r>
      <w:proofErr w:type="spellStart"/>
      <w:r w:rsidRPr="002A45FF">
        <w:rPr>
          <w:lang w:val="en-CA"/>
        </w:rPr>
        <w:t>nup</w:t>
      </w:r>
      <w:proofErr w:type="spellEnd"/>
      <w:r w:rsidRPr="002A45FF">
        <w:rPr>
          <w:lang w:val="en-CA"/>
        </w:rPr>
        <w:t>)</w:t>
      </w:r>
    </w:p>
    <w:p w:rsidR="00962776" w:rsidRPr="002A45FF" w:rsidRDefault="00962776" w:rsidP="001E6C45">
      <w:pPr>
        <w:pStyle w:val="ListParagraph"/>
        <w:numPr>
          <w:ilvl w:val="1"/>
          <w:numId w:val="10"/>
        </w:numPr>
        <w:rPr>
          <w:lang w:val="en-CA"/>
        </w:rPr>
      </w:pPr>
      <w:r w:rsidRPr="002A45FF">
        <w:rPr>
          <w:lang w:val="en-CA"/>
        </w:rPr>
        <w:t>Contracts can normally be enforced by judges, but is there something special about marriage? Some argue family law is a special field, there shouldn’t be strict enforcement of such contracts</w:t>
      </w:r>
    </w:p>
    <w:p w:rsidR="00962776" w:rsidRPr="002A45FF" w:rsidRDefault="00962776" w:rsidP="001E6C45">
      <w:pPr>
        <w:pStyle w:val="ListParagraph"/>
        <w:numPr>
          <w:ilvl w:val="1"/>
          <w:numId w:val="10"/>
        </w:numPr>
        <w:rPr>
          <w:lang w:val="en-CA"/>
        </w:rPr>
      </w:pPr>
      <w:r w:rsidRPr="002A45FF">
        <w:rPr>
          <w:lang w:val="en-CA"/>
        </w:rPr>
        <w:t>Prenuptial agreements can be enforced, but there may be grounds not to enforce them (protection of the weaker spouse, etc)</w:t>
      </w:r>
    </w:p>
    <w:p w:rsidR="00837F8E" w:rsidRPr="002A45FF" w:rsidRDefault="00837F8E" w:rsidP="00837F8E">
      <w:pPr>
        <w:rPr>
          <w:sz w:val="14"/>
          <w:szCs w:val="14"/>
          <w:lang w:val="en-CA" w:bidi="ar-SA"/>
        </w:rPr>
      </w:pPr>
    </w:p>
    <w:p w:rsidR="00DF1FEB" w:rsidRPr="002A45FF" w:rsidRDefault="00DF1FEB" w:rsidP="00DF1FEB">
      <w:pPr>
        <w:rPr>
          <w:lang w:val="en-CA"/>
        </w:rPr>
      </w:pPr>
      <w:r w:rsidRPr="002A45FF">
        <w:rPr>
          <w:i/>
          <w:lang w:val="en-CA"/>
        </w:rPr>
        <w:t>Family Relations Act</w:t>
      </w:r>
    </w:p>
    <w:p w:rsidR="00DF1FEB" w:rsidRPr="002A45FF" w:rsidRDefault="00DF1FEB" w:rsidP="006C4318">
      <w:pPr>
        <w:pStyle w:val="ListParagraph"/>
        <w:numPr>
          <w:ilvl w:val="0"/>
          <w:numId w:val="55"/>
        </w:numPr>
        <w:rPr>
          <w:lang w:val="en-CA"/>
        </w:rPr>
      </w:pPr>
      <w:r w:rsidRPr="002A45FF">
        <w:rPr>
          <w:highlight w:val="yellow"/>
          <w:lang w:val="en-CA"/>
        </w:rPr>
        <w:t>s.61(2)(b)</w:t>
      </w:r>
      <w:r w:rsidRPr="002A45FF">
        <w:rPr>
          <w:lang w:val="en-CA"/>
        </w:rPr>
        <w:t xml:space="preserve"> – parties to a marriage can enter into a marriage agreement before or during their marriage regarding </w:t>
      </w:r>
      <w:r w:rsidRPr="002A45FF">
        <w:rPr>
          <w:u w:val="single"/>
          <w:lang w:val="en-CA"/>
        </w:rPr>
        <w:t>division of their family assets</w:t>
      </w:r>
      <w:r w:rsidRPr="002A45FF">
        <w:rPr>
          <w:lang w:val="en-CA"/>
        </w:rPr>
        <w:t xml:space="preserve"> or other property during marriage or upon marriage breakdown</w:t>
      </w:r>
    </w:p>
    <w:p w:rsidR="00DF1FEB" w:rsidRPr="002A45FF" w:rsidRDefault="00DF1FEB" w:rsidP="006C4318">
      <w:pPr>
        <w:pStyle w:val="ListParagraph"/>
        <w:numPr>
          <w:ilvl w:val="1"/>
          <w:numId w:val="55"/>
        </w:numPr>
        <w:rPr>
          <w:lang w:val="en-CA"/>
        </w:rPr>
      </w:pPr>
      <w:r w:rsidRPr="002A45FF">
        <w:rPr>
          <w:highlight w:val="yellow"/>
          <w:lang w:val="en-CA"/>
        </w:rPr>
        <w:t>s.61(3)</w:t>
      </w:r>
      <w:r w:rsidRPr="002A45FF">
        <w:rPr>
          <w:lang w:val="en-CA"/>
        </w:rPr>
        <w:t xml:space="preserve"> – must be: in writing; signed by both; witnessed by one or more other persons</w:t>
      </w:r>
    </w:p>
    <w:p w:rsidR="00DF1FEB" w:rsidRPr="002A45FF" w:rsidRDefault="00DF1FEB" w:rsidP="006C4318">
      <w:pPr>
        <w:pStyle w:val="ListParagraph"/>
        <w:numPr>
          <w:ilvl w:val="0"/>
          <w:numId w:val="55"/>
        </w:numPr>
        <w:rPr>
          <w:lang w:val="en-CA"/>
        </w:rPr>
      </w:pPr>
      <w:r w:rsidRPr="002A45FF">
        <w:rPr>
          <w:highlight w:val="yellow"/>
          <w:lang w:val="en-CA"/>
        </w:rPr>
        <w:t>s.120.1</w:t>
      </w:r>
      <w:r w:rsidRPr="002A45FF">
        <w:rPr>
          <w:lang w:val="en-CA"/>
        </w:rPr>
        <w:t xml:space="preserve"> – unmarried spouses; if they make agreement that would otherwise be a marriage or separation agreement, </w:t>
      </w:r>
      <w:r w:rsidRPr="002A45FF">
        <w:rPr>
          <w:i/>
          <w:lang w:val="en-CA"/>
        </w:rPr>
        <w:t>FRA</w:t>
      </w:r>
      <w:r w:rsidRPr="002A45FF">
        <w:rPr>
          <w:lang w:val="en-CA"/>
        </w:rPr>
        <w:t xml:space="preserve"> applies to the agreement</w:t>
      </w:r>
      <w:r w:rsidRPr="002A45FF">
        <w:rPr>
          <w:lang w:val="en-CA"/>
        </w:rPr>
        <w:tab/>
      </w:r>
      <w:r w:rsidRPr="002A45FF">
        <w:rPr>
          <w:i/>
          <w:lang w:val="en-CA"/>
        </w:rPr>
        <w:t>… brings some unmarried spouses into the legislative regime!!</w:t>
      </w:r>
    </w:p>
    <w:p w:rsidR="00DF1FEB" w:rsidRPr="002A45FF" w:rsidRDefault="00DF1FEB" w:rsidP="00837F8E">
      <w:pPr>
        <w:rPr>
          <w:lang w:val="en-CA" w:bidi="ar-SA"/>
        </w:rPr>
      </w:pPr>
    </w:p>
    <w:p w:rsidR="00DF1FEB" w:rsidRPr="002A45FF" w:rsidRDefault="00DF1FEB" w:rsidP="00837F8E">
      <w:pPr>
        <w:rPr>
          <w:lang w:val="en-CA" w:bidi="ar-SA"/>
        </w:rPr>
      </w:pPr>
      <w:r w:rsidRPr="002A45FF">
        <w:rPr>
          <w:b/>
          <w:lang w:val="en-CA" w:bidi="ar-SA"/>
        </w:rPr>
        <w:t>Property Rights and Marriage Agreements</w:t>
      </w:r>
      <w:r w:rsidRPr="002A45FF">
        <w:rPr>
          <w:lang w:val="en-CA" w:bidi="ar-SA"/>
        </w:rPr>
        <w:t xml:space="preserve"> </w:t>
      </w:r>
      <w:r w:rsidRPr="002A45FF">
        <w:rPr>
          <w:lang w:val="en-CA" w:bidi="ar-SA"/>
        </w:rPr>
        <w:tab/>
        <w:t>(</w:t>
      </w:r>
      <w:r w:rsidRPr="002A45FF">
        <w:rPr>
          <w:i/>
          <w:lang w:val="en-CA" w:bidi="ar-SA"/>
        </w:rPr>
        <w:t>FRA)</w:t>
      </w:r>
    </w:p>
    <w:p w:rsidR="00DF1FEB" w:rsidRPr="002A45FF" w:rsidRDefault="00DF1FEB" w:rsidP="006C4318">
      <w:pPr>
        <w:pStyle w:val="ListParagraph"/>
        <w:numPr>
          <w:ilvl w:val="0"/>
          <w:numId w:val="55"/>
        </w:numPr>
        <w:rPr>
          <w:u w:val="single"/>
          <w:lang w:val="en-CA"/>
        </w:rPr>
      </w:pPr>
      <w:r w:rsidRPr="002A45FF">
        <w:rPr>
          <w:highlight w:val="yellow"/>
          <w:lang w:val="en-CA"/>
        </w:rPr>
        <w:t>s.56</w:t>
      </w:r>
      <w:r w:rsidRPr="002A45FF">
        <w:rPr>
          <w:lang w:val="en-CA"/>
        </w:rPr>
        <w:t xml:space="preserve"> – at the end of marriage each spouse is </w:t>
      </w:r>
      <w:r w:rsidRPr="002A45FF">
        <w:rPr>
          <w:u w:val="single"/>
          <w:lang w:val="en-CA"/>
        </w:rPr>
        <w:t>entitled to an undivided half interest in each family asset</w:t>
      </w:r>
    </w:p>
    <w:p w:rsidR="00DF1FEB" w:rsidRPr="002A45FF" w:rsidRDefault="00DF1FEB" w:rsidP="006C4318">
      <w:pPr>
        <w:pStyle w:val="ListParagraph"/>
        <w:numPr>
          <w:ilvl w:val="1"/>
          <w:numId w:val="55"/>
        </w:numPr>
        <w:rPr>
          <w:lang w:val="en-CA"/>
        </w:rPr>
      </w:pPr>
      <w:proofErr w:type="spellStart"/>
      <w:r w:rsidRPr="002A45FF">
        <w:rPr>
          <w:lang w:val="en-CA"/>
        </w:rPr>
        <w:t>Subj</w:t>
      </w:r>
      <w:proofErr w:type="spellEnd"/>
      <w:r w:rsidRPr="002A45FF">
        <w:rPr>
          <w:lang w:val="en-CA"/>
        </w:rPr>
        <w:t xml:space="preserve"> to a marriage or separation agreement</w:t>
      </w:r>
      <w:r w:rsidRPr="002A45FF">
        <w:rPr>
          <w:lang w:val="en-CA"/>
        </w:rPr>
        <w:tab/>
        <w:t>(can contract OUT of sharing presumption)</w:t>
      </w:r>
    </w:p>
    <w:p w:rsidR="00DF1FEB" w:rsidRPr="002A45FF" w:rsidRDefault="00DF1FEB" w:rsidP="006C4318">
      <w:pPr>
        <w:pStyle w:val="ListParagraph"/>
        <w:numPr>
          <w:ilvl w:val="0"/>
          <w:numId w:val="55"/>
        </w:numPr>
        <w:rPr>
          <w:lang w:val="en-CA"/>
        </w:rPr>
      </w:pPr>
      <w:r w:rsidRPr="002A45FF">
        <w:rPr>
          <w:highlight w:val="yellow"/>
          <w:lang w:val="en-CA"/>
        </w:rPr>
        <w:t>s.65</w:t>
      </w:r>
      <w:r w:rsidRPr="002A45FF">
        <w:rPr>
          <w:lang w:val="en-CA"/>
        </w:rPr>
        <w:t xml:space="preserve"> – if division of property in s.56 or under a marriage agreement is </w:t>
      </w:r>
      <w:r w:rsidRPr="002A45FF">
        <w:rPr>
          <w:u w:val="single"/>
          <w:lang w:val="en-CA"/>
        </w:rPr>
        <w:t>unfair</w:t>
      </w:r>
      <w:r w:rsidRPr="002A45FF">
        <w:rPr>
          <w:lang w:val="en-CA"/>
        </w:rPr>
        <w:t xml:space="preserve"> w/regards to various factors, a party can apply for judicial </w:t>
      </w:r>
      <w:r w:rsidRPr="002A45FF">
        <w:rPr>
          <w:u w:val="single"/>
          <w:lang w:val="en-CA"/>
        </w:rPr>
        <w:t>reapportionment</w:t>
      </w:r>
    </w:p>
    <w:p w:rsidR="00DF1FEB" w:rsidRPr="002A45FF" w:rsidRDefault="00DF1FEB" w:rsidP="00DF1FEB">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5"/>
        <w:gridCol w:w="8504"/>
        <w:gridCol w:w="1551"/>
      </w:tblGrid>
      <w:tr w:rsidR="00DF1FEB" w:rsidRPr="002A45FF" w:rsidTr="00FC4505">
        <w:trPr>
          <w:trHeight w:val="2092"/>
        </w:trPr>
        <w:tc>
          <w:tcPr>
            <w:tcW w:w="605" w:type="pct"/>
            <w:shd w:val="pct20" w:color="auto" w:fill="auto"/>
            <w:vAlign w:val="center"/>
          </w:tcPr>
          <w:p w:rsidR="00DF1FEB" w:rsidRPr="002A45FF" w:rsidRDefault="00DF1FEB" w:rsidP="00F32E18">
            <w:pPr>
              <w:pStyle w:val="Heading6"/>
              <w:rPr>
                <w:lang w:val="en-CA"/>
              </w:rPr>
            </w:pPr>
            <w:bookmarkStart w:id="62" w:name="_Toc311996481"/>
            <w:r w:rsidRPr="002A45FF">
              <w:rPr>
                <w:lang w:val="en-CA"/>
              </w:rPr>
              <w:t>Hartshorne v. Hartshorne (2004) SCC</w:t>
            </w:r>
            <w:bookmarkEnd w:id="62"/>
          </w:p>
        </w:tc>
        <w:tc>
          <w:tcPr>
            <w:tcW w:w="3717" w:type="pct"/>
            <w:shd w:val="pct20" w:color="auto" w:fill="auto"/>
            <w:vAlign w:val="center"/>
          </w:tcPr>
          <w:p w:rsidR="00DF1FEB" w:rsidRPr="002A45FF" w:rsidRDefault="00DF1FEB" w:rsidP="00F32E18">
            <w:pPr>
              <w:rPr>
                <w:sz w:val="18"/>
                <w:szCs w:val="18"/>
                <w:lang w:val="en-CA"/>
              </w:rPr>
            </w:pPr>
            <w:r w:rsidRPr="002A45FF">
              <w:rPr>
                <w:b/>
                <w:sz w:val="18"/>
                <w:szCs w:val="18"/>
                <w:lang w:val="en-CA"/>
              </w:rPr>
              <w:t xml:space="preserve">F: </w:t>
            </w:r>
            <w:r w:rsidR="003033A4" w:rsidRPr="002A45FF">
              <w:rPr>
                <w:sz w:val="18"/>
                <w:szCs w:val="18"/>
                <w:lang w:val="en-CA"/>
              </w:rPr>
              <w:t>Marriage K severely restricted assets available to wife. Can marriage K (w/independent legal advice, no duress (?), etc) be</w:t>
            </w:r>
            <w:r w:rsidR="00AC2B68" w:rsidRPr="002A45FF">
              <w:rPr>
                <w:sz w:val="18"/>
                <w:szCs w:val="18"/>
                <w:lang w:val="en-CA"/>
              </w:rPr>
              <w:t xml:space="preserve"> set aside </w:t>
            </w:r>
            <w:proofErr w:type="spellStart"/>
            <w:r w:rsidR="00AC2B68" w:rsidRPr="002A45FF">
              <w:rPr>
                <w:sz w:val="18"/>
                <w:szCs w:val="18"/>
                <w:lang w:val="en-CA"/>
              </w:rPr>
              <w:t>bc</w:t>
            </w:r>
            <w:proofErr w:type="spellEnd"/>
            <w:r w:rsidR="00AC2B68" w:rsidRPr="002A45FF">
              <w:rPr>
                <w:sz w:val="18"/>
                <w:szCs w:val="18"/>
                <w:lang w:val="en-CA"/>
              </w:rPr>
              <w:t xml:space="preserve"> it doesn’t adequately provide for spouse’s sacrifices in marriage?</w:t>
            </w:r>
          </w:p>
          <w:p w:rsidR="00DF1FEB" w:rsidRPr="002A45FF" w:rsidRDefault="00DF1FEB" w:rsidP="00F32E18">
            <w:pPr>
              <w:rPr>
                <w:sz w:val="10"/>
                <w:szCs w:val="10"/>
                <w:lang w:val="en-CA"/>
              </w:rPr>
            </w:pPr>
          </w:p>
          <w:p w:rsidR="00DF1FEB" w:rsidRPr="002A45FF" w:rsidRDefault="00DF1FEB" w:rsidP="00F32E18">
            <w:pPr>
              <w:rPr>
                <w:sz w:val="18"/>
                <w:szCs w:val="18"/>
                <w:lang w:val="en-CA"/>
              </w:rPr>
            </w:pPr>
            <w:r w:rsidRPr="002A45FF">
              <w:rPr>
                <w:b/>
                <w:sz w:val="18"/>
                <w:szCs w:val="18"/>
                <w:lang w:val="en-CA"/>
              </w:rPr>
              <w:t>C:</w:t>
            </w:r>
            <w:r w:rsidRPr="002A45FF">
              <w:rPr>
                <w:sz w:val="18"/>
                <w:szCs w:val="18"/>
                <w:lang w:val="en-CA"/>
              </w:rPr>
              <w:t xml:space="preserve"> </w:t>
            </w:r>
            <w:r w:rsidR="00F32E18" w:rsidRPr="002A45FF">
              <w:rPr>
                <w:sz w:val="18"/>
                <w:szCs w:val="18"/>
                <w:lang w:val="en-CA"/>
              </w:rPr>
              <w:t xml:space="preserve">Ct will inquire whether circumstances of parties at time of separation were </w:t>
            </w:r>
            <w:r w:rsidR="00F32E18" w:rsidRPr="002A45FF">
              <w:rPr>
                <w:sz w:val="18"/>
                <w:szCs w:val="18"/>
                <w:u w:val="single"/>
                <w:lang w:val="en-CA"/>
              </w:rPr>
              <w:t>within reasonable contemplation</w:t>
            </w:r>
            <w:r w:rsidR="00F32E18" w:rsidRPr="002A45FF">
              <w:rPr>
                <w:sz w:val="18"/>
                <w:szCs w:val="18"/>
                <w:lang w:val="en-CA"/>
              </w:rPr>
              <w:t xml:space="preserve"> of parties at time of K – did parties make adequate arrangements re: anticipated circumstances?</w:t>
            </w:r>
          </w:p>
          <w:p w:rsidR="00F32E18" w:rsidRPr="002A45FF" w:rsidRDefault="00F32E18" w:rsidP="00F32E18">
            <w:pPr>
              <w:pStyle w:val="ListParagraph"/>
              <w:numPr>
                <w:ilvl w:val="2"/>
                <w:numId w:val="5"/>
              </w:numPr>
              <w:ind w:left="742" w:hanging="323"/>
              <w:rPr>
                <w:sz w:val="18"/>
                <w:szCs w:val="18"/>
                <w:lang w:val="en-CA"/>
              </w:rPr>
            </w:pPr>
            <w:r w:rsidRPr="002A45FF">
              <w:rPr>
                <w:sz w:val="18"/>
                <w:szCs w:val="18"/>
                <w:lang w:val="en-CA"/>
              </w:rPr>
              <w:t>Ensure agreement was entered without duress, coercion, fraud, undue influence</w:t>
            </w:r>
          </w:p>
          <w:p w:rsidR="00F32E18" w:rsidRPr="002A45FF" w:rsidRDefault="00F32E18" w:rsidP="00F32E18">
            <w:pPr>
              <w:pStyle w:val="ListParagraph"/>
              <w:numPr>
                <w:ilvl w:val="2"/>
                <w:numId w:val="5"/>
              </w:numPr>
              <w:ind w:left="742" w:hanging="323"/>
              <w:rPr>
                <w:sz w:val="18"/>
                <w:szCs w:val="18"/>
                <w:lang w:val="en-CA"/>
              </w:rPr>
            </w:pPr>
            <w:r w:rsidRPr="002A45FF">
              <w:rPr>
                <w:sz w:val="18"/>
                <w:szCs w:val="18"/>
                <w:lang w:val="en-CA"/>
              </w:rPr>
              <w:t>Apply “fairness test” under s.65:</w:t>
            </w:r>
          </w:p>
          <w:p w:rsidR="00F32E18" w:rsidRPr="002A45FF" w:rsidRDefault="00F32E18" w:rsidP="006C4318">
            <w:pPr>
              <w:pStyle w:val="ListParagraph"/>
              <w:numPr>
                <w:ilvl w:val="0"/>
                <w:numId w:val="55"/>
              </w:numPr>
              <w:ind w:left="1309" w:hanging="262"/>
              <w:rPr>
                <w:sz w:val="18"/>
                <w:szCs w:val="18"/>
                <w:lang w:val="en-CA"/>
              </w:rPr>
            </w:pPr>
            <w:r w:rsidRPr="002A45FF">
              <w:rPr>
                <w:sz w:val="18"/>
                <w:szCs w:val="18"/>
                <w:lang w:val="en-CA"/>
              </w:rPr>
              <w:t>Apply agreement, add other entitlements (spousal support, child support)</w:t>
            </w:r>
          </w:p>
          <w:p w:rsidR="00F32E18" w:rsidRPr="002A45FF" w:rsidRDefault="00F32E18" w:rsidP="006C4318">
            <w:pPr>
              <w:pStyle w:val="ListParagraph"/>
              <w:numPr>
                <w:ilvl w:val="0"/>
                <w:numId w:val="55"/>
              </w:numPr>
              <w:ind w:left="1309" w:hanging="262"/>
              <w:rPr>
                <w:sz w:val="18"/>
                <w:szCs w:val="18"/>
                <w:lang w:val="en-CA"/>
              </w:rPr>
            </w:pPr>
            <w:r w:rsidRPr="002A45FF">
              <w:rPr>
                <w:sz w:val="18"/>
                <w:szCs w:val="18"/>
                <w:lang w:val="en-CA"/>
              </w:rPr>
              <w:t>Consider factors listed in s.65(1)     ... Is K unfair? Have lives unfolded as contemplated?</w:t>
            </w:r>
          </w:p>
        </w:tc>
        <w:tc>
          <w:tcPr>
            <w:tcW w:w="678" w:type="pct"/>
            <w:shd w:val="pct20" w:color="auto" w:fill="auto"/>
            <w:vAlign w:val="center"/>
          </w:tcPr>
          <w:p w:rsidR="00DF1FEB" w:rsidRPr="002A45FF" w:rsidRDefault="00F32E18" w:rsidP="00F32E18">
            <w:pPr>
              <w:jc w:val="center"/>
              <w:rPr>
                <w:b/>
                <w:sz w:val="18"/>
                <w:szCs w:val="18"/>
                <w:lang w:val="en-CA"/>
              </w:rPr>
            </w:pPr>
            <w:r w:rsidRPr="002A45FF">
              <w:rPr>
                <w:b/>
                <w:sz w:val="18"/>
                <w:szCs w:val="18"/>
                <w:lang w:val="en-CA"/>
              </w:rPr>
              <w:t>SCC upheld agreement (see: TEST)</w:t>
            </w:r>
          </w:p>
        </w:tc>
      </w:tr>
    </w:tbl>
    <w:p w:rsidR="00DF1FEB" w:rsidRPr="002A45FF" w:rsidRDefault="00DF1FEB" w:rsidP="00DF1FEB">
      <w:pPr>
        <w:rPr>
          <w:lang w:val="en-CA" w:bidi="ar-SA"/>
        </w:rPr>
      </w:pPr>
    </w:p>
    <w:p w:rsidR="00FC4505" w:rsidRPr="002A45FF" w:rsidRDefault="00FC4505" w:rsidP="006C4318">
      <w:pPr>
        <w:pStyle w:val="ListParagraph"/>
        <w:numPr>
          <w:ilvl w:val="0"/>
          <w:numId w:val="55"/>
        </w:numPr>
        <w:rPr>
          <w:lang w:val="en-CA"/>
        </w:rPr>
      </w:pPr>
      <w:r w:rsidRPr="002A45FF">
        <w:rPr>
          <w:lang w:val="en-CA" w:bidi="ar-SA"/>
        </w:rPr>
        <w:lastRenderedPageBreak/>
        <w:t xml:space="preserve">Here, K upheld (freedom of K?) </w:t>
      </w:r>
      <w:r w:rsidRPr="002A45FF">
        <w:rPr>
          <w:lang w:val="en-CA" w:bidi="ar-SA"/>
        </w:rPr>
        <w:tab/>
        <w:t>... l</w:t>
      </w:r>
      <w:r w:rsidRPr="002A45FF">
        <w:rPr>
          <w:lang w:val="en-CA"/>
        </w:rPr>
        <w:t>esson? Maybe vulnerable party shouldn’t sign agreement like this?</w:t>
      </w:r>
    </w:p>
    <w:p w:rsidR="00FC4505" w:rsidRPr="002A45FF" w:rsidRDefault="00FC4505" w:rsidP="006C4318">
      <w:pPr>
        <w:pStyle w:val="ListParagraph"/>
        <w:numPr>
          <w:ilvl w:val="1"/>
          <w:numId w:val="55"/>
        </w:numPr>
        <w:rPr>
          <w:lang w:val="en-CA"/>
        </w:rPr>
      </w:pPr>
      <w:r w:rsidRPr="002A45FF">
        <w:rPr>
          <w:lang w:val="en-CA"/>
        </w:rPr>
        <w:t>How much difference did it make that she had legal education, legal counsel? (less vulnerable?)</w:t>
      </w:r>
    </w:p>
    <w:p w:rsidR="00FC4505" w:rsidRPr="002A45FF" w:rsidRDefault="00FC4505" w:rsidP="006C4318">
      <w:pPr>
        <w:pStyle w:val="ListParagraph"/>
        <w:numPr>
          <w:ilvl w:val="0"/>
          <w:numId w:val="55"/>
        </w:numPr>
        <w:rPr>
          <w:lang w:val="en-CA" w:bidi="ar-SA"/>
        </w:rPr>
      </w:pPr>
      <w:r w:rsidRPr="002A45FF">
        <w:rPr>
          <w:lang w:val="en-CA" w:bidi="ar-SA"/>
        </w:rPr>
        <w:t>CRITIQUE – consider notions of choice, both ways; Robert consciously chose to marry, take on matrimonial property division commitments?</w:t>
      </w:r>
    </w:p>
    <w:p w:rsidR="00DF1FEB" w:rsidRPr="002A45FF" w:rsidRDefault="00DF1FEB" w:rsidP="00DF1FEB">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3"/>
        <w:gridCol w:w="8646"/>
        <w:gridCol w:w="1551"/>
      </w:tblGrid>
      <w:tr w:rsidR="00FC4505" w:rsidRPr="002A45FF" w:rsidTr="00D96BC1">
        <w:trPr>
          <w:trHeight w:val="1201"/>
        </w:trPr>
        <w:tc>
          <w:tcPr>
            <w:tcW w:w="543" w:type="pct"/>
            <w:shd w:val="pct20" w:color="auto" w:fill="auto"/>
            <w:vAlign w:val="center"/>
          </w:tcPr>
          <w:p w:rsidR="00FC4505" w:rsidRPr="002A45FF" w:rsidRDefault="00FC4505" w:rsidP="0086330F">
            <w:pPr>
              <w:pStyle w:val="Heading6"/>
              <w:rPr>
                <w:lang w:val="en-CA"/>
              </w:rPr>
            </w:pPr>
            <w:bookmarkStart w:id="63" w:name="_Toc311996482"/>
            <w:proofErr w:type="spellStart"/>
            <w:r w:rsidRPr="002A45FF">
              <w:rPr>
                <w:lang w:val="en-CA"/>
              </w:rPr>
              <w:t>Johnstone</w:t>
            </w:r>
            <w:proofErr w:type="spellEnd"/>
            <w:r w:rsidRPr="002A45FF">
              <w:rPr>
                <w:lang w:val="en-CA"/>
              </w:rPr>
              <w:t xml:space="preserve"> v. Wright (2005) BCCA</w:t>
            </w:r>
            <w:bookmarkEnd w:id="63"/>
          </w:p>
        </w:tc>
        <w:tc>
          <w:tcPr>
            <w:tcW w:w="3779" w:type="pct"/>
            <w:shd w:val="pct20" w:color="auto" w:fill="auto"/>
            <w:vAlign w:val="center"/>
          </w:tcPr>
          <w:p w:rsidR="00FC4505" w:rsidRPr="002A45FF" w:rsidRDefault="00FC4505" w:rsidP="0086330F">
            <w:pPr>
              <w:rPr>
                <w:sz w:val="18"/>
                <w:szCs w:val="18"/>
                <w:lang w:val="en-CA"/>
              </w:rPr>
            </w:pPr>
            <w:r w:rsidRPr="002A45FF">
              <w:rPr>
                <w:b/>
                <w:sz w:val="18"/>
                <w:szCs w:val="18"/>
                <w:lang w:val="en-CA"/>
              </w:rPr>
              <w:t xml:space="preserve">F: </w:t>
            </w:r>
            <w:r w:rsidRPr="002A45FF">
              <w:rPr>
                <w:sz w:val="18"/>
                <w:szCs w:val="18"/>
                <w:lang w:val="en-CA"/>
              </w:rPr>
              <w:t xml:space="preserve">Unmarried spouses, </w:t>
            </w:r>
            <w:proofErr w:type="spellStart"/>
            <w:r w:rsidRPr="002A45FF">
              <w:rPr>
                <w:sz w:val="18"/>
                <w:szCs w:val="18"/>
                <w:lang w:val="en-CA"/>
              </w:rPr>
              <w:t>applic</w:t>
            </w:r>
            <w:proofErr w:type="spellEnd"/>
            <w:r w:rsidRPr="002A45FF">
              <w:rPr>
                <w:sz w:val="18"/>
                <w:szCs w:val="18"/>
                <w:lang w:val="en-CA"/>
              </w:rPr>
              <w:t xml:space="preserve"> of s.65 when there’s a s.120.1 agreement between unmarried cohabitants? 48 yr old woman, living with 74 yr old millionaire. Note: disparity between divisions in will and divisions in cohabitation agreement. </w:t>
            </w:r>
          </w:p>
          <w:p w:rsidR="00FC4505" w:rsidRPr="002A45FF" w:rsidRDefault="00FC4505" w:rsidP="0086330F">
            <w:pPr>
              <w:rPr>
                <w:sz w:val="10"/>
                <w:szCs w:val="10"/>
                <w:lang w:val="en-CA"/>
              </w:rPr>
            </w:pPr>
          </w:p>
          <w:p w:rsidR="00FC4505" w:rsidRPr="002A45FF" w:rsidRDefault="00FC4505" w:rsidP="00FC4505">
            <w:pPr>
              <w:rPr>
                <w:sz w:val="18"/>
                <w:szCs w:val="18"/>
                <w:lang w:val="en-CA"/>
              </w:rPr>
            </w:pPr>
            <w:r w:rsidRPr="002A45FF">
              <w:rPr>
                <w:b/>
                <w:sz w:val="18"/>
                <w:szCs w:val="18"/>
                <w:lang w:val="en-CA"/>
              </w:rPr>
              <w:t>C:</w:t>
            </w:r>
            <w:r w:rsidRPr="002A45FF">
              <w:rPr>
                <w:sz w:val="18"/>
                <w:szCs w:val="18"/>
                <w:lang w:val="en-CA"/>
              </w:rPr>
              <w:t xml:space="preserve"> Ct held no economic disadvantage due to relationship, nothing unanticipated by agreement, no children, will has no bearing. </w:t>
            </w:r>
          </w:p>
        </w:tc>
        <w:tc>
          <w:tcPr>
            <w:tcW w:w="678" w:type="pct"/>
            <w:shd w:val="pct20" w:color="auto" w:fill="auto"/>
            <w:vAlign w:val="center"/>
          </w:tcPr>
          <w:p w:rsidR="00FC4505" w:rsidRPr="002A45FF" w:rsidRDefault="006561E9" w:rsidP="0086330F">
            <w:pPr>
              <w:jc w:val="center"/>
              <w:rPr>
                <w:b/>
                <w:sz w:val="18"/>
                <w:szCs w:val="18"/>
                <w:lang w:val="en-CA"/>
              </w:rPr>
            </w:pPr>
            <w:r w:rsidRPr="002A45FF">
              <w:rPr>
                <w:b/>
                <w:sz w:val="18"/>
                <w:szCs w:val="18"/>
                <w:lang w:val="en-CA"/>
              </w:rPr>
              <w:t>Hartshorne also applies to cohabitation agreements (s.120.1)</w:t>
            </w:r>
          </w:p>
        </w:tc>
      </w:tr>
    </w:tbl>
    <w:p w:rsidR="00FC4505" w:rsidRPr="002A45FF" w:rsidRDefault="00FC4505" w:rsidP="00DF1FEB">
      <w:pPr>
        <w:rPr>
          <w:lang w:val="en-CA" w:bidi="ar-SA"/>
        </w:rPr>
      </w:pPr>
    </w:p>
    <w:p w:rsidR="00DF1FEB" w:rsidRPr="002A45FF" w:rsidRDefault="00DF1FEB" w:rsidP="00DF1FEB">
      <w:pPr>
        <w:ind w:left="360"/>
        <w:rPr>
          <w:lang w:val="en-CA" w:bidi="ar-SA"/>
        </w:rPr>
      </w:pPr>
      <w:r w:rsidRPr="002A45FF">
        <w:rPr>
          <w:lang w:val="en-CA" w:bidi="ar-SA"/>
        </w:rPr>
        <w:t xml:space="preserve"> </w:t>
      </w:r>
    </w:p>
    <w:p w:rsidR="00D96BC1" w:rsidRPr="002A45FF" w:rsidRDefault="00D96BC1" w:rsidP="00DF1FEB">
      <w:pPr>
        <w:ind w:left="360"/>
        <w:rPr>
          <w:lang w:val="en-CA" w:bidi="ar-SA"/>
        </w:rPr>
      </w:pPr>
    </w:p>
    <w:p w:rsidR="00962776" w:rsidRPr="002A45FF" w:rsidRDefault="00962776" w:rsidP="001E6C45">
      <w:pPr>
        <w:pStyle w:val="Heading1"/>
        <w:numPr>
          <w:ilvl w:val="0"/>
          <w:numId w:val="2"/>
        </w:numPr>
        <w:ind w:left="426" w:hanging="426"/>
        <w:rPr>
          <w:lang w:val="en-CA" w:bidi="ar-SA"/>
        </w:rPr>
      </w:pPr>
      <w:bookmarkStart w:id="64" w:name="_Toc311996483"/>
      <w:r w:rsidRPr="002A45FF">
        <w:rPr>
          <w:lang w:val="en-CA" w:bidi="ar-SA"/>
        </w:rPr>
        <w:t>Custody and Access</w:t>
      </w:r>
      <w:bookmarkEnd w:id="64"/>
    </w:p>
    <w:p w:rsidR="00A21147" w:rsidRPr="002A45FF" w:rsidRDefault="00A21147" w:rsidP="00A21147">
      <w:pPr>
        <w:rPr>
          <w:lang w:val="en-CA" w:bidi="ar-SA"/>
        </w:rPr>
      </w:pPr>
    </w:p>
    <w:p w:rsidR="00A21147" w:rsidRPr="002A45FF" w:rsidRDefault="00A21147" w:rsidP="00A21147">
      <w:pPr>
        <w:rPr>
          <w:lang w:val="en-CA"/>
        </w:rPr>
      </w:pPr>
      <w:r w:rsidRPr="002A45FF">
        <w:rPr>
          <w:b/>
          <w:lang w:val="en-CA"/>
        </w:rPr>
        <w:t xml:space="preserve">Custody </w:t>
      </w:r>
      <w:r w:rsidRPr="002A45FF">
        <w:rPr>
          <w:lang w:val="en-CA"/>
        </w:rPr>
        <w:tab/>
        <w:t>(based on case law)</w:t>
      </w:r>
    </w:p>
    <w:p w:rsidR="00A21147" w:rsidRPr="002A45FF" w:rsidRDefault="00A21147" w:rsidP="006C4318">
      <w:pPr>
        <w:pStyle w:val="ListParagraph"/>
        <w:numPr>
          <w:ilvl w:val="0"/>
          <w:numId w:val="55"/>
        </w:numPr>
        <w:rPr>
          <w:lang w:val="en-CA"/>
        </w:rPr>
      </w:pPr>
      <w:r w:rsidRPr="002A45FF">
        <w:rPr>
          <w:lang w:val="en-CA"/>
        </w:rPr>
        <w:t xml:space="preserve">Almost all of the </w:t>
      </w:r>
      <w:r w:rsidRPr="002A45FF">
        <w:rPr>
          <w:u w:val="single"/>
          <w:lang w:val="en-CA"/>
        </w:rPr>
        <w:t>rights</w:t>
      </w:r>
      <w:r w:rsidRPr="002A45FF">
        <w:rPr>
          <w:lang w:val="en-CA"/>
        </w:rPr>
        <w:t xml:space="preserve"> incidental to guardianship of the person (</w:t>
      </w:r>
      <w:proofErr w:type="spellStart"/>
      <w:r w:rsidRPr="002A45FF">
        <w:rPr>
          <w:lang w:val="en-CA"/>
        </w:rPr>
        <w:t>ie</w:t>
      </w:r>
      <w:proofErr w:type="spellEnd"/>
      <w:r w:rsidRPr="002A45FF">
        <w:rPr>
          <w:lang w:val="en-CA"/>
        </w:rPr>
        <w:t xml:space="preserve">, right to determine a child’s education, health care, religion), and </w:t>
      </w:r>
      <w:r w:rsidRPr="002A45FF">
        <w:rPr>
          <w:u w:val="single"/>
          <w:lang w:val="en-CA"/>
        </w:rPr>
        <w:t>physical care</w:t>
      </w:r>
      <w:r w:rsidRPr="002A45FF">
        <w:rPr>
          <w:lang w:val="en-CA"/>
        </w:rPr>
        <w:t xml:space="preserve"> of/control over a child</w:t>
      </w:r>
    </w:p>
    <w:p w:rsidR="00A21147" w:rsidRPr="002A45FF" w:rsidRDefault="00A21147" w:rsidP="006C4318">
      <w:pPr>
        <w:pStyle w:val="ListParagraph"/>
        <w:numPr>
          <w:ilvl w:val="0"/>
          <w:numId w:val="55"/>
        </w:numPr>
        <w:rPr>
          <w:lang w:val="en-CA"/>
        </w:rPr>
      </w:pPr>
      <w:r w:rsidRPr="002A45FF">
        <w:rPr>
          <w:i/>
          <w:lang w:val="en-CA"/>
        </w:rPr>
        <w:t>Divorce Act</w:t>
      </w:r>
      <w:r w:rsidRPr="002A45FF">
        <w:rPr>
          <w:lang w:val="en-CA"/>
        </w:rPr>
        <w:t xml:space="preserve">, </w:t>
      </w:r>
      <w:r w:rsidRPr="002A45FF">
        <w:rPr>
          <w:highlight w:val="yellow"/>
          <w:lang w:val="en-CA"/>
        </w:rPr>
        <w:t>s.1</w:t>
      </w:r>
      <w:r w:rsidRPr="002A45FF">
        <w:rPr>
          <w:lang w:val="en-CA"/>
        </w:rPr>
        <w:t xml:space="preserve"> – “includes care, upbringing, and any other incident of custody”</w:t>
      </w:r>
    </w:p>
    <w:p w:rsidR="00D96BC1" w:rsidRPr="002A45FF" w:rsidRDefault="00D96BC1" w:rsidP="006C4318">
      <w:pPr>
        <w:pStyle w:val="ListParagraph"/>
        <w:numPr>
          <w:ilvl w:val="0"/>
          <w:numId w:val="55"/>
        </w:numPr>
        <w:rPr>
          <w:lang w:val="en-CA"/>
        </w:rPr>
      </w:pPr>
      <w:r w:rsidRPr="002A45FF">
        <w:rPr>
          <w:i/>
          <w:lang w:val="en-CA"/>
        </w:rPr>
        <w:t>FRA</w:t>
      </w:r>
      <w:r w:rsidRPr="002A45FF">
        <w:rPr>
          <w:lang w:val="en-CA"/>
        </w:rPr>
        <w:t xml:space="preserve">, </w:t>
      </w:r>
      <w:r w:rsidRPr="002A45FF">
        <w:rPr>
          <w:highlight w:val="yellow"/>
          <w:lang w:val="en-CA"/>
        </w:rPr>
        <w:t>s.34</w:t>
      </w:r>
      <w:r w:rsidRPr="002A45FF">
        <w:rPr>
          <w:lang w:val="en-CA"/>
        </w:rPr>
        <w:t xml:space="preserve"> – persons who may exercise custody … </w:t>
      </w:r>
    </w:p>
    <w:p w:rsidR="00D96BC1" w:rsidRPr="002A45FF" w:rsidRDefault="00D96BC1" w:rsidP="006C4318">
      <w:pPr>
        <w:pStyle w:val="ListParagraph"/>
        <w:numPr>
          <w:ilvl w:val="1"/>
          <w:numId w:val="55"/>
        </w:numPr>
        <w:rPr>
          <w:lang w:val="en-CA"/>
        </w:rPr>
      </w:pPr>
      <w:r w:rsidRPr="002A45FF">
        <w:rPr>
          <w:lang w:val="en-CA"/>
        </w:rPr>
        <w:t xml:space="preserve">Power of court to override custody agreements:  </w:t>
      </w:r>
      <w:r w:rsidRPr="002A45FF">
        <w:rPr>
          <w:highlight w:val="yellow"/>
          <w:lang w:val="en-CA"/>
        </w:rPr>
        <w:t>s.34(2)(a)</w:t>
      </w:r>
    </w:p>
    <w:p w:rsidR="00A21147" w:rsidRPr="002A45FF" w:rsidRDefault="00A21147" w:rsidP="00A21147">
      <w:pPr>
        <w:rPr>
          <w:sz w:val="16"/>
          <w:szCs w:val="16"/>
          <w:lang w:val="en-CA"/>
        </w:rPr>
      </w:pPr>
    </w:p>
    <w:p w:rsidR="00A21147" w:rsidRPr="002A45FF" w:rsidRDefault="00A21147" w:rsidP="00A21147">
      <w:pPr>
        <w:rPr>
          <w:b/>
          <w:lang w:val="en-CA"/>
        </w:rPr>
      </w:pPr>
      <w:r w:rsidRPr="002A45FF">
        <w:rPr>
          <w:b/>
          <w:lang w:val="en-CA"/>
        </w:rPr>
        <w:t>Joint Custody</w:t>
      </w:r>
      <w:r w:rsidRPr="002A45FF">
        <w:rPr>
          <w:b/>
          <w:lang w:val="en-CA"/>
        </w:rPr>
        <w:tab/>
      </w:r>
      <w:r w:rsidRPr="002A45FF">
        <w:rPr>
          <w:i/>
          <w:lang w:val="en-CA"/>
        </w:rPr>
        <w:t xml:space="preserve">Divorce Act, </w:t>
      </w:r>
      <w:r w:rsidRPr="002A45FF">
        <w:rPr>
          <w:highlight w:val="yellow"/>
          <w:lang w:val="en-CA"/>
        </w:rPr>
        <w:t>s.16(4)</w:t>
      </w:r>
      <w:r w:rsidRPr="002A45FF">
        <w:rPr>
          <w:lang w:val="en-CA"/>
        </w:rPr>
        <w:t xml:space="preserve">;    </w:t>
      </w:r>
      <w:r w:rsidRPr="002A45FF">
        <w:rPr>
          <w:i/>
          <w:lang w:val="en-CA"/>
        </w:rPr>
        <w:t>FRA</w:t>
      </w:r>
      <w:r w:rsidRPr="002A45FF">
        <w:rPr>
          <w:lang w:val="en-CA"/>
        </w:rPr>
        <w:t xml:space="preserve"> </w:t>
      </w:r>
      <w:r w:rsidRPr="002A45FF">
        <w:rPr>
          <w:highlight w:val="yellow"/>
          <w:lang w:val="en-CA"/>
        </w:rPr>
        <w:t>s. 35(1)</w:t>
      </w:r>
    </w:p>
    <w:p w:rsidR="00A21147" w:rsidRPr="002A45FF" w:rsidRDefault="00A21147" w:rsidP="006C4318">
      <w:pPr>
        <w:pStyle w:val="ListParagraph"/>
        <w:numPr>
          <w:ilvl w:val="0"/>
          <w:numId w:val="55"/>
        </w:numPr>
        <w:rPr>
          <w:lang w:val="en-CA"/>
        </w:rPr>
      </w:pPr>
      <w:r w:rsidRPr="002A45FF">
        <w:rPr>
          <w:lang w:val="en-CA"/>
        </w:rPr>
        <w:t xml:space="preserve">Orders can be made for sole or joint </w:t>
      </w:r>
      <w:r w:rsidRPr="002A45FF">
        <w:rPr>
          <w:u w:val="single"/>
          <w:lang w:val="en-CA"/>
        </w:rPr>
        <w:t>legal</w:t>
      </w:r>
      <w:r w:rsidRPr="002A45FF">
        <w:rPr>
          <w:lang w:val="en-CA"/>
        </w:rPr>
        <w:t xml:space="preserve"> custody (refers to decision making re: the child)</w:t>
      </w:r>
    </w:p>
    <w:p w:rsidR="00A21147" w:rsidRPr="002A45FF" w:rsidRDefault="00A21147" w:rsidP="006C4318">
      <w:pPr>
        <w:pStyle w:val="ListParagraph"/>
        <w:numPr>
          <w:ilvl w:val="0"/>
          <w:numId w:val="55"/>
        </w:numPr>
        <w:rPr>
          <w:lang w:val="en-CA"/>
        </w:rPr>
      </w:pPr>
      <w:r w:rsidRPr="002A45FF">
        <w:rPr>
          <w:lang w:val="en-CA"/>
        </w:rPr>
        <w:t xml:space="preserve">Or, order for sole or joint </w:t>
      </w:r>
      <w:r w:rsidRPr="002A45FF">
        <w:rPr>
          <w:u w:val="single"/>
          <w:lang w:val="en-CA"/>
        </w:rPr>
        <w:t>physical</w:t>
      </w:r>
      <w:r w:rsidRPr="002A45FF">
        <w:rPr>
          <w:i/>
          <w:lang w:val="en-CA"/>
        </w:rPr>
        <w:t xml:space="preserve"> </w:t>
      </w:r>
      <w:r w:rsidRPr="002A45FF">
        <w:rPr>
          <w:lang w:val="en-CA"/>
        </w:rPr>
        <w:t>custody (more rare)</w:t>
      </w:r>
    </w:p>
    <w:p w:rsidR="00A21147" w:rsidRPr="002A45FF" w:rsidRDefault="00A21147" w:rsidP="006C4318">
      <w:pPr>
        <w:pStyle w:val="ListParagraph"/>
        <w:numPr>
          <w:ilvl w:val="0"/>
          <w:numId w:val="55"/>
        </w:numPr>
        <w:rPr>
          <w:lang w:val="en-CA"/>
        </w:rPr>
      </w:pPr>
      <w:r w:rsidRPr="002A45FF">
        <w:rPr>
          <w:lang w:val="en-CA"/>
        </w:rPr>
        <w:t>May be fragmented order (joint legal custody, primary physical custody)</w:t>
      </w:r>
    </w:p>
    <w:p w:rsidR="00A21147" w:rsidRPr="002A45FF" w:rsidRDefault="00A21147" w:rsidP="00A21147">
      <w:pPr>
        <w:rPr>
          <w:sz w:val="16"/>
          <w:szCs w:val="16"/>
          <w:lang w:val="en-CA"/>
        </w:rPr>
      </w:pPr>
    </w:p>
    <w:p w:rsidR="00A21147" w:rsidRPr="002A45FF" w:rsidRDefault="00A21147" w:rsidP="00A21147">
      <w:pPr>
        <w:rPr>
          <w:b/>
          <w:lang w:val="en-CA"/>
        </w:rPr>
      </w:pPr>
      <w:r w:rsidRPr="002A45FF">
        <w:rPr>
          <w:b/>
          <w:lang w:val="en-CA"/>
        </w:rPr>
        <w:t>Guardianship</w:t>
      </w:r>
    </w:p>
    <w:p w:rsidR="00A21147" w:rsidRPr="002A45FF" w:rsidRDefault="00A21147" w:rsidP="006C4318">
      <w:pPr>
        <w:pStyle w:val="ListParagraph"/>
        <w:numPr>
          <w:ilvl w:val="0"/>
          <w:numId w:val="55"/>
        </w:numPr>
        <w:rPr>
          <w:lang w:val="en-CA"/>
        </w:rPr>
      </w:pPr>
      <w:r w:rsidRPr="002A45FF">
        <w:rPr>
          <w:lang w:val="en-CA"/>
        </w:rPr>
        <w:t>The right to direct the course of the child’s life and upbringing; can be sole or joint guardianship</w:t>
      </w:r>
    </w:p>
    <w:p w:rsidR="00A21147" w:rsidRPr="002A45FF" w:rsidRDefault="00A21147" w:rsidP="006C4318">
      <w:pPr>
        <w:pStyle w:val="ListParagraph"/>
        <w:numPr>
          <w:ilvl w:val="0"/>
          <w:numId w:val="55"/>
        </w:numPr>
        <w:rPr>
          <w:lang w:val="en-CA"/>
        </w:rPr>
      </w:pPr>
      <w:r w:rsidRPr="002A45FF">
        <w:rPr>
          <w:lang w:val="en-CA"/>
        </w:rPr>
        <w:t>What is guardianship and how does it relate to custody ...</w:t>
      </w:r>
    </w:p>
    <w:p w:rsidR="00A21147" w:rsidRPr="002A45FF" w:rsidRDefault="00A21147" w:rsidP="006C4318">
      <w:pPr>
        <w:pStyle w:val="ListParagraph"/>
        <w:numPr>
          <w:ilvl w:val="1"/>
          <w:numId w:val="55"/>
        </w:numPr>
        <w:rPr>
          <w:lang w:val="en-CA"/>
        </w:rPr>
      </w:pPr>
      <w:r w:rsidRPr="002A45FF">
        <w:rPr>
          <w:lang w:val="en-CA"/>
        </w:rPr>
        <w:t>More about decision making part?</w:t>
      </w:r>
      <w:r w:rsidRPr="002A45FF">
        <w:rPr>
          <w:lang w:val="en-CA"/>
        </w:rPr>
        <w:tab/>
        <w:t>Order for sole (legal) custody, but joint guardianship?</w:t>
      </w:r>
    </w:p>
    <w:p w:rsidR="00A21147" w:rsidRPr="002A45FF" w:rsidRDefault="00A21147" w:rsidP="006C4318">
      <w:pPr>
        <w:pStyle w:val="ListParagraph"/>
        <w:numPr>
          <w:ilvl w:val="1"/>
          <w:numId w:val="55"/>
        </w:numPr>
        <w:rPr>
          <w:lang w:val="en-CA" w:bidi="ar-SA"/>
        </w:rPr>
      </w:pPr>
      <w:r w:rsidRPr="002A45FF">
        <w:rPr>
          <w:lang w:val="en-CA"/>
        </w:rPr>
        <w:t xml:space="preserve">Custody = </w:t>
      </w:r>
      <w:r w:rsidRPr="002A45FF">
        <w:rPr>
          <w:i/>
          <w:iCs/>
          <w:lang w:val="en-CA"/>
        </w:rPr>
        <w:t>all</w:t>
      </w:r>
      <w:r w:rsidRPr="002A45FF">
        <w:rPr>
          <w:lang w:val="en-CA"/>
        </w:rPr>
        <w:t xml:space="preserve"> of the rights associated w/guardianship plus right to the physical care and control</w:t>
      </w:r>
    </w:p>
    <w:p w:rsidR="00D96BC1" w:rsidRPr="002A45FF" w:rsidRDefault="00D96BC1" w:rsidP="006C4318">
      <w:pPr>
        <w:pStyle w:val="ListParagraph"/>
        <w:numPr>
          <w:ilvl w:val="0"/>
          <w:numId w:val="55"/>
        </w:numPr>
        <w:rPr>
          <w:lang w:val="en-CA"/>
        </w:rPr>
      </w:pPr>
      <w:r w:rsidRPr="002A45FF">
        <w:rPr>
          <w:i/>
          <w:lang w:val="en-CA"/>
        </w:rPr>
        <w:t>FRA,</w:t>
      </w:r>
      <w:r w:rsidRPr="002A45FF">
        <w:rPr>
          <w:lang w:val="en-CA"/>
        </w:rPr>
        <w:t xml:space="preserve"> </w:t>
      </w:r>
      <w:r w:rsidRPr="002A45FF">
        <w:rPr>
          <w:highlight w:val="yellow"/>
          <w:lang w:val="en-CA"/>
        </w:rPr>
        <w:t>s.27</w:t>
      </w:r>
      <w:r w:rsidRPr="002A45FF">
        <w:rPr>
          <w:lang w:val="en-CA"/>
        </w:rPr>
        <w:t xml:space="preserve">, </w:t>
      </w:r>
      <w:r w:rsidRPr="002A45FF">
        <w:rPr>
          <w:highlight w:val="yellow"/>
          <w:lang w:val="en-CA"/>
        </w:rPr>
        <w:t>s.28</w:t>
      </w:r>
      <w:r w:rsidRPr="002A45FF">
        <w:rPr>
          <w:lang w:val="en-CA"/>
        </w:rPr>
        <w:t xml:space="preserve">; see 27(4) for relationship with </w:t>
      </w:r>
      <w:r w:rsidRPr="002A45FF">
        <w:rPr>
          <w:i/>
          <w:lang w:val="en-CA"/>
        </w:rPr>
        <w:t>Divorce Act</w:t>
      </w:r>
    </w:p>
    <w:p w:rsidR="00D96BC1" w:rsidRPr="002A45FF" w:rsidRDefault="00D96BC1" w:rsidP="006C4318">
      <w:pPr>
        <w:pStyle w:val="ListParagraph"/>
        <w:numPr>
          <w:ilvl w:val="1"/>
          <w:numId w:val="55"/>
        </w:numPr>
        <w:rPr>
          <w:lang w:val="en-CA"/>
        </w:rPr>
      </w:pPr>
      <w:r w:rsidRPr="002A45FF">
        <w:rPr>
          <w:lang w:val="en-CA"/>
        </w:rPr>
        <w:t>Mother and father = joint guardians for so long as live together</w:t>
      </w:r>
    </w:p>
    <w:p w:rsidR="00D96BC1" w:rsidRPr="002A45FF" w:rsidRDefault="00D96BC1" w:rsidP="006C4318">
      <w:pPr>
        <w:pStyle w:val="ListParagraph"/>
        <w:numPr>
          <w:ilvl w:val="2"/>
          <w:numId w:val="55"/>
        </w:numPr>
        <w:rPr>
          <w:lang w:val="en-CA"/>
        </w:rPr>
      </w:pPr>
      <w:r w:rsidRPr="002A45FF">
        <w:rPr>
          <w:lang w:val="en-CA"/>
        </w:rPr>
        <w:t>Contingent on parents co-residing</w:t>
      </w:r>
    </w:p>
    <w:p w:rsidR="00D96BC1" w:rsidRPr="002A45FF" w:rsidRDefault="00D96BC1" w:rsidP="006C4318">
      <w:pPr>
        <w:pStyle w:val="ListParagraph"/>
        <w:numPr>
          <w:ilvl w:val="2"/>
          <w:numId w:val="55"/>
        </w:numPr>
        <w:rPr>
          <w:lang w:val="en-CA"/>
        </w:rPr>
      </w:pPr>
      <w:r w:rsidRPr="002A45FF">
        <w:rPr>
          <w:lang w:val="en-CA"/>
        </w:rPr>
        <w:t>Here, notions of genetics (mother/father), but guardianship contingent on living together</w:t>
      </w:r>
    </w:p>
    <w:p w:rsidR="00D96BC1" w:rsidRPr="002A45FF" w:rsidRDefault="00D96BC1" w:rsidP="006C4318">
      <w:pPr>
        <w:pStyle w:val="ListParagraph"/>
        <w:numPr>
          <w:ilvl w:val="1"/>
          <w:numId w:val="55"/>
        </w:numPr>
        <w:rPr>
          <w:lang w:val="en-CA"/>
        </w:rPr>
      </w:pPr>
      <w:r w:rsidRPr="002A45FF">
        <w:rPr>
          <w:lang w:val="en-CA"/>
        </w:rPr>
        <w:t>If separated, whoever has care and control = (sole) guardian</w:t>
      </w:r>
    </w:p>
    <w:p w:rsidR="00D96BC1" w:rsidRPr="002A45FF" w:rsidRDefault="00D96BC1" w:rsidP="006C4318">
      <w:pPr>
        <w:pStyle w:val="ListParagraph"/>
        <w:numPr>
          <w:ilvl w:val="1"/>
          <w:numId w:val="55"/>
        </w:numPr>
        <w:rPr>
          <w:lang w:val="en-CA"/>
        </w:rPr>
      </w:pPr>
      <w:r w:rsidRPr="002A45FF">
        <w:rPr>
          <w:lang w:val="en-CA"/>
        </w:rPr>
        <w:t>Or, can agree on arrangements</w:t>
      </w:r>
    </w:p>
    <w:p w:rsidR="00D96BC1" w:rsidRPr="002A45FF" w:rsidRDefault="00D96BC1" w:rsidP="006C4318">
      <w:pPr>
        <w:pStyle w:val="ListParagraph"/>
        <w:numPr>
          <w:ilvl w:val="0"/>
          <w:numId w:val="55"/>
        </w:numPr>
        <w:rPr>
          <w:lang w:val="en-CA"/>
        </w:rPr>
      </w:pPr>
      <w:r w:rsidRPr="002A45FF">
        <w:rPr>
          <w:lang w:val="en-CA"/>
        </w:rPr>
        <w:t xml:space="preserve">Power of court to override guardianship agreements: </w:t>
      </w:r>
      <w:r w:rsidRPr="002A45FF">
        <w:rPr>
          <w:i/>
          <w:lang w:val="en-CA"/>
        </w:rPr>
        <w:t>FRA</w:t>
      </w:r>
      <w:r w:rsidRPr="002A45FF">
        <w:rPr>
          <w:lang w:val="en-CA"/>
        </w:rPr>
        <w:t xml:space="preserve"> </w:t>
      </w:r>
      <w:r w:rsidRPr="002A45FF">
        <w:rPr>
          <w:highlight w:val="yellow"/>
          <w:lang w:val="en-CA"/>
        </w:rPr>
        <w:t>s.28</w:t>
      </w:r>
    </w:p>
    <w:p w:rsidR="00D96BC1" w:rsidRPr="002A45FF" w:rsidRDefault="00D96BC1" w:rsidP="006C4318">
      <w:pPr>
        <w:pStyle w:val="ListParagraph"/>
        <w:numPr>
          <w:ilvl w:val="1"/>
          <w:numId w:val="55"/>
        </w:numPr>
        <w:rPr>
          <w:lang w:val="en-CA"/>
        </w:rPr>
      </w:pPr>
      <w:r w:rsidRPr="002A45FF">
        <w:rPr>
          <w:lang w:val="en-CA"/>
        </w:rPr>
        <w:t>More power of courts to override agreements (more likely to override than, say, financial K)</w:t>
      </w:r>
    </w:p>
    <w:p w:rsidR="00A21147" w:rsidRPr="002A45FF" w:rsidRDefault="00A21147" w:rsidP="00A21147">
      <w:pPr>
        <w:rPr>
          <w:sz w:val="16"/>
          <w:szCs w:val="16"/>
          <w:lang w:val="en-CA" w:bidi="ar-SA"/>
        </w:rPr>
      </w:pPr>
    </w:p>
    <w:p w:rsidR="0086330F" w:rsidRPr="002A45FF" w:rsidRDefault="00A21147" w:rsidP="0086330F">
      <w:pPr>
        <w:rPr>
          <w:b/>
          <w:lang w:val="en-CA" w:bidi="ar-SA"/>
        </w:rPr>
      </w:pPr>
      <w:r w:rsidRPr="002A45FF">
        <w:rPr>
          <w:b/>
          <w:lang w:val="en-CA" w:bidi="ar-SA"/>
        </w:rPr>
        <w:t>Joint Guardianship</w:t>
      </w:r>
    </w:p>
    <w:p w:rsidR="0086330F" w:rsidRPr="002A45FF" w:rsidRDefault="0086330F" w:rsidP="006C4318">
      <w:pPr>
        <w:pStyle w:val="ListParagraph"/>
        <w:numPr>
          <w:ilvl w:val="0"/>
          <w:numId w:val="55"/>
        </w:numPr>
        <w:rPr>
          <w:b/>
          <w:lang w:val="en-CA" w:bidi="ar-SA"/>
        </w:rPr>
      </w:pPr>
      <w:r w:rsidRPr="002A45FF">
        <w:rPr>
          <w:lang w:val="en-CA" w:bidi="ar-SA"/>
        </w:rPr>
        <w:t>Each parent has full, active role in providing a sound moral, social, economic and educational environment for children, and they should consult w/one another in planning religious upbringing, education, athletic and recreational activities, health care (excluding emergency), and significant changes in the social environment</w:t>
      </w:r>
    </w:p>
    <w:p w:rsidR="0086330F" w:rsidRPr="002A45FF" w:rsidRDefault="0086330F" w:rsidP="006C4318">
      <w:pPr>
        <w:pStyle w:val="ListParagraph"/>
        <w:numPr>
          <w:ilvl w:val="1"/>
          <w:numId w:val="55"/>
        </w:numPr>
        <w:rPr>
          <w:b/>
          <w:color w:val="943634" w:themeColor="accent2" w:themeShade="BF"/>
          <w:sz w:val="20"/>
          <w:szCs w:val="20"/>
          <w:lang w:val="en-CA" w:bidi="ar-SA"/>
        </w:rPr>
      </w:pPr>
      <w:r w:rsidRPr="002A45FF">
        <w:rPr>
          <w:b/>
          <w:i/>
          <w:color w:val="943634" w:themeColor="accent2" w:themeShade="BF"/>
          <w:sz w:val="20"/>
          <w:szCs w:val="20"/>
          <w:lang w:val="en-CA" w:bidi="ar-SA"/>
        </w:rPr>
        <w:t xml:space="preserve">Lennox v. </w:t>
      </w:r>
      <w:proofErr w:type="spellStart"/>
      <w:r w:rsidRPr="002A45FF">
        <w:rPr>
          <w:b/>
          <w:i/>
          <w:color w:val="943634" w:themeColor="accent2" w:themeShade="BF"/>
          <w:sz w:val="20"/>
          <w:szCs w:val="20"/>
          <w:lang w:val="en-CA" w:bidi="ar-SA"/>
        </w:rPr>
        <w:t>Frender</w:t>
      </w:r>
      <w:proofErr w:type="spellEnd"/>
      <w:r w:rsidRPr="002A45FF">
        <w:rPr>
          <w:b/>
          <w:i/>
          <w:color w:val="943634" w:themeColor="accent2" w:themeShade="BF"/>
          <w:sz w:val="20"/>
          <w:szCs w:val="20"/>
          <w:lang w:val="en-CA" w:bidi="ar-SA"/>
        </w:rPr>
        <w:t xml:space="preserve"> (1990) BCCA</w:t>
      </w:r>
    </w:p>
    <w:p w:rsidR="0086330F" w:rsidRPr="002A45FF" w:rsidRDefault="0086330F" w:rsidP="0086330F">
      <w:pPr>
        <w:rPr>
          <w:sz w:val="16"/>
          <w:szCs w:val="16"/>
          <w:lang w:val="en-CA" w:bidi="ar-SA"/>
        </w:rPr>
      </w:pPr>
    </w:p>
    <w:p w:rsidR="0086330F" w:rsidRPr="002A45FF" w:rsidRDefault="0086330F" w:rsidP="0086330F">
      <w:pPr>
        <w:rPr>
          <w:b/>
          <w:lang w:val="en-CA"/>
        </w:rPr>
      </w:pPr>
      <w:r w:rsidRPr="002A45FF">
        <w:rPr>
          <w:b/>
          <w:lang w:val="en-CA"/>
        </w:rPr>
        <w:t>Access</w:t>
      </w:r>
    </w:p>
    <w:p w:rsidR="0086330F" w:rsidRPr="002A45FF" w:rsidRDefault="0086330F" w:rsidP="006C4318">
      <w:pPr>
        <w:pStyle w:val="ListParagraph"/>
        <w:numPr>
          <w:ilvl w:val="0"/>
          <w:numId w:val="55"/>
        </w:numPr>
        <w:rPr>
          <w:lang w:val="en-CA"/>
        </w:rPr>
      </w:pPr>
      <w:r w:rsidRPr="002A45FF">
        <w:rPr>
          <w:lang w:val="en-CA"/>
        </w:rPr>
        <w:t xml:space="preserve">Parent granted access has right to spend time w/child, usually in accordance w/terms of access order or </w:t>
      </w:r>
      <w:proofErr w:type="spellStart"/>
      <w:r w:rsidRPr="002A45FF">
        <w:rPr>
          <w:lang w:val="en-CA"/>
        </w:rPr>
        <w:t>agrmt</w:t>
      </w:r>
      <w:proofErr w:type="spellEnd"/>
    </w:p>
    <w:p w:rsidR="0086330F" w:rsidRPr="002A45FF" w:rsidRDefault="0086330F" w:rsidP="006C4318">
      <w:pPr>
        <w:pStyle w:val="ListParagraph"/>
        <w:numPr>
          <w:ilvl w:val="1"/>
          <w:numId w:val="55"/>
        </w:numPr>
        <w:rPr>
          <w:lang w:val="en-CA"/>
        </w:rPr>
      </w:pPr>
      <w:r w:rsidRPr="002A45FF">
        <w:rPr>
          <w:i/>
          <w:lang w:val="en-CA"/>
        </w:rPr>
        <w:t>Divorce Act</w:t>
      </w:r>
      <w:r w:rsidRPr="002A45FF">
        <w:rPr>
          <w:lang w:val="en-CA"/>
        </w:rPr>
        <w:t>, French definition of access includes ‘right to visit’</w:t>
      </w:r>
    </w:p>
    <w:p w:rsidR="0086330F" w:rsidRPr="002A45FF" w:rsidRDefault="0086330F" w:rsidP="006C4318">
      <w:pPr>
        <w:pStyle w:val="ListParagraph"/>
        <w:numPr>
          <w:ilvl w:val="1"/>
          <w:numId w:val="55"/>
        </w:numPr>
        <w:rPr>
          <w:lang w:val="en-CA"/>
        </w:rPr>
      </w:pPr>
      <w:r w:rsidRPr="002A45FF">
        <w:rPr>
          <w:i/>
          <w:lang w:val="en-CA"/>
        </w:rPr>
        <w:t>DA</w:t>
      </w:r>
      <w:r w:rsidRPr="002A45FF">
        <w:rPr>
          <w:lang w:val="en-CA"/>
        </w:rPr>
        <w:t xml:space="preserve">, </w:t>
      </w:r>
      <w:r w:rsidRPr="002A45FF">
        <w:rPr>
          <w:highlight w:val="yellow"/>
          <w:lang w:val="en-CA"/>
        </w:rPr>
        <w:t>s.16(5)</w:t>
      </w:r>
      <w:r w:rsidRPr="002A45FF">
        <w:rPr>
          <w:lang w:val="en-CA"/>
        </w:rPr>
        <w:t xml:space="preserve"> – includes right to make inquiries, be given info re: health, education, welfare of child</w:t>
      </w:r>
    </w:p>
    <w:p w:rsidR="0086330F" w:rsidRPr="002A45FF" w:rsidRDefault="0086330F" w:rsidP="006C4318">
      <w:pPr>
        <w:pStyle w:val="ListParagraph"/>
        <w:numPr>
          <w:ilvl w:val="1"/>
          <w:numId w:val="55"/>
        </w:numPr>
        <w:rPr>
          <w:lang w:val="en-CA"/>
        </w:rPr>
      </w:pPr>
      <w:r w:rsidRPr="002A45FF">
        <w:rPr>
          <w:i/>
          <w:lang w:val="en-CA"/>
        </w:rPr>
        <w:t>DA</w:t>
      </w:r>
      <w:r w:rsidRPr="002A45FF">
        <w:rPr>
          <w:lang w:val="en-CA"/>
        </w:rPr>
        <w:t xml:space="preserve">, </w:t>
      </w:r>
      <w:r w:rsidRPr="002A45FF">
        <w:rPr>
          <w:highlight w:val="yellow"/>
          <w:lang w:val="en-CA"/>
        </w:rPr>
        <w:t>s.16(7)</w:t>
      </w:r>
      <w:r w:rsidRPr="002A45FF">
        <w:rPr>
          <w:lang w:val="en-CA"/>
        </w:rPr>
        <w:t xml:space="preserve"> – ct can order custodial parent to give notice re: change of residence</w:t>
      </w:r>
    </w:p>
    <w:p w:rsidR="0086330F" w:rsidRPr="002A45FF" w:rsidRDefault="0086330F" w:rsidP="006C4318">
      <w:pPr>
        <w:pStyle w:val="ListParagraph"/>
        <w:numPr>
          <w:ilvl w:val="1"/>
          <w:numId w:val="55"/>
        </w:numPr>
        <w:rPr>
          <w:lang w:val="en-CA"/>
        </w:rPr>
      </w:pPr>
      <w:r w:rsidRPr="002A45FF">
        <w:rPr>
          <w:i/>
          <w:lang w:val="en-CA"/>
        </w:rPr>
        <w:t>FRA</w:t>
      </w:r>
      <w:r w:rsidRPr="002A45FF">
        <w:rPr>
          <w:lang w:val="en-CA"/>
        </w:rPr>
        <w:t xml:space="preserve">, </w:t>
      </w:r>
      <w:r w:rsidRPr="002A45FF">
        <w:rPr>
          <w:highlight w:val="yellow"/>
          <w:lang w:val="en-CA"/>
        </w:rPr>
        <w:t>s.21</w:t>
      </w:r>
      <w:r w:rsidRPr="002A45FF">
        <w:rPr>
          <w:lang w:val="en-CA"/>
        </w:rPr>
        <w:t xml:space="preserve"> – ‘access’ includes visitation </w:t>
      </w:r>
    </w:p>
    <w:p w:rsidR="0086330F" w:rsidRPr="002A45FF" w:rsidRDefault="0086330F" w:rsidP="006C4318">
      <w:pPr>
        <w:pStyle w:val="ListParagraph"/>
        <w:numPr>
          <w:ilvl w:val="0"/>
          <w:numId w:val="55"/>
        </w:numPr>
        <w:rPr>
          <w:lang w:val="en-CA"/>
        </w:rPr>
      </w:pPr>
      <w:r w:rsidRPr="002A45FF">
        <w:rPr>
          <w:lang w:val="en-CA"/>
        </w:rPr>
        <w:t>Definitions are in flux, as orders for sole custody become less popular</w:t>
      </w:r>
    </w:p>
    <w:p w:rsidR="0086330F" w:rsidRPr="002A45FF" w:rsidRDefault="0086330F" w:rsidP="006C4318">
      <w:pPr>
        <w:pStyle w:val="ListParagraph"/>
        <w:numPr>
          <w:ilvl w:val="1"/>
          <w:numId w:val="55"/>
        </w:numPr>
        <w:rPr>
          <w:lang w:val="en-CA"/>
        </w:rPr>
      </w:pPr>
      <w:r w:rsidRPr="002A45FF">
        <w:rPr>
          <w:lang w:val="en-CA"/>
        </w:rPr>
        <w:t>Trend is to create orders/agreements that specify details re: what time child spends with parents, who makes what decisions (custody fragments)</w:t>
      </w:r>
    </w:p>
    <w:p w:rsidR="0086330F" w:rsidRPr="002A45FF" w:rsidRDefault="0086330F" w:rsidP="0086330F">
      <w:pPr>
        <w:rPr>
          <w:u w:val="single"/>
          <w:lang w:val="en-CA"/>
        </w:rPr>
      </w:pPr>
    </w:p>
    <w:p w:rsidR="0086330F" w:rsidRPr="002A45FF" w:rsidRDefault="0086330F" w:rsidP="0086330F">
      <w:pPr>
        <w:rPr>
          <w:lang w:val="en-CA"/>
        </w:rPr>
      </w:pPr>
      <w:r w:rsidRPr="002A45FF">
        <w:rPr>
          <w:u w:val="single"/>
          <w:lang w:val="en-CA"/>
        </w:rPr>
        <w:lastRenderedPageBreak/>
        <w:t>Jurisdiction re: custody/access</w:t>
      </w:r>
      <w:r w:rsidRPr="002A45FF">
        <w:rPr>
          <w:lang w:val="en-CA"/>
        </w:rPr>
        <w:t xml:space="preserve"> </w:t>
      </w:r>
      <w:r w:rsidRPr="002A45FF">
        <w:rPr>
          <w:lang w:val="en-CA"/>
        </w:rPr>
        <w:sym w:font="Wingdings" w:char="F0E0"/>
      </w:r>
      <w:r w:rsidRPr="002A45FF">
        <w:rPr>
          <w:lang w:val="en-CA"/>
        </w:rPr>
        <w:t xml:space="preserve"> shared between federal and provincial gov’ts</w:t>
      </w:r>
    </w:p>
    <w:p w:rsidR="0086330F" w:rsidRPr="002A45FF" w:rsidRDefault="0086330F" w:rsidP="006C4318">
      <w:pPr>
        <w:pStyle w:val="ListParagraph"/>
        <w:numPr>
          <w:ilvl w:val="0"/>
          <w:numId w:val="55"/>
        </w:numPr>
        <w:rPr>
          <w:lang w:val="en-CA"/>
        </w:rPr>
      </w:pPr>
      <w:r w:rsidRPr="002A45FF">
        <w:rPr>
          <w:lang w:val="en-CA"/>
        </w:rPr>
        <w:t xml:space="preserve">s.16, 17, </w:t>
      </w:r>
      <w:r w:rsidRPr="002A45FF">
        <w:rPr>
          <w:i/>
          <w:lang w:val="en-CA"/>
        </w:rPr>
        <w:t>DA</w:t>
      </w:r>
      <w:r w:rsidRPr="002A45FF">
        <w:rPr>
          <w:lang w:val="en-CA"/>
        </w:rPr>
        <w:t xml:space="preserve"> – when corollary to divorce</w:t>
      </w:r>
    </w:p>
    <w:p w:rsidR="0086330F" w:rsidRPr="002A45FF" w:rsidRDefault="0086330F" w:rsidP="006C4318">
      <w:pPr>
        <w:pStyle w:val="ListParagraph"/>
        <w:numPr>
          <w:ilvl w:val="0"/>
          <w:numId w:val="55"/>
        </w:numPr>
        <w:rPr>
          <w:lang w:val="en-CA"/>
        </w:rPr>
      </w:pPr>
      <w:r w:rsidRPr="002A45FF">
        <w:rPr>
          <w:lang w:val="en-CA"/>
        </w:rPr>
        <w:t xml:space="preserve">Pts 2, 3, 4, </w:t>
      </w:r>
      <w:r w:rsidRPr="002A45FF">
        <w:rPr>
          <w:i/>
          <w:lang w:val="en-CA"/>
        </w:rPr>
        <w:t>FRA</w:t>
      </w:r>
      <w:r w:rsidRPr="002A45FF">
        <w:rPr>
          <w:lang w:val="en-CA"/>
        </w:rPr>
        <w:t xml:space="preserve"> – other than at divorce </w:t>
      </w:r>
      <w:r w:rsidRPr="002A45FF">
        <w:rPr>
          <w:lang w:val="en-CA"/>
        </w:rPr>
        <w:tab/>
        <w:t xml:space="preserve">(married </w:t>
      </w:r>
      <w:proofErr w:type="spellStart"/>
      <w:r w:rsidRPr="002A45FF">
        <w:rPr>
          <w:lang w:val="en-CA"/>
        </w:rPr>
        <w:t>ppl</w:t>
      </w:r>
      <w:proofErr w:type="spellEnd"/>
      <w:r w:rsidRPr="002A45FF">
        <w:rPr>
          <w:lang w:val="en-CA"/>
        </w:rPr>
        <w:t xml:space="preserve"> not seeking divorce, unmarried </w:t>
      </w:r>
      <w:proofErr w:type="spellStart"/>
      <w:r w:rsidRPr="002A45FF">
        <w:rPr>
          <w:lang w:val="en-CA"/>
        </w:rPr>
        <w:t>ppl</w:t>
      </w:r>
      <w:proofErr w:type="spellEnd"/>
      <w:r w:rsidRPr="002A45FF">
        <w:rPr>
          <w:lang w:val="en-CA"/>
        </w:rPr>
        <w:t>)</w:t>
      </w:r>
    </w:p>
    <w:p w:rsidR="0086330F" w:rsidRPr="002A45FF" w:rsidRDefault="0086330F" w:rsidP="0086330F">
      <w:pPr>
        <w:rPr>
          <w:sz w:val="12"/>
          <w:szCs w:val="12"/>
          <w:u w:val="single"/>
          <w:lang w:val="en-CA"/>
        </w:rPr>
      </w:pPr>
    </w:p>
    <w:p w:rsidR="0086330F" w:rsidRPr="002A45FF" w:rsidRDefault="0086330F" w:rsidP="0086330F">
      <w:pPr>
        <w:rPr>
          <w:lang w:val="en-CA"/>
        </w:rPr>
      </w:pPr>
      <w:r w:rsidRPr="002A45FF">
        <w:rPr>
          <w:u w:val="single"/>
          <w:lang w:val="en-CA"/>
        </w:rPr>
        <w:t>Wh</w:t>
      </w:r>
      <w:r w:rsidR="007D1FCD" w:rsidRPr="002A45FF">
        <w:rPr>
          <w:u w:val="single"/>
          <w:lang w:val="en-CA"/>
        </w:rPr>
        <w:t>o can apply for custody or acce</w:t>
      </w:r>
      <w:r w:rsidRPr="002A45FF">
        <w:rPr>
          <w:u w:val="single"/>
          <w:lang w:val="en-CA"/>
        </w:rPr>
        <w:t>ss?</w:t>
      </w:r>
    </w:p>
    <w:p w:rsidR="0086330F" w:rsidRPr="002A45FF" w:rsidRDefault="0086330F" w:rsidP="006C4318">
      <w:pPr>
        <w:pStyle w:val="ListParagraph"/>
        <w:numPr>
          <w:ilvl w:val="0"/>
          <w:numId w:val="55"/>
        </w:numPr>
        <w:rPr>
          <w:lang w:val="en-CA"/>
        </w:rPr>
      </w:pPr>
      <w:r w:rsidRPr="002A45FF">
        <w:rPr>
          <w:highlight w:val="yellow"/>
          <w:lang w:val="en-CA"/>
        </w:rPr>
        <w:t>s.16(1)</w:t>
      </w:r>
      <w:r w:rsidRPr="002A45FF">
        <w:rPr>
          <w:lang w:val="en-CA"/>
        </w:rPr>
        <w:t xml:space="preserve">, </w:t>
      </w:r>
      <w:r w:rsidRPr="002A45FF">
        <w:rPr>
          <w:i/>
          <w:lang w:val="en-CA"/>
        </w:rPr>
        <w:t>DA</w:t>
      </w:r>
      <w:r w:rsidRPr="002A45FF">
        <w:rPr>
          <w:lang w:val="en-CA"/>
        </w:rPr>
        <w:t xml:space="preserve"> – either or both spouses or any other person may seek custody or access</w:t>
      </w:r>
    </w:p>
    <w:p w:rsidR="0086330F" w:rsidRPr="002A45FF" w:rsidRDefault="0086330F" w:rsidP="006C4318">
      <w:pPr>
        <w:pStyle w:val="ListParagraph"/>
        <w:numPr>
          <w:ilvl w:val="1"/>
          <w:numId w:val="55"/>
        </w:numPr>
        <w:rPr>
          <w:lang w:val="en-CA"/>
        </w:rPr>
      </w:pPr>
      <w:r w:rsidRPr="002A45FF">
        <w:rPr>
          <w:lang w:val="en-CA"/>
        </w:rPr>
        <w:t xml:space="preserve">If person applying isn’t party to marriage, must seek leave of the court, </w:t>
      </w:r>
      <w:r w:rsidRPr="002A45FF">
        <w:rPr>
          <w:highlight w:val="yellow"/>
          <w:lang w:val="en-CA"/>
        </w:rPr>
        <w:t>s.16(3)</w:t>
      </w:r>
    </w:p>
    <w:p w:rsidR="0086330F" w:rsidRPr="002A45FF" w:rsidRDefault="0086330F" w:rsidP="006C4318">
      <w:pPr>
        <w:pStyle w:val="ListParagraph"/>
        <w:numPr>
          <w:ilvl w:val="0"/>
          <w:numId w:val="55"/>
        </w:numPr>
        <w:spacing w:before="240"/>
        <w:rPr>
          <w:lang w:val="en-CA"/>
        </w:rPr>
      </w:pPr>
      <w:r w:rsidRPr="002A45FF">
        <w:rPr>
          <w:highlight w:val="yellow"/>
          <w:lang w:val="en-CA"/>
        </w:rPr>
        <w:t>s.35(1)</w:t>
      </w:r>
      <w:r w:rsidRPr="002A45FF">
        <w:rPr>
          <w:lang w:val="en-CA"/>
        </w:rPr>
        <w:t xml:space="preserve">, </w:t>
      </w:r>
      <w:r w:rsidRPr="002A45FF">
        <w:rPr>
          <w:i/>
          <w:lang w:val="en-CA"/>
        </w:rPr>
        <w:t>FRA</w:t>
      </w:r>
      <w:r w:rsidRPr="002A45FF">
        <w:rPr>
          <w:lang w:val="en-CA"/>
        </w:rPr>
        <w:t xml:space="preserve"> – one or more “persons” may exercise custody, have access</w:t>
      </w:r>
    </w:p>
    <w:p w:rsidR="007D1FCD" w:rsidRPr="002A45FF" w:rsidRDefault="0086330F" w:rsidP="006C4318">
      <w:pPr>
        <w:pStyle w:val="ListParagraph"/>
        <w:numPr>
          <w:ilvl w:val="1"/>
          <w:numId w:val="55"/>
        </w:numPr>
        <w:spacing w:before="240"/>
        <w:rPr>
          <w:lang w:val="en-CA"/>
        </w:rPr>
      </w:pPr>
      <w:r w:rsidRPr="002A45FF">
        <w:rPr>
          <w:lang w:val="en-CA"/>
        </w:rPr>
        <w:t xml:space="preserve">“Persons” includes parents, grandparents, other relatives, non-relatives, </w:t>
      </w:r>
      <w:r w:rsidRPr="002A45FF">
        <w:rPr>
          <w:highlight w:val="yellow"/>
          <w:lang w:val="en-CA"/>
        </w:rPr>
        <w:t>s.35(1.1)</w:t>
      </w:r>
    </w:p>
    <w:p w:rsidR="007D1FCD" w:rsidRPr="002A45FF" w:rsidRDefault="007D1FCD" w:rsidP="007D1FCD">
      <w:pPr>
        <w:rPr>
          <w:sz w:val="16"/>
          <w:szCs w:val="16"/>
          <w:u w:val="single"/>
          <w:lang w:val="en-CA"/>
        </w:rPr>
      </w:pPr>
    </w:p>
    <w:p w:rsidR="007D1FCD" w:rsidRPr="002A45FF" w:rsidRDefault="007D1FCD" w:rsidP="007D1FCD">
      <w:pPr>
        <w:rPr>
          <w:lang w:val="en-CA"/>
        </w:rPr>
      </w:pPr>
      <w:r w:rsidRPr="002A45FF">
        <w:rPr>
          <w:u w:val="single"/>
          <w:lang w:val="en-CA"/>
        </w:rPr>
        <w:t>Variation of orders</w:t>
      </w:r>
      <w:r w:rsidRPr="002A45FF">
        <w:rPr>
          <w:lang w:val="en-CA"/>
        </w:rPr>
        <w:t xml:space="preserve"> – </w:t>
      </w:r>
      <w:r w:rsidRPr="002A45FF">
        <w:rPr>
          <w:highlight w:val="yellow"/>
          <w:lang w:val="en-CA"/>
        </w:rPr>
        <w:t>s.17</w:t>
      </w:r>
      <w:r w:rsidRPr="002A45FF">
        <w:rPr>
          <w:lang w:val="en-CA"/>
        </w:rPr>
        <w:t xml:space="preserve">, </w:t>
      </w:r>
      <w:r w:rsidRPr="002A45FF">
        <w:rPr>
          <w:i/>
          <w:lang w:val="en-CA"/>
        </w:rPr>
        <w:t>DA</w:t>
      </w:r>
    </w:p>
    <w:p w:rsidR="00962776" w:rsidRPr="002A45FF" w:rsidRDefault="00492E9E" w:rsidP="001E6C45">
      <w:pPr>
        <w:pStyle w:val="Heading2"/>
        <w:numPr>
          <w:ilvl w:val="0"/>
          <w:numId w:val="13"/>
        </w:numPr>
        <w:ind w:left="426"/>
        <w:rPr>
          <w:lang w:val="en-CA" w:bidi="ar-SA"/>
        </w:rPr>
      </w:pPr>
      <w:bookmarkStart w:id="65" w:name="_Toc311996484"/>
      <w:r w:rsidRPr="002A45FF">
        <w:rPr>
          <w:lang w:val="en-CA" w:bidi="ar-SA"/>
        </w:rPr>
        <w:t>“Best Interest of the Child”</w:t>
      </w:r>
      <w:bookmarkEnd w:id="65"/>
    </w:p>
    <w:p w:rsidR="0086330F" w:rsidRPr="002A45FF" w:rsidRDefault="0086330F" w:rsidP="0086330F">
      <w:pPr>
        <w:rPr>
          <w:sz w:val="14"/>
          <w:szCs w:val="14"/>
          <w:lang w:val="en-CA" w:bidi="ar-SA"/>
        </w:rPr>
      </w:pPr>
    </w:p>
    <w:p w:rsidR="0086330F" w:rsidRPr="002A45FF" w:rsidRDefault="0086330F" w:rsidP="007D1FCD">
      <w:pPr>
        <w:ind w:firstLine="720"/>
        <w:rPr>
          <w:b/>
          <w:lang w:val="en-CA" w:bidi="ar-SA"/>
        </w:rPr>
      </w:pPr>
      <w:r w:rsidRPr="002A45FF">
        <w:rPr>
          <w:lang w:val="en-CA" w:bidi="ar-SA"/>
        </w:rPr>
        <w:t>GUIDING PRINCIPLE re: custody/access</w:t>
      </w:r>
      <w:r w:rsidRPr="002A45FF">
        <w:rPr>
          <w:lang w:val="en-CA" w:bidi="ar-SA"/>
        </w:rPr>
        <w:tab/>
      </w:r>
      <w:r w:rsidRPr="002A45FF">
        <w:rPr>
          <w:lang w:val="en-CA" w:bidi="ar-SA"/>
        </w:rPr>
        <w:sym w:font="Wingdings" w:char="F0E0"/>
      </w:r>
      <w:r w:rsidRPr="002A45FF">
        <w:rPr>
          <w:lang w:val="en-CA" w:bidi="ar-SA"/>
        </w:rPr>
        <w:t xml:space="preserve">  </w:t>
      </w:r>
      <w:r w:rsidRPr="002A45FF">
        <w:rPr>
          <w:lang w:val="en-CA" w:bidi="ar-SA"/>
        </w:rPr>
        <w:tab/>
      </w:r>
      <w:r w:rsidRPr="002A45FF">
        <w:rPr>
          <w:b/>
          <w:lang w:val="en-CA" w:bidi="ar-SA"/>
        </w:rPr>
        <w:t>“Best interests of the child”</w:t>
      </w:r>
    </w:p>
    <w:p w:rsidR="00D96BC1" w:rsidRPr="002A45FF" w:rsidRDefault="00D96BC1" w:rsidP="007D1FCD">
      <w:pPr>
        <w:ind w:firstLine="720"/>
        <w:rPr>
          <w:b/>
          <w:i/>
          <w:sz w:val="20"/>
          <w:szCs w:val="20"/>
          <w:lang w:val="en-CA" w:bidi="ar-SA"/>
        </w:rPr>
      </w:pPr>
      <w:r w:rsidRPr="002A45FF">
        <w:rPr>
          <w:lang w:val="en-CA"/>
        </w:rPr>
        <w:t xml:space="preserve">(see: L’HD in </w:t>
      </w:r>
      <w:r w:rsidRPr="002A45FF">
        <w:rPr>
          <w:b/>
          <w:i/>
          <w:color w:val="943634" w:themeColor="accent2" w:themeShade="BF"/>
          <w:sz w:val="20"/>
          <w:szCs w:val="20"/>
          <w:lang w:val="en-CA"/>
        </w:rPr>
        <w:t>Young</w:t>
      </w:r>
      <w:r w:rsidRPr="002A45FF">
        <w:rPr>
          <w:b/>
          <w:i/>
          <w:color w:val="943634" w:themeColor="accent2" w:themeShade="BF"/>
          <w:sz w:val="20"/>
          <w:szCs w:val="20"/>
          <w:lang w:val="en-CA" w:bidi="ar-SA"/>
        </w:rPr>
        <w:t xml:space="preserve"> v. Young, (1993) SCC</w:t>
      </w:r>
      <w:r w:rsidRPr="002A45FF">
        <w:rPr>
          <w:i/>
          <w:sz w:val="20"/>
          <w:szCs w:val="20"/>
          <w:lang w:val="en-CA" w:bidi="ar-SA"/>
        </w:rPr>
        <w:t>)</w:t>
      </w:r>
    </w:p>
    <w:p w:rsidR="00D96BC1" w:rsidRPr="002A45FF" w:rsidRDefault="00D96BC1" w:rsidP="00D96BC1">
      <w:pPr>
        <w:rPr>
          <w:lang w:val="en-CA" w:bidi="ar-SA"/>
        </w:rPr>
      </w:pPr>
    </w:p>
    <w:p w:rsidR="00D96BC1" w:rsidRPr="002A45FF" w:rsidRDefault="00D96BC1" w:rsidP="00D96BC1">
      <w:pPr>
        <w:rPr>
          <w:lang w:val="en-CA" w:bidi="ar-SA"/>
        </w:rPr>
      </w:pPr>
      <w:r w:rsidRPr="002A45FF">
        <w:rPr>
          <w:b/>
          <w:lang w:val="en-CA" w:bidi="ar-SA"/>
        </w:rPr>
        <w:t>History of Child Custody Law</w:t>
      </w:r>
    </w:p>
    <w:p w:rsidR="00D96BC1" w:rsidRPr="002A45FF" w:rsidRDefault="00D96BC1" w:rsidP="006C4318">
      <w:pPr>
        <w:pStyle w:val="ListParagraph"/>
        <w:numPr>
          <w:ilvl w:val="0"/>
          <w:numId w:val="56"/>
        </w:numPr>
        <w:rPr>
          <w:lang w:val="en-CA"/>
        </w:rPr>
      </w:pPr>
      <w:r w:rsidRPr="002A45FF">
        <w:rPr>
          <w:lang w:val="en-CA"/>
        </w:rPr>
        <w:t>20</w:t>
      </w:r>
      <w:r w:rsidRPr="002A45FF">
        <w:rPr>
          <w:vertAlign w:val="superscript"/>
          <w:lang w:val="en-CA"/>
        </w:rPr>
        <w:t>th</w:t>
      </w:r>
      <w:r w:rsidRPr="002A45FF">
        <w:rPr>
          <w:lang w:val="en-CA"/>
        </w:rPr>
        <w:t xml:space="preserve"> century – 'tender years doctrine' emerges</w:t>
      </w:r>
      <w:r w:rsidR="007D1FCD" w:rsidRPr="002A45FF">
        <w:rPr>
          <w:lang w:val="en-CA"/>
        </w:rPr>
        <w:tab/>
      </w:r>
      <w:r w:rsidR="007D1FCD" w:rsidRPr="002A45FF">
        <w:rPr>
          <w:lang w:val="en-CA"/>
        </w:rPr>
        <w:tab/>
        <w:t>(all else equal, mothers get custody)</w:t>
      </w:r>
    </w:p>
    <w:p w:rsidR="00D96BC1" w:rsidRPr="002A45FF" w:rsidRDefault="00D96BC1" w:rsidP="00D96BC1">
      <w:pPr>
        <w:rPr>
          <w:lang w:val="en-CA"/>
        </w:rPr>
      </w:pPr>
      <w:r w:rsidRPr="002A45FF">
        <w:rPr>
          <w:lang w:val="en-CA"/>
        </w:rPr>
        <w:t xml:space="preserve">1968 </w:t>
      </w:r>
      <w:r w:rsidRPr="002A45FF">
        <w:rPr>
          <w:lang w:val="en-CA"/>
        </w:rPr>
        <w:sym w:font="Wingdings" w:char="F0E0"/>
      </w:r>
      <w:r w:rsidRPr="002A45FF">
        <w:rPr>
          <w:lang w:val="en-CA"/>
        </w:rPr>
        <w:t xml:space="preserve"> First Canadian </w:t>
      </w:r>
      <w:r w:rsidRPr="002A45FF">
        <w:rPr>
          <w:i/>
          <w:iCs/>
          <w:lang w:val="en-CA"/>
        </w:rPr>
        <w:t>Divorce Act</w:t>
      </w:r>
      <w:r w:rsidRPr="002A45FF">
        <w:rPr>
          <w:lang w:val="en-CA"/>
        </w:rPr>
        <w:t xml:space="preserve">: </w:t>
      </w:r>
    </w:p>
    <w:p w:rsidR="00D96BC1" w:rsidRPr="002A45FF" w:rsidRDefault="00D96BC1" w:rsidP="006C4318">
      <w:pPr>
        <w:pStyle w:val="ListParagraph"/>
        <w:numPr>
          <w:ilvl w:val="0"/>
          <w:numId w:val="56"/>
        </w:numPr>
        <w:rPr>
          <w:lang w:val="en-CA"/>
        </w:rPr>
      </w:pPr>
      <w:r w:rsidRPr="002A45FF">
        <w:rPr>
          <w:lang w:val="en-CA"/>
        </w:rPr>
        <w:t xml:space="preserve">Courts can look at </w:t>
      </w:r>
      <w:r w:rsidRPr="002A45FF">
        <w:rPr>
          <w:bCs/>
          <w:lang w:val="en-CA"/>
        </w:rPr>
        <w:t>conduct</w:t>
      </w:r>
      <w:r w:rsidRPr="002A45FF">
        <w:rPr>
          <w:lang w:val="en-CA"/>
        </w:rPr>
        <w:t xml:space="preserve">, condition, means &amp; other circumstances </w:t>
      </w:r>
    </w:p>
    <w:p w:rsidR="00D96BC1" w:rsidRPr="002A45FF" w:rsidRDefault="00D96BC1" w:rsidP="00D96BC1">
      <w:pPr>
        <w:rPr>
          <w:lang w:val="en-CA"/>
        </w:rPr>
      </w:pPr>
      <w:r w:rsidRPr="002A45FF">
        <w:rPr>
          <w:lang w:val="en-CA"/>
        </w:rPr>
        <w:t xml:space="preserve">1975 </w:t>
      </w:r>
      <w:r w:rsidRPr="002A45FF">
        <w:rPr>
          <w:lang w:val="en-CA"/>
        </w:rPr>
        <w:sym w:font="Wingdings" w:char="F0E0"/>
      </w:r>
      <w:r w:rsidRPr="002A45FF">
        <w:rPr>
          <w:lang w:val="en-CA"/>
        </w:rPr>
        <w:t xml:space="preserve"> SCC says tender years doctrine a rule of common sense only, no longer a legal doctrine (</w:t>
      </w:r>
      <w:proofErr w:type="spellStart"/>
      <w:r w:rsidRPr="002A45FF">
        <w:rPr>
          <w:i/>
          <w:iCs/>
          <w:lang w:val="en-CA"/>
        </w:rPr>
        <w:t>Talsky</w:t>
      </w:r>
      <w:proofErr w:type="spellEnd"/>
      <w:r w:rsidRPr="002A45FF">
        <w:rPr>
          <w:iCs/>
          <w:lang w:val="en-CA"/>
        </w:rPr>
        <w:t xml:space="preserve"> case</w:t>
      </w:r>
      <w:r w:rsidRPr="002A45FF">
        <w:rPr>
          <w:i/>
          <w:iCs/>
          <w:lang w:val="en-CA"/>
        </w:rPr>
        <w:t>)</w:t>
      </w:r>
      <w:r w:rsidRPr="002A45FF">
        <w:rPr>
          <w:lang w:val="en-CA"/>
        </w:rPr>
        <w:t xml:space="preserve">; </w:t>
      </w:r>
    </w:p>
    <w:p w:rsidR="00D96BC1" w:rsidRPr="002A45FF" w:rsidRDefault="00D96BC1" w:rsidP="006C4318">
      <w:pPr>
        <w:pStyle w:val="ListParagraph"/>
        <w:numPr>
          <w:ilvl w:val="0"/>
          <w:numId w:val="56"/>
        </w:numPr>
        <w:rPr>
          <w:lang w:val="en-CA"/>
        </w:rPr>
      </w:pPr>
      <w:r w:rsidRPr="002A45FF">
        <w:rPr>
          <w:lang w:val="en-CA"/>
        </w:rPr>
        <w:t>But also still ok to consider a mother’s conduct (</w:t>
      </w:r>
      <w:proofErr w:type="spellStart"/>
      <w:r w:rsidRPr="002A45FF">
        <w:rPr>
          <w:lang w:val="en-CA"/>
        </w:rPr>
        <w:t>ie</w:t>
      </w:r>
      <w:proofErr w:type="spellEnd"/>
      <w:r w:rsidRPr="002A45FF">
        <w:rPr>
          <w:lang w:val="en-CA"/>
        </w:rPr>
        <w:t xml:space="preserve">, adultery, </w:t>
      </w:r>
      <w:proofErr w:type="spellStart"/>
      <w:r w:rsidRPr="002A45FF">
        <w:rPr>
          <w:lang w:val="en-CA"/>
        </w:rPr>
        <w:t>etc</w:t>
      </w:r>
      <w:proofErr w:type="spellEnd"/>
      <w:r w:rsidRPr="002A45FF">
        <w:rPr>
          <w:lang w:val="en-CA"/>
        </w:rPr>
        <w:t>)</w:t>
      </w:r>
    </w:p>
    <w:p w:rsidR="00D96BC1" w:rsidRPr="002A45FF" w:rsidRDefault="00D96BC1" w:rsidP="00D96BC1">
      <w:pPr>
        <w:rPr>
          <w:lang w:val="en-CA"/>
        </w:rPr>
      </w:pPr>
      <w:r w:rsidRPr="002A45FF">
        <w:rPr>
          <w:lang w:val="en-CA"/>
        </w:rPr>
        <w:t xml:space="preserve">1985 </w:t>
      </w:r>
      <w:r w:rsidRPr="002A45FF">
        <w:rPr>
          <w:lang w:val="en-CA"/>
        </w:rPr>
        <w:sym w:font="Wingdings" w:char="F0E0"/>
      </w:r>
      <w:r w:rsidRPr="002A45FF">
        <w:rPr>
          <w:lang w:val="en-CA"/>
        </w:rPr>
        <w:t xml:space="preserve"> Reform of </w:t>
      </w:r>
      <w:r w:rsidRPr="002A45FF">
        <w:rPr>
          <w:i/>
          <w:iCs/>
          <w:lang w:val="en-CA"/>
        </w:rPr>
        <w:t>Divorce Act</w:t>
      </w:r>
      <w:r w:rsidRPr="002A45FF">
        <w:rPr>
          <w:lang w:val="en-CA"/>
        </w:rPr>
        <w:t xml:space="preserve">; </w:t>
      </w:r>
    </w:p>
    <w:p w:rsidR="00D96BC1" w:rsidRPr="002A45FF" w:rsidRDefault="00D96BC1" w:rsidP="006C4318">
      <w:pPr>
        <w:pStyle w:val="ListParagraph"/>
        <w:numPr>
          <w:ilvl w:val="0"/>
          <w:numId w:val="56"/>
        </w:numPr>
        <w:rPr>
          <w:lang w:val="en-CA"/>
        </w:rPr>
      </w:pPr>
      <w:r w:rsidRPr="002A45FF">
        <w:rPr>
          <w:bCs/>
          <w:u w:val="single"/>
          <w:lang w:val="en-CA"/>
        </w:rPr>
        <w:t>Best interests of the child</w:t>
      </w:r>
      <w:r w:rsidRPr="002A45FF">
        <w:rPr>
          <w:b/>
          <w:bCs/>
          <w:lang w:val="en-CA"/>
        </w:rPr>
        <w:t xml:space="preserve"> </w:t>
      </w:r>
      <w:r w:rsidRPr="002A45FF">
        <w:rPr>
          <w:lang w:val="en-CA"/>
        </w:rPr>
        <w:t xml:space="preserve">is the </w:t>
      </w:r>
      <w:r w:rsidRPr="002A45FF">
        <w:rPr>
          <w:bCs/>
          <w:lang w:val="en-CA"/>
        </w:rPr>
        <w:t>ONLY</w:t>
      </w:r>
      <w:r w:rsidRPr="002A45FF">
        <w:rPr>
          <w:lang w:val="en-CA"/>
        </w:rPr>
        <w:t xml:space="preserve"> consideration, having regard to means, needs, etc of the child (</w:t>
      </w:r>
      <w:r w:rsidRPr="002A45FF">
        <w:rPr>
          <w:highlight w:val="yellow"/>
          <w:lang w:val="en-CA"/>
        </w:rPr>
        <w:t>s. 16(8)</w:t>
      </w:r>
      <w:r w:rsidRPr="002A45FF">
        <w:rPr>
          <w:lang w:val="en-CA"/>
        </w:rPr>
        <w:t xml:space="preserve">);    </w:t>
      </w:r>
    </w:p>
    <w:p w:rsidR="00D96BC1" w:rsidRPr="002A45FF" w:rsidRDefault="00D96BC1" w:rsidP="006C4318">
      <w:pPr>
        <w:pStyle w:val="ListParagraph"/>
        <w:numPr>
          <w:ilvl w:val="0"/>
          <w:numId w:val="56"/>
        </w:numPr>
        <w:rPr>
          <w:lang w:val="en-CA"/>
        </w:rPr>
      </w:pPr>
      <w:r w:rsidRPr="002A45FF">
        <w:rPr>
          <w:lang w:val="en-CA"/>
        </w:rPr>
        <w:t xml:space="preserve">No joint custody presumption, but </w:t>
      </w:r>
      <w:r w:rsidRPr="002A45FF">
        <w:rPr>
          <w:highlight w:val="yellow"/>
          <w:lang w:val="en-CA"/>
        </w:rPr>
        <w:t>s. 16(10)</w:t>
      </w:r>
      <w:r w:rsidRPr="002A45FF">
        <w:rPr>
          <w:lang w:val="en-CA"/>
        </w:rPr>
        <w:t xml:space="preserve"> maximum contact provision (friendly parent rule)</w:t>
      </w:r>
    </w:p>
    <w:p w:rsidR="00D96BC1" w:rsidRPr="002A45FF" w:rsidRDefault="00D96BC1" w:rsidP="0088448D">
      <w:pPr>
        <w:rPr>
          <w:lang w:val="en-CA"/>
        </w:rPr>
      </w:pPr>
      <w:r w:rsidRPr="002A45FF">
        <w:rPr>
          <w:lang w:val="en-CA"/>
        </w:rPr>
        <w:t xml:space="preserve">Late 80s </w:t>
      </w:r>
      <w:r w:rsidRPr="002A45FF">
        <w:rPr>
          <w:lang w:val="en-CA"/>
        </w:rPr>
        <w:sym w:font="Wingdings" w:char="F0E0"/>
      </w:r>
      <w:r w:rsidRPr="002A45FF">
        <w:rPr>
          <w:lang w:val="en-CA"/>
        </w:rPr>
        <w:t xml:space="preserve"> Trend to eliminate language of custody &amp; access</w:t>
      </w:r>
      <w:r w:rsidR="0088448D" w:rsidRPr="002A45FF">
        <w:rPr>
          <w:lang w:val="en-CA"/>
        </w:rPr>
        <w:t>; e</w:t>
      </w:r>
      <w:r w:rsidRPr="002A45FF">
        <w:rPr>
          <w:lang w:val="en-CA"/>
        </w:rPr>
        <w:t>mphasize shared pare</w:t>
      </w:r>
      <w:r w:rsidR="0088448D" w:rsidRPr="002A45FF">
        <w:rPr>
          <w:lang w:val="en-CA"/>
        </w:rPr>
        <w:t>nting; orders fo</w:t>
      </w:r>
      <w:r w:rsidRPr="002A45FF">
        <w:rPr>
          <w:lang w:val="en-CA"/>
        </w:rPr>
        <w:t>r contact</w:t>
      </w:r>
    </w:p>
    <w:p w:rsidR="00D96BC1" w:rsidRPr="002A45FF" w:rsidRDefault="00D96BC1" w:rsidP="00D96BC1">
      <w:pPr>
        <w:rPr>
          <w:lang w:val="en-CA"/>
        </w:rPr>
      </w:pPr>
      <w:r w:rsidRPr="002A45FF">
        <w:rPr>
          <w:lang w:val="en-CA"/>
        </w:rPr>
        <w:t xml:space="preserve"> Early 90s </w:t>
      </w:r>
      <w:r w:rsidRPr="002A45FF">
        <w:rPr>
          <w:lang w:val="en-CA"/>
        </w:rPr>
        <w:sym w:font="Wingdings" w:char="F0E0"/>
      </w:r>
      <w:r w:rsidRPr="002A45FF">
        <w:rPr>
          <w:lang w:val="en-CA"/>
        </w:rPr>
        <w:t xml:space="preserve"> Canada begins review of child support &amp; custody law  </w:t>
      </w:r>
    </w:p>
    <w:p w:rsidR="00D96BC1" w:rsidRPr="002A45FF" w:rsidRDefault="00D96BC1" w:rsidP="00D96BC1">
      <w:pPr>
        <w:rPr>
          <w:lang w:val="en-CA"/>
        </w:rPr>
      </w:pPr>
      <w:r w:rsidRPr="002A45FF">
        <w:rPr>
          <w:lang w:val="en-CA"/>
        </w:rPr>
        <w:t xml:space="preserve"> 1997 </w:t>
      </w:r>
      <w:r w:rsidRPr="002A45FF">
        <w:rPr>
          <w:lang w:val="en-CA"/>
        </w:rPr>
        <w:sym w:font="Wingdings" w:char="F0E0"/>
      </w:r>
      <w:r w:rsidRPr="002A45FF">
        <w:rPr>
          <w:lang w:val="en-CA"/>
        </w:rPr>
        <w:t xml:space="preserve"> Bill C-41 introduces </w:t>
      </w:r>
      <w:r w:rsidRPr="002A45FF">
        <w:rPr>
          <w:u w:val="single"/>
          <w:lang w:val="en-CA"/>
        </w:rPr>
        <w:t>child support guidelines</w:t>
      </w:r>
      <w:r w:rsidRPr="002A45FF">
        <w:rPr>
          <w:lang w:val="en-CA"/>
        </w:rPr>
        <w:t xml:space="preserve">, enhanced enforcement, etc.; </w:t>
      </w:r>
    </w:p>
    <w:p w:rsidR="00D96BC1" w:rsidRPr="002A45FF" w:rsidRDefault="00D96BC1" w:rsidP="006C4318">
      <w:pPr>
        <w:pStyle w:val="ListParagraph"/>
        <w:numPr>
          <w:ilvl w:val="0"/>
          <w:numId w:val="56"/>
        </w:numPr>
        <w:rPr>
          <w:lang w:val="en-CA"/>
        </w:rPr>
      </w:pPr>
      <w:r w:rsidRPr="002A45FF">
        <w:rPr>
          <w:lang w:val="en-CA"/>
        </w:rPr>
        <w:t>Guidelines do not apply if both parents have at least 40% of time with child</w:t>
      </w:r>
    </w:p>
    <w:p w:rsidR="00D96BC1" w:rsidRPr="002A45FF" w:rsidRDefault="00D96BC1" w:rsidP="006C4318">
      <w:pPr>
        <w:pStyle w:val="ListParagraph"/>
        <w:numPr>
          <w:ilvl w:val="0"/>
          <w:numId w:val="56"/>
        </w:numPr>
        <w:rPr>
          <w:lang w:val="en-CA"/>
        </w:rPr>
      </w:pPr>
      <w:r w:rsidRPr="002A45FF">
        <w:rPr>
          <w:lang w:val="en-CA"/>
        </w:rPr>
        <w:t xml:space="preserve">Makes shared custody desirable for </w:t>
      </w:r>
      <w:proofErr w:type="spellStart"/>
      <w:r w:rsidRPr="002A45FF">
        <w:rPr>
          <w:lang w:val="en-CA"/>
        </w:rPr>
        <w:t>payors</w:t>
      </w:r>
      <w:proofErr w:type="spellEnd"/>
      <w:r w:rsidRPr="002A45FF">
        <w:rPr>
          <w:lang w:val="en-CA"/>
        </w:rPr>
        <w:t xml:space="preserve"> </w:t>
      </w:r>
    </w:p>
    <w:p w:rsidR="00D96BC1" w:rsidRPr="002A45FF" w:rsidRDefault="00D96BC1" w:rsidP="00D96BC1">
      <w:pPr>
        <w:rPr>
          <w:lang w:val="en-CA"/>
        </w:rPr>
      </w:pPr>
      <w:r w:rsidRPr="002A45FF">
        <w:rPr>
          <w:lang w:val="en-CA"/>
        </w:rPr>
        <w:t xml:space="preserve">1997-98 </w:t>
      </w:r>
      <w:r w:rsidRPr="002A45FF">
        <w:rPr>
          <w:lang w:val="en-CA"/>
        </w:rPr>
        <w:sym w:font="Wingdings" w:char="F0E0"/>
      </w:r>
      <w:r w:rsidRPr="002A45FF">
        <w:rPr>
          <w:lang w:val="en-CA"/>
        </w:rPr>
        <w:t xml:space="preserve"> Special Joint Parliamentary Committee is appointed to examine custody and access.</w:t>
      </w:r>
    </w:p>
    <w:p w:rsidR="00D96BC1" w:rsidRPr="002A45FF" w:rsidRDefault="00D96BC1" w:rsidP="006C4318">
      <w:pPr>
        <w:numPr>
          <w:ilvl w:val="0"/>
          <w:numId w:val="56"/>
        </w:numPr>
        <w:rPr>
          <w:lang w:val="en-CA"/>
        </w:rPr>
      </w:pPr>
      <w:r w:rsidRPr="002A45FF">
        <w:rPr>
          <w:lang w:val="en-CA"/>
        </w:rPr>
        <w:t>Fathers’ rights groups emerge as powerful force</w:t>
      </w:r>
    </w:p>
    <w:p w:rsidR="00D96BC1" w:rsidRPr="002A45FF" w:rsidRDefault="00D96BC1" w:rsidP="006C4318">
      <w:pPr>
        <w:numPr>
          <w:ilvl w:val="0"/>
          <w:numId w:val="56"/>
        </w:numPr>
        <w:rPr>
          <w:lang w:val="en-CA"/>
        </w:rPr>
      </w:pPr>
      <w:r w:rsidRPr="002A45FF">
        <w:rPr>
          <w:lang w:val="en-CA"/>
        </w:rPr>
        <w:t>Women’s groups concerned that spousal violence not taken into account when shared parenting suggested.</w:t>
      </w:r>
    </w:p>
    <w:p w:rsidR="00D96BC1" w:rsidRPr="002A45FF" w:rsidRDefault="00D96BC1" w:rsidP="007D1FCD">
      <w:pPr>
        <w:rPr>
          <w:lang w:val="en-CA"/>
        </w:rPr>
      </w:pPr>
      <w:r w:rsidRPr="002A45FF">
        <w:rPr>
          <w:lang w:val="en-CA"/>
        </w:rPr>
        <w:t xml:space="preserve">2011 </w:t>
      </w:r>
      <w:r w:rsidRPr="002A45FF">
        <w:rPr>
          <w:lang w:val="en-CA"/>
        </w:rPr>
        <w:sym w:font="Wingdings" w:char="F0E0"/>
      </w:r>
      <w:r w:rsidRPr="002A45FF">
        <w:rPr>
          <w:lang w:val="en-CA"/>
        </w:rPr>
        <w:t xml:space="preserve"> </w:t>
      </w:r>
      <w:r w:rsidR="007D1FCD" w:rsidRPr="002A45FF">
        <w:rPr>
          <w:lang w:val="en-CA"/>
        </w:rPr>
        <w:t xml:space="preserve">   </w:t>
      </w:r>
      <w:r w:rsidRPr="002A45FF">
        <w:rPr>
          <w:u w:val="single"/>
          <w:lang w:val="en-CA"/>
        </w:rPr>
        <w:t xml:space="preserve">Joint custody </w:t>
      </w:r>
      <w:r w:rsidRPr="002A45FF">
        <w:rPr>
          <w:i/>
          <w:u w:val="single"/>
          <w:lang w:val="en-CA"/>
        </w:rPr>
        <w:t>in practice</w:t>
      </w:r>
      <w:r w:rsidRPr="002A45FF">
        <w:rPr>
          <w:u w:val="single"/>
          <w:lang w:val="en-CA"/>
        </w:rPr>
        <w:t xml:space="preserve"> the starting point</w:t>
      </w:r>
      <w:r w:rsidRPr="002A45FF">
        <w:rPr>
          <w:lang w:val="en-CA"/>
        </w:rPr>
        <w:t xml:space="preserve"> </w:t>
      </w:r>
      <w:r w:rsidRPr="002A45FF">
        <w:rPr>
          <w:lang w:val="en-CA"/>
        </w:rPr>
        <w:tab/>
      </w:r>
      <w:r w:rsidR="007D1FCD" w:rsidRPr="002A45FF">
        <w:rPr>
          <w:lang w:val="en-CA"/>
        </w:rPr>
        <w:t xml:space="preserve">  </w:t>
      </w:r>
      <w:r w:rsidRPr="002A45FF">
        <w:rPr>
          <w:lang w:val="en-CA"/>
        </w:rPr>
        <w:t>(but no joint custody provisions in the law)</w:t>
      </w:r>
    </w:p>
    <w:p w:rsidR="00D96BC1" w:rsidRPr="002A45FF" w:rsidRDefault="0088448D" w:rsidP="006C4318">
      <w:pPr>
        <w:numPr>
          <w:ilvl w:val="0"/>
          <w:numId w:val="56"/>
        </w:numPr>
        <w:rPr>
          <w:lang w:val="en-CA"/>
        </w:rPr>
      </w:pPr>
      <w:r w:rsidRPr="002A45FF">
        <w:rPr>
          <w:lang w:val="en-CA"/>
        </w:rPr>
        <w:t>Various federal Private Member’</w:t>
      </w:r>
      <w:r w:rsidR="00D96BC1" w:rsidRPr="002A45FF">
        <w:rPr>
          <w:lang w:val="en-CA"/>
        </w:rPr>
        <w:t xml:space="preserve">s Bills propose </w:t>
      </w:r>
      <w:r w:rsidR="00D96BC1" w:rsidRPr="002A45FF">
        <w:rPr>
          <w:i/>
          <w:iCs/>
          <w:lang w:val="en-CA"/>
        </w:rPr>
        <w:t>equal parenting</w:t>
      </w:r>
      <w:r w:rsidR="00D96BC1" w:rsidRPr="002A45FF">
        <w:rPr>
          <w:lang w:val="en-CA"/>
        </w:rPr>
        <w:t xml:space="preserve"> in the Divorce Act</w:t>
      </w:r>
    </w:p>
    <w:p w:rsidR="00492E9E" w:rsidRPr="002A45FF" w:rsidRDefault="00492E9E" w:rsidP="001E6C45">
      <w:pPr>
        <w:pStyle w:val="Heading2"/>
        <w:numPr>
          <w:ilvl w:val="0"/>
          <w:numId w:val="13"/>
        </w:numPr>
        <w:ind w:left="426"/>
        <w:rPr>
          <w:lang w:val="en-CA" w:bidi="ar-SA"/>
        </w:rPr>
      </w:pPr>
      <w:bookmarkStart w:id="66" w:name="_Toc311996485"/>
      <w:r w:rsidRPr="002A45FF">
        <w:rPr>
          <w:lang w:val="en-CA" w:bidi="ar-SA"/>
        </w:rPr>
        <w:t>The Relevance of Conduct, Race, and Sexuality</w:t>
      </w:r>
      <w:bookmarkEnd w:id="66"/>
    </w:p>
    <w:p w:rsidR="00165338" w:rsidRPr="002A45FF" w:rsidRDefault="00165338" w:rsidP="00962776">
      <w:pPr>
        <w:rPr>
          <w:sz w:val="16"/>
          <w:szCs w:val="16"/>
          <w:lang w:val="en-CA" w:bidi="ar-SA"/>
        </w:rPr>
      </w:pPr>
    </w:p>
    <w:p w:rsidR="00165338" w:rsidRPr="002A45FF" w:rsidRDefault="00165338" w:rsidP="00165338">
      <w:pPr>
        <w:rPr>
          <w:lang w:val="en-CA"/>
        </w:rPr>
      </w:pPr>
      <w:r w:rsidRPr="002A45FF">
        <w:rPr>
          <w:i/>
          <w:lang w:val="en-CA"/>
        </w:rPr>
        <w:t>Divorce Act</w:t>
      </w:r>
    </w:p>
    <w:p w:rsidR="00165338" w:rsidRPr="002A45FF" w:rsidRDefault="00165338" w:rsidP="006C4318">
      <w:pPr>
        <w:pStyle w:val="ListParagraph"/>
        <w:numPr>
          <w:ilvl w:val="0"/>
          <w:numId w:val="56"/>
        </w:numPr>
        <w:rPr>
          <w:lang w:val="en-CA"/>
        </w:rPr>
      </w:pPr>
      <w:r w:rsidRPr="002A45FF">
        <w:rPr>
          <w:bCs/>
          <w:highlight w:val="yellow"/>
          <w:lang w:val="en-CA"/>
        </w:rPr>
        <w:t>s.16(8)</w:t>
      </w:r>
      <w:r w:rsidRPr="002A45FF">
        <w:rPr>
          <w:bCs/>
          <w:lang w:val="en-CA"/>
        </w:rPr>
        <w:t xml:space="preserve"> – </w:t>
      </w:r>
      <w:r w:rsidRPr="002A45FF">
        <w:rPr>
          <w:lang w:val="en-CA"/>
        </w:rPr>
        <w:t xml:space="preserve">in making a custody/access order, ct shall consider </w:t>
      </w:r>
      <w:r w:rsidRPr="002A45FF">
        <w:rPr>
          <w:u w:val="single"/>
          <w:lang w:val="en-CA"/>
        </w:rPr>
        <w:t>ONLY</w:t>
      </w:r>
      <w:r w:rsidRPr="002A45FF">
        <w:rPr>
          <w:lang w:val="en-CA"/>
        </w:rPr>
        <w:t xml:space="preserve"> the </w:t>
      </w:r>
      <w:r w:rsidRPr="002A45FF">
        <w:rPr>
          <w:u w:val="single"/>
          <w:lang w:val="en-CA"/>
        </w:rPr>
        <w:t>best interests of the child</w:t>
      </w:r>
      <w:r w:rsidRPr="002A45FF">
        <w:rPr>
          <w:lang w:val="en-CA"/>
        </w:rPr>
        <w:t xml:space="preserve"> as determined by reference to the condition, means, needs and other circumstances of the child.</w:t>
      </w:r>
    </w:p>
    <w:p w:rsidR="00165338" w:rsidRPr="002A45FF" w:rsidRDefault="00165338" w:rsidP="006C4318">
      <w:pPr>
        <w:pStyle w:val="ListParagraph"/>
        <w:numPr>
          <w:ilvl w:val="0"/>
          <w:numId w:val="56"/>
        </w:numPr>
        <w:rPr>
          <w:lang w:val="en-CA"/>
        </w:rPr>
      </w:pPr>
      <w:r w:rsidRPr="002A45FF">
        <w:rPr>
          <w:bCs/>
          <w:highlight w:val="yellow"/>
          <w:lang w:val="en-CA"/>
        </w:rPr>
        <w:t>s.16(10)</w:t>
      </w:r>
      <w:r w:rsidRPr="002A45FF">
        <w:rPr>
          <w:bCs/>
          <w:lang w:val="en-CA"/>
        </w:rPr>
        <w:t xml:space="preserve"> – Maximum contact, as is consistent w/best interests principle, shall consider willingness of parents</w:t>
      </w:r>
    </w:p>
    <w:p w:rsidR="00165338" w:rsidRPr="002A45FF" w:rsidRDefault="00165338" w:rsidP="006C4318">
      <w:pPr>
        <w:pStyle w:val="ListParagraph"/>
        <w:numPr>
          <w:ilvl w:val="1"/>
          <w:numId w:val="56"/>
        </w:numPr>
        <w:rPr>
          <w:lang w:val="en-CA"/>
        </w:rPr>
      </w:pPr>
      <w:r w:rsidRPr="002A45FF">
        <w:rPr>
          <w:bCs/>
          <w:lang w:val="en-CA"/>
        </w:rPr>
        <w:t>Generally interpreted to mean the more contact the better</w:t>
      </w:r>
      <w:r w:rsidRPr="002A45FF">
        <w:rPr>
          <w:bCs/>
          <w:lang w:val="en-CA"/>
        </w:rPr>
        <w:tab/>
        <w:t>(re: presumption of joint custody)</w:t>
      </w:r>
    </w:p>
    <w:p w:rsidR="00165338" w:rsidRPr="002A45FF" w:rsidRDefault="00165338" w:rsidP="006C4318">
      <w:pPr>
        <w:pStyle w:val="ListParagraph"/>
        <w:numPr>
          <w:ilvl w:val="1"/>
          <w:numId w:val="56"/>
        </w:numPr>
        <w:rPr>
          <w:lang w:val="en-CA"/>
        </w:rPr>
      </w:pPr>
      <w:r w:rsidRPr="002A45FF">
        <w:rPr>
          <w:bCs/>
          <w:lang w:val="en-CA"/>
        </w:rPr>
        <w:t>“Friendly Parent Rule” – which parent is most willing to facilitate maximum contact w/the other?</w:t>
      </w:r>
    </w:p>
    <w:p w:rsidR="00165338" w:rsidRPr="002A45FF" w:rsidRDefault="00165338" w:rsidP="006C4318">
      <w:pPr>
        <w:pStyle w:val="ListParagraph"/>
        <w:numPr>
          <w:ilvl w:val="2"/>
          <w:numId w:val="56"/>
        </w:numPr>
        <w:rPr>
          <w:lang w:val="en-CA"/>
        </w:rPr>
      </w:pPr>
      <w:r w:rsidRPr="002A45FF">
        <w:rPr>
          <w:bCs/>
          <w:lang w:val="en-CA"/>
        </w:rPr>
        <w:t>If one parent is viewed by ct as uncooperative, custody granted to other parent?</w:t>
      </w:r>
    </w:p>
    <w:p w:rsidR="00165338" w:rsidRPr="002A45FF" w:rsidRDefault="00165338" w:rsidP="006C4318">
      <w:pPr>
        <w:pStyle w:val="ListParagraph"/>
        <w:numPr>
          <w:ilvl w:val="2"/>
          <w:numId w:val="56"/>
        </w:numPr>
        <w:rPr>
          <w:lang w:val="en-CA"/>
        </w:rPr>
      </w:pPr>
      <w:r w:rsidRPr="002A45FF">
        <w:rPr>
          <w:bCs/>
          <w:lang w:val="en-CA"/>
        </w:rPr>
        <w:t xml:space="preserve">See: </w:t>
      </w:r>
      <w:r w:rsidRPr="002A45FF">
        <w:rPr>
          <w:b/>
          <w:bCs/>
          <w:i/>
          <w:color w:val="943634" w:themeColor="accent2" w:themeShade="BF"/>
          <w:sz w:val="20"/>
          <w:szCs w:val="20"/>
          <w:lang w:val="en-CA"/>
        </w:rPr>
        <w:t>TS v. AVT, (2008) AB</w:t>
      </w:r>
      <w:r w:rsidRPr="002A45FF">
        <w:rPr>
          <w:bCs/>
          <w:lang w:val="en-CA"/>
        </w:rPr>
        <w:t xml:space="preserve">  – allegations made by mother viewed negatively, father = custody</w:t>
      </w:r>
    </w:p>
    <w:p w:rsidR="00165338" w:rsidRPr="002A45FF" w:rsidRDefault="00165338" w:rsidP="006C4318">
      <w:pPr>
        <w:pStyle w:val="ListParagraph"/>
        <w:numPr>
          <w:ilvl w:val="0"/>
          <w:numId w:val="56"/>
        </w:numPr>
        <w:rPr>
          <w:lang w:val="en-CA"/>
        </w:rPr>
      </w:pPr>
      <w:r w:rsidRPr="002A45FF">
        <w:rPr>
          <w:bCs/>
          <w:highlight w:val="yellow"/>
          <w:lang w:val="en-CA"/>
        </w:rPr>
        <w:t>s.16(9)</w:t>
      </w:r>
      <w:r w:rsidRPr="002A45FF">
        <w:rPr>
          <w:lang w:val="en-CA"/>
        </w:rPr>
        <w:t xml:space="preserve"> – Conduct of a parent is </w:t>
      </w:r>
      <w:r w:rsidRPr="002A45FF">
        <w:rPr>
          <w:u w:val="single"/>
          <w:lang w:val="en-CA"/>
        </w:rPr>
        <w:t>irrelevant</w:t>
      </w:r>
      <w:r w:rsidRPr="002A45FF">
        <w:rPr>
          <w:lang w:val="en-CA"/>
        </w:rPr>
        <w:t xml:space="preserve"> unless conduct is relevant to ability of that person to act as a parent </w:t>
      </w:r>
    </w:p>
    <w:p w:rsidR="00165338" w:rsidRPr="002A45FF" w:rsidRDefault="00165338" w:rsidP="006C4318">
      <w:pPr>
        <w:pStyle w:val="ListParagraph"/>
        <w:numPr>
          <w:ilvl w:val="2"/>
          <w:numId w:val="56"/>
        </w:numPr>
        <w:rPr>
          <w:lang w:val="en-CA"/>
        </w:rPr>
      </w:pPr>
      <w:proofErr w:type="spellStart"/>
      <w:r w:rsidRPr="002A45FF">
        <w:rPr>
          <w:lang w:val="en-CA"/>
        </w:rPr>
        <w:t>ie</w:t>
      </w:r>
      <w:proofErr w:type="spellEnd"/>
      <w:r w:rsidRPr="002A45FF">
        <w:rPr>
          <w:lang w:val="en-CA"/>
        </w:rPr>
        <w:t>) adultery d/not necessarily mean that parent is a bad parent</w:t>
      </w:r>
    </w:p>
    <w:p w:rsidR="00165338" w:rsidRPr="002A45FF" w:rsidRDefault="00165338" w:rsidP="006C4318">
      <w:pPr>
        <w:pStyle w:val="ListParagraph"/>
        <w:numPr>
          <w:ilvl w:val="1"/>
          <w:numId w:val="56"/>
        </w:numPr>
        <w:rPr>
          <w:lang w:val="en-CA"/>
        </w:rPr>
      </w:pPr>
      <w:r w:rsidRPr="002A45FF">
        <w:rPr>
          <w:lang w:val="en-CA"/>
        </w:rPr>
        <w:t xml:space="preserve">Note: judges sometimes unwilling to find that abusive conduct </w:t>
      </w:r>
      <w:proofErr w:type="spellStart"/>
      <w:r w:rsidRPr="002A45FF">
        <w:rPr>
          <w:lang w:val="en-CA"/>
        </w:rPr>
        <w:t>btwn</w:t>
      </w:r>
      <w:proofErr w:type="spellEnd"/>
      <w:r w:rsidRPr="002A45FF">
        <w:rPr>
          <w:lang w:val="en-CA"/>
        </w:rPr>
        <w:t xml:space="preserve"> parents is relevant to best interests </w:t>
      </w:r>
    </w:p>
    <w:p w:rsidR="00165338" w:rsidRPr="002A45FF" w:rsidRDefault="00165338" w:rsidP="00165338">
      <w:pPr>
        <w:rPr>
          <w:lang w:val="en-CA"/>
        </w:rPr>
      </w:pPr>
    </w:p>
    <w:p w:rsidR="00165338" w:rsidRPr="002A45FF" w:rsidRDefault="00165338" w:rsidP="00165338">
      <w:pPr>
        <w:rPr>
          <w:lang w:val="en-CA"/>
        </w:rPr>
      </w:pPr>
      <w:r w:rsidRPr="002A45FF">
        <w:rPr>
          <w:i/>
          <w:lang w:val="en-CA"/>
        </w:rPr>
        <w:t xml:space="preserve">Family Relations Act </w:t>
      </w:r>
    </w:p>
    <w:p w:rsidR="00165338" w:rsidRPr="002A45FF" w:rsidRDefault="00165338" w:rsidP="006C4318">
      <w:pPr>
        <w:pStyle w:val="ListParagraph"/>
        <w:numPr>
          <w:ilvl w:val="0"/>
          <w:numId w:val="56"/>
        </w:numPr>
        <w:rPr>
          <w:lang w:val="en-CA"/>
        </w:rPr>
      </w:pPr>
      <w:r w:rsidRPr="002A45FF">
        <w:rPr>
          <w:highlight w:val="yellow"/>
          <w:lang w:val="en-CA"/>
        </w:rPr>
        <w:t>s.</w:t>
      </w:r>
      <w:r w:rsidRPr="002A45FF">
        <w:rPr>
          <w:bCs/>
          <w:highlight w:val="yellow"/>
          <w:lang w:val="en-CA"/>
        </w:rPr>
        <w:t>24(1)</w:t>
      </w:r>
      <w:r w:rsidRPr="002A45FF">
        <w:rPr>
          <w:lang w:val="en-CA"/>
        </w:rPr>
        <w:t xml:space="preserve"> – when making, varying or rescinding a custody, access or guardianship order a court must give paramount consideration to </w:t>
      </w:r>
      <w:r w:rsidRPr="002A45FF">
        <w:rPr>
          <w:u w:val="single"/>
          <w:lang w:val="en-CA"/>
        </w:rPr>
        <w:t>best interests of the child</w:t>
      </w:r>
      <w:r w:rsidR="003A28D0" w:rsidRPr="002A45FF">
        <w:rPr>
          <w:lang w:val="en-CA"/>
        </w:rPr>
        <w:t>;</w:t>
      </w:r>
      <w:r w:rsidRPr="002A45FF">
        <w:rPr>
          <w:lang w:val="en-CA"/>
        </w:rPr>
        <w:t xml:space="preserve">, </w:t>
      </w:r>
      <w:r w:rsidR="003A28D0" w:rsidRPr="002A45FF">
        <w:rPr>
          <w:lang w:val="en-CA"/>
        </w:rPr>
        <w:t>MUST</w:t>
      </w:r>
      <w:r w:rsidRPr="002A45FF">
        <w:rPr>
          <w:lang w:val="en-CA"/>
        </w:rPr>
        <w:t xml:space="preserve"> consider the following factors </w:t>
      </w:r>
    </w:p>
    <w:p w:rsidR="00165338" w:rsidRPr="002A45FF" w:rsidRDefault="00165338" w:rsidP="006C4318">
      <w:pPr>
        <w:pStyle w:val="ListParagraph"/>
        <w:numPr>
          <w:ilvl w:val="0"/>
          <w:numId w:val="57"/>
        </w:numPr>
        <w:rPr>
          <w:lang w:val="en-CA"/>
        </w:rPr>
      </w:pPr>
      <w:r w:rsidRPr="002A45FF">
        <w:rPr>
          <w:lang w:val="en-CA"/>
        </w:rPr>
        <w:t>health and emotional well being of the child including any special needs for care and treatment;</w:t>
      </w:r>
    </w:p>
    <w:p w:rsidR="00165338" w:rsidRPr="002A45FF" w:rsidRDefault="00165338" w:rsidP="006C4318">
      <w:pPr>
        <w:pStyle w:val="ListParagraph"/>
        <w:numPr>
          <w:ilvl w:val="0"/>
          <w:numId w:val="57"/>
        </w:numPr>
        <w:rPr>
          <w:lang w:val="en-CA"/>
        </w:rPr>
      </w:pPr>
      <w:r w:rsidRPr="002A45FF">
        <w:rPr>
          <w:lang w:val="en-CA"/>
        </w:rPr>
        <w:t>if appropriate, the views of the child;</w:t>
      </w:r>
    </w:p>
    <w:p w:rsidR="00165338" w:rsidRPr="002A45FF" w:rsidRDefault="00165338" w:rsidP="006C4318">
      <w:pPr>
        <w:pStyle w:val="ListParagraph"/>
        <w:numPr>
          <w:ilvl w:val="0"/>
          <w:numId w:val="57"/>
        </w:numPr>
        <w:rPr>
          <w:lang w:val="en-CA"/>
        </w:rPr>
      </w:pPr>
      <w:r w:rsidRPr="002A45FF">
        <w:rPr>
          <w:lang w:val="en-CA"/>
        </w:rPr>
        <w:t>the love, affection and similar ties that exist between the child and other persons;</w:t>
      </w:r>
    </w:p>
    <w:p w:rsidR="00165338" w:rsidRPr="002A45FF" w:rsidRDefault="00165338" w:rsidP="006C4318">
      <w:pPr>
        <w:pStyle w:val="ListParagraph"/>
        <w:numPr>
          <w:ilvl w:val="0"/>
          <w:numId w:val="57"/>
        </w:numPr>
        <w:rPr>
          <w:lang w:val="en-CA"/>
        </w:rPr>
      </w:pPr>
      <w:r w:rsidRPr="002A45FF">
        <w:rPr>
          <w:lang w:val="en-CA"/>
        </w:rPr>
        <w:t>education and training for the child;</w:t>
      </w:r>
    </w:p>
    <w:p w:rsidR="00165338" w:rsidRPr="002A45FF" w:rsidRDefault="00165338" w:rsidP="006C4318">
      <w:pPr>
        <w:pStyle w:val="ListParagraph"/>
        <w:numPr>
          <w:ilvl w:val="0"/>
          <w:numId w:val="57"/>
        </w:numPr>
        <w:rPr>
          <w:lang w:val="en-CA"/>
        </w:rPr>
      </w:pPr>
      <w:r w:rsidRPr="002A45FF">
        <w:rPr>
          <w:lang w:val="en-CA"/>
        </w:rPr>
        <w:t>the capacity of each person to whom guardianship, custody or access rights and duties may be granted to exercise those rights and duties adequately.</w:t>
      </w:r>
    </w:p>
    <w:p w:rsidR="00165338" w:rsidRPr="002A45FF" w:rsidRDefault="003A28D0" w:rsidP="003A28D0">
      <w:pPr>
        <w:rPr>
          <w:b/>
          <w:lang w:val="en-CA"/>
        </w:rPr>
      </w:pPr>
      <w:r w:rsidRPr="002A45FF">
        <w:rPr>
          <w:b/>
          <w:lang w:val="en-CA"/>
        </w:rPr>
        <w:lastRenderedPageBreak/>
        <w:t>What factors must a court NOT take into account?</w:t>
      </w:r>
    </w:p>
    <w:p w:rsidR="003A28D0" w:rsidRPr="002A45FF" w:rsidRDefault="003A28D0" w:rsidP="006C4318">
      <w:pPr>
        <w:pStyle w:val="ListParagraph"/>
        <w:numPr>
          <w:ilvl w:val="0"/>
          <w:numId w:val="56"/>
        </w:numPr>
        <w:rPr>
          <w:lang w:val="en-CA"/>
        </w:rPr>
      </w:pPr>
      <w:r w:rsidRPr="002A45FF">
        <w:rPr>
          <w:bCs/>
          <w:highlight w:val="yellow"/>
          <w:lang w:val="en-CA"/>
        </w:rPr>
        <w:t>s.24(3)</w:t>
      </w:r>
      <w:r w:rsidRPr="002A45FF">
        <w:rPr>
          <w:bCs/>
          <w:lang w:val="en-CA"/>
        </w:rPr>
        <w:t xml:space="preserve"> – If c</w:t>
      </w:r>
      <w:r w:rsidRPr="002A45FF">
        <w:rPr>
          <w:lang w:val="en-CA"/>
        </w:rPr>
        <w:t>onduct of a person d/not substantially affect BI factors, the ct must NOT consider that conduct</w:t>
      </w:r>
    </w:p>
    <w:p w:rsidR="003A28D0" w:rsidRPr="002A45FF" w:rsidRDefault="003A28D0" w:rsidP="006C4318">
      <w:pPr>
        <w:pStyle w:val="ListParagraph"/>
        <w:numPr>
          <w:ilvl w:val="0"/>
          <w:numId w:val="56"/>
        </w:numPr>
        <w:rPr>
          <w:lang w:val="en-CA"/>
        </w:rPr>
      </w:pPr>
      <w:r w:rsidRPr="002A45FF">
        <w:rPr>
          <w:bCs/>
          <w:highlight w:val="yellow"/>
          <w:lang w:val="en-CA"/>
        </w:rPr>
        <w:t>s.24(4)</w:t>
      </w:r>
      <w:r w:rsidRPr="002A45FF">
        <w:rPr>
          <w:bCs/>
          <w:lang w:val="en-CA"/>
        </w:rPr>
        <w:t xml:space="preserve"> – </w:t>
      </w:r>
      <w:r w:rsidRPr="002A45FF">
        <w:rPr>
          <w:lang w:val="en-CA"/>
        </w:rPr>
        <w:t>If</w:t>
      </w:r>
      <w:r w:rsidRPr="002A45FF">
        <w:rPr>
          <w:bCs/>
          <w:lang w:val="en-CA"/>
        </w:rPr>
        <w:t xml:space="preserve"> ct is going to consider conduct, must only consider to extent that it affect best interests of child</w:t>
      </w:r>
    </w:p>
    <w:p w:rsidR="00492E9E" w:rsidRPr="002A45FF" w:rsidRDefault="00492E9E" w:rsidP="001E6C45">
      <w:pPr>
        <w:pStyle w:val="Heading3"/>
        <w:numPr>
          <w:ilvl w:val="0"/>
          <w:numId w:val="14"/>
        </w:numPr>
        <w:rPr>
          <w:lang w:val="en-CA" w:bidi="ar-SA"/>
        </w:rPr>
      </w:pPr>
      <w:bookmarkStart w:id="67" w:name="_Toc311996486"/>
      <w:r w:rsidRPr="002A45FF">
        <w:rPr>
          <w:lang w:val="en-CA" w:bidi="ar-SA"/>
        </w:rPr>
        <w:t>Race, Sexual Misconduct, and Family Status</w:t>
      </w:r>
      <w:bookmarkEnd w:id="67"/>
    </w:p>
    <w:p w:rsidR="00492E9E" w:rsidRPr="002A45FF" w:rsidRDefault="00492E9E"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7937"/>
        <w:gridCol w:w="1977"/>
      </w:tblGrid>
      <w:tr w:rsidR="004F02D2" w:rsidRPr="002A45FF" w:rsidTr="004F02D2">
        <w:trPr>
          <w:trHeight w:val="1201"/>
        </w:trPr>
        <w:tc>
          <w:tcPr>
            <w:tcW w:w="667" w:type="pct"/>
            <w:shd w:val="pct20" w:color="auto" w:fill="auto"/>
            <w:vAlign w:val="center"/>
          </w:tcPr>
          <w:p w:rsidR="003A28D0" w:rsidRPr="002A45FF" w:rsidRDefault="003A28D0" w:rsidP="004F02D2">
            <w:pPr>
              <w:pStyle w:val="Heading6"/>
              <w:rPr>
                <w:lang w:val="en-CA"/>
              </w:rPr>
            </w:pPr>
            <w:bookmarkStart w:id="68" w:name="_Toc311996487"/>
            <w:r w:rsidRPr="002A45FF">
              <w:rPr>
                <w:lang w:val="en-CA"/>
              </w:rPr>
              <w:t xml:space="preserve">Van de </w:t>
            </w:r>
            <w:proofErr w:type="spellStart"/>
            <w:r w:rsidRPr="002A45FF">
              <w:rPr>
                <w:lang w:val="en-CA"/>
              </w:rPr>
              <w:t>Perre</w:t>
            </w:r>
            <w:proofErr w:type="spellEnd"/>
            <w:r w:rsidRPr="002A45FF">
              <w:rPr>
                <w:lang w:val="en-CA"/>
              </w:rPr>
              <w:t xml:space="preserve"> v. Edwards (2001) SCC</w:t>
            </w:r>
            <w:bookmarkEnd w:id="68"/>
          </w:p>
        </w:tc>
        <w:tc>
          <w:tcPr>
            <w:tcW w:w="3469" w:type="pct"/>
            <w:shd w:val="pct20" w:color="auto" w:fill="auto"/>
            <w:vAlign w:val="center"/>
          </w:tcPr>
          <w:p w:rsidR="003A28D0" w:rsidRPr="002A45FF" w:rsidRDefault="003A28D0" w:rsidP="004F02D2">
            <w:pPr>
              <w:rPr>
                <w:sz w:val="18"/>
                <w:szCs w:val="18"/>
                <w:lang w:val="en-CA"/>
              </w:rPr>
            </w:pPr>
            <w:r w:rsidRPr="002A45FF">
              <w:rPr>
                <w:b/>
                <w:sz w:val="18"/>
                <w:szCs w:val="18"/>
                <w:lang w:val="en-CA"/>
              </w:rPr>
              <w:t xml:space="preserve">F: </w:t>
            </w:r>
            <w:r w:rsidR="004F02D2" w:rsidRPr="002A45FF">
              <w:rPr>
                <w:sz w:val="18"/>
                <w:szCs w:val="18"/>
                <w:lang w:val="en-CA"/>
              </w:rPr>
              <w:t>Child of single white female, African-</w:t>
            </w:r>
            <w:proofErr w:type="spellStart"/>
            <w:r w:rsidR="004F02D2" w:rsidRPr="002A45FF">
              <w:rPr>
                <w:sz w:val="18"/>
                <w:szCs w:val="18"/>
                <w:lang w:val="en-CA"/>
              </w:rPr>
              <w:t>Amer</w:t>
            </w:r>
            <w:proofErr w:type="spellEnd"/>
            <w:r w:rsidR="004F02D2" w:rsidRPr="002A45FF">
              <w:rPr>
                <w:sz w:val="18"/>
                <w:szCs w:val="18"/>
                <w:lang w:val="en-CA"/>
              </w:rPr>
              <w:t xml:space="preserve"> pro </w:t>
            </w:r>
            <w:proofErr w:type="spellStart"/>
            <w:r w:rsidR="004F02D2" w:rsidRPr="002A45FF">
              <w:rPr>
                <w:sz w:val="18"/>
                <w:szCs w:val="18"/>
                <w:lang w:val="en-CA"/>
              </w:rPr>
              <w:t>bball</w:t>
            </w:r>
            <w:proofErr w:type="spellEnd"/>
            <w:r w:rsidR="004F02D2" w:rsidRPr="002A45FF">
              <w:rPr>
                <w:sz w:val="18"/>
                <w:szCs w:val="18"/>
                <w:lang w:val="en-CA"/>
              </w:rPr>
              <w:t xml:space="preserve"> player. Father and his wife wanted custody, wife would be primary caregiver (father away a lot). What role does race, culture play in “best interests” test in </w:t>
            </w:r>
            <w:r w:rsidR="004F02D2" w:rsidRPr="002A45FF">
              <w:rPr>
                <w:i/>
                <w:sz w:val="18"/>
                <w:szCs w:val="18"/>
                <w:lang w:val="en-CA"/>
              </w:rPr>
              <w:t>FRA</w:t>
            </w:r>
            <w:r w:rsidR="004F02D2" w:rsidRPr="002A45FF">
              <w:rPr>
                <w:sz w:val="18"/>
                <w:szCs w:val="18"/>
                <w:lang w:val="en-CA"/>
              </w:rPr>
              <w:t xml:space="preserve">? </w:t>
            </w:r>
          </w:p>
          <w:p w:rsidR="003A28D0" w:rsidRPr="002A45FF" w:rsidRDefault="003A28D0" w:rsidP="004F02D2">
            <w:pPr>
              <w:rPr>
                <w:sz w:val="10"/>
                <w:szCs w:val="10"/>
                <w:lang w:val="en-CA"/>
              </w:rPr>
            </w:pPr>
          </w:p>
          <w:p w:rsidR="003A28D0" w:rsidRPr="002A45FF" w:rsidRDefault="003A28D0" w:rsidP="003A28D0">
            <w:pPr>
              <w:rPr>
                <w:sz w:val="18"/>
                <w:szCs w:val="18"/>
                <w:lang w:val="en-CA"/>
              </w:rPr>
            </w:pPr>
            <w:r w:rsidRPr="002A45FF">
              <w:rPr>
                <w:b/>
                <w:sz w:val="18"/>
                <w:szCs w:val="18"/>
                <w:lang w:val="en-CA"/>
              </w:rPr>
              <w:t>C:</w:t>
            </w:r>
            <w:r w:rsidRPr="002A45FF">
              <w:rPr>
                <w:sz w:val="18"/>
                <w:szCs w:val="18"/>
                <w:lang w:val="en-CA"/>
              </w:rPr>
              <w:t xml:space="preserve"> </w:t>
            </w:r>
            <w:r w:rsidR="004F02D2" w:rsidRPr="002A45FF">
              <w:rPr>
                <w:sz w:val="18"/>
                <w:szCs w:val="18"/>
                <w:lang w:val="en-CA"/>
              </w:rPr>
              <w:t xml:space="preserve">Race is relevant but not determinative factor. Conduct is considered only insofar as it impacts a factor under s.24(1). Std of review? Finality is valued, minimal disruption to child. </w:t>
            </w:r>
          </w:p>
        </w:tc>
        <w:tc>
          <w:tcPr>
            <w:tcW w:w="864" w:type="pct"/>
            <w:shd w:val="pct20" w:color="auto" w:fill="auto"/>
            <w:vAlign w:val="center"/>
          </w:tcPr>
          <w:p w:rsidR="003A28D0" w:rsidRPr="002A45FF" w:rsidRDefault="004F02D2" w:rsidP="004F02D2">
            <w:pPr>
              <w:jc w:val="center"/>
              <w:rPr>
                <w:b/>
                <w:sz w:val="18"/>
                <w:szCs w:val="18"/>
                <w:lang w:val="en-CA"/>
              </w:rPr>
            </w:pPr>
            <w:r w:rsidRPr="002A45FF">
              <w:rPr>
                <w:b/>
                <w:sz w:val="18"/>
                <w:szCs w:val="18"/>
                <w:lang w:val="en-CA"/>
              </w:rPr>
              <w:t>Race is only one factor re: custody</w:t>
            </w:r>
          </w:p>
        </w:tc>
      </w:tr>
    </w:tbl>
    <w:p w:rsidR="004F02D2" w:rsidRPr="002A45FF" w:rsidRDefault="004F02D2" w:rsidP="006C4318">
      <w:pPr>
        <w:pStyle w:val="ListParagraph"/>
        <w:numPr>
          <w:ilvl w:val="0"/>
          <w:numId w:val="56"/>
        </w:numPr>
        <w:rPr>
          <w:lang w:val="en-CA" w:bidi="ar-SA"/>
        </w:rPr>
      </w:pPr>
      <w:r w:rsidRPr="002A45FF">
        <w:rPr>
          <w:bCs/>
          <w:lang w:val="en-CA" w:bidi="ar-SA"/>
        </w:rPr>
        <w:t xml:space="preserve">Race test: </w:t>
      </w:r>
      <w:r w:rsidRPr="002A45FF">
        <w:rPr>
          <w:lang w:val="en-CA" w:bidi="ar-SA"/>
        </w:rPr>
        <w:t xml:space="preserve">which parent will facilitate contact, </w:t>
      </w:r>
      <w:proofErr w:type="spellStart"/>
      <w:r w:rsidRPr="002A45FF">
        <w:rPr>
          <w:lang w:val="en-CA" w:bidi="ar-SA"/>
        </w:rPr>
        <w:t>dev’t</w:t>
      </w:r>
      <w:proofErr w:type="spellEnd"/>
      <w:r w:rsidRPr="002A45FF">
        <w:rPr>
          <w:lang w:val="en-CA" w:bidi="ar-SA"/>
        </w:rPr>
        <w:t xml:space="preserve"> of racial identity in a manner that avoids conflict, discord?  </w:t>
      </w:r>
    </w:p>
    <w:p w:rsidR="003A28D0" w:rsidRPr="002A45FF" w:rsidRDefault="004F02D2" w:rsidP="006C4318">
      <w:pPr>
        <w:pStyle w:val="ListParagraph"/>
        <w:numPr>
          <w:ilvl w:val="1"/>
          <w:numId w:val="56"/>
        </w:numPr>
        <w:rPr>
          <w:lang w:val="en-CA" w:bidi="ar-SA"/>
        </w:rPr>
      </w:pPr>
      <w:r w:rsidRPr="002A45FF">
        <w:rPr>
          <w:lang w:val="en-CA" w:bidi="ar-SA"/>
        </w:rPr>
        <w:t>Relevance of race factor depends on context; only one factor, primary needs must be considered first</w:t>
      </w:r>
    </w:p>
    <w:p w:rsidR="00492E9E" w:rsidRPr="002A45FF" w:rsidRDefault="00492E9E" w:rsidP="001E6C45">
      <w:pPr>
        <w:pStyle w:val="Heading3"/>
        <w:numPr>
          <w:ilvl w:val="0"/>
          <w:numId w:val="14"/>
        </w:numPr>
        <w:rPr>
          <w:lang w:val="en-CA" w:bidi="ar-SA"/>
        </w:rPr>
      </w:pPr>
      <w:bookmarkStart w:id="69" w:name="_Toc311996488"/>
      <w:r w:rsidRPr="002A45FF">
        <w:rPr>
          <w:lang w:val="en-CA" w:bidi="ar-SA"/>
        </w:rPr>
        <w:t>Violence</w:t>
      </w:r>
      <w:bookmarkEnd w:id="69"/>
    </w:p>
    <w:p w:rsidR="00492E9E" w:rsidRPr="002A45FF" w:rsidRDefault="00492E9E" w:rsidP="00962776">
      <w:pPr>
        <w:rPr>
          <w:sz w:val="9"/>
          <w:szCs w:val="9"/>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3"/>
        <w:gridCol w:w="6946"/>
        <w:gridCol w:w="3251"/>
      </w:tblGrid>
      <w:tr w:rsidR="004F02D2" w:rsidRPr="002A45FF" w:rsidTr="004F02D2">
        <w:trPr>
          <w:trHeight w:val="1003"/>
        </w:trPr>
        <w:tc>
          <w:tcPr>
            <w:tcW w:w="543" w:type="pct"/>
            <w:shd w:val="pct20" w:color="auto" w:fill="auto"/>
            <w:vAlign w:val="center"/>
          </w:tcPr>
          <w:p w:rsidR="004F02D2" w:rsidRPr="002A45FF" w:rsidRDefault="004F02D2" w:rsidP="004F02D2">
            <w:pPr>
              <w:pStyle w:val="Heading6"/>
              <w:rPr>
                <w:lang w:val="en-CA"/>
              </w:rPr>
            </w:pPr>
            <w:bookmarkStart w:id="70" w:name="_Toc311996489"/>
            <w:r w:rsidRPr="002A45FF">
              <w:rPr>
                <w:lang w:val="en-CA"/>
              </w:rPr>
              <w:t>Carlson v. Carlson (1991) BCCA</w:t>
            </w:r>
            <w:bookmarkEnd w:id="70"/>
          </w:p>
        </w:tc>
        <w:tc>
          <w:tcPr>
            <w:tcW w:w="3036" w:type="pct"/>
            <w:shd w:val="pct20" w:color="auto" w:fill="auto"/>
            <w:vAlign w:val="center"/>
          </w:tcPr>
          <w:p w:rsidR="004F02D2" w:rsidRPr="002A45FF" w:rsidRDefault="004F02D2" w:rsidP="004F02D2">
            <w:pPr>
              <w:rPr>
                <w:sz w:val="18"/>
                <w:szCs w:val="18"/>
                <w:lang w:val="en-CA"/>
              </w:rPr>
            </w:pPr>
            <w:r w:rsidRPr="002A45FF">
              <w:rPr>
                <w:b/>
                <w:sz w:val="18"/>
                <w:szCs w:val="18"/>
                <w:lang w:val="en-CA"/>
              </w:rPr>
              <w:t xml:space="preserve">F: </w:t>
            </w:r>
            <w:r w:rsidRPr="002A45FF">
              <w:rPr>
                <w:sz w:val="18"/>
                <w:szCs w:val="18"/>
                <w:lang w:val="en-CA"/>
              </w:rPr>
              <w:t xml:space="preserve"> Impact of family violence on custody and access orders? Role of expert evidence?</w:t>
            </w:r>
          </w:p>
          <w:p w:rsidR="004F02D2" w:rsidRPr="002A45FF" w:rsidRDefault="004F02D2" w:rsidP="004F02D2">
            <w:pPr>
              <w:rPr>
                <w:sz w:val="10"/>
                <w:szCs w:val="10"/>
                <w:lang w:val="en-CA"/>
              </w:rPr>
            </w:pPr>
          </w:p>
          <w:p w:rsidR="004F02D2" w:rsidRPr="002A45FF" w:rsidRDefault="004F02D2" w:rsidP="004F02D2">
            <w:pPr>
              <w:rPr>
                <w:sz w:val="18"/>
                <w:szCs w:val="18"/>
                <w:lang w:val="en-CA"/>
              </w:rPr>
            </w:pPr>
            <w:r w:rsidRPr="002A45FF">
              <w:rPr>
                <w:b/>
                <w:sz w:val="18"/>
                <w:szCs w:val="18"/>
                <w:lang w:val="en-CA"/>
              </w:rPr>
              <w:t>C:</w:t>
            </w:r>
            <w:r w:rsidRPr="002A45FF">
              <w:rPr>
                <w:sz w:val="18"/>
                <w:szCs w:val="18"/>
                <w:lang w:val="en-CA"/>
              </w:rPr>
              <w:t xml:space="preserve"> </w:t>
            </w:r>
            <w:proofErr w:type="spellStart"/>
            <w:r w:rsidRPr="002A45FF">
              <w:rPr>
                <w:sz w:val="18"/>
                <w:szCs w:val="18"/>
                <w:lang w:val="en-CA"/>
              </w:rPr>
              <w:t>Cts</w:t>
            </w:r>
            <w:proofErr w:type="spellEnd"/>
            <w:r w:rsidRPr="002A45FF">
              <w:rPr>
                <w:sz w:val="18"/>
                <w:szCs w:val="18"/>
                <w:lang w:val="en-CA"/>
              </w:rPr>
              <w:t xml:space="preserve"> should </w:t>
            </w:r>
            <w:r w:rsidRPr="002A45FF">
              <w:rPr>
                <w:sz w:val="18"/>
                <w:szCs w:val="18"/>
                <w:u w:val="single"/>
                <w:lang w:val="en-CA"/>
              </w:rPr>
              <w:t>avoid interfering w/status quo</w:t>
            </w:r>
            <w:r w:rsidRPr="002A45FF">
              <w:rPr>
                <w:sz w:val="18"/>
                <w:szCs w:val="18"/>
                <w:lang w:val="en-CA"/>
              </w:rPr>
              <w:t xml:space="preserve"> if possible. Violence towards spouse may affect emotional well-being of children as well as suggest danger to them.</w:t>
            </w:r>
          </w:p>
        </w:tc>
        <w:tc>
          <w:tcPr>
            <w:tcW w:w="1421" w:type="pct"/>
            <w:shd w:val="pct20" w:color="auto" w:fill="auto"/>
            <w:vAlign w:val="center"/>
          </w:tcPr>
          <w:p w:rsidR="004F02D2" w:rsidRPr="002A45FF" w:rsidRDefault="004F02D2" w:rsidP="004F02D2">
            <w:pPr>
              <w:jc w:val="center"/>
              <w:rPr>
                <w:b/>
                <w:sz w:val="18"/>
                <w:szCs w:val="18"/>
                <w:lang w:val="en-CA"/>
              </w:rPr>
            </w:pPr>
            <w:r w:rsidRPr="002A45FF">
              <w:rPr>
                <w:b/>
                <w:sz w:val="18"/>
                <w:szCs w:val="18"/>
                <w:lang w:val="en-CA"/>
              </w:rPr>
              <w:t xml:space="preserve">Violence towards spouse </w:t>
            </w:r>
            <w:r w:rsidR="00DC7868" w:rsidRPr="002A45FF">
              <w:rPr>
                <w:b/>
                <w:sz w:val="18"/>
                <w:szCs w:val="18"/>
                <w:lang w:val="en-CA"/>
              </w:rPr>
              <w:t>may</w:t>
            </w:r>
            <w:r w:rsidRPr="002A45FF">
              <w:rPr>
                <w:b/>
                <w:sz w:val="18"/>
                <w:szCs w:val="18"/>
                <w:lang w:val="en-CA"/>
              </w:rPr>
              <w:t xml:space="preserve"> be relevant to custody</w:t>
            </w:r>
            <w:r w:rsidR="00DC7868" w:rsidRPr="002A45FF">
              <w:rPr>
                <w:b/>
                <w:sz w:val="18"/>
                <w:szCs w:val="18"/>
                <w:lang w:val="en-CA"/>
              </w:rPr>
              <w:t xml:space="preserve"> (not access)</w:t>
            </w:r>
          </w:p>
          <w:p w:rsidR="004F02D2" w:rsidRPr="002A45FF" w:rsidRDefault="004F02D2" w:rsidP="004F02D2">
            <w:pPr>
              <w:jc w:val="center"/>
              <w:rPr>
                <w:b/>
                <w:sz w:val="10"/>
                <w:szCs w:val="10"/>
                <w:lang w:val="en-CA"/>
              </w:rPr>
            </w:pPr>
          </w:p>
          <w:p w:rsidR="004F02D2" w:rsidRPr="002A45FF" w:rsidRDefault="004F02D2" w:rsidP="004F02D2">
            <w:pPr>
              <w:jc w:val="center"/>
              <w:rPr>
                <w:b/>
                <w:sz w:val="18"/>
                <w:szCs w:val="18"/>
                <w:lang w:val="en-CA"/>
              </w:rPr>
            </w:pPr>
            <w:r w:rsidRPr="002A45FF">
              <w:rPr>
                <w:b/>
                <w:sz w:val="18"/>
                <w:szCs w:val="18"/>
                <w:lang w:val="en-CA"/>
              </w:rPr>
              <w:t>(but not necessarily)</w:t>
            </w:r>
          </w:p>
        </w:tc>
      </w:tr>
    </w:tbl>
    <w:p w:rsidR="00DC7868" w:rsidRPr="002A45FF" w:rsidRDefault="00DC7868" w:rsidP="00DC7868">
      <w:pPr>
        <w:rPr>
          <w:lang w:val="en-CA" w:bidi="ar-SA"/>
        </w:rPr>
      </w:pPr>
      <w:r w:rsidRPr="002A45FF">
        <w:rPr>
          <w:lang w:val="en-CA" w:bidi="ar-SA"/>
        </w:rPr>
        <w:t xml:space="preserve">(recall perils of unproven allegations of abuse:  </w:t>
      </w:r>
      <w:r w:rsidRPr="002A45FF">
        <w:rPr>
          <w:b/>
          <w:bCs/>
          <w:i/>
          <w:color w:val="943634" w:themeColor="accent2" w:themeShade="BF"/>
          <w:sz w:val="20"/>
          <w:szCs w:val="20"/>
          <w:lang w:val="en-CA"/>
        </w:rPr>
        <w:t>TS v. AVT, (2008) AB</w:t>
      </w:r>
      <w:r w:rsidRPr="002A45FF">
        <w:rPr>
          <w:bCs/>
          <w:lang w:val="en-CA"/>
        </w:rPr>
        <w:t>)</w:t>
      </w:r>
      <w:r w:rsidRPr="002A45FF">
        <w:rPr>
          <w:bCs/>
          <w:lang w:val="en-CA"/>
        </w:rPr>
        <w:tab/>
        <w:t xml:space="preserve">see: </w:t>
      </w:r>
      <w:r w:rsidRPr="002A45FF">
        <w:rPr>
          <w:bCs/>
          <w:highlight w:val="yellow"/>
          <w:lang w:val="en-CA"/>
        </w:rPr>
        <w:t>s.16(10)</w:t>
      </w:r>
      <w:r w:rsidRPr="002A45FF">
        <w:rPr>
          <w:bCs/>
          <w:lang w:val="en-CA"/>
        </w:rPr>
        <w:t xml:space="preserve">, </w:t>
      </w:r>
      <w:r w:rsidRPr="002A45FF">
        <w:rPr>
          <w:bCs/>
          <w:i/>
          <w:lang w:val="en-CA"/>
        </w:rPr>
        <w:t>DA</w:t>
      </w:r>
      <w:r w:rsidRPr="002A45FF">
        <w:rPr>
          <w:bCs/>
          <w:lang w:val="en-CA"/>
        </w:rPr>
        <w:t xml:space="preserve"> – friendly parent</w:t>
      </w:r>
    </w:p>
    <w:p w:rsidR="00DC7868" w:rsidRPr="002A45FF" w:rsidRDefault="00DC7868" w:rsidP="00DC7868">
      <w:pPr>
        <w:pStyle w:val="Heading3"/>
        <w:numPr>
          <w:ilvl w:val="0"/>
          <w:numId w:val="14"/>
        </w:numPr>
        <w:rPr>
          <w:lang w:val="en-CA" w:bidi="ar-SA"/>
        </w:rPr>
      </w:pPr>
      <w:bookmarkStart w:id="71" w:name="_Toc311996490"/>
      <w:r w:rsidRPr="002A45FF">
        <w:rPr>
          <w:lang w:val="en-CA" w:bidi="ar-SA"/>
        </w:rPr>
        <w:t>Working Mothers</w:t>
      </w:r>
      <w:bookmarkEnd w:id="71"/>
    </w:p>
    <w:p w:rsidR="00DC7868" w:rsidRPr="002A45FF" w:rsidRDefault="00DC7868" w:rsidP="00DC7868">
      <w:pPr>
        <w:rPr>
          <w:sz w:val="8"/>
          <w:szCs w:val="8"/>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656"/>
        <w:gridCol w:w="2542"/>
      </w:tblGrid>
      <w:tr w:rsidR="00DC7868" w:rsidRPr="002A45FF" w:rsidTr="00DC7868">
        <w:trPr>
          <w:trHeight w:val="1003"/>
        </w:trPr>
        <w:tc>
          <w:tcPr>
            <w:tcW w:w="543" w:type="pct"/>
            <w:shd w:val="pct20" w:color="auto" w:fill="auto"/>
            <w:vAlign w:val="center"/>
          </w:tcPr>
          <w:p w:rsidR="00DC7868" w:rsidRPr="002A45FF" w:rsidRDefault="00DC7868" w:rsidP="001C0911">
            <w:pPr>
              <w:pStyle w:val="Heading6"/>
              <w:rPr>
                <w:lang w:val="en-CA"/>
              </w:rPr>
            </w:pPr>
            <w:bookmarkStart w:id="72" w:name="_Toc311996491"/>
            <w:proofErr w:type="spellStart"/>
            <w:r w:rsidRPr="002A45FF">
              <w:rPr>
                <w:lang w:val="en-CA"/>
              </w:rPr>
              <w:t>Tyabji</w:t>
            </w:r>
            <w:proofErr w:type="spellEnd"/>
            <w:r w:rsidRPr="002A45FF">
              <w:rPr>
                <w:lang w:val="en-CA"/>
              </w:rPr>
              <w:t xml:space="preserve"> v. </w:t>
            </w:r>
            <w:proofErr w:type="spellStart"/>
            <w:r w:rsidRPr="002A45FF">
              <w:rPr>
                <w:lang w:val="en-CA"/>
              </w:rPr>
              <w:t>Sandana</w:t>
            </w:r>
            <w:proofErr w:type="spellEnd"/>
            <w:r w:rsidRPr="002A45FF">
              <w:rPr>
                <w:lang w:val="en-CA"/>
              </w:rPr>
              <w:t xml:space="preserve"> (1994) BCSC</w:t>
            </w:r>
            <w:bookmarkEnd w:id="72"/>
          </w:p>
        </w:tc>
        <w:tc>
          <w:tcPr>
            <w:tcW w:w="3346" w:type="pct"/>
            <w:shd w:val="pct20" w:color="auto" w:fill="auto"/>
            <w:vAlign w:val="center"/>
          </w:tcPr>
          <w:p w:rsidR="00DC7868" w:rsidRPr="002A45FF" w:rsidRDefault="00DC7868" w:rsidP="001C0911">
            <w:pPr>
              <w:rPr>
                <w:sz w:val="18"/>
                <w:szCs w:val="18"/>
                <w:lang w:val="en-CA"/>
              </w:rPr>
            </w:pPr>
            <w:r w:rsidRPr="002A45FF">
              <w:rPr>
                <w:b/>
                <w:sz w:val="18"/>
                <w:szCs w:val="18"/>
                <w:lang w:val="en-CA"/>
              </w:rPr>
              <w:t xml:space="preserve">F: </w:t>
            </w:r>
            <w:r w:rsidRPr="002A45FF">
              <w:rPr>
                <w:sz w:val="18"/>
                <w:szCs w:val="18"/>
                <w:lang w:val="en-CA"/>
              </w:rPr>
              <w:t xml:space="preserve"> Mother was provincial MLA who left father for another politician</w:t>
            </w:r>
          </w:p>
          <w:p w:rsidR="00DC7868" w:rsidRPr="002A45FF" w:rsidRDefault="00DC7868" w:rsidP="001C0911">
            <w:pPr>
              <w:rPr>
                <w:sz w:val="10"/>
                <w:szCs w:val="10"/>
                <w:lang w:val="en-CA"/>
              </w:rPr>
            </w:pPr>
          </w:p>
          <w:p w:rsidR="00DC7868" w:rsidRPr="002A45FF" w:rsidRDefault="00DC7868" w:rsidP="00DC7868">
            <w:pPr>
              <w:rPr>
                <w:sz w:val="18"/>
                <w:szCs w:val="18"/>
                <w:lang w:val="en-CA"/>
              </w:rPr>
            </w:pPr>
            <w:r w:rsidRPr="002A45FF">
              <w:rPr>
                <w:b/>
                <w:sz w:val="18"/>
                <w:szCs w:val="18"/>
                <w:lang w:val="en-CA"/>
              </w:rPr>
              <w:t>C:</w:t>
            </w:r>
            <w:r w:rsidRPr="002A45FF">
              <w:rPr>
                <w:sz w:val="18"/>
                <w:szCs w:val="18"/>
                <w:lang w:val="en-CA"/>
              </w:rPr>
              <w:t xml:space="preserve"> While responsibility for breaking up the marriage (“conduct”) not necessarily a test for awarding custody, it’s relevant if it shows one parent pursued and may continue to pursue self-interest to detriment of the children</w:t>
            </w:r>
          </w:p>
        </w:tc>
        <w:tc>
          <w:tcPr>
            <w:tcW w:w="1111" w:type="pct"/>
            <w:shd w:val="pct20" w:color="auto" w:fill="auto"/>
            <w:vAlign w:val="center"/>
          </w:tcPr>
          <w:p w:rsidR="00DC7868" w:rsidRPr="002A45FF" w:rsidRDefault="00DC7868" w:rsidP="001C0911">
            <w:pPr>
              <w:jc w:val="center"/>
              <w:rPr>
                <w:b/>
                <w:sz w:val="18"/>
                <w:szCs w:val="18"/>
                <w:lang w:val="en-CA"/>
              </w:rPr>
            </w:pPr>
            <w:r w:rsidRPr="002A45FF">
              <w:rPr>
                <w:b/>
                <w:sz w:val="18"/>
                <w:szCs w:val="18"/>
                <w:lang w:val="en-CA"/>
              </w:rPr>
              <w:t>Will one parent pursue self-interest to detriment of children?</w:t>
            </w:r>
          </w:p>
        </w:tc>
      </w:tr>
    </w:tbl>
    <w:p w:rsidR="00492E9E" w:rsidRPr="002A45FF" w:rsidRDefault="00492E9E" w:rsidP="001E6C45">
      <w:pPr>
        <w:pStyle w:val="Heading3"/>
        <w:numPr>
          <w:ilvl w:val="0"/>
          <w:numId w:val="14"/>
        </w:numPr>
        <w:rPr>
          <w:lang w:val="en-CA" w:bidi="ar-SA"/>
        </w:rPr>
      </w:pPr>
      <w:bookmarkStart w:id="73" w:name="_Toc311996492"/>
      <w:r w:rsidRPr="002A45FF">
        <w:rPr>
          <w:lang w:val="en-CA" w:bidi="ar-SA"/>
        </w:rPr>
        <w:t>Sexual Preferences – Lesbian Custody</w:t>
      </w:r>
      <w:bookmarkEnd w:id="73"/>
    </w:p>
    <w:p w:rsidR="00492E9E" w:rsidRPr="002A45FF" w:rsidRDefault="00492E9E" w:rsidP="00962776">
      <w:pPr>
        <w:rPr>
          <w:sz w:val="8"/>
          <w:szCs w:val="8"/>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817"/>
        <w:gridCol w:w="7372"/>
        <w:gridCol w:w="3251"/>
      </w:tblGrid>
      <w:tr w:rsidR="004F02D2" w:rsidRPr="002A45FF" w:rsidTr="00A603EE">
        <w:trPr>
          <w:trHeight w:val="730"/>
        </w:trPr>
        <w:tc>
          <w:tcPr>
            <w:tcW w:w="357" w:type="pct"/>
            <w:shd w:val="pct20" w:color="auto" w:fill="auto"/>
            <w:vAlign w:val="center"/>
          </w:tcPr>
          <w:p w:rsidR="004F02D2" w:rsidRPr="002A45FF" w:rsidRDefault="004F02D2" w:rsidP="004F02D2">
            <w:pPr>
              <w:pStyle w:val="Heading6"/>
              <w:rPr>
                <w:lang w:val="en-CA"/>
              </w:rPr>
            </w:pPr>
            <w:bookmarkStart w:id="74" w:name="_Toc311996493"/>
            <w:r w:rsidRPr="002A45FF">
              <w:rPr>
                <w:lang w:val="en-CA"/>
              </w:rPr>
              <w:t>N v. N (1992) BCSC</w:t>
            </w:r>
            <w:bookmarkEnd w:id="74"/>
          </w:p>
        </w:tc>
        <w:tc>
          <w:tcPr>
            <w:tcW w:w="3222" w:type="pct"/>
            <w:shd w:val="pct20" w:color="auto" w:fill="auto"/>
            <w:vAlign w:val="center"/>
          </w:tcPr>
          <w:p w:rsidR="004F02D2" w:rsidRPr="002A45FF" w:rsidRDefault="004F02D2" w:rsidP="00A603EE">
            <w:pPr>
              <w:rPr>
                <w:sz w:val="18"/>
                <w:szCs w:val="18"/>
                <w:lang w:val="en-CA"/>
              </w:rPr>
            </w:pPr>
            <w:r w:rsidRPr="002A45FF">
              <w:rPr>
                <w:b/>
                <w:sz w:val="18"/>
                <w:szCs w:val="18"/>
                <w:lang w:val="en-CA"/>
              </w:rPr>
              <w:t>C:</w:t>
            </w:r>
            <w:r w:rsidRPr="002A45FF">
              <w:rPr>
                <w:sz w:val="18"/>
                <w:szCs w:val="18"/>
                <w:lang w:val="en-CA"/>
              </w:rPr>
              <w:t xml:space="preserve"> </w:t>
            </w:r>
            <w:r w:rsidR="00A603EE" w:rsidRPr="002A45FF">
              <w:rPr>
                <w:sz w:val="18"/>
                <w:szCs w:val="18"/>
                <w:lang w:val="en-CA"/>
              </w:rPr>
              <w:t xml:space="preserve">Is lesbianism a factor in custody disputes? Ct granted custody to mother, her new lesbian relationship was not “notorious,” no evidence children were affected. </w:t>
            </w:r>
          </w:p>
        </w:tc>
        <w:tc>
          <w:tcPr>
            <w:tcW w:w="1421" w:type="pct"/>
            <w:shd w:val="pct20" w:color="auto" w:fill="auto"/>
            <w:vAlign w:val="center"/>
          </w:tcPr>
          <w:p w:rsidR="004F02D2" w:rsidRPr="002A45FF" w:rsidRDefault="00A603EE" w:rsidP="00A603EE">
            <w:pPr>
              <w:jc w:val="center"/>
              <w:rPr>
                <w:b/>
                <w:sz w:val="18"/>
                <w:szCs w:val="18"/>
                <w:lang w:val="en-CA"/>
              </w:rPr>
            </w:pPr>
            <w:r w:rsidRPr="002A45FF">
              <w:rPr>
                <w:b/>
                <w:sz w:val="18"/>
                <w:szCs w:val="18"/>
                <w:lang w:val="en-CA"/>
              </w:rPr>
              <w:t>Ex-spouse’s discreet homosexuality d/not interfere w/”best interests of child”</w:t>
            </w:r>
          </w:p>
        </w:tc>
      </w:tr>
    </w:tbl>
    <w:p w:rsidR="004F02D2" w:rsidRPr="002A45FF" w:rsidRDefault="004F02D2"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8221"/>
        <w:gridCol w:w="2261"/>
      </w:tblGrid>
      <w:tr w:rsidR="004F02D2" w:rsidRPr="002A45FF" w:rsidTr="00A603EE">
        <w:trPr>
          <w:trHeight w:val="886"/>
        </w:trPr>
        <w:tc>
          <w:tcPr>
            <w:tcW w:w="419" w:type="pct"/>
            <w:shd w:val="pct20" w:color="auto" w:fill="auto"/>
            <w:vAlign w:val="center"/>
          </w:tcPr>
          <w:p w:rsidR="004F02D2" w:rsidRPr="002A45FF" w:rsidRDefault="004F02D2" w:rsidP="004F02D2">
            <w:pPr>
              <w:pStyle w:val="Heading6"/>
              <w:rPr>
                <w:lang w:val="en-CA"/>
              </w:rPr>
            </w:pPr>
            <w:bookmarkStart w:id="75" w:name="_Toc311996494"/>
            <w:r w:rsidRPr="002A45FF">
              <w:rPr>
                <w:lang w:val="en-CA"/>
              </w:rPr>
              <w:t>JT v. SC-T (2008) ON</w:t>
            </w:r>
            <w:bookmarkEnd w:id="75"/>
          </w:p>
        </w:tc>
        <w:tc>
          <w:tcPr>
            <w:tcW w:w="3593" w:type="pct"/>
            <w:shd w:val="pct20" w:color="auto" w:fill="auto"/>
            <w:vAlign w:val="center"/>
          </w:tcPr>
          <w:p w:rsidR="004F02D2" w:rsidRPr="002A45FF" w:rsidRDefault="004F02D2" w:rsidP="004F02D2">
            <w:pPr>
              <w:rPr>
                <w:sz w:val="18"/>
                <w:szCs w:val="18"/>
                <w:lang w:val="en-CA"/>
              </w:rPr>
            </w:pPr>
            <w:r w:rsidRPr="002A45FF">
              <w:rPr>
                <w:b/>
                <w:sz w:val="18"/>
                <w:szCs w:val="18"/>
                <w:lang w:val="en-CA"/>
              </w:rPr>
              <w:t xml:space="preserve">F: </w:t>
            </w:r>
            <w:r w:rsidRPr="002A45FF">
              <w:rPr>
                <w:sz w:val="18"/>
                <w:szCs w:val="18"/>
                <w:lang w:val="en-CA"/>
              </w:rPr>
              <w:t xml:space="preserve"> </w:t>
            </w:r>
            <w:r w:rsidR="00A603EE" w:rsidRPr="002A45FF">
              <w:rPr>
                <w:sz w:val="18"/>
                <w:szCs w:val="18"/>
                <w:lang w:val="en-CA"/>
              </w:rPr>
              <w:t>Lesbian parents, two children conceived by artificial insemination; divorce.</w:t>
            </w:r>
          </w:p>
          <w:p w:rsidR="00A603EE" w:rsidRPr="002A45FF" w:rsidRDefault="00A603EE" w:rsidP="004F02D2">
            <w:pPr>
              <w:rPr>
                <w:sz w:val="10"/>
                <w:szCs w:val="10"/>
                <w:lang w:val="en-CA"/>
              </w:rPr>
            </w:pPr>
          </w:p>
          <w:p w:rsidR="004F02D2" w:rsidRPr="002A45FF" w:rsidRDefault="004F02D2" w:rsidP="004F02D2">
            <w:pPr>
              <w:rPr>
                <w:sz w:val="18"/>
                <w:szCs w:val="18"/>
                <w:lang w:val="en-CA"/>
              </w:rPr>
            </w:pPr>
            <w:r w:rsidRPr="002A45FF">
              <w:rPr>
                <w:b/>
                <w:sz w:val="18"/>
                <w:szCs w:val="18"/>
                <w:lang w:val="en-CA"/>
              </w:rPr>
              <w:t>C:</w:t>
            </w:r>
            <w:r w:rsidRPr="002A45FF">
              <w:rPr>
                <w:sz w:val="18"/>
                <w:szCs w:val="18"/>
                <w:lang w:val="en-CA"/>
              </w:rPr>
              <w:t xml:space="preserve"> </w:t>
            </w:r>
            <w:r w:rsidR="00A603EE" w:rsidRPr="002A45FF">
              <w:rPr>
                <w:sz w:val="18"/>
                <w:szCs w:val="18"/>
                <w:lang w:val="en-CA"/>
              </w:rPr>
              <w:t xml:space="preserve">Joint legal/physical custody ordered. “Best interests” test focuses on maximum contact, expert raised sexist stereotypes which ct d/not challenge. </w:t>
            </w:r>
          </w:p>
        </w:tc>
        <w:tc>
          <w:tcPr>
            <w:tcW w:w="988" w:type="pct"/>
            <w:shd w:val="pct20" w:color="auto" w:fill="auto"/>
            <w:vAlign w:val="center"/>
          </w:tcPr>
          <w:p w:rsidR="004F02D2" w:rsidRPr="002A45FF" w:rsidRDefault="00A603EE" w:rsidP="004F02D2">
            <w:pPr>
              <w:jc w:val="center"/>
              <w:rPr>
                <w:b/>
                <w:sz w:val="18"/>
                <w:szCs w:val="18"/>
                <w:lang w:val="en-CA"/>
              </w:rPr>
            </w:pPr>
            <w:r w:rsidRPr="002A45FF">
              <w:rPr>
                <w:b/>
                <w:sz w:val="18"/>
                <w:szCs w:val="18"/>
                <w:lang w:val="en-CA"/>
              </w:rPr>
              <w:t>Joint legal/physical custody to divorced lesbian mothers</w:t>
            </w:r>
          </w:p>
        </w:tc>
      </w:tr>
    </w:tbl>
    <w:p w:rsidR="004F02D2" w:rsidRPr="002A45FF" w:rsidRDefault="004F02D2"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6805"/>
        <w:gridCol w:w="3677"/>
      </w:tblGrid>
      <w:tr w:rsidR="004F02D2" w:rsidRPr="002A45FF" w:rsidTr="00A603EE">
        <w:trPr>
          <w:trHeight w:val="718"/>
        </w:trPr>
        <w:tc>
          <w:tcPr>
            <w:tcW w:w="419" w:type="pct"/>
            <w:shd w:val="pct20" w:color="auto" w:fill="auto"/>
            <w:vAlign w:val="center"/>
          </w:tcPr>
          <w:p w:rsidR="004F02D2" w:rsidRPr="002A45FF" w:rsidRDefault="004F02D2" w:rsidP="004F02D2">
            <w:pPr>
              <w:pStyle w:val="Heading6"/>
              <w:rPr>
                <w:lang w:val="en-CA"/>
              </w:rPr>
            </w:pPr>
            <w:bookmarkStart w:id="76" w:name="_Toc311996495"/>
            <w:r w:rsidRPr="002A45FF">
              <w:rPr>
                <w:lang w:val="en-CA"/>
              </w:rPr>
              <w:t>MMG v. GWS (2006) SK</w:t>
            </w:r>
            <w:bookmarkEnd w:id="76"/>
          </w:p>
        </w:tc>
        <w:tc>
          <w:tcPr>
            <w:tcW w:w="2974" w:type="pct"/>
            <w:shd w:val="pct20" w:color="auto" w:fill="auto"/>
            <w:vAlign w:val="center"/>
          </w:tcPr>
          <w:p w:rsidR="004F02D2" w:rsidRPr="002A45FF" w:rsidRDefault="00A603EE" w:rsidP="004F02D2">
            <w:pPr>
              <w:rPr>
                <w:sz w:val="10"/>
                <w:szCs w:val="10"/>
                <w:lang w:val="en-CA"/>
              </w:rPr>
            </w:pPr>
            <w:r w:rsidRPr="002A45FF">
              <w:rPr>
                <w:b/>
                <w:sz w:val="18"/>
                <w:szCs w:val="18"/>
                <w:lang w:val="en-CA"/>
              </w:rPr>
              <w:t>C</w:t>
            </w:r>
            <w:r w:rsidR="004F02D2" w:rsidRPr="002A45FF">
              <w:rPr>
                <w:b/>
                <w:sz w:val="18"/>
                <w:szCs w:val="18"/>
                <w:lang w:val="en-CA"/>
              </w:rPr>
              <w:t xml:space="preserve">: </w:t>
            </w:r>
            <w:r w:rsidR="004F02D2" w:rsidRPr="002A45FF">
              <w:rPr>
                <w:sz w:val="18"/>
                <w:szCs w:val="18"/>
                <w:lang w:val="en-CA"/>
              </w:rPr>
              <w:t xml:space="preserve"> </w:t>
            </w:r>
            <w:r w:rsidRPr="002A45FF">
              <w:rPr>
                <w:sz w:val="18"/>
                <w:szCs w:val="18"/>
                <w:lang w:val="en-CA"/>
              </w:rPr>
              <w:t>Wife leaves father for lesbian relationship, gets joint legal custody w/frequent access (children to stay with father). Father appeared to be “friendlier parent”</w:t>
            </w:r>
          </w:p>
        </w:tc>
        <w:tc>
          <w:tcPr>
            <w:tcW w:w="1607" w:type="pct"/>
            <w:shd w:val="pct20" w:color="auto" w:fill="auto"/>
            <w:vAlign w:val="center"/>
          </w:tcPr>
          <w:p w:rsidR="004F02D2" w:rsidRPr="002A45FF" w:rsidRDefault="00A603EE" w:rsidP="004F02D2">
            <w:pPr>
              <w:jc w:val="center"/>
              <w:rPr>
                <w:b/>
                <w:sz w:val="18"/>
                <w:szCs w:val="18"/>
                <w:lang w:val="en-CA"/>
              </w:rPr>
            </w:pPr>
            <w:r w:rsidRPr="002A45FF">
              <w:rPr>
                <w:b/>
                <w:sz w:val="18"/>
                <w:szCs w:val="18"/>
                <w:lang w:val="en-CA"/>
              </w:rPr>
              <w:t>Father appeared “friendlier” parent, mother (w/new lesbian relationship) granted frequent access</w:t>
            </w:r>
          </w:p>
        </w:tc>
      </w:tr>
    </w:tbl>
    <w:p w:rsidR="004F02D2" w:rsidRPr="002A45FF" w:rsidRDefault="004F02D2"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7514"/>
        <w:gridCol w:w="2968"/>
      </w:tblGrid>
      <w:tr w:rsidR="004F02D2" w:rsidRPr="002A45FF" w:rsidTr="00A603EE">
        <w:trPr>
          <w:trHeight w:val="1003"/>
        </w:trPr>
        <w:tc>
          <w:tcPr>
            <w:tcW w:w="419" w:type="pct"/>
            <w:shd w:val="pct20" w:color="auto" w:fill="auto"/>
            <w:vAlign w:val="center"/>
          </w:tcPr>
          <w:p w:rsidR="004F02D2" w:rsidRPr="002A45FF" w:rsidRDefault="00A603EE" w:rsidP="004F02D2">
            <w:pPr>
              <w:pStyle w:val="Heading6"/>
              <w:rPr>
                <w:lang w:val="en-CA"/>
              </w:rPr>
            </w:pPr>
            <w:bookmarkStart w:id="77" w:name="_Toc311996496"/>
            <w:r w:rsidRPr="002A45FF">
              <w:rPr>
                <w:lang w:val="en-CA"/>
              </w:rPr>
              <w:t>JSB v. DLS (2004) ON</w:t>
            </w:r>
            <w:bookmarkEnd w:id="77"/>
          </w:p>
        </w:tc>
        <w:tc>
          <w:tcPr>
            <w:tcW w:w="3284" w:type="pct"/>
            <w:shd w:val="pct20" w:color="auto" w:fill="auto"/>
            <w:vAlign w:val="center"/>
          </w:tcPr>
          <w:p w:rsidR="004F02D2" w:rsidRPr="002A45FF" w:rsidRDefault="004F02D2" w:rsidP="004F02D2">
            <w:pPr>
              <w:rPr>
                <w:sz w:val="18"/>
                <w:szCs w:val="18"/>
                <w:lang w:val="en-CA"/>
              </w:rPr>
            </w:pPr>
            <w:r w:rsidRPr="002A45FF">
              <w:rPr>
                <w:b/>
                <w:sz w:val="18"/>
                <w:szCs w:val="18"/>
                <w:lang w:val="en-CA"/>
              </w:rPr>
              <w:t xml:space="preserve">F: </w:t>
            </w:r>
            <w:r w:rsidRPr="002A45FF">
              <w:rPr>
                <w:sz w:val="18"/>
                <w:szCs w:val="18"/>
                <w:lang w:val="en-CA"/>
              </w:rPr>
              <w:t xml:space="preserve"> </w:t>
            </w:r>
            <w:r w:rsidR="00A603EE" w:rsidRPr="002A45FF">
              <w:rPr>
                <w:sz w:val="18"/>
                <w:szCs w:val="18"/>
                <w:lang w:val="en-CA"/>
              </w:rPr>
              <w:t>Mohawk parents, mother leaves for lesbian relationship.</w:t>
            </w:r>
          </w:p>
          <w:p w:rsidR="00A603EE" w:rsidRPr="002A45FF" w:rsidRDefault="00A603EE" w:rsidP="004F02D2">
            <w:pPr>
              <w:rPr>
                <w:sz w:val="10"/>
                <w:szCs w:val="10"/>
                <w:lang w:val="en-CA"/>
              </w:rPr>
            </w:pPr>
          </w:p>
          <w:p w:rsidR="004F02D2" w:rsidRPr="002A45FF" w:rsidRDefault="004F02D2" w:rsidP="004F02D2">
            <w:pPr>
              <w:rPr>
                <w:sz w:val="18"/>
                <w:szCs w:val="18"/>
                <w:lang w:val="en-CA"/>
              </w:rPr>
            </w:pPr>
            <w:r w:rsidRPr="002A45FF">
              <w:rPr>
                <w:b/>
                <w:sz w:val="18"/>
                <w:szCs w:val="18"/>
                <w:lang w:val="en-CA"/>
              </w:rPr>
              <w:t>C:</w:t>
            </w:r>
            <w:r w:rsidRPr="002A45FF">
              <w:rPr>
                <w:sz w:val="18"/>
                <w:szCs w:val="18"/>
                <w:lang w:val="en-CA"/>
              </w:rPr>
              <w:t xml:space="preserve"> </w:t>
            </w:r>
            <w:r w:rsidR="00A603EE" w:rsidRPr="002A45FF">
              <w:rPr>
                <w:sz w:val="18"/>
                <w:szCs w:val="18"/>
                <w:lang w:val="en-CA"/>
              </w:rPr>
              <w:t xml:space="preserve">Original order for joint physical custody was disruptive for kids, changed to maternal custody/paternal access. Race and sexuality relevant factors (per </w:t>
            </w:r>
            <w:r w:rsidR="00A603EE" w:rsidRPr="002A45FF">
              <w:rPr>
                <w:i/>
                <w:sz w:val="18"/>
                <w:szCs w:val="18"/>
                <w:lang w:val="en-CA"/>
              </w:rPr>
              <w:t xml:space="preserve">Van de </w:t>
            </w:r>
            <w:proofErr w:type="spellStart"/>
            <w:r w:rsidR="00A603EE" w:rsidRPr="002A45FF">
              <w:rPr>
                <w:i/>
                <w:sz w:val="18"/>
                <w:szCs w:val="18"/>
                <w:lang w:val="en-CA"/>
              </w:rPr>
              <w:t>Perre</w:t>
            </w:r>
            <w:proofErr w:type="spellEnd"/>
            <w:r w:rsidR="00A603EE" w:rsidRPr="002A45FF">
              <w:rPr>
                <w:sz w:val="18"/>
                <w:szCs w:val="18"/>
                <w:lang w:val="en-CA"/>
              </w:rPr>
              <w:t xml:space="preserve">). Mother less connected to community, but still got custody based on “best interests” </w:t>
            </w:r>
          </w:p>
        </w:tc>
        <w:tc>
          <w:tcPr>
            <w:tcW w:w="1297" w:type="pct"/>
            <w:shd w:val="pct20" w:color="auto" w:fill="auto"/>
            <w:vAlign w:val="center"/>
          </w:tcPr>
          <w:p w:rsidR="004F02D2" w:rsidRPr="002A45FF" w:rsidRDefault="00A603EE" w:rsidP="00A603EE">
            <w:pPr>
              <w:jc w:val="center"/>
              <w:rPr>
                <w:b/>
                <w:sz w:val="18"/>
                <w:szCs w:val="18"/>
                <w:lang w:val="en-CA"/>
              </w:rPr>
            </w:pPr>
            <w:r w:rsidRPr="002A45FF">
              <w:rPr>
                <w:b/>
                <w:sz w:val="18"/>
                <w:szCs w:val="18"/>
                <w:lang w:val="en-CA"/>
              </w:rPr>
              <w:t>Race (</w:t>
            </w:r>
            <w:proofErr w:type="spellStart"/>
            <w:r w:rsidRPr="002A45FF">
              <w:rPr>
                <w:b/>
                <w:sz w:val="18"/>
                <w:szCs w:val="18"/>
                <w:lang w:val="en-CA"/>
              </w:rPr>
              <w:t>Ab’l</w:t>
            </w:r>
            <w:proofErr w:type="spellEnd"/>
            <w:r w:rsidRPr="002A45FF">
              <w:rPr>
                <w:b/>
                <w:sz w:val="18"/>
                <w:szCs w:val="18"/>
                <w:lang w:val="en-CA"/>
              </w:rPr>
              <w:t xml:space="preserve"> culture) and sexuality may be relevant factors re: “best interests”</w:t>
            </w:r>
          </w:p>
        </w:tc>
      </w:tr>
    </w:tbl>
    <w:p w:rsidR="004F02D2" w:rsidRPr="002A45FF" w:rsidRDefault="004F02D2" w:rsidP="00962776">
      <w:pPr>
        <w:rPr>
          <w:lang w:val="en-CA" w:bidi="ar-SA"/>
        </w:rPr>
      </w:pPr>
    </w:p>
    <w:p w:rsidR="00A603EE" w:rsidRPr="002A45FF" w:rsidRDefault="00A603EE" w:rsidP="00A603EE">
      <w:pPr>
        <w:rPr>
          <w:lang w:val="en-CA"/>
        </w:rPr>
      </w:pPr>
      <w:r w:rsidRPr="002A45FF">
        <w:rPr>
          <w:lang w:val="en-CA"/>
        </w:rPr>
        <w:t>Do the more recent cases in the casebook indicate a more relaxed view towards sexuality? If so, why?</w:t>
      </w:r>
    </w:p>
    <w:p w:rsidR="00A603EE" w:rsidRPr="002A45FF" w:rsidRDefault="00A603EE" w:rsidP="006C4318">
      <w:pPr>
        <w:pStyle w:val="ListParagraph"/>
        <w:numPr>
          <w:ilvl w:val="0"/>
          <w:numId w:val="58"/>
        </w:numPr>
        <w:rPr>
          <w:lang w:val="en-CA"/>
        </w:rPr>
      </w:pPr>
      <w:r w:rsidRPr="002A45FF">
        <w:rPr>
          <w:lang w:val="en-CA"/>
        </w:rPr>
        <w:t>Seems that now, if you’re gay/lesbian parent, you don’t necessarily need to be “discrete” (as in</w:t>
      </w:r>
      <w:r w:rsidRPr="002A45FF">
        <w:rPr>
          <w:i/>
          <w:lang w:val="en-CA"/>
        </w:rPr>
        <w:t xml:space="preserve"> N v. N)</w:t>
      </w:r>
    </w:p>
    <w:p w:rsidR="00A603EE" w:rsidRPr="002A45FF" w:rsidRDefault="00A603EE" w:rsidP="006C4318">
      <w:pPr>
        <w:pStyle w:val="ListParagraph"/>
        <w:numPr>
          <w:ilvl w:val="0"/>
          <w:numId w:val="58"/>
        </w:numPr>
        <w:rPr>
          <w:lang w:val="en-CA"/>
        </w:rPr>
      </w:pPr>
      <w:r w:rsidRPr="002A45FF">
        <w:rPr>
          <w:lang w:val="en-CA"/>
        </w:rPr>
        <w:t>Society has evolved, has different understanding of gay/lesbian relationships</w:t>
      </w:r>
    </w:p>
    <w:p w:rsidR="00A603EE" w:rsidRPr="002A45FF" w:rsidRDefault="00A603EE" w:rsidP="006C4318">
      <w:pPr>
        <w:pStyle w:val="ListParagraph"/>
        <w:numPr>
          <w:ilvl w:val="1"/>
          <w:numId w:val="58"/>
        </w:numPr>
        <w:rPr>
          <w:lang w:val="en-CA"/>
        </w:rPr>
      </w:pPr>
      <w:r w:rsidRPr="002A45FF">
        <w:rPr>
          <w:lang w:val="en-CA"/>
        </w:rPr>
        <w:t>However, still some problematic judicial attitudes in recent judgements …</w:t>
      </w:r>
    </w:p>
    <w:p w:rsidR="00A603EE" w:rsidRPr="002A45FF" w:rsidRDefault="00A603EE" w:rsidP="006C4318">
      <w:pPr>
        <w:pStyle w:val="ListParagraph"/>
        <w:numPr>
          <w:ilvl w:val="0"/>
          <w:numId w:val="58"/>
        </w:numPr>
        <w:rPr>
          <w:lang w:val="en-CA"/>
        </w:rPr>
      </w:pPr>
      <w:r w:rsidRPr="002A45FF">
        <w:rPr>
          <w:lang w:val="en-CA"/>
        </w:rPr>
        <w:t>Also consider transgender parents and custody/access claims</w:t>
      </w:r>
      <w:r w:rsidRPr="002A45FF">
        <w:rPr>
          <w:lang w:val="en-CA"/>
        </w:rPr>
        <w:tab/>
        <w:t>... should it matter?</w:t>
      </w:r>
    </w:p>
    <w:p w:rsidR="00A603EE" w:rsidRPr="002A45FF" w:rsidRDefault="00A603EE" w:rsidP="006C4318">
      <w:pPr>
        <w:pStyle w:val="ListParagraph"/>
        <w:numPr>
          <w:ilvl w:val="1"/>
          <w:numId w:val="58"/>
        </w:numPr>
        <w:rPr>
          <w:lang w:val="en-CA"/>
        </w:rPr>
      </w:pPr>
      <w:r w:rsidRPr="002A45FF">
        <w:rPr>
          <w:lang w:val="en-CA"/>
        </w:rPr>
        <w:t>Judges should ultimately put children first</w:t>
      </w:r>
    </w:p>
    <w:p w:rsidR="00A603EE" w:rsidRPr="002A45FF" w:rsidRDefault="00A603EE" w:rsidP="006C4318">
      <w:pPr>
        <w:pStyle w:val="ListParagraph"/>
        <w:numPr>
          <w:ilvl w:val="1"/>
          <w:numId w:val="58"/>
        </w:numPr>
        <w:rPr>
          <w:lang w:val="en-CA"/>
        </w:rPr>
      </w:pPr>
      <w:r w:rsidRPr="002A45FF">
        <w:rPr>
          <w:lang w:val="en-CA"/>
        </w:rPr>
        <w:t>Perhaps openness with children should be viewed as helpful, constructive, positive evidence</w:t>
      </w:r>
    </w:p>
    <w:p w:rsidR="00A603EE" w:rsidRPr="002A45FF" w:rsidRDefault="00A603EE" w:rsidP="006C4318">
      <w:pPr>
        <w:pStyle w:val="ListParagraph"/>
        <w:numPr>
          <w:ilvl w:val="1"/>
          <w:numId w:val="58"/>
        </w:numPr>
        <w:rPr>
          <w:lang w:val="en-CA"/>
        </w:rPr>
      </w:pPr>
      <w:r w:rsidRPr="002A45FF">
        <w:rPr>
          <w:lang w:val="en-CA"/>
        </w:rPr>
        <w:t>Comments made by one parent disparag</w:t>
      </w:r>
      <w:r w:rsidR="007D1FCD" w:rsidRPr="002A45FF">
        <w:rPr>
          <w:lang w:val="en-CA"/>
        </w:rPr>
        <w:t>ing other parent’s</w:t>
      </w:r>
      <w:r w:rsidRPr="002A45FF">
        <w:rPr>
          <w:lang w:val="en-CA"/>
        </w:rPr>
        <w:t xml:space="preserve"> “lifestyle” possibly viewed negatively?</w:t>
      </w:r>
    </w:p>
    <w:p w:rsidR="00DC7868" w:rsidRPr="002A45FF" w:rsidRDefault="00DC7868" w:rsidP="00DC7868">
      <w:pPr>
        <w:rPr>
          <w:sz w:val="8"/>
          <w:szCs w:val="8"/>
          <w:lang w:val="en-CA"/>
        </w:rPr>
      </w:pPr>
    </w:p>
    <w:p w:rsidR="00492E9E" w:rsidRPr="002A45FF" w:rsidRDefault="00492E9E" w:rsidP="001E6C45">
      <w:pPr>
        <w:pStyle w:val="Heading2"/>
        <w:numPr>
          <w:ilvl w:val="0"/>
          <w:numId w:val="13"/>
        </w:numPr>
        <w:ind w:left="426"/>
        <w:rPr>
          <w:lang w:val="en-CA" w:bidi="ar-SA"/>
        </w:rPr>
      </w:pPr>
      <w:bookmarkStart w:id="78" w:name="_Toc311996497"/>
      <w:r w:rsidRPr="002A45FF">
        <w:rPr>
          <w:lang w:val="en-CA" w:bidi="ar-SA"/>
        </w:rPr>
        <w:lastRenderedPageBreak/>
        <w:t>Trends: Joint Custody and Primary Caregiver Presumption</w:t>
      </w:r>
      <w:bookmarkEnd w:id="78"/>
    </w:p>
    <w:p w:rsidR="00492E9E" w:rsidRPr="002A45FF" w:rsidRDefault="00492E9E" w:rsidP="00962776">
      <w:pPr>
        <w:rPr>
          <w:sz w:val="16"/>
          <w:szCs w:val="16"/>
          <w:lang w:val="en-CA" w:bidi="ar-SA"/>
        </w:rPr>
      </w:pPr>
    </w:p>
    <w:p w:rsidR="004F02D2" w:rsidRPr="002A45FF" w:rsidRDefault="004F02D2" w:rsidP="004F02D2">
      <w:pPr>
        <w:rPr>
          <w:lang w:val="en-CA" w:bidi="ar-SA"/>
        </w:rPr>
      </w:pPr>
      <w:r w:rsidRPr="002A45FF">
        <w:rPr>
          <w:b/>
          <w:lang w:val="en-CA" w:bidi="ar-SA"/>
        </w:rPr>
        <w:t>Statistics</w:t>
      </w:r>
    </w:p>
    <w:p w:rsidR="004F02D2" w:rsidRPr="002A45FF" w:rsidRDefault="004F02D2" w:rsidP="006C4318">
      <w:pPr>
        <w:numPr>
          <w:ilvl w:val="0"/>
          <w:numId w:val="56"/>
        </w:numPr>
        <w:rPr>
          <w:u w:val="single"/>
          <w:lang w:val="en-CA"/>
        </w:rPr>
      </w:pPr>
      <w:r w:rsidRPr="002A45FF">
        <w:rPr>
          <w:lang w:val="en-CA"/>
        </w:rPr>
        <w:t xml:space="preserve">Maternal custody diminishing somewhat (69% </w:t>
      </w:r>
      <w:r w:rsidRPr="002A45FF">
        <w:rPr>
          <w:lang w:val="en-CA"/>
        </w:rPr>
        <w:sym w:font="Wingdings" w:char="F0E0"/>
      </w:r>
      <w:r w:rsidRPr="002A45FF">
        <w:rPr>
          <w:lang w:val="en-CA"/>
        </w:rPr>
        <w:t xml:space="preserve"> 45%), paternal custody diminishing as well, but </w:t>
      </w:r>
      <w:r w:rsidRPr="002A45FF">
        <w:rPr>
          <w:u w:val="single"/>
          <w:lang w:val="en-CA"/>
        </w:rPr>
        <w:t>joint custody increasing substantially</w:t>
      </w:r>
    </w:p>
    <w:p w:rsidR="004F02D2" w:rsidRPr="002A45FF" w:rsidRDefault="004F02D2" w:rsidP="006C4318">
      <w:pPr>
        <w:numPr>
          <w:ilvl w:val="1"/>
          <w:numId w:val="56"/>
        </w:numPr>
        <w:rPr>
          <w:lang w:val="en-CA"/>
        </w:rPr>
      </w:pPr>
      <w:r w:rsidRPr="002A45FF">
        <w:rPr>
          <w:lang w:val="en-CA"/>
        </w:rPr>
        <w:t>Joint custody does not always mean custody is proportionally shared</w:t>
      </w:r>
      <w:r w:rsidRPr="002A45FF">
        <w:rPr>
          <w:lang w:val="en-CA"/>
        </w:rPr>
        <w:tab/>
        <w:t>(may be 70/30)</w:t>
      </w:r>
    </w:p>
    <w:p w:rsidR="004F02D2" w:rsidRPr="002A45FF" w:rsidRDefault="004F02D2" w:rsidP="006C4318">
      <w:pPr>
        <w:numPr>
          <w:ilvl w:val="0"/>
          <w:numId w:val="56"/>
        </w:numPr>
        <w:rPr>
          <w:lang w:val="en-CA"/>
        </w:rPr>
      </w:pPr>
      <w:r w:rsidRPr="002A45FF">
        <w:rPr>
          <w:lang w:val="en-CA"/>
        </w:rPr>
        <w:t>Note also that there are no same-sex stats; prior to 2004 there was no same-sex marriage/divorce</w:t>
      </w:r>
    </w:p>
    <w:p w:rsidR="004F02D2" w:rsidRPr="002A45FF" w:rsidRDefault="004F02D2" w:rsidP="004F02D2">
      <w:pPr>
        <w:rPr>
          <w:lang w:val="en-CA" w:bidi="ar-SA"/>
        </w:rPr>
      </w:pPr>
      <w:r w:rsidRPr="002A45FF">
        <w:rPr>
          <w:b/>
          <w:lang w:val="en-CA" w:bidi="ar-SA"/>
        </w:rPr>
        <w:t>Social Science Research</w:t>
      </w:r>
    </w:p>
    <w:p w:rsidR="004F02D2" w:rsidRPr="002A45FF" w:rsidRDefault="004F02D2" w:rsidP="006C4318">
      <w:pPr>
        <w:numPr>
          <w:ilvl w:val="0"/>
          <w:numId w:val="56"/>
        </w:numPr>
        <w:rPr>
          <w:lang w:val="en-CA" w:bidi="ar-SA"/>
        </w:rPr>
      </w:pPr>
      <w:r w:rsidRPr="002A45FF">
        <w:rPr>
          <w:lang w:val="en-CA" w:bidi="ar-SA"/>
        </w:rPr>
        <w:t>Children d/not necessarily benefit from greater contact w/non-custodial parent</w:t>
      </w:r>
    </w:p>
    <w:p w:rsidR="004F02D2" w:rsidRPr="002A45FF" w:rsidRDefault="004F02D2" w:rsidP="006C4318">
      <w:pPr>
        <w:numPr>
          <w:ilvl w:val="1"/>
          <w:numId w:val="56"/>
        </w:numPr>
        <w:rPr>
          <w:lang w:val="en-CA" w:bidi="ar-SA"/>
        </w:rPr>
      </w:pPr>
      <w:r w:rsidRPr="002A45FF">
        <w:rPr>
          <w:lang w:val="en-CA" w:bidi="ar-SA"/>
        </w:rPr>
        <w:t>The TYPE of parenting (rather than amt of time) is most significant</w:t>
      </w:r>
    </w:p>
    <w:p w:rsidR="003A28D0" w:rsidRPr="002A45FF" w:rsidRDefault="004F02D2" w:rsidP="006C4318">
      <w:pPr>
        <w:numPr>
          <w:ilvl w:val="1"/>
          <w:numId w:val="56"/>
        </w:numPr>
        <w:rPr>
          <w:lang w:val="en-CA" w:bidi="ar-SA"/>
        </w:rPr>
      </w:pPr>
      <w:r w:rsidRPr="002A45FF">
        <w:rPr>
          <w:lang w:val="en-CA" w:bidi="ar-SA"/>
        </w:rPr>
        <w:t xml:space="preserve">Some children, </w:t>
      </w:r>
      <w:proofErr w:type="spellStart"/>
      <w:r w:rsidRPr="002A45FF">
        <w:rPr>
          <w:lang w:val="en-CA" w:bidi="ar-SA"/>
        </w:rPr>
        <w:t>esp</w:t>
      </w:r>
      <w:proofErr w:type="spellEnd"/>
      <w:r w:rsidRPr="002A45FF">
        <w:rPr>
          <w:lang w:val="en-CA" w:bidi="ar-SA"/>
        </w:rPr>
        <w:t xml:space="preserve"> in high conflict families, fare worse w/joint custody arrangements</w:t>
      </w:r>
    </w:p>
    <w:p w:rsidR="003A28D0" w:rsidRPr="002A45FF" w:rsidRDefault="003A28D0" w:rsidP="006C4318">
      <w:pPr>
        <w:numPr>
          <w:ilvl w:val="0"/>
          <w:numId w:val="56"/>
        </w:numPr>
        <w:rPr>
          <w:lang w:val="en-CA"/>
        </w:rPr>
      </w:pPr>
      <w:r w:rsidRPr="002A45FF">
        <w:rPr>
          <w:lang w:val="en-CA"/>
        </w:rPr>
        <w:t>Studies are mixed, but majority conclude that key factors that correlate to a child doing well after divorce are</w:t>
      </w:r>
    </w:p>
    <w:p w:rsidR="003A28D0" w:rsidRPr="002A45FF" w:rsidRDefault="003A28D0" w:rsidP="006C4318">
      <w:pPr>
        <w:numPr>
          <w:ilvl w:val="1"/>
          <w:numId w:val="56"/>
        </w:numPr>
        <w:rPr>
          <w:lang w:val="en-CA"/>
        </w:rPr>
      </w:pPr>
      <w:r w:rsidRPr="002A45FF">
        <w:rPr>
          <w:lang w:val="en-CA"/>
        </w:rPr>
        <w:t>a close, sensitive relationship with a well-adjusted custodial parent;</w:t>
      </w:r>
    </w:p>
    <w:p w:rsidR="003A28D0" w:rsidRPr="002A45FF" w:rsidRDefault="003A28D0" w:rsidP="006C4318">
      <w:pPr>
        <w:numPr>
          <w:ilvl w:val="1"/>
          <w:numId w:val="56"/>
        </w:numPr>
        <w:rPr>
          <w:lang w:val="en-CA"/>
        </w:rPr>
      </w:pPr>
      <w:r w:rsidRPr="002A45FF">
        <w:rPr>
          <w:lang w:val="en-CA"/>
        </w:rPr>
        <w:t xml:space="preserve">diminution of </w:t>
      </w:r>
      <w:r w:rsidRPr="002A45FF">
        <w:rPr>
          <w:bCs/>
          <w:lang w:val="en-CA"/>
        </w:rPr>
        <w:t>CONFLICT</w:t>
      </w:r>
      <w:r w:rsidRPr="002A45FF">
        <w:rPr>
          <w:lang w:val="en-CA"/>
        </w:rPr>
        <w:t xml:space="preserve"> and reasonable cooperation between parents;</w:t>
      </w:r>
    </w:p>
    <w:p w:rsidR="004F02D2" w:rsidRPr="002A45FF" w:rsidRDefault="003A28D0" w:rsidP="006C4318">
      <w:pPr>
        <w:numPr>
          <w:ilvl w:val="1"/>
          <w:numId w:val="56"/>
        </w:numPr>
        <w:rPr>
          <w:lang w:val="en-CA"/>
        </w:rPr>
      </w:pPr>
      <w:r w:rsidRPr="002A45FF">
        <w:rPr>
          <w:lang w:val="en-CA"/>
        </w:rPr>
        <w:t>and whether or not child comes to divorce with pre-existing psychological difficulties</w:t>
      </w:r>
    </w:p>
    <w:p w:rsidR="003A28D0" w:rsidRPr="002A45FF" w:rsidRDefault="003A28D0" w:rsidP="006C4318">
      <w:pPr>
        <w:numPr>
          <w:ilvl w:val="0"/>
          <w:numId w:val="56"/>
        </w:numPr>
        <w:rPr>
          <w:lang w:val="en-CA"/>
        </w:rPr>
      </w:pPr>
      <w:r w:rsidRPr="002A45FF">
        <w:rPr>
          <w:lang w:val="en-CA"/>
        </w:rPr>
        <w:t>One Size Does Not Fit All!</w:t>
      </w:r>
    </w:p>
    <w:p w:rsidR="004F02D2" w:rsidRPr="002A45FF" w:rsidRDefault="004F02D2" w:rsidP="00962776">
      <w:pPr>
        <w:rPr>
          <w:sz w:val="16"/>
          <w:szCs w:val="16"/>
          <w:lang w:val="en-CA" w:bidi="ar-SA"/>
        </w:rPr>
      </w:pPr>
    </w:p>
    <w:p w:rsidR="00935AC1" w:rsidRPr="002A45FF" w:rsidRDefault="00935AC1" w:rsidP="006C4318">
      <w:pPr>
        <w:pStyle w:val="ListParagraph"/>
        <w:numPr>
          <w:ilvl w:val="0"/>
          <w:numId w:val="58"/>
        </w:numPr>
        <w:rPr>
          <w:lang w:val="en-CA"/>
        </w:rPr>
      </w:pPr>
      <w:r w:rsidRPr="002A45FF">
        <w:rPr>
          <w:lang w:val="en-CA"/>
        </w:rPr>
        <w:t xml:space="preserve">No joint custody presumption in </w:t>
      </w:r>
      <w:r w:rsidRPr="002A45FF">
        <w:rPr>
          <w:i/>
          <w:lang w:val="en-CA"/>
        </w:rPr>
        <w:t xml:space="preserve">DA </w:t>
      </w:r>
      <w:r w:rsidRPr="002A45FF">
        <w:rPr>
          <w:lang w:val="en-CA"/>
        </w:rPr>
        <w:t xml:space="preserve">or </w:t>
      </w:r>
      <w:r w:rsidRPr="002A45FF">
        <w:rPr>
          <w:i/>
          <w:lang w:val="en-CA"/>
        </w:rPr>
        <w:t>FRA</w:t>
      </w:r>
      <w:r w:rsidRPr="002A45FF">
        <w:rPr>
          <w:lang w:val="en-CA"/>
        </w:rPr>
        <w:t xml:space="preserve"> ...</w:t>
      </w:r>
      <w:r w:rsidRPr="002A45FF">
        <w:rPr>
          <w:lang w:val="en-CA"/>
        </w:rPr>
        <w:tab/>
      </w:r>
      <w:r w:rsidRPr="002A45FF">
        <w:rPr>
          <w:lang w:val="en-CA"/>
        </w:rPr>
        <w:tab/>
        <w:t xml:space="preserve">But, consider “maximum contact” in </w:t>
      </w:r>
      <w:r w:rsidRPr="002A45FF">
        <w:rPr>
          <w:i/>
          <w:lang w:val="en-CA"/>
        </w:rPr>
        <w:t>DA</w:t>
      </w:r>
    </w:p>
    <w:p w:rsidR="00935AC1" w:rsidRPr="002A45FF" w:rsidRDefault="00935AC1" w:rsidP="006C4318">
      <w:pPr>
        <w:pStyle w:val="ListParagraph"/>
        <w:numPr>
          <w:ilvl w:val="0"/>
          <w:numId w:val="58"/>
        </w:numPr>
        <w:rPr>
          <w:lang w:val="en-CA"/>
        </w:rPr>
      </w:pPr>
      <w:r w:rsidRPr="002A45FF">
        <w:rPr>
          <w:lang w:val="en-CA"/>
        </w:rPr>
        <w:t>Can be very difficult to make shared parenting, joint custody work</w:t>
      </w:r>
      <w:r w:rsidRPr="002A45FF">
        <w:rPr>
          <w:lang w:val="en-CA"/>
        </w:rPr>
        <w:tab/>
      </w:r>
      <w:r w:rsidRPr="002A45FF">
        <w:rPr>
          <w:lang w:val="en-CA"/>
        </w:rPr>
        <w:tab/>
        <w:t>(can be difficult for child)</w:t>
      </w:r>
    </w:p>
    <w:p w:rsidR="00935AC1" w:rsidRPr="002A45FF" w:rsidRDefault="00935AC1"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667"/>
        <w:gridCol w:w="6805"/>
        <w:gridCol w:w="2968"/>
      </w:tblGrid>
      <w:tr w:rsidR="00935AC1" w:rsidRPr="002A45FF" w:rsidTr="00935AC1">
        <w:trPr>
          <w:trHeight w:val="761"/>
        </w:trPr>
        <w:tc>
          <w:tcPr>
            <w:tcW w:w="729" w:type="pct"/>
            <w:shd w:val="pct20" w:color="auto" w:fill="auto"/>
            <w:vAlign w:val="center"/>
          </w:tcPr>
          <w:p w:rsidR="00935AC1" w:rsidRPr="002A45FF" w:rsidRDefault="00935AC1" w:rsidP="003548A9">
            <w:pPr>
              <w:pStyle w:val="Heading6"/>
              <w:rPr>
                <w:lang w:val="en-CA"/>
              </w:rPr>
            </w:pPr>
            <w:bookmarkStart w:id="79" w:name="_Toc311996498"/>
            <w:r w:rsidRPr="002A45FF">
              <w:rPr>
                <w:lang w:val="en-CA"/>
              </w:rPr>
              <w:t>Stewart v. Stewart (1994) BCCA</w:t>
            </w:r>
            <w:bookmarkEnd w:id="79"/>
          </w:p>
        </w:tc>
        <w:tc>
          <w:tcPr>
            <w:tcW w:w="2974" w:type="pct"/>
            <w:shd w:val="pct20" w:color="auto" w:fill="auto"/>
            <w:vAlign w:val="center"/>
          </w:tcPr>
          <w:p w:rsidR="00935AC1" w:rsidRPr="002A45FF" w:rsidRDefault="00935AC1" w:rsidP="00935AC1">
            <w:pPr>
              <w:rPr>
                <w:sz w:val="18"/>
                <w:szCs w:val="18"/>
                <w:lang w:val="en-CA"/>
              </w:rPr>
            </w:pPr>
            <w:r w:rsidRPr="002A45FF">
              <w:rPr>
                <w:b/>
                <w:sz w:val="18"/>
                <w:szCs w:val="18"/>
                <w:lang w:val="en-CA"/>
              </w:rPr>
              <w:t>C:</w:t>
            </w:r>
            <w:r w:rsidRPr="002A45FF">
              <w:rPr>
                <w:sz w:val="18"/>
                <w:szCs w:val="18"/>
                <w:lang w:val="en-CA"/>
              </w:rPr>
              <w:t xml:space="preserve"> Parents unable to communicate meaningfully, so ct overturned JC order. JC orders should be made </w:t>
            </w:r>
            <w:r w:rsidRPr="002A45FF">
              <w:rPr>
                <w:sz w:val="18"/>
                <w:szCs w:val="18"/>
                <w:u w:val="single"/>
                <w:lang w:val="en-CA"/>
              </w:rPr>
              <w:t>rarely</w:t>
            </w:r>
            <w:r w:rsidRPr="002A45FF">
              <w:rPr>
                <w:sz w:val="18"/>
                <w:szCs w:val="18"/>
                <w:lang w:val="en-CA"/>
              </w:rPr>
              <w:t>, only under circumstances where parties are in agreement, can communicate</w:t>
            </w:r>
          </w:p>
        </w:tc>
        <w:tc>
          <w:tcPr>
            <w:tcW w:w="1297" w:type="pct"/>
            <w:shd w:val="pct20" w:color="auto" w:fill="auto"/>
            <w:vAlign w:val="center"/>
          </w:tcPr>
          <w:p w:rsidR="00935AC1" w:rsidRPr="002A45FF" w:rsidRDefault="00935AC1" w:rsidP="003548A9">
            <w:pPr>
              <w:jc w:val="center"/>
              <w:rPr>
                <w:b/>
                <w:sz w:val="18"/>
                <w:szCs w:val="18"/>
                <w:lang w:val="en-CA"/>
              </w:rPr>
            </w:pPr>
            <w:r w:rsidRPr="002A45FF">
              <w:rPr>
                <w:b/>
                <w:sz w:val="18"/>
                <w:szCs w:val="18"/>
                <w:lang w:val="en-CA"/>
              </w:rPr>
              <w:t xml:space="preserve">JC should be ordered rarely, </w:t>
            </w:r>
          </w:p>
          <w:p w:rsidR="00935AC1" w:rsidRPr="002A45FF" w:rsidRDefault="00935AC1" w:rsidP="003548A9">
            <w:pPr>
              <w:jc w:val="center"/>
              <w:rPr>
                <w:b/>
                <w:sz w:val="18"/>
                <w:szCs w:val="18"/>
                <w:lang w:val="en-CA"/>
              </w:rPr>
            </w:pPr>
            <w:r w:rsidRPr="002A45FF">
              <w:rPr>
                <w:b/>
                <w:sz w:val="18"/>
                <w:szCs w:val="18"/>
                <w:lang w:val="en-CA"/>
              </w:rPr>
              <w:t>only in certain circumstances</w:t>
            </w:r>
          </w:p>
        </w:tc>
      </w:tr>
    </w:tbl>
    <w:p w:rsidR="00935AC1" w:rsidRPr="002A45FF" w:rsidRDefault="00935AC1" w:rsidP="006C4318">
      <w:pPr>
        <w:pStyle w:val="ListParagraph"/>
        <w:numPr>
          <w:ilvl w:val="1"/>
          <w:numId w:val="58"/>
        </w:numPr>
        <w:rPr>
          <w:lang w:val="en-CA"/>
        </w:rPr>
      </w:pPr>
      <w:r w:rsidRPr="002A45FF">
        <w:rPr>
          <w:iCs/>
          <w:lang w:val="en-CA"/>
        </w:rPr>
        <w:t>If parties aren’t in agreement re: viability of shared parenting, don’t order joint custody</w:t>
      </w:r>
    </w:p>
    <w:p w:rsidR="00935AC1" w:rsidRPr="002A45FF" w:rsidRDefault="00935AC1" w:rsidP="006C4318">
      <w:pPr>
        <w:pStyle w:val="ListParagraph"/>
        <w:numPr>
          <w:ilvl w:val="2"/>
          <w:numId w:val="58"/>
        </w:numPr>
        <w:rPr>
          <w:lang w:val="en-CA"/>
        </w:rPr>
      </w:pPr>
      <w:r w:rsidRPr="002A45FF">
        <w:rPr>
          <w:iCs/>
          <w:lang w:val="en-CA"/>
        </w:rPr>
        <w:t>But, this makes it easy for one parent to “veto” joint custody, merely by not agreeing to it??</w:t>
      </w:r>
    </w:p>
    <w:p w:rsidR="00935AC1" w:rsidRPr="002A45FF" w:rsidRDefault="00935AC1" w:rsidP="00935AC1">
      <w:pPr>
        <w:rPr>
          <w:sz w:val="14"/>
          <w:szCs w:val="14"/>
          <w:lang w:val="en-CA"/>
        </w:rPr>
      </w:pPr>
    </w:p>
    <w:p w:rsidR="00935AC1" w:rsidRPr="002A45FF" w:rsidRDefault="00935AC1" w:rsidP="006C4318">
      <w:pPr>
        <w:pStyle w:val="ListParagraph"/>
        <w:numPr>
          <w:ilvl w:val="0"/>
          <w:numId w:val="58"/>
        </w:numPr>
        <w:rPr>
          <w:lang w:val="en-CA"/>
        </w:rPr>
      </w:pPr>
      <w:r w:rsidRPr="002A45FF">
        <w:rPr>
          <w:iCs/>
          <w:lang w:val="en-CA"/>
        </w:rPr>
        <w:t>Recall that parents may agree to whatever arrangement they want; this is for “orders” …</w:t>
      </w:r>
    </w:p>
    <w:p w:rsidR="00935AC1" w:rsidRPr="002A45FF" w:rsidRDefault="00935AC1"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7088"/>
        <w:gridCol w:w="2826"/>
      </w:tblGrid>
      <w:tr w:rsidR="00935AC1" w:rsidRPr="002A45FF" w:rsidTr="003548A9">
        <w:trPr>
          <w:trHeight w:val="688"/>
        </w:trPr>
        <w:tc>
          <w:tcPr>
            <w:tcW w:w="667" w:type="pct"/>
            <w:shd w:val="pct20" w:color="auto" w:fill="auto"/>
            <w:vAlign w:val="center"/>
          </w:tcPr>
          <w:p w:rsidR="00935AC1" w:rsidRPr="002A45FF" w:rsidRDefault="00935AC1" w:rsidP="003548A9">
            <w:pPr>
              <w:pStyle w:val="Heading6"/>
              <w:rPr>
                <w:lang w:val="en-CA"/>
              </w:rPr>
            </w:pPr>
            <w:bookmarkStart w:id="80" w:name="_Toc311996499"/>
            <w:r w:rsidRPr="002A45FF">
              <w:rPr>
                <w:lang w:val="en-CA"/>
              </w:rPr>
              <w:t xml:space="preserve">Robinson v. </w:t>
            </w:r>
            <w:proofErr w:type="spellStart"/>
            <w:r w:rsidRPr="002A45FF">
              <w:rPr>
                <w:lang w:val="en-CA"/>
              </w:rPr>
              <w:t>Filyk</w:t>
            </w:r>
            <w:proofErr w:type="spellEnd"/>
            <w:r w:rsidRPr="002A45FF">
              <w:rPr>
                <w:lang w:val="en-CA"/>
              </w:rPr>
              <w:t xml:space="preserve"> (1996) BCCA</w:t>
            </w:r>
            <w:bookmarkEnd w:id="80"/>
          </w:p>
        </w:tc>
        <w:tc>
          <w:tcPr>
            <w:tcW w:w="3098" w:type="pct"/>
            <w:shd w:val="pct20" w:color="auto" w:fill="auto"/>
            <w:vAlign w:val="center"/>
          </w:tcPr>
          <w:p w:rsidR="00935AC1" w:rsidRPr="002A45FF" w:rsidRDefault="00935AC1" w:rsidP="003548A9">
            <w:pPr>
              <w:rPr>
                <w:sz w:val="18"/>
                <w:szCs w:val="18"/>
                <w:lang w:val="en-CA"/>
              </w:rPr>
            </w:pPr>
            <w:r w:rsidRPr="002A45FF">
              <w:rPr>
                <w:b/>
                <w:sz w:val="18"/>
                <w:szCs w:val="18"/>
                <w:lang w:val="en-CA"/>
              </w:rPr>
              <w:t>C:</w:t>
            </w:r>
            <w:r w:rsidRPr="002A45FF">
              <w:rPr>
                <w:sz w:val="18"/>
                <w:szCs w:val="18"/>
                <w:lang w:val="en-CA"/>
              </w:rPr>
              <w:t xml:space="preserve"> </w:t>
            </w:r>
            <w:r w:rsidR="003548A9" w:rsidRPr="002A45FF">
              <w:rPr>
                <w:sz w:val="18"/>
                <w:szCs w:val="18"/>
                <w:lang w:val="en-CA"/>
              </w:rPr>
              <w:t xml:space="preserve">No presumptions should be used to decide custody – no presumptions in favour of JC, but no presumptions that JC would be improper. </w:t>
            </w:r>
          </w:p>
        </w:tc>
        <w:tc>
          <w:tcPr>
            <w:tcW w:w="1235" w:type="pct"/>
            <w:shd w:val="pct20" w:color="auto" w:fill="auto"/>
            <w:vAlign w:val="center"/>
          </w:tcPr>
          <w:p w:rsidR="00935AC1" w:rsidRPr="002A45FF" w:rsidRDefault="003548A9" w:rsidP="003548A9">
            <w:pPr>
              <w:jc w:val="center"/>
              <w:rPr>
                <w:b/>
                <w:sz w:val="18"/>
                <w:szCs w:val="18"/>
                <w:lang w:val="en-CA"/>
              </w:rPr>
            </w:pPr>
            <w:r w:rsidRPr="002A45FF">
              <w:rPr>
                <w:b/>
                <w:sz w:val="18"/>
                <w:szCs w:val="18"/>
                <w:lang w:val="en-CA"/>
              </w:rPr>
              <w:t>No presumptions should be used to decide custody</w:t>
            </w:r>
          </w:p>
        </w:tc>
      </w:tr>
    </w:tbl>
    <w:p w:rsidR="00935AC1" w:rsidRPr="002A45FF" w:rsidRDefault="00935AC1"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952"/>
        <w:gridCol w:w="6381"/>
        <w:gridCol w:w="3107"/>
      </w:tblGrid>
      <w:tr w:rsidR="00935AC1" w:rsidRPr="002A45FF" w:rsidTr="003548A9">
        <w:trPr>
          <w:trHeight w:val="603"/>
        </w:trPr>
        <w:tc>
          <w:tcPr>
            <w:tcW w:w="853" w:type="pct"/>
            <w:shd w:val="pct20" w:color="auto" w:fill="auto"/>
            <w:vAlign w:val="center"/>
          </w:tcPr>
          <w:p w:rsidR="00935AC1" w:rsidRPr="002A45FF" w:rsidRDefault="00935AC1" w:rsidP="003548A9">
            <w:pPr>
              <w:pStyle w:val="Heading6"/>
              <w:rPr>
                <w:lang w:val="en-CA"/>
              </w:rPr>
            </w:pPr>
            <w:bookmarkStart w:id="81" w:name="_Toc311996500"/>
            <w:proofErr w:type="spellStart"/>
            <w:r w:rsidRPr="002A45FF">
              <w:rPr>
                <w:lang w:val="en-CA"/>
              </w:rPr>
              <w:t>Javid</w:t>
            </w:r>
            <w:proofErr w:type="spellEnd"/>
            <w:r w:rsidRPr="002A45FF">
              <w:rPr>
                <w:lang w:val="en-CA"/>
              </w:rPr>
              <w:t xml:space="preserve"> v. </w:t>
            </w:r>
            <w:proofErr w:type="spellStart"/>
            <w:r w:rsidRPr="002A45FF">
              <w:rPr>
                <w:lang w:val="en-CA"/>
              </w:rPr>
              <w:t>Kurytnik</w:t>
            </w:r>
            <w:proofErr w:type="spellEnd"/>
            <w:r w:rsidRPr="002A45FF">
              <w:rPr>
                <w:lang w:val="en-CA"/>
              </w:rPr>
              <w:t xml:space="preserve"> (2006) BCCA</w:t>
            </w:r>
            <w:bookmarkEnd w:id="81"/>
          </w:p>
        </w:tc>
        <w:tc>
          <w:tcPr>
            <w:tcW w:w="2789" w:type="pct"/>
            <w:shd w:val="pct20" w:color="auto" w:fill="auto"/>
            <w:vAlign w:val="center"/>
          </w:tcPr>
          <w:p w:rsidR="00935AC1" w:rsidRPr="002A45FF" w:rsidRDefault="00935AC1" w:rsidP="003548A9">
            <w:pPr>
              <w:rPr>
                <w:sz w:val="18"/>
                <w:szCs w:val="18"/>
                <w:lang w:val="en-CA"/>
              </w:rPr>
            </w:pPr>
            <w:r w:rsidRPr="002A45FF">
              <w:rPr>
                <w:b/>
                <w:sz w:val="18"/>
                <w:szCs w:val="18"/>
                <w:lang w:val="en-CA"/>
              </w:rPr>
              <w:t>C:</w:t>
            </w:r>
            <w:r w:rsidRPr="002A45FF">
              <w:rPr>
                <w:sz w:val="18"/>
                <w:szCs w:val="18"/>
                <w:lang w:val="en-CA"/>
              </w:rPr>
              <w:t xml:space="preserve"> </w:t>
            </w:r>
            <w:r w:rsidR="003548A9" w:rsidRPr="002A45FF">
              <w:rPr>
                <w:sz w:val="18"/>
                <w:szCs w:val="18"/>
                <w:lang w:val="en-CA"/>
              </w:rPr>
              <w:t>No JC – father had anger mgmt issues, took no responsibility for problems, conflict real and continuing</w:t>
            </w:r>
          </w:p>
        </w:tc>
        <w:tc>
          <w:tcPr>
            <w:tcW w:w="1358" w:type="pct"/>
            <w:shd w:val="pct20" w:color="auto" w:fill="auto"/>
            <w:vAlign w:val="center"/>
          </w:tcPr>
          <w:p w:rsidR="00935AC1" w:rsidRPr="002A45FF" w:rsidRDefault="003548A9" w:rsidP="003548A9">
            <w:pPr>
              <w:jc w:val="center"/>
              <w:rPr>
                <w:b/>
                <w:sz w:val="18"/>
                <w:szCs w:val="18"/>
                <w:lang w:val="en-CA"/>
              </w:rPr>
            </w:pPr>
            <w:r w:rsidRPr="002A45FF">
              <w:rPr>
                <w:b/>
                <w:sz w:val="18"/>
                <w:szCs w:val="18"/>
                <w:lang w:val="en-CA"/>
              </w:rPr>
              <w:t xml:space="preserve">No JC where conflict </w:t>
            </w:r>
            <w:proofErr w:type="spellStart"/>
            <w:r w:rsidRPr="002A45FF">
              <w:rPr>
                <w:b/>
                <w:sz w:val="18"/>
                <w:szCs w:val="18"/>
                <w:lang w:val="en-CA"/>
              </w:rPr>
              <w:t>btwn</w:t>
            </w:r>
            <w:proofErr w:type="spellEnd"/>
            <w:r w:rsidRPr="002A45FF">
              <w:rPr>
                <w:b/>
                <w:sz w:val="18"/>
                <w:szCs w:val="18"/>
                <w:lang w:val="en-CA"/>
              </w:rPr>
              <w:t xml:space="preserve"> parents is real and continuing</w:t>
            </w:r>
          </w:p>
        </w:tc>
      </w:tr>
    </w:tbl>
    <w:p w:rsidR="00935AC1" w:rsidRPr="002A45FF" w:rsidRDefault="00935AC1"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2236"/>
        <w:gridCol w:w="6095"/>
        <w:gridCol w:w="3109"/>
      </w:tblGrid>
      <w:tr w:rsidR="003548A9" w:rsidRPr="002A45FF" w:rsidTr="003548A9">
        <w:trPr>
          <w:trHeight w:val="587"/>
        </w:trPr>
        <w:tc>
          <w:tcPr>
            <w:tcW w:w="977" w:type="pct"/>
            <w:shd w:val="pct20" w:color="auto" w:fill="auto"/>
            <w:vAlign w:val="center"/>
          </w:tcPr>
          <w:p w:rsidR="00935AC1" w:rsidRPr="002A45FF" w:rsidRDefault="00935AC1" w:rsidP="003548A9">
            <w:pPr>
              <w:pStyle w:val="Heading6"/>
              <w:rPr>
                <w:lang w:val="en-CA"/>
              </w:rPr>
            </w:pPr>
            <w:bookmarkStart w:id="82" w:name="_Toc311996501"/>
            <w:r w:rsidRPr="002A45FF">
              <w:rPr>
                <w:lang w:val="en-CA"/>
              </w:rPr>
              <w:t>Narayan v. Narayan (2006) BCCA</w:t>
            </w:r>
            <w:bookmarkEnd w:id="82"/>
          </w:p>
        </w:tc>
        <w:tc>
          <w:tcPr>
            <w:tcW w:w="2664" w:type="pct"/>
            <w:shd w:val="pct20" w:color="auto" w:fill="auto"/>
            <w:vAlign w:val="center"/>
          </w:tcPr>
          <w:p w:rsidR="00935AC1" w:rsidRPr="002A45FF" w:rsidRDefault="00935AC1" w:rsidP="003548A9">
            <w:pPr>
              <w:rPr>
                <w:sz w:val="18"/>
                <w:szCs w:val="18"/>
                <w:lang w:val="en-CA"/>
              </w:rPr>
            </w:pPr>
            <w:r w:rsidRPr="002A45FF">
              <w:rPr>
                <w:b/>
                <w:sz w:val="18"/>
                <w:szCs w:val="18"/>
                <w:lang w:val="en-CA"/>
              </w:rPr>
              <w:t>C:</w:t>
            </w:r>
            <w:r w:rsidRPr="002A45FF">
              <w:rPr>
                <w:sz w:val="18"/>
                <w:szCs w:val="18"/>
                <w:lang w:val="en-CA"/>
              </w:rPr>
              <w:t xml:space="preserve"> </w:t>
            </w:r>
            <w:r w:rsidR="003548A9" w:rsidRPr="002A45FF">
              <w:rPr>
                <w:sz w:val="18"/>
                <w:szCs w:val="18"/>
                <w:lang w:val="en-CA"/>
              </w:rPr>
              <w:t xml:space="preserve">No joint guardianship – father had assaulted mother in past, animosity and blames her. </w:t>
            </w:r>
          </w:p>
        </w:tc>
        <w:tc>
          <w:tcPr>
            <w:tcW w:w="1359" w:type="pct"/>
            <w:shd w:val="pct20" w:color="auto" w:fill="auto"/>
            <w:vAlign w:val="center"/>
          </w:tcPr>
          <w:p w:rsidR="00935AC1" w:rsidRPr="002A45FF" w:rsidRDefault="003548A9" w:rsidP="003548A9">
            <w:pPr>
              <w:jc w:val="center"/>
              <w:rPr>
                <w:b/>
                <w:sz w:val="18"/>
                <w:szCs w:val="18"/>
                <w:lang w:val="en-CA"/>
              </w:rPr>
            </w:pPr>
            <w:r w:rsidRPr="002A45FF">
              <w:rPr>
                <w:b/>
                <w:sz w:val="18"/>
                <w:szCs w:val="18"/>
                <w:lang w:val="en-CA"/>
              </w:rPr>
              <w:t>No JC or joint guardianship; father assaulted mother</w:t>
            </w:r>
          </w:p>
        </w:tc>
      </w:tr>
    </w:tbl>
    <w:p w:rsidR="00935AC1" w:rsidRPr="002A45FF" w:rsidRDefault="003548A9" w:rsidP="00962776">
      <w:pPr>
        <w:rPr>
          <w:lang w:val="en-CA" w:bidi="ar-SA"/>
        </w:rPr>
      </w:pPr>
      <w:r w:rsidRPr="002A45FF">
        <w:rPr>
          <w:lang w:val="en-CA" w:bidi="ar-SA"/>
        </w:rPr>
        <w:tab/>
        <w:t>... parties can agree to joint guardianship later?</w:t>
      </w:r>
    </w:p>
    <w:p w:rsidR="003548A9" w:rsidRPr="002A45FF" w:rsidRDefault="003548A9"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6805"/>
        <w:gridCol w:w="3251"/>
      </w:tblGrid>
      <w:tr w:rsidR="00935AC1" w:rsidRPr="002A45FF" w:rsidTr="003548A9">
        <w:trPr>
          <w:trHeight w:val="1006"/>
        </w:trPr>
        <w:tc>
          <w:tcPr>
            <w:tcW w:w="605" w:type="pct"/>
            <w:shd w:val="pct20" w:color="auto" w:fill="auto"/>
            <w:vAlign w:val="center"/>
          </w:tcPr>
          <w:p w:rsidR="00935AC1" w:rsidRPr="002A45FF" w:rsidRDefault="00935AC1" w:rsidP="003548A9">
            <w:pPr>
              <w:pStyle w:val="Heading6"/>
              <w:rPr>
                <w:lang w:val="en-CA"/>
              </w:rPr>
            </w:pPr>
            <w:bookmarkStart w:id="83" w:name="_Toc311996502"/>
            <w:proofErr w:type="spellStart"/>
            <w:r w:rsidRPr="002A45FF">
              <w:rPr>
                <w:lang w:val="en-CA"/>
              </w:rPr>
              <w:t>Kaplanis</w:t>
            </w:r>
            <w:proofErr w:type="spellEnd"/>
            <w:r w:rsidRPr="002A45FF">
              <w:rPr>
                <w:lang w:val="en-CA"/>
              </w:rPr>
              <w:t xml:space="preserve"> v. </w:t>
            </w:r>
            <w:proofErr w:type="spellStart"/>
            <w:r w:rsidRPr="002A45FF">
              <w:rPr>
                <w:lang w:val="en-CA"/>
              </w:rPr>
              <w:t>Kaplanis</w:t>
            </w:r>
            <w:proofErr w:type="spellEnd"/>
            <w:r w:rsidRPr="002A45FF">
              <w:rPr>
                <w:lang w:val="en-CA"/>
              </w:rPr>
              <w:t xml:space="preserve"> (2005) ON</w:t>
            </w:r>
            <w:bookmarkEnd w:id="83"/>
          </w:p>
        </w:tc>
        <w:tc>
          <w:tcPr>
            <w:tcW w:w="2974" w:type="pct"/>
            <w:shd w:val="pct20" w:color="auto" w:fill="auto"/>
            <w:vAlign w:val="center"/>
          </w:tcPr>
          <w:p w:rsidR="00935AC1" w:rsidRPr="002A45FF" w:rsidRDefault="00935AC1" w:rsidP="003548A9">
            <w:pPr>
              <w:rPr>
                <w:sz w:val="18"/>
                <w:szCs w:val="18"/>
                <w:lang w:val="en-CA"/>
              </w:rPr>
            </w:pPr>
            <w:r w:rsidRPr="002A45FF">
              <w:rPr>
                <w:b/>
                <w:sz w:val="18"/>
                <w:szCs w:val="18"/>
                <w:lang w:val="en-CA"/>
              </w:rPr>
              <w:t xml:space="preserve">F: </w:t>
            </w:r>
            <w:r w:rsidRPr="002A45FF">
              <w:rPr>
                <w:sz w:val="18"/>
                <w:szCs w:val="18"/>
                <w:lang w:val="en-CA"/>
              </w:rPr>
              <w:t>Joint custody in context of domestic violence.</w:t>
            </w:r>
          </w:p>
          <w:p w:rsidR="00935AC1" w:rsidRPr="002A45FF" w:rsidRDefault="00935AC1" w:rsidP="003548A9">
            <w:pPr>
              <w:rPr>
                <w:sz w:val="10"/>
                <w:szCs w:val="10"/>
                <w:lang w:val="en-CA"/>
              </w:rPr>
            </w:pPr>
          </w:p>
          <w:p w:rsidR="00935AC1" w:rsidRPr="002A45FF" w:rsidRDefault="00935AC1" w:rsidP="003548A9">
            <w:pPr>
              <w:rPr>
                <w:sz w:val="18"/>
                <w:szCs w:val="18"/>
                <w:lang w:val="en-CA"/>
              </w:rPr>
            </w:pPr>
            <w:r w:rsidRPr="002A45FF">
              <w:rPr>
                <w:b/>
                <w:sz w:val="18"/>
                <w:szCs w:val="18"/>
                <w:lang w:val="en-CA"/>
              </w:rPr>
              <w:t>C:</w:t>
            </w:r>
            <w:r w:rsidRPr="002A45FF">
              <w:rPr>
                <w:sz w:val="18"/>
                <w:szCs w:val="18"/>
                <w:lang w:val="en-CA"/>
              </w:rPr>
              <w:t xml:space="preserve"> </w:t>
            </w:r>
            <w:r w:rsidR="001E098A" w:rsidRPr="002A45FF">
              <w:rPr>
                <w:sz w:val="18"/>
                <w:szCs w:val="18"/>
                <w:lang w:val="en-CA"/>
              </w:rPr>
              <w:t>JC order revoked; JC should only be granted where there’s evidence of historical cooperation and good communication; don’t grant JC in hopes it will improve communications</w:t>
            </w:r>
          </w:p>
        </w:tc>
        <w:tc>
          <w:tcPr>
            <w:tcW w:w="1421" w:type="pct"/>
            <w:shd w:val="pct20" w:color="auto" w:fill="auto"/>
            <w:vAlign w:val="center"/>
          </w:tcPr>
          <w:p w:rsidR="00935AC1" w:rsidRPr="002A45FF" w:rsidRDefault="001E098A" w:rsidP="003548A9">
            <w:pPr>
              <w:jc w:val="center"/>
              <w:rPr>
                <w:b/>
                <w:sz w:val="18"/>
                <w:szCs w:val="18"/>
                <w:lang w:val="en-CA"/>
              </w:rPr>
            </w:pPr>
            <w:r w:rsidRPr="002A45FF">
              <w:rPr>
                <w:b/>
                <w:sz w:val="18"/>
                <w:szCs w:val="18"/>
                <w:lang w:val="en-CA"/>
              </w:rPr>
              <w:t xml:space="preserve">JC </w:t>
            </w:r>
            <w:r w:rsidR="003548A9" w:rsidRPr="002A45FF">
              <w:rPr>
                <w:b/>
                <w:sz w:val="18"/>
                <w:szCs w:val="18"/>
                <w:lang w:val="en-CA"/>
              </w:rPr>
              <w:t xml:space="preserve">only granted where evidence of good cooperation, communication </w:t>
            </w:r>
            <w:proofErr w:type="spellStart"/>
            <w:r w:rsidR="003548A9" w:rsidRPr="002A45FF">
              <w:rPr>
                <w:b/>
                <w:sz w:val="18"/>
                <w:szCs w:val="18"/>
                <w:lang w:val="en-CA"/>
              </w:rPr>
              <w:t>btwn</w:t>
            </w:r>
            <w:proofErr w:type="spellEnd"/>
            <w:r w:rsidR="003548A9" w:rsidRPr="002A45FF">
              <w:rPr>
                <w:b/>
                <w:sz w:val="18"/>
                <w:szCs w:val="18"/>
                <w:lang w:val="en-CA"/>
              </w:rPr>
              <w:t xml:space="preserve"> parents</w:t>
            </w:r>
          </w:p>
        </w:tc>
      </w:tr>
    </w:tbl>
    <w:p w:rsidR="00935AC1" w:rsidRPr="002A45FF" w:rsidRDefault="00935AC1" w:rsidP="00962776">
      <w:pPr>
        <w:rPr>
          <w:lang w:val="en-CA" w:bidi="ar-SA"/>
        </w:rPr>
      </w:pPr>
    </w:p>
    <w:p w:rsidR="00935AC1" w:rsidRPr="002A45FF" w:rsidRDefault="003548A9" w:rsidP="00962776">
      <w:pPr>
        <w:rPr>
          <w:lang w:val="en-CA" w:bidi="ar-SA"/>
        </w:rPr>
      </w:pPr>
      <w:r w:rsidRPr="002A45FF">
        <w:rPr>
          <w:lang w:val="en-CA" w:bidi="ar-SA"/>
        </w:rPr>
        <w:t>Problems w/judicial discretion – indeterminacy, lack of predictability, bias?</w:t>
      </w:r>
    </w:p>
    <w:p w:rsidR="003548A9" w:rsidRPr="002A45FF" w:rsidRDefault="003548A9" w:rsidP="006C4318">
      <w:pPr>
        <w:pStyle w:val="ListParagraph"/>
        <w:numPr>
          <w:ilvl w:val="0"/>
          <w:numId w:val="58"/>
        </w:numPr>
        <w:rPr>
          <w:lang w:val="en-CA" w:bidi="ar-SA"/>
        </w:rPr>
      </w:pPr>
      <w:r w:rsidRPr="002A45FF">
        <w:rPr>
          <w:lang w:val="en-CA" w:bidi="ar-SA"/>
        </w:rPr>
        <w:t xml:space="preserve">Response </w:t>
      </w:r>
      <w:r w:rsidRPr="002A45FF">
        <w:rPr>
          <w:lang w:val="en-CA" w:bidi="ar-SA"/>
        </w:rPr>
        <w:sym w:font="Wingdings" w:char="F0E0"/>
      </w:r>
      <w:r w:rsidRPr="002A45FF">
        <w:rPr>
          <w:lang w:val="en-CA" w:bidi="ar-SA"/>
        </w:rPr>
        <w:t xml:space="preserve"> </w:t>
      </w:r>
      <w:r w:rsidRPr="002A45FF">
        <w:rPr>
          <w:u w:val="single"/>
          <w:lang w:val="en-CA" w:bidi="ar-SA"/>
        </w:rPr>
        <w:t>primary caregiver presumption</w:t>
      </w:r>
    </w:p>
    <w:p w:rsidR="003548A9" w:rsidRPr="002A45FF" w:rsidRDefault="003548A9" w:rsidP="006C4318">
      <w:pPr>
        <w:pStyle w:val="ListParagraph"/>
        <w:numPr>
          <w:ilvl w:val="1"/>
          <w:numId w:val="58"/>
        </w:numPr>
        <w:rPr>
          <w:lang w:val="en-CA" w:bidi="ar-SA"/>
        </w:rPr>
      </w:pPr>
      <w:r w:rsidRPr="002A45FF">
        <w:rPr>
          <w:lang w:val="en-CA" w:bidi="ar-SA"/>
        </w:rPr>
        <w:t>No presumption in Canada, but some judges take primary caregiving into account</w:t>
      </w:r>
    </w:p>
    <w:p w:rsidR="003548A9" w:rsidRPr="002A45FF" w:rsidRDefault="003548A9" w:rsidP="006C4318">
      <w:pPr>
        <w:pStyle w:val="ListParagraph"/>
        <w:numPr>
          <w:ilvl w:val="1"/>
          <w:numId w:val="58"/>
        </w:numPr>
        <w:rPr>
          <w:lang w:val="en-CA" w:bidi="ar-SA"/>
        </w:rPr>
      </w:pPr>
      <w:r w:rsidRPr="002A45FF">
        <w:rPr>
          <w:lang w:val="en-CA" w:bidi="ar-SA"/>
        </w:rPr>
        <w:t>Is this “one size fits all” system appropriate?</w:t>
      </w:r>
    </w:p>
    <w:p w:rsidR="00935AC1" w:rsidRPr="002A45FF" w:rsidRDefault="00935AC1" w:rsidP="00962776">
      <w:pPr>
        <w:rPr>
          <w:lang w:val="en-CA" w:bidi="ar-SA"/>
        </w:rPr>
      </w:pPr>
    </w:p>
    <w:p w:rsidR="00DC7868" w:rsidRPr="002A45FF" w:rsidRDefault="00DC7868" w:rsidP="00962776">
      <w:pPr>
        <w:rPr>
          <w:lang w:val="en-CA" w:bidi="ar-SA"/>
        </w:rPr>
      </w:pPr>
      <w:r w:rsidRPr="002A45FF">
        <w:rPr>
          <w:b/>
          <w:lang w:val="en-CA"/>
        </w:rPr>
        <w:t>BC WHITE PAPER PROPOSALS</w:t>
      </w:r>
    </w:p>
    <w:p w:rsidR="00DC7868" w:rsidRPr="002A45FF" w:rsidRDefault="00DC7868" w:rsidP="006C4318">
      <w:pPr>
        <w:pStyle w:val="ListParagraph"/>
        <w:numPr>
          <w:ilvl w:val="0"/>
          <w:numId w:val="58"/>
        </w:numPr>
        <w:rPr>
          <w:lang w:val="en-CA" w:bidi="ar-SA"/>
        </w:rPr>
      </w:pPr>
      <w:r w:rsidRPr="002A45FF">
        <w:rPr>
          <w:lang w:val="en-CA" w:bidi="ar-SA"/>
        </w:rPr>
        <w:t>Replace ‘custody’ and ‘access’ with ‘</w:t>
      </w:r>
      <w:r w:rsidRPr="002A45FF">
        <w:rPr>
          <w:iCs/>
          <w:u w:val="single"/>
          <w:lang w:val="en-CA" w:bidi="ar-SA"/>
        </w:rPr>
        <w:t>guardianship’</w:t>
      </w:r>
      <w:r w:rsidRPr="002A45FF">
        <w:rPr>
          <w:lang w:val="en-CA" w:bidi="ar-SA"/>
        </w:rPr>
        <w:t>; very broad definition of rights and responsibilities.</w:t>
      </w:r>
    </w:p>
    <w:p w:rsidR="00DC7868" w:rsidRPr="002A45FF" w:rsidRDefault="00DC7868" w:rsidP="006C4318">
      <w:pPr>
        <w:pStyle w:val="ListParagraph"/>
        <w:numPr>
          <w:ilvl w:val="1"/>
          <w:numId w:val="58"/>
        </w:numPr>
        <w:rPr>
          <w:lang w:val="en-CA" w:bidi="ar-SA"/>
        </w:rPr>
      </w:pPr>
      <w:r w:rsidRPr="002A45FF">
        <w:rPr>
          <w:lang w:val="en-CA" w:bidi="ar-SA"/>
        </w:rPr>
        <w:t>Subject to agreement/ct order re: guardianship, the parents of a child are the guardians of a child</w:t>
      </w:r>
    </w:p>
    <w:p w:rsidR="00DC7868" w:rsidRPr="002A45FF" w:rsidRDefault="00DC7868" w:rsidP="00DC7868">
      <w:pPr>
        <w:pStyle w:val="ListParagraph"/>
        <w:rPr>
          <w:lang w:val="en-CA" w:bidi="ar-SA"/>
        </w:rPr>
      </w:pPr>
      <w:r w:rsidRPr="002A45FF">
        <w:rPr>
          <w:lang w:val="en-CA" w:bidi="ar-SA"/>
        </w:rPr>
        <w:tab/>
        <w:t>(except if they did not reside with the child after the birth)</w:t>
      </w:r>
    </w:p>
    <w:p w:rsidR="00DC7868" w:rsidRPr="002A45FF" w:rsidRDefault="00DC7868" w:rsidP="006C4318">
      <w:pPr>
        <w:pStyle w:val="ListParagraph"/>
        <w:numPr>
          <w:ilvl w:val="1"/>
          <w:numId w:val="58"/>
        </w:numPr>
        <w:rPr>
          <w:lang w:val="en-CA" w:bidi="ar-SA"/>
        </w:rPr>
      </w:pPr>
      <w:r w:rsidRPr="002A45FF">
        <w:rPr>
          <w:i/>
          <w:iCs/>
          <w:lang w:val="en-CA" w:bidi="ar-SA"/>
        </w:rPr>
        <w:t>Is this a presumption of joint guardianship?</w:t>
      </w:r>
      <w:r w:rsidRPr="002A45FF">
        <w:rPr>
          <w:lang w:val="en-CA" w:bidi="ar-SA"/>
        </w:rPr>
        <w:t xml:space="preserve"> </w:t>
      </w:r>
    </w:p>
    <w:p w:rsidR="00DC7868" w:rsidRPr="002A45FF" w:rsidRDefault="00DC7868" w:rsidP="006C4318">
      <w:pPr>
        <w:pStyle w:val="ListParagraph"/>
        <w:numPr>
          <w:ilvl w:val="0"/>
          <w:numId w:val="58"/>
        </w:numPr>
        <w:rPr>
          <w:lang w:val="en-CA" w:bidi="ar-SA"/>
        </w:rPr>
      </w:pPr>
      <w:r w:rsidRPr="002A45FF">
        <w:rPr>
          <w:i/>
          <w:iCs/>
          <w:lang w:val="en-CA" w:bidi="ar-SA"/>
        </w:rPr>
        <w:t>“</w:t>
      </w:r>
      <w:r w:rsidRPr="002A45FF">
        <w:rPr>
          <w:iCs/>
          <w:u w:val="single"/>
          <w:lang w:val="en-CA" w:bidi="ar-SA"/>
        </w:rPr>
        <w:t>Parenting Time</w:t>
      </w:r>
      <w:r w:rsidRPr="002A45FF">
        <w:rPr>
          <w:iCs/>
          <w:lang w:val="en-CA" w:bidi="ar-SA"/>
        </w:rPr>
        <w:t>”</w:t>
      </w:r>
      <w:r w:rsidRPr="002A45FF">
        <w:rPr>
          <w:i/>
          <w:iCs/>
          <w:lang w:val="en-CA" w:bidi="ar-SA"/>
        </w:rPr>
        <w:t xml:space="preserve"> </w:t>
      </w:r>
      <w:r w:rsidRPr="002A45FF">
        <w:rPr>
          <w:lang w:val="en-CA" w:bidi="ar-SA"/>
        </w:rPr>
        <w:t>will also be used (not access): time during which guardian has the responsibility to make day-to-day decisions, including day-to-day care and control and supervising the child’s daily activities.</w:t>
      </w:r>
    </w:p>
    <w:p w:rsidR="001C0911" w:rsidRPr="002A45FF" w:rsidRDefault="001C0911" w:rsidP="001C0911">
      <w:pPr>
        <w:rPr>
          <w:lang w:val="en-CA" w:bidi="ar-SA"/>
        </w:rPr>
      </w:pPr>
    </w:p>
    <w:p w:rsidR="001C0911" w:rsidRPr="002A45FF" w:rsidRDefault="001C0911" w:rsidP="001C0911">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7230"/>
        <w:gridCol w:w="3251"/>
      </w:tblGrid>
      <w:tr w:rsidR="001C0911" w:rsidRPr="002A45FF" w:rsidTr="001C0911">
        <w:trPr>
          <w:trHeight w:val="1500"/>
        </w:trPr>
        <w:tc>
          <w:tcPr>
            <w:tcW w:w="419" w:type="pct"/>
            <w:shd w:val="pct20" w:color="auto" w:fill="auto"/>
            <w:vAlign w:val="center"/>
          </w:tcPr>
          <w:p w:rsidR="001C0911" w:rsidRPr="002A45FF" w:rsidRDefault="001C0911" w:rsidP="001C0911">
            <w:pPr>
              <w:pStyle w:val="Heading6"/>
              <w:rPr>
                <w:lang w:val="en-CA"/>
              </w:rPr>
            </w:pPr>
            <w:bookmarkStart w:id="84" w:name="_Toc311996503"/>
            <w:proofErr w:type="spellStart"/>
            <w:r w:rsidRPr="002A45FF">
              <w:rPr>
                <w:lang w:val="en-CA"/>
              </w:rPr>
              <w:lastRenderedPageBreak/>
              <w:t>Windle</w:t>
            </w:r>
            <w:proofErr w:type="spellEnd"/>
            <w:r w:rsidRPr="002A45FF">
              <w:rPr>
                <w:lang w:val="en-CA"/>
              </w:rPr>
              <w:t xml:space="preserve"> v. </w:t>
            </w:r>
            <w:proofErr w:type="spellStart"/>
            <w:r w:rsidRPr="002A45FF">
              <w:rPr>
                <w:lang w:val="en-CA"/>
              </w:rPr>
              <w:t>Windle</w:t>
            </w:r>
            <w:proofErr w:type="spellEnd"/>
            <w:r w:rsidRPr="002A45FF">
              <w:rPr>
                <w:lang w:val="en-CA"/>
              </w:rPr>
              <w:t xml:space="preserve"> (2010) BCSC</w:t>
            </w:r>
            <w:bookmarkEnd w:id="84"/>
          </w:p>
        </w:tc>
        <w:tc>
          <w:tcPr>
            <w:tcW w:w="3160" w:type="pct"/>
            <w:shd w:val="pct20" w:color="auto" w:fill="auto"/>
            <w:vAlign w:val="center"/>
          </w:tcPr>
          <w:p w:rsidR="001C0911" w:rsidRPr="002A45FF" w:rsidRDefault="001C0911" w:rsidP="001C0911">
            <w:pPr>
              <w:rPr>
                <w:sz w:val="18"/>
                <w:szCs w:val="18"/>
                <w:lang w:val="en-CA"/>
              </w:rPr>
            </w:pPr>
            <w:r w:rsidRPr="002A45FF">
              <w:rPr>
                <w:b/>
                <w:sz w:val="18"/>
                <w:szCs w:val="18"/>
                <w:lang w:val="en-CA"/>
              </w:rPr>
              <w:t xml:space="preserve">F: </w:t>
            </w:r>
            <w:r w:rsidRPr="002A45FF">
              <w:rPr>
                <w:sz w:val="18"/>
                <w:szCs w:val="18"/>
                <w:lang w:val="en-CA"/>
              </w:rPr>
              <w:t xml:space="preserve">Interim order, 2002: joint custody and guardianship, supervised access. In 2009: primary residence w/mother, access to father. Oldest son (14 yrs) refused to visit father, ct order supported his refusal. </w:t>
            </w:r>
          </w:p>
          <w:p w:rsidR="001C0911" w:rsidRPr="002A45FF" w:rsidRDefault="001C0911" w:rsidP="001C0911">
            <w:pPr>
              <w:rPr>
                <w:sz w:val="10"/>
                <w:szCs w:val="10"/>
                <w:lang w:val="en-CA"/>
              </w:rPr>
            </w:pPr>
          </w:p>
          <w:p w:rsidR="001C0911" w:rsidRPr="002A45FF" w:rsidRDefault="001C0911" w:rsidP="001C0911">
            <w:pPr>
              <w:rPr>
                <w:sz w:val="18"/>
                <w:szCs w:val="18"/>
                <w:lang w:val="en-CA"/>
              </w:rPr>
            </w:pPr>
            <w:r w:rsidRPr="002A45FF">
              <w:rPr>
                <w:b/>
                <w:sz w:val="18"/>
                <w:szCs w:val="18"/>
                <w:lang w:val="en-CA"/>
              </w:rPr>
              <w:t>C:</w:t>
            </w:r>
            <w:r w:rsidRPr="002A45FF">
              <w:rPr>
                <w:sz w:val="18"/>
                <w:szCs w:val="18"/>
                <w:lang w:val="en-CA"/>
              </w:rPr>
              <w:t xml:space="preserve"> Ct held sole custody, primary residence to mother; joint guardianship NOT appropriate. Both parties agreed continued access was important (visits per mother’s consent, oldest son can decide for himself)</w:t>
            </w:r>
          </w:p>
        </w:tc>
        <w:tc>
          <w:tcPr>
            <w:tcW w:w="1421" w:type="pct"/>
            <w:shd w:val="pct20" w:color="auto" w:fill="auto"/>
            <w:vAlign w:val="center"/>
          </w:tcPr>
          <w:p w:rsidR="001C0911" w:rsidRPr="002A45FF" w:rsidRDefault="001C0911" w:rsidP="001C0911">
            <w:pPr>
              <w:jc w:val="center"/>
              <w:rPr>
                <w:b/>
                <w:sz w:val="18"/>
                <w:szCs w:val="18"/>
                <w:lang w:val="en-CA"/>
              </w:rPr>
            </w:pPr>
            <w:r w:rsidRPr="002A45FF">
              <w:rPr>
                <w:b/>
                <w:sz w:val="18"/>
                <w:szCs w:val="18"/>
                <w:lang w:val="en-CA"/>
              </w:rPr>
              <w:t xml:space="preserve">Ct held joint guardianship not appropriate. Primary residence to mother, access to father </w:t>
            </w:r>
          </w:p>
          <w:p w:rsidR="001C0911" w:rsidRPr="002A45FF" w:rsidRDefault="001C0911" w:rsidP="001C0911">
            <w:pPr>
              <w:jc w:val="center"/>
              <w:rPr>
                <w:b/>
                <w:sz w:val="18"/>
                <w:szCs w:val="18"/>
                <w:lang w:val="en-CA"/>
              </w:rPr>
            </w:pPr>
            <w:r w:rsidRPr="002A45FF">
              <w:rPr>
                <w:b/>
                <w:sz w:val="18"/>
                <w:szCs w:val="18"/>
                <w:lang w:val="en-CA"/>
              </w:rPr>
              <w:t xml:space="preserve">(oldest son not </w:t>
            </w:r>
            <w:proofErr w:type="spellStart"/>
            <w:r w:rsidRPr="002A45FF">
              <w:rPr>
                <w:b/>
                <w:sz w:val="18"/>
                <w:szCs w:val="18"/>
                <w:lang w:val="en-CA"/>
              </w:rPr>
              <w:t>req</w:t>
            </w:r>
            <w:proofErr w:type="spellEnd"/>
            <w:r w:rsidRPr="002A45FF">
              <w:rPr>
                <w:b/>
                <w:sz w:val="18"/>
                <w:szCs w:val="18"/>
                <w:lang w:val="en-CA"/>
              </w:rPr>
              <w:t xml:space="preserve"> to visit)</w:t>
            </w:r>
          </w:p>
        </w:tc>
      </w:tr>
    </w:tbl>
    <w:p w:rsidR="001C0911" w:rsidRPr="002A45FF" w:rsidRDefault="001C0911" w:rsidP="001C0911">
      <w:pPr>
        <w:rPr>
          <w:sz w:val="10"/>
          <w:szCs w:val="10"/>
          <w:lang w:val="en-CA" w:bidi="ar-SA"/>
        </w:rPr>
      </w:pPr>
    </w:p>
    <w:p w:rsidR="00492E9E" w:rsidRPr="002A45FF" w:rsidRDefault="00492E9E" w:rsidP="001E6C45">
      <w:pPr>
        <w:pStyle w:val="Heading2"/>
        <w:numPr>
          <w:ilvl w:val="0"/>
          <w:numId w:val="13"/>
        </w:numPr>
        <w:ind w:left="426"/>
        <w:rPr>
          <w:lang w:val="en-CA" w:bidi="ar-SA"/>
        </w:rPr>
      </w:pPr>
      <w:bookmarkStart w:id="85" w:name="_Toc311996504"/>
      <w:r w:rsidRPr="002A45FF">
        <w:rPr>
          <w:lang w:val="en-CA" w:bidi="ar-SA"/>
        </w:rPr>
        <w:t>The Access Parent</w:t>
      </w:r>
      <w:bookmarkEnd w:id="85"/>
    </w:p>
    <w:p w:rsidR="00492E9E" w:rsidRPr="002A45FF" w:rsidRDefault="00492E9E"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1"/>
        <w:gridCol w:w="7939"/>
        <w:gridCol w:w="2400"/>
      </w:tblGrid>
      <w:tr w:rsidR="00F02E2C" w:rsidRPr="002A45FF" w:rsidTr="00F02E2C">
        <w:trPr>
          <w:trHeight w:val="1154"/>
        </w:trPr>
        <w:tc>
          <w:tcPr>
            <w:tcW w:w="481" w:type="pct"/>
            <w:shd w:val="pct20" w:color="auto" w:fill="auto"/>
            <w:vAlign w:val="center"/>
          </w:tcPr>
          <w:p w:rsidR="00F02E2C" w:rsidRPr="002A45FF" w:rsidRDefault="00F02E2C" w:rsidP="002606E0">
            <w:pPr>
              <w:pStyle w:val="Heading6"/>
              <w:rPr>
                <w:lang w:val="en-CA"/>
              </w:rPr>
            </w:pPr>
            <w:bookmarkStart w:id="86" w:name="_Toc311996505"/>
            <w:r w:rsidRPr="002A45FF">
              <w:rPr>
                <w:lang w:val="en-CA"/>
              </w:rPr>
              <w:t>Johnson-</w:t>
            </w:r>
            <w:proofErr w:type="spellStart"/>
            <w:r w:rsidRPr="002A45FF">
              <w:rPr>
                <w:lang w:val="en-CA"/>
              </w:rPr>
              <w:t>Steeves</w:t>
            </w:r>
            <w:proofErr w:type="spellEnd"/>
            <w:r w:rsidRPr="002A45FF">
              <w:rPr>
                <w:lang w:val="en-CA"/>
              </w:rPr>
              <w:t xml:space="preserve"> v. Lee (1997) QB</w:t>
            </w:r>
            <w:bookmarkEnd w:id="86"/>
          </w:p>
        </w:tc>
        <w:tc>
          <w:tcPr>
            <w:tcW w:w="3470" w:type="pct"/>
            <w:shd w:val="pct20" w:color="auto" w:fill="auto"/>
            <w:vAlign w:val="center"/>
          </w:tcPr>
          <w:p w:rsidR="00F02E2C" w:rsidRPr="002A45FF" w:rsidRDefault="00F02E2C" w:rsidP="002606E0">
            <w:pPr>
              <w:rPr>
                <w:sz w:val="18"/>
                <w:szCs w:val="18"/>
                <w:lang w:val="en-CA"/>
              </w:rPr>
            </w:pPr>
            <w:r w:rsidRPr="002A45FF">
              <w:rPr>
                <w:b/>
                <w:sz w:val="18"/>
                <w:szCs w:val="18"/>
                <w:lang w:val="en-CA"/>
              </w:rPr>
              <w:t xml:space="preserve">F: </w:t>
            </w:r>
            <w:r w:rsidRPr="002A45FF">
              <w:rPr>
                <w:sz w:val="18"/>
                <w:szCs w:val="18"/>
                <w:lang w:val="en-CA"/>
              </w:rPr>
              <w:t xml:space="preserve">Mother wanted to deny access to father </w:t>
            </w:r>
            <w:proofErr w:type="spellStart"/>
            <w:r w:rsidRPr="002A45FF">
              <w:rPr>
                <w:sz w:val="18"/>
                <w:szCs w:val="18"/>
                <w:lang w:val="en-CA"/>
              </w:rPr>
              <w:t>bc</w:t>
            </w:r>
            <w:proofErr w:type="spellEnd"/>
            <w:r w:rsidRPr="002A45FF">
              <w:rPr>
                <w:sz w:val="18"/>
                <w:szCs w:val="18"/>
                <w:lang w:val="en-CA"/>
              </w:rPr>
              <w:t xml:space="preserve"> of agreement that he would not take on father role. Access, re: paternity agreement? Role of choice in creating family arrangements?</w:t>
            </w:r>
          </w:p>
          <w:p w:rsidR="00F02E2C" w:rsidRPr="002A45FF" w:rsidRDefault="00F02E2C" w:rsidP="002606E0">
            <w:pPr>
              <w:rPr>
                <w:sz w:val="10"/>
                <w:szCs w:val="10"/>
                <w:lang w:val="en-CA"/>
              </w:rPr>
            </w:pPr>
          </w:p>
          <w:p w:rsidR="00F02E2C" w:rsidRPr="002A45FF" w:rsidRDefault="00F02E2C" w:rsidP="00F02E2C">
            <w:pPr>
              <w:rPr>
                <w:sz w:val="18"/>
                <w:szCs w:val="18"/>
                <w:lang w:val="en-CA"/>
              </w:rPr>
            </w:pPr>
            <w:r w:rsidRPr="002A45FF">
              <w:rPr>
                <w:b/>
                <w:sz w:val="18"/>
                <w:szCs w:val="18"/>
                <w:lang w:val="en-CA"/>
              </w:rPr>
              <w:t>C:</w:t>
            </w:r>
            <w:r w:rsidRPr="002A45FF">
              <w:rPr>
                <w:sz w:val="18"/>
                <w:szCs w:val="18"/>
                <w:lang w:val="en-CA"/>
              </w:rPr>
              <w:t xml:space="preserve"> Access is the </w:t>
            </w:r>
            <w:r w:rsidRPr="002A45FF">
              <w:rPr>
                <w:sz w:val="18"/>
                <w:szCs w:val="18"/>
                <w:u w:val="single"/>
                <w:lang w:val="en-CA"/>
              </w:rPr>
              <w:t>child’s right</w:t>
            </w:r>
            <w:r w:rsidRPr="002A45FF">
              <w:rPr>
                <w:sz w:val="18"/>
                <w:szCs w:val="18"/>
                <w:lang w:val="en-CA"/>
              </w:rPr>
              <w:t xml:space="preserve">, when it’s in the child’s best interests he should have access. Mother cannot contract out of child’s rights. Generally, it’s in child’s best interests to know father. </w:t>
            </w:r>
          </w:p>
        </w:tc>
        <w:tc>
          <w:tcPr>
            <w:tcW w:w="1049" w:type="pct"/>
            <w:shd w:val="pct20" w:color="auto" w:fill="auto"/>
            <w:vAlign w:val="center"/>
          </w:tcPr>
          <w:p w:rsidR="00F02E2C" w:rsidRPr="002A45FF" w:rsidRDefault="00F02E2C" w:rsidP="002606E0">
            <w:pPr>
              <w:jc w:val="center"/>
              <w:rPr>
                <w:b/>
                <w:sz w:val="18"/>
                <w:szCs w:val="18"/>
                <w:lang w:val="en-CA"/>
              </w:rPr>
            </w:pPr>
            <w:r w:rsidRPr="002A45FF">
              <w:rPr>
                <w:b/>
                <w:sz w:val="18"/>
                <w:szCs w:val="18"/>
                <w:lang w:val="en-CA"/>
              </w:rPr>
              <w:t xml:space="preserve">Access is the </w:t>
            </w:r>
            <w:r w:rsidRPr="002A45FF">
              <w:rPr>
                <w:b/>
                <w:sz w:val="18"/>
                <w:szCs w:val="18"/>
                <w:u w:val="single"/>
                <w:lang w:val="en-CA"/>
              </w:rPr>
              <w:t>child’s right</w:t>
            </w:r>
            <w:r w:rsidRPr="002A45FF">
              <w:rPr>
                <w:b/>
                <w:sz w:val="18"/>
                <w:szCs w:val="18"/>
                <w:lang w:val="en-CA"/>
              </w:rPr>
              <w:t>, when it’s in the child’s best interests he should have access</w:t>
            </w:r>
          </w:p>
        </w:tc>
      </w:tr>
    </w:tbl>
    <w:p w:rsidR="00F02E2C" w:rsidRPr="002A45FF" w:rsidRDefault="00F02E2C" w:rsidP="006C4318">
      <w:pPr>
        <w:pStyle w:val="ListParagraph"/>
        <w:numPr>
          <w:ilvl w:val="0"/>
          <w:numId w:val="59"/>
        </w:numPr>
        <w:rPr>
          <w:lang w:val="en-CA"/>
        </w:rPr>
      </w:pPr>
      <w:r w:rsidRPr="002A45FF">
        <w:rPr>
          <w:lang w:val="en-CA"/>
        </w:rPr>
        <w:t>Many different versions of “family,” but society and biology haven’t reached a pt where we have dispensed with fathers or mothers completely</w:t>
      </w:r>
    </w:p>
    <w:p w:rsidR="00F02E2C" w:rsidRPr="002A45FF" w:rsidRDefault="00F02E2C" w:rsidP="006C4318">
      <w:pPr>
        <w:pStyle w:val="ListParagraph"/>
        <w:numPr>
          <w:ilvl w:val="1"/>
          <w:numId w:val="59"/>
        </w:numPr>
        <w:rPr>
          <w:lang w:val="en-CA"/>
        </w:rPr>
      </w:pPr>
      <w:r w:rsidRPr="002A45FF">
        <w:rPr>
          <w:lang w:val="en-CA"/>
        </w:rPr>
        <w:t>Judge relied on expert evidence premised on father/mother involvement in child’s life</w:t>
      </w:r>
    </w:p>
    <w:p w:rsidR="00F02E2C" w:rsidRPr="002A45FF" w:rsidRDefault="00F02E2C" w:rsidP="006C4318">
      <w:pPr>
        <w:pStyle w:val="ListParagraph"/>
        <w:numPr>
          <w:ilvl w:val="1"/>
          <w:numId w:val="59"/>
        </w:numPr>
        <w:rPr>
          <w:lang w:val="en-CA"/>
        </w:rPr>
      </w:pPr>
      <w:r w:rsidRPr="002A45FF">
        <w:rPr>
          <w:lang w:val="en-CA"/>
        </w:rPr>
        <w:t>Inappropriate to create single-parent life for child, if possible to have father and mother?</w:t>
      </w:r>
    </w:p>
    <w:p w:rsidR="00F02E2C" w:rsidRPr="002A45FF" w:rsidRDefault="00F02E2C" w:rsidP="006C4318">
      <w:pPr>
        <w:pStyle w:val="ListParagraph"/>
        <w:numPr>
          <w:ilvl w:val="2"/>
          <w:numId w:val="59"/>
        </w:numPr>
        <w:rPr>
          <w:lang w:val="en-CA"/>
        </w:rPr>
      </w:pPr>
      <w:r w:rsidRPr="002A45FF">
        <w:rPr>
          <w:lang w:val="en-CA"/>
        </w:rPr>
        <w:t>Is there a preferred family form?</w:t>
      </w:r>
    </w:p>
    <w:p w:rsidR="00F02E2C" w:rsidRPr="002A45FF" w:rsidRDefault="00F02E2C" w:rsidP="00962776">
      <w:pPr>
        <w:rPr>
          <w:lang w:val="en-CA" w:bidi="ar-SA"/>
        </w:rPr>
      </w:pPr>
    </w:p>
    <w:p w:rsidR="00F02E2C" w:rsidRPr="002A45FF" w:rsidRDefault="00F02E2C" w:rsidP="00962776">
      <w:pPr>
        <w:rPr>
          <w:b/>
          <w:lang w:val="en-CA" w:bidi="ar-SA"/>
        </w:rPr>
      </w:pPr>
      <w:r w:rsidRPr="002A45FF">
        <w:rPr>
          <w:b/>
          <w:lang w:val="en-CA" w:bidi="ar-SA"/>
        </w:rPr>
        <w:t>Access and Allegations of Violence</w:t>
      </w:r>
    </w:p>
    <w:p w:rsidR="00D10B8D" w:rsidRPr="002A45FF" w:rsidRDefault="00D10B8D" w:rsidP="006C4318">
      <w:pPr>
        <w:pStyle w:val="ListParagraph"/>
        <w:numPr>
          <w:ilvl w:val="0"/>
          <w:numId w:val="59"/>
        </w:numPr>
        <w:rPr>
          <w:lang w:val="en-CA"/>
        </w:rPr>
      </w:pPr>
      <w:r w:rsidRPr="002A45FF">
        <w:rPr>
          <w:lang w:val="en-CA"/>
        </w:rPr>
        <w:t>What happens when allegations of child or spousal abuse are made against a parent seeking access?</w:t>
      </w:r>
    </w:p>
    <w:p w:rsidR="00D10B8D" w:rsidRPr="002A45FF" w:rsidRDefault="00D10B8D" w:rsidP="006C4318">
      <w:pPr>
        <w:pStyle w:val="ListParagraph"/>
        <w:numPr>
          <w:ilvl w:val="0"/>
          <w:numId w:val="59"/>
        </w:numPr>
        <w:rPr>
          <w:lang w:val="en-CA"/>
        </w:rPr>
      </w:pPr>
      <w:r w:rsidRPr="002A45FF">
        <w:rPr>
          <w:lang w:val="en-CA"/>
        </w:rPr>
        <w:t>Struggle re: how to balance parental rights, children’s rights, efficacy of supervised access, etc</w:t>
      </w:r>
    </w:p>
    <w:p w:rsidR="00D10B8D" w:rsidRPr="002A45FF" w:rsidRDefault="00D10B8D" w:rsidP="006C4318">
      <w:pPr>
        <w:pStyle w:val="ListParagraph"/>
        <w:numPr>
          <w:ilvl w:val="1"/>
          <w:numId w:val="59"/>
        </w:numPr>
        <w:rPr>
          <w:lang w:val="en-CA"/>
        </w:rPr>
      </w:pPr>
      <w:r w:rsidRPr="002A45FF">
        <w:rPr>
          <w:lang w:val="en-CA"/>
        </w:rPr>
        <w:t xml:space="preserve">Judges reluctant to cut off all access; only clear </w:t>
      </w:r>
      <w:proofErr w:type="spellStart"/>
      <w:r w:rsidRPr="002A45FF">
        <w:rPr>
          <w:lang w:val="en-CA"/>
        </w:rPr>
        <w:t>evid</w:t>
      </w:r>
      <w:proofErr w:type="spellEnd"/>
      <w:r w:rsidRPr="002A45FF">
        <w:rPr>
          <w:lang w:val="en-CA"/>
        </w:rPr>
        <w:t xml:space="preserve"> of probability of harm to child will result in denial </w:t>
      </w:r>
    </w:p>
    <w:p w:rsidR="00D10B8D" w:rsidRPr="002A45FF" w:rsidRDefault="00D10B8D" w:rsidP="006C4318">
      <w:pPr>
        <w:pStyle w:val="ListParagraph"/>
        <w:numPr>
          <w:ilvl w:val="0"/>
          <w:numId w:val="59"/>
        </w:numPr>
        <w:rPr>
          <w:lang w:val="en-CA"/>
        </w:rPr>
      </w:pPr>
      <w:r w:rsidRPr="002A45FF">
        <w:rPr>
          <w:lang w:val="en-CA"/>
        </w:rPr>
        <w:t xml:space="preserve">Cases continue to turn on their facts, with </w:t>
      </w:r>
      <w:r w:rsidRPr="002A45FF">
        <w:rPr>
          <w:u w:val="single"/>
          <w:lang w:val="en-CA"/>
        </w:rPr>
        <w:t>disparate results</w:t>
      </w:r>
    </w:p>
    <w:p w:rsidR="00D10B8D" w:rsidRPr="002A45FF" w:rsidRDefault="00D10B8D" w:rsidP="00D10B8D">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656"/>
        <w:gridCol w:w="2400"/>
      </w:tblGrid>
      <w:tr w:rsidR="00D10B8D" w:rsidRPr="002A45FF" w:rsidTr="00D10B8D">
        <w:trPr>
          <w:trHeight w:val="928"/>
        </w:trPr>
        <w:tc>
          <w:tcPr>
            <w:tcW w:w="605" w:type="pct"/>
            <w:shd w:val="pct20" w:color="auto" w:fill="auto"/>
            <w:vAlign w:val="center"/>
          </w:tcPr>
          <w:p w:rsidR="00D10B8D" w:rsidRPr="002A45FF" w:rsidRDefault="00D10B8D" w:rsidP="002606E0">
            <w:pPr>
              <w:pStyle w:val="Heading6"/>
              <w:rPr>
                <w:lang w:val="en-CA"/>
              </w:rPr>
            </w:pPr>
            <w:bookmarkStart w:id="87" w:name="_Toc311996506"/>
            <w:r w:rsidRPr="002A45FF">
              <w:rPr>
                <w:lang w:val="en-CA"/>
              </w:rPr>
              <w:t>Fullerton v. Fullerton (1994) NB</w:t>
            </w:r>
            <w:bookmarkEnd w:id="87"/>
          </w:p>
        </w:tc>
        <w:tc>
          <w:tcPr>
            <w:tcW w:w="3346" w:type="pct"/>
            <w:shd w:val="pct20" w:color="auto" w:fill="auto"/>
            <w:vAlign w:val="center"/>
          </w:tcPr>
          <w:p w:rsidR="00D10B8D" w:rsidRPr="002A45FF" w:rsidRDefault="00D10B8D" w:rsidP="002606E0">
            <w:pPr>
              <w:rPr>
                <w:sz w:val="18"/>
                <w:szCs w:val="18"/>
                <w:lang w:val="en-CA"/>
              </w:rPr>
            </w:pPr>
            <w:r w:rsidRPr="002A45FF">
              <w:rPr>
                <w:b/>
                <w:sz w:val="18"/>
                <w:szCs w:val="18"/>
                <w:lang w:val="en-CA"/>
              </w:rPr>
              <w:t xml:space="preserve">F: </w:t>
            </w:r>
            <w:r w:rsidRPr="002A45FF">
              <w:rPr>
                <w:sz w:val="18"/>
                <w:szCs w:val="18"/>
                <w:lang w:val="en-CA"/>
              </w:rPr>
              <w:t>Children so terrified of witnessing severe abuse they had nightmares of mother being hurt.</w:t>
            </w:r>
          </w:p>
          <w:p w:rsidR="00D10B8D" w:rsidRPr="002A45FF" w:rsidRDefault="00D10B8D" w:rsidP="002606E0">
            <w:pPr>
              <w:rPr>
                <w:sz w:val="10"/>
                <w:szCs w:val="10"/>
                <w:lang w:val="en-CA"/>
              </w:rPr>
            </w:pPr>
          </w:p>
          <w:p w:rsidR="00D10B8D" w:rsidRPr="002A45FF" w:rsidRDefault="00D10B8D" w:rsidP="00D10B8D">
            <w:pPr>
              <w:rPr>
                <w:sz w:val="18"/>
                <w:szCs w:val="18"/>
                <w:lang w:val="en-CA"/>
              </w:rPr>
            </w:pPr>
            <w:r w:rsidRPr="002A45FF">
              <w:rPr>
                <w:b/>
                <w:sz w:val="18"/>
                <w:szCs w:val="18"/>
                <w:lang w:val="en-CA"/>
              </w:rPr>
              <w:t>C:</w:t>
            </w:r>
            <w:r w:rsidRPr="002A45FF">
              <w:rPr>
                <w:sz w:val="18"/>
                <w:szCs w:val="18"/>
                <w:lang w:val="en-CA"/>
              </w:rPr>
              <w:t xml:space="preserve"> Ct refused to deny access. Child’s right to access means access may be ordered even when children themselves d/not wish to exercise it. </w:t>
            </w:r>
          </w:p>
        </w:tc>
        <w:tc>
          <w:tcPr>
            <w:tcW w:w="1049" w:type="pct"/>
            <w:shd w:val="pct20" w:color="auto" w:fill="auto"/>
            <w:vAlign w:val="center"/>
          </w:tcPr>
          <w:p w:rsidR="00D10B8D" w:rsidRPr="002A45FF" w:rsidRDefault="00D10B8D" w:rsidP="002606E0">
            <w:pPr>
              <w:jc w:val="center"/>
              <w:rPr>
                <w:b/>
                <w:sz w:val="18"/>
                <w:szCs w:val="18"/>
                <w:lang w:val="en-CA"/>
              </w:rPr>
            </w:pPr>
            <w:r w:rsidRPr="002A45FF">
              <w:rPr>
                <w:b/>
                <w:sz w:val="18"/>
                <w:szCs w:val="18"/>
                <w:lang w:val="en-CA"/>
              </w:rPr>
              <w:t>Ct refused to suspend access (contrary to child’s right to access)</w:t>
            </w:r>
          </w:p>
        </w:tc>
      </w:tr>
    </w:tbl>
    <w:p w:rsidR="00D10B8D" w:rsidRPr="002A45FF" w:rsidRDefault="00D10B8D" w:rsidP="00D10B8D">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952"/>
        <w:gridCol w:w="7088"/>
        <w:gridCol w:w="2400"/>
      </w:tblGrid>
      <w:tr w:rsidR="00D10B8D" w:rsidRPr="002A45FF" w:rsidTr="00D10B8D">
        <w:trPr>
          <w:trHeight w:val="590"/>
        </w:trPr>
        <w:tc>
          <w:tcPr>
            <w:tcW w:w="853" w:type="pct"/>
            <w:shd w:val="pct20" w:color="auto" w:fill="auto"/>
            <w:vAlign w:val="center"/>
          </w:tcPr>
          <w:p w:rsidR="00D10B8D" w:rsidRPr="002A45FF" w:rsidRDefault="00D10B8D" w:rsidP="002606E0">
            <w:pPr>
              <w:pStyle w:val="Heading6"/>
              <w:rPr>
                <w:lang w:val="en-CA"/>
              </w:rPr>
            </w:pPr>
            <w:bookmarkStart w:id="88" w:name="_Toc311996507"/>
            <w:r w:rsidRPr="002A45FF">
              <w:rPr>
                <w:lang w:val="en-CA"/>
              </w:rPr>
              <w:t>Al-</w:t>
            </w:r>
            <w:proofErr w:type="spellStart"/>
            <w:r w:rsidRPr="002A45FF">
              <w:rPr>
                <w:lang w:val="en-CA"/>
              </w:rPr>
              <w:t>Maghazachi</w:t>
            </w:r>
            <w:proofErr w:type="spellEnd"/>
            <w:r w:rsidRPr="002A45FF">
              <w:rPr>
                <w:lang w:val="en-CA"/>
              </w:rPr>
              <w:t xml:space="preserve"> v. </w:t>
            </w:r>
            <w:proofErr w:type="spellStart"/>
            <w:r w:rsidRPr="002A45FF">
              <w:rPr>
                <w:lang w:val="en-CA"/>
              </w:rPr>
              <w:t>Dueck</w:t>
            </w:r>
            <w:proofErr w:type="spellEnd"/>
            <w:r w:rsidRPr="002A45FF">
              <w:rPr>
                <w:lang w:val="en-CA"/>
              </w:rPr>
              <w:t xml:space="preserve"> (1995) MB</w:t>
            </w:r>
            <w:bookmarkEnd w:id="88"/>
          </w:p>
        </w:tc>
        <w:tc>
          <w:tcPr>
            <w:tcW w:w="3098" w:type="pct"/>
            <w:shd w:val="pct20" w:color="auto" w:fill="auto"/>
            <w:vAlign w:val="center"/>
          </w:tcPr>
          <w:p w:rsidR="00D10B8D" w:rsidRPr="002A45FF" w:rsidRDefault="00D10B8D" w:rsidP="002606E0">
            <w:pPr>
              <w:rPr>
                <w:sz w:val="18"/>
                <w:szCs w:val="18"/>
                <w:lang w:val="en-CA"/>
              </w:rPr>
            </w:pPr>
            <w:r w:rsidRPr="002A45FF">
              <w:rPr>
                <w:b/>
                <w:sz w:val="18"/>
                <w:szCs w:val="18"/>
                <w:lang w:val="en-CA"/>
              </w:rPr>
              <w:t>F:</w:t>
            </w:r>
            <w:r w:rsidRPr="002A45FF">
              <w:rPr>
                <w:sz w:val="18"/>
                <w:szCs w:val="18"/>
                <w:lang w:val="en-CA"/>
              </w:rPr>
              <w:t xml:space="preserve"> Mother alleged child sexual abuse, children indicated no wish to see father</w:t>
            </w:r>
          </w:p>
          <w:p w:rsidR="00D10B8D" w:rsidRPr="002A45FF" w:rsidRDefault="00D10B8D" w:rsidP="002606E0">
            <w:pPr>
              <w:rPr>
                <w:sz w:val="8"/>
                <w:szCs w:val="8"/>
                <w:lang w:val="en-CA"/>
              </w:rPr>
            </w:pPr>
          </w:p>
          <w:p w:rsidR="00D10B8D" w:rsidRPr="002A45FF" w:rsidRDefault="00D10B8D" w:rsidP="00D10B8D">
            <w:pPr>
              <w:rPr>
                <w:sz w:val="18"/>
                <w:szCs w:val="18"/>
                <w:lang w:val="en-CA"/>
              </w:rPr>
            </w:pPr>
            <w:r w:rsidRPr="002A45FF">
              <w:rPr>
                <w:b/>
                <w:sz w:val="18"/>
                <w:szCs w:val="18"/>
                <w:lang w:val="en-CA"/>
              </w:rPr>
              <w:t>C:</w:t>
            </w:r>
            <w:r w:rsidRPr="002A45FF">
              <w:rPr>
                <w:sz w:val="18"/>
                <w:szCs w:val="18"/>
                <w:lang w:val="en-CA"/>
              </w:rPr>
              <w:t xml:space="preserve"> Ct attempted to balance rights and concerns against “interests of the child” </w:t>
            </w:r>
          </w:p>
        </w:tc>
        <w:tc>
          <w:tcPr>
            <w:tcW w:w="1049" w:type="pct"/>
            <w:shd w:val="pct20" w:color="auto" w:fill="auto"/>
            <w:vAlign w:val="center"/>
          </w:tcPr>
          <w:p w:rsidR="00D10B8D" w:rsidRPr="002A45FF" w:rsidRDefault="00D10B8D" w:rsidP="00D10B8D">
            <w:pPr>
              <w:jc w:val="center"/>
              <w:rPr>
                <w:b/>
                <w:sz w:val="18"/>
                <w:szCs w:val="18"/>
                <w:lang w:val="en-CA"/>
              </w:rPr>
            </w:pPr>
            <w:r w:rsidRPr="002A45FF">
              <w:rPr>
                <w:b/>
                <w:sz w:val="18"/>
                <w:szCs w:val="18"/>
                <w:lang w:val="en-CA"/>
              </w:rPr>
              <w:t>Ct again refused to terminate access</w:t>
            </w:r>
          </w:p>
        </w:tc>
      </w:tr>
    </w:tbl>
    <w:p w:rsidR="00D10B8D" w:rsidRPr="002A45FF" w:rsidRDefault="00D10B8D" w:rsidP="00D10B8D">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514"/>
        <w:gridCol w:w="2684"/>
      </w:tblGrid>
      <w:tr w:rsidR="00D10B8D" w:rsidRPr="002A45FF" w:rsidTr="00F00C25">
        <w:trPr>
          <w:trHeight w:val="745"/>
        </w:trPr>
        <w:tc>
          <w:tcPr>
            <w:tcW w:w="543" w:type="pct"/>
            <w:shd w:val="pct20" w:color="auto" w:fill="auto"/>
            <w:vAlign w:val="center"/>
          </w:tcPr>
          <w:p w:rsidR="00D10B8D" w:rsidRPr="002A45FF" w:rsidRDefault="00D10B8D" w:rsidP="002606E0">
            <w:pPr>
              <w:pStyle w:val="Heading6"/>
              <w:rPr>
                <w:lang w:val="en-CA"/>
              </w:rPr>
            </w:pPr>
            <w:bookmarkStart w:id="89" w:name="_Toc311996508"/>
            <w:r w:rsidRPr="002A45FF">
              <w:rPr>
                <w:lang w:val="en-CA"/>
              </w:rPr>
              <w:t>EH v. TG (1995) NS</w:t>
            </w:r>
            <w:bookmarkEnd w:id="89"/>
          </w:p>
        </w:tc>
        <w:tc>
          <w:tcPr>
            <w:tcW w:w="3284" w:type="pct"/>
            <w:shd w:val="pct20" w:color="auto" w:fill="auto"/>
            <w:vAlign w:val="center"/>
          </w:tcPr>
          <w:p w:rsidR="00D10B8D" w:rsidRPr="002A45FF" w:rsidRDefault="00D10B8D" w:rsidP="00D10B8D">
            <w:pPr>
              <w:rPr>
                <w:sz w:val="18"/>
                <w:szCs w:val="18"/>
                <w:lang w:val="en-CA"/>
              </w:rPr>
            </w:pPr>
            <w:r w:rsidRPr="002A45FF">
              <w:rPr>
                <w:b/>
                <w:sz w:val="18"/>
                <w:szCs w:val="18"/>
                <w:lang w:val="en-CA"/>
              </w:rPr>
              <w:t>C:</w:t>
            </w:r>
            <w:r w:rsidRPr="002A45FF">
              <w:rPr>
                <w:sz w:val="18"/>
                <w:szCs w:val="18"/>
                <w:lang w:val="en-CA"/>
              </w:rPr>
              <w:t xml:space="preserve"> </w:t>
            </w:r>
            <w:r w:rsidR="002606E0" w:rsidRPr="002A45FF">
              <w:rPr>
                <w:sz w:val="18"/>
                <w:szCs w:val="18"/>
                <w:lang w:val="en-CA"/>
              </w:rPr>
              <w:t>Ct couldn’t determine if child was sexually abused (was prone to screaming in presence of father, had disclosed abuse to mother). Parental preference/rights should NOT influence consideration of “best interests” of child.</w:t>
            </w:r>
          </w:p>
        </w:tc>
        <w:tc>
          <w:tcPr>
            <w:tcW w:w="1174" w:type="pct"/>
            <w:shd w:val="pct20" w:color="auto" w:fill="auto"/>
            <w:vAlign w:val="center"/>
          </w:tcPr>
          <w:p w:rsidR="00D10B8D" w:rsidRPr="002A45FF" w:rsidRDefault="002606E0" w:rsidP="002606E0">
            <w:pPr>
              <w:jc w:val="center"/>
              <w:rPr>
                <w:b/>
                <w:sz w:val="18"/>
                <w:szCs w:val="18"/>
                <w:lang w:val="en-CA"/>
              </w:rPr>
            </w:pPr>
            <w:r w:rsidRPr="002A45FF">
              <w:rPr>
                <w:b/>
                <w:sz w:val="18"/>
                <w:szCs w:val="18"/>
                <w:lang w:val="en-CA"/>
              </w:rPr>
              <w:t>Ct DID terminate access</w:t>
            </w:r>
          </w:p>
          <w:p w:rsidR="002606E0" w:rsidRPr="002A45FF" w:rsidRDefault="002606E0" w:rsidP="002606E0">
            <w:pPr>
              <w:jc w:val="center"/>
              <w:rPr>
                <w:b/>
                <w:sz w:val="18"/>
                <w:szCs w:val="18"/>
                <w:lang w:val="en-CA"/>
              </w:rPr>
            </w:pPr>
            <w:r w:rsidRPr="002A45FF">
              <w:rPr>
                <w:b/>
                <w:sz w:val="18"/>
                <w:szCs w:val="18"/>
                <w:lang w:val="en-CA"/>
              </w:rPr>
              <w:t>(child alleged abuse)</w:t>
            </w:r>
          </w:p>
        </w:tc>
      </w:tr>
    </w:tbl>
    <w:p w:rsidR="00D10B8D" w:rsidRPr="002A45FF" w:rsidRDefault="00D10B8D" w:rsidP="00D10B8D">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668"/>
        <w:gridCol w:w="7656"/>
        <w:gridCol w:w="2116"/>
      </w:tblGrid>
      <w:tr w:rsidR="00D10B8D" w:rsidRPr="002A45FF" w:rsidTr="00F00C25">
        <w:trPr>
          <w:trHeight w:val="588"/>
        </w:trPr>
        <w:tc>
          <w:tcPr>
            <w:tcW w:w="729" w:type="pct"/>
            <w:shd w:val="pct20" w:color="auto" w:fill="auto"/>
            <w:vAlign w:val="center"/>
          </w:tcPr>
          <w:p w:rsidR="00D10B8D" w:rsidRPr="002A45FF" w:rsidRDefault="00D10B8D" w:rsidP="002606E0">
            <w:pPr>
              <w:pStyle w:val="Heading6"/>
              <w:rPr>
                <w:lang w:val="en-CA"/>
              </w:rPr>
            </w:pPr>
            <w:bookmarkStart w:id="90" w:name="_Toc311996509"/>
            <w:proofErr w:type="spellStart"/>
            <w:r w:rsidRPr="002A45FF">
              <w:rPr>
                <w:lang w:val="en-CA"/>
              </w:rPr>
              <w:t>Baggs</w:t>
            </w:r>
            <w:proofErr w:type="spellEnd"/>
            <w:r w:rsidRPr="002A45FF">
              <w:rPr>
                <w:lang w:val="en-CA"/>
              </w:rPr>
              <w:t xml:space="preserve"> v. </w:t>
            </w:r>
            <w:proofErr w:type="spellStart"/>
            <w:r w:rsidRPr="002A45FF">
              <w:rPr>
                <w:lang w:val="en-CA"/>
              </w:rPr>
              <w:t>Jesso</w:t>
            </w:r>
            <w:proofErr w:type="spellEnd"/>
            <w:r w:rsidRPr="002A45FF">
              <w:rPr>
                <w:lang w:val="en-CA"/>
              </w:rPr>
              <w:t xml:space="preserve"> (2007) NL</w:t>
            </w:r>
            <w:bookmarkEnd w:id="90"/>
          </w:p>
        </w:tc>
        <w:tc>
          <w:tcPr>
            <w:tcW w:w="3346" w:type="pct"/>
            <w:shd w:val="pct20" w:color="auto" w:fill="auto"/>
            <w:vAlign w:val="center"/>
          </w:tcPr>
          <w:p w:rsidR="00D10B8D" w:rsidRPr="002A45FF" w:rsidRDefault="00D10B8D" w:rsidP="002606E0">
            <w:pPr>
              <w:rPr>
                <w:sz w:val="18"/>
                <w:szCs w:val="18"/>
                <w:lang w:val="en-CA"/>
              </w:rPr>
            </w:pPr>
            <w:r w:rsidRPr="002A45FF">
              <w:rPr>
                <w:b/>
                <w:sz w:val="18"/>
                <w:szCs w:val="18"/>
                <w:lang w:val="en-CA"/>
              </w:rPr>
              <w:t>C:</w:t>
            </w:r>
            <w:r w:rsidRPr="002A45FF">
              <w:rPr>
                <w:sz w:val="18"/>
                <w:szCs w:val="18"/>
                <w:lang w:val="en-CA"/>
              </w:rPr>
              <w:t xml:space="preserve"> </w:t>
            </w:r>
            <w:r w:rsidR="00F00C25" w:rsidRPr="002A45FF">
              <w:rPr>
                <w:sz w:val="18"/>
                <w:szCs w:val="18"/>
                <w:lang w:val="en-CA"/>
              </w:rPr>
              <w:t>Father charged w/sexual assault but acquitted. Still, violent pattern of behaviour not in child’s best interests.</w:t>
            </w:r>
          </w:p>
        </w:tc>
        <w:tc>
          <w:tcPr>
            <w:tcW w:w="926" w:type="pct"/>
            <w:shd w:val="pct20" w:color="auto" w:fill="auto"/>
            <w:vAlign w:val="center"/>
          </w:tcPr>
          <w:p w:rsidR="00D10B8D" w:rsidRPr="002A45FF" w:rsidRDefault="00F00C25" w:rsidP="002606E0">
            <w:pPr>
              <w:jc w:val="center"/>
              <w:rPr>
                <w:b/>
                <w:sz w:val="18"/>
                <w:szCs w:val="18"/>
                <w:lang w:val="en-CA"/>
              </w:rPr>
            </w:pPr>
            <w:r w:rsidRPr="002A45FF">
              <w:rPr>
                <w:b/>
                <w:sz w:val="18"/>
                <w:szCs w:val="18"/>
                <w:lang w:val="en-CA"/>
              </w:rPr>
              <w:t>Father granted some access</w:t>
            </w:r>
          </w:p>
        </w:tc>
      </w:tr>
    </w:tbl>
    <w:p w:rsidR="005E6CEF" w:rsidRPr="002A45FF" w:rsidRDefault="005E6CEF" w:rsidP="005E6CEF">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656"/>
        <w:gridCol w:w="2400"/>
      </w:tblGrid>
      <w:tr w:rsidR="00D10B8D" w:rsidRPr="002A45FF" w:rsidTr="00F00C25">
        <w:trPr>
          <w:trHeight w:val="587"/>
        </w:trPr>
        <w:tc>
          <w:tcPr>
            <w:tcW w:w="605" w:type="pct"/>
            <w:shd w:val="pct20" w:color="auto" w:fill="auto"/>
            <w:vAlign w:val="center"/>
          </w:tcPr>
          <w:p w:rsidR="00D10B8D" w:rsidRPr="002A45FF" w:rsidRDefault="00D10B8D" w:rsidP="002606E0">
            <w:pPr>
              <w:pStyle w:val="Heading6"/>
              <w:rPr>
                <w:lang w:val="en-CA"/>
              </w:rPr>
            </w:pPr>
            <w:bookmarkStart w:id="91" w:name="_Toc311996510"/>
            <w:r w:rsidRPr="002A45FF">
              <w:rPr>
                <w:lang w:val="en-CA"/>
              </w:rPr>
              <w:t>H(K) v. T(J) (2006) AB</w:t>
            </w:r>
            <w:bookmarkEnd w:id="91"/>
          </w:p>
        </w:tc>
        <w:tc>
          <w:tcPr>
            <w:tcW w:w="3346" w:type="pct"/>
            <w:shd w:val="pct20" w:color="auto" w:fill="auto"/>
            <w:vAlign w:val="center"/>
          </w:tcPr>
          <w:p w:rsidR="00D10B8D" w:rsidRPr="002A45FF" w:rsidRDefault="00D10B8D" w:rsidP="002606E0">
            <w:pPr>
              <w:rPr>
                <w:sz w:val="18"/>
                <w:szCs w:val="18"/>
                <w:lang w:val="en-CA"/>
              </w:rPr>
            </w:pPr>
            <w:r w:rsidRPr="002A45FF">
              <w:rPr>
                <w:b/>
                <w:sz w:val="18"/>
                <w:szCs w:val="18"/>
                <w:lang w:val="en-CA"/>
              </w:rPr>
              <w:t>C:</w:t>
            </w:r>
            <w:r w:rsidRPr="002A45FF">
              <w:rPr>
                <w:sz w:val="18"/>
                <w:szCs w:val="18"/>
                <w:lang w:val="en-CA"/>
              </w:rPr>
              <w:t xml:space="preserve"> </w:t>
            </w:r>
            <w:r w:rsidR="00F00C25" w:rsidRPr="002A45FF">
              <w:rPr>
                <w:sz w:val="18"/>
                <w:szCs w:val="18"/>
                <w:lang w:val="en-CA"/>
              </w:rPr>
              <w:t>Allegations of significant violence (convicted of assault), was psychologically manipulative</w:t>
            </w:r>
          </w:p>
        </w:tc>
        <w:tc>
          <w:tcPr>
            <w:tcW w:w="1049" w:type="pct"/>
            <w:shd w:val="pct20" w:color="auto" w:fill="auto"/>
            <w:vAlign w:val="center"/>
          </w:tcPr>
          <w:p w:rsidR="00D10B8D" w:rsidRPr="002A45FF" w:rsidRDefault="00F00C25" w:rsidP="002606E0">
            <w:pPr>
              <w:jc w:val="center"/>
              <w:rPr>
                <w:b/>
                <w:sz w:val="18"/>
                <w:szCs w:val="18"/>
                <w:lang w:val="en-CA"/>
              </w:rPr>
            </w:pPr>
            <w:r w:rsidRPr="002A45FF">
              <w:rPr>
                <w:b/>
                <w:sz w:val="18"/>
                <w:szCs w:val="18"/>
                <w:lang w:val="en-CA"/>
              </w:rPr>
              <w:t>Father denied access/contact</w:t>
            </w:r>
          </w:p>
        </w:tc>
      </w:tr>
    </w:tbl>
    <w:p w:rsidR="00D10B8D" w:rsidRPr="002A45FF" w:rsidRDefault="00D10B8D" w:rsidP="00F00C25">
      <w:pPr>
        <w:tabs>
          <w:tab w:val="left" w:pos="2311"/>
        </w:tabs>
        <w:rPr>
          <w:lang w:val="en-CA" w:bidi="ar-SA"/>
        </w:rPr>
      </w:pPr>
    </w:p>
    <w:p w:rsidR="00F00C25" w:rsidRPr="002A45FF" w:rsidRDefault="00F00C25" w:rsidP="00F00C25">
      <w:pPr>
        <w:tabs>
          <w:tab w:val="left" w:pos="2311"/>
        </w:tabs>
        <w:rPr>
          <w:lang w:val="en-CA" w:bidi="ar-SA"/>
        </w:rPr>
      </w:pPr>
      <w:r w:rsidRPr="002A45FF">
        <w:rPr>
          <w:lang w:val="en-CA" w:bidi="ar-SA"/>
        </w:rPr>
        <w:t>An uneasy balance?</w:t>
      </w:r>
      <w:r w:rsidRPr="002A45FF">
        <w:rPr>
          <w:lang w:val="en-CA" w:bidi="ar-SA"/>
        </w:rPr>
        <w:tab/>
        <w:t>... recall: supervised access is generally seen as a temporary measure</w:t>
      </w:r>
    </w:p>
    <w:p w:rsidR="00F00C25" w:rsidRPr="002A45FF" w:rsidRDefault="00F00C25" w:rsidP="006C4318">
      <w:pPr>
        <w:pStyle w:val="ListParagraph"/>
        <w:numPr>
          <w:ilvl w:val="0"/>
          <w:numId w:val="59"/>
        </w:numPr>
        <w:tabs>
          <w:tab w:val="left" w:pos="2311"/>
        </w:tabs>
        <w:rPr>
          <w:lang w:val="en-CA" w:bidi="ar-SA"/>
        </w:rPr>
      </w:pPr>
      <w:r w:rsidRPr="002A45FF">
        <w:rPr>
          <w:lang w:val="en-CA" w:bidi="ar-SA"/>
        </w:rPr>
        <w:t>ALSO, if a woman fears for her/child’s safety and tries to limit access, may be seen as “unfriendly parent”</w:t>
      </w:r>
    </w:p>
    <w:p w:rsidR="00492E9E" w:rsidRPr="002A45FF" w:rsidRDefault="00492E9E" w:rsidP="001E6C45">
      <w:pPr>
        <w:pStyle w:val="Heading3"/>
        <w:numPr>
          <w:ilvl w:val="0"/>
          <w:numId w:val="15"/>
        </w:numPr>
        <w:rPr>
          <w:lang w:val="en-CA" w:bidi="ar-SA"/>
        </w:rPr>
      </w:pPr>
      <w:bookmarkStart w:id="92" w:name="_Toc311996511"/>
      <w:r w:rsidRPr="002A45FF">
        <w:rPr>
          <w:lang w:val="en-CA" w:bidi="ar-SA"/>
        </w:rPr>
        <w:t>What is the remedy when access is denied or frustrated?</w:t>
      </w:r>
      <w:bookmarkEnd w:id="92"/>
    </w:p>
    <w:p w:rsidR="00F00C25" w:rsidRPr="002A45FF" w:rsidRDefault="00F00C25" w:rsidP="006C4318">
      <w:pPr>
        <w:pStyle w:val="ListParagraph"/>
        <w:numPr>
          <w:ilvl w:val="1"/>
          <w:numId w:val="59"/>
        </w:numPr>
        <w:rPr>
          <w:lang w:val="en-CA" w:bidi="ar-SA"/>
        </w:rPr>
      </w:pPr>
      <w:r w:rsidRPr="002A45FF">
        <w:rPr>
          <w:lang w:val="en-CA" w:bidi="ar-SA"/>
        </w:rPr>
        <w:t>Action in tort; breach of fiduciary duty</w:t>
      </w:r>
    </w:p>
    <w:p w:rsidR="00492E9E" w:rsidRPr="002A45FF" w:rsidRDefault="00F00C25" w:rsidP="006C4318">
      <w:pPr>
        <w:pStyle w:val="ListParagraph"/>
        <w:numPr>
          <w:ilvl w:val="1"/>
          <w:numId w:val="59"/>
        </w:numPr>
        <w:rPr>
          <w:lang w:val="en-CA" w:bidi="ar-SA"/>
        </w:rPr>
      </w:pPr>
      <w:r w:rsidRPr="002A45FF">
        <w:rPr>
          <w:lang w:val="en-CA" w:bidi="ar-SA"/>
        </w:rPr>
        <w:t>C</w:t>
      </w:r>
      <w:r w:rsidR="00F02E2C" w:rsidRPr="002A45FF">
        <w:rPr>
          <w:lang w:val="en-CA" w:bidi="ar-SA"/>
        </w:rPr>
        <w:t>ontempt of court; termination of spousal support; change of custody ...</w:t>
      </w:r>
    </w:p>
    <w:p w:rsidR="00F00C25" w:rsidRPr="002A45FF" w:rsidRDefault="00F00C25" w:rsidP="00F00C25">
      <w:pPr>
        <w:rPr>
          <w:lang w:val="en-CA" w:bidi="ar-SA"/>
        </w:rPr>
      </w:pPr>
    </w:p>
    <w:p w:rsidR="00F00C25" w:rsidRPr="002A45FF" w:rsidRDefault="00F00C25" w:rsidP="00FE1BBE">
      <w:pPr>
        <w:rPr>
          <w:lang w:val="en-CA"/>
        </w:rPr>
      </w:pPr>
      <w:r w:rsidRPr="002A45FF">
        <w:rPr>
          <w:lang w:val="en-CA"/>
        </w:rPr>
        <w:t>Options and penalties:</w:t>
      </w:r>
      <w:r w:rsidR="00FE1BBE" w:rsidRPr="002A45FF">
        <w:rPr>
          <w:lang w:val="en-CA"/>
        </w:rPr>
        <w:tab/>
      </w:r>
      <w:r w:rsidR="00FE1BBE" w:rsidRPr="002A45FF">
        <w:rPr>
          <w:lang w:val="en-CA"/>
        </w:rPr>
        <w:tab/>
      </w:r>
      <w:r w:rsidRPr="002A45FF">
        <w:rPr>
          <w:lang w:val="en-CA"/>
        </w:rPr>
        <w:t>Imprisonment (</w:t>
      </w:r>
      <w:r w:rsidRPr="002A45FF">
        <w:rPr>
          <w:i/>
          <w:lang w:val="en-CA"/>
        </w:rPr>
        <w:t>B v. D</w:t>
      </w:r>
      <w:r w:rsidRPr="002A45FF">
        <w:rPr>
          <w:lang w:val="en-CA"/>
        </w:rPr>
        <w:t>)</w:t>
      </w:r>
    </w:p>
    <w:p w:rsidR="00F00C25" w:rsidRPr="002A45FF" w:rsidRDefault="00F00C25" w:rsidP="00FE1BBE">
      <w:pPr>
        <w:pStyle w:val="ListParagraph"/>
        <w:ind w:left="2160" w:firstLine="720"/>
        <w:rPr>
          <w:lang w:val="en-CA"/>
        </w:rPr>
      </w:pPr>
      <w:r w:rsidRPr="002A45FF">
        <w:rPr>
          <w:lang w:val="en-CA"/>
        </w:rPr>
        <w:t>Fine (</w:t>
      </w:r>
      <w:r w:rsidRPr="002A45FF">
        <w:rPr>
          <w:i/>
          <w:lang w:val="en-CA"/>
        </w:rPr>
        <w:t>Cooper</w:t>
      </w:r>
      <w:r w:rsidRPr="002A45FF">
        <w:rPr>
          <w:lang w:val="en-CA"/>
        </w:rPr>
        <w:t xml:space="preserve"> - $10,000)</w:t>
      </w:r>
    </w:p>
    <w:p w:rsidR="00F00C25" w:rsidRPr="002A45FF" w:rsidRDefault="00F00C25" w:rsidP="00FE1BBE">
      <w:pPr>
        <w:pStyle w:val="ListParagraph"/>
        <w:ind w:left="2160" w:firstLine="720"/>
        <w:rPr>
          <w:lang w:val="en-CA"/>
        </w:rPr>
      </w:pPr>
      <w:r w:rsidRPr="002A45FF">
        <w:rPr>
          <w:lang w:val="en-CA"/>
        </w:rPr>
        <w:t>Varying of custody order</w:t>
      </w:r>
    </w:p>
    <w:p w:rsidR="00F00C25" w:rsidRPr="002A45FF" w:rsidRDefault="00F00C25" w:rsidP="00FE1BBE">
      <w:pPr>
        <w:pStyle w:val="ListParagraph"/>
        <w:ind w:left="2160" w:firstLine="720"/>
        <w:rPr>
          <w:lang w:val="en-CA"/>
        </w:rPr>
      </w:pPr>
      <w:r w:rsidRPr="002A45FF">
        <w:rPr>
          <w:lang w:val="en-CA"/>
        </w:rPr>
        <w:t>Cancellation of spousal support</w:t>
      </w:r>
    </w:p>
    <w:p w:rsidR="00F00C25" w:rsidRPr="002A45FF" w:rsidRDefault="00F00C25" w:rsidP="00FE1BBE">
      <w:pPr>
        <w:pStyle w:val="ListParagraph"/>
        <w:ind w:left="2160" w:firstLine="720"/>
        <w:rPr>
          <w:lang w:val="en-CA"/>
        </w:rPr>
      </w:pPr>
      <w:r w:rsidRPr="002A45FF">
        <w:rPr>
          <w:lang w:val="en-CA"/>
        </w:rPr>
        <w:t xml:space="preserve">Contempt of court </w:t>
      </w:r>
      <w:r w:rsidRPr="002A45FF">
        <w:rPr>
          <w:lang w:val="en-CA"/>
        </w:rPr>
        <w:sym w:font="Wingdings" w:char="F0E0"/>
      </w:r>
      <w:r w:rsidRPr="002A45FF">
        <w:rPr>
          <w:lang w:val="en-CA"/>
        </w:rPr>
        <w:t xml:space="preserve"> jail?</w:t>
      </w:r>
      <w:r w:rsidR="00CA458F" w:rsidRPr="002A45FF">
        <w:rPr>
          <w:lang w:val="en-CA"/>
        </w:rPr>
        <w:tab/>
        <w:t>… i</w:t>
      </w:r>
      <w:r w:rsidRPr="002A45FF">
        <w:rPr>
          <w:lang w:val="en-CA"/>
        </w:rPr>
        <w:t>s this really in the best interests of child?</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514"/>
        <w:gridCol w:w="2684"/>
      </w:tblGrid>
      <w:tr w:rsidR="00F02E2C" w:rsidRPr="002A45FF" w:rsidTr="00CA458F">
        <w:trPr>
          <w:trHeight w:val="1312"/>
        </w:trPr>
        <w:tc>
          <w:tcPr>
            <w:tcW w:w="543" w:type="pct"/>
            <w:shd w:val="pct20" w:color="auto" w:fill="auto"/>
            <w:vAlign w:val="center"/>
          </w:tcPr>
          <w:p w:rsidR="00F02E2C" w:rsidRPr="002A45FF" w:rsidRDefault="00F02E2C" w:rsidP="002606E0">
            <w:pPr>
              <w:pStyle w:val="Heading6"/>
              <w:rPr>
                <w:lang w:val="en-CA"/>
              </w:rPr>
            </w:pPr>
            <w:bookmarkStart w:id="93" w:name="_Toc311996512"/>
            <w:proofErr w:type="spellStart"/>
            <w:r w:rsidRPr="002A45FF">
              <w:rPr>
                <w:lang w:val="en-CA"/>
              </w:rPr>
              <w:lastRenderedPageBreak/>
              <w:t>Ungerer</w:t>
            </w:r>
            <w:proofErr w:type="spellEnd"/>
            <w:r w:rsidRPr="002A45FF">
              <w:rPr>
                <w:lang w:val="en-CA"/>
              </w:rPr>
              <w:t xml:space="preserve"> v. </w:t>
            </w:r>
            <w:proofErr w:type="spellStart"/>
            <w:r w:rsidRPr="002A45FF">
              <w:rPr>
                <w:lang w:val="en-CA"/>
              </w:rPr>
              <w:t>Ungerer</w:t>
            </w:r>
            <w:proofErr w:type="spellEnd"/>
            <w:r w:rsidRPr="002A45FF">
              <w:rPr>
                <w:lang w:val="en-CA"/>
              </w:rPr>
              <w:t xml:space="preserve"> (1998) BCCA</w:t>
            </w:r>
            <w:bookmarkEnd w:id="93"/>
          </w:p>
        </w:tc>
        <w:tc>
          <w:tcPr>
            <w:tcW w:w="3284" w:type="pct"/>
            <w:shd w:val="pct20" w:color="auto" w:fill="auto"/>
            <w:vAlign w:val="center"/>
          </w:tcPr>
          <w:p w:rsidR="00F02E2C" w:rsidRPr="002A45FF" w:rsidRDefault="00F02E2C" w:rsidP="002606E0">
            <w:pPr>
              <w:rPr>
                <w:sz w:val="18"/>
                <w:szCs w:val="18"/>
                <w:lang w:val="en-CA"/>
              </w:rPr>
            </w:pPr>
            <w:r w:rsidRPr="002A45FF">
              <w:rPr>
                <w:b/>
                <w:sz w:val="18"/>
                <w:szCs w:val="18"/>
                <w:lang w:val="en-CA"/>
              </w:rPr>
              <w:t xml:space="preserve">F: </w:t>
            </w:r>
            <w:r w:rsidR="00CA458F" w:rsidRPr="002A45FF">
              <w:rPr>
                <w:sz w:val="18"/>
                <w:szCs w:val="18"/>
                <w:lang w:val="en-CA"/>
              </w:rPr>
              <w:t>Can misconduct by former spouse be considered as basis for varying/cancelling an order for spousal support? (YES)</w:t>
            </w:r>
          </w:p>
          <w:p w:rsidR="00F02E2C" w:rsidRPr="002A45FF" w:rsidRDefault="00F02E2C" w:rsidP="002606E0">
            <w:pPr>
              <w:rPr>
                <w:sz w:val="10"/>
                <w:szCs w:val="10"/>
                <w:lang w:val="en-CA"/>
              </w:rPr>
            </w:pPr>
          </w:p>
          <w:p w:rsidR="00F02E2C" w:rsidRPr="002A45FF" w:rsidRDefault="00F02E2C" w:rsidP="001E0375">
            <w:pPr>
              <w:rPr>
                <w:sz w:val="18"/>
                <w:szCs w:val="18"/>
                <w:lang w:val="en-CA"/>
              </w:rPr>
            </w:pPr>
            <w:r w:rsidRPr="002A45FF">
              <w:rPr>
                <w:b/>
                <w:sz w:val="18"/>
                <w:szCs w:val="18"/>
                <w:lang w:val="en-CA"/>
              </w:rPr>
              <w:t>C:</w:t>
            </w:r>
            <w:r w:rsidRPr="002A45FF">
              <w:rPr>
                <w:sz w:val="18"/>
                <w:szCs w:val="18"/>
                <w:lang w:val="en-CA"/>
              </w:rPr>
              <w:t xml:space="preserve"> </w:t>
            </w:r>
            <w:r w:rsidRPr="002A45FF">
              <w:rPr>
                <w:sz w:val="18"/>
                <w:szCs w:val="18"/>
                <w:highlight w:val="yellow"/>
                <w:lang w:val="en-CA"/>
              </w:rPr>
              <w:t>s.17(6)</w:t>
            </w:r>
            <w:r w:rsidRPr="002A45FF">
              <w:rPr>
                <w:sz w:val="18"/>
                <w:szCs w:val="18"/>
                <w:lang w:val="en-CA"/>
              </w:rPr>
              <w:t xml:space="preserve">, </w:t>
            </w:r>
            <w:r w:rsidRPr="002A45FF">
              <w:rPr>
                <w:i/>
                <w:sz w:val="18"/>
                <w:szCs w:val="18"/>
                <w:lang w:val="en-CA"/>
              </w:rPr>
              <w:t>DA</w:t>
            </w:r>
            <w:r w:rsidRPr="002A45FF">
              <w:rPr>
                <w:sz w:val="18"/>
                <w:szCs w:val="18"/>
                <w:lang w:val="en-CA"/>
              </w:rPr>
              <w:t xml:space="preserve"> (variation order) is no bar to considering such misconduct, because this misconduct occurred after the marriage – it’s not misconduct in relation to mar</w:t>
            </w:r>
            <w:r w:rsidR="001E0375">
              <w:rPr>
                <w:sz w:val="18"/>
                <w:szCs w:val="18"/>
                <w:lang w:val="en-CA"/>
              </w:rPr>
              <w:t>riage (see s.15.2(5)</w:t>
            </w:r>
            <w:r w:rsidRPr="002A45FF">
              <w:rPr>
                <w:sz w:val="18"/>
                <w:szCs w:val="18"/>
                <w:lang w:val="en-CA"/>
              </w:rPr>
              <w:t xml:space="preserve">, </w:t>
            </w:r>
            <w:r w:rsidRPr="002A45FF">
              <w:rPr>
                <w:i/>
                <w:sz w:val="18"/>
                <w:szCs w:val="18"/>
                <w:lang w:val="en-CA"/>
              </w:rPr>
              <w:t>DA</w:t>
            </w:r>
            <w:r w:rsidRPr="002A45FF">
              <w:rPr>
                <w:sz w:val="18"/>
                <w:szCs w:val="18"/>
                <w:lang w:val="en-CA"/>
              </w:rPr>
              <w:t>).</w:t>
            </w:r>
          </w:p>
        </w:tc>
        <w:tc>
          <w:tcPr>
            <w:tcW w:w="1173" w:type="pct"/>
            <w:shd w:val="pct20" w:color="auto" w:fill="auto"/>
            <w:vAlign w:val="center"/>
          </w:tcPr>
          <w:p w:rsidR="00F02E2C" w:rsidRPr="002A45FF" w:rsidRDefault="00CA458F" w:rsidP="002606E0">
            <w:pPr>
              <w:jc w:val="center"/>
              <w:rPr>
                <w:b/>
                <w:sz w:val="18"/>
                <w:szCs w:val="18"/>
                <w:lang w:val="en-CA"/>
              </w:rPr>
            </w:pPr>
            <w:r w:rsidRPr="002A45FF">
              <w:rPr>
                <w:b/>
                <w:sz w:val="18"/>
                <w:szCs w:val="18"/>
                <w:lang w:val="en-CA"/>
              </w:rPr>
              <w:t>Ct terminated spousal support when mother failed to allow ex-husband access to daughter</w:t>
            </w:r>
          </w:p>
        </w:tc>
      </w:tr>
    </w:tbl>
    <w:p w:rsidR="00CA458F" w:rsidRPr="002A45FF" w:rsidRDefault="00CA458F" w:rsidP="00CA458F">
      <w:pPr>
        <w:ind w:firstLine="720"/>
        <w:rPr>
          <w:lang w:val="en-CA"/>
        </w:rPr>
      </w:pPr>
      <w:r w:rsidRPr="002A45FF">
        <w:rPr>
          <w:lang w:val="en-CA" w:bidi="ar-SA"/>
        </w:rPr>
        <w:t xml:space="preserve">... </w:t>
      </w:r>
      <w:r w:rsidRPr="002A45FF">
        <w:rPr>
          <w:lang w:val="en-CA"/>
        </w:rPr>
        <w:t xml:space="preserve">here, mother’s conduct was </w:t>
      </w:r>
      <w:r w:rsidRPr="002A45FF">
        <w:rPr>
          <w:u w:val="single"/>
          <w:lang w:val="en-CA"/>
        </w:rPr>
        <w:t>sufficiently egregious</w:t>
      </w:r>
      <w:r w:rsidRPr="002A45FF">
        <w:rPr>
          <w:lang w:val="en-CA"/>
        </w:rPr>
        <w:t xml:space="preserve"> to disentitle her to support (turned child against her father)</w:t>
      </w:r>
    </w:p>
    <w:p w:rsidR="00F02E2C" w:rsidRPr="002A45FF" w:rsidRDefault="00F02E2C"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8507"/>
        <w:gridCol w:w="1975"/>
      </w:tblGrid>
      <w:tr w:rsidR="00CA458F" w:rsidRPr="002A45FF" w:rsidTr="00CA458F">
        <w:trPr>
          <w:trHeight w:val="1068"/>
        </w:trPr>
        <w:tc>
          <w:tcPr>
            <w:tcW w:w="419" w:type="pct"/>
            <w:shd w:val="pct20" w:color="auto" w:fill="auto"/>
            <w:vAlign w:val="center"/>
          </w:tcPr>
          <w:p w:rsidR="00CA458F" w:rsidRPr="002A45FF" w:rsidRDefault="00CA458F" w:rsidP="00CA458F">
            <w:pPr>
              <w:pStyle w:val="Heading6"/>
              <w:rPr>
                <w:lang w:val="en-CA"/>
              </w:rPr>
            </w:pPr>
            <w:bookmarkStart w:id="94" w:name="_Toc311996513"/>
            <w:r w:rsidRPr="002A45FF">
              <w:rPr>
                <w:lang w:val="en-CA"/>
              </w:rPr>
              <w:t>B(L) v. D(R) (1998) ON</w:t>
            </w:r>
            <w:bookmarkEnd w:id="94"/>
          </w:p>
        </w:tc>
        <w:tc>
          <w:tcPr>
            <w:tcW w:w="3718" w:type="pct"/>
            <w:shd w:val="pct20" w:color="auto" w:fill="auto"/>
            <w:vAlign w:val="center"/>
          </w:tcPr>
          <w:p w:rsidR="00CA458F" w:rsidRPr="002A45FF" w:rsidRDefault="00CA458F" w:rsidP="00CA458F">
            <w:pPr>
              <w:rPr>
                <w:sz w:val="18"/>
                <w:szCs w:val="18"/>
                <w:lang w:val="en-CA"/>
              </w:rPr>
            </w:pPr>
            <w:r w:rsidRPr="002A45FF">
              <w:rPr>
                <w:b/>
                <w:sz w:val="18"/>
                <w:szCs w:val="18"/>
                <w:lang w:val="en-CA"/>
              </w:rPr>
              <w:t xml:space="preserve">F: </w:t>
            </w:r>
            <w:r w:rsidRPr="002A45FF">
              <w:rPr>
                <w:sz w:val="18"/>
                <w:szCs w:val="18"/>
                <w:lang w:val="en-CA"/>
              </w:rPr>
              <w:t xml:space="preserve">Mother persistently, wilfully denied </w:t>
            </w:r>
            <w:proofErr w:type="spellStart"/>
            <w:r w:rsidRPr="002A45FF">
              <w:rPr>
                <w:sz w:val="18"/>
                <w:szCs w:val="18"/>
                <w:lang w:val="en-CA"/>
              </w:rPr>
              <w:t>ct</w:t>
            </w:r>
            <w:proofErr w:type="spellEnd"/>
            <w:r w:rsidRPr="002A45FF">
              <w:rPr>
                <w:sz w:val="18"/>
                <w:szCs w:val="18"/>
                <w:lang w:val="en-CA"/>
              </w:rPr>
              <w:t xml:space="preserve">-ordered access, no </w:t>
            </w:r>
            <w:proofErr w:type="spellStart"/>
            <w:r w:rsidRPr="002A45FF">
              <w:rPr>
                <w:sz w:val="18"/>
                <w:szCs w:val="18"/>
                <w:lang w:val="en-CA"/>
              </w:rPr>
              <w:t>evid</w:t>
            </w:r>
            <w:proofErr w:type="spellEnd"/>
            <w:r w:rsidRPr="002A45FF">
              <w:rPr>
                <w:sz w:val="18"/>
                <w:szCs w:val="18"/>
                <w:lang w:val="en-CA"/>
              </w:rPr>
              <w:t xml:space="preserve"> for valid reason for doing so (allegations of sexual abuse were unsubstantiated, </w:t>
            </w:r>
            <w:proofErr w:type="spellStart"/>
            <w:r w:rsidRPr="002A45FF">
              <w:rPr>
                <w:sz w:val="18"/>
                <w:szCs w:val="18"/>
                <w:lang w:val="en-CA"/>
              </w:rPr>
              <w:t>evid</w:t>
            </w:r>
            <w:proofErr w:type="spellEnd"/>
            <w:r w:rsidRPr="002A45FF">
              <w:rPr>
                <w:sz w:val="18"/>
                <w:szCs w:val="18"/>
                <w:lang w:val="en-CA"/>
              </w:rPr>
              <w:t xml:space="preserve"> of staff at access program suggested child was comfortable around father)</w:t>
            </w:r>
          </w:p>
          <w:p w:rsidR="00CA458F" w:rsidRPr="002A45FF" w:rsidRDefault="00CA458F" w:rsidP="00CA458F">
            <w:pPr>
              <w:rPr>
                <w:sz w:val="10"/>
                <w:szCs w:val="10"/>
                <w:lang w:val="en-CA"/>
              </w:rPr>
            </w:pPr>
          </w:p>
          <w:p w:rsidR="00CA458F" w:rsidRPr="002A45FF" w:rsidRDefault="00CA458F" w:rsidP="00CA458F">
            <w:pPr>
              <w:rPr>
                <w:sz w:val="18"/>
                <w:szCs w:val="18"/>
                <w:lang w:val="en-CA"/>
              </w:rPr>
            </w:pPr>
            <w:r w:rsidRPr="002A45FF">
              <w:rPr>
                <w:b/>
                <w:sz w:val="18"/>
                <w:szCs w:val="18"/>
                <w:lang w:val="en-CA"/>
              </w:rPr>
              <w:t>C:</w:t>
            </w:r>
            <w:r w:rsidRPr="002A45FF">
              <w:rPr>
                <w:sz w:val="18"/>
                <w:szCs w:val="18"/>
                <w:lang w:val="en-CA"/>
              </w:rPr>
              <w:t xml:space="preserve"> Mother committed to jail for 60 days (</w:t>
            </w:r>
            <w:r w:rsidRPr="002A45FF">
              <w:rPr>
                <w:sz w:val="18"/>
                <w:szCs w:val="18"/>
                <w:u w:val="single"/>
                <w:lang w:val="en-CA"/>
              </w:rPr>
              <w:t>contempt of court</w:t>
            </w:r>
            <w:r w:rsidRPr="002A45FF">
              <w:rPr>
                <w:sz w:val="18"/>
                <w:szCs w:val="18"/>
                <w:lang w:val="en-CA"/>
              </w:rPr>
              <w:t xml:space="preserve">), judge wanted to send strong message. </w:t>
            </w:r>
          </w:p>
        </w:tc>
        <w:tc>
          <w:tcPr>
            <w:tcW w:w="864" w:type="pct"/>
            <w:shd w:val="pct20" w:color="auto" w:fill="auto"/>
            <w:vAlign w:val="center"/>
          </w:tcPr>
          <w:p w:rsidR="00CA458F" w:rsidRPr="002A45FF" w:rsidRDefault="00CA458F" w:rsidP="00CA458F">
            <w:pPr>
              <w:jc w:val="center"/>
              <w:rPr>
                <w:b/>
                <w:sz w:val="18"/>
                <w:szCs w:val="18"/>
                <w:lang w:val="en-CA"/>
              </w:rPr>
            </w:pPr>
            <w:r w:rsidRPr="002A45FF">
              <w:rPr>
                <w:b/>
                <w:sz w:val="18"/>
                <w:szCs w:val="18"/>
                <w:lang w:val="en-CA"/>
              </w:rPr>
              <w:t>Mother jailed for contempt of court</w:t>
            </w:r>
          </w:p>
        </w:tc>
      </w:tr>
    </w:tbl>
    <w:p w:rsidR="00CA458F" w:rsidRPr="002A45FF" w:rsidRDefault="00CA458F"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514"/>
        <w:gridCol w:w="2542"/>
      </w:tblGrid>
      <w:tr w:rsidR="00CA458F" w:rsidRPr="002A45FF" w:rsidTr="00CA458F">
        <w:trPr>
          <w:trHeight w:val="732"/>
        </w:trPr>
        <w:tc>
          <w:tcPr>
            <w:tcW w:w="605" w:type="pct"/>
            <w:shd w:val="pct20" w:color="auto" w:fill="auto"/>
            <w:vAlign w:val="center"/>
          </w:tcPr>
          <w:p w:rsidR="00CA458F" w:rsidRPr="002A45FF" w:rsidRDefault="00CA458F" w:rsidP="00CA458F">
            <w:pPr>
              <w:pStyle w:val="Heading6"/>
              <w:rPr>
                <w:lang w:val="en-CA"/>
              </w:rPr>
            </w:pPr>
            <w:bookmarkStart w:id="95" w:name="_Toc311996514"/>
            <w:r w:rsidRPr="002A45FF">
              <w:rPr>
                <w:lang w:val="en-CA"/>
              </w:rPr>
              <w:t>Cooper v. Cooper (2004) ON</w:t>
            </w:r>
            <w:bookmarkEnd w:id="95"/>
          </w:p>
        </w:tc>
        <w:tc>
          <w:tcPr>
            <w:tcW w:w="3284" w:type="pct"/>
            <w:shd w:val="pct20" w:color="auto" w:fill="auto"/>
            <w:vAlign w:val="center"/>
          </w:tcPr>
          <w:p w:rsidR="00CA458F" w:rsidRPr="002A45FF" w:rsidRDefault="00CA458F" w:rsidP="00CA458F">
            <w:pPr>
              <w:rPr>
                <w:sz w:val="18"/>
                <w:szCs w:val="18"/>
                <w:lang w:val="en-CA"/>
              </w:rPr>
            </w:pPr>
            <w:r w:rsidRPr="002A45FF">
              <w:rPr>
                <w:b/>
                <w:sz w:val="18"/>
                <w:szCs w:val="18"/>
                <w:lang w:val="en-CA"/>
              </w:rPr>
              <w:t xml:space="preserve">F: </w:t>
            </w:r>
            <w:r w:rsidRPr="002A45FF">
              <w:rPr>
                <w:sz w:val="18"/>
                <w:szCs w:val="18"/>
                <w:lang w:val="en-CA"/>
              </w:rPr>
              <w:t xml:space="preserve">Mother denied access, children refused to see father. </w:t>
            </w:r>
          </w:p>
          <w:p w:rsidR="00CA458F" w:rsidRPr="002A45FF" w:rsidRDefault="00CA458F" w:rsidP="00CA458F">
            <w:pPr>
              <w:rPr>
                <w:sz w:val="10"/>
                <w:szCs w:val="10"/>
                <w:lang w:val="en-CA"/>
              </w:rPr>
            </w:pPr>
          </w:p>
          <w:p w:rsidR="00CA458F" w:rsidRPr="002A45FF" w:rsidRDefault="00CA458F" w:rsidP="00CA458F">
            <w:pPr>
              <w:rPr>
                <w:sz w:val="18"/>
                <w:szCs w:val="18"/>
                <w:lang w:val="en-CA"/>
              </w:rPr>
            </w:pPr>
            <w:r w:rsidRPr="002A45FF">
              <w:rPr>
                <w:b/>
                <w:sz w:val="18"/>
                <w:szCs w:val="18"/>
                <w:lang w:val="en-CA"/>
              </w:rPr>
              <w:t>C:</w:t>
            </w:r>
            <w:r w:rsidRPr="002A45FF">
              <w:rPr>
                <w:sz w:val="18"/>
                <w:szCs w:val="18"/>
                <w:lang w:val="en-CA"/>
              </w:rPr>
              <w:t xml:space="preserve"> Ct didn’t accept that it was children’s decision. $10,000 fine for mother, JC granted. </w:t>
            </w:r>
          </w:p>
        </w:tc>
        <w:tc>
          <w:tcPr>
            <w:tcW w:w="1111" w:type="pct"/>
            <w:shd w:val="pct20" w:color="auto" w:fill="auto"/>
            <w:vAlign w:val="center"/>
          </w:tcPr>
          <w:p w:rsidR="00CA458F" w:rsidRPr="002A45FF" w:rsidRDefault="00CA458F" w:rsidP="00CA458F">
            <w:pPr>
              <w:jc w:val="center"/>
              <w:rPr>
                <w:b/>
                <w:sz w:val="18"/>
                <w:szCs w:val="18"/>
                <w:lang w:val="en-CA"/>
              </w:rPr>
            </w:pPr>
            <w:r w:rsidRPr="002A45FF">
              <w:rPr>
                <w:b/>
                <w:sz w:val="18"/>
                <w:szCs w:val="18"/>
                <w:lang w:val="en-CA"/>
              </w:rPr>
              <w:t>Mother fined</w:t>
            </w:r>
          </w:p>
          <w:p w:rsidR="00CA458F" w:rsidRPr="002A45FF" w:rsidRDefault="00CA458F" w:rsidP="00CA458F">
            <w:pPr>
              <w:jc w:val="center"/>
              <w:rPr>
                <w:b/>
                <w:sz w:val="4"/>
                <w:szCs w:val="4"/>
                <w:lang w:val="en-CA"/>
              </w:rPr>
            </w:pPr>
          </w:p>
          <w:p w:rsidR="00CA458F" w:rsidRPr="002A45FF" w:rsidRDefault="00CA458F" w:rsidP="00CA458F">
            <w:pPr>
              <w:jc w:val="center"/>
              <w:rPr>
                <w:b/>
                <w:sz w:val="18"/>
                <w:szCs w:val="18"/>
                <w:lang w:val="en-CA"/>
              </w:rPr>
            </w:pPr>
            <w:r w:rsidRPr="002A45FF">
              <w:rPr>
                <w:b/>
                <w:sz w:val="18"/>
                <w:szCs w:val="18"/>
                <w:lang w:val="en-CA"/>
              </w:rPr>
              <w:t xml:space="preserve">(even though children </w:t>
            </w:r>
          </w:p>
          <w:p w:rsidR="00CA458F" w:rsidRPr="002A45FF" w:rsidRDefault="00CA458F" w:rsidP="00CA458F">
            <w:pPr>
              <w:jc w:val="center"/>
              <w:rPr>
                <w:b/>
                <w:sz w:val="18"/>
                <w:szCs w:val="18"/>
                <w:lang w:val="en-CA"/>
              </w:rPr>
            </w:pPr>
            <w:r w:rsidRPr="002A45FF">
              <w:rPr>
                <w:b/>
                <w:sz w:val="18"/>
                <w:szCs w:val="18"/>
                <w:lang w:val="en-CA"/>
              </w:rPr>
              <w:t>refused to see father?)</w:t>
            </w:r>
          </w:p>
        </w:tc>
      </w:tr>
    </w:tbl>
    <w:p w:rsidR="00CA458F" w:rsidRPr="002A45FF" w:rsidRDefault="00CA458F"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7798"/>
        <w:gridCol w:w="2684"/>
      </w:tblGrid>
      <w:tr w:rsidR="00CA458F" w:rsidRPr="002A45FF" w:rsidTr="00FE1BBE">
        <w:trPr>
          <w:trHeight w:val="874"/>
        </w:trPr>
        <w:tc>
          <w:tcPr>
            <w:tcW w:w="419" w:type="pct"/>
            <w:shd w:val="pct20" w:color="auto" w:fill="auto"/>
            <w:vAlign w:val="center"/>
          </w:tcPr>
          <w:p w:rsidR="00CA458F" w:rsidRPr="002A45FF" w:rsidRDefault="00CA458F" w:rsidP="00CA458F">
            <w:pPr>
              <w:pStyle w:val="Heading6"/>
              <w:rPr>
                <w:lang w:val="en-CA"/>
              </w:rPr>
            </w:pPr>
            <w:bookmarkStart w:id="96" w:name="_Toc311996515"/>
            <w:r w:rsidRPr="002A45FF">
              <w:rPr>
                <w:lang w:val="en-CA"/>
              </w:rPr>
              <w:t>JKL v. NCS (2008) ON</w:t>
            </w:r>
            <w:bookmarkEnd w:id="96"/>
          </w:p>
        </w:tc>
        <w:tc>
          <w:tcPr>
            <w:tcW w:w="3408" w:type="pct"/>
            <w:shd w:val="pct20" w:color="auto" w:fill="auto"/>
            <w:vAlign w:val="center"/>
          </w:tcPr>
          <w:p w:rsidR="00CA458F" w:rsidRPr="002A45FF" w:rsidRDefault="00CA458F" w:rsidP="00CA458F">
            <w:pPr>
              <w:rPr>
                <w:sz w:val="18"/>
                <w:szCs w:val="18"/>
                <w:lang w:val="en-CA"/>
              </w:rPr>
            </w:pPr>
            <w:r w:rsidRPr="002A45FF">
              <w:rPr>
                <w:b/>
                <w:sz w:val="18"/>
                <w:szCs w:val="18"/>
                <w:lang w:val="en-CA"/>
              </w:rPr>
              <w:t xml:space="preserve">F: </w:t>
            </w:r>
            <w:r w:rsidR="00FE1BBE" w:rsidRPr="002A45FF">
              <w:rPr>
                <w:sz w:val="18"/>
                <w:szCs w:val="18"/>
                <w:lang w:val="en-CA"/>
              </w:rPr>
              <w:t xml:space="preserve">Father originally had primary custody of son, turned him against mother. </w:t>
            </w:r>
          </w:p>
          <w:p w:rsidR="00CA458F" w:rsidRPr="002A45FF" w:rsidRDefault="00CA458F" w:rsidP="00CA458F">
            <w:pPr>
              <w:rPr>
                <w:sz w:val="10"/>
                <w:szCs w:val="10"/>
                <w:lang w:val="en-CA"/>
              </w:rPr>
            </w:pPr>
          </w:p>
          <w:p w:rsidR="00CA458F" w:rsidRPr="002A45FF" w:rsidRDefault="00CA458F" w:rsidP="00CA458F">
            <w:pPr>
              <w:rPr>
                <w:sz w:val="18"/>
                <w:szCs w:val="18"/>
                <w:lang w:val="en-CA"/>
              </w:rPr>
            </w:pPr>
            <w:r w:rsidRPr="002A45FF">
              <w:rPr>
                <w:b/>
                <w:sz w:val="18"/>
                <w:szCs w:val="18"/>
                <w:lang w:val="en-CA"/>
              </w:rPr>
              <w:t>C:</w:t>
            </w:r>
            <w:r w:rsidRPr="002A45FF">
              <w:rPr>
                <w:sz w:val="18"/>
                <w:szCs w:val="18"/>
                <w:lang w:val="en-CA"/>
              </w:rPr>
              <w:t xml:space="preserve"> </w:t>
            </w:r>
            <w:r w:rsidR="00FE1BBE" w:rsidRPr="002A45FF">
              <w:rPr>
                <w:sz w:val="18"/>
                <w:szCs w:val="18"/>
                <w:lang w:val="en-CA"/>
              </w:rPr>
              <w:t xml:space="preserve">Mother received primary custody. Judge also ordered son (13 yrs) sent to “deprogramming” in US, workshop to gain critical thinking skills, interpret family situations, etc. </w:t>
            </w:r>
          </w:p>
        </w:tc>
        <w:tc>
          <w:tcPr>
            <w:tcW w:w="1174" w:type="pct"/>
            <w:shd w:val="pct20" w:color="auto" w:fill="auto"/>
            <w:vAlign w:val="center"/>
          </w:tcPr>
          <w:p w:rsidR="00CA458F" w:rsidRPr="002A45FF" w:rsidRDefault="00FE1BBE" w:rsidP="00CA458F">
            <w:pPr>
              <w:jc w:val="center"/>
              <w:rPr>
                <w:b/>
                <w:sz w:val="18"/>
                <w:szCs w:val="18"/>
                <w:lang w:val="en-CA"/>
              </w:rPr>
            </w:pPr>
            <w:r w:rsidRPr="002A45FF">
              <w:rPr>
                <w:b/>
                <w:sz w:val="18"/>
                <w:szCs w:val="18"/>
                <w:lang w:val="en-CA"/>
              </w:rPr>
              <w:t>Father lost custody for turning son against mother; son sent for “deprogramming”</w:t>
            </w:r>
          </w:p>
        </w:tc>
      </w:tr>
    </w:tbl>
    <w:p w:rsidR="00FE1BBE" w:rsidRPr="002A45FF" w:rsidRDefault="00FE1BBE" w:rsidP="00FE1BBE">
      <w:pPr>
        <w:rPr>
          <w:lang w:val="en-CA"/>
        </w:rPr>
      </w:pPr>
      <w:r w:rsidRPr="002A45FF">
        <w:rPr>
          <w:lang w:val="en-CA" w:bidi="ar-SA"/>
        </w:rPr>
        <w:tab/>
        <w:t xml:space="preserve">... </w:t>
      </w:r>
      <w:r w:rsidRPr="002A45FF">
        <w:rPr>
          <w:lang w:val="en-CA"/>
        </w:rPr>
        <w:t>Do these programs work?</w:t>
      </w:r>
      <w:r w:rsidRPr="002A45FF">
        <w:rPr>
          <w:u w:val="single"/>
          <w:lang w:val="en-CA"/>
        </w:rPr>
        <w:t xml:space="preserve"> </w:t>
      </w:r>
      <w:r w:rsidRPr="002A45FF">
        <w:rPr>
          <w:lang w:val="en-CA"/>
        </w:rPr>
        <w:t>Is it in best interests of child to force them to do this?</w:t>
      </w:r>
    </w:p>
    <w:p w:rsidR="00FE1BBE" w:rsidRPr="002A45FF" w:rsidRDefault="00FE1BBE" w:rsidP="006C4318">
      <w:pPr>
        <w:pStyle w:val="ListParagraph"/>
        <w:numPr>
          <w:ilvl w:val="1"/>
          <w:numId w:val="59"/>
        </w:numPr>
        <w:rPr>
          <w:u w:val="single"/>
          <w:lang w:val="en-CA"/>
        </w:rPr>
      </w:pPr>
      <w:proofErr w:type="spellStart"/>
      <w:r w:rsidRPr="002A45FF">
        <w:rPr>
          <w:lang w:val="en-CA"/>
        </w:rPr>
        <w:t>Cts</w:t>
      </w:r>
      <w:proofErr w:type="spellEnd"/>
      <w:r w:rsidRPr="002A45FF">
        <w:rPr>
          <w:lang w:val="en-CA"/>
        </w:rPr>
        <w:t xml:space="preserve"> emphasize destructive effect of turning child against other parent; award custody to other parent</w:t>
      </w:r>
    </w:p>
    <w:p w:rsidR="00FE1BBE" w:rsidRPr="002A45FF" w:rsidRDefault="00FE1BBE" w:rsidP="00FE1BBE">
      <w:pPr>
        <w:rPr>
          <w:u w:val="single"/>
          <w:lang w:val="en-CA"/>
        </w:rPr>
      </w:pPr>
    </w:p>
    <w:p w:rsidR="00FE1BBE" w:rsidRPr="002A45FF" w:rsidRDefault="00FE1BBE" w:rsidP="00FE1BBE">
      <w:pPr>
        <w:rPr>
          <w:b/>
          <w:lang w:val="en-CA"/>
        </w:rPr>
      </w:pPr>
      <w:r w:rsidRPr="002A45FF">
        <w:rPr>
          <w:b/>
          <w:lang w:val="en-CA"/>
        </w:rPr>
        <w:t>Denial of Access, or Failure to Exercise Access Regularly?</w:t>
      </w:r>
    </w:p>
    <w:p w:rsidR="00FE1BBE" w:rsidRPr="002A45FF" w:rsidRDefault="00FE1BBE" w:rsidP="006C4318">
      <w:pPr>
        <w:pStyle w:val="ListParagraph"/>
        <w:numPr>
          <w:ilvl w:val="0"/>
          <w:numId w:val="59"/>
        </w:numPr>
        <w:rPr>
          <w:lang w:val="en-CA"/>
        </w:rPr>
      </w:pPr>
      <w:r w:rsidRPr="002A45FF">
        <w:rPr>
          <w:lang w:val="en-CA"/>
        </w:rPr>
        <w:t xml:space="preserve">CBA alleged that there are more access parents who voluntarily curtain contact w/children than there are custodial parents who deny access. </w:t>
      </w:r>
      <w:r w:rsidRPr="002A45FF">
        <w:rPr>
          <w:lang w:val="en-CA"/>
        </w:rPr>
        <w:tab/>
      </w:r>
      <w:r w:rsidRPr="002A45FF">
        <w:rPr>
          <w:lang w:val="en-CA"/>
        </w:rPr>
        <w:tab/>
        <w:t>... however, difficult to determine which occurs more often!</w:t>
      </w:r>
    </w:p>
    <w:p w:rsidR="00FE1BBE" w:rsidRPr="002A45FF" w:rsidRDefault="00FE1BBE" w:rsidP="006C4318">
      <w:pPr>
        <w:pStyle w:val="ListParagraph"/>
        <w:numPr>
          <w:ilvl w:val="0"/>
          <w:numId w:val="59"/>
        </w:numPr>
        <w:rPr>
          <w:lang w:val="en-CA"/>
        </w:rPr>
      </w:pPr>
      <w:r w:rsidRPr="002A45FF">
        <w:rPr>
          <w:lang w:val="en-CA"/>
        </w:rPr>
        <w:t>Would you want to enforce an access order? Force a parent to spend time with child?</w:t>
      </w:r>
      <w:r w:rsidRPr="002A45FF">
        <w:rPr>
          <w:lang w:val="en-CA"/>
        </w:rPr>
        <w:tab/>
      </w:r>
      <w:r w:rsidRPr="002A45FF">
        <w:rPr>
          <w:lang w:val="en-CA"/>
        </w:rPr>
        <w:tab/>
        <w:t>… probably not</w:t>
      </w:r>
    </w:p>
    <w:p w:rsidR="00CA458F" w:rsidRPr="002A45FF" w:rsidRDefault="00CA458F" w:rsidP="00FE1BBE">
      <w:pPr>
        <w:tabs>
          <w:tab w:val="left" w:pos="1892"/>
        </w:tabs>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7230"/>
        <w:gridCol w:w="3251"/>
      </w:tblGrid>
      <w:tr w:rsidR="00FE1BBE" w:rsidRPr="002A45FF" w:rsidTr="008C6C36">
        <w:trPr>
          <w:trHeight w:val="1064"/>
        </w:trPr>
        <w:tc>
          <w:tcPr>
            <w:tcW w:w="419" w:type="pct"/>
            <w:shd w:val="pct20" w:color="auto" w:fill="auto"/>
            <w:vAlign w:val="center"/>
          </w:tcPr>
          <w:p w:rsidR="00FE1BBE" w:rsidRPr="002A45FF" w:rsidRDefault="00FE1BBE" w:rsidP="008C6C36">
            <w:pPr>
              <w:pStyle w:val="Heading6"/>
              <w:rPr>
                <w:lang w:val="en-CA"/>
              </w:rPr>
            </w:pPr>
            <w:bookmarkStart w:id="97" w:name="_Toc311996516"/>
            <w:r w:rsidRPr="002A45FF">
              <w:rPr>
                <w:lang w:val="en-CA"/>
              </w:rPr>
              <w:t>Young v. Young (1993) SCC</w:t>
            </w:r>
            <w:bookmarkEnd w:id="97"/>
          </w:p>
        </w:tc>
        <w:tc>
          <w:tcPr>
            <w:tcW w:w="3160" w:type="pct"/>
            <w:shd w:val="pct20" w:color="auto" w:fill="auto"/>
            <w:vAlign w:val="center"/>
          </w:tcPr>
          <w:p w:rsidR="00FE1BBE" w:rsidRPr="002A45FF" w:rsidRDefault="00FE1BBE" w:rsidP="008C6C36">
            <w:pPr>
              <w:rPr>
                <w:sz w:val="18"/>
                <w:szCs w:val="18"/>
                <w:lang w:val="en-CA"/>
              </w:rPr>
            </w:pPr>
            <w:r w:rsidRPr="002A45FF">
              <w:rPr>
                <w:b/>
                <w:sz w:val="18"/>
                <w:szCs w:val="18"/>
                <w:lang w:val="en-CA"/>
              </w:rPr>
              <w:t xml:space="preserve">F: </w:t>
            </w:r>
            <w:r w:rsidRPr="002A45FF">
              <w:rPr>
                <w:sz w:val="18"/>
                <w:szCs w:val="18"/>
                <w:lang w:val="en-CA"/>
              </w:rPr>
              <w:t xml:space="preserve">Divorced couple, father wanted to discuss his Jehovah’s Witness religion w/children. </w:t>
            </w:r>
          </w:p>
          <w:p w:rsidR="00FE1BBE" w:rsidRPr="002A45FF" w:rsidRDefault="00FE1BBE" w:rsidP="008C6C36">
            <w:pPr>
              <w:rPr>
                <w:sz w:val="8"/>
                <w:szCs w:val="8"/>
                <w:lang w:val="en-CA"/>
              </w:rPr>
            </w:pPr>
          </w:p>
          <w:p w:rsidR="00FE1BBE" w:rsidRPr="002A45FF" w:rsidRDefault="00FE1BBE" w:rsidP="008C6C36">
            <w:pPr>
              <w:rPr>
                <w:sz w:val="18"/>
                <w:szCs w:val="18"/>
                <w:lang w:val="en-CA"/>
              </w:rPr>
            </w:pPr>
            <w:r w:rsidRPr="002A45FF">
              <w:rPr>
                <w:b/>
                <w:sz w:val="18"/>
                <w:szCs w:val="18"/>
                <w:lang w:val="en-CA"/>
              </w:rPr>
              <w:t>C:</w:t>
            </w:r>
            <w:r w:rsidRPr="002A45FF">
              <w:rPr>
                <w:sz w:val="18"/>
                <w:szCs w:val="18"/>
                <w:lang w:val="en-CA"/>
              </w:rPr>
              <w:t xml:space="preserve"> “Best interests” re: Charter rights. Express wording of s.16(8), </w:t>
            </w:r>
            <w:r w:rsidRPr="002A45FF">
              <w:rPr>
                <w:i/>
                <w:sz w:val="18"/>
                <w:szCs w:val="18"/>
                <w:lang w:val="en-CA"/>
              </w:rPr>
              <w:t>DA</w:t>
            </w:r>
            <w:r w:rsidRPr="002A45FF">
              <w:rPr>
                <w:sz w:val="18"/>
                <w:szCs w:val="18"/>
                <w:lang w:val="en-CA"/>
              </w:rPr>
              <w:t xml:space="preserve"> requires ct to look only at “best interests” for custody/access orders. Custodial parent has no right to forbid certain types of contact. No reason to limit access.</w:t>
            </w:r>
          </w:p>
        </w:tc>
        <w:tc>
          <w:tcPr>
            <w:tcW w:w="1421" w:type="pct"/>
            <w:shd w:val="pct20" w:color="auto" w:fill="auto"/>
            <w:vAlign w:val="center"/>
          </w:tcPr>
          <w:p w:rsidR="00FE1BBE" w:rsidRPr="002A45FF" w:rsidRDefault="00FE1BBE" w:rsidP="008C6C36">
            <w:pPr>
              <w:jc w:val="center"/>
              <w:rPr>
                <w:b/>
                <w:sz w:val="18"/>
                <w:szCs w:val="18"/>
                <w:lang w:val="en-CA"/>
              </w:rPr>
            </w:pPr>
            <w:r w:rsidRPr="002A45FF">
              <w:rPr>
                <w:b/>
                <w:sz w:val="18"/>
                <w:szCs w:val="18"/>
                <w:lang w:val="en-CA"/>
              </w:rPr>
              <w:t>Importance of “friendly parent” provision, s.16(10) – maximum contact encouraged by statute</w:t>
            </w:r>
          </w:p>
        </w:tc>
      </w:tr>
    </w:tbl>
    <w:p w:rsidR="00914637" w:rsidRPr="002A45FF" w:rsidRDefault="00914637" w:rsidP="006C4318">
      <w:pPr>
        <w:pStyle w:val="ListParagraph"/>
        <w:numPr>
          <w:ilvl w:val="0"/>
          <w:numId w:val="59"/>
        </w:numPr>
        <w:rPr>
          <w:u w:val="single"/>
          <w:lang w:val="en-CA"/>
        </w:rPr>
      </w:pPr>
      <w:r w:rsidRPr="002A45FF">
        <w:rPr>
          <w:lang w:val="en-CA"/>
        </w:rPr>
        <w:t xml:space="preserve">Ct held that </w:t>
      </w:r>
      <w:r w:rsidRPr="002A45FF">
        <w:rPr>
          <w:u w:val="single"/>
          <w:lang w:val="en-CA"/>
        </w:rPr>
        <w:t>ultimate and only criterion</w:t>
      </w:r>
      <w:r w:rsidRPr="002A45FF">
        <w:rPr>
          <w:lang w:val="en-CA"/>
        </w:rPr>
        <w:t xml:space="preserve"> for limiting access is </w:t>
      </w:r>
      <w:r w:rsidRPr="002A45FF">
        <w:rPr>
          <w:u w:val="single"/>
          <w:lang w:val="en-CA"/>
        </w:rPr>
        <w:t>best interests of the child</w:t>
      </w:r>
    </w:p>
    <w:p w:rsidR="00914637" w:rsidRPr="002A45FF" w:rsidRDefault="00914637" w:rsidP="006C4318">
      <w:pPr>
        <w:pStyle w:val="ListParagraph"/>
        <w:numPr>
          <w:ilvl w:val="1"/>
          <w:numId w:val="59"/>
        </w:numPr>
        <w:rPr>
          <w:lang w:val="en-CA"/>
        </w:rPr>
      </w:pPr>
      <w:r w:rsidRPr="002A45FF">
        <w:rPr>
          <w:lang w:val="en-CA"/>
        </w:rPr>
        <w:t xml:space="preserve">But, significant weight to </w:t>
      </w:r>
      <w:r w:rsidRPr="002A45FF">
        <w:rPr>
          <w:highlight w:val="yellow"/>
          <w:lang w:val="en-CA"/>
        </w:rPr>
        <w:t>s.16(10)</w:t>
      </w:r>
      <w:r w:rsidRPr="002A45FF">
        <w:rPr>
          <w:lang w:val="en-CA"/>
        </w:rPr>
        <w:t>: child of the marriage have as much contact w/each spouse as is consistent w/his or her best interests</w:t>
      </w:r>
      <w:r w:rsidRPr="002A45FF">
        <w:rPr>
          <w:lang w:val="en-CA"/>
        </w:rPr>
        <w:tab/>
      </w:r>
      <w:r w:rsidRPr="002A45FF">
        <w:rPr>
          <w:lang w:val="en-CA"/>
        </w:rPr>
        <w:tab/>
        <w:t>(</w:t>
      </w:r>
      <w:r w:rsidRPr="002A45FF">
        <w:rPr>
          <w:u w:val="single"/>
          <w:lang w:val="en-CA"/>
        </w:rPr>
        <w:t>maximum contact</w:t>
      </w:r>
      <w:r w:rsidRPr="002A45FF">
        <w:rPr>
          <w:lang w:val="en-CA"/>
        </w:rPr>
        <w:t xml:space="preserve"> view)</w:t>
      </w:r>
    </w:p>
    <w:p w:rsidR="00914637" w:rsidRPr="002A45FF" w:rsidRDefault="00914637" w:rsidP="006C4318">
      <w:pPr>
        <w:pStyle w:val="ListParagraph"/>
        <w:numPr>
          <w:ilvl w:val="1"/>
          <w:numId w:val="59"/>
        </w:numPr>
        <w:rPr>
          <w:lang w:val="en-CA"/>
        </w:rPr>
      </w:pPr>
      <w:r w:rsidRPr="002A45FF">
        <w:rPr>
          <w:lang w:val="en-CA"/>
        </w:rPr>
        <w:t>Custodial parents can’t impose restrictions on access parents</w:t>
      </w:r>
    </w:p>
    <w:p w:rsidR="00914637" w:rsidRPr="002A45FF" w:rsidRDefault="00914637" w:rsidP="006C4318">
      <w:pPr>
        <w:pStyle w:val="ListParagraph"/>
        <w:numPr>
          <w:ilvl w:val="2"/>
          <w:numId w:val="59"/>
        </w:numPr>
        <w:rPr>
          <w:lang w:val="en-CA"/>
        </w:rPr>
      </w:pPr>
      <w:r w:rsidRPr="002A45FF">
        <w:rPr>
          <w:lang w:val="en-CA"/>
        </w:rPr>
        <w:t>Access parents have fairly generous rights to expose children to lifestyle/religion?</w:t>
      </w:r>
    </w:p>
    <w:p w:rsidR="00914637" w:rsidRPr="002A45FF" w:rsidRDefault="00914637" w:rsidP="00914637">
      <w:pPr>
        <w:rPr>
          <w:lang w:val="en-CA"/>
        </w:rPr>
      </w:pPr>
    </w:p>
    <w:p w:rsidR="00914637" w:rsidRPr="002A45FF" w:rsidRDefault="00914637" w:rsidP="00914637">
      <w:pPr>
        <w:rPr>
          <w:lang w:val="en-CA"/>
        </w:rPr>
      </w:pPr>
      <w:r w:rsidRPr="002A45FF">
        <w:rPr>
          <w:lang w:val="en-CA"/>
        </w:rPr>
        <w:t xml:space="preserve">To what extent can </w:t>
      </w:r>
      <w:proofErr w:type="spellStart"/>
      <w:r w:rsidRPr="002A45FF">
        <w:rPr>
          <w:lang w:val="en-CA"/>
        </w:rPr>
        <w:t>cts</w:t>
      </w:r>
      <w:proofErr w:type="spellEnd"/>
      <w:r w:rsidRPr="002A45FF">
        <w:rPr>
          <w:lang w:val="en-CA"/>
        </w:rPr>
        <w:t xml:space="preserve"> dictate “how” parents choose to raise children?</w:t>
      </w:r>
    </w:p>
    <w:p w:rsidR="00914637" w:rsidRPr="002A45FF" w:rsidRDefault="00914637" w:rsidP="006C4318">
      <w:pPr>
        <w:pStyle w:val="ListParagraph"/>
        <w:numPr>
          <w:ilvl w:val="0"/>
          <w:numId w:val="59"/>
        </w:numPr>
        <w:rPr>
          <w:lang w:val="en-CA"/>
        </w:rPr>
      </w:pPr>
      <w:r w:rsidRPr="002A45FF">
        <w:rPr>
          <w:lang w:val="en-CA"/>
        </w:rPr>
        <w:t>Obviously sexual abuse is problematic, but what about religious beliefs, other beliefs/lifestyle choices?</w:t>
      </w:r>
    </w:p>
    <w:p w:rsidR="00914637" w:rsidRPr="002A45FF" w:rsidRDefault="00914637" w:rsidP="006C4318">
      <w:pPr>
        <w:pStyle w:val="ListParagraph"/>
        <w:numPr>
          <w:ilvl w:val="1"/>
          <w:numId w:val="59"/>
        </w:numPr>
        <w:rPr>
          <w:lang w:val="en-CA"/>
        </w:rPr>
      </w:pPr>
      <w:r w:rsidRPr="002A45FF">
        <w:rPr>
          <w:lang w:val="en-CA"/>
        </w:rPr>
        <w:t>Where is the line ...</w:t>
      </w:r>
    </w:p>
    <w:p w:rsidR="00492E9E" w:rsidRPr="002A45FF" w:rsidRDefault="00492E9E" w:rsidP="001E6C45">
      <w:pPr>
        <w:pStyle w:val="Heading3"/>
        <w:numPr>
          <w:ilvl w:val="0"/>
          <w:numId w:val="15"/>
        </w:numPr>
        <w:rPr>
          <w:lang w:val="en-CA" w:bidi="ar-SA"/>
        </w:rPr>
      </w:pPr>
      <w:bookmarkStart w:id="98" w:name="_Toc311996517"/>
      <w:r w:rsidRPr="002A45FF">
        <w:rPr>
          <w:lang w:val="en-CA" w:bidi="ar-SA"/>
        </w:rPr>
        <w:t xml:space="preserve">Grandparents’ </w:t>
      </w:r>
      <w:r w:rsidR="0040230A" w:rsidRPr="002A45FF">
        <w:rPr>
          <w:lang w:val="en-CA" w:bidi="ar-SA"/>
        </w:rPr>
        <w:t xml:space="preserve">and Non-Parental </w:t>
      </w:r>
      <w:r w:rsidRPr="002A45FF">
        <w:rPr>
          <w:lang w:val="en-CA" w:bidi="ar-SA"/>
        </w:rPr>
        <w:t>Access</w:t>
      </w:r>
      <w:bookmarkEnd w:id="98"/>
    </w:p>
    <w:p w:rsidR="0064750F" w:rsidRPr="002A45FF" w:rsidRDefault="0064750F" w:rsidP="0040230A">
      <w:pPr>
        <w:pStyle w:val="ListParagraph"/>
        <w:numPr>
          <w:ilvl w:val="0"/>
          <w:numId w:val="10"/>
        </w:numPr>
        <w:rPr>
          <w:lang w:val="en-CA"/>
        </w:rPr>
      </w:pPr>
      <w:r w:rsidRPr="002A45FF">
        <w:rPr>
          <w:lang w:val="en-CA"/>
        </w:rPr>
        <w:t>Do grandparents have a legal right to apply for access (cont</w:t>
      </w:r>
      <w:r w:rsidR="0040230A" w:rsidRPr="002A45FF">
        <w:rPr>
          <w:lang w:val="en-CA"/>
        </w:rPr>
        <w:t>act) with their grandchildren?</w:t>
      </w:r>
      <w:r w:rsidR="0040230A" w:rsidRPr="002A45FF">
        <w:rPr>
          <w:lang w:val="en-CA"/>
        </w:rPr>
        <w:tab/>
      </w:r>
      <w:r w:rsidRPr="002A45FF">
        <w:rPr>
          <w:lang w:val="en-CA"/>
        </w:rPr>
        <w:t>YES!</w:t>
      </w:r>
    </w:p>
    <w:p w:rsidR="0040230A" w:rsidRPr="002A45FF" w:rsidRDefault="0040230A" w:rsidP="0040230A">
      <w:pPr>
        <w:pStyle w:val="ListParagraph"/>
        <w:numPr>
          <w:ilvl w:val="1"/>
          <w:numId w:val="10"/>
        </w:numPr>
        <w:rPr>
          <w:lang w:val="en-CA"/>
        </w:rPr>
      </w:pPr>
      <w:r w:rsidRPr="002A45FF">
        <w:rPr>
          <w:highlight w:val="yellow"/>
          <w:lang w:val="en-CA"/>
        </w:rPr>
        <w:t>s.35</w:t>
      </w:r>
      <w:r w:rsidRPr="002A45FF">
        <w:rPr>
          <w:lang w:val="en-CA"/>
        </w:rPr>
        <w:t xml:space="preserve">, </w:t>
      </w:r>
      <w:r w:rsidRPr="002A45FF">
        <w:rPr>
          <w:i/>
          <w:lang w:val="en-CA"/>
        </w:rPr>
        <w:t>FRA</w:t>
      </w:r>
      <w:r w:rsidRPr="002A45FF">
        <w:rPr>
          <w:lang w:val="en-CA"/>
        </w:rPr>
        <w:t xml:space="preserve"> and </w:t>
      </w:r>
      <w:r w:rsidRPr="002A45FF">
        <w:rPr>
          <w:highlight w:val="yellow"/>
          <w:lang w:val="en-CA"/>
        </w:rPr>
        <w:t>s.16(1)</w:t>
      </w:r>
      <w:r w:rsidRPr="002A45FF">
        <w:rPr>
          <w:lang w:val="en-CA"/>
        </w:rPr>
        <w:t xml:space="preserve">, </w:t>
      </w:r>
      <w:r w:rsidRPr="002A45FF">
        <w:rPr>
          <w:highlight w:val="yellow"/>
          <w:lang w:val="en-CA"/>
        </w:rPr>
        <w:t>(4)</w:t>
      </w:r>
      <w:r w:rsidRPr="002A45FF">
        <w:rPr>
          <w:lang w:val="en-CA"/>
        </w:rPr>
        <w:t xml:space="preserve">, </w:t>
      </w:r>
      <w:r w:rsidRPr="002A45FF">
        <w:rPr>
          <w:i/>
          <w:lang w:val="en-CA"/>
        </w:rPr>
        <w:t>DA</w:t>
      </w:r>
      <w:r w:rsidRPr="002A45FF">
        <w:rPr>
          <w:lang w:val="en-CA"/>
        </w:rPr>
        <w:t xml:space="preserve"> permit order of access in favour of 3</w:t>
      </w:r>
      <w:r w:rsidRPr="002A45FF">
        <w:rPr>
          <w:vertAlign w:val="superscript"/>
          <w:lang w:val="en-CA"/>
        </w:rPr>
        <w:t>rd</w:t>
      </w:r>
      <w:r w:rsidRPr="002A45FF">
        <w:rPr>
          <w:lang w:val="en-CA"/>
        </w:rPr>
        <w:t xml:space="preserve"> party</w:t>
      </w:r>
    </w:p>
    <w:p w:rsidR="00492E9E" w:rsidRPr="002A45FF" w:rsidRDefault="00492E9E"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7230"/>
        <w:gridCol w:w="2684"/>
      </w:tblGrid>
      <w:tr w:rsidR="006E2915" w:rsidRPr="002A45FF" w:rsidTr="006E2915">
        <w:trPr>
          <w:trHeight w:val="852"/>
        </w:trPr>
        <w:tc>
          <w:tcPr>
            <w:tcW w:w="667" w:type="pct"/>
            <w:shd w:val="pct20" w:color="auto" w:fill="auto"/>
            <w:vAlign w:val="center"/>
          </w:tcPr>
          <w:p w:rsidR="006E2915" w:rsidRPr="002A45FF" w:rsidRDefault="006E2915" w:rsidP="006E2915">
            <w:pPr>
              <w:pStyle w:val="Heading6"/>
              <w:rPr>
                <w:lang w:val="en-CA"/>
              </w:rPr>
            </w:pPr>
            <w:bookmarkStart w:id="99" w:name="_Toc311996518"/>
            <w:r w:rsidRPr="002A45FF">
              <w:rPr>
                <w:lang w:val="en-CA"/>
              </w:rPr>
              <w:t>Bridgewater v. Lee (1998) AB</w:t>
            </w:r>
            <w:bookmarkEnd w:id="99"/>
          </w:p>
        </w:tc>
        <w:tc>
          <w:tcPr>
            <w:tcW w:w="3160" w:type="pct"/>
            <w:shd w:val="pct20" w:color="auto" w:fill="auto"/>
            <w:vAlign w:val="center"/>
          </w:tcPr>
          <w:p w:rsidR="006E2915" w:rsidRPr="002A45FF" w:rsidRDefault="006E2915" w:rsidP="006E2915">
            <w:pPr>
              <w:rPr>
                <w:sz w:val="18"/>
                <w:szCs w:val="18"/>
                <w:lang w:val="en-CA"/>
              </w:rPr>
            </w:pPr>
            <w:r w:rsidRPr="002A45FF">
              <w:rPr>
                <w:b/>
                <w:sz w:val="18"/>
                <w:szCs w:val="18"/>
                <w:lang w:val="en-CA"/>
              </w:rPr>
              <w:t>C:</w:t>
            </w:r>
            <w:r w:rsidRPr="002A45FF">
              <w:rPr>
                <w:sz w:val="18"/>
                <w:szCs w:val="18"/>
                <w:lang w:val="en-CA"/>
              </w:rPr>
              <w:t xml:space="preserve"> Parents restricted grandmother’s access, she sought access order. Ct found negativity would pervade family if access granted. If access order would disrupt nuclear family, ct must exercise caution in evaluating effects of access on “best interests of child”</w:t>
            </w:r>
          </w:p>
        </w:tc>
        <w:tc>
          <w:tcPr>
            <w:tcW w:w="1174" w:type="pct"/>
            <w:shd w:val="pct20" w:color="auto" w:fill="auto"/>
            <w:vAlign w:val="center"/>
          </w:tcPr>
          <w:p w:rsidR="006E2915" w:rsidRPr="002A45FF" w:rsidRDefault="006E2915" w:rsidP="006E2915">
            <w:pPr>
              <w:jc w:val="center"/>
              <w:rPr>
                <w:b/>
                <w:sz w:val="18"/>
                <w:szCs w:val="18"/>
                <w:lang w:val="en-CA"/>
              </w:rPr>
            </w:pPr>
            <w:r w:rsidRPr="002A45FF">
              <w:rPr>
                <w:b/>
                <w:sz w:val="18"/>
                <w:szCs w:val="18"/>
                <w:lang w:val="en-CA"/>
              </w:rPr>
              <w:t xml:space="preserve">Conflict </w:t>
            </w:r>
            <w:proofErr w:type="spellStart"/>
            <w:r w:rsidRPr="002A45FF">
              <w:rPr>
                <w:b/>
                <w:sz w:val="18"/>
                <w:szCs w:val="18"/>
                <w:lang w:val="en-CA"/>
              </w:rPr>
              <w:t>btwn</w:t>
            </w:r>
            <w:proofErr w:type="spellEnd"/>
            <w:r w:rsidRPr="002A45FF">
              <w:rPr>
                <w:b/>
                <w:sz w:val="18"/>
                <w:szCs w:val="18"/>
                <w:lang w:val="en-CA"/>
              </w:rPr>
              <w:t xml:space="preserve"> parents not </w:t>
            </w:r>
            <w:proofErr w:type="spellStart"/>
            <w:r w:rsidRPr="002A45FF">
              <w:rPr>
                <w:b/>
                <w:sz w:val="18"/>
                <w:szCs w:val="18"/>
                <w:lang w:val="en-CA"/>
              </w:rPr>
              <w:t>prereq</w:t>
            </w:r>
            <w:proofErr w:type="spellEnd"/>
            <w:r w:rsidRPr="002A45FF">
              <w:rPr>
                <w:b/>
                <w:sz w:val="18"/>
                <w:szCs w:val="18"/>
                <w:lang w:val="en-CA"/>
              </w:rPr>
              <w:t xml:space="preserve"> for access order</w:t>
            </w:r>
          </w:p>
          <w:p w:rsidR="006E2915" w:rsidRPr="002A45FF" w:rsidRDefault="006E2915" w:rsidP="006E2915">
            <w:pPr>
              <w:jc w:val="center"/>
              <w:rPr>
                <w:b/>
                <w:sz w:val="8"/>
                <w:szCs w:val="8"/>
                <w:lang w:val="en-CA"/>
              </w:rPr>
            </w:pPr>
          </w:p>
          <w:p w:rsidR="006E2915" w:rsidRPr="002A45FF" w:rsidRDefault="006E2915" w:rsidP="006E2915">
            <w:pPr>
              <w:jc w:val="center"/>
              <w:rPr>
                <w:b/>
                <w:sz w:val="18"/>
                <w:szCs w:val="18"/>
                <w:lang w:val="en-CA"/>
              </w:rPr>
            </w:pPr>
            <w:r w:rsidRPr="002A45FF">
              <w:rPr>
                <w:b/>
                <w:sz w:val="18"/>
                <w:szCs w:val="18"/>
                <w:lang w:val="en-CA"/>
              </w:rPr>
              <w:t xml:space="preserve">(here, </w:t>
            </w:r>
            <w:r w:rsidR="00EE4798" w:rsidRPr="002A45FF">
              <w:rPr>
                <w:b/>
                <w:sz w:val="18"/>
                <w:szCs w:val="18"/>
                <w:lang w:val="en-CA"/>
              </w:rPr>
              <w:t xml:space="preserve">access </w:t>
            </w:r>
            <w:r w:rsidRPr="002A45FF">
              <w:rPr>
                <w:b/>
                <w:sz w:val="18"/>
                <w:szCs w:val="18"/>
                <w:lang w:val="en-CA"/>
              </w:rPr>
              <w:t>not granted)</w:t>
            </w:r>
          </w:p>
        </w:tc>
      </w:tr>
    </w:tbl>
    <w:p w:rsidR="006E2915" w:rsidRPr="002A45FF" w:rsidRDefault="006E2915"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2235"/>
        <w:gridCol w:w="6663"/>
        <w:gridCol w:w="2542"/>
      </w:tblGrid>
      <w:tr w:rsidR="006E2915" w:rsidRPr="002A45FF" w:rsidTr="006E2915">
        <w:trPr>
          <w:trHeight w:val="598"/>
        </w:trPr>
        <w:tc>
          <w:tcPr>
            <w:tcW w:w="977" w:type="pct"/>
            <w:shd w:val="pct20" w:color="auto" w:fill="auto"/>
            <w:vAlign w:val="center"/>
          </w:tcPr>
          <w:p w:rsidR="006E2915" w:rsidRPr="002A45FF" w:rsidRDefault="006E2915" w:rsidP="006E2915">
            <w:pPr>
              <w:pStyle w:val="Heading6"/>
              <w:rPr>
                <w:lang w:val="en-CA"/>
              </w:rPr>
            </w:pPr>
            <w:bookmarkStart w:id="100" w:name="_Toc311996519"/>
            <w:r w:rsidRPr="002A45FF">
              <w:rPr>
                <w:lang w:val="en-CA"/>
              </w:rPr>
              <w:t>Chapman v. Chapman (2001) ON</w:t>
            </w:r>
            <w:bookmarkEnd w:id="100"/>
          </w:p>
        </w:tc>
        <w:tc>
          <w:tcPr>
            <w:tcW w:w="2912" w:type="pct"/>
            <w:shd w:val="pct20" w:color="auto" w:fill="auto"/>
            <w:vAlign w:val="center"/>
          </w:tcPr>
          <w:p w:rsidR="006E2915" w:rsidRPr="002A45FF" w:rsidRDefault="006E2915" w:rsidP="006E2915">
            <w:pPr>
              <w:rPr>
                <w:sz w:val="18"/>
                <w:szCs w:val="18"/>
                <w:lang w:val="en-CA"/>
              </w:rPr>
            </w:pPr>
            <w:r w:rsidRPr="002A45FF">
              <w:rPr>
                <w:b/>
                <w:sz w:val="18"/>
                <w:szCs w:val="18"/>
                <w:lang w:val="en-CA"/>
              </w:rPr>
              <w:t>C:</w:t>
            </w:r>
            <w:r w:rsidRPr="002A45FF">
              <w:rPr>
                <w:sz w:val="18"/>
                <w:szCs w:val="18"/>
                <w:lang w:val="en-CA"/>
              </w:rPr>
              <w:t xml:space="preserve"> It’s not in child’s “best interests” to see grandmother when there’s no positive relationship</w:t>
            </w:r>
          </w:p>
        </w:tc>
        <w:tc>
          <w:tcPr>
            <w:tcW w:w="1111" w:type="pct"/>
            <w:shd w:val="pct20" w:color="auto" w:fill="auto"/>
            <w:vAlign w:val="center"/>
          </w:tcPr>
          <w:p w:rsidR="006E2915" w:rsidRPr="002A45FF" w:rsidRDefault="006E2915" w:rsidP="006E2915">
            <w:pPr>
              <w:jc w:val="center"/>
              <w:rPr>
                <w:b/>
                <w:sz w:val="18"/>
                <w:szCs w:val="18"/>
                <w:lang w:val="en-CA"/>
              </w:rPr>
            </w:pPr>
            <w:r w:rsidRPr="002A45FF">
              <w:rPr>
                <w:b/>
                <w:sz w:val="18"/>
                <w:szCs w:val="18"/>
                <w:lang w:val="en-CA"/>
              </w:rPr>
              <w:t>Children s/not be forced to visit grandmother</w:t>
            </w:r>
          </w:p>
        </w:tc>
      </w:tr>
    </w:tbl>
    <w:p w:rsidR="006E2915" w:rsidRPr="002A45FF" w:rsidRDefault="006E2915" w:rsidP="00962776">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6663"/>
        <w:gridCol w:w="3535"/>
      </w:tblGrid>
      <w:tr w:rsidR="006E2915" w:rsidRPr="002A45FF" w:rsidTr="006E2915">
        <w:trPr>
          <w:trHeight w:val="739"/>
        </w:trPr>
        <w:tc>
          <w:tcPr>
            <w:tcW w:w="543" w:type="pct"/>
            <w:shd w:val="pct20" w:color="auto" w:fill="auto"/>
            <w:vAlign w:val="center"/>
          </w:tcPr>
          <w:p w:rsidR="006E2915" w:rsidRPr="002A45FF" w:rsidRDefault="006E2915" w:rsidP="006E2915">
            <w:pPr>
              <w:pStyle w:val="Heading6"/>
              <w:rPr>
                <w:lang w:val="en-CA"/>
              </w:rPr>
            </w:pPr>
            <w:bookmarkStart w:id="101" w:name="_Toc311996520"/>
            <w:r w:rsidRPr="002A45FF">
              <w:rPr>
                <w:lang w:val="en-CA"/>
              </w:rPr>
              <w:t>Parsons v. Parsons (2002) ON</w:t>
            </w:r>
            <w:bookmarkEnd w:id="101"/>
          </w:p>
        </w:tc>
        <w:tc>
          <w:tcPr>
            <w:tcW w:w="2912" w:type="pct"/>
            <w:shd w:val="pct20" w:color="auto" w:fill="auto"/>
            <w:vAlign w:val="center"/>
          </w:tcPr>
          <w:p w:rsidR="006E2915" w:rsidRPr="002A45FF" w:rsidRDefault="006E2915" w:rsidP="006E2915">
            <w:pPr>
              <w:rPr>
                <w:sz w:val="18"/>
                <w:szCs w:val="18"/>
                <w:lang w:val="en-CA"/>
              </w:rPr>
            </w:pPr>
            <w:r w:rsidRPr="002A45FF">
              <w:rPr>
                <w:b/>
                <w:sz w:val="18"/>
                <w:szCs w:val="18"/>
                <w:lang w:val="en-CA"/>
              </w:rPr>
              <w:t xml:space="preserve">F: </w:t>
            </w:r>
            <w:r w:rsidRPr="002A45FF">
              <w:rPr>
                <w:sz w:val="18"/>
                <w:szCs w:val="18"/>
                <w:lang w:val="en-CA"/>
              </w:rPr>
              <w:t xml:space="preserve">Mother denied access to grandmother </w:t>
            </w:r>
            <w:proofErr w:type="spellStart"/>
            <w:r w:rsidRPr="002A45FF">
              <w:rPr>
                <w:sz w:val="18"/>
                <w:szCs w:val="18"/>
                <w:lang w:val="en-CA"/>
              </w:rPr>
              <w:t>bc</w:t>
            </w:r>
            <w:proofErr w:type="spellEnd"/>
            <w:r w:rsidRPr="002A45FF">
              <w:rPr>
                <w:sz w:val="18"/>
                <w:szCs w:val="18"/>
                <w:lang w:val="en-CA"/>
              </w:rPr>
              <w:t xml:space="preserve"> she didn’t accept mother’s new lesbian relationship. Ct didn’t like mother using access to children as “bait. </w:t>
            </w:r>
          </w:p>
        </w:tc>
        <w:tc>
          <w:tcPr>
            <w:tcW w:w="1545" w:type="pct"/>
            <w:shd w:val="pct20" w:color="auto" w:fill="auto"/>
            <w:vAlign w:val="center"/>
          </w:tcPr>
          <w:p w:rsidR="006E2915" w:rsidRPr="002A45FF" w:rsidRDefault="006E2915" w:rsidP="006E2915">
            <w:pPr>
              <w:jc w:val="center"/>
              <w:rPr>
                <w:b/>
                <w:sz w:val="18"/>
                <w:szCs w:val="18"/>
                <w:lang w:val="en-CA"/>
              </w:rPr>
            </w:pPr>
            <w:r w:rsidRPr="002A45FF">
              <w:rPr>
                <w:b/>
                <w:sz w:val="18"/>
                <w:szCs w:val="18"/>
                <w:lang w:val="en-CA"/>
              </w:rPr>
              <w:t>Access ordered, in child’s best interest to maintain relationship</w:t>
            </w:r>
          </w:p>
        </w:tc>
      </w:tr>
    </w:tbl>
    <w:p w:rsidR="006E2915" w:rsidRPr="002A45FF" w:rsidRDefault="006E2915" w:rsidP="00962776">
      <w:pPr>
        <w:rPr>
          <w:lang w:val="en-CA" w:bidi="ar-SA"/>
        </w:rPr>
      </w:pPr>
      <w:r w:rsidRPr="002A45FF">
        <w:rPr>
          <w:lang w:val="en-CA" w:bidi="ar-SA"/>
        </w:rPr>
        <w:lastRenderedPageBreak/>
        <w:t>Non-parental access</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7795"/>
        <w:gridCol w:w="2686"/>
      </w:tblGrid>
      <w:tr w:rsidR="006E2915" w:rsidRPr="002A45FF" w:rsidTr="00EE4798">
        <w:trPr>
          <w:trHeight w:val="877"/>
        </w:trPr>
        <w:tc>
          <w:tcPr>
            <w:tcW w:w="419" w:type="pct"/>
            <w:shd w:val="pct20" w:color="auto" w:fill="auto"/>
            <w:vAlign w:val="center"/>
          </w:tcPr>
          <w:p w:rsidR="006E2915" w:rsidRPr="002A45FF" w:rsidRDefault="006E2915" w:rsidP="006E2915">
            <w:pPr>
              <w:pStyle w:val="Heading6"/>
              <w:rPr>
                <w:lang w:val="en-CA"/>
              </w:rPr>
            </w:pPr>
            <w:bookmarkStart w:id="102" w:name="_Toc311996521"/>
            <w:r w:rsidRPr="002A45FF">
              <w:rPr>
                <w:lang w:val="en-CA"/>
              </w:rPr>
              <w:t>GES v. DLC (2005) SK</w:t>
            </w:r>
            <w:bookmarkEnd w:id="102"/>
          </w:p>
        </w:tc>
        <w:tc>
          <w:tcPr>
            <w:tcW w:w="3407" w:type="pct"/>
            <w:shd w:val="pct20" w:color="auto" w:fill="auto"/>
            <w:vAlign w:val="center"/>
          </w:tcPr>
          <w:p w:rsidR="006E2915" w:rsidRPr="002A45FF" w:rsidRDefault="006E2915" w:rsidP="006E2915">
            <w:pPr>
              <w:rPr>
                <w:sz w:val="18"/>
                <w:szCs w:val="18"/>
                <w:lang w:val="en-CA"/>
              </w:rPr>
            </w:pPr>
            <w:r w:rsidRPr="002A45FF">
              <w:rPr>
                <w:b/>
                <w:sz w:val="18"/>
                <w:szCs w:val="18"/>
                <w:lang w:val="en-CA"/>
              </w:rPr>
              <w:t xml:space="preserve">C: </w:t>
            </w:r>
            <w:r w:rsidRPr="002A45FF">
              <w:rPr>
                <w:sz w:val="18"/>
                <w:szCs w:val="18"/>
                <w:lang w:val="en-CA"/>
              </w:rPr>
              <w:t xml:space="preserve">Platonic friend of mother was strongly involved in children’s lives. Access granted </w:t>
            </w:r>
            <w:proofErr w:type="spellStart"/>
            <w:r w:rsidRPr="002A45FF">
              <w:rPr>
                <w:sz w:val="18"/>
                <w:szCs w:val="18"/>
                <w:lang w:val="en-CA"/>
              </w:rPr>
              <w:t>bc</w:t>
            </w:r>
            <w:proofErr w:type="spellEnd"/>
            <w:r w:rsidRPr="002A45FF">
              <w:rPr>
                <w:sz w:val="18"/>
                <w:szCs w:val="18"/>
                <w:lang w:val="en-CA"/>
              </w:rPr>
              <w:t xml:space="preserve"> man’s role was similar to that of step-parent. There were emotional benefits to children from maintaining significant relationship. CA overturned order </w:t>
            </w:r>
            <w:proofErr w:type="spellStart"/>
            <w:r w:rsidRPr="002A45FF">
              <w:rPr>
                <w:sz w:val="18"/>
                <w:szCs w:val="18"/>
                <w:lang w:val="en-CA"/>
              </w:rPr>
              <w:t>bc</w:t>
            </w:r>
            <w:proofErr w:type="spellEnd"/>
            <w:r w:rsidRPr="002A45FF">
              <w:rPr>
                <w:sz w:val="18"/>
                <w:szCs w:val="18"/>
                <w:lang w:val="en-CA"/>
              </w:rPr>
              <w:t xml:space="preserve"> conflict </w:t>
            </w:r>
            <w:proofErr w:type="spellStart"/>
            <w:r w:rsidRPr="002A45FF">
              <w:rPr>
                <w:sz w:val="18"/>
                <w:szCs w:val="18"/>
                <w:lang w:val="en-CA"/>
              </w:rPr>
              <w:t>btwn</w:t>
            </w:r>
            <w:proofErr w:type="spellEnd"/>
            <w:r w:rsidRPr="002A45FF">
              <w:rPr>
                <w:sz w:val="18"/>
                <w:szCs w:val="18"/>
                <w:lang w:val="en-CA"/>
              </w:rPr>
              <w:t xml:space="preserve"> mother and man.</w:t>
            </w:r>
          </w:p>
        </w:tc>
        <w:tc>
          <w:tcPr>
            <w:tcW w:w="1174" w:type="pct"/>
            <w:shd w:val="pct20" w:color="auto" w:fill="auto"/>
            <w:vAlign w:val="center"/>
          </w:tcPr>
          <w:p w:rsidR="006E2915" w:rsidRPr="002A45FF" w:rsidRDefault="00EE4798" w:rsidP="006E2915">
            <w:pPr>
              <w:jc w:val="center"/>
              <w:rPr>
                <w:b/>
                <w:sz w:val="18"/>
                <w:szCs w:val="18"/>
                <w:lang w:val="en-CA"/>
              </w:rPr>
            </w:pPr>
            <w:r w:rsidRPr="002A45FF">
              <w:rPr>
                <w:b/>
                <w:sz w:val="18"/>
                <w:szCs w:val="18"/>
                <w:lang w:val="en-CA"/>
              </w:rPr>
              <w:t xml:space="preserve">Conflict </w:t>
            </w:r>
            <w:proofErr w:type="spellStart"/>
            <w:r w:rsidRPr="002A45FF">
              <w:rPr>
                <w:b/>
                <w:sz w:val="18"/>
                <w:szCs w:val="18"/>
                <w:lang w:val="en-CA"/>
              </w:rPr>
              <w:t>btwn</w:t>
            </w:r>
            <w:proofErr w:type="spellEnd"/>
            <w:r w:rsidRPr="002A45FF">
              <w:rPr>
                <w:b/>
                <w:sz w:val="18"/>
                <w:szCs w:val="18"/>
                <w:lang w:val="en-CA"/>
              </w:rPr>
              <w:t xml:space="preserve"> adults could negatively impact child </w:t>
            </w:r>
          </w:p>
          <w:p w:rsidR="00EE4798" w:rsidRPr="002A45FF" w:rsidRDefault="00EE4798" w:rsidP="006E2915">
            <w:pPr>
              <w:jc w:val="center"/>
              <w:rPr>
                <w:b/>
                <w:sz w:val="18"/>
                <w:szCs w:val="18"/>
                <w:lang w:val="en-CA"/>
              </w:rPr>
            </w:pPr>
            <w:r w:rsidRPr="002A45FF">
              <w:rPr>
                <w:b/>
                <w:sz w:val="18"/>
                <w:szCs w:val="18"/>
                <w:lang w:val="en-CA"/>
              </w:rPr>
              <w:t>(access not granted)</w:t>
            </w:r>
          </w:p>
        </w:tc>
      </w:tr>
    </w:tbl>
    <w:p w:rsidR="00492E9E" w:rsidRPr="002A45FF" w:rsidRDefault="00492E9E" w:rsidP="00492E9E">
      <w:pPr>
        <w:rPr>
          <w:sz w:val="8"/>
          <w:szCs w:val="8"/>
          <w:lang w:val="en-CA" w:bidi="ar-SA"/>
        </w:rPr>
      </w:pPr>
    </w:p>
    <w:p w:rsidR="00492E9E" w:rsidRPr="002A45FF" w:rsidRDefault="00492E9E" w:rsidP="001E6C45">
      <w:pPr>
        <w:pStyle w:val="Heading2"/>
        <w:numPr>
          <w:ilvl w:val="0"/>
          <w:numId w:val="13"/>
        </w:numPr>
        <w:ind w:left="426"/>
        <w:rPr>
          <w:lang w:val="en-CA" w:bidi="ar-SA"/>
        </w:rPr>
      </w:pPr>
      <w:bookmarkStart w:id="103" w:name="_Toc311996522"/>
      <w:r w:rsidRPr="002A45FF">
        <w:rPr>
          <w:lang w:val="en-CA" w:bidi="ar-SA"/>
        </w:rPr>
        <w:t>Restrictions on Mobility of Custodial Parents</w:t>
      </w:r>
      <w:bookmarkEnd w:id="103"/>
    </w:p>
    <w:p w:rsidR="008C6C36" w:rsidRPr="002A45FF" w:rsidRDefault="008C6C36" w:rsidP="008C6C36">
      <w:pPr>
        <w:pStyle w:val="ListParagraph"/>
        <w:ind w:firstLine="720"/>
        <w:rPr>
          <w:lang w:val="en-CA"/>
        </w:rPr>
      </w:pPr>
      <w:r w:rsidRPr="002A45FF">
        <w:rPr>
          <w:lang w:val="en-CA"/>
        </w:rPr>
        <w:t>: one parent wants to move quite a far distance away</w:t>
      </w:r>
      <w:r w:rsidRPr="002A45FF">
        <w:rPr>
          <w:lang w:val="en-CA"/>
        </w:rPr>
        <w:tab/>
        <w:t>, marries a person who lives elsewhere</w:t>
      </w:r>
    </w:p>
    <w:p w:rsidR="008C6C36" w:rsidRPr="002A45FF" w:rsidRDefault="008C6C36" w:rsidP="008C6C36">
      <w:pPr>
        <w:pStyle w:val="ListParagraph"/>
        <w:rPr>
          <w:lang w:val="en-CA"/>
        </w:rPr>
      </w:pPr>
      <w:r w:rsidRPr="002A45FF">
        <w:rPr>
          <w:lang w:val="en-CA"/>
        </w:rPr>
        <w:tab/>
      </w:r>
      <w:r w:rsidRPr="002A45FF">
        <w:rPr>
          <w:lang w:val="en-CA"/>
        </w:rPr>
        <w:tab/>
        <w:t>... what happens to custody/access orders?</w:t>
      </w:r>
      <w:r w:rsidRPr="002A45FF">
        <w:rPr>
          <w:lang w:val="en-CA"/>
        </w:rPr>
        <w:tab/>
        <w:t>(not a lot of statutory guidance)</w:t>
      </w:r>
    </w:p>
    <w:p w:rsidR="00492E9E" w:rsidRPr="002A45FF" w:rsidRDefault="00492E9E"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798"/>
        <w:gridCol w:w="2542"/>
      </w:tblGrid>
      <w:tr w:rsidR="008C6C36" w:rsidRPr="002A45FF" w:rsidTr="008C6C36">
        <w:trPr>
          <w:trHeight w:val="1064"/>
        </w:trPr>
        <w:tc>
          <w:tcPr>
            <w:tcW w:w="481" w:type="pct"/>
            <w:shd w:val="pct20" w:color="auto" w:fill="auto"/>
            <w:vAlign w:val="center"/>
          </w:tcPr>
          <w:p w:rsidR="008C6C36" w:rsidRPr="002A45FF" w:rsidRDefault="008C6C36" w:rsidP="008C6C36">
            <w:pPr>
              <w:pStyle w:val="Heading6"/>
              <w:rPr>
                <w:lang w:val="en-CA"/>
              </w:rPr>
            </w:pPr>
            <w:bookmarkStart w:id="104" w:name="_Toc311996523"/>
            <w:r w:rsidRPr="002A45FF">
              <w:rPr>
                <w:lang w:val="en-CA"/>
              </w:rPr>
              <w:t xml:space="preserve">Gordon v. </w:t>
            </w:r>
            <w:proofErr w:type="spellStart"/>
            <w:r w:rsidRPr="002A45FF">
              <w:rPr>
                <w:lang w:val="en-CA"/>
              </w:rPr>
              <w:t>Goertz</w:t>
            </w:r>
            <w:proofErr w:type="spellEnd"/>
            <w:r w:rsidRPr="002A45FF">
              <w:rPr>
                <w:lang w:val="en-CA"/>
              </w:rPr>
              <w:t xml:space="preserve"> (1996) SCC</w:t>
            </w:r>
            <w:bookmarkEnd w:id="104"/>
          </w:p>
        </w:tc>
        <w:tc>
          <w:tcPr>
            <w:tcW w:w="3407" w:type="pct"/>
            <w:shd w:val="pct20" w:color="auto" w:fill="auto"/>
            <w:vAlign w:val="center"/>
          </w:tcPr>
          <w:p w:rsidR="008C6C36" w:rsidRPr="002A45FF" w:rsidRDefault="008C6C36" w:rsidP="008C6C36">
            <w:pPr>
              <w:rPr>
                <w:sz w:val="18"/>
                <w:szCs w:val="18"/>
                <w:lang w:val="en-CA"/>
              </w:rPr>
            </w:pPr>
            <w:r w:rsidRPr="002A45FF">
              <w:rPr>
                <w:b/>
                <w:sz w:val="18"/>
                <w:szCs w:val="18"/>
                <w:lang w:val="en-CA"/>
              </w:rPr>
              <w:t xml:space="preserve">F: </w:t>
            </w:r>
            <w:r w:rsidRPr="002A45FF">
              <w:rPr>
                <w:sz w:val="18"/>
                <w:szCs w:val="18"/>
                <w:lang w:val="en-CA"/>
              </w:rPr>
              <w:t>Custodial mother wants to move to Aus to pursue educational opportunity. Applied to vary custody order to allow her to move w/child</w:t>
            </w:r>
          </w:p>
          <w:p w:rsidR="008C6C36" w:rsidRPr="002A45FF" w:rsidRDefault="008C6C36" w:rsidP="008C6C36">
            <w:pPr>
              <w:rPr>
                <w:sz w:val="8"/>
                <w:szCs w:val="8"/>
                <w:lang w:val="en-CA"/>
              </w:rPr>
            </w:pPr>
          </w:p>
          <w:p w:rsidR="008C6C36" w:rsidRPr="002A45FF" w:rsidRDefault="008C6C36" w:rsidP="008C6C36">
            <w:pPr>
              <w:rPr>
                <w:sz w:val="18"/>
                <w:szCs w:val="18"/>
                <w:lang w:val="en-CA"/>
              </w:rPr>
            </w:pPr>
            <w:r w:rsidRPr="002A45FF">
              <w:rPr>
                <w:b/>
                <w:sz w:val="18"/>
                <w:szCs w:val="18"/>
                <w:lang w:val="en-CA"/>
              </w:rPr>
              <w:t>C:</w:t>
            </w:r>
            <w:r w:rsidRPr="002A45FF">
              <w:rPr>
                <w:sz w:val="18"/>
                <w:szCs w:val="18"/>
                <w:lang w:val="en-CA"/>
              </w:rPr>
              <w:t xml:space="preserve"> Ct must weigh: importance of child remaining w/custodial parent vs. continuance of contact w/access parent, community. Maximum contact is desirable.</w:t>
            </w:r>
          </w:p>
        </w:tc>
        <w:tc>
          <w:tcPr>
            <w:tcW w:w="1111" w:type="pct"/>
            <w:shd w:val="pct20" w:color="auto" w:fill="auto"/>
            <w:vAlign w:val="center"/>
          </w:tcPr>
          <w:p w:rsidR="008C6C36" w:rsidRPr="002A45FF" w:rsidRDefault="008C6C36" w:rsidP="008C6C36">
            <w:pPr>
              <w:jc w:val="center"/>
              <w:rPr>
                <w:b/>
                <w:sz w:val="18"/>
                <w:szCs w:val="18"/>
                <w:lang w:val="en-CA"/>
              </w:rPr>
            </w:pPr>
            <w:r w:rsidRPr="002A45FF">
              <w:rPr>
                <w:b/>
                <w:sz w:val="18"/>
                <w:szCs w:val="18"/>
                <w:lang w:val="en-CA"/>
              </w:rPr>
              <w:t>Parent applying for change in custody/access must satisfy 2-pt test</w:t>
            </w:r>
          </w:p>
        </w:tc>
      </w:tr>
    </w:tbl>
    <w:p w:rsidR="008C6C36" w:rsidRPr="002A45FF" w:rsidRDefault="008C6C36" w:rsidP="00492E9E">
      <w:pPr>
        <w:rPr>
          <w:lang w:val="en-CA" w:bidi="ar-SA"/>
        </w:rPr>
      </w:pPr>
    </w:p>
    <w:p w:rsidR="008C6C36" w:rsidRPr="002A45FF" w:rsidRDefault="008C6C36" w:rsidP="008C6C36">
      <w:pPr>
        <w:rPr>
          <w:lang w:val="en-CA"/>
        </w:rPr>
      </w:pPr>
      <w:r w:rsidRPr="002A45FF">
        <w:rPr>
          <w:lang w:val="en-CA"/>
        </w:rPr>
        <w:t xml:space="preserve">SCC has refused leave to appeal in many relocation cases </w:t>
      </w:r>
      <w:proofErr w:type="spellStart"/>
      <w:r w:rsidRPr="002A45FF">
        <w:rPr>
          <w:lang w:val="en-CA"/>
        </w:rPr>
        <w:t>bc</w:t>
      </w:r>
      <w:proofErr w:type="spellEnd"/>
      <w:r w:rsidRPr="002A45FF">
        <w:rPr>
          <w:lang w:val="en-CA"/>
        </w:rPr>
        <w:t xml:space="preserve"> of </w:t>
      </w:r>
      <w:r w:rsidRPr="002A45FF">
        <w:rPr>
          <w:u w:val="single"/>
          <w:lang w:val="en-CA"/>
        </w:rPr>
        <w:t>two part test</w:t>
      </w:r>
      <w:r w:rsidRPr="002A45FF">
        <w:rPr>
          <w:lang w:val="en-CA"/>
        </w:rPr>
        <w:t xml:space="preserve"> (per </w:t>
      </w:r>
      <w:proofErr w:type="spellStart"/>
      <w:r w:rsidRPr="002A45FF">
        <w:rPr>
          <w:lang w:val="en-CA"/>
        </w:rPr>
        <w:t>McLachlin</w:t>
      </w:r>
      <w:proofErr w:type="spellEnd"/>
      <w:r w:rsidRPr="002A45FF">
        <w:rPr>
          <w:lang w:val="en-CA"/>
        </w:rPr>
        <w:t>)</w:t>
      </w:r>
    </w:p>
    <w:p w:rsidR="008C6C36" w:rsidRPr="002A45FF" w:rsidRDefault="008C6C36" w:rsidP="006C4318">
      <w:pPr>
        <w:pStyle w:val="ListParagraph"/>
        <w:numPr>
          <w:ilvl w:val="0"/>
          <w:numId w:val="60"/>
        </w:numPr>
        <w:rPr>
          <w:lang w:val="en-CA"/>
        </w:rPr>
      </w:pPr>
      <w:r w:rsidRPr="002A45FF">
        <w:rPr>
          <w:lang w:val="en-CA"/>
        </w:rPr>
        <w:t>Threshold test for variation: demonstrate a material change in circumstances affecting child</w:t>
      </w:r>
    </w:p>
    <w:p w:rsidR="008C6C36" w:rsidRPr="002A45FF" w:rsidRDefault="008C6C36" w:rsidP="008C6C36">
      <w:pPr>
        <w:ind w:left="720" w:firstLine="720"/>
        <w:rPr>
          <w:lang w:val="en-CA"/>
        </w:rPr>
      </w:pPr>
      <w:r w:rsidRPr="002A45FF">
        <w:rPr>
          <w:lang w:val="en-CA"/>
        </w:rPr>
        <w:t>(this is almost always shown with a relocation)</w:t>
      </w:r>
    </w:p>
    <w:p w:rsidR="008C6C36" w:rsidRPr="002A45FF" w:rsidRDefault="008C6C36" w:rsidP="006C4318">
      <w:pPr>
        <w:pStyle w:val="ListParagraph"/>
        <w:numPr>
          <w:ilvl w:val="0"/>
          <w:numId w:val="60"/>
        </w:numPr>
        <w:rPr>
          <w:lang w:val="en-CA"/>
        </w:rPr>
      </w:pPr>
      <w:r w:rsidRPr="002A45FF">
        <w:rPr>
          <w:lang w:val="en-CA"/>
        </w:rPr>
        <w:t>Best interests analysis: after threshold met, judge must consider.....</w:t>
      </w:r>
    </w:p>
    <w:p w:rsidR="008C6C36" w:rsidRPr="002A45FF" w:rsidRDefault="008C6C36" w:rsidP="006C4318">
      <w:pPr>
        <w:pStyle w:val="ListParagraph"/>
        <w:numPr>
          <w:ilvl w:val="2"/>
          <w:numId w:val="59"/>
        </w:numPr>
        <w:rPr>
          <w:lang w:val="en-CA"/>
        </w:rPr>
      </w:pPr>
      <w:r w:rsidRPr="002A45FF">
        <w:rPr>
          <w:lang w:val="en-CA"/>
        </w:rPr>
        <w:t xml:space="preserve">Existing custody relationship and relationship </w:t>
      </w:r>
      <w:proofErr w:type="spellStart"/>
      <w:r w:rsidRPr="002A45FF">
        <w:rPr>
          <w:lang w:val="en-CA"/>
        </w:rPr>
        <w:t>btwn</w:t>
      </w:r>
      <w:proofErr w:type="spellEnd"/>
      <w:r w:rsidRPr="002A45FF">
        <w:rPr>
          <w:lang w:val="en-CA"/>
        </w:rPr>
        <w:t xml:space="preserve"> child and custodial parent</w:t>
      </w:r>
    </w:p>
    <w:p w:rsidR="008C6C36" w:rsidRPr="002A45FF" w:rsidRDefault="008C6C36" w:rsidP="006C4318">
      <w:pPr>
        <w:pStyle w:val="ListParagraph"/>
        <w:numPr>
          <w:ilvl w:val="2"/>
          <w:numId w:val="59"/>
        </w:numPr>
        <w:rPr>
          <w:lang w:val="en-CA"/>
        </w:rPr>
      </w:pPr>
      <w:r w:rsidRPr="002A45FF">
        <w:rPr>
          <w:lang w:val="en-CA"/>
        </w:rPr>
        <w:t xml:space="preserve">Existing access arrangement and relationship </w:t>
      </w:r>
      <w:proofErr w:type="spellStart"/>
      <w:r w:rsidRPr="002A45FF">
        <w:rPr>
          <w:lang w:val="en-CA"/>
        </w:rPr>
        <w:t>btwn</w:t>
      </w:r>
      <w:proofErr w:type="spellEnd"/>
      <w:r w:rsidRPr="002A45FF">
        <w:rPr>
          <w:lang w:val="en-CA"/>
        </w:rPr>
        <w:t xml:space="preserve"> child and access parent</w:t>
      </w:r>
    </w:p>
    <w:p w:rsidR="008C6C36" w:rsidRPr="002A45FF" w:rsidRDefault="008C6C36" w:rsidP="006C4318">
      <w:pPr>
        <w:pStyle w:val="ListParagraph"/>
        <w:numPr>
          <w:ilvl w:val="2"/>
          <w:numId w:val="59"/>
        </w:numPr>
        <w:rPr>
          <w:lang w:val="en-CA"/>
        </w:rPr>
      </w:pPr>
      <w:r w:rsidRPr="002A45FF">
        <w:rPr>
          <w:lang w:val="en-CA"/>
        </w:rPr>
        <w:t>Desirability of maximizing contact between child and both parents</w:t>
      </w:r>
      <w:r w:rsidRPr="002A45FF">
        <w:rPr>
          <w:lang w:val="en-CA"/>
        </w:rPr>
        <w:tab/>
      </w:r>
    </w:p>
    <w:p w:rsidR="008C6C36" w:rsidRPr="002A45FF" w:rsidRDefault="008C6C36" w:rsidP="008C6C36">
      <w:pPr>
        <w:pStyle w:val="ListParagraph"/>
        <w:ind w:left="2160"/>
        <w:rPr>
          <w:lang w:val="en-CA"/>
        </w:rPr>
      </w:pPr>
      <w:r w:rsidRPr="002A45FF">
        <w:rPr>
          <w:lang w:val="en-CA"/>
        </w:rPr>
        <w:t xml:space="preserve">(But can’t restrict mobility rights in </w:t>
      </w:r>
      <w:r w:rsidRPr="002A45FF">
        <w:rPr>
          <w:i/>
          <w:lang w:val="en-CA"/>
        </w:rPr>
        <w:t>Charter</w:t>
      </w:r>
      <w:r w:rsidRPr="002A45FF">
        <w:rPr>
          <w:lang w:val="en-CA"/>
        </w:rPr>
        <w:t>)</w:t>
      </w:r>
    </w:p>
    <w:p w:rsidR="008C6C36" w:rsidRPr="002A45FF" w:rsidRDefault="008C6C36" w:rsidP="006C4318">
      <w:pPr>
        <w:pStyle w:val="ListParagraph"/>
        <w:numPr>
          <w:ilvl w:val="2"/>
          <w:numId w:val="59"/>
        </w:numPr>
        <w:rPr>
          <w:lang w:val="en-CA"/>
        </w:rPr>
      </w:pPr>
      <w:r w:rsidRPr="002A45FF">
        <w:rPr>
          <w:lang w:val="en-CA"/>
        </w:rPr>
        <w:t>Views of the child</w:t>
      </w:r>
    </w:p>
    <w:p w:rsidR="008C6C36" w:rsidRPr="002A45FF" w:rsidRDefault="008C6C36" w:rsidP="006C4318">
      <w:pPr>
        <w:pStyle w:val="ListParagraph"/>
        <w:numPr>
          <w:ilvl w:val="2"/>
          <w:numId w:val="59"/>
        </w:numPr>
        <w:rPr>
          <w:lang w:val="en-CA"/>
        </w:rPr>
      </w:pPr>
      <w:r w:rsidRPr="002A45FF">
        <w:rPr>
          <w:lang w:val="en-CA"/>
        </w:rPr>
        <w:t>Custodial parent’s reasons for moving, ONLY in exceptional case where it’s relevant to that parent’s ability to meet child’s needs</w:t>
      </w:r>
      <w:r w:rsidRPr="002A45FF">
        <w:rPr>
          <w:lang w:val="en-CA"/>
        </w:rPr>
        <w:tab/>
      </w:r>
      <w:r w:rsidRPr="002A45FF">
        <w:rPr>
          <w:lang w:val="en-CA"/>
        </w:rPr>
        <w:tab/>
        <w:t>(however, this factor often considered)</w:t>
      </w:r>
    </w:p>
    <w:p w:rsidR="008C6C36" w:rsidRPr="002A45FF" w:rsidRDefault="008C6C36" w:rsidP="006C4318">
      <w:pPr>
        <w:pStyle w:val="ListParagraph"/>
        <w:numPr>
          <w:ilvl w:val="2"/>
          <w:numId w:val="59"/>
        </w:numPr>
        <w:rPr>
          <w:lang w:val="en-CA"/>
        </w:rPr>
      </w:pPr>
      <w:r w:rsidRPr="002A45FF">
        <w:rPr>
          <w:lang w:val="en-CA"/>
        </w:rPr>
        <w:t>Disruption to child of change in custody</w:t>
      </w:r>
    </w:p>
    <w:p w:rsidR="008C6C36" w:rsidRPr="002A45FF" w:rsidRDefault="008C6C36" w:rsidP="006C4318">
      <w:pPr>
        <w:pStyle w:val="ListParagraph"/>
        <w:numPr>
          <w:ilvl w:val="2"/>
          <w:numId w:val="59"/>
        </w:numPr>
        <w:rPr>
          <w:lang w:val="en-CA"/>
        </w:rPr>
      </w:pPr>
      <w:r w:rsidRPr="002A45FF">
        <w:rPr>
          <w:lang w:val="en-CA"/>
        </w:rPr>
        <w:t>Disruption to child consequent on removal from family, schools, community</w:t>
      </w:r>
    </w:p>
    <w:p w:rsidR="008C6C36" w:rsidRPr="002A45FF" w:rsidRDefault="008C6C36"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6663"/>
        <w:gridCol w:w="3393"/>
      </w:tblGrid>
      <w:tr w:rsidR="008C6C36" w:rsidRPr="002A45FF" w:rsidTr="008C6C36">
        <w:trPr>
          <w:trHeight w:val="1064"/>
        </w:trPr>
        <w:tc>
          <w:tcPr>
            <w:tcW w:w="605" w:type="pct"/>
            <w:shd w:val="pct20" w:color="auto" w:fill="auto"/>
            <w:vAlign w:val="center"/>
          </w:tcPr>
          <w:p w:rsidR="008C6C36" w:rsidRPr="002A45FF" w:rsidRDefault="008C6C36" w:rsidP="008C6C36">
            <w:pPr>
              <w:pStyle w:val="Heading6"/>
              <w:rPr>
                <w:lang w:val="en-CA"/>
              </w:rPr>
            </w:pPr>
            <w:bookmarkStart w:id="105" w:name="_Toc311996524"/>
            <w:proofErr w:type="spellStart"/>
            <w:r w:rsidRPr="002A45FF">
              <w:rPr>
                <w:lang w:val="en-CA"/>
              </w:rPr>
              <w:t>Karpodonis</w:t>
            </w:r>
            <w:proofErr w:type="spellEnd"/>
            <w:r w:rsidRPr="002A45FF">
              <w:rPr>
                <w:lang w:val="en-CA"/>
              </w:rPr>
              <w:t xml:space="preserve"> v. </w:t>
            </w:r>
            <w:proofErr w:type="spellStart"/>
            <w:r w:rsidRPr="002A45FF">
              <w:rPr>
                <w:lang w:val="en-CA"/>
              </w:rPr>
              <w:t>Kantas</w:t>
            </w:r>
            <w:proofErr w:type="spellEnd"/>
            <w:r w:rsidRPr="002A45FF">
              <w:rPr>
                <w:lang w:val="en-CA"/>
              </w:rPr>
              <w:t xml:space="preserve"> (2006) BCCA</w:t>
            </w:r>
            <w:bookmarkEnd w:id="105"/>
          </w:p>
        </w:tc>
        <w:tc>
          <w:tcPr>
            <w:tcW w:w="2912" w:type="pct"/>
            <w:shd w:val="pct20" w:color="auto" w:fill="auto"/>
            <w:vAlign w:val="center"/>
          </w:tcPr>
          <w:p w:rsidR="008C6C36" w:rsidRPr="002A45FF" w:rsidRDefault="008C6C36" w:rsidP="008C6C36">
            <w:pPr>
              <w:rPr>
                <w:sz w:val="18"/>
                <w:szCs w:val="18"/>
                <w:lang w:val="en-CA"/>
              </w:rPr>
            </w:pPr>
            <w:r w:rsidRPr="002A45FF">
              <w:rPr>
                <w:b/>
                <w:sz w:val="18"/>
                <w:szCs w:val="18"/>
                <w:lang w:val="en-CA"/>
              </w:rPr>
              <w:t xml:space="preserve">F: </w:t>
            </w:r>
            <w:r w:rsidRPr="002A45FF">
              <w:rPr>
                <w:sz w:val="18"/>
                <w:szCs w:val="18"/>
                <w:lang w:val="en-CA"/>
              </w:rPr>
              <w:t>Mother wanted to move to Houston to keep her job, father was minimally involved in child’s life</w:t>
            </w:r>
          </w:p>
          <w:p w:rsidR="008C6C36" w:rsidRPr="002A45FF" w:rsidRDefault="008C6C36" w:rsidP="008C6C36">
            <w:pPr>
              <w:rPr>
                <w:sz w:val="8"/>
                <w:szCs w:val="8"/>
                <w:lang w:val="en-CA"/>
              </w:rPr>
            </w:pPr>
          </w:p>
          <w:p w:rsidR="008C6C36" w:rsidRPr="002A45FF" w:rsidRDefault="008C6C36" w:rsidP="008C6C36">
            <w:pPr>
              <w:rPr>
                <w:sz w:val="18"/>
                <w:szCs w:val="18"/>
                <w:lang w:val="en-CA"/>
              </w:rPr>
            </w:pPr>
            <w:r w:rsidRPr="002A45FF">
              <w:rPr>
                <w:b/>
                <w:sz w:val="18"/>
                <w:szCs w:val="18"/>
                <w:lang w:val="en-CA"/>
              </w:rPr>
              <w:t>C:</w:t>
            </w:r>
            <w:r w:rsidRPr="002A45FF">
              <w:rPr>
                <w:sz w:val="18"/>
                <w:szCs w:val="18"/>
                <w:lang w:val="en-CA"/>
              </w:rPr>
              <w:t xml:space="preserve"> Relationships take precedence over financial disadvantage and employment preferences of a parent. Ct found no “error” to justify interfering w/initial order.</w:t>
            </w:r>
          </w:p>
        </w:tc>
        <w:tc>
          <w:tcPr>
            <w:tcW w:w="1483" w:type="pct"/>
            <w:shd w:val="pct20" w:color="auto" w:fill="auto"/>
            <w:vAlign w:val="center"/>
          </w:tcPr>
          <w:p w:rsidR="008C6C36" w:rsidRPr="002A45FF" w:rsidRDefault="008C6C36" w:rsidP="008C6C36">
            <w:pPr>
              <w:jc w:val="center"/>
              <w:rPr>
                <w:b/>
                <w:sz w:val="18"/>
                <w:szCs w:val="18"/>
                <w:lang w:val="en-CA"/>
              </w:rPr>
            </w:pPr>
            <w:r w:rsidRPr="002A45FF">
              <w:rPr>
                <w:b/>
                <w:sz w:val="18"/>
                <w:szCs w:val="18"/>
                <w:lang w:val="en-CA"/>
              </w:rPr>
              <w:t>Relationships take pr</w:t>
            </w:r>
            <w:r w:rsidR="009B3645" w:rsidRPr="002A45FF">
              <w:rPr>
                <w:b/>
                <w:sz w:val="18"/>
                <w:szCs w:val="18"/>
                <w:lang w:val="en-CA"/>
              </w:rPr>
              <w:t xml:space="preserve">ecedence over financial </w:t>
            </w:r>
            <w:proofErr w:type="spellStart"/>
            <w:r w:rsidR="009B3645" w:rsidRPr="002A45FF">
              <w:rPr>
                <w:b/>
                <w:sz w:val="18"/>
                <w:szCs w:val="18"/>
                <w:lang w:val="en-CA"/>
              </w:rPr>
              <w:t>disadv</w:t>
            </w:r>
            <w:proofErr w:type="spellEnd"/>
            <w:r w:rsidRPr="002A45FF">
              <w:rPr>
                <w:b/>
                <w:sz w:val="18"/>
                <w:szCs w:val="18"/>
                <w:lang w:val="en-CA"/>
              </w:rPr>
              <w:t>/employment preferences of a parent</w:t>
            </w:r>
          </w:p>
        </w:tc>
      </w:tr>
    </w:tbl>
    <w:p w:rsidR="009B3645" w:rsidRPr="002A45FF" w:rsidRDefault="009B3645" w:rsidP="006C4318">
      <w:pPr>
        <w:pStyle w:val="ListParagraph"/>
        <w:numPr>
          <w:ilvl w:val="0"/>
          <w:numId w:val="59"/>
        </w:numPr>
        <w:rPr>
          <w:lang w:val="en-CA"/>
        </w:rPr>
      </w:pPr>
      <w:r w:rsidRPr="002A45FF">
        <w:rPr>
          <w:lang w:val="en-CA"/>
        </w:rPr>
        <w:t>Always hard facts to deal with, what should judge do?</w:t>
      </w:r>
    </w:p>
    <w:p w:rsidR="009B3645" w:rsidRPr="002A45FF" w:rsidRDefault="009B3645" w:rsidP="006C4318">
      <w:pPr>
        <w:pStyle w:val="ListParagraph"/>
        <w:numPr>
          <w:ilvl w:val="1"/>
          <w:numId w:val="59"/>
        </w:numPr>
        <w:rPr>
          <w:lang w:val="en-CA"/>
        </w:rPr>
      </w:pPr>
      <w:r w:rsidRPr="002A45FF">
        <w:rPr>
          <w:lang w:val="en-CA"/>
        </w:rPr>
        <w:t>Don’t want to restrict parent’s mobility rights, BUT want to maintain access for both parents</w:t>
      </w:r>
    </w:p>
    <w:p w:rsidR="009B3645" w:rsidRPr="002A45FF" w:rsidRDefault="009B3645" w:rsidP="009B3645">
      <w:pPr>
        <w:rPr>
          <w:sz w:val="12"/>
          <w:szCs w:val="12"/>
          <w:lang w:val="en-CA"/>
        </w:rPr>
      </w:pPr>
    </w:p>
    <w:p w:rsidR="009B3645" w:rsidRPr="002A45FF" w:rsidRDefault="009B3645" w:rsidP="009B3645">
      <w:pPr>
        <w:rPr>
          <w:lang w:val="en-CA"/>
        </w:rPr>
      </w:pPr>
      <w:r w:rsidRPr="002A45FF">
        <w:rPr>
          <w:lang w:val="en-CA"/>
        </w:rPr>
        <w:t>Of course, parents can always agree to their own arrangements</w:t>
      </w:r>
    </w:p>
    <w:p w:rsidR="009B3645" w:rsidRPr="002A45FF" w:rsidRDefault="009B3645" w:rsidP="006C4318">
      <w:pPr>
        <w:pStyle w:val="ListParagraph"/>
        <w:numPr>
          <w:ilvl w:val="0"/>
          <w:numId w:val="59"/>
        </w:numPr>
        <w:rPr>
          <w:lang w:val="en-CA"/>
        </w:rPr>
      </w:pPr>
      <w:r w:rsidRPr="002A45FF">
        <w:rPr>
          <w:lang w:val="en-CA"/>
        </w:rPr>
        <w:t>Ask access parent if they ‘d move too?</w:t>
      </w:r>
      <w:r w:rsidRPr="002A45FF">
        <w:rPr>
          <w:lang w:val="en-CA"/>
        </w:rPr>
        <w:tab/>
        <w:t xml:space="preserve">       Ct can’t order access parent to move, but custodial parent could ask?</w:t>
      </w:r>
    </w:p>
    <w:p w:rsidR="008C6C36" w:rsidRPr="002A45FF" w:rsidRDefault="008C6C36" w:rsidP="00492E9E">
      <w:pPr>
        <w:rPr>
          <w:sz w:val="8"/>
          <w:szCs w:val="8"/>
          <w:lang w:val="en-CA" w:bidi="ar-SA"/>
        </w:rPr>
      </w:pPr>
    </w:p>
    <w:p w:rsidR="00492E9E" w:rsidRPr="002A45FF" w:rsidRDefault="00492E9E" w:rsidP="00492E9E">
      <w:pPr>
        <w:rPr>
          <w:lang w:val="en-CA" w:bidi="ar-SA"/>
        </w:rPr>
      </w:pPr>
    </w:p>
    <w:p w:rsidR="006475ED" w:rsidRPr="002A45FF" w:rsidRDefault="006475ED" w:rsidP="00492E9E">
      <w:pPr>
        <w:rPr>
          <w:lang w:val="en-CA" w:bidi="ar-SA"/>
        </w:rPr>
      </w:pPr>
    </w:p>
    <w:p w:rsidR="006475ED" w:rsidRPr="002A45FF" w:rsidRDefault="006475ED" w:rsidP="00492E9E">
      <w:pPr>
        <w:rPr>
          <w:lang w:val="en-CA" w:bidi="ar-SA"/>
        </w:rPr>
      </w:pPr>
    </w:p>
    <w:p w:rsidR="006475ED" w:rsidRPr="002A45FF" w:rsidRDefault="006475ED" w:rsidP="00492E9E">
      <w:pPr>
        <w:rPr>
          <w:lang w:val="en-CA" w:bidi="ar-SA"/>
        </w:rPr>
      </w:pPr>
    </w:p>
    <w:p w:rsidR="006475ED" w:rsidRPr="002A45FF" w:rsidRDefault="006475ED" w:rsidP="00492E9E">
      <w:pPr>
        <w:rPr>
          <w:lang w:val="en-CA" w:bidi="ar-SA"/>
        </w:rPr>
      </w:pPr>
    </w:p>
    <w:p w:rsidR="00492E9E" w:rsidRPr="002A45FF" w:rsidRDefault="00492E9E" w:rsidP="001E6C45">
      <w:pPr>
        <w:pStyle w:val="Heading1"/>
        <w:numPr>
          <w:ilvl w:val="0"/>
          <w:numId w:val="2"/>
        </w:numPr>
        <w:ind w:left="426" w:hanging="426"/>
        <w:rPr>
          <w:lang w:val="en-CA" w:bidi="ar-SA"/>
        </w:rPr>
      </w:pPr>
      <w:bookmarkStart w:id="106" w:name="_Toc311996525"/>
      <w:r w:rsidRPr="002A45FF">
        <w:rPr>
          <w:lang w:val="en-CA" w:bidi="ar-SA"/>
        </w:rPr>
        <w:t>Economic Consequences</w:t>
      </w:r>
      <w:r w:rsidR="00FF484A" w:rsidRPr="002A45FF">
        <w:rPr>
          <w:lang w:val="en-CA" w:bidi="ar-SA"/>
        </w:rPr>
        <w:t>: Matrimonial Property</w:t>
      </w:r>
      <w:bookmarkEnd w:id="106"/>
    </w:p>
    <w:p w:rsidR="00492E9E" w:rsidRPr="002A45FF" w:rsidRDefault="00492E9E" w:rsidP="00492E9E">
      <w:pPr>
        <w:rPr>
          <w:lang w:val="en-CA" w:bidi="ar-SA"/>
        </w:rPr>
      </w:pPr>
    </w:p>
    <w:p w:rsidR="0064750F" w:rsidRPr="002A45FF" w:rsidRDefault="0064750F" w:rsidP="001E6C45">
      <w:pPr>
        <w:pStyle w:val="ListParagraph"/>
        <w:numPr>
          <w:ilvl w:val="0"/>
          <w:numId w:val="10"/>
        </w:numPr>
        <w:rPr>
          <w:lang w:val="en-CA"/>
        </w:rPr>
      </w:pPr>
      <w:r w:rsidRPr="002A45FF">
        <w:rPr>
          <w:lang w:val="en-CA"/>
        </w:rPr>
        <w:t xml:space="preserve">Unmarried couples who have cohabitated for 2+ years do NOT have same rights to matrimonial property as </w:t>
      </w:r>
    </w:p>
    <w:p w:rsidR="0064750F" w:rsidRPr="002A45FF" w:rsidRDefault="00396AF9" w:rsidP="00396AF9">
      <w:pPr>
        <w:pStyle w:val="ListParagraph"/>
        <w:numPr>
          <w:ilvl w:val="1"/>
          <w:numId w:val="10"/>
        </w:numPr>
        <w:rPr>
          <w:lang w:val="en-CA"/>
        </w:rPr>
      </w:pPr>
      <w:r w:rsidRPr="002A45FF">
        <w:rPr>
          <w:lang w:val="en-CA"/>
        </w:rPr>
        <w:t>Except in some occasions where c/law couple has entered into some form of agreement  [</w:t>
      </w:r>
      <w:r w:rsidRPr="002A45FF">
        <w:rPr>
          <w:highlight w:val="yellow"/>
          <w:lang w:val="en-CA"/>
        </w:rPr>
        <w:t>s.120.1</w:t>
      </w:r>
      <w:r w:rsidRPr="002A45FF">
        <w:rPr>
          <w:lang w:val="en-CA"/>
        </w:rPr>
        <w:t>]</w:t>
      </w:r>
    </w:p>
    <w:p w:rsidR="006475ED" w:rsidRPr="002A45FF" w:rsidRDefault="006475ED" w:rsidP="00396AF9">
      <w:pPr>
        <w:pStyle w:val="ListParagraph"/>
        <w:numPr>
          <w:ilvl w:val="1"/>
          <w:numId w:val="10"/>
        </w:numPr>
        <w:rPr>
          <w:lang w:val="en-CA"/>
        </w:rPr>
      </w:pPr>
      <w:r w:rsidRPr="002A45FF">
        <w:rPr>
          <w:lang w:val="en-CA"/>
        </w:rPr>
        <w:t>Married spouses have simpler, more certain mechanism to deal w/property disputes</w:t>
      </w:r>
    </w:p>
    <w:p w:rsidR="006475ED" w:rsidRPr="002A45FF" w:rsidRDefault="006475ED" w:rsidP="006475ED">
      <w:pPr>
        <w:pStyle w:val="ListParagraph"/>
        <w:numPr>
          <w:ilvl w:val="2"/>
          <w:numId w:val="10"/>
        </w:numPr>
        <w:rPr>
          <w:lang w:val="en-CA"/>
        </w:rPr>
      </w:pPr>
      <w:r w:rsidRPr="002A45FF">
        <w:rPr>
          <w:lang w:val="en-CA"/>
        </w:rPr>
        <w:t xml:space="preserve">“Family assets” are divisible under </w:t>
      </w:r>
      <w:r w:rsidRPr="002A45FF">
        <w:rPr>
          <w:i/>
          <w:lang w:val="en-CA"/>
        </w:rPr>
        <w:t>FRA</w:t>
      </w:r>
      <w:r w:rsidRPr="002A45FF">
        <w:rPr>
          <w:lang w:val="en-CA"/>
        </w:rPr>
        <w:t xml:space="preserve"> – OUFP assets and business assets contributed to</w:t>
      </w:r>
    </w:p>
    <w:p w:rsidR="006475ED" w:rsidRPr="002A45FF" w:rsidRDefault="006475ED" w:rsidP="006475ED">
      <w:pPr>
        <w:pStyle w:val="ListParagraph"/>
        <w:ind w:left="1440"/>
        <w:rPr>
          <w:sz w:val="10"/>
          <w:szCs w:val="10"/>
          <w:lang w:val="en-CA"/>
        </w:rPr>
      </w:pPr>
    </w:p>
    <w:p w:rsidR="006475ED" w:rsidRPr="002A45FF" w:rsidRDefault="006475ED" w:rsidP="006475ED">
      <w:pPr>
        <w:pStyle w:val="ListParagraph"/>
        <w:numPr>
          <w:ilvl w:val="0"/>
          <w:numId w:val="10"/>
        </w:numPr>
        <w:rPr>
          <w:lang w:val="en-CA"/>
        </w:rPr>
      </w:pPr>
      <w:r w:rsidRPr="002A45FF">
        <w:rPr>
          <w:lang w:val="en-CA"/>
        </w:rPr>
        <w:t>Property rights of c/law couples must be determined by c/law trust principles</w:t>
      </w:r>
    </w:p>
    <w:p w:rsidR="006475ED" w:rsidRPr="002A45FF" w:rsidRDefault="006475ED" w:rsidP="006475ED">
      <w:pPr>
        <w:pStyle w:val="ListParagraph"/>
        <w:numPr>
          <w:ilvl w:val="1"/>
          <w:numId w:val="10"/>
        </w:numPr>
        <w:rPr>
          <w:lang w:val="en-CA"/>
        </w:rPr>
      </w:pPr>
      <w:r w:rsidRPr="002A45FF">
        <w:rPr>
          <w:lang w:val="en-CA"/>
        </w:rPr>
        <w:t>Unmarried spouse must establish that other party was enriched, h/she was correspondingly deprived, in absence of juristic reason</w:t>
      </w:r>
      <w:r w:rsidRPr="002A45FF">
        <w:rPr>
          <w:lang w:val="en-CA"/>
        </w:rPr>
        <w:tab/>
        <w:t>(</w:t>
      </w:r>
      <w:proofErr w:type="spellStart"/>
      <w:r w:rsidRPr="002A45FF">
        <w:rPr>
          <w:i/>
          <w:lang w:val="en-CA"/>
        </w:rPr>
        <w:t>Pettkus</w:t>
      </w:r>
      <w:proofErr w:type="spellEnd"/>
      <w:r w:rsidRPr="002A45FF">
        <w:rPr>
          <w:i/>
          <w:lang w:val="en-CA"/>
        </w:rPr>
        <w:t xml:space="preserve"> v. Becker</w:t>
      </w:r>
      <w:r w:rsidRPr="002A45FF">
        <w:rPr>
          <w:lang w:val="en-CA"/>
        </w:rPr>
        <w:t>)</w:t>
      </w:r>
    </w:p>
    <w:p w:rsidR="006475ED" w:rsidRPr="002A45FF" w:rsidRDefault="006475ED" w:rsidP="006475ED">
      <w:pPr>
        <w:pStyle w:val="ListParagraph"/>
        <w:numPr>
          <w:ilvl w:val="1"/>
          <w:numId w:val="10"/>
        </w:numPr>
        <w:rPr>
          <w:lang w:val="en-CA"/>
        </w:rPr>
      </w:pPr>
      <w:r w:rsidRPr="002A45FF">
        <w:rPr>
          <w:lang w:val="en-CA"/>
        </w:rPr>
        <w:t>No presumption of equal division in c/law applicable to unmarried couples</w:t>
      </w:r>
    </w:p>
    <w:p w:rsidR="00492E9E" w:rsidRPr="002A45FF" w:rsidRDefault="00492E9E" w:rsidP="001E6C45">
      <w:pPr>
        <w:pStyle w:val="Heading2"/>
        <w:numPr>
          <w:ilvl w:val="0"/>
          <w:numId w:val="16"/>
        </w:numPr>
        <w:ind w:left="426"/>
        <w:rPr>
          <w:lang w:val="en-CA" w:bidi="ar-SA"/>
        </w:rPr>
      </w:pPr>
      <w:bookmarkStart w:id="107" w:name="_Toc311996526"/>
      <w:r w:rsidRPr="002A45FF">
        <w:rPr>
          <w:lang w:val="en-CA" w:bidi="ar-SA"/>
        </w:rPr>
        <w:lastRenderedPageBreak/>
        <w:t>Property Claims by Unmarried Cohabitants</w:t>
      </w:r>
      <w:bookmarkEnd w:id="107"/>
    </w:p>
    <w:p w:rsidR="00FF484A" w:rsidRPr="002A45FF" w:rsidRDefault="00FF484A"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6521"/>
        <w:gridCol w:w="3535"/>
      </w:tblGrid>
      <w:tr w:rsidR="008E7C11" w:rsidRPr="002A45FF" w:rsidTr="00BA3ABA">
        <w:trPr>
          <w:trHeight w:val="783"/>
        </w:trPr>
        <w:tc>
          <w:tcPr>
            <w:tcW w:w="605" w:type="pct"/>
            <w:shd w:val="pct20" w:color="auto" w:fill="auto"/>
            <w:vAlign w:val="center"/>
          </w:tcPr>
          <w:p w:rsidR="008E7C11" w:rsidRPr="002A45FF" w:rsidRDefault="008E7C11" w:rsidP="00BA3ABA">
            <w:pPr>
              <w:pStyle w:val="Heading6"/>
              <w:rPr>
                <w:lang w:val="en-CA"/>
              </w:rPr>
            </w:pPr>
            <w:bookmarkStart w:id="108" w:name="_Toc311996527"/>
            <w:r w:rsidRPr="002A45FF">
              <w:rPr>
                <w:lang w:val="en-CA"/>
              </w:rPr>
              <w:t>NS v. Walsh (2002) SCC</w:t>
            </w:r>
            <w:bookmarkEnd w:id="108"/>
          </w:p>
        </w:tc>
        <w:tc>
          <w:tcPr>
            <w:tcW w:w="2850" w:type="pct"/>
            <w:shd w:val="pct20" w:color="auto" w:fill="auto"/>
            <w:vAlign w:val="center"/>
          </w:tcPr>
          <w:p w:rsidR="008E7C11" w:rsidRPr="002A45FF" w:rsidRDefault="008E7C11" w:rsidP="008E7C11">
            <w:pPr>
              <w:rPr>
                <w:sz w:val="18"/>
                <w:szCs w:val="18"/>
                <w:lang w:val="en-CA"/>
              </w:rPr>
            </w:pPr>
            <w:r w:rsidRPr="002A45FF">
              <w:rPr>
                <w:b/>
                <w:sz w:val="18"/>
                <w:szCs w:val="18"/>
                <w:lang w:val="en-CA"/>
              </w:rPr>
              <w:t>C:</w:t>
            </w:r>
            <w:r w:rsidRPr="002A45FF">
              <w:rPr>
                <w:sz w:val="18"/>
                <w:szCs w:val="18"/>
                <w:lang w:val="en-CA"/>
              </w:rPr>
              <w:t xml:space="preserve"> </w:t>
            </w:r>
            <w:r w:rsidR="00B268AD" w:rsidRPr="002A45FF">
              <w:rPr>
                <w:sz w:val="18"/>
                <w:szCs w:val="18"/>
                <w:lang w:val="en-CA"/>
              </w:rPr>
              <w:t xml:space="preserve">Application of NS </w:t>
            </w:r>
            <w:r w:rsidR="00B268AD" w:rsidRPr="002A45FF">
              <w:rPr>
                <w:i/>
                <w:sz w:val="18"/>
                <w:szCs w:val="18"/>
                <w:lang w:val="en-CA"/>
              </w:rPr>
              <w:t>Act</w:t>
            </w:r>
            <w:r w:rsidR="00B268AD" w:rsidRPr="002A45FF">
              <w:rPr>
                <w:sz w:val="18"/>
                <w:szCs w:val="18"/>
                <w:lang w:val="en-CA"/>
              </w:rPr>
              <w:t xml:space="preserve"> to only married spouses is </w:t>
            </w:r>
            <w:r w:rsidR="00B268AD" w:rsidRPr="002A45FF">
              <w:rPr>
                <w:sz w:val="18"/>
                <w:szCs w:val="18"/>
                <w:u w:val="single"/>
                <w:lang w:val="en-CA"/>
              </w:rPr>
              <w:t>NOT discriminatory</w:t>
            </w:r>
            <w:r w:rsidR="00B268AD" w:rsidRPr="002A45FF">
              <w:rPr>
                <w:sz w:val="18"/>
                <w:szCs w:val="18"/>
                <w:lang w:val="en-CA"/>
              </w:rPr>
              <w:t>, it respects fundamental autonomy of individual. Emphasis on marriage as choice, indication that parties are contracting to statutory scheme</w:t>
            </w:r>
          </w:p>
        </w:tc>
        <w:tc>
          <w:tcPr>
            <w:tcW w:w="1545" w:type="pct"/>
            <w:shd w:val="pct20" w:color="auto" w:fill="auto"/>
            <w:vAlign w:val="center"/>
          </w:tcPr>
          <w:p w:rsidR="008E7C11" w:rsidRPr="002A45FF" w:rsidRDefault="006C20D4" w:rsidP="006C20D4">
            <w:pPr>
              <w:jc w:val="center"/>
              <w:rPr>
                <w:b/>
                <w:sz w:val="18"/>
                <w:szCs w:val="18"/>
                <w:lang w:val="en-CA"/>
              </w:rPr>
            </w:pPr>
            <w:r w:rsidRPr="002A45FF">
              <w:rPr>
                <w:b/>
                <w:sz w:val="18"/>
                <w:szCs w:val="18"/>
                <w:lang w:val="en-CA"/>
              </w:rPr>
              <w:t xml:space="preserve">It’s NOT contrary to the </w:t>
            </w:r>
            <w:r w:rsidRPr="002A45FF">
              <w:rPr>
                <w:b/>
                <w:i/>
                <w:sz w:val="18"/>
                <w:szCs w:val="18"/>
                <w:lang w:val="en-CA"/>
              </w:rPr>
              <w:t>Charter</w:t>
            </w:r>
            <w:r w:rsidRPr="002A45FF">
              <w:rPr>
                <w:b/>
                <w:sz w:val="18"/>
                <w:szCs w:val="18"/>
                <w:lang w:val="en-CA"/>
              </w:rPr>
              <w:t xml:space="preserve"> to exclude unmarried partners from matrimonial property provisions</w:t>
            </w:r>
          </w:p>
        </w:tc>
      </w:tr>
    </w:tbl>
    <w:p w:rsidR="00B268AD" w:rsidRPr="002A45FF" w:rsidRDefault="00B268AD" w:rsidP="00B268AD">
      <w:pPr>
        <w:pStyle w:val="ListParagraph"/>
        <w:numPr>
          <w:ilvl w:val="0"/>
          <w:numId w:val="10"/>
        </w:numPr>
        <w:tabs>
          <w:tab w:val="left" w:pos="1557"/>
        </w:tabs>
        <w:rPr>
          <w:lang w:val="en-CA" w:bidi="ar-SA"/>
        </w:rPr>
      </w:pPr>
      <w:r w:rsidRPr="002A45FF">
        <w:rPr>
          <w:bCs/>
          <w:lang w:val="en-CA" w:bidi="ar-SA"/>
        </w:rPr>
        <w:t>Where legislation has the effect of dramatically altering legal obligations, choice must be paramount</w:t>
      </w:r>
    </w:p>
    <w:p w:rsidR="008E7C11" w:rsidRPr="002A45FF" w:rsidRDefault="00B268AD" w:rsidP="00B268AD">
      <w:pPr>
        <w:pStyle w:val="ListParagraph"/>
        <w:numPr>
          <w:ilvl w:val="1"/>
          <w:numId w:val="10"/>
        </w:numPr>
        <w:tabs>
          <w:tab w:val="left" w:pos="1557"/>
        </w:tabs>
        <w:rPr>
          <w:lang w:val="en-CA" w:bidi="ar-SA"/>
        </w:rPr>
      </w:pPr>
      <w:r w:rsidRPr="002A45FF">
        <w:rPr>
          <w:bCs/>
          <w:lang w:val="en-CA" w:bidi="ar-SA"/>
        </w:rPr>
        <w:t>Decision to cohabitate is insufficient to indicate</w:t>
      </w:r>
      <w:r w:rsidR="006C20D4" w:rsidRPr="002A45FF">
        <w:rPr>
          <w:bCs/>
          <w:lang w:val="en-CA" w:bidi="ar-SA"/>
        </w:rPr>
        <w:t xml:space="preserve"> intention to share </w:t>
      </w:r>
      <w:r w:rsidRPr="002A45FF">
        <w:rPr>
          <w:bCs/>
          <w:lang w:val="en-CA" w:bidi="ar-SA"/>
        </w:rPr>
        <w:t xml:space="preserve">each </w:t>
      </w:r>
      <w:r w:rsidR="006C20D4" w:rsidRPr="002A45FF">
        <w:rPr>
          <w:bCs/>
          <w:lang w:val="en-CA" w:bidi="ar-SA"/>
        </w:rPr>
        <w:t>other’s</w:t>
      </w:r>
      <w:r w:rsidRPr="002A45FF">
        <w:rPr>
          <w:bCs/>
          <w:lang w:val="en-CA" w:bidi="ar-SA"/>
        </w:rPr>
        <w:t xml:space="preserve"> assets</w:t>
      </w:r>
      <w:r w:rsidRPr="002A45FF">
        <w:rPr>
          <w:lang w:val="en-CA" w:bidi="ar-SA"/>
        </w:rPr>
        <w:tab/>
      </w:r>
    </w:p>
    <w:p w:rsidR="006C20D4" w:rsidRPr="002A45FF" w:rsidRDefault="006C20D4" w:rsidP="006C20D4">
      <w:pPr>
        <w:pStyle w:val="ListParagraph"/>
        <w:numPr>
          <w:ilvl w:val="0"/>
          <w:numId w:val="10"/>
        </w:numPr>
        <w:tabs>
          <w:tab w:val="left" w:pos="1557"/>
        </w:tabs>
        <w:rPr>
          <w:lang w:val="en-CA" w:bidi="ar-SA"/>
        </w:rPr>
      </w:pPr>
      <w:r w:rsidRPr="002A45FF">
        <w:rPr>
          <w:lang w:val="en-CA" w:bidi="ar-SA"/>
        </w:rPr>
        <w:t xml:space="preserve">DISSENT – Purpose of </w:t>
      </w:r>
      <w:proofErr w:type="spellStart"/>
      <w:r w:rsidRPr="002A45FF">
        <w:rPr>
          <w:lang w:val="en-CA" w:bidi="ar-SA"/>
        </w:rPr>
        <w:t>prov</w:t>
      </w:r>
      <w:proofErr w:type="spellEnd"/>
      <w:r w:rsidRPr="002A45FF">
        <w:rPr>
          <w:lang w:val="en-CA" w:bidi="ar-SA"/>
        </w:rPr>
        <w:t xml:space="preserve"> statute is to address consequences of relationship breakdown </w:t>
      </w:r>
    </w:p>
    <w:p w:rsidR="006C20D4" w:rsidRPr="002A45FF" w:rsidRDefault="006C20D4" w:rsidP="006C20D4">
      <w:pPr>
        <w:pStyle w:val="ListParagraph"/>
        <w:numPr>
          <w:ilvl w:val="1"/>
          <w:numId w:val="10"/>
        </w:numPr>
        <w:tabs>
          <w:tab w:val="left" w:pos="1557"/>
        </w:tabs>
        <w:rPr>
          <w:lang w:val="en-CA" w:bidi="ar-SA"/>
        </w:rPr>
      </w:pPr>
      <w:r w:rsidRPr="002A45FF">
        <w:rPr>
          <w:lang w:val="en-CA" w:bidi="ar-SA"/>
        </w:rPr>
        <w:t>Legislation recognizes needs at end of relationship, not choices at beginning</w:t>
      </w:r>
    </w:p>
    <w:p w:rsidR="006C20D4" w:rsidRPr="002A45FF" w:rsidRDefault="006C20D4" w:rsidP="006C20D4">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1"/>
        <w:gridCol w:w="8223"/>
        <w:gridCol w:w="2116"/>
      </w:tblGrid>
      <w:tr w:rsidR="006C20D4" w:rsidRPr="002A45FF" w:rsidTr="001559E9">
        <w:trPr>
          <w:trHeight w:val="900"/>
        </w:trPr>
        <w:tc>
          <w:tcPr>
            <w:tcW w:w="481" w:type="pct"/>
            <w:shd w:val="pct20" w:color="auto" w:fill="auto"/>
            <w:vAlign w:val="center"/>
          </w:tcPr>
          <w:p w:rsidR="006C20D4" w:rsidRPr="002A45FF" w:rsidRDefault="006C20D4" w:rsidP="00F63F13">
            <w:pPr>
              <w:pStyle w:val="Heading6"/>
              <w:rPr>
                <w:lang w:val="en-CA"/>
              </w:rPr>
            </w:pPr>
            <w:bookmarkStart w:id="109" w:name="_Toc311462100"/>
            <w:bookmarkStart w:id="110" w:name="_Toc311996528"/>
            <w:proofErr w:type="spellStart"/>
            <w:r w:rsidRPr="002A45FF">
              <w:rPr>
                <w:lang w:val="en-CA"/>
              </w:rPr>
              <w:t>Pettkus</w:t>
            </w:r>
            <w:proofErr w:type="spellEnd"/>
            <w:r w:rsidRPr="002A45FF">
              <w:rPr>
                <w:lang w:val="en-CA"/>
              </w:rPr>
              <w:t xml:space="preserve"> v. Becker (1980) SCC</w:t>
            </w:r>
            <w:bookmarkEnd w:id="109"/>
            <w:bookmarkEnd w:id="110"/>
          </w:p>
        </w:tc>
        <w:tc>
          <w:tcPr>
            <w:tcW w:w="3594" w:type="pct"/>
            <w:shd w:val="pct20" w:color="auto" w:fill="auto"/>
            <w:vAlign w:val="center"/>
          </w:tcPr>
          <w:p w:rsidR="006C20D4" w:rsidRPr="002A45FF" w:rsidRDefault="006C20D4" w:rsidP="00F63F13">
            <w:pPr>
              <w:rPr>
                <w:sz w:val="18"/>
                <w:szCs w:val="18"/>
                <w:lang w:val="en-CA"/>
              </w:rPr>
            </w:pPr>
            <w:r w:rsidRPr="002A45FF">
              <w:rPr>
                <w:b/>
                <w:sz w:val="18"/>
                <w:szCs w:val="18"/>
                <w:lang w:val="en-CA"/>
              </w:rPr>
              <w:t xml:space="preserve">F: </w:t>
            </w:r>
            <w:r w:rsidRPr="002A45FF">
              <w:rPr>
                <w:sz w:val="18"/>
                <w:szCs w:val="18"/>
                <w:lang w:val="en-CA"/>
              </w:rPr>
              <w:t xml:space="preserve">C/law couple, bought farm in QB, title in </w:t>
            </w:r>
            <w:proofErr w:type="spellStart"/>
            <w:r w:rsidRPr="002A45FF">
              <w:rPr>
                <w:sz w:val="18"/>
                <w:szCs w:val="18"/>
                <w:lang w:val="en-CA"/>
              </w:rPr>
              <w:t>pf’s</w:t>
            </w:r>
            <w:proofErr w:type="spellEnd"/>
            <w:r w:rsidRPr="002A45FF">
              <w:rPr>
                <w:sz w:val="18"/>
                <w:szCs w:val="18"/>
                <w:lang w:val="en-CA"/>
              </w:rPr>
              <w:t xml:space="preserve"> (husband’s) name, as was custom. Shared labour, both worked hard, had bee-keeping operation. She left him (twice), sued for ½ interest in properties.</w:t>
            </w:r>
          </w:p>
          <w:p w:rsidR="006C20D4" w:rsidRPr="002A45FF" w:rsidRDefault="006C20D4" w:rsidP="00F63F13">
            <w:pPr>
              <w:rPr>
                <w:sz w:val="10"/>
                <w:szCs w:val="10"/>
                <w:lang w:val="en-CA"/>
              </w:rPr>
            </w:pPr>
          </w:p>
          <w:p w:rsidR="006C20D4" w:rsidRPr="002A45FF" w:rsidRDefault="006C20D4" w:rsidP="00F63F13">
            <w:pPr>
              <w:rPr>
                <w:sz w:val="18"/>
                <w:szCs w:val="18"/>
                <w:lang w:val="en-CA"/>
              </w:rPr>
            </w:pPr>
            <w:r w:rsidRPr="002A45FF">
              <w:rPr>
                <w:b/>
                <w:sz w:val="18"/>
                <w:szCs w:val="18"/>
                <w:lang w:val="en-CA"/>
              </w:rPr>
              <w:t>C:</w:t>
            </w:r>
            <w:r w:rsidRPr="002A45FF">
              <w:rPr>
                <w:sz w:val="18"/>
                <w:szCs w:val="18"/>
                <w:lang w:val="en-CA"/>
              </w:rPr>
              <w:t xml:space="preserve"> Ct established new formulation of CT as remedy for unjust enrichment (re: c/law relationships)</w:t>
            </w:r>
          </w:p>
        </w:tc>
        <w:tc>
          <w:tcPr>
            <w:tcW w:w="925" w:type="pct"/>
            <w:shd w:val="pct20" w:color="auto" w:fill="auto"/>
            <w:vAlign w:val="center"/>
          </w:tcPr>
          <w:p w:rsidR="006C20D4" w:rsidRPr="002A45FF" w:rsidRDefault="006C20D4" w:rsidP="00F63F13">
            <w:pPr>
              <w:jc w:val="center"/>
              <w:rPr>
                <w:b/>
                <w:sz w:val="18"/>
                <w:szCs w:val="18"/>
                <w:lang w:val="en-CA"/>
              </w:rPr>
            </w:pPr>
            <w:r w:rsidRPr="002A45FF">
              <w:rPr>
                <w:b/>
                <w:sz w:val="18"/>
                <w:szCs w:val="18"/>
                <w:lang w:val="en-CA"/>
              </w:rPr>
              <w:t>New formulation of CT as remedy for unjust enrichment</w:t>
            </w:r>
          </w:p>
        </w:tc>
      </w:tr>
    </w:tbl>
    <w:p w:rsidR="006C20D4" w:rsidRPr="002A45FF" w:rsidRDefault="006C20D4" w:rsidP="006C4318">
      <w:pPr>
        <w:numPr>
          <w:ilvl w:val="1"/>
          <w:numId w:val="63"/>
        </w:numPr>
        <w:tabs>
          <w:tab w:val="left" w:pos="1557"/>
        </w:tabs>
        <w:rPr>
          <w:lang w:val="en-CA" w:bidi="ar-SA"/>
        </w:rPr>
      </w:pPr>
      <w:r w:rsidRPr="002A45FF">
        <w:rPr>
          <w:lang w:val="en-CA" w:bidi="ar-SA"/>
        </w:rPr>
        <w:t xml:space="preserve">Where </w:t>
      </w:r>
      <w:proofErr w:type="spellStart"/>
      <w:r w:rsidRPr="002A45FF">
        <w:rPr>
          <w:lang w:val="en-CA" w:bidi="ar-SA"/>
        </w:rPr>
        <w:t>ppl</w:t>
      </w:r>
      <w:proofErr w:type="spellEnd"/>
      <w:r w:rsidRPr="002A45FF">
        <w:rPr>
          <w:lang w:val="en-CA" w:bidi="ar-SA"/>
        </w:rPr>
        <w:t xml:space="preserve"> have lived together, amassed property, even though it’s in one partner’s name, you can infer common intention that property is to be held jointly, equally</w:t>
      </w:r>
    </w:p>
    <w:p w:rsidR="00B268AD" w:rsidRPr="002A45FF" w:rsidRDefault="006C20D4" w:rsidP="006C4318">
      <w:pPr>
        <w:numPr>
          <w:ilvl w:val="1"/>
          <w:numId w:val="63"/>
        </w:numPr>
        <w:tabs>
          <w:tab w:val="left" w:pos="1557"/>
        </w:tabs>
        <w:rPr>
          <w:lang w:val="en-CA" w:bidi="ar-SA"/>
        </w:rPr>
      </w:pPr>
      <w:r w:rsidRPr="002A45FF">
        <w:rPr>
          <w:lang w:val="en-CA" w:bidi="ar-SA"/>
        </w:rPr>
        <w:t>Legislation has since worked to address modern forms of association, relationships, families</w:t>
      </w:r>
    </w:p>
    <w:p w:rsidR="006C20D4" w:rsidRPr="002A45FF" w:rsidRDefault="006C20D4" w:rsidP="00B268AD">
      <w:pPr>
        <w:tabs>
          <w:tab w:val="left" w:pos="1557"/>
        </w:tabs>
        <w:rPr>
          <w:lang w:val="en-CA" w:bidi="ar-SA"/>
        </w:rPr>
      </w:pPr>
    </w:p>
    <w:p w:rsidR="006C20D4" w:rsidRPr="002A45FF" w:rsidRDefault="006C20D4" w:rsidP="006C20D4">
      <w:pPr>
        <w:tabs>
          <w:tab w:val="left" w:pos="1557"/>
        </w:tabs>
        <w:rPr>
          <w:lang w:val="en-CA" w:bidi="ar-SA"/>
        </w:rPr>
      </w:pPr>
      <w:r w:rsidRPr="002A45FF">
        <w:rPr>
          <w:lang w:val="en-CA" w:bidi="ar-SA"/>
        </w:rPr>
        <w:t xml:space="preserve">For CT based on unjust enrichment </w:t>
      </w:r>
      <w:r w:rsidRPr="002A45FF">
        <w:rPr>
          <w:lang w:val="en-CA" w:bidi="ar-SA"/>
        </w:rPr>
        <w:sym w:font="Wingdings" w:char="F0E0"/>
      </w:r>
      <w:r w:rsidRPr="002A45FF">
        <w:rPr>
          <w:lang w:val="en-CA" w:bidi="ar-SA"/>
        </w:rPr>
        <w:t xml:space="preserve"> TEST: does evidence support finding of:</w:t>
      </w:r>
    </w:p>
    <w:p w:rsidR="006C20D4" w:rsidRPr="002A45FF" w:rsidRDefault="006C20D4" w:rsidP="006C4318">
      <w:pPr>
        <w:numPr>
          <w:ilvl w:val="0"/>
          <w:numId w:val="62"/>
        </w:numPr>
        <w:tabs>
          <w:tab w:val="left" w:pos="1557"/>
        </w:tabs>
        <w:rPr>
          <w:lang w:val="en-CA" w:bidi="ar-SA"/>
        </w:rPr>
      </w:pPr>
      <w:r w:rsidRPr="002A45FF">
        <w:rPr>
          <w:lang w:val="en-CA" w:bidi="ar-SA"/>
        </w:rPr>
        <w:t>An enrichment</w:t>
      </w:r>
      <w:r w:rsidR="00F63F13" w:rsidRPr="002A45FF">
        <w:rPr>
          <w:lang w:val="en-CA" w:bidi="ar-SA"/>
        </w:rPr>
        <w:t>/tangible benefit to property owner</w:t>
      </w:r>
    </w:p>
    <w:p w:rsidR="006C20D4" w:rsidRPr="002A45FF" w:rsidRDefault="006C20D4" w:rsidP="006C4318">
      <w:pPr>
        <w:numPr>
          <w:ilvl w:val="0"/>
          <w:numId w:val="62"/>
        </w:numPr>
        <w:tabs>
          <w:tab w:val="num" w:pos="720"/>
          <w:tab w:val="left" w:pos="1557"/>
        </w:tabs>
        <w:rPr>
          <w:lang w:val="en-CA" w:bidi="ar-SA"/>
        </w:rPr>
      </w:pPr>
      <w:r w:rsidRPr="002A45FF">
        <w:rPr>
          <w:lang w:val="en-CA" w:bidi="ar-SA"/>
        </w:rPr>
        <w:t>A corresponding deprivation</w:t>
      </w:r>
      <w:r w:rsidR="00F63F13" w:rsidRPr="002A45FF">
        <w:rPr>
          <w:lang w:val="en-CA" w:bidi="ar-SA"/>
        </w:rPr>
        <w:t xml:space="preserve"> to contributor (</w:t>
      </w:r>
      <w:proofErr w:type="spellStart"/>
      <w:r w:rsidR="00F63F13" w:rsidRPr="002A45FF">
        <w:rPr>
          <w:lang w:val="en-CA" w:bidi="ar-SA"/>
        </w:rPr>
        <w:t>incl</w:t>
      </w:r>
      <w:proofErr w:type="spellEnd"/>
      <w:r w:rsidR="00F63F13" w:rsidRPr="002A45FF">
        <w:rPr>
          <w:lang w:val="en-CA" w:bidi="ar-SA"/>
        </w:rPr>
        <w:t xml:space="preserve"> domestic contributions)</w:t>
      </w:r>
    </w:p>
    <w:p w:rsidR="006C20D4" w:rsidRPr="002A45FF" w:rsidRDefault="006C20D4" w:rsidP="006C4318">
      <w:pPr>
        <w:numPr>
          <w:ilvl w:val="0"/>
          <w:numId w:val="62"/>
        </w:numPr>
        <w:tabs>
          <w:tab w:val="num" w:pos="720"/>
          <w:tab w:val="left" w:pos="1557"/>
        </w:tabs>
        <w:rPr>
          <w:lang w:val="en-CA" w:bidi="ar-SA"/>
        </w:rPr>
      </w:pPr>
      <w:r w:rsidRPr="002A45FF">
        <w:rPr>
          <w:lang w:val="en-CA" w:bidi="ar-SA"/>
        </w:rPr>
        <w:t>Absence of any juristic reason for the enrichment</w:t>
      </w:r>
    </w:p>
    <w:p w:rsidR="006C20D4" w:rsidRPr="002A45FF" w:rsidRDefault="006C20D4" w:rsidP="006C4318">
      <w:pPr>
        <w:numPr>
          <w:ilvl w:val="0"/>
          <w:numId w:val="61"/>
        </w:numPr>
        <w:tabs>
          <w:tab w:val="left" w:pos="1557"/>
        </w:tabs>
        <w:rPr>
          <w:lang w:val="en-CA" w:bidi="ar-SA"/>
        </w:rPr>
      </w:pPr>
      <w:r w:rsidRPr="002A45FF">
        <w:rPr>
          <w:lang w:val="en-CA" w:bidi="ar-SA"/>
        </w:rPr>
        <w:t xml:space="preserve">For UE to apply,  must be some causal connection between </w:t>
      </w:r>
      <w:proofErr w:type="spellStart"/>
      <w:r w:rsidRPr="002A45FF">
        <w:rPr>
          <w:lang w:val="en-CA" w:bidi="ar-SA"/>
        </w:rPr>
        <w:t>acquis</w:t>
      </w:r>
      <w:proofErr w:type="spellEnd"/>
      <w:r w:rsidRPr="002A45FF">
        <w:rPr>
          <w:lang w:val="en-CA" w:bidi="ar-SA"/>
        </w:rPr>
        <w:t xml:space="preserve"> of property and corresponding deprivation </w:t>
      </w:r>
    </w:p>
    <w:p w:rsidR="00F63F13" w:rsidRPr="002A45FF" w:rsidRDefault="00F63F13" w:rsidP="006C4318">
      <w:pPr>
        <w:numPr>
          <w:ilvl w:val="0"/>
          <w:numId w:val="61"/>
        </w:numPr>
        <w:tabs>
          <w:tab w:val="left" w:pos="1557"/>
        </w:tabs>
        <w:rPr>
          <w:lang w:val="en-CA" w:bidi="ar-SA"/>
        </w:rPr>
      </w:pPr>
      <w:r w:rsidRPr="002A45FF">
        <w:rPr>
          <w:lang w:val="en-CA" w:bidi="ar-SA"/>
        </w:rPr>
        <w:t xml:space="preserve">Remedies: </w:t>
      </w:r>
      <w:r w:rsidRPr="002A45FF">
        <w:rPr>
          <w:lang w:val="en-CA" w:bidi="ar-SA"/>
        </w:rPr>
        <w:tab/>
        <w:t>Monetary award</w:t>
      </w:r>
    </w:p>
    <w:p w:rsidR="00F63F13" w:rsidRPr="002A45FF" w:rsidRDefault="00F63F13" w:rsidP="00F63F13">
      <w:pPr>
        <w:tabs>
          <w:tab w:val="left" w:pos="1557"/>
        </w:tabs>
        <w:ind w:left="720"/>
        <w:rPr>
          <w:lang w:val="en-CA" w:bidi="ar-SA"/>
        </w:rPr>
      </w:pPr>
      <w:r w:rsidRPr="002A45FF">
        <w:rPr>
          <w:lang w:val="en-CA" w:bidi="ar-SA"/>
        </w:rPr>
        <w:tab/>
      </w:r>
      <w:r w:rsidRPr="002A45FF">
        <w:rPr>
          <w:lang w:val="en-CA" w:bidi="ar-SA"/>
        </w:rPr>
        <w:tab/>
        <w:t xml:space="preserve">Constructive trust </w:t>
      </w:r>
    </w:p>
    <w:p w:rsidR="006C20D4" w:rsidRPr="002A45FF" w:rsidRDefault="00F63F13" w:rsidP="006C4318">
      <w:pPr>
        <w:pStyle w:val="ListParagraph"/>
        <w:numPr>
          <w:ilvl w:val="3"/>
          <w:numId w:val="61"/>
        </w:numPr>
        <w:tabs>
          <w:tab w:val="left" w:pos="1557"/>
        </w:tabs>
        <w:rPr>
          <w:lang w:val="en-CA" w:bidi="ar-SA"/>
        </w:rPr>
      </w:pPr>
      <w:r w:rsidRPr="002A45FF">
        <w:rPr>
          <w:lang w:val="en-CA" w:bidi="ar-SA"/>
        </w:rPr>
        <w:t>Where monetary payment would be insufficient  (</w:t>
      </w:r>
      <w:r w:rsidRPr="002A45FF">
        <w:rPr>
          <w:i/>
          <w:lang w:val="en-CA" w:bidi="ar-SA"/>
        </w:rPr>
        <w:t>Kerr</w:t>
      </w:r>
      <w:r w:rsidRPr="002A45FF">
        <w:rPr>
          <w:lang w:val="en-CA" w:bidi="ar-SA"/>
        </w:rPr>
        <w:t>)</w:t>
      </w:r>
    </w:p>
    <w:p w:rsidR="00F63F13" w:rsidRPr="002A45FF" w:rsidRDefault="00F63F13" w:rsidP="006C4318">
      <w:pPr>
        <w:pStyle w:val="ListParagraph"/>
        <w:numPr>
          <w:ilvl w:val="3"/>
          <w:numId w:val="61"/>
        </w:numPr>
        <w:tabs>
          <w:tab w:val="left" w:pos="1557"/>
        </w:tabs>
        <w:rPr>
          <w:lang w:val="en-CA" w:bidi="ar-SA"/>
        </w:rPr>
      </w:pPr>
      <w:proofErr w:type="spellStart"/>
      <w:r w:rsidRPr="002A45FF">
        <w:rPr>
          <w:lang w:val="en-CA" w:bidi="ar-SA"/>
        </w:rPr>
        <w:t>Pf’s</w:t>
      </w:r>
      <w:proofErr w:type="spellEnd"/>
      <w:r w:rsidRPr="002A45FF">
        <w:rPr>
          <w:lang w:val="en-CA" w:bidi="ar-SA"/>
        </w:rPr>
        <w:t xml:space="preserve"> contribution was “sufficiently substantial and direct” (</w:t>
      </w:r>
      <w:proofErr w:type="spellStart"/>
      <w:r w:rsidRPr="002A45FF">
        <w:rPr>
          <w:i/>
          <w:lang w:val="en-CA" w:bidi="ar-SA"/>
        </w:rPr>
        <w:t>Pettkus</w:t>
      </w:r>
      <w:proofErr w:type="spellEnd"/>
      <w:r w:rsidRPr="002A45FF">
        <w:rPr>
          <w:lang w:val="en-CA" w:bidi="ar-SA"/>
        </w:rPr>
        <w:t>)</w:t>
      </w:r>
    </w:p>
    <w:p w:rsidR="00F63F13" w:rsidRPr="002A45FF" w:rsidRDefault="00F63F13" w:rsidP="006C4318">
      <w:pPr>
        <w:pStyle w:val="ListParagraph"/>
        <w:numPr>
          <w:ilvl w:val="3"/>
          <w:numId w:val="61"/>
        </w:numPr>
        <w:tabs>
          <w:tab w:val="left" w:pos="1557"/>
        </w:tabs>
        <w:rPr>
          <w:lang w:val="en-CA" w:bidi="ar-SA"/>
        </w:rPr>
      </w:pPr>
      <w:r w:rsidRPr="002A45FF">
        <w:rPr>
          <w:lang w:val="en-CA" w:bidi="ar-SA"/>
        </w:rPr>
        <w:t>Interest awarded must be proportionate to contribution, direct or indirect  (</w:t>
      </w:r>
      <w:proofErr w:type="spellStart"/>
      <w:r w:rsidRPr="002A45FF">
        <w:rPr>
          <w:i/>
          <w:lang w:val="en-CA" w:bidi="ar-SA"/>
        </w:rPr>
        <w:t>Pettkus</w:t>
      </w:r>
      <w:proofErr w:type="spellEnd"/>
      <w:r w:rsidRPr="002A45FF">
        <w:rPr>
          <w:lang w:val="en-CA" w:bidi="ar-SA"/>
        </w:rPr>
        <w:t>)</w:t>
      </w:r>
    </w:p>
    <w:p w:rsidR="008E7C11" w:rsidRPr="002A45FF" w:rsidRDefault="008E7C11"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088"/>
        <w:gridCol w:w="2968"/>
      </w:tblGrid>
      <w:tr w:rsidR="00F125BC" w:rsidRPr="002A45FF" w:rsidTr="00F125BC">
        <w:trPr>
          <w:trHeight w:val="1191"/>
        </w:trPr>
        <w:tc>
          <w:tcPr>
            <w:tcW w:w="605" w:type="pct"/>
            <w:shd w:val="pct20" w:color="auto" w:fill="auto"/>
            <w:vAlign w:val="center"/>
          </w:tcPr>
          <w:p w:rsidR="00F125BC" w:rsidRPr="002A45FF" w:rsidRDefault="00F125BC" w:rsidP="00F125BC">
            <w:pPr>
              <w:pStyle w:val="Heading6"/>
              <w:rPr>
                <w:lang w:val="en-CA"/>
              </w:rPr>
            </w:pPr>
            <w:bookmarkStart w:id="111" w:name="_Toc311996529"/>
            <w:proofErr w:type="spellStart"/>
            <w:r w:rsidRPr="002A45FF">
              <w:rPr>
                <w:lang w:val="en-CA"/>
              </w:rPr>
              <w:t>Sorochan</w:t>
            </w:r>
            <w:proofErr w:type="spellEnd"/>
            <w:r w:rsidRPr="002A45FF">
              <w:rPr>
                <w:lang w:val="en-CA"/>
              </w:rPr>
              <w:t xml:space="preserve"> v. </w:t>
            </w:r>
            <w:proofErr w:type="spellStart"/>
            <w:r w:rsidRPr="002A45FF">
              <w:rPr>
                <w:lang w:val="en-CA"/>
              </w:rPr>
              <w:t>Sorochan</w:t>
            </w:r>
            <w:proofErr w:type="spellEnd"/>
            <w:r w:rsidRPr="002A45FF">
              <w:rPr>
                <w:lang w:val="en-CA"/>
              </w:rPr>
              <w:t xml:space="preserve"> (1986) SCC</w:t>
            </w:r>
            <w:bookmarkEnd w:id="111"/>
          </w:p>
        </w:tc>
        <w:tc>
          <w:tcPr>
            <w:tcW w:w="3098" w:type="pct"/>
            <w:shd w:val="pct20" w:color="auto" w:fill="auto"/>
            <w:vAlign w:val="center"/>
          </w:tcPr>
          <w:p w:rsidR="00F125BC" w:rsidRPr="002A45FF" w:rsidRDefault="00F125BC" w:rsidP="00F125BC">
            <w:pPr>
              <w:rPr>
                <w:sz w:val="18"/>
                <w:szCs w:val="18"/>
                <w:lang w:val="en-CA"/>
              </w:rPr>
            </w:pPr>
            <w:r w:rsidRPr="002A45FF">
              <w:rPr>
                <w:b/>
                <w:sz w:val="18"/>
                <w:szCs w:val="18"/>
                <w:lang w:val="en-CA"/>
              </w:rPr>
              <w:t xml:space="preserve">F: </w:t>
            </w:r>
            <w:r w:rsidRPr="002A45FF">
              <w:rPr>
                <w:sz w:val="18"/>
                <w:szCs w:val="18"/>
                <w:lang w:val="en-CA"/>
              </w:rPr>
              <w:t>Man owned farm before he met woman; she worked on farm, did all domestic labour, for 42 yrs</w:t>
            </w:r>
          </w:p>
          <w:p w:rsidR="00F125BC" w:rsidRPr="002A45FF" w:rsidRDefault="00F125BC" w:rsidP="00F125BC">
            <w:pPr>
              <w:rPr>
                <w:sz w:val="8"/>
                <w:szCs w:val="8"/>
                <w:lang w:val="en-CA"/>
              </w:rPr>
            </w:pPr>
          </w:p>
          <w:p w:rsidR="00F125BC" w:rsidRPr="002A45FF" w:rsidRDefault="00F125BC" w:rsidP="00F125BC">
            <w:pPr>
              <w:rPr>
                <w:sz w:val="18"/>
                <w:szCs w:val="18"/>
                <w:lang w:val="en-CA"/>
              </w:rPr>
            </w:pPr>
            <w:r w:rsidRPr="002A45FF">
              <w:rPr>
                <w:b/>
                <w:sz w:val="18"/>
                <w:szCs w:val="18"/>
                <w:lang w:val="en-CA"/>
              </w:rPr>
              <w:t>C:</w:t>
            </w:r>
            <w:r w:rsidRPr="002A45FF">
              <w:rPr>
                <w:sz w:val="18"/>
                <w:szCs w:val="18"/>
                <w:lang w:val="en-CA"/>
              </w:rPr>
              <w:t xml:space="preserve"> Unjust enrichment easily found, but could ct find CT given that she didn’t help to acquire farm? CT could be imposed, ct found clear link </w:t>
            </w:r>
            <w:proofErr w:type="spellStart"/>
            <w:r w:rsidRPr="002A45FF">
              <w:rPr>
                <w:sz w:val="18"/>
                <w:szCs w:val="18"/>
                <w:lang w:val="en-CA"/>
              </w:rPr>
              <w:t>btwn</w:t>
            </w:r>
            <w:proofErr w:type="spellEnd"/>
            <w:r w:rsidRPr="002A45FF">
              <w:rPr>
                <w:sz w:val="18"/>
                <w:szCs w:val="18"/>
                <w:lang w:val="en-CA"/>
              </w:rPr>
              <w:t xml:space="preserve"> contribution and asset (contribution to acquisition not </w:t>
            </w:r>
            <w:proofErr w:type="spellStart"/>
            <w:r w:rsidRPr="002A45FF">
              <w:rPr>
                <w:sz w:val="18"/>
                <w:szCs w:val="18"/>
                <w:lang w:val="en-CA"/>
              </w:rPr>
              <w:t>req</w:t>
            </w:r>
            <w:proofErr w:type="spellEnd"/>
            <w:r w:rsidRPr="002A45FF">
              <w:rPr>
                <w:sz w:val="18"/>
                <w:szCs w:val="18"/>
                <w:lang w:val="en-CA"/>
              </w:rPr>
              <w:t>)</w:t>
            </w:r>
          </w:p>
        </w:tc>
        <w:tc>
          <w:tcPr>
            <w:tcW w:w="1297" w:type="pct"/>
            <w:shd w:val="pct20" w:color="auto" w:fill="auto"/>
            <w:vAlign w:val="center"/>
          </w:tcPr>
          <w:p w:rsidR="00F125BC" w:rsidRPr="002A45FF" w:rsidRDefault="00F125BC" w:rsidP="00F125BC">
            <w:pPr>
              <w:jc w:val="center"/>
              <w:rPr>
                <w:b/>
                <w:sz w:val="18"/>
                <w:szCs w:val="18"/>
                <w:lang w:val="en-CA"/>
              </w:rPr>
            </w:pPr>
            <w:r w:rsidRPr="002A45FF">
              <w:rPr>
                <w:b/>
                <w:sz w:val="18"/>
                <w:szCs w:val="18"/>
                <w:lang w:val="en-CA"/>
              </w:rPr>
              <w:t xml:space="preserve">Re: unjust enrichment, </w:t>
            </w:r>
          </w:p>
          <w:p w:rsidR="00F125BC" w:rsidRPr="002A45FF" w:rsidRDefault="00F125BC" w:rsidP="00F125BC">
            <w:pPr>
              <w:jc w:val="center"/>
              <w:rPr>
                <w:b/>
                <w:sz w:val="18"/>
                <w:szCs w:val="18"/>
                <w:lang w:val="en-CA"/>
              </w:rPr>
            </w:pPr>
            <w:r w:rsidRPr="002A45FF">
              <w:rPr>
                <w:b/>
                <w:sz w:val="18"/>
                <w:szCs w:val="18"/>
                <w:lang w:val="en-CA"/>
              </w:rPr>
              <w:t>claimant’s contribution to preservation/maintenance may suffice</w:t>
            </w:r>
          </w:p>
        </w:tc>
      </w:tr>
    </w:tbl>
    <w:p w:rsidR="00BA3ABA" w:rsidRPr="002A45FF" w:rsidRDefault="00F125BC" w:rsidP="00F125BC">
      <w:pPr>
        <w:ind w:firstLine="720"/>
        <w:rPr>
          <w:bCs/>
          <w:lang w:val="en-CA" w:bidi="ar-SA"/>
        </w:rPr>
      </w:pPr>
      <w:r w:rsidRPr="002A45FF">
        <w:rPr>
          <w:bCs/>
          <w:lang w:val="en-CA" w:bidi="ar-SA"/>
        </w:rPr>
        <w:t>… did claimant reasonably expect to receive an actual interest in property</w:t>
      </w:r>
      <w:r w:rsidR="00BA3ABA" w:rsidRPr="002A45FF">
        <w:rPr>
          <w:bCs/>
          <w:lang w:val="en-CA" w:bidi="ar-SA"/>
        </w:rPr>
        <w:t>?</w:t>
      </w:r>
    </w:p>
    <w:p w:rsidR="00F125BC" w:rsidRPr="002A45FF" w:rsidRDefault="00F125BC" w:rsidP="00F125BC">
      <w:pPr>
        <w:ind w:firstLine="720"/>
        <w:rPr>
          <w:bCs/>
          <w:lang w:val="en-CA" w:bidi="ar-SA"/>
        </w:rPr>
      </w:pPr>
      <w:r w:rsidRPr="002A45FF">
        <w:rPr>
          <w:bCs/>
          <w:lang w:val="en-CA" w:bidi="ar-SA"/>
        </w:rPr>
        <w:t xml:space="preserve"> </w:t>
      </w:r>
      <w:r w:rsidR="00BA3ABA" w:rsidRPr="002A45FF">
        <w:rPr>
          <w:bCs/>
          <w:lang w:val="en-CA" w:bidi="ar-SA"/>
        </w:rPr>
        <w:t xml:space="preserve">… was other party aware of this expectation? </w:t>
      </w:r>
      <w:r w:rsidR="00BA3ABA" w:rsidRPr="002A45FF">
        <w:rPr>
          <w:bCs/>
          <w:lang w:val="en-CA" w:bidi="ar-SA"/>
        </w:rPr>
        <w:tab/>
        <w:t xml:space="preserve">(should have been aware?) </w:t>
      </w:r>
      <w:r w:rsidRPr="002A45FF">
        <w:rPr>
          <w:bCs/>
          <w:lang w:val="en-CA" w:bidi="ar-SA"/>
        </w:rPr>
        <w:t xml:space="preserve">  </w:t>
      </w:r>
    </w:p>
    <w:p w:rsidR="00F125BC" w:rsidRPr="002A45FF" w:rsidRDefault="00F125BC"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656"/>
        <w:gridCol w:w="2542"/>
      </w:tblGrid>
      <w:tr w:rsidR="00F125BC" w:rsidRPr="002A45FF" w:rsidTr="00BA3ABA">
        <w:trPr>
          <w:trHeight w:val="1064"/>
        </w:trPr>
        <w:tc>
          <w:tcPr>
            <w:tcW w:w="543" w:type="pct"/>
            <w:shd w:val="pct20" w:color="auto" w:fill="auto"/>
            <w:vAlign w:val="center"/>
          </w:tcPr>
          <w:p w:rsidR="00F125BC" w:rsidRPr="002A45FF" w:rsidRDefault="00F125BC" w:rsidP="00F125BC">
            <w:pPr>
              <w:pStyle w:val="Heading6"/>
              <w:rPr>
                <w:lang w:val="en-CA"/>
              </w:rPr>
            </w:pPr>
            <w:bookmarkStart w:id="112" w:name="_Toc311996530"/>
            <w:r w:rsidRPr="002A45FF">
              <w:rPr>
                <w:lang w:val="en-CA"/>
              </w:rPr>
              <w:t xml:space="preserve">Peter v. </w:t>
            </w:r>
            <w:proofErr w:type="spellStart"/>
            <w:r w:rsidRPr="002A45FF">
              <w:rPr>
                <w:lang w:val="en-CA"/>
              </w:rPr>
              <w:t>Beblow</w:t>
            </w:r>
            <w:proofErr w:type="spellEnd"/>
            <w:r w:rsidRPr="002A45FF">
              <w:rPr>
                <w:lang w:val="en-CA"/>
              </w:rPr>
              <w:t xml:space="preserve"> (1993) SCC</w:t>
            </w:r>
            <w:bookmarkEnd w:id="112"/>
          </w:p>
        </w:tc>
        <w:tc>
          <w:tcPr>
            <w:tcW w:w="3346" w:type="pct"/>
            <w:shd w:val="pct20" w:color="auto" w:fill="auto"/>
            <w:vAlign w:val="center"/>
          </w:tcPr>
          <w:p w:rsidR="00F125BC" w:rsidRPr="002A45FF" w:rsidRDefault="00F125BC" w:rsidP="00F125BC">
            <w:pPr>
              <w:rPr>
                <w:sz w:val="18"/>
                <w:szCs w:val="18"/>
                <w:lang w:val="en-CA"/>
              </w:rPr>
            </w:pPr>
            <w:r w:rsidRPr="002A45FF">
              <w:rPr>
                <w:b/>
                <w:sz w:val="18"/>
                <w:szCs w:val="18"/>
                <w:lang w:val="en-CA"/>
              </w:rPr>
              <w:t xml:space="preserve">F: </w:t>
            </w:r>
            <w:r w:rsidR="00BA3ABA" w:rsidRPr="002A45FF">
              <w:rPr>
                <w:sz w:val="18"/>
                <w:szCs w:val="18"/>
                <w:lang w:val="en-CA"/>
              </w:rPr>
              <w:t>Lived together 12 yrs, she looked after house, kids, etc. He pd off mortgage, purchased car and boat. She owned a vacation property</w:t>
            </w:r>
          </w:p>
          <w:p w:rsidR="00F125BC" w:rsidRPr="002A45FF" w:rsidRDefault="00F125BC" w:rsidP="00F125BC">
            <w:pPr>
              <w:rPr>
                <w:sz w:val="8"/>
                <w:szCs w:val="8"/>
                <w:lang w:val="en-CA"/>
              </w:rPr>
            </w:pPr>
          </w:p>
          <w:p w:rsidR="00F125BC" w:rsidRPr="002A45FF" w:rsidRDefault="00F125BC" w:rsidP="00F125BC">
            <w:pPr>
              <w:rPr>
                <w:sz w:val="18"/>
                <w:szCs w:val="18"/>
                <w:lang w:val="en-CA"/>
              </w:rPr>
            </w:pPr>
            <w:r w:rsidRPr="002A45FF">
              <w:rPr>
                <w:b/>
                <w:sz w:val="18"/>
                <w:szCs w:val="18"/>
                <w:lang w:val="en-CA"/>
              </w:rPr>
              <w:t>C:</w:t>
            </w:r>
            <w:r w:rsidRPr="002A45FF">
              <w:rPr>
                <w:sz w:val="18"/>
                <w:szCs w:val="18"/>
                <w:lang w:val="en-CA"/>
              </w:rPr>
              <w:t xml:space="preserve"> </w:t>
            </w:r>
            <w:r w:rsidR="00BA3ABA" w:rsidRPr="002A45FF">
              <w:rPr>
                <w:sz w:val="18"/>
                <w:szCs w:val="18"/>
                <w:lang w:val="en-CA"/>
              </w:rPr>
              <w:t xml:space="preserve">Based on her domestic services contribution, Ms was found to have satisfied all 3 </w:t>
            </w:r>
            <w:proofErr w:type="spellStart"/>
            <w:r w:rsidR="00BA3ABA" w:rsidRPr="002A45FF">
              <w:rPr>
                <w:sz w:val="18"/>
                <w:szCs w:val="18"/>
                <w:lang w:val="en-CA"/>
              </w:rPr>
              <w:t>req</w:t>
            </w:r>
            <w:proofErr w:type="spellEnd"/>
            <w:r w:rsidR="00BA3ABA" w:rsidRPr="002A45FF">
              <w:rPr>
                <w:sz w:val="18"/>
                <w:szCs w:val="18"/>
                <w:lang w:val="en-CA"/>
              </w:rPr>
              <w:t xml:space="preserve"> for unjust enrichment. No c/law duty to perform services for a partner.</w:t>
            </w:r>
          </w:p>
        </w:tc>
        <w:tc>
          <w:tcPr>
            <w:tcW w:w="1111" w:type="pct"/>
            <w:shd w:val="pct20" w:color="auto" w:fill="auto"/>
            <w:vAlign w:val="center"/>
          </w:tcPr>
          <w:p w:rsidR="00F125BC" w:rsidRPr="002A45FF" w:rsidRDefault="00BA3ABA" w:rsidP="00F125BC">
            <w:pPr>
              <w:jc w:val="center"/>
              <w:rPr>
                <w:b/>
                <w:sz w:val="18"/>
                <w:szCs w:val="18"/>
                <w:lang w:val="en-CA"/>
              </w:rPr>
            </w:pPr>
            <w:r w:rsidRPr="002A45FF">
              <w:rPr>
                <w:b/>
                <w:sz w:val="18"/>
                <w:szCs w:val="18"/>
                <w:lang w:val="en-CA"/>
              </w:rPr>
              <w:t xml:space="preserve">Domestic contributions may satisfy </w:t>
            </w:r>
            <w:proofErr w:type="spellStart"/>
            <w:r w:rsidRPr="002A45FF">
              <w:rPr>
                <w:b/>
                <w:sz w:val="18"/>
                <w:szCs w:val="18"/>
                <w:lang w:val="en-CA"/>
              </w:rPr>
              <w:t>req</w:t>
            </w:r>
            <w:proofErr w:type="spellEnd"/>
            <w:r w:rsidRPr="002A45FF">
              <w:rPr>
                <w:b/>
                <w:sz w:val="18"/>
                <w:szCs w:val="18"/>
                <w:lang w:val="en-CA"/>
              </w:rPr>
              <w:t xml:space="preserve"> for unjust enrichment</w:t>
            </w:r>
          </w:p>
        </w:tc>
      </w:tr>
    </w:tbl>
    <w:p w:rsidR="00F125BC" w:rsidRPr="002A45FF" w:rsidRDefault="00BA3ABA" w:rsidP="00492E9E">
      <w:pPr>
        <w:rPr>
          <w:lang w:val="en-CA" w:bidi="ar-SA"/>
        </w:rPr>
      </w:pPr>
      <w:r w:rsidRPr="002A45FF">
        <w:rPr>
          <w:lang w:val="en-CA" w:bidi="ar-SA"/>
        </w:rPr>
        <w:tab/>
        <w:t>... contribution to care of household, childcare duties without compensation enhanced the value of the property</w:t>
      </w:r>
    </w:p>
    <w:p w:rsidR="00F125BC" w:rsidRPr="002A45FF" w:rsidRDefault="00F125BC" w:rsidP="00492E9E">
      <w:pPr>
        <w:rPr>
          <w:lang w:val="en-CA" w:bidi="ar-SA"/>
        </w:rPr>
      </w:pPr>
    </w:p>
    <w:p w:rsidR="00BA3ABA" w:rsidRPr="0066664E" w:rsidRDefault="00BA3ABA" w:rsidP="00492E9E">
      <w:pPr>
        <w:rPr>
          <w:lang w:val="en-CA" w:bidi="ar-SA"/>
        </w:rPr>
      </w:pPr>
      <w:bookmarkStart w:id="113" w:name="_Toc311996531"/>
      <w:r w:rsidRPr="002A45FF">
        <w:rPr>
          <w:rStyle w:val="Heading6Char"/>
          <w:lang w:val="en-CA"/>
        </w:rPr>
        <w:t xml:space="preserve">Kerr v. </w:t>
      </w:r>
      <w:proofErr w:type="spellStart"/>
      <w:r w:rsidRPr="002A45FF">
        <w:rPr>
          <w:rStyle w:val="Heading6Char"/>
          <w:lang w:val="en-CA"/>
        </w:rPr>
        <w:t>Baranow</w:t>
      </w:r>
      <w:proofErr w:type="spellEnd"/>
      <w:r w:rsidRPr="002A45FF">
        <w:rPr>
          <w:rStyle w:val="Heading6Char"/>
          <w:lang w:val="en-CA"/>
        </w:rPr>
        <w:t xml:space="preserve"> (2011) SCC</w:t>
      </w:r>
      <w:bookmarkEnd w:id="113"/>
      <w:r w:rsidRPr="002A45FF">
        <w:rPr>
          <w:lang w:val="en-CA"/>
        </w:rPr>
        <w:t xml:space="preserve"> – Refines remedy of </w:t>
      </w:r>
      <w:r w:rsidRPr="0066664E">
        <w:rPr>
          <w:b/>
          <w:lang w:val="en-CA"/>
        </w:rPr>
        <w:t>unjust enrichment</w:t>
      </w:r>
      <w:r w:rsidRPr="002A45FF">
        <w:rPr>
          <w:lang w:val="en-CA"/>
        </w:rPr>
        <w:t xml:space="preserve"> in context of </w:t>
      </w:r>
      <w:proofErr w:type="spellStart"/>
      <w:r w:rsidR="0066664E">
        <w:rPr>
          <w:u w:val="single"/>
          <w:lang w:val="en-CA"/>
        </w:rPr>
        <w:t>j</w:t>
      </w:r>
      <w:r w:rsidRPr="002A45FF">
        <w:rPr>
          <w:u w:val="single"/>
          <w:lang w:val="en-CA"/>
        </w:rPr>
        <w:t>t</w:t>
      </w:r>
      <w:proofErr w:type="spellEnd"/>
      <w:r w:rsidRPr="002A45FF">
        <w:rPr>
          <w:u w:val="single"/>
          <w:lang w:val="en-CA"/>
        </w:rPr>
        <w:t xml:space="preserve"> family venture</w:t>
      </w:r>
      <w:r w:rsidR="0066664E">
        <w:rPr>
          <w:lang w:val="en-CA"/>
        </w:rPr>
        <w:t xml:space="preserve">       ** </w:t>
      </w:r>
      <w:r w:rsidR="0066664E" w:rsidRPr="0066664E">
        <w:rPr>
          <w:color w:val="C00000"/>
          <w:lang w:val="en-CA"/>
        </w:rPr>
        <w:t xml:space="preserve">cite </w:t>
      </w:r>
      <w:r w:rsidR="0066664E" w:rsidRPr="0066664E">
        <w:rPr>
          <w:i/>
          <w:color w:val="C00000"/>
          <w:lang w:val="en-CA"/>
        </w:rPr>
        <w:t>Kerr</w:t>
      </w:r>
      <w:r w:rsidR="0066664E">
        <w:rPr>
          <w:lang w:val="en-CA"/>
        </w:rPr>
        <w:t xml:space="preserve"> **</w:t>
      </w:r>
    </w:p>
    <w:p w:rsidR="00BA3ABA" w:rsidRPr="002A45FF" w:rsidRDefault="00BA3ABA" w:rsidP="00492E9E">
      <w:pPr>
        <w:rPr>
          <w:sz w:val="8"/>
          <w:szCs w:val="8"/>
          <w:lang w:val="en-CA" w:bidi="ar-SA"/>
        </w:rPr>
      </w:pPr>
    </w:p>
    <w:p w:rsidR="001559E9" w:rsidRPr="002A45FF" w:rsidRDefault="001559E9" w:rsidP="001559E9">
      <w:pPr>
        <w:rPr>
          <w:lang w:val="en-CA" w:bidi="ar-SA"/>
        </w:rPr>
      </w:pPr>
      <w:r w:rsidRPr="002A45FF">
        <w:rPr>
          <w:u w:val="single"/>
          <w:lang w:val="en-CA" w:bidi="ar-SA"/>
        </w:rPr>
        <w:t>Unjust enrichment</w:t>
      </w:r>
      <w:r w:rsidRPr="002A45FF">
        <w:rPr>
          <w:lang w:val="en-CA" w:bidi="ar-SA"/>
        </w:rPr>
        <w:t xml:space="preserve"> – unjust retention of disproportionate share of assets accumulated during “joint family venture”</w:t>
      </w:r>
    </w:p>
    <w:p w:rsidR="001559E9" w:rsidRPr="002A45FF" w:rsidRDefault="001559E9" w:rsidP="006C4318">
      <w:pPr>
        <w:pStyle w:val="ListParagraph"/>
        <w:numPr>
          <w:ilvl w:val="0"/>
          <w:numId w:val="61"/>
        </w:numPr>
        <w:rPr>
          <w:lang w:val="en-CA" w:bidi="ar-SA"/>
        </w:rPr>
      </w:pPr>
      <w:r w:rsidRPr="002A45FF">
        <w:rPr>
          <w:lang w:val="en-CA" w:bidi="ar-SA"/>
        </w:rPr>
        <w:t>Monetary remedy should be calculated proportionate to claimant’s contributions</w:t>
      </w:r>
    </w:p>
    <w:p w:rsidR="001559E9" w:rsidRPr="002A45FF" w:rsidRDefault="001559E9" w:rsidP="006C4318">
      <w:pPr>
        <w:pStyle w:val="ListParagraph"/>
        <w:numPr>
          <w:ilvl w:val="0"/>
          <w:numId w:val="61"/>
        </w:numPr>
        <w:rPr>
          <w:lang w:val="en-CA" w:bidi="ar-SA"/>
        </w:rPr>
      </w:pPr>
      <w:r w:rsidRPr="002A45FF">
        <w:rPr>
          <w:lang w:val="en-CA" w:bidi="ar-SA"/>
        </w:rPr>
        <w:t xml:space="preserve">Must show: </w:t>
      </w:r>
    </w:p>
    <w:p w:rsidR="001559E9" w:rsidRPr="002A45FF" w:rsidRDefault="001559E9" w:rsidP="006C4318">
      <w:pPr>
        <w:pStyle w:val="ListParagraph"/>
        <w:numPr>
          <w:ilvl w:val="1"/>
          <w:numId w:val="61"/>
        </w:numPr>
        <w:rPr>
          <w:lang w:val="en-CA" w:bidi="ar-SA"/>
        </w:rPr>
      </w:pPr>
      <w:r w:rsidRPr="002A45FF">
        <w:rPr>
          <w:lang w:val="en-CA" w:bidi="ar-SA"/>
        </w:rPr>
        <w:t>Joint family venture</w:t>
      </w:r>
      <w:r w:rsidRPr="002A45FF">
        <w:rPr>
          <w:lang w:val="en-CA" w:bidi="ar-SA"/>
        </w:rPr>
        <w:tab/>
        <w:t>(question of fact)</w:t>
      </w:r>
    </w:p>
    <w:p w:rsidR="001559E9" w:rsidRPr="002A45FF" w:rsidRDefault="001559E9" w:rsidP="006C4318">
      <w:pPr>
        <w:pStyle w:val="ListParagraph"/>
        <w:numPr>
          <w:ilvl w:val="2"/>
          <w:numId w:val="61"/>
        </w:numPr>
        <w:rPr>
          <w:lang w:val="en-CA" w:bidi="ar-SA"/>
        </w:rPr>
      </w:pPr>
      <w:r w:rsidRPr="002A45FF">
        <w:rPr>
          <w:lang w:val="en-CA" w:bidi="ar-SA"/>
        </w:rPr>
        <w:t>Mutual  effort: pooling of effort, having children together, length of relationship</w:t>
      </w:r>
    </w:p>
    <w:p w:rsidR="001559E9" w:rsidRPr="002A45FF" w:rsidRDefault="001559E9" w:rsidP="006C4318">
      <w:pPr>
        <w:pStyle w:val="ListParagraph"/>
        <w:numPr>
          <w:ilvl w:val="2"/>
          <w:numId w:val="61"/>
        </w:numPr>
        <w:rPr>
          <w:lang w:val="en-CA" w:bidi="ar-SA"/>
        </w:rPr>
      </w:pPr>
      <w:r w:rsidRPr="002A45FF">
        <w:rPr>
          <w:lang w:val="en-CA" w:bidi="ar-SA"/>
        </w:rPr>
        <w:t>Economic integration</w:t>
      </w:r>
    </w:p>
    <w:p w:rsidR="001559E9" w:rsidRPr="002A45FF" w:rsidRDefault="001559E9" w:rsidP="006C4318">
      <w:pPr>
        <w:pStyle w:val="ListParagraph"/>
        <w:numPr>
          <w:ilvl w:val="2"/>
          <w:numId w:val="61"/>
        </w:numPr>
        <w:rPr>
          <w:lang w:val="en-CA" w:bidi="ar-SA"/>
        </w:rPr>
      </w:pPr>
      <w:r w:rsidRPr="002A45FF">
        <w:rPr>
          <w:lang w:val="en-CA" w:bidi="ar-SA"/>
        </w:rPr>
        <w:t>Actual intent: portrayed themselves as “married”</w:t>
      </w:r>
    </w:p>
    <w:p w:rsidR="001559E9" w:rsidRPr="002A45FF" w:rsidRDefault="001559E9" w:rsidP="006C4318">
      <w:pPr>
        <w:pStyle w:val="ListParagraph"/>
        <w:numPr>
          <w:ilvl w:val="2"/>
          <w:numId w:val="61"/>
        </w:numPr>
        <w:rPr>
          <w:lang w:val="en-CA" w:bidi="ar-SA"/>
        </w:rPr>
      </w:pPr>
      <w:r w:rsidRPr="002A45FF">
        <w:rPr>
          <w:lang w:val="en-CA" w:bidi="ar-SA"/>
        </w:rPr>
        <w:t>Priority of family: one party relocates, left workforce, forgoes opportunity for sake of family</w:t>
      </w:r>
    </w:p>
    <w:p w:rsidR="001559E9" w:rsidRPr="002A45FF" w:rsidRDefault="001559E9" w:rsidP="006C4318">
      <w:pPr>
        <w:pStyle w:val="ListParagraph"/>
        <w:numPr>
          <w:ilvl w:val="1"/>
          <w:numId w:val="61"/>
        </w:numPr>
        <w:rPr>
          <w:lang w:val="en-CA" w:bidi="ar-SA"/>
        </w:rPr>
      </w:pPr>
      <w:r w:rsidRPr="002A45FF">
        <w:rPr>
          <w:lang w:val="en-CA" w:bidi="ar-SA"/>
        </w:rPr>
        <w:t>Link between contributions and accumulation of wealth</w:t>
      </w:r>
    </w:p>
    <w:p w:rsidR="001559E9" w:rsidRPr="002A45FF" w:rsidRDefault="001559E9" w:rsidP="001559E9">
      <w:pPr>
        <w:rPr>
          <w:lang w:val="en-CA" w:bidi="ar-SA"/>
        </w:rPr>
      </w:pPr>
    </w:p>
    <w:p w:rsidR="001559E9" w:rsidRPr="002A45FF" w:rsidRDefault="001559E9" w:rsidP="00BA3ABA">
      <w:pPr>
        <w:rPr>
          <w:rFonts w:eastAsia="Times New Roman" w:cs="Times New Roman"/>
          <w:lang w:val="en-CA" w:bidi="ar-SA"/>
        </w:rPr>
      </w:pPr>
      <w:r w:rsidRPr="002A45FF">
        <w:rPr>
          <w:b/>
          <w:highlight w:val="yellow"/>
          <w:lang w:val="en-CA" w:bidi="ar-SA"/>
        </w:rPr>
        <w:t>s. 120.1</w:t>
      </w:r>
      <w:r w:rsidRPr="002A45FF">
        <w:rPr>
          <w:b/>
          <w:lang w:val="en-CA" w:bidi="ar-SA"/>
        </w:rPr>
        <w:t xml:space="preserve">, </w:t>
      </w:r>
      <w:r w:rsidRPr="002A45FF">
        <w:rPr>
          <w:rFonts w:eastAsia="Times New Roman" w:cs="Times New Roman"/>
          <w:b/>
          <w:lang w:val="en-CA" w:bidi="ar-SA"/>
        </w:rPr>
        <w:t>FRA</w:t>
      </w:r>
      <w:r w:rsidR="00BA3ABA" w:rsidRPr="002A45FF">
        <w:rPr>
          <w:rFonts w:eastAsia="Times New Roman" w:cs="Times New Roman"/>
          <w:lang w:val="en-CA" w:bidi="ar-SA"/>
        </w:rPr>
        <w:t xml:space="preserve"> – </w:t>
      </w:r>
      <w:r w:rsidRPr="002A45FF">
        <w:rPr>
          <w:rFonts w:eastAsia="Times New Roman" w:cs="Times New Roman"/>
          <w:lang w:val="en-CA" w:bidi="ar-SA"/>
        </w:rPr>
        <w:t>Allows unmarried partners to make agreements regarding property</w:t>
      </w:r>
    </w:p>
    <w:p w:rsidR="001559E9" w:rsidRPr="002A45FF" w:rsidRDefault="001559E9" w:rsidP="006C4318">
      <w:pPr>
        <w:pStyle w:val="ListParagraph"/>
        <w:numPr>
          <w:ilvl w:val="0"/>
          <w:numId w:val="50"/>
        </w:numPr>
        <w:rPr>
          <w:lang w:val="en-CA" w:bidi="ar-SA"/>
        </w:rPr>
      </w:pPr>
      <w:r w:rsidRPr="002A45FF">
        <w:rPr>
          <w:rFonts w:eastAsia="Times New Roman" w:cs="Times New Roman"/>
          <w:lang w:val="en-CA" w:bidi="ar-SA"/>
        </w:rPr>
        <w:t xml:space="preserve">Definition of “spouse” in </w:t>
      </w:r>
      <w:r w:rsidRPr="002A45FF">
        <w:rPr>
          <w:rFonts w:eastAsia="Times New Roman" w:cs="Times New Roman"/>
          <w:i/>
          <w:lang w:val="en-CA" w:bidi="ar-SA"/>
        </w:rPr>
        <w:t>FRA</w:t>
      </w:r>
      <w:r w:rsidRPr="002A45FF">
        <w:rPr>
          <w:rFonts w:eastAsia="Times New Roman" w:cs="Times New Roman"/>
          <w:lang w:val="en-CA" w:bidi="ar-SA"/>
        </w:rPr>
        <w:t>,</w:t>
      </w:r>
      <w:r w:rsidRPr="002A45FF">
        <w:rPr>
          <w:rFonts w:eastAsia="Times New Roman" w:cs="Times New Roman"/>
          <w:i/>
          <w:lang w:val="en-CA" w:bidi="ar-SA"/>
        </w:rPr>
        <w:t xml:space="preserve"> </w:t>
      </w:r>
      <w:r w:rsidRPr="002A45FF">
        <w:rPr>
          <w:rFonts w:eastAsia="Times New Roman" w:cs="Times New Roman"/>
          <w:highlight w:val="yellow"/>
          <w:lang w:val="en-CA" w:bidi="ar-SA"/>
        </w:rPr>
        <w:t>s 1</w:t>
      </w:r>
      <w:r w:rsidRPr="002A45FF">
        <w:rPr>
          <w:rFonts w:eastAsia="Times New Roman" w:cs="Times New Roman"/>
          <w:lang w:val="en-CA" w:bidi="ar-SA"/>
        </w:rPr>
        <w:t xml:space="preserve">: includes unmarried cohabitants, but excludes them </w:t>
      </w:r>
      <w:r w:rsidRPr="002A45FF">
        <w:rPr>
          <w:lang w:val="en-CA" w:bidi="ar-SA"/>
        </w:rPr>
        <w:t>re: matrimonial property</w:t>
      </w:r>
    </w:p>
    <w:p w:rsidR="001559E9" w:rsidRPr="002A45FF" w:rsidRDefault="001559E9" w:rsidP="006C4318">
      <w:pPr>
        <w:pStyle w:val="ListParagraph"/>
        <w:numPr>
          <w:ilvl w:val="0"/>
          <w:numId w:val="50"/>
        </w:numPr>
        <w:rPr>
          <w:rFonts w:eastAsia="Times New Roman" w:cs="Times New Roman"/>
          <w:lang w:val="en-CA" w:bidi="ar-SA"/>
        </w:rPr>
      </w:pPr>
      <w:r w:rsidRPr="002A45FF">
        <w:rPr>
          <w:highlight w:val="yellow"/>
          <w:lang w:val="en-CA" w:bidi="ar-SA"/>
        </w:rPr>
        <w:t>s</w:t>
      </w:r>
      <w:r w:rsidRPr="002A45FF">
        <w:rPr>
          <w:rFonts w:eastAsia="Times New Roman" w:cs="Times New Roman"/>
          <w:highlight w:val="yellow"/>
          <w:lang w:val="en-CA" w:bidi="ar-SA"/>
        </w:rPr>
        <w:t>. 120.1</w:t>
      </w:r>
      <w:r w:rsidRPr="002A45FF">
        <w:rPr>
          <w:rFonts w:eastAsia="Times New Roman" w:cs="Times New Roman"/>
          <w:b/>
          <w:lang w:val="en-CA" w:bidi="ar-SA"/>
        </w:rPr>
        <w:t xml:space="preserve"> </w:t>
      </w:r>
      <w:r w:rsidRPr="002A45FF">
        <w:rPr>
          <w:b/>
          <w:lang w:val="en-CA" w:bidi="ar-SA"/>
        </w:rPr>
        <w:t xml:space="preserve">– </w:t>
      </w:r>
      <w:r w:rsidRPr="002A45FF">
        <w:rPr>
          <w:rFonts w:eastAsia="Times New Roman" w:cs="Times New Roman"/>
          <w:lang w:val="en-CA" w:bidi="ar-SA"/>
        </w:rPr>
        <w:t xml:space="preserve">if </w:t>
      </w:r>
      <w:r w:rsidRPr="002A45FF">
        <w:rPr>
          <w:lang w:val="en-CA" w:bidi="ar-SA"/>
        </w:rPr>
        <w:t>unmarried spouses</w:t>
      </w:r>
      <w:r w:rsidRPr="002A45FF">
        <w:rPr>
          <w:rFonts w:eastAsia="Times New Roman" w:cs="Times New Roman"/>
          <w:lang w:val="en-CA" w:bidi="ar-SA"/>
        </w:rPr>
        <w:t xml:space="preserve"> </w:t>
      </w:r>
      <w:r w:rsidRPr="002A45FF">
        <w:rPr>
          <w:rFonts w:eastAsia="Times New Roman" w:cs="Times New Roman"/>
          <w:u w:val="single"/>
          <w:lang w:val="en-CA" w:bidi="ar-SA"/>
        </w:rPr>
        <w:t>make an agreement</w:t>
      </w:r>
      <w:r w:rsidRPr="002A45FF">
        <w:rPr>
          <w:rFonts w:eastAsia="Times New Roman" w:cs="Times New Roman"/>
          <w:lang w:val="en-CA" w:bidi="ar-SA"/>
        </w:rPr>
        <w:t xml:space="preserve"> (</w:t>
      </w:r>
      <w:proofErr w:type="spellStart"/>
      <w:r w:rsidRPr="002A45FF">
        <w:rPr>
          <w:lang w:val="en-CA" w:bidi="ar-SA"/>
        </w:rPr>
        <w:t>incl</w:t>
      </w:r>
      <w:proofErr w:type="spellEnd"/>
      <w:r w:rsidRPr="002A45FF">
        <w:rPr>
          <w:lang w:val="en-CA" w:bidi="ar-SA"/>
        </w:rPr>
        <w:t xml:space="preserve"> </w:t>
      </w:r>
      <w:r w:rsidRPr="002A45FF">
        <w:rPr>
          <w:rFonts w:eastAsia="Times New Roman" w:cs="Times New Roman"/>
          <w:lang w:val="en-CA" w:bidi="ar-SA"/>
        </w:rPr>
        <w:t xml:space="preserve">separation or cohabitation agreement) Parts 5 and 6 </w:t>
      </w:r>
      <w:r w:rsidRPr="002A45FF">
        <w:rPr>
          <w:lang w:val="en-CA" w:bidi="ar-SA"/>
        </w:rPr>
        <w:t>apply to the agreement</w:t>
      </w:r>
    </w:p>
    <w:p w:rsidR="008E7C11" w:rsidRPr="002A45FF" w:rsidRDefault="008E7C11" w:rsidP="00492E9E">
      <w:pPr>
        <w:rPr>
          <w:b/>
          <w:lang w:val="en-CA" w:bidi="ar-SA"/>
        </w:rPr>
      </w:pPr>
      <w:r w:rsidRPr="002A45FF">
        <w:rPr>
          <w:b/>
          <w:lang w:val="en-CA" w:bidi="ar-SA"/>
        </w:rPr>
        <w:lastRenderedPageBreak/>
        <w:t>BC WHITE PAPER PROPOSALS</w:t>
      </w:r>
    </w:p>
    <w:p w:rsidR="008E7C11" w:rsidRPr="002A45FF" w:rsidRDefault="008E7C11" w:rsidP="008E7C11">
      <w:pPr>
        <w:pStyle w:val="ListParagraph"/>
        <w:numPr>
          <w:ilvl w:val="0"/>
          <w:numId w:val="10"/>
        </w:numPr>
        <w:rPr>
          <w:lang w:val="en-CA" w:bidi="ar-SA"/>
        </w:rPr>
      </w:pPr>
      <w:r w:rsidRPr="002A45FF">
        <w:rPr>
          <w:lang w:val="en-CA" w:bidi="ar-SA"/>
        </w:rPr>
        <w:t>Establish presumption of equal sharing for c/law spouses</w:t>
      </w:r>
    </w:p>
    <w:p w:rsidR="00FF484A" w:rsidRPr="002A45FF" w:rsidRDefault="00FF484A" w:rsidP="001E6C45">
      <w:pPr>
        <w:pStyle w:val="Heading2"/>
        <w:numPr>
          <w:ilvl w:val="0"/>
          <w:numId w:val="16"/>
        </w:numPr>
        <w:ind w:left="426"/>
        <w:rPr>
          <w:lang w:val="en-CA" w:bidi="ar-SA"/>
        </w:rPr>
      </w:pPr>
      <w:bookmarkStart w:id="114" w:name="_Toc311996532"/>
      <w:r w:rsidRPr="002A45FF">
        <w:rPr>
          <w:lang w:val="en-CA" w:bidi="ar-SA"/>
        </w:rPr>
        <w:t xml:space="preserve">Family Assets under the BC </w:t>
      </w:r>
      <w:r w:rsidRPr="002A45FF">
        <w:rPr>
          <w:i/>
          <w:lang w:val="en-CA" w:bidi="ar-SA"/>
        </w:rPr>
        <w:t>Family Relations Act</w:t>
      </w:r>
      <w:bookmarkEnd w:id="114"/>
    </w:p>
    <w:p w:rsidR="00FF484A" w:rsidRPr="002A45FF" w:rsidRDefault="00FF484A" w:rsidP="00492E9E">
      <w:pPr>
        <w:rPr>
          <w:sz w:val="12"/>
          <w:szCs w:val="12"/>
          <w:lang w:val="en-CA" w:bidi="ar-SA"/>
        </w:rPr>
      </w:pPr>
    </w:p>
    <w:p w:rsidR="006475ED" w:rsidRPr="002A45FF" w:rsidRDefault="006475ED" w:rsidP="00492E9E">
      <w:pPr>
        <w:rPr>
          <w:b/>
          <w:lang w:val="en-CA" w:bidi="ar-SA"/>
        </w:rPr>
      </w:pPr>
      <w:r w:rsidRPr="002A45FF">
        <w:rPr>
          <w:b/>
          <w:lang w:val="en-CA" w:bidi="ar-SA"/>
        </w:rPr>
        <w:t>History and Principles of the statutory marital property regime</w:t>
      </w:r>
    </w:p>
    <w:p w:rsidR="006475ED" w:rsidRPr="002A45FF" w:rsidRDefault="006475ED" w:rsidP="006475ED">
      <w:pPr>
        <w:pStyle w:val="ListParagraph"/>
        <w:numPr>
          <w:ilvl w:val="0"/>
          <w:numId w:val="10"/>
        </w:numPr>
        <w:rPr>
          <w:lang w:val="en-CA" w:bidi="ar-SA"/>
        </w:rPr>
      </w:pPr>
      <w:r w:rsidRPr="002A45FF">
        <w:rPr>
          <w:lang w:val="en-CA" w:bidi="ar-SA"/>
        </w:rPr>
        <w:t>What is property?</w:t>
      </w:r>
      <w:r w:rsidRPr="002A45FF">
        <w:rPr>
          <w:lang w:val="en-CA" w:bidi="ar-SA"/>
        </w:rPr>
        <w:tab/>
      </w:r>
      <w:r w:rsidRPr="002A45FF">
        <w:rPr>
          <w:lang w:val="en-CA" w:bidi="ar-SA"/>
        </w:rPr>
        <w:sym w:font="Wingdings" w:char="F0E0"/>
      </w:r>
      <w:r w:rsidRPr="002A45FF">
        <w:rPr>
          <w:u w:val="single"/>
          <w:lang w:val="en-CA" w:bidi="ar-SA"/>
        </w:rPr>
        <w:t>Assets</w:t>
      </w:r>
      <w:r w:rsidRPr="002A45FF">
        <w:rPr>
          <w:lang w:val="en-CA" w:bidi="ar-SA"/>
        </w:rPr>
        <w:t xml:space="preserve"> </w:t>
      </w:r>
      <w:r w:rsidRPr="002A45FF">
        <w:rPr>
          <w:lang w:val="en-CA" w:bidi="ar-SA"/>
        </w:rPr>
        <w:tab/>
        <w:t>(income is dealt with under spousal support)</w:t>
      </w:r>
    </w:p>
    <w:p w:rsidR="00F125BC" w:rsidRPr="002A45FF" w:rsidRDefault="00F125BC" w:rsidP="00F125BC">
      <w:pPr>
        <w:pStyle w:val="ListParagraph"/>
        <w:numPr>
          <w:ilvl w:val="1"/>
          <w:numId w:val="10"/>
        </w:numPr>
        <w:rPr>
          <w:lang w:val="en-CA"/>
        </w:rPr>
      </w:pPr>
      <w:r w:rsidRPr="002A45FF">
        <w:rPr>
          <w:lang w:val="en-CA"/>
        </w:rPr>
        <w:t>Property includes: house(s), cars, RRSPs (even though it’s “future” income), business, personal property (furniture, jewellery), assets in bank accounts, investments (properties, stocks)</w:t>
      </w:r>
    </w:p>
    <w:p w:rsidR="006475ED" w:rsidRPr="002A45FF" w:rsidRDefault="006475ED" w:rsidP="006475ED">
      <w:pPr>
        <w:pStyle w:val="ListParagraph"/>
        <w:numPr>
          <w:ilvl w:val="0"/>
          <w:numId w:val="10"/>
        </w:numPr>
        <w:rPr>
          <w:lang w:val="en-CA" w:bidi="ar-SA"/>
        </w:rPr>
      </w:pPr>
      <w:r w:rsidRPr="002A45FF">
        <w:rPr>
          <w:u w:val="single"/>
          <w:lang w:val="en-CA" w:bidi="ar-SA"/>
        </w:rPr>
        <w:t>Matrimonial property is an exclusive provincial power</w:t>
      </w:r>
      <w:r w:rsidRPr="002A45FF">
        <w:rPr>
          <w:lang w:val="en-CA" w:bidi="ar-SA"/>
        </w:rPr>
        <w:t xml:space="preserve">: </w:t>
      </w:r>
      <w:r w:rsidRPr="002A45FF">
        <w:rPr>
          <w:i/>
          <w:lang w:val="en-CA" w:bidi="ar-SA"/>
        </w:rPr>
        <w:t>Family Relations Act</w:t>
      </w:r>
      <w:r w:rsidRPr="002A45FF">
        <w:rPr>
          <w:lang w:val="en-CA" w:bidi="ar-SA"/>
        </w:rPr>
        <w:t xml:space="preserve">, </w:t>
      </w:r>
      <w:r w:rsidRPr="002A45FF">
        <w:rPr>
          <w:highlight w:val="yellow"/>
          <w:lang w:val="en-CA" w:bidi="ar-SA"/>
        </w:rPr>
        <w:t>Parts 5</w:t>
      </w:r>
      <w:r w:rsidRPr="002A45FF">
        <w:rPr>
          <w:lang w:val="en-CA" w:bidi="ar-SA"/>
        </w:rPr>
        <w:t xml:space="preserve"> &amp; </w:t>
      </w:r>
      <w:r w:rsidR="002939BE" w:rsidRPr="002A45FF">
        <w:rPr>
          <w:lang w:val="en-CA" w:bidi="ar-SA"/>
        </w:rPr>
        <w:tab/>
      </w:r>
      <w:r w:rsidRPr="002A45FF">
        <w:rPr>
          <w:highlight w:val="yellow"/>
          <w:lang w:val="en-CA" w:bidi="ar-SA"/>
        </w:rPr>
        <w:t>6</w:t>
      </w:r>
    </w:p>
    <w:p w:rsidR="006475ED" w:rsidRPr="002A45FF" w:rsidRDefault="006475ED" w:rsidP="006475ED">
      <w:pPr>
        <w:pStyle w:val="ListParagraph"/>
        <w:numPr>
          <w:ilvl w:val="0"/>
          <w:numId w:val="10"/>
        </w:numPr>
        <w:rPr>
          <w:lang w:val="en-CA" w:bidi="ar-SA"/>
        </w:rPr>
      </w:pPr>
      <w:r w:rsidRPr="002A45FF">
        <w:rPr>
          <w:lang w:val="en-CA" w:bidi="ar-SA"/>
        </w:rPr>
        <w:t>Canadian provinces did not introduce matrimonial property legislation until the late 1970s</w:t>
      </w:r>
    </w:p>
    <w:p w:rsidR="006475ED" w:rsidRPr="002A45FF" w:rsidRDefault="006475ED" w:rsidP="006475ED">
      <w:pPr>
        <w:pStyle w:val="ListParagraph"/>
        <w:numPr>
          <w:ilvl w:val="1"/>
          <w:numId w:val="10"/>
        </w:numPr>
        <w:rPr>
          <w:lang w:val="en-CA" w:bidi="ar-SA"/>
        </w:rPr>
      </w:pPr>
      <w:r w:rsidRPr="002A45FF">
        <w:rPr>
          <w:lang w:val="en-CA" w:bidi="ar-SA"/>
        </w:rPr>
        <w:t>Before that common law remedies, e.g. resulting trust, had to be attempted</w:t>
      </w:r>
    </w:p>
    <w:p w:rsidR="006475ED" w:rsidRPr="002A45FF" w:rsidRDefault="006475ED" w:rsidP="006475ED">
      <w:pPr>
        <w:pStyle w:val="ListParagraph"/>
        <w:numPr>
          <w:ilvl w:val="0"/>
          <w:numId w:val="10"/>
        </w:numPr>
        <w:rPr>
          <w:lang w:val="en-CA" w:bidi="ar-SA"/>
        </w:rPr>
      </w:pPr>
      <w:r w:rsidRPr="002A45FF">
        <w:rPr>
          <w:lang w:val="en-CA" w:bidi="ar-SA"/>
        </w:rPr>
        <w:t>Most provinces legislated deferred community of property regimes</w:t>
      </w:r>
    </w:p>
    <w:p w:rsidR="006475ED" w:rsidRPr="002A45FF" w:rsidRDefault="006475ED" w:rsidP="006475ED">
      <w:pPr>
        <w:pStyle w:val="ListParagraph"/>
        <w:numPr>
          <w:ilvl w:val="0"/>
          <w:numId w:val="10"/>
        </w:numPr>
        <w:rPr>
          <w:lang w:val="en-CA" w:bidi="ar-SA"/>
        </w:rPr>
      </w:pPr>
      <w:r w:rsidRPr="002A45FF">
        <w:rPr>
          <w:lang w:val="en-CA" w:bidi="ar-SA"/>
        </w:rPr>
        <w:t>Aboriginal women living on reserve do not usually benefit from these regimes because the Indian Act precludes application of the provincial marital property laws to real property on reserve</w:t>
      </w:r>
    </w:p>
    <w:p w:rsidR="006475ED" w:rsidRPr="002A45FF" w:rsidRDefault="006475ED" w:rsidP="006475ED">
      <w:pPr>
        <w:rPr>
          <w:lang w:val="en-CA" w:bidi="ar-SA"/>
        </w:rPr>
      </w:pPr>
    </w:p>
    <w:p w:rsidR="006475ED" w:rsidRPr="002A45FF" w:rsidRDefault="006475ED" w:rsidP="006475ED">
      <w:pPr>
        <w:rPr>
          <w:lang w:val="en-CA" w:bidi="ar-SA"/>
        </w:rPr>
      </w:pPr>
      <w:r w:rsidRPr="002A45FF">
        <w:rPr>
          <w:b/>
          <w:lang w:val="en-CA" w:bidi="ar-SA"/>
        </w:rPr>
        <w:t xml:space="preserve">Deferred community property legislative regime </w:t>
      </w:r>
      <w:r w:rsidRPr="002A45FF">
        <w:rPr>
          <w:b/>
          <w:lang w:val="en-CA" w:bidi="ar-SA"/>
        </w:rPr>
        <w:tab/>
        <w:t>(</w:t>
      </w:r>
      <w:r w:rsidRPr="002A45FF">
        <w:rPr>
          <w:b/>
          <w:i/>
          <w:lang w:val="en-CA" w:bidi="ar-SA"/>
        </w:rPr>
        <w:t>FRA</w:t>
      </w:r>
      <w:r w:rsidRPr="002A45FF">
        <w:rPr>
          <w:b/>
          <w:lang w:val="en-CA" w:bidi="ar-SA"/>
        </w:rPr>
        <w:t xml:space="preserve"> Part 5 &amp; 6)</w:t>
      </w:r>
    </w:p>
    <w:p w:rsidR="006475ED" w:rsidRPr="002A45FF" w:rsidRDefault="006475ED" w:rsidP="006C4318">
      <w:pPr>
        <w:pStyle w:val="ListParagraph"/>
        <w:numPr>
          <w:ilvl w:val="0"/>
          <w:numId w:val="50"/>
        </w:numPr>
        <w:rPr>
          <w:lang w:val="en-CA" w:bidi="ar-SA"/>
        </w:rPr>
      </w:pPr>
      <w:r w:rsidRPr="002A45FF">
        <w:rPr>
          <w:lang w:val="en-CA" w:bidi="ar-SA"/>
        </w:rPr>
        <w:t>In most provinces, applies only to married spouses &amp; to certain property only</w:t>
      </w:r>
    </w:p>
    <w:p w:rsidR="006475ED" w:rsidRPr="002A45FF" w:rsidRDefault="006475ED" w:rsidP="006C4318">
      <w:pPr>
        <w:pStyle w:val="ListParagraph"/>
        <w:numPr>
          <w:ilvl w:val="1"/>
          <w:numId w:val="50"/>
        </w:numPr>
        <w:rPr>
          <w:lang w:val="en-CA" w:bidi="ar-SA"/>
        </w:rPr>
      </w:pPr>
      <w:r w:rsidRPr="002A45FF">
        <w:rPr>
          <w:lang w:val="en-CA" w:bidi="ar-SA"/>
        </w:rPr>
        <w:t>Tempered to some extent by judicial discretion</w:t>
      </w:r>
    </w:p>
    <w:p w:rsidR="002939BE" w:rsidRPr="002A45FF" w:rsidRDefault="002939BE" w:rsidP="006C4318">
      <w:pPr>
        <w:pStyle w:val="ListParagraph"/>
        <w:numPr>
          <w:ilvl w:val="0"/>
          <w:numId w:val="50"/>
        </w:numPr>
        <w:rPr>
          <w:lang w:val="en-CA" w:bidi="ar-SA"/>
        </w:rPr>
      </w:pPr>
      <w:r w:rsidRPr="002A45FF">
        <w:rPr>
          <w:lang w:val="en-CA" w:bidi="ar-SA"/>
        </w:rPr>
        <w:t>As spouses, deemed to share property acquired during marriage</w:t>
      </w:r>
    </w:p>
    <w:p w:rsidR="002939BE" w:rsidRPr="002A45FF" w:rsidRDefault="006475ED" w:rsidP="006C4318">
      <w:pPr>
        <w:pStyle w:val="ListParagraph"/>
        <w:numPr>
          <w:ilvl w:val="1"/>
          <w:numId w:val="50"/>
        </w:numPr>
        <w:rPr>
          <w:lang w:val="en-CA" w:bidi="ar-SA"/>
        </w:rPr>
      </w:pPr>
      <w:r w:rsidRPr="002A45FF">
        <w:rPr>
          <w:lang w:val="en-CA" w:bidi="ar-SA"/>
        </w:rPr>
        <w:t>No proprietar</w:t>
      </w:r>
      <w:r w:rsidR="002939BE" w:rsidRPr="002A45FF">
        <w:rPr>
          <w:lang w:val="en-CA" w:bidi="ar-SA"/>
        </w:rPr>
        <w:t>y interest vests upon marriage</w:t>
      </w:r>
    </w:p>
    <w:p w:rsidR="006475ED" w:rsidRPr="002A45FF" w:rsidRDefault="002939BE" w:rsidP="006C4318">
      <w:pPr>
        <w:pStyle w:val="ListParagraph"/>
        <w:numPr>
          <w:ilvl w:val="1"/>
          <w:numId w:val="50"/>
        </w:numPr>
        <w:rPr>
          <w:lang w:val="en-CA" w:bidi="ar-SA"/>
        </w:rPr>
      </w:pPr>
      <w:r w:rsidRPr="002A45FF">
        <w:rPr>
          <w:u w:val="single"/>
          <w:lang w:val="en-CA" w:bidi="ar-SA"/>
        </w:rPr>
        <w:t>O</w:t>
      </w:r>
      <w:r w:rsidR="006475ED" w:rsidRPr="002A45FF">
        <w:rPr>
          <w:u w:val="single"/>
          <w:lang w:val="en-CA" w:bidi="ar-SA"/>
        </w:rPr>
        <w:t>nly on marriage breakup</w:t>
      </w:r>
      <w:r w:rsidRPr="002A45FF">
        <w:rPr>
          <w:lang w:val="en-CA" w:bidi="ar-SA"/>
        </w:rPr>
        <w:t xml:space="preserve"> (per “triggering events”) does sharing “kick in”</w:t>
      </w:r>
    </w:p>
    <w:p w:rsidR="006475ED" w:rsidRPr="002A45FF" w:rsidRDefault="006475ED" w:rsidP="006C4318">
      <w:pPr>
        <w:pStyle w:val="ListParagraph"/>
        <w:numPr>
          <w:ilvl w:val="0"/>
          <w:numId w:val="50"/>
        </w:numPr>
        <w:rPr>
          <w:lang w:val="en-CA" w:bidi="ar-SA"/>
        </w:rPr>
      </w:pPr>
      <w:r w:rsidRPr="002A45FF">
        <w:rPr>
          <w:lang w:val="en-CA" w:bidi="ar-SA"/>
        </w:rPr>
        <w:t>Homemaking, child care contributions are as worthy of recognition as financial contributions, (</w:t>
      </w:r>
      <w:proofErr w:type="spellStart"/>
      <w:r w:rsidRPr="002A45FF">
        <w:rPr>
          <w:lang w:val="en-CA" w:bidi="ar-SA"/>
        </w:rPr>
        <w:t>ie</w:t>
      </w:r>
      <w:proofErr w:type="spellEnd"/>
      <w:r w:rsidRPr="002A45FF">
        <w:rPr>
          <w:lang w:val="en-CA" w:bidi="ar-SA"/>
        </w:rPr>
        <w:t xml:space="preserve">, </w:t>
      </w:r>
      <w:r w:rsidRPr="002A45FF">
        <w:rPr>
          <w:highlight w:val="yellow"/>
          <w:lang w:val="en-CA" w:bidi="ar-SA"/>
        </w:rPr>
        <w:t>s. 59(2)</w:t>
      </w:r>
      <w:r w:rsidRPr="002A45FF">
        <w:rPr>
          <w:lang w:val="en-CA" w:bidi="ar-SA"/>
        </w:rPr>
        <w:t xml:space="preserve"> </w:t>
      </w:r>
      <w:r w:rsidRPr="002A45FF">
        <w:rPr>
          <w:i/>
          <w:lang w:val="en-CA" w:bidi="ar-SA"/>
        </w:rPr>
        <w:t>FRA)</w:t>
      </w:r>
    </w:p>
    <w:p w:rsidR="008E7C11" w:rsidRPr="002A45FF" w:rsidRDefault="006475ED" w:rsidP="006C4318">
      <w:pPr>
        <w:pStyle w:val="ListParagraph"/>
        <w:numPr>
          <w:ilvl w:val="0"/>
          <w:numId w:val="50"/>
        </w:numPr>
        <w:rPr>
          <w:lang w:val="en-CA" w:bidi="ar-SA"/>
        </w:rPr>
      </w:pPr>
      <w:r w:rsidRPr="002A45FF">
        <w:rPr>
          <w:lang w:val="en-CA" w:bidi="ar-SA"/>
        </w:rPr>
        <w:t>Can contract out of the regime</w:t>
      </w:r>
      <w:r w:rsidR="008E7C11" w:rsidRPr="002A45FF">
        <w:rPr>
          <w:lang w:val="en-CA" w:bidi="ar-SA"/>
        </w:rPr>
        <w:t xml:space="preserve"> (</w:t>
      </w:r>
      <w:r w:rsidRPr="002A45FF">
        <w:rPr>
          <w:highlight w:val="yellow"/>
          <w:lang w:val="en-CA" w:bidi="ar-SA"/>
        </w:rPr>
        <w:t>s. 56(3)(b)</w:t>
      </w:r>
      <w:r w:rsidRPr="002A45FF">
        <w:rPr>
          <w:lang w:val="en-CA" w:bidi="ar-SA"/>
        </w:rPr>
        <w:t xml:space="preserve"> &amp; </w:t>
      </w:r>
      <w:r w:rsidR="008E7C11" w:rsidRPr="002A45FF">
        <w:rPr>
          <w:highlight w:val="yellow"/>
          <w:lang w:val="en-CA" w:bidi="ar-SA"/>
        </w:rPr>
        <w:t>s.</w:t>
      </w:r>
      <w:r w:rsidRPr="002A45FF">
        <w:rPr>
          <w:highlight w:val="yellow"/>
          <w:lang w:val="en-CA" w:bidi="ar-SA"/>
        </w:rPr>
        <w:t>65</w:t>
      </w:r>
      <w:r w:rsidRPr="002A45FF">
        <w:rPr>
          <w:lang w:val="en-CA" w:bidi="ar-SA"/>
        </w:rPr>
        <w:t xml:space="preserve"> </w:t>
      </w:r>
      <w:r w:rsidRPr="002A45FF">
        <w:rPr>
          <w:i/>
          <w:lang w:val="en-CA" w:bidi="ar-SA"/>
        </w:rPr>
        <w:t>FRA</w:t>
      </w:r>
      <w:r w:rsidR="008E7C11" w:rsidRPr="002A45FF">
        <w:rPr>
          <w:lang w:val="en-CA" w:bidi="ar-SA"/>
        </w:rPr>
        <w:t xml:space="preserve">; </w:t>
      </w:r>
      <w:r w:rsidRPr="002A45FF">
        <w:rPr>
          <w:i/>
          <w:lang w:val="en-CA" w:bidi="ar-SA"/>
        </w:rPr>
        <w:t>Hartshorne</w:t>
      </w:r>
      <w:r w:rsidRPr="002A45FF">
        <w:rPr>
          <w:lang w:val="en-CA" w:bidi="ar-SA"/>
        </w:rPr>
        <w:t>)</w:t>
      </w:r>
    </w:p>
    <w:p w:rsidR="006475ED" w:rsidRPr="002A45FF" w:rsidRDefault="008E7C11" w:rsidP="006C4318">
      <w:pPr>
        <w:pStyle w:val="ListParagraph"/>
        <w:numPr>
          <w:ilvl w:val="0"/>
          <w:numId w:val="50"/>
        </w:numPr>
        <w:rPr>
          <w:lang w:val="en-CA" w:bidi="ar-SA"/>
        </w:rPr>
      </w:pPr>
      <w:r w:rsidRPr="002A45FF">
        <w:rPr>
          <w:lang w:val="en-CA" w:bidi="ar-SA"/>
        </w:rPr>
        <w:t>C</w:t>
      </w:r>
      <w:r w:rsidR="006475ED" w:rsidRPr="002A45FF">
        <w:rPr>
          <w:lang w:val="en-CA" w:bidi="ar-SA"/>
        </w:rPr>
        <w:t xml:space="preserve">an also contract </w:t>
      </w:r>
      <w:r w:rsidR="006475ED" w:rsidRPr="002A45FF">
        <w:rPr>
          <w:i/>
          <w:lang w:val="en-CA" w:bidi="ar-SA"/>
        </w:rPr>
        <w:t>into</w:t>
      </w:r>
      <w:r w:rsidR="006475ED" w:rsidRPr="002A45FF">
        <w:rPr>
          <w:lang w:val="en-CA" w:bidi="ar-SA"/>
        </w:rPr>
        <w:t xml:space="preserve"> the regime </w:t>
      </w:r>
      <w:proofErr w:type="spellStart"/>
      <w:r w:rsidRPr="002A45FF">
        <w:rPr>
          <w:lang w:val="en-CA" w:bidi="ar-SA"/>
        </w:rPr>
        <w:t>ie</w:t>
      </w:r>
      <w:proofErr w:type="spellEnd"/>
      <w:r w:rsidRPr="002A45FF">
        <w:rPr>
          <w:lang w:val="en-CA" w:bidi="ar-SA"/>
        </w:rPr>
        <w:t>)</w:t>
      </w:r>
      <w:r w:rsidR="006475ED" w:rsidRPr="002A45FF">
        <w:rPr>
          <w:lang w:val="en-CA" w:bidi="ar-SA"/>
        </w:rPr>
        <w:t xml:space="preserve"> via contract (</w:t>
      </w:r>
      <w:r w:rsidR="006475ED" w:rsidRPr="002A45FF">
        <w:rPr>
          <w:highlight w:val="yellow"/>
          <w:lang w:val="en-CA" w:bidi="ar-SA"/>
        </w:rPr>
        <w:t>s. 120.1</w:t>
      </w:r>
      <w:r w:rsidR="006475ED" w:rsidRPr="002A45FF">
        <w:rPr>
          <w:lang w:val="en-CA" w:bidi="ar-SA"/>
        </w:rPr>
        <w:t xml:space="preserve"> </w:t>
      </w:r>
      <w:r w:rsidRPr="002A45FF">
        <w:rPr>
          <w:lang w:val="en-CA" w:bidi="ar-SA"/>
        </w:rPr>
        <w:t xml:space="preserve"> </w:t>
      </w:r>
      <w:r w:rsidR="006475ED" w:rsidRPr="002A45FF">
        <w:rPr>
          <w:i/>
          <w:lang w:val="en-CA" w:bidi="ar-SA"/>
        </w:rPr>
        <w:t>FRA</w:t>
      </w:r>
      <w:r w:rsidRPr="002A45FF">
        <w:rPr>
          <w:lang w:val="en-CA" w:bidi="ar-SA"/>
        </w:rPr>
        <w:t>)</w:t>
      </w:r>
    </w:p>
    <w:p w:rsidR="006475ED" w:rsidRPr="002A45FF" w:rsidRDefault="006475ED" w:rsidP="006475ED">
      <w:pPr>
        <w:rPr>
          <w:lang w:val="en-CA" w:bidi="ar-SA"/>
        </w:rPr>
      </w:pPr>
    </w:p>
    <w:p w:rsidR="002939BE" w:rsidRPr="002A45FF" w:rsidRDefault="002939BE" w:rsidP="006475ED">
      <w:pPr>
        <w:rPr>
          <w:b/>
          <w:lang w:val="en-CA" w:bidi="ar-SA"/>
        </w:rPr>
      </w:pPr>
      <w:r w:rsidRPr="002A45FF">
        <w:rPr>
          <w:b/>
          <w:lang w:val="en-CA" w:bidi="ar-SA"/>
        </w:rPr>
        <w:t>Legislative Framework</w:t>
      </w:r>
    </w:p>
    <w:p w:rsidR="002939BE" w:rsidRPr="002A45FF" w:rsidRDefault="002939BE" w:rsidP="006C4318">
      <w:pPr>
        <w:pStyle w:val="ListParagraph"/>
        <w:numPr>
          <w:ilvl w:val="0"/>
          <w:numId w:val="64"/>
        </w:numPr>
        <w:rPr>
          <w:lang w:val="en-CA"/>
        </w:rPr>
      </w:pPr>
      <w:r w:rsidRPr="002A45FF">
        <w:rPr>
          <w:highlight w:val="yellow"/>
          <w:lang w:val="en-CA"/>
        </w:rPr>
        <w:t>s.56</w:t>
      </w:r>
      <w:r w:rsidRPr="002A45FF">
        <w:rPr>
          <w:lang w:val="en-CA"/>
        </w:rPr>
        <w:t xml:space="preserve"> – each spouse entitled to an interest in each family asset</w:t>
      </w:r>
      <w:r w:rsidRPr="002A45FF">
        <w:rPr>
          <w:lang w:val="en-CA"/>
        </w:rPr>
        <w:tab/>
      </w:r>
      <w:r w:rsidRPr="002A45FF">
        <w:rPr>
          <w:lang w:val="en-CA"/>
        </w:rPr>
        <w:tab/>
        <w:t>(consider: what is a “family asset”?)</w:t>
      </w:r>
    </w:p>
    <w:p w:rsidR="002939BE" w:rsidRPr="002A45FF" w:rsidRDefault="002939BE" w:rsidP="006C4318">
      <w:pPr>
        <w:pStyle w:val="ListParagraph"/>
        <w:numPr>
          <w:ilvl w:val="1"/>
          <w:numId w:val="64"/>
        </w:numPr>
        <w:rPr>
          <w:lang w:val="en-CA"/>
        </w:rPr>
      </w:pPr>
      <w:r w:rsidRPr="002A45FF">
        <w:rPr>
          <w:highlight w:val="yellow"/>
          <w:lang w:val="en-CA"/>
        </w:rPr>
        <w:t>s.56(2)</w:t>
      </w:r>
      <w:r w:rsidRPr="002A45FF">
        <w:rPr>
          <w:lang w:val="en-CA"/>
        </w:rPr>
        <w:t xml:space="preserve"> – interest is undivided half interest as Tenant in Common</w:t>
      </w:r>
    </w:p>
    <w:p w:rsidR="002939BE" w:rsidRPr="002A45FF" w:rsidRDefault="002939BE" w:rsidP="006C4318">
      <w:pPr>
        <w:pStyle w:val="ListParagraph"/>
        <w:numPr>
          <w:ilvl w:val="0"/>
          <w:numId w:val="64"/>
        </w:numPr>
        <w:rPr>
          <w:lang w:val="en-CA"/>
        </w:rPr>
      </w:pPr>
      <w:r w:rsidRPr="002A45FF">
        <w:rPr>
          <w:highlight w:val="yellow"/>
          <w:lang w:val="en-CA"/>
        </w:rPr>
        <w:t>s.56(1)(a)</w:t>
      </w:r>
      <w:r w:rsidRPr="002A45FF">
        <w:rPr>
          <w:lang w:val="en-CA"/>
        </w:rPr>
        <w:t>-</w:t>
      </w:r>
      <w:r w:rsidRPr="002A45FF">
        <w:rPr>
          <w:highlight w:val="yellow"/>
          <w:lang w:val="en-CA"/>
        </w:rPr>
        <w:t>(d)</w:t>
      </w:r>
      <w:r w:rsidRPr="002A45FF">
        <w:rPr>
          <w:lang w:val="en-CA"/>
        </w:rPr>
        <w:t xml:space="preserve"> – 4 possible </w:t>
      </w:r>
      <w:r w:rsidRPr="002A45FF">
        <w:rPr>
          <w:u w:val="single"/>
          <w:lang w:val="en-CA"/>
        </w:rPr>
        <w:t>TRIGGERING EVENTS</w:t>
      </w:r>
      <w:r w:rsidRPr="002A45FF">
        <w:rPr>
          <w:lang w:val="en-CA"/>
        </w:rPr>
        <w:t xml:space="preserve"> </w:t>
      </w:r>
      <w:r w:rsidRPr="002A45FF">
        <w:rPr>
          <w:lang w:val="en-CA"/>
        </w:rPr>
        <w:tab/>
        <w:t>(whichever occurred first)</w:t>
      </w:r>
    </w:p>
    <w:p w:rsidR="002939BE" w:rsidRPr="002A45FF" w:rsidRDefault="002939BE" w:rsidP="006C4318">
      <w:pPr>
        <w:pStyle w:val="ListParagraph"/>
        <w:numPr>
          <w:ilvl w:val="0"/>
          <w:numId w:val="65"/>
        </w:numPr>
        <w:ind w:left="1418"/>
        <w:rPr>
          <w:lang w:val="en-CA"/>
        </w:rPr>
      </w:pPr>
      <w:r w:rsidRPr="002A45FF">
        <w:rPr>
          <w:lang w:val="en-CA"/>
        </w:rPr>
        <w:t>Separation agreement</w:t>
      </w:r>
    </w:p>
    <w:p w:rsidR="002939BE" w:rsidRPr="002A45FF" w:rsidRDefault="002939BE" w:rsidP="006C4318">
      <w:pPr>
        <w:pStyle w:val="ListParagraph"/>
        <w:numPr>
          <w:ilvl w:val="0"/>
          <w:numId w:val="65"/>
        </w:numPr>
        <w:ind w:left="1418"/>
        <w:rPr>
          <w:lang w:val="en-CA"/>
        </w:rPr>
      </w:pPr>
      <w:r w:rsidRPr="002A45FF">
        <w:rPr>
          <w:lang w:val="en-CA"/>
        </w:rPr>
        <w:t xml:space="preserve">Declaratory judgement after </w:t>
      </w:r>
      <w:r w:rsidRPr="002A45FF">
        <w:rPr>
          <w:highlight w:val="yellow"/>
          <w:lang w:val="en-CA"/>
        </w:rPr>
        <w:t>s.57</w:t>
      </w:r>
      <w:r w:rsidRPr="002A45FF">
        <w:rPr>
          <w:lang w:val="en-CA"/>
        </w:rPr>
        <w:tab/>
        <w:t>(declaration of “no reasonable prospect of reconciliation”)</w:t>
      </w:r>
    </w:p>
    <w:p w:rsidR="002939BE" w:rsidRPr="002A45FF" w:rsidRDefault="002939BE" w:rsidP="006C4318">
      <w:pPr>
        <w:pStyle w:val="ListParagraph"/>
        <w:numPr>
          <w:ilvl w:val="2"/>
          <w:numId w:val="64"/>
        </w:numPr>
        <w:rPr>
          <w:lang w:val="en-CA"/>
        </w:rPr>
      </w:pPr>
      <w:r w:rsidRPr="002A45FF">
        <w:rPr>
          <w:lang w:val="en-CA"/>
        </w:rPr>
        <w:t>If one spouse is worried the other will declare bankruptcy, doing this will trigger the ½ interest and might protect the spouse’s interest</w:t>
      </w:r>
    </w:p>
    <w:p w:rsidR="002939BE" w:rsidRPr="002A45FF" w:rsidRDefault="002939BE" w:rsidP="006C4318">
      <w:pPr>
        <w:pStyle w:val="ListParagraph"/>
        <w:numPr>
          <w:ilvl w:val="0"/>
          <w:numId w:val="65"/>
        </w:numPr>
        <w:ind w:left="1418"/>
        <w:rPr>
          <w:lang w:val="en-CA"/>
        </w:rPr>
      </w:pPr>
      <w:r w:rsidRPr="002A45FF">
        <w:rPr>
          <w:lang w:val="en-CA"/>
        </w:rPr>
        <w:t>Divorce – an order for dissolution of marriage or judicial separation</w:t>
      </w:r>
    </w:p>
    <w:p w:rsidR="002939BE" w:rsidRPr="002A45FF" w:rsidRDefault="002939BE" w:rsidP="006C4318">
      <w:pPr>
        <w:pStyle w:val="ListParagraph"/>
        <w:numPr>
          <w:ilvl w:val="0"/>
          <w:numId w:val="65"/>
        </w:numPr>
        <w:ind w:left="1418"/>
        <w:rPr>
          <w:lang w:val="en-CA"/>
        </w:rPr>
      </w:pPr>
      <w:r w:rsidRPr="002A45FF">
        <w:rPr>
          <w:lang w:val="en-CA"/>
        </w:rPr>
        <w:t>Annulment – declaration from a judge that your marriage is null and void</w:t>
      </w:r>
    </w:p>
    <w:p w:rsidR="002939BE" w:rsidRPr="002A45FF" w:rsidRDefault="002939BE" w:rsidP="006C4318">
      <w:pPr>
        <w:pStyle w:val="ListParagraph"/>
        <w:numPr>
          <w:ilvl w:val="2"/>
          <w:numId w:val="64"/>
        </w:numPr>
        <w:rPr>
          <w:lang w:val="en-CA"/>
        </w:rPr>
      </w:pPr>
      <w:r w:rsidRPr="002A45FF">
        <w:rPr>
          <w:lang w:val="en-CA"/>
        </w:rPr>
        <w:t>Consider: BC only gives matrimonial property rights to people who were married (also if your marriage is completely undone w/annulment? Yes)</w:t>
      </w:r>
    </w:p>
    <w:p w:rsidR="002939BE" w:rsidRPr="002A45FF" w:rsidRDefault="002939BE" w:rsidP="006C4318">
      <w:pPr>
        <w:pStyle w:val="ListParagraph"/>
        <w:numPr>
          <w:ilvl w:val="0"/>
          <w:numId w:val="64"/>
        </w:numPr>
        <w:rPr>
          <w:lang w:val="en-CA"/>
        </w:rPr>
      </w:pPr>
      <w:r w:rsidRPr="002A45FF">
        <w:rPr>
          <w:highlight w:val="yellow"/>
          <w:lang w:val="en-CA"/>
        </w:rPr>
        <w:t>s.58</w:t>
      </w:r>
      <w:r w:rsidRPr="002A45FF">
        <w:rPr>
          <w:lang w:val="en-CA"/>
        </w:rPr>
        <w:t xml:space="preserve"> – definition of “family asset” </w:t>
      </w:r>
      <w:r w:rsidRPr="002A45FF">
        <w:rPr>
          <w:lang w:val="en-CA"/>
        </w:rPr>
        <w:sym w:font="Wingdings" w:char="F0E0"/>
      </w:r>
      <w:r w:rsidRPr="002A45FF">
        <w:rPr>
          <w:lang w:val="en-CA"/>
        </w:rPr>
        <w:t xml:space="preserve"> </w:t>
      </w:r>
      <w:r w:rsidRPr="002A45FF">
        <w:rPr>
          <w:b/>
          <w:lang w:val="en-CA"/>
        </w:rPr>
        <w:t>ordinary use for family purpose</w:t>
      </w:r>
      <w:r w:rsidRPr="002A45FF">
        <w:rPr>
          <w:lang w:val="en-CA"/>
        </w:rPr>
        <w:t xml:space="preserve"> (OUFP test)</w:t>
      </w:r>
    </w:p>
    <w:p w:rsidR="002939BE" w:rsidRPr="002A45FF" w:rsidRDefault="002939BE" w:rsidP="006C4318">
      <w:pPr>
        <w:pStyle w:val="ListParagraph"/>
        <w:numPr>
          <w:ilvl w:val="1"/>
          <w:numId w:val="64"/>
        </w:numPr>
        <w:rPr>
          <w:lang w:val="en-CA"/>
        </w:rPr>
      </w:pPr>
      <w:r w:rsidRPr="002A45FF">
        <w:rPr>
          <w:lang w:val="en-CA"/>
        </w:rPr>
        <w:t xml:space="preserve">Property owned by one/both spouses, </w:t>
      </w:r>
      <w:r w:rsidRPr="002A45FF">
        <w:rPr>
          <w:u w:val="single"/>
          <w:lang w:val="en-CA"/>
        </w:rPr>
        <w:t>ordinarily</w:t>
      </w:r>
      <w:r w:rsidRPr="002A45FF">
        <w:rPr>
          <w:lang w:val="en-CA"/>
        </w:rPr>
        <w:t xml:space="preserve"> used by a spouse/child of either </w:t>
      </w:r>
      <w:r w:rsidRPr="002A45FF">
        <w:rPr>
          <w:u w:val="single"/>
          <w:lang w:val="en-CA"/>
        </w:rPr>
        <w:t>for a family purpose</w:t>
      </w:r>
    </w:p>
    <w:p w:rsidR="002939BE" w:rsidRPr="002A45FF" w:rsidRDefault="002939BE" w:rsidP="006C4318">
      <w:pPr>
        <w:pStyle w:val="ListParagraph"/>
        <w:numPr>
          <w:ilvl w:val="1"/>
          <w:numId w:val="64"/>
        </w:numPr>
        <w:rPr>
          <w:lang w:val="en-CA"/>
        </w:rPr>
      </w:pPr>
      <w:r w:rsidRPr="002A45FF">
        <w:rPr>
          <w:lang w:val="en-CA"/>
        </w:rPr>
        <w:t>When do you “ordinarily use” something for a “family purpose”?</w:t>
      </w:r>
      <w:r w:rsidRPr="002A45FF">
        <w:rPr>
          <w:lang w:val="en-CA"/>
        </w:rPr>
        <w:tab/>
        <w:t>(open to discretion)</w:t>
      </w:r>
    </w:p>
    <w:p w:rsidR="002939BE" w:rsidRPr="002A45FF" w:rsidRDefault="002939BE" w:rsidP="006C4318">
      <w:pPr>
        <w:pStyle w:val="ListParagraph"/>
        <w:numPr>
          <w:ilvl w:val="0"/>
          <w:numId w:val="64"/>
        </w:numPr>
        <w:rPr>
          <w:lang w:val="en-CA"/>
        </w:rPr>
      </w:pPr>
      <w:r w:rsidRPr="002A45FF">
        <w:rPr>
          <w:highlight w:val="yellow"/>
          <w:lang w:val="en-CA"/>
        </w:rPr>
        <w:t>s.60</w:t>
      </w:r>
      <w:r w:rsidRPr="002A45FF">
        <w:rPr>
          <w:lang w:val="en-CA"/>
        </w:rPr>
        <w:t xml:space="preserve"> – onus on the person arguing that the property is NOT a family asset to prove its not</w:t>
      </w:r>
    </w:p>
    <w:p w:rsidR="002939BE" w:rsidRPr="002A45FF" w:rsidRDefault="002939BE" w:rsidP="006C4318">
      <w:pPr>
        <w:pStyle w:val="ListParagraph"/>
        <w:numPr>
          <w:ilvl w:val="0"/>
          <w:numId w:val="64"/>
        </w:numPr>
        <w:rPr>
          <w:lang w:val="en-CA"/>
        </w:rPr>
      </w:pPr>
      <w:r w:rsidRPr="002A45FF">
        <w:rPr>
          <w:highlight w:val="yellow"/>
          <w:lang w:val="en-CA"/>
        </w:rPr>
        <w:t>s.56(3)(b)</w:t>
      </w:r>
      <w:r w:rsidRPr="002A45FF">
        <w:rPr>
          <w:lang w:val="en-CA"/>
        </w:rPr>
        <w:t xml:space="preserve"> and </w:t>
      </w:r>
      <w:r w:rsidRPr="002A45FF">
        <w:rPr>
          <w:highlight w:val="yellow"/>
          <w:lang w:val="en-CA"/>
        </w:rPr>
        <w:t>61</w:t>
      </w:r>
      <w:r w:rsidRPr="002A45FF">
        <w:rPr>
          <w:lang w:val="en-CA"/>
        </w:rPr>
        <w:t xml:space="preserve"> – ability to contract out of matrimonial property regime via marriage agreement</w:t>
      </w:r>
    </w:p>
    <w:p w:rsidR="002939BE" w:rsidRPr="002A45FF" w:rsidRDefault="002939BE" w:rsidP="006C4318">
      <w:pPr>
        <w:pStyle w:val="ListParagraph"/>
        <w:numPr>
          <w:ilvl w:val="0"/>
          <w:numId w:val="64"/>
        </w:numPr>
        <w:rPr>
          <w:lang w:val="en-CA"/>
        </w:rPr>
      </w:pPr>
      <w:r w:rsidRPr="002A45FF">
        <w:rPr>
          <w:highlight w:val="yellow"/>
          <w:lang w:val="en-CA"/>
        </w:rPr>
        <w:t>s.65</w:t>
      </w:r>
      <w:r w:rsidRPr="002A45FF">
        <w:rPr>
          <w:lang w:val="en-CA"/>
        </w:rPr>
        <w:t xml:space="preserve"> – judges have discretion to make </w:t>
      </w:r>
      <w:r w:rsidRPr="002A45FF">
        <w:rPr>
          <w:b/>
          <w:lang w:val="en-CA"/>
        </w:rPr>
        <w:t>reapportionment</w:t>
      </w:r>
      <w:r w:rsidRPr="002A45FF">
        <w:rPr>
          <w:lang w:val="en-CA"/>
        </w:rPr>
        <w:t xml:space="preserve"> on basis of unfairness and a list of factors:</w:t>
      </w:r>
    </w:p>
    <w:p w:rsidR="002939BE" w:rsidRPr="002A45FF" w:rsidRDefault="002939BE" w:rsidP="006C4318">
      <w:pPr>
        <w:pStyle w:val="ListParagraph"/>
        <w:numPr>
          <w:ilvl w:val="1"/>
          <w:numId w:val="64"/>
        </w:numPr>
        <w:rPr>
          <w:lang w:val="en-CA"/>
        </w:rPr>
      </w:pPr>
      <w:r w:rsidRPr="002A45FF">
        <w:rPr>
          <w:lang w:val="en-CA"/>
        </w:rPr>
        <w:t>Includes duration of marriage, date property acquired extent to which property was acquired via inheritance or gift, need to achieve some economic self-sufficiency (</w:t>
      </w:r>
      <w:r w:rsidRPr="002A45FF">
        <w:rPr>
          <w:highlight w:val="yellow"/>
          <w:lang w:val="en-CA"/>
        </w:rPr>
        <w:t>s.65(1)(e)</w:t>
      </w:r>
      <w:r w:rsidRPr="002A45FF">
        <w:rPr>
          <w:lang w:val="en-CA"/>
        </w:rPr>
        <w:t>, debts)</w:t>
      </w:r>
    </w:p>
    <w:p w:rsidR="002939BE" w:rsidRPr="002A45FF" w:rsidRDefault="002939BE" w:rsidP="006C4318">
      <w:pPr>
        <w:pStyle w:val="ListParagraph"/>
        <w:numPr>
          <w:ilvl w:val="2"/>
          <w:numId w:val="64"/>
        </w:numPr>
        <w:rPr>
          <w:lang w:val="en-CA"/>
        </w:rPr>
      </w:pPr>
      <w:r w:rsidRPr="002A45FF">
        <w:rPr>
          <w:lang w:val="en-CA"/>
        </w:rPr>
        <w:t xml:space="preserve">This is the </w:t>
      </w:r>
      <w:r w:rsidRPr="002A45FF">
        <w:rPr>
          <w:u w:val="single"/>
          <w:lang w:val="en-CA"/>
        </w:rPr>
        <w:t>only</w:t>
      </w:r>
      <w:r w:rsidRPr="002A45FF">
        <w:rPr>
          <w:lang w:val="en-CA"/>
        </w:rPr>
        <w:t xml:space="preserve"> part of statute which mentions sharing of debts</w:t>
      </w:r>
    </w:p>
    <w:p w:rsidR="002939BE" w:rsidRPr="002A45FF" w:rsidRDefault="002939BE" w:rsidP="006475ED">
      <w:pPr>
        <w:rPr>
          <w:lang w:val="en-CA" w:bidi="ar-SA"/>
        </w:rPr>
      </w:pPr>
    </w:p>
    <w:p w:rsidR="002939BE" w:rsidRPr="002A45FF" w:rsidRDefault="002939BE" w:rsidP="002939BE">
      <w:pPr>
        <w:rPr>
          <w:lang w:val="en-CA"/>
        </w:rPr>
      </w:pPr>
      <w:r w:rsidRPr="002A45FF">
        <w:rPr>
          <w:b/>
          <w:lang w:val="en-CA"/>
        </w:rPr>
        <w:t>“Family Asset”</w:t>
      </w:r>
      <w:r w:rsidRPr="002A45FF">
        <w:rPr>
          <w:lang w:val="en-CA"/>
        </w:rPr>
        <w:tab/>
        <w:t xml:space="preserve">(per s.58, s.59 </w:t>
      </w:r>
      <w:r w:rsidRPr="002A45FF">
        <w:rPr>
          <w:i/>
          <w:lang w:val="en-CA"/>
        </w:rPr>
        <w:t>FRA</w:t>
      </w:r>
      <w:r w:rsidRPr="002A45FF">
        <w:rPr>
          <w:lang w:val="en-CA"/>
        </w:rPr>
        <w:t>)</w:t>
      </w:r>
    </w:p>
    <w:p w:rsidR="002939BE" w:rsidRPr="002A45FF" w:rsidRDefault="002939BE" w:rsidP="006C4318">
      <w:pPr>
        <w:pStyle w:val="ListParagraph"/>
        <w:numPr>
          <w:ilvl w:val="0"/>
          <w:numId w:val="64"/>
        </w:numPr>
        <w:rPr>
          <w:lang w:val="en-CA"/>
        </w:rPr>
      </w:pPr>
      <w:r w:rsidRPr="002A45FF">
        <w:rPr>
          <w:highlight w:val="yellow"/>
          <w:lang w:val="en-CA"/>
        </w:rPr>
        <w:t>s.58(2)</w:t>
      </w:r>
      <w:r w:rsidRPr="002A45FF">
        <w:rPr>
          <w:lang w:val="en-CA"/>
        </w:rPr>
        <w:t xml:space="preserve"> – </w:t>
      </w:r>
      <w:r w:rsidRPr="002A45FF">
        <w:rPr>
          <w:u w:val="single"/>
          <w:lang w:val="en-CA"/>
        </w:rPr>
        <w:t>prope</w:t>
      </w:r>
      <w:r w:rsidR="00667089" w:rsidRPr="002A45FF">
        <w:rPr>
          <w:u w:val="single"/>
          <w:lang w:val="en-CA"/>
        </w:rPr>
        <w:t>rty</w:t>
      </w:r>
      <w:r w:rsidR="00667089" w:rsidRPr="002A45FF">
        <w:rPr>
          <w:lang w:val="en-CA"/>
        </w:rPr>
        <w:t xml:space="preserve"> owned by one/</w:t>
      </w:r>
      <w:r w:rsidRPr="002A45FF">
        <w:rPr>
          <w:lang w:val="en-CA"/>
        </w:rPr>
        <w:t xml:space="preserve">both </w:t>
      </w:r>
      <w:r w:rsidR="00667089" w:rsidRPr="002A45FF">
        <w:rPr>
          <w:lang w:val="en-CA"/>
        </w:rPr>
        <w:t>spouses, ordinarily used by a spouse /</w:t>
      </w:r>
      <w:r w:rsidRPr="002A45FF">
        <w:rPr>
          <w:lang w:val="en-CA"/>
        </w:rPr>
        <w:t>minor child for a family purpose</w:t>
      </w:r>
    </w:p>
    <w:p w:rsidR="002939BE" w:rsidRPr="002A45FF" w:rsidRDefault="002939BE" w:rsidP="006C4318">
      <w:pPr>
        <w:pStyle w:val="ListParagraph"/>
        <w:numPr>
          <w:ilvl w:val="0"/>
          <w:numId w:val="64"/>
        </w:numPr>
        <w:rPr>
          <w:lang w:val="en-CA"/>
        </w:rPr>
      </w:pPr>
      <w:r w:rsidRPr="002A45FF">
        <w:rPr>
          <w:highlight w:val="yellow"/>
          <w:lang w:val="en-CA"/>
        </w:rPr>
        <w:t>s.58(3)(c)</w:t>
      </w:r>
      <w:r w:rsidRPr="002A45FF">
        <w:rPr>
          <w:lang w:val="en-CA"/>
        </w:rPr>
        <w:t xml:space="preserve"> – money of a spouse held in a </w:t>
      </w:r>
      <w:r w:rsidRPr="002A45FF">
        <w:rPr>
          <w:u w:val="single"/>
          <w:lang w:val="en-CA"/>
        </w:rPr>
        <w:t>savings account</w:t>
      </w:r>
      <w:r w:rsidRPr="002A45FF">
        <w:rPr>
          <w:lang w:val="en-CA"/>
        </w:rPr>
        <w:t xml:space="preserve"> if ordinarily used for a family purpose</w:t>
      </w:r>
    </w:p>
    <w:p w:rsidR="002939BE" w:rsidRPr="002A45FF" w:rsidRDefault="002939BE" w:rsidP="006C4318">
      <w:pPr>
        <w:pStyle w:val="ListParagraph"/>
        <w:numPr>
          <w:ilvl w:val="0"/>
          <w:numId w:val="64"/>
        </w:numPr>
        <w:rPr>
          <w:lang w:val="en-CA"/>
        </w:rPr>
      </w:pPr>
      <w:r w:rsidRPr="002A45FF">
        <w:rPr>
          <w:highlight w:val="yellow"/>
          <w:lang w:val="en-CA"/>
        </w:rPr>
        <w:t>s.58(3)(d)</w:t>
      </w:r>
      <w:r w:rsidRPr="002A45FF">
        <w:rPr>
          <w:lang w:val="en-CA"/>
        </w:rPr>
        <w:t xml:space="preserve"> – </w:t>
      </w:r>
      <w:r w:rsidRPr="002A45FF">
        <w:rPr>
          <w:u w:val="single"/>
          <w:lang w:val="en-CA"/>
        </w:rPr>
        <w:t>pensions</w:t>
      </w:r>
      <w:r w:rsidRPr="002A45FF">
        <w:rPr>
          <w:lang w:val="en-CA"/>
        </w:rPr>
        <w:t xml:space="preserve">; a right of a spouse under an annuity or pension, home ownership, or </w:t>
      </w:r>
      <w:r w:rsidRPr="002A45FF">
        <w:rPr>
          <w:u w:val="single"/>
          <w:lang w:val="en-CA"/>
        </w:rPr>
        <w:t>RRSP</w:t>
      </w:r>
    </w:p>
    <w:p w:rsidR="002939BE" w:rsidRPr="002A45FF" w:rsidRDefault="002939BE" w:rsidP="006C4318">
      <w:pPr>
        <w:pStyle w:val="ListParagraph"/>
        <w:numPr>
          <w:ilvl w:val="1"/>
          <w:numId w:val="64"/>
        </w:numPr>
        <w:rPr>
          <w:lang w:val="en-CA"/>
        </w:rPr>
      </w:pPr>
      <w:r w:rsidRPr="002A45FF">
        <w:rPr>
          <w:lang w:val="en-CA"/>
        </w:rPr>
        <w:t xml:space="preserve">NO judicial discretion, this section deems such pensions family assets and thus sharable </w:t>
      </w:r>
    </w:p>
    <w:p w:rsidR="002939BE" w:rsidRPr="002A45FF" w:rsidRDefault="002939BE" w:rsidP="006C4318">
      <w:pPr>
        <w:pStyle w:val="ListParagraph"/>
        <w:numPr>
          <w:ilvl w:val="1"/>
          <w:numId w:val="64"/>
        </w:numPr>
        <w:rPr>
          <w:lang w:val="en-CA"/>
        </w:rPr>
      </w:pPr>
      <w:proofErr w:type="spellStart"/>
      <w:r w:rsidRPr="002A45FF">
        <w:rPr>
          <w:b/>
          <w:i/>
          <w:color w:val="943634" w:themeColor="accent2" w:themeShade="BF"/>
          <w:sz w:val="20"/>
          <w:szCs w:val="20"/>
          <w:lang w:val="en-CA"/>
        </w:rPr>
        <w:t>Jiwa</w:t>
      </w:r>
      <w:proofErr w:type="spellEnd"/>
      <w:r w:rsidRPr="002A45FF">
        <w:rPr>
          <w:b/>
          <w:i/>
          <w:color w:val="943634" w:themeColor="accent2" w:themeShade="BF"/>
          <w:sz w:val="20"/>
          <w:szCs w:val="20"/>
          <w:lang w:val="en-CA"/>
        </w:rPr>
        <w:t xml:space="preserve"> v. </w:t>
      </w:r>
      <w:proofErr w:type="spellStart"/>
      <w:r w:rsidRPr="002A45FF">
        <w:rPr>
          <w:b/>
          <w:i/>
          <w:color w:val="943634" w:themeColor="accent2" w:themeShade="BF"/>
          <w:sz w:val="20"/>
          <w:szCs w:val="20"/>
          <w:lang w:val="en-CA"/>
        </w:rPr>
        <w:t>Jiwa</w:t>
      </w:r>
      <w:proofErr w:type="spellEnd"/>
      <w:r w:rsidRPr="002A45FF">
        <w:rPr>
          <w:lang w:val="en-CA"/>
        </w:rPr>
        <w:t xml:space="preserve"> – insurance policies were for future security of family unit, so they were “family assets” (policies were family assets, proceeds are thus family assets as well)</w:t>
      </w:r>
    </w:p>
    <w:p w:rsidR="002939BE" w:rsidRPr="002A45FF" w:rsidRDefault="002939BE" w:rsidP="006C4318">
      <w:pPr>
        <w:pStyle w:val="ListParagraph"/>
        <w:numPr>
          <w:ilvl w:val="0"/>
          <w:numId w:val="64"/>
        </w:numPr>
        <w:spacing w:before="240"/>
        <w:rPr>
          <w:lang w:val="en-CA"/>
        </w:rPr>
      </w:pPr>
      <w:r w:rsidRPr="002A45FF">
        <w:rPr>
          <w:highlight w:val="yellow"/>
          <w:lang w:val="en-CA"/>
        </w:rPr>
        <w:t>s.58(3)(e)</w:t>
      </w:r>
      <w:r w:rsidR="00BA5EFC" w:rsidRPr="002A45FF">
        <w:rPr>
          <w:lang w:val="en-CA"/>
        </w:rPr>
        <w:t xml:space="preserve"> – a right</w:t>
      </w:r>
      <w:r w:rsidR="00667089" w:rsidRPr="002A45FF">
        <w:rPr>
          <w:lang w:val="en-CA"/>
        </w:rPr>
        <w:t xml:space="preserve">, </w:t>
      </w:r>
      <w:r w:rsidRPr="002A45FF">
        <w:rPr>
          <w:lang w:val="en-CA"/>
        </w:rPr>
        <w:t>interest in a “</w:t>
      </w:r>
      <w:r w:rsidRPr="002A45FF">
        <w:rPr>
          <w:u w:val="single"/>
          <w:lang w:val="en-CA"/>
        </w:rPr>
        <w:t>venture</w:t>
      </w:r>
      <w:r w:rsidRPr="002A45FF">
        <w:rPr>
          <w:lang w:val="en-CA"/>
        </w:rPr>
        <w:t xml:space="preserve">” to which non-owning spouse has contributed </w:t>
      </w:r>
      <w:r w:rsidR="00BA5EFC" w:rsidRPr="002A45FF">
        <w:rPr>
          <w:lang w:val="en-CA"/>
        </w:rPr>
        <w:t>(directly/</w:t>
      </w:r>
      <w:r w:rsidRPr="002A45FF">
        <w:rPr>
          <w:lang w:val="en-CA"/>
        </w:rPr>
        <w:t>indirectly</w:t>
      </w:r>
      <w:r w:rsidR="00BA5EFC" w:rsidRPr="002A45FF">
        <w:rPr>
          <w:lang w:val="en-CA"/>
        </w:rPr>
        <w:t>)</w:t>
      </w:r>
    </w:p>
    <w:p w:rsidR="002939BE" w:rsidRPr="002A45FF" w:rsidRDefault="002939BE" w:rsidP="006C4318">
      <w:pPr>
        <w:pStyle w:val="ListParagraph"/>
        <w:numPr>
          <w:ilvl w:val="1"/>
          <w:numId w:val="64"/>
        </w:numPr>
        <w:spacing w:before="240"/>
        <w:rPr>
          <w:lang w:val="en-CA"/>
        </w:rPr>
      </w:pPr>
      <w:r w:rsidRPr="002A45FF">
        <w:rPr>
          <w:lang w:val="en-CA"/>
        </w:rPr>
        <w:t>Consider: what is a “venture”? Has the non-owning spouse made a contribution?</w:t>
      </w:r>
    </w:p>
    <w:p w:rsidR="002939BE" w:rsidRPr="002A45FF" w:rsidRDefault="002939BE" w:rsidP="006C4318">
      <w:pPr>
        <w:pStyle w:val="ListParagraph"/>
        <w:numPr>
          <w:ilvl w:val="0"/>
          <w:numId w:val="64"/>
        </w:numPr>
        <w:spacing w:before="240"/>
        <w:rPr>
          <w:lang w:val="en-CA"/>
        </w:rPr>
      </w:pPr>
      <w:r w:rsidRPr="002A45FF">
        <w:rPr>
          <w:highlight w:val="yellow"/>
          <w:lang w:val="en-CA"/>
        </w:rPr>
        <w:t>s.59(1)</w:t>
      </w:r>
      <w:r w:rsidRPr="002A45FF">
        <w:rPr>
          <w:lang w:val="en-CA"/>
        </w:rPr>
        <w:t xml:space="preserve"> – a </w:t>
      </w:r>
      <w:r w:rsidRPr="002A45FF">
        <w:rPr>
          <w:u w:val="single"/>
          <w:lang w:val="en-CA"/>
        </w:rPr>
        <w:t>business asset</w:t>
      </w:r>
      <w:r w:rsidRPr="002A45FF">
        <w:rPr>
          <w:lang w:val="en-CA"/>
        </w:rPr>
        <w:t xml:space="preserve"> towards which the non-owning spouse has made a direct or indirect contribution</w:t>
      </w:r>
    </w:p>
    <w:p w:rsidR="002939BE" w:rsidRPr="002A45FF" w:rsidRDefault="002939BE" w:rsidP="002939BE">
      <w:pPr>
        <w:rPr>
          <w:lang w:val="en-CA"/>
        </w:rPr>
      </w:pPr>
    </w:p>
    <w:p w:rsidR="00BA5EFC" w:rsidRPr="002A45FF" w:rsidRDefault="00BA5EFC" w:rsidP="002939BE">
      <w:pPr>
        <w:rPr>
          <w:lang w:val="en-CA"/>
        </w:rPr>
      </w:pPr>
    </w:p>
    <w:p w:rsidR="002939BE" w:rsidRPr="002A45FF" w:rsidRDefault="002939BE" w:rsidP="002939BE">
      <w:pPr>
        <w:rPr>
          <w:b/>
          <w:lang w:val="en-CA"/>
        </w:rPr>
      </w:pPr>
      <w:r w:rsidRPr="002A45FF">
        <w:rPr>
          <w:b/>
          <w:lang w:val="en-CA"/>
        </w:rPr>
        <w:lastRenderedPageBreak/>
        <w:t>“Business Assets”</w:t>
      </w:r>
    </w:p>
    <w:p w:rsidR="002939BE" w:rsidRPr="002A45FF" w:rsidRDefault="002939BE" w:rsidP="006C4318">
      <w:pPr>
        <w:pStyle w:val="ListParagraph"/>
        <w:numPr>
          <w:ilvl w:val="0"/>
          <w:numId w:val="64"/>
        </w:numPr>
        <w:rPr>
          <w:lang w:val="en-CA"/>
        </w:rPr>
      </w:pPr>
      <w:r w:rsidRPr="002A45FF">
        <w:rPr>
          <w:highlight w:val="yellow"/>
          <w:lang w:val="en-CA"/>
        </w:rPr>
        <w:t>s.59(1)</w:t>
      </w:r>
      <w:r w:rsidR="00BA5EFC" w:rsidRPr="002A45FF">
        <w:rPr>
          <w:lang w:val="en-CA"/>
        </w:rPr>
        <w:t xml:space="preserve"> – </w:t>
      </w:r>
      <w:r w:rsidRPr="002A45FF">
        <w:rPr>
          <w:lang w:val="en-CA"/>
        </w:rPr>
        <w:t xml:space="preserve">business asset owned by one spouse </w:t>
      </w:r>
      <w:r w:rsidR="00BA5EFC" w:rsidRPr="002A45FF">
        <w:rPr>
          <w:lang w:val="en-CA"/>
        </w:rPr>
        <w:t>(</w:t>
      </w:r>
      <w:r w:rsidRPr="002A45FF">
        <w:rPr>
          <w:lang w:val="en-CA"/>
        </w:rPr>
        <w:t>to the exclusion of other</w:t>
      </w:r>
      <w:r w:rsidR="00BA5EFC" w:rsidRPr="002A45FF">
        <w:rPr>
          <w:lang w:val="en-CA"/>
        </w:rPr>
        <w:t>)</w:t>
      </w:r>
      <w:r w:rsidRPr="002A45FF">
        <w:rPr>
          <w:lang w:val="en-CA"/>
        </w:rPr>
        <w:t xml:space="preserve">, </w:t>
      </w:r>
      <w:r w:rsidR="00BA5EFC" w:rsidRPr="002A45FF">
        <w:rPr>
          <w:lang w:val="en-CA"/>
        </w:rPr>
        <w:t xml:space="preserve">used primarily for business, </w:t>
      </w:r>
      <w:r w:rsidRPr="002A45FF">
        <w:rPr>
          <w:lang w:val="en-CA"/>
        </w:rPr>
        <w:t>non-own</w:t>
      </w:r>
      <w:r w:rsidR="00BA5EFC" w:rsidRPr="002A45FF">
        <w:rPr>
          <w:lang w:val="en-CA"/>
        </w:rPr>
        <w:t>ing spouse has made NO direct/</w:t>
      </w:r>
      <w:r w:rsidRPr="002A45FF">
        <w:rPr>
          <w:lang w:val="en-CA"/>
        </w:rPr>
        <w:t xml:space="preserve">indirect contribution, is </w:t>
      </w:r>
      <w:r w:rsidRPr="002A45FF">
        <w:rPr>
          <w:u w:val="single"/>
          <w:lang w:val="en-CA"/>
        </w:rPr>
        <w:t>NOT</w:t>
      </w:r>
      <w:r w:rsidRPr="002A45FF">
        <w:rPr>
          <w:lang w:val="en-CA"/>
        </w:rPr>
        <w:t xml:space="preserve"> a family asset</w:t>
      </w:r>
    </w:p>
    <w:p w:rsidR="002939BE" w:rsidRPr="002A45FF" w:rsidRDefault="002939BE" w:rsidP="006C4318">
      <w:pPr>
        <w:pStyle w:val="ListParagraph"/>
        <w:numPr>
          <w:ilvl w:val="0"/>
          <w:numId w:val="64"/>
        </w:numPr>
        <w:rPr>
          <w:lang w:val="en-CA"/>
        </w:rPr>
      </w:pPr>
      <w:r w:rsidRPr="002A45FF">
        <w:rPr>
          <w:highlight w:val="yellow"/>
          <w:lang w:val="en-CA"/>
        </w:rPr>
        <w:t>s.59(2)</w:t>
      </w:r>
      <w:r w:rsidRPr="002A45FF">
        <w:rPr>
          <w:lang w:val="en-CA"/>
        </w:rPr>
        <w:t xml:space="preserve"> – “indirect contribution” in </w:t>
      </w:r>
      <w:r w:rsidRPr="002A45FF">
        <w:rPr>
          <w:highlight w:val="yellow"/>
          <w:lang w:val="en-CA"/>
        </w:rPr>
        <w:t>s.58(3)(e)</w:t>
      </w:r>
      <w:r w:rsidRPr="002A45FF">
        <w:rPr>
          <w:lang w:val="en-CA"/>
        </w:rPr>
        <w:t xml:space="preserve"> and </w:t>
      </w:r>
      <w:r w:rsidRPr="002A45FF">
        <w:rPr>
          <w:highlight w:val="yellow"/>
          <w:lang w:val="en-CA"/>
        </w:rPr>
        <w:t>s.59(1)</w:t>
      </w:r>
      <w:r w:rsidRPr="002A45FF">
        <w:rPr>
          <w:lang w:val="en-CA"/>
        </w:rPr>
        <w:t xml:space="preserve"> includes savings through effective management of household or child rearing responsibilities by the spouse who holds no interest in the property</w:t>
      </w:r>
    </w:p>
    <w:p w:rsidR="002939BE" w:rsidRPr="002A45FF" w:rsidRDefault="00BA5EFC" w:rsidP="006C4318">
      <w:pPr>
        <w:pStyle w:val="ListParagraph"/>
        <w:numPr>
          <w:ilvl w:val="1"/>
          <w:numId w:val="64"/>
        </w:numPr>
        <w:spacing w:before="240"/>
        <w:rPr>
          <w:lang w:val="en-CA"/>
        </w:rPr>
      </w:pPr>
      <w:r w:rsidRPr="002A45FF">
        <w:rPr>
          <w:lang w:val="en-CA"/>
        </w:rPr>
        <w:t>S</w:t>
      </w:r>
      <w:r w:rsidR="002939BE" w:rsidRPr="002A45FF">
        <w:rPr>
          <w:lang w:val="en-CA"/>
        </w:rPr>
        <w:t xml:space="preserve">ee: </w:t>
      </w:r>
      <w:proofErr w:type="spellStart"/>
      <w:r w:rsidR="002939BE" w:rsidRPr="002A45FF">
        <w:rPr>
          <w:b/>
          <w:i/>
          <w:color w:val="943634" w:themeColor="accent2" w:themeShade="BF"/>
          <w:sz w:val="20"/>
          <w:szCs w:val="20"/>
          <w:lang w:val="en-CA"/>
        </w:rPr>
        <w:t>Robertshaw</w:t>
      </w:r>
      <w:proofErr w:type="spellEnd"/>
      <w:r w:rsidR="002939BE" w:rsidRPr="002A45FF">
        <w:rPr>
          <w:b/>
          <w:i/>
          <w:color w:val="943634" w:themeColor="accent2" w:themeShade="BF"/>
          <w:sz w:val="20"/>
          <w:szCs w:val="20"/>
          <w:lang w:val="en-CA"/>
        </w:rPr>
        <w:t xml:space="preserve"> v. </w:t>
      </w:r>
      <w:proofErr w:type="spellStart"/>
      <w:r w:rsidR="002939BE" w:rsidRPr="002A45FF">
        <w:rPr>
          <w:b/>
          <w:i/>
          <w:color w:val="943634" w:themeColor="accent2" w:themeShade="BF"/>
          <w:sz w:val="20"/>
          <w:szCs w:val="20"/>
          <w:lang w:val="en-CA"/>
        </w:rPr>
        <w:t>Robertshaw</w:t>
      </w:r>
      <w:proofErr w:type="spellEnd"/>
      <w:r w:rsidR="002939BE" w:rsidRPr="002A45FF">
        <w:rPr>
          <w:lang w:val="en-CA"/>
        </w:rPr>
        <w:t xml:space="preserve"> – wife was doing pd work for medical practice, this was held a “direct contribution” to the business</w:t>
      </w:r>
    </w:p>
    <w:p w:rsidR="00FF484A" w:rsidRPr="002A45FF" w:rsidRDefault="00FF484A" w:rsidP="001E6C45">
      <w:pPr>
        <w:pStyle w:val="Heading3"/>
        <w:numPr>
          <w:ilvl w:val="0"/>
          <w:numId w:val="17"/>
        </w:numPr>
        <w:rPr>
          <w:lang w:val="en-CA" w:bidi="ar-SA"/>
        </w:rPr>
      </w:pPr>
      <w:bookmarkStart w:id="115" w:name="_Toc311996533"/>
      <w:r w:rsidRPr="002A45FF">
        <w:rPr>
          <w:lang w:val="en-CA" w:bidi="ar-SA"/>
        </w:rPr>
        <w:t>Ordinary Use for a Family Purpose</w:t>
      </w:r>
      <w:bookmarkEnd w:id="115"/>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5244"/>
        <w:gridCol w:w="4670"/>
      </w:tblGrid>
      <w:tr w:rsidR="008E7C11" w:rsidRPr="002A45FF" w:rsidTr="00BA5EFC">
        <w:trPr>
          <w:trHeight w:val="708"/>
        </w:trPr>
        <w:tc>
          <w:tcPr>
            <w:tcW w:w="667" w:type="pct"/>
            <w:shd w:val="pct20" w:color="auto" w:fill="auto"/>
            <w:vAlign w:val="center"/>
          </w:tcPr>
          <w:p w:rsidR="008E7C11" w:rsidRPr="002A45FF" w:rsidRDefault="008E7C11" w:rsidP="008E7C11">
            <w:pPr>
              <w:pStyle w:val="Heading6"/>
              <w:rPr>
                <w:lang w:val="en-CA"/>
              </w:rPr>
            </w:pPr>
            <w:bookmarkStart w:id="116" w:name="_Toc311996534"/>
            <w:proofErr w:type="spellStart"/>
            <w:r w:rsidRPr="002A45FF">
              <w:rPr>
                <w:lang w:val="en-CA"/>
              </w:rPr>
              <w:t>Jiwa</w:t>
            </w:r>
            <w:proofErr w:type="spellEnd"/>
            <w:r w:rsidRPr="002A45FF">
              <w:rPr>
                <w:lang w:val="en-CA"/>
              </w:rPr>
              <w:t xml:space="preserve"> v. </w:t>
            </w:r>
            <w:proofErr w:type="spellStart"/>
            <w:r w:rsidRPr="002A45FF">
              <w:rPr>
                <w:lang w:val="en-CA"/>
              </w:rPr>
              <w:t>Jiwa</w:t>
            </w:r>
            <w:proofErr w:type="spellEnd"/>
            <w:r w:rsidRPr="002A45FF">
              <w:rPr>
                <w:lang w:val="en-CA"/>
              </w:rPr>
              <w:t xml:space="preserve"> (1991) BCSC</w:t>
            </w:r>
            <w:bookmarkEnd w:id="116"/>
          </w:p>
        </w:tc>
        <w:tc>
          <w:tcPr>
            <w:tcW w:w="2292" w:type="pct"/>
            <w:shd w:val="pct20" w:color="auto" w:fill="auto"/>
            <w:vAlign w:val="center"/>
          </w:tcPr>
          <w:p w:rsidR="008E7C11" w:rsidRPr="002A45FF" w:rsidRDefault="008E7C11" w:rsidP="008E7C11">
            <w:pPr>
              <w:rPr>
                <w:sz w:val="18"/>
                <w:szCs w:val="18"/>
                <w:lang w:val="en-CA"/>
              </w:rPr>
            </w:pPr>
            <w:r w:rsidRPr="002A45FF">
              <w:rPr>
                <w:b/>
                <w:sz w:val="18"/>
                <w:szCs w:val="18"/>
                <w:lang w:val="en-CA"/>
              </w:rPr>
              <w:t>C:</w:t>
            </w:r>
            <w:r w:rsidRPr="002A45FF">
              <w:rPr>
                <w:sz w:val="18"/>
                <w:szCs w:val="18"/>
                <w:lang w:val="en-CA"/>
              </w:rPr>
              <w:t xml:space="preserve"> </w:t>
            </w:r>
            <w:r w:rsidR="00BA5EFC" w:rsidRPr="002A45FF">
              <w:rPr>
                <w:sz w:val="18"/>
                <w:szCs w:val="18"/>
                <w:lang w:val="en-CA"/>
              </w:rPr>
              <w:t xml:space="preserve">Ct considered </w:t>
            </w:r>
            <w:r w:rsidR="00BA5EFC" w:rsidRPr="002A45FF">
              <w:rPr>
                <w:sz w:val="18"/>
                <w:szCs w:val="18"/>
                <w:u w:val="single"/>
                <w:lang w:val="en-CA"/>
              </w:rPr>
              <w:t>intention</w:t>
            </w:r>
            <w:r w:rsidR="00BA5EFC" w:rsidRPr="002A45FF">
              <w:rPr>
                <w:sz w:val="18"/>
                <w:szCs w:val="18"/>
                <w:lang w:val="en-CA"/>
              </w:rPr>
              <w:t xml:space="preserve"> of parties, intention that policies be used for benefit of family</w:t>
            </w:r>
          </w:p>
        </w:tc>
        <w:tc>
          <w:tcPr>
            <w:tcW w:w="2041" w:type="pct"/>
            <w:shd w:val="pct20" w:color="auto" w:fill="auto"/>
            <w:vAlign w:val="center"/>
          </w:tcPr>
          <w:p w:rsidR="00BA5EFC" w:rsidRPr="002A45FF" w:rsidRDefault="00F63F13" w:rsidP="008E7C11">
            <w:pPr>
              <w:jc w:val="center"/>
              <w:rPr>
                <w:b/>
                <w:sz w:val="18"/>
                <w:szCs w:val="18"/>
                <w:lang w:val="en-CA"/>
              </w:rPr>
            </w:pPr>
            <w:r w:rsidRPr="002A45FF">
              <w:rPr>
                <w:b/>
                <w:sz w:val="18"/>
                <w:szCs w:val="18"/>
                <w:lang w:val="en-CA"/>
              </w:rPr>
              <w:t xml:space="preserve">Assets intended to provide family security </w:t>
            </w:r>
          </w:p>
          <w:p w:rsidR="008E7C11" w:rsidRPr="002A45FF" w:rsidRDefault="00BA5EFC" w:rsidP="00BA5EFC">
            <w:pPr>
              <w:jc w:val="center"/>
              <w:rPr>
                <w:b/>
                <w:sz w:val="18"/>
                <w:szCs w:val="18"/>
                <w:lang w:val="en-CA"/>
              </w:rPr>
            </w:pPr>
            <w:r w:rsidRPr="002A45FF">
              <w:rPr>
                <w:b/>
                <w:sz w:val="18"/>
                <w:szCs w:val="18"/>
                <w:lang w:val="en-CA"/>
              </w:rPr>
              <w:t xml:space="preserve">(insurance policies, proceeds) </w:t>
            </w:r>
            <w:r w:rsidR="00F63F13" w:rsidRPr="002A45FF">
              <w:rPr>
                <w:b/>
                <w:sz w:val="18"/>
                <w:szCs w:val="18"/>
                <w:lang w:val="en-CA"/>
              </w:rPr>
              <w:t xml:space="preserve">are </w:t>
            </w:r>
            <w:r w:rsidRPr="002A45FF">
              <w:rPr>
                <w:b/>
                <w:sz w:val="18"/>
                <w:szCs w:val="18"/>
                <w:lang w:val="en-CA"/>
              </w:rPr>
              <w:t>family assets</w:t>
            </w:r>
          </w:p>
        </w:tc>
      </w:tr>
    </w:tbl>
    <w:p w:rsidR="008E7C11" w:rsidRPr="002A45FF" w:rsidRDefault="008E7C11"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8363"/>
        <w:gridCol w:w="1977"/>
      </w:tblGrid>
      <w:tr w:rsidR="008E7C11" w:rsidRPr="002A45FF" w:rsidTr="00BA5EFC">
        <w:trPr>
          <w:trHeight w:val="1303"/>
        </w:trPr>
        <w:tc>
          <w:tcPr>
            <w:tcW w:w="481" w:type="pct"/>
            <w:shd w:val="pct20" w:color="auto" w:fill="auto"/>
            <w:vAlign w:val="center"/>
          </w:tcPr>
          <w:p w:rsidR="008E7C11" w:rsidRPr="002A45FF" w:rsidRDefault="008E7C11" w:rsidP="008E7C11">
            <w:pPr>
              <w:pStyle w:val="Heading6"/>
              <w:rPr>
                <w:lang w:val="en-CA"/>
              </w:rPr>
            </w:pPr>
            <w:bookmarkStart w:id="117" w:name="_Toc311996535"/>
            <w:r w:rsidRPr="002A45FF">
              <w:rPr>
                <w:lang w:val="en-CA"/>
              </w:rPr>
              <w:t>Martin v. Martin (1992) BCCA</w:t>
            </w:r>
            <w:bookmarkEnd w:id="117"/>
          </w:p>
        </w:tc>
        <w:tc>
          <w:tcPr>
            <w:tcW w:w="3655" w:type="pct"/>
            <w:shd w:val="pct20" w:color="auto" w:fill="auto"/>
            <w:vAlign w:val="center"/>
          </w:tcPr>
          <w:p w:rsidR="008E7C11" w:rsidRPr="002A45FF" w:rsidRDefault="008E7C11" w:rsidP="008E7C11">
            <w:pPr>
              <w:rPr>
                <w:sz w:val="18"/>
                <w:szCs w:val="18"/>
                <w:lang w:val="en-CA"/>
              </w:rPr>
            </w:pPr>
            <w:r w:rsidRPr="002A45FF">
              <w:rPr>
                <w:b/>
                <w:sz w:val="18"/>
                <w:szCs w:val="18"/>
                <w:lang w:val="en-CA"/>
              </w:rPr>
              <w:t xml:space="preserve">F: </w:t>
            </w:r>
            <w:r w:rsidR="00BA5EFC" w:rsidRPr="002A45FF">
              <w:rPr>
                <w:sz w:val="18"/>
                <w:szCs w:val="18"/>
                <w:lang w:val="en-CA"/>
              </w:rPr>
              <w:t xml:space="preserve">Both spouses previously married, this </w:t>
            </w:r>
            <w:r w:rsidR="00BA5EFC" w:rsidRPr="002A45FF">
              <w:rPr>
                <w:sz w:val="18"/>
                <w:szCs w:val="18"/>
                <w:u w:val="single"/>
                <w:lang w:val="en-CA"/>
              </w:rPr>
              <w:t>marriage was rather short</w:t>
            </w:r>
            <w:r w:rsidR="00BA5EFC" w:rsidRPr="002A45FF">
              <w:rPr>
                <w:sz w:val="18"/>
                <w:szCs w:val="18"/>
                <w:lang w:val="en-CA"/>
              </w:rPr>
              <w:t>. Husband brought assets, wife brought mobile home which she sold and contributed proceeds to improvements to husband’s home. Husband used inheritance into mutual funds.</w:t>
            </w:r>
          </w:p>
          <w:p w:rsidR="008E7C11" w:rsidRPr="002A45FF" w:rsidRDefault="008E7C11" w:rsidP="008E7C11">
            <w:pPr>
              <w:rPr>
                <w:sz w:val="8"/>
                <w:szCs w:val="8"/>
                <w:lang w:val="en-CA"/>
              </w:rPr>
            </w:pPr>
          </w:p>
          <w:p w:rsidR="008E7C11" w:rsidRPr="002A45FF" w:rsidRDefault="008E7C11" w:rsidP="008E7C11">
            <w:pPr>
              <w:rPr>
                <w:sz w:val="18"/>
                <w:szCs w:val="18"/>
                <w:lang w:val="en-CA"/>
              </w:rPr>
            </w:pPr>
            <w:r w:rsidRPr="002A45FF">
              <w:rPr>
                <w:b/>
                <w:sz w:val="18"/>
                <w:szCs w:val="18"/>
                <w:lang w:val="en-CA"/>
              </w:rPr>
              <w:t>C:</w:t>
            </w:r>
            <w:r w:rsidRPr="002A45FF">
              <w:rPr>
                <w:sz w:val="18"/>
                <w:szCs w:val="18"/>
                <w:lang w:val="en-CA"/>
              </w:rPr>
              <w:t xml:space="preserve"> </w:t>
            </w:r>
            <w:r w:rsidR="00BA5EFC" w:rsidRPr="002A45FF">
              <w:rPr>
                <w:sz w:val="18"/>
                <w:szCs w:val="18"/>
                <w:lang w:val="en-CA"/>
              </w:rPr>
              <w:t xml:space="preserve">Home, pensions, RRSPs (see s.58) = family assets. Ct looked at husband’s </w:t>
            </w:r>
            <w:r w:rsidR="00BA5EFC" w:rsidRPr="002A45FF">
              <w:rPr>
                <w:sz w:val="18"/>
                <w:szCs w:val="18"/>
                <w:u w:val="single"/>
                <w:lang w:val="en-CA"/>
              </w:rPr>
              <w:t>intention</w:t>
            </w:r>
            <w:r w:rsidR="00BA5EFC" w:rsidRPr="002A45FF">
              <w:rPr>
                <w:sz w:val="18"/>
                <w:szCs w:val="18"/>
                <w:lang w:val="en-CA"/>
              </w:rPr>
              <w:t xml:space="preserve"> re: mutual funds – he “intended” them for himself.</w:t>
            </w:r>
          </w:p>
        </w:tc>
        <w:tc>
          <w:tcPr>
            <w:tcW w:w="864" w:type="pct"/>
            <w:shd w:val="pct20" w:color="auto" w:fill="auto"/>
            <w:vAlign w:val="center"/>
          </w:tcPr>
          <w:p w:rsidR="008E7C11" w:rsidRPr="002A45FF" w:rsidRDefault="00BA5EFC" w:rsidP="008E7C11">
            <w:pPr>
              <w:jc w:val="center"/>
              <w:rPr>
                <w:b/>
                <w:sz w:val="18"/>
                <w:szCs w:val="18"/>
                <w:lang w:val="en-CA"/>
              </w:rPr>
            </w:pPr>
            <w:r w:rsidRPr="002A45FF">
              <w:rPr>
                <w:b/>
                <w:sz w:val="18"/>
                <w:szCs w:val="18"/>
                <w:lang w:val="en-CA"/>
              </w:rPr>
              <w:t>Mutual funds NOT family assets</w:t>
            </w:r>
          </w:p>
        </w:tc>
      </w:tr>
    </w:tbl>
    <w:p w:rsidR="00BA5EFC" w:rsidRPr="002A45FF" w:rsidRDefault="00BA5EFC" w:rsidP="006C4318">
      <w:pPr>
        <w:pStyle w:val="ListParagraph"/>
        <w:numPr>
          <w:ilvl w:val="0"/>
          <w:numId w:val="64"/>
        </w:numPr>
        <w:rPr>
          <w:lang w:val="en-CA"/>
        </w:rPr>
      </w:pPr>
      <w:r w:rsidRPr="002A45FF">
        <w:rPr>
          <w:lang w:val="en-CA"/>
        </w:rPr>
        <w:t>Duration can be considered under s.65 (reapportionment), but is sometimes considered in OUFP assessment</w:t>
      </w:r>
    </w:p>
    <w:p w:rsidR="008E7C11" w:rsidRPr="002A45FF" w:rsidRDefault="008E7C11" w:rsidP="00BA5EFC">
      <w:pPr>
        <w:rPr>
          <w:sz w:val="16"/>
          <w:szCs w:val="16"/>
          <w:lang w:val="en-CA" w:bidi="ar-SA"/>
        </w:rPr>
      </w:pPr>
    </w:p>
    <w:p w:rsidR="00BA5EFC" w:rsidRPr="002A45FF" w:rsidRDefault="00BA5EFC" w:rsidP="00492E9E">
      <w:pPr>
        <w:rPr>
          <w:lang w:val="en-CA" w:bidi="ar-SA"/>
        </w:rPr>
      </w:pPr>
      <w:r w:rsidRPr="002A45FF">
        <w:rPr>
          <w:lang w:val="en-CA" w:bidi="ar-SA"/>
        </w:rPr>
        <w:t>Re: “modern” marriages</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1"/>
        <w:gridCol w:w="7939"/>
        <w:gridCol w:w="2400"/>
      </w:tblGrid>
      <w:tr w:rsidR="008E7C11" w:rsidRPr="002A45FF" w:rsidTr="00BE5414">
        <w:trPr>
          <w:trHeight w:val="1248"/>
        </w:trPr>
        <w:tc>
          <w:tcPr>
            <w:tcW w:w="481" w:type="pct"/>
            <w:shd w:val="pct20" w:color="auto" w:fill="auto"/>
            <w:vAlign w:val="center"/>
          </w:tcPr>
          <w:p w:rsidR="008E7C11" w:rsidRPr="002A45FF" w:rsidRDefault="008E7C11" w:rsidP="008E7C11">
            <w:pPr>
              <w:pStyle w:val="Heading6"/>
              <w:rPr>
                <w:lang w:val="en-CA"/>
              </w:rPr>
            </w:pPr>
            <w:bookmarkStart w:id="118" w:name="_Toc311996536"/>
            <w:r w:rsidRPr="002A45FF">
              <w:rPr>
                <w:lang w:val="en-CA"/>
              </w:rPr>
              <w:t>Lye v. McVeigh (1991) BCCA</w:t>
            </w:r>
            <w:bookmarkEnd w:id="118"/>
          </w:p>
        </w:tc>
        <w:tc>
          <w:tcPr>
            <w:tcW w:w="3470" w:type="pct"/>
            <w:shd w:val="pct20" w:color="auto" w:fill="auto"/>
            <w:vAlign w:val="center"/>
          </w:tcPr>
          <w:p w:rsidR="008E7C11" w:rsidRPr="002A45FF" w:rsidRDefault="008E7C11" w:rsidP="008E7C11">
            <w:pPr>
              <w:rPr>
                <w:sz w:val="18"/>
                <w:szCs w:val="18"/>
                <w:lang w:val="en-CA"/>
              </w:rPr>
            </w:pPr>
            <w:r w:rsidRPr="002A45FF">
              <w:rPr>
                <w:b/>
                <w:sz w:val="18"/>
                <w:szCs w:val="18"/>
                <w:lang w:val="en-CA"/>
              </w:rPr>
              <w:t xml:space="preserve">F: </w:t>
            </w:r>
            <w:r w:rsidR="00BA5EFC" w:rsidRPr="002A45FF">
              <w:rPr>
                <w:sz w:val="18"/>
                <w:szCs w:val="18"/>
                <w:lang w:val="en-CA"/>
              </w:rPr>
              <w:t xml:space="preserve">Equal </w:t>
            </w:r>
            <w:r w:rsidR="00D45A51" w:rsidRPr="002A45FF">
              <w:rPr>
                <w:sz w:val="18"/>
                <w:szCs w:val="18"/>
                <w:lang w:val="en-CA"/>
              </w:rPr>
              <w:t>contributions made by each to living expenses, equal contributions to household chores. Husband earned more but they split expenses 50/50 (so husband was able to save more?). Shorter marriage, no children.</w:t>
            </w:r>
          </w:p>
          <w:p w:rsidR="008E7C11" w:rsidRPr="002A45FF" w:rsidRDefault="008E7C11" w:rsidP="008E7C11">
            <w:pPr>
              <w:rPr>
                <w:sz w:val="8"/>
                <w:szCs w:val="8"/>
                <w:lang w:val="en-CA"/>
              </w:rPr>
            </w:pPr>
          </w:p>
          <w:p w:rsidR="008E7C11" w:rsidRPr="002A45FF" w:rsidRDefault="008E7C11" w:rsidP="008E7C11">
            <w:pPr>
              <w:rPr>
                <w:lang w:val="en-CA"/>
              </w:rPr>
            </w:pPr>
            <w:r w:rsidRPr="002A45FF">
              <w:rPr>
                <w:b/>
                <w:sz w:val="18"/>
                <w:szCs w:val="18"/>
                <w:lang w:val="en-CA"/>
              </w:rPr>
              <w:t>C:</w:t>
            </w:r>
            <w:r w:rsidRPr="002A45FF">
              <w:rPr>
                <w:sz w:val="18"/>
                <w:szCs w:val="18"/>
                <w:lang w:val="en-CA"/>
              </w:rPr>
              <w:t xml:space="preserve"> </w:t>
            </w:r>
            <w:r w:rsidR="00BE5414" w:rsidRPr="002A45FF">
              <w:rPr>
                <w:sz w:val="18"/>
                <w:szCs w:val="18"/>
                <w:lang w:val="en-CA"/>
              </w:rPr>
              <w:t xml:space="preserve">Husband’s savings, etc = NOT family assets, evidence there was no </w:t>
            </w:r>
            <w:r w:rsidR="00BE5414" w:rsidRPr="002A45FF">
              <w:rPr>
                <w:sz w:val="18"/>
                <w:szCs w:val="18"/>
                <w:u w:val="single"/>
                <w:lang w:val="en-CA"/>
              </w:rPr>
              <w:t>intention</w:t>
            </w:r>
            <w:r w:rsidR="00BE5414" w:rsidRPr="002A45FF">
              <w:rPr>
                <w:sz w:val="18"/>
                <w:szCs w:val="18"/>
                <w:lang w:val="en-CA"/>
              </w:rPr>
              <w:t xml:space="preserve"> to share. Pattern of separate property during marriage. </w:t>
            </w:r>
          </w:p>
        </w:tc>
        <w:tc>
          <w:tcPr>
            <w:tcW w:w="1049" w:type="pct"/>
            <w:shd w:val="pct20" w:color="auto" w:fill="auto"/>
            <w:vAlign w:val="center"/>
          </w:tcPr>
          <w:p w:rsidR="008E7C11" w:rsidRPr="002A45FF" w:rsidRDefault="00BE5414" w:rsidP="008E7C11">
            <w:pPr>
              <w:jc w:val="center"/>
              <w:rPr>
                <w:b/>
                <w:sz w:val="18"/>
                <w:szCs w:val="18"/>
                <w:lang w:val="en-CA"/>
              </w:rPr>
            </w:pPr>
            <w:r w:rsidRPr="002A45FF">
              <w:rPr>
                <w:b/>
                <w:sz w:val="18"/>
                <w:szCs w:val="18"/>
                <w:lang w:val="en-CA"/>
              </w:rPr>
              <w:t>Husband’s savings NOT family assets, re: pattern/intention of separate property</w:t>
            </w:r>
          </w:p>
        </w:tc>
      </w:tr>
    </w:tbl>
    <w:p w:rsidR="00BE5414" w:rsidRPr="002A45FF" w:rsidRDefault="00BE5414" w:rsidP="006C4318">
      <w:pPr>
        <w:pStyle w:val="ListParagraph"/>
        <w:numPr>
          <w:ilvl w:val="0"/>
          <w:numId w:val="64"/>
        </w:numPr>
        <w:rPr>
          <w:lang w:val="en-CA"/>
        </w:rPr>
      </w:pPr>
      <w:r w:rsidRPr="002A45FF">
        <w:rPr>
          <w:lang w:val="en-CA"/>
        </w:rPr>
        <w:t>Pensions supposed to be family assets (s.53); husband had greater pension, normally it would be shared equally</w:t>
      </w:r>
    </w:p>
    <w:p w:rsidR="00BE5414" w:rsidRPr="002A45FF" w:rsidRDefault="00BE5414" w:rsidP="006C4318">
      <w:pPr>
        <w:pStyle w:val="ListParagraph"/>
        <w:numPr>
          <w:ilvl w:val="1"/>
          <w:numId w:val="64"/>
        </w:numPr>
        <w:rPr>
          <w:lang w:val="en-CA"/>
        </w:rPr>
      </w:pPr>
      <w:r w:rsidRPr="002A45FF">
        <w:rPr>
          <w:lang w:val="en-CA"/>
        </w:rPr>
        <w:t>Pensions weren’t split; judge said wife was younger, had capacity to contribute more to her pension</w:t>
      </w:r>
    </w:p>
    <w:p w:rsidR="00BE5414" w:rsidRPr="002A45FF" w:rsidRDefault="00BE5414" w:rsidP="00492E9E">
      <w:pPr>
        <w:rPr>
          <w:lang w:val="en-CA" w:bidi="ar-SA"/>
        </w:rPr>
      </w:pPr>
    </w:p>
    <w:p w:rsidR="00BE5414" w:rsidRPr="002A45FF" w:rsidRDefault="00BE5414" w:rsidP="00492E9E">
      <w:pPr>
        <w:rPr>
          <w:lang w:val="en-CA" w:bidi="ar-SA"/>
        </w:rPr>
      </w:pPr>
      <w:r w:rsidRPr="002A45FF">
        <w:rPr>
          <w:lang w:val="en-CA" w:bidi="ar-SA"/>
        </w:rPr>
        <w:t>Consider: how income from OUFP asset, use of capital rather than income from asset, or use of both, impacts ct ...</w:t>
      </w:r>
    </w:p>
    <w:p w:rsidR="00BE5414" w:rsidRPr="002A45FF" w:rsidRDefault="00BE5414" w:rsidP="00492E9E">
      <w:pPr>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5246"/>
        <w:gridCol w:w="4668"/>
      </w:tblGrid>
      <w:tr w:rsidR="008E7C11" w:rsidRPr="002A45FF" w:rsidTr="00BE5414">
        <w:trPr>
          <w:trHeight w:val="742"/>
        </w:trPr>
        <w:tc>
          <w:tcPr>
            <w:tcW w:w="667" w:type="pct"/>
            <w:shd w:val="pct20" w:color="auto" w:fill="auto"/>
            <w:vAlign w:val="center"/>
          </w:tcPr>
          <w:p w:rsidR="008E7C11" w:rsidRPr="002A45FF" w:rsidRDefault="008E7C11" w:rsidP="008E7C11">
            <w:pPr>
              <w:pStyle w:val="Heading6"/>
              <w:rPr>
                <w:lang w:val="en-CA"/>
              </w:rPr>
            </w:pPr>
            <w:bookmarkStart w:id="119" w:name="_Toc311996537"/>
            <w:r w:rsidRPr="002A45FF">
              <w:rPr>
                <w:lang w:val="en-CA"/>
              </w:rPr>
              <w:t>Samuels v. Samuels (1981) BCSC</w:t>
            </w:r>
            <w:bookmarkEnd w:id="119"/>
          </w:p>
        </w:tc>
        <w:tc>
          <w:tcPr>
            <w:tcW w:w="2293" w:type="pct"/>
            <w:shd w:val="pct20" w:color="auto" w:fill="auto"/>
            <w:vAlign w:val="center"/>
          </w:tcPr>
          <w:p w:rsidR="008E7C11" w:rsidRPr="002A45FF" w:rsidRDefault="00BE5414" w:rsidP="008E7C11">
            <w:pPr>
              <w:rPr>
                <w:sz w:val="18"/>
                <w:szCs w:val="18"/>
                <w:lang w:val="en-CA"/>
              </w:rPr>
            </w:pPr>
            <w:r w:rsidRPr="002A45FF">
              <w:rPr>
                <w:b/>
                <w:sz w:val="18"/>
                <w:szCs w:val="18"/>
                <w:lang w:val="en-CA"/>
              </w:rPr>
              <w:t>C</w:t>
            </w:r>
            <w:r w:rsidR="008E7C11" w:rsidRPr="002A45FF">
              <w:rPr>
                <w:b/>
                <w:sz w:val="18"/>
                <w:szCs w:val="18"/>
                <w:lang w:val="en-CA"/>
              </w:rPr>
              <w:t xml:space="preserve">: </w:t>
            </w:r>
            <w:r w:rsidRPr="002A45FF">
              <w:rPr>
                <w:sz w:val="18"/>
                <w:szCs w:val="18"/>
                <w:lang w:val="en-CA"/>
              </w:rPr>
              <w:t>Husband had rental properties, received income. Is income a family asset?</w:t>
            </w:r>
            <w:r w:rsidR="008E7C11" w:rsidRPr="002A45FF">
              <w:rPr>
                <w:sz w:val="18"/>
                <w:szCs w:val="18"/>
                <w:lang w:val="en-CA"/>
              </w:rPr>
              <w:t xml:space="preserve"> </w:t>
            </w:r>
            <w:r w:rsidRPr="002A45FF">
              <w:rPr>
                <w:sz w:val="18"/>
                <w:szCs w:val="18"/>
                <w:lang w:val="en-CA"/>
              </w:rPr>
              <w:t xml:space="preserve">“Property” for purposes of division d/not include such income. </w:t>
            </w:r>
          </w:p>
        </w:tc>
        <w:tc>
          <w:tcPr>
            <w:tcW w:w="2040" w:type="pct"/>
            <w:shd w:val="pct20" w:color="auto" w:fill="auto"/>
            <w:vAlign w:val="center"/>
          </w:tcPr>
          <w:p w:rsidR="008E7C11" w:rsidRPr="002A45FF" w:rsidRDefault="00BE5414" w:rsidP="008E7C11">
            <w:pPr>
              <w:jc w:val="center"/>
              <w:rPr>
                <w:b/>
                <w:sz w:val="18"/>
                <w:szCs w:val="18"/>
                <w:lang w:val="en-CA"/>
              </w:rPr>
            </w:pPr>
            <w:r w:rsidRPr="002A45FF">
              <w:rPr>
                <w:b/>
                <w:sz w:val="18"/>
                <w:szCs w:val="18"/>
                <w:lang w:val="en-CA"/>
              </w:rPr>
              <w:t xml:space="preserve">Rental </w:t>
            </w:r>
            <w:r w:rsidRPr="002A45FF">
              <w:rPr>
                <w:b/>
                <w:i/>
                <w:sz w:val="18"/>
                <w:szCs w:val="18"/>
                <w:lang w:val="en-CA"/>
              </w:rPr>
              <w:t>income</w:t>
            </w:r>
            <w:r w:rsidRPr="002A45FF">
              <w:rPr>
                <w:b/>
                <w:sz w:val="18"/>
                <w:szCs w:val="18"/>
                <w:lang w:val="en-CA"/>
              </w:rPr>
              <w:t xml:space="preserve"> used for family purpose d/not necessarily turn </w:t>
            </w:r>
            <w:r w:rsidRPr="002A45FF">
              <w:rPr>
                <w:b/>
                <w:i/>
                <w:sz w:val="18"/>
                <w:szCs w:val="18"/>
                <w:lang w:val="en-CA"/>
              </w:rPr>
              <w:t>asset</w:t>
            </w:r>
            <w:r w:rsidRPr="002A45FF">
              <w:rPr>
                <w:b/>
                <w:sz w:val="18"/>
                <w:szCs w:val="18"/>
                <w:lang w:val="en-CA"/>
              </w:rPr>
              <w:t xml:space="preserve"> into divisible family asset</w:t>
            </w:r>
          </w:p>
        </w:tc>
      </w:tr>
    </w:tbl>
    <w:p w:rsidR="008E7C11" w:rsidRPr="002A45FF" w:rsidRDefault="00BE5414" w:rsidP="00492E9E">
      <w:pPr>
        <w:rPr>
          <w:lang w:val="en-CA" w:bidi="ar-SA"/>
        </w:rPr>
      </w:pPr>
      <w:r w:rsidRPr="002A45FF">
        <w:rPr>
          <w:lang w:val="en-CA" w:bidi="ar-SA"/>
        </w:rPr>
        <w:tab/>
        <w:t xml:space="preserve">... so, it’s important to show that </w:t>
      </w:r>
      <w:r w:rsidRPr="002A45FF">
        <w:rPr>
          <w:i/>
          <w:lang w:val="en-CA" w:bidi="ar-SA"/>
        </w:rPr>
        <w:t>capital</w:t>
      </w:r>
      <w:r w:rsidRPr="002A45FF">
        <w:rPr>
          <w:lang w:val="en-CA" w:bidi="ar-SA"/>
        </w:rPr>
        <w:t xml:space="preserve"> part of asset was used for family purpose?</w:t>
      </w:r>
      <w:r w:rsidRPr="002A45FF">
        <w:rPr>
          <w:lang w:val="en-CA" w:bidi="ar-SA"/>
        </w:rPr>
        <w:tab/>
        <w:t xml:space="preserve">(not just the </w:t>
      </w:r>
      <w:r w:rsidRPr="002A45FF">
        <w:rPr>
          <w:i/>
          <w:lang w:val="en-CA" w:bidi="ar-SA"/>
        </w:rPr>
        <w:t>income</w:t>
      </w:r>
      <w:r w:rsidRPr="002A45FF">
        <w:rPr>
          <w:lang w:val="en-CA" w:bidi="ar-SA"/>
        </w:rPr>
        <w:t>)</w:t>
      </w:r>
    </w:p>
    <w:p w:rsidR="00BE5414" w:rsidRPr="002A45FF" w:rsidRDefault="00BE5414"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1"/>
        <w:gridCol w:w="8788"/>
        <w:gridCol w:w="1551"/>
      </w:tblGrid>
      <w:tr w:rsidR="008E7C11" w:rsidRPr="002A45FF" w:rsidTr="00206611">
        <w:trPr>
          <w:trHeight w:val="1064"/>
        </w:trPr>
        <w:tc>
          <w:tcPr>
            <w:tcW w:w="481" w:type="pct"/>
            <w:shd w:val="pct20" w:color="auto" w:fill="auto"/>
            <w:vAlign w:val="center"/>
          </w:tcPr>
          <w:p w:rsidR="008E7C11" w:rsidRPr="002A45FF" w:rsidRDefault="008E7C11" w:rsidP="008E7C11">
            <w:pPr>
              <w:pStyle w:val="Heading6"/>
              <w:rPr>
                <w:lang w:val="en-CA"/>
              </w:rPr>
            </w:pPr>
            <w:bookmarkStart w:id="120" w:name="_Toc311996538"/>
            <w:r w:rsidRPr="002A45FF">
              <w:rPr>
                <w:lang w:val="en-CA"/>
              </w:rPr>
              <w:t>Brainerd v. Brainerd (1989) BCCA</w:t>
            </w:r>
            <w:bookmarkEnd w:id="120"/>
          </w:p>
        </w:tc>
        <w:tc>
          <w:tcPr>
            <w:tcW w:w="3841" w:type="pct"/>
            <w:shd w:val="pct20" w:color="auto" w:fill="auto"/>
            <w:vAlign w:val="center"/>
          </w:tcPr>
          <w:p w:rsidR="008E7C11" w:rsidRPr="002A45FF" w:rsidRDefault="008E7C11" w:rsidP="008E7C11">
            <w:pPr>
              <w:rPr>
                <w:sz w:val="18"/>
                <w:szCs w:val="18"/>
                <w:lang w:val="en-CA"/>
              </w:rPr>
            </w:pPr>
            <w:r w:rsidRPr="002A45FF">
              <w:rPr>
                <w:b/>
                <w:sz w:val="18"/>
                <w:szCs w:val="18"/>
                <w:lang w:val="en-CA"/>
              </w:rPr>
              <w:t xml:space="preserve">F: </w:t>
            </w:r>
            <w:r w:rsidR="00206611" w:rsidRPr="002A45FF">
              <w:rPr>
                <w:sz w:val="18"/>
                <w:szCs w:val="18"/>
                <w:lang w:val="en-CA"/>
              </w:rPr>
              <w:t xml:space="preserve">Investment portfolio, rental properties, jewellery. Short marriage (8 yrs), children. </w:t>
            </w:r>
          </w:p>
          <w:p w:rsidR="008E7C11" w:rsidRPr="002A45FF" w:rsidRDefault="008E7C11" w:rsidP="008E7C11">
            <w:pPr>
              <w:rPr>
                <w:sz w:val="8"/>
                <w:szCs w:val="8"/>
                <w:lang w:val="en-CA"/>
              </w:rPr>
            </w:pPr>
          </w:p>
          <w:p w:rsidR="008E7C11" w:rsidRPr="002A45FF" w:rsidRDefault="008E7C11" w:rsidP="008E7C11">
            <w:pPr>
              <w:rPr>
                <w:sz w:val="18"/>
                <w:szCs w:val="18"/>
                <w:lang w:val="en-CA"/>
              </w:rPr>
            </w:pPr>
            <w:r w:rsidRPr="002A45FF">
              <w:rPr>
                <w:b/>
                <w:sz w:val="18"/>
                <w:szCs w:val="18"/>
                <w:lang w:val="en-CA"/>
              </w:rPr>
              <w:t>C:</w:t>
            </w:r>
            <w:r w:rsidRPr="002A45FF">
              <w:rPr>
                <w:sz w:val="18"/>
                <w:szCs w:val="18"/>
                <w:lang w:val="en-CA"/>
              </w:rPr>
              <w:t xml:space="preserve"> </w:t>
            </w:r>
            <w:proofErr w:type="spellStart"/>
            <w:r w:rsidR="00206611" w:rsidRPr="002A45FF">
              <w:rPr>
                <w:sz w:val="18"/>
                <w:szCs w:val="18"/>
                <w:lang w:val="en-CA"/>
              </w:rPr>
              <w:t>Investmt</w:t>
            </w:r>
            <w:proofErr w:type="spellEnd"/>
            <w:r w:rsidR="00206611" w:rsidRPr="002A45FF">
              <w:rPr>
                <w:sz w:val="18"/>
                <w:szCs w:val="18"/>
                <w:lang w:val="en-CA"/>
              </w:rPr>
              <w:t xml:space="preserve"> portfolio = family asset, </w:t>
            </w:r>
            <w:proofErr w:type="spellStart"/>
            <w:r w:rsidR="00206611" w:rsidRPr="002A45FF">
              <w:rPr>
                <w:sz w:val="18"/>
                <w:szCs w:val="18"/>
                <w:lang w:val="en-CA"/>
              </w:rPr>
              <w:t>bc</w:t>
            </w:r>
            <w:proofErr w:type="spellEnd"/>
            <w:r w:rsidR="00206611" w:rsidRPr="002A45FF">
              <w:rPr>
                <w:sz w:val="18"/>
                <w:szCs w:val="18"/>
                <w:lang w:val="en-CA"/>
              </w:rPr>
              <w:t xml:space="preserve"> husband drew upon capital for family purposes. One rental property was for investment, used for lake access = had aspects of OUFP, but apportioned 80/20. Jewellery (his mother’s ring) = ct considered </w:t>
            </w:r>
            <w:r w:rsidR="00206611" w:rsidRPr="002A45FF">
              <w:rPr>
                <w:sz w:val="18"/>
                <w:szCs w:val="18"/>
                <w:u w:val="single"/>
                <w:lang w:val="en-CA"/>
              </w:rPr>
              <w:t>intention</w:t>
            </w:r>
            <w:r w:rsidR="00206611" w:rsidRPr="002A45FF">
              <w:rPr>
                <w:sz w:val="18"/>
                <w:szCs w:val="18"/>
                <w:lang w:val="en-CA"/>
              </w:rPr>
              <w:t>, had sentimental value to husband but he intended wife to have it?</w:t>
            </w:r>
          </w:p>
        </w:tc>
        <w:tc>
          <w:tcPr>
            <w:tcW w:w="678" w:type="pct"/>
            <w:shd w:val="pct20" w:color="auto" w:fill="auto"/>
            <w:vAlign w:val="center"/>
          </w:tcPr>
          <w:p w:rsidR="008E7C11" w:rsidRPr="002A45FF" w:rsidRDefault="00206611" w:rsidP="008E7C11">
            <w:pPr>
              <w:jc w:val="center"/>
              <w:rPr>
                <w:b/>
                <w:sz w:val="18"/>
                <w:szCs w:val="18"/>
                <w:lang w:val="en-CA"/>
              </w:rPr>
            </w:pPr>
            <w:r w:rsidRPr="002A45FF">
              <w:rPr>
                <w:b/>
                <w:sz w:val="18"/>
                <w:szCs w:val="18"/>
                <w:lang w:val="en-CA"/>
              </w:rPr>
              <w:t>How do you show assets were OUFP?</w:t>
            </w:r>
          </w:p>
        </w:tc>
      </w:tr>
    </w:tbl>
    <w:p w:rsidR="00206611" w:rsidRPr="002A45FF" w:rsidRDefault="00206611" w:rsidP="00206611">
      <w:pPr>
        <w:ind w:firstLine="720"/>
        <w:rPr>
          <w:lang w:val="en-CA"/>
        </w:rPr>
      </w:pPr>
      <w:r w:rsidRPr="002A45FF">
        <w:rPr>
          <w:lang w:val="en-CA"/>
        </w:rPr>
        <w:t>NOTE: there’s presumption in statute of 50/50 split, but that’s not always the case ...</w:t>
      </w:r>
    </w:p>
    <w:p w:rsidR="008E7C11" w:rsidRPr="002A45FF" w:rsidRDefault="00206611" w:rsidP="00206611">
      <w:pPr>
        <w:tabs>
          <w:tab w:val="left" w:pos="954"/>
        </w:tabs>
        <w:rPr>
          <w:lang w:val="en-CA" w:bidi="ar-SA"/>
        </w:rPr>
      </w:pPr>
      <w:r w:rsidRPr="002A45FF">
        <w:rPr>
          <w:lang w:val="en-CA" w:bidi="ar-SA"/>
        </w:rPr>
        <w:tab/>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810"/>
        <w:gridCol w:w="6802"/>
        <w:gridCol w:w="2828"/>
      </w:tblGrid>
      <w:tr w:rsidR="008E7C11" w:rsidRPr="002A45FF" w:rsidTr="00206611">
        <w:trPr>
          <w:trHeight w:val="594"/>
        </w:trPr>
        <w:tc>
          <w:tcPr>
            <w:tcW w:w="791" w:type="pct"/>
            <w:shd w:val="pct20" w:color="auto" w:fill="auto"/>
            <w:vAlign w:val="center"/>
          </w:tcPr>
          <w:p w:rsidR="008E7C11" w:rsidRPr="002A45FF" w:rsidRDefault="008E7C11" w:rsidP="008E7C11">
            <w:pPr>
              <w:pStyle w:val="Heading6"/>
              <w:rPr>
                <w:lang w:val="en-CA"/>
              </w:rPr>
            </w:pPr>
            <w:bookmarkStart w:id="121" w:name="_Toc311996539"/>
            <w:proofErr w:type="spellStart"/>
            <w:r w:rsidRPr="002A45FF">
              <w:rPr>
                <w:lang w:val="en-CA"/>
              </w:rPr>
              <w:t>Evetts</w:t>
            </w:r>
            <w:proofErr w:type="spellEnd"/>
            <w:r w:rsidRPr="002A45FF">
              <w:rPr>
                <w:lang w:val="en-CA"/>
              </w:rPr>
              <w:t xml:space="preserve"> v. </w:t>
            </w:r>
            <w:proofErr w:type="spellStart"/>
            <w:r w:rsidRPr="002A45FF">
              <w:rPr>
                <w:lang w:val="en-CA"/>
              </w:rPr>
              <w:t>Evetts</w:t>
            </w:r>
            <w:proofErr w:type="spellEnd"/>
            <w:r w:rsidRPr="002A45FF">
              <w:rPr>
                <w:lang w:val="en-CA"/>
              </w:rPr>
              <w:t xml:space="preserve"> (1996) BCCA</w:t>
            </w:r>
            <w:bookmarkEnd w:id="121"/>
          </w:p>
        </w:tc>
        <w:tc>
          <w:tcPr>
            <w:tcW w:w="2973" w:type="pct"/>
            <w:shd w:val="pct20" w:color="auto" w:fill="auto"/>
            <w:vAlign w:val="center"/>
          </w:tcPr>
          <w:p w:rsidR="008E7C11" w:rsidRPr="002A45FF" w:rsidRDefault="008E7C11" w:rsidP="00206611">
            <w:pPr>
              <w:rPr>
                <w:sz w:val="18"/>
                <w:szCs w:val="18"/>
                <w:lang w:val="en-CA"/>
              </w:rPr>
            </w:pPr>
            <w:r w:rsidRPr="002A45FF">
              <w:rPr>
                <w:b/>
                <w:sz w:val="18"/>
                <w:szCs w:val="18"/>
                <w:lang w:val="en-CA"/>
              </w:rPr>
              <w:t>C:</w:t>
            </w:r>
            <w:r w:rsidRPr="002A45FF">
              <w:rPr>
                <w:sz w:val="18"/>
                <w:szCs w:val="18"/>
                <w:lang w:val="en-CA"/>
              </w:rPr>
              <w:t xml:space="preserve"> </w:t>
            </w:r>
            <w:r w:rsidR="00BE5414" w:rsidRPr="002A45FF">
              <w:rPr>
                <w:sz w:val="18"/>
                <w:szCs w:val="18"/>
                <w:lang w:val="en-CA"/>
              </w:rPr>
              <w:t>Distinc</w:t>
            </w:r>
            <w:r w:rsidR="00206611" w:rsidRPr="002A45FF">
              <w:rPr>
                <w:sz w:val="18"/>
                <w:szCs w:val="18"/>
                <w:lang w:val="en-CA"/>
              </w:rPr>
              <w:t xml:space="preserve">tion </w:t>
            </w:r>
            <w:proofErr w:type="spellStart"/>
            <w:r w:rsidR="00206611" w:rsidRPr="002A45FF">
              <w:rPr>
                <w:sz w:val="18"/>
                <w:szCs w:val="18"/>
                <w:lang w:val="en-CA"/>
              </w:rPr>
              <w:t>btwn</w:t>
            </w:r>
            <w:proofErr w:type="spellEnd"/>
            <w:r w:rsidR="00206611" w:rsidRPr="002A45FF">
              <w:rPr>
                <w:sz w:val="18"/>
                <w:szCs w:val="18"/>
                <w:lang w:val="en-CA"/>
              </w:rPr>
              <w:t xml:space="preserve"> capital vs. income questioned. Brought it back to judicial discretion, case-by-case assessment. </w:t>
            </w:r>
            <w:r w:rsidR="00206611" w:rsidRPr="002A45FF">
              <w:rPr>
                <w:sz w:val="18"/>
                <w:szCs w:val="18"/>
                <w:u w:val="single"/>
                <w:lang w:val="en-CA"/>
              </w:rPr>
              <w:t>Specific use pattern</w:t>
            </w:r>
            <w:r w:rsidR="00206611" w:rsidRPr="002A45FF">
              <w:rPr>
                <w:sz w:val="18"/>
                <w:szCs w:val="18"/>
                <w:lang w:val="en-CA"/>
              </w:rPr>
              <w:t xml:space="preserve"> must be examined. </w:t>
            </w:r>
          </w:p>
        </w:tc>
        <w:tc>
          <w:tcPr>
            <w:tcW w:w="1236" w:type="pct"/>
            <w:shd w:val="pct20" w:color="auto" w:fill="auto"/>
            <w:vAlign w:val="center"/>
          </w:tcPr>
          <w:p w:rsidR="008E7C11" w:rsidRPr="002A45FF" w:rsidRDefault="00BE5414" w:rsidP="008E7C11">
            <w:pPr>
              <w:jc w:val="center"/>
              <w:rPr>
                <w:b/>
                <w:sz w:val="18"/>
                <w:szCs w:val="18"/>
                <w:lang w:val="en-CA"/>
              </w:rPr>
            </w:pPr>
            <w:r w:rsidRPr="002A45FF">
              <w:rPr>
                <w:b/>
                <w:sz w:val="18"/>
                <w:szCs w:val="18"/>
                <w:lang w:val="en-CA"/>
              </w:rPr>
              <w:t>Distinction b</w:t>
            </w:r>
            <w:r w:rsidR="00206611" w:rsidRPr="002A45FF">
              <w:rPr>
                <w:b/>
                <w:sz w:val="18"/>
                <w:szCs w:val="18"/>
                <w:lang w:val="en-CA"/>
              </w:rPr>
              <w:t>etween capital and income questioned</w:t>
            </w:r>
          </w:p>
        </w:tc>
      </w:tr>
    </w:tbl>
    <w:p w:rsidR="00A63A32" w:rsidRPr="002A45FF" w:rsidRDefault="00A63A32" w:rsidP="00492E9E">
      <w:pPr>
        <w:rPr>
          <w:sz w:val="8"/>
          <w:szCs w:val="8"/>
          <w:lang w:val="en-CA" w:bidi="ar-SA"/>
        </w:rPr>
      </w:pPr>
    </w:p>
    <w:p w:rsidR="00FE0181" w:rsidRPr="002A45FF" w:rsidRDefault="00FE0181" w:rsidP="00492E9E">
      <w:pPr>
        <w:rPr>
          <w:lang w:val="en-CA" w:bidi="ar-SA"/>
        </w:rPr>
      </w:pPr>
    </w:p>
    <w:p w:rsidR="008E7C11" w:rsidRPr="002A45FF" w:rsidRDefault="00A63A32" w:rsidP="00492E9E">
      <w:pPr>
        <w:rPr>
          <w:lang w:val="en-CA" w:bidi="ar-SA"/>
        </w:rPr>
      </w:pPr>
      <w:r w:rsidRPr="002A45FF">
        <w:rPr>
          <w:b/>
          <w:lang w:val="en-CA" w:bidi="ar-SA"/>
        </w:rPr>
        <w:t xml:space="preserve">Assets – </w:t>
      </w:r>
      <w:r w:rsidR="008E7C11" w:rsidRPr="002A45FF">
        <w:rPr>
          <w:b/>
          <w:lang w:val="en-CA" w:bidi="ar-SA"/>
        </w:rPr>
        <w:t>Hobbies</w:t>
      </w:r>
      <w:r w:rsidR="002A45FF" w:rsidRPr="002A45FF">
        <w:rPr>
          <w:b/>
          <w:lang w:val="en-CA" w:bidi="ar-SA"/>
        </w:rPr>
        <w:t>, Inheritances, and Gifts</w:t>
      </w:r>
      <w:r w:rsidR="002A45FF" w:rsidRPr="002A45FF">
        <w:rPr>
          <w:b/>
          <w:lang w:val="en-CA" w:bidi="ar-SA"/>
        </w:rPr>
        <w:tab/>
      </w:r>
      <w:r w:rsidR="002A45FF" w:rsidRPr="002A45FF">
        <w:rPr>
          <w:b/>
          <w:lang w:val="en-CA" w:bidi="ar-SA"/>
        </w:rPr>
        <w:tab/>
      </w:r>
      <w:r w:rsidR="002A45FF" w:rsidRPr="002A45FF">
        <w:rPr>
          <w:lang w:val="en-CA" w:bidi="ar-SA"/>
        </w:rPr>
        <w:t>(OUFP + s.65)</w:t>
      </w:r>
    </w:p>
    <w:p w:rsidR="008E7C11" w:rsidRPr="002A45FF" w:rsidRDefault="008E7C11" w:rsidP="00492E9E">
      <w:pPr>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7514"/>
        <w:gridCol w:w="2400"/>
      </w:tblGrid>
      <w:tr w:rsidR="00A63A32" w:rsidRPr="002A45FF" w:rsidTr="00A63A32">
        <w:trPr>
          <w:trHeight w:val="900"/>
        </w:trPr>
        <w:tc>
          <w:tcPr>
            <w:tcW w:w="667" w:type="pct"/>
            <w:shd w:val="pct20" w:color="auto" w:fill="auto"/>
            <w:vAlign w:val="center"/>
          </w:tcPr>
          <w:p w:rsidR="00A63A32" w:rsidRPr="002A45FF" w:rsidRDefault="00A63A32" w:rsidP="002A45FF">
            <w:pPr>
              <w:pStyle w:val="Heading6"/>
              <w:rPr>
                <w:lang w:val="en-CA"/>
              </w:rPr>
            </w:pPr>
            <w:bookmarkStart w:id="122" w:name="_Toc311996540"/>
            <w:r w:rsidRPr="002A45FF">
              <w:rPr>
                <w:lang w:val="en-CA"/>
              </w:rPr>
              <w:t>O’Bryan v. O’Bryan (1996) BCSC</w:t>
            </w:r>
            <w:bookmarkEnd w:id="122"/>
          </w:p>
        </w:tc>
        <w:tc>
          <w:tcPr>
            <w:tcW w:w="3284" w:type="pct"/>
            <w:shd w:val="pct20" w:color="auto" w:fill="auto"/>
            <w:vAlign w:val="center"/>
          </w:tcPr>
          <w:p w:rsidR="00A63A32" w:rsidRPr="002A45FF" w:rsidRDefault="00A63A32" w:rsidP="002A45FF">
            <w:pPr>
              <w:rPr>
                <w:sz w:val="18"/>
                <w:szCs w:val="18"/>
                <w:lang w:val="en-CA"/>
              </w:rPr>
            </w:pPr>
            <w:r w:rsidRPr="002A45FF">
              <w:rPr>
                <w:b/>
                <w:sz w:val="18"/>
                <w:szCs w:val="18"/>
                <w:lang w:val="en-CA"/>
              </w:rPr>
              <w:t xml:space="preserve">F: </w:t>
            </w:r>
            <w:r w:rsidRPr="002A45FF">
              <w:rPr>
                <w:sz w:val="18"/>
                <w:szCs w:val="18"/>
                <w:lang w:val="en-CA"/>
              </w:rPr>
              <w:t>10 yr marriage, sports memorabilia. Wife went to some card shows w/husband, some stuff displayed through home, mostly in husband’s den.</w:t>
            </w:r>
          </w:p>
          <w:p w:rsidR="00A63A32" w:rsidRPr="002A45FF" w:rsidRDefault="00A63A32" w:rsidP="002A45FF">
            <w:pPr>
              <w:rPr>
                <w:sz w:val="8"/>
                <w:szCs w:val="8"/>
                <w:lang w:val="en-CA"/>
              </w:rPr>
            </w:pPr>
          </w:p>
          <w:p w:rsidR="00A63A32" w:rsidRPr="002A45FF" w:rsidRDefault="00A63A32" w:rsidP="00A63A32">
            <w:pPr>
              <w:rPr>
                <w:sz w:val="18"/>
                <w:szCs w:val="18"/>
                <w:lang w:val="en-CA"/>
              </w:rPr>
            </w:pPr>
            <w:r w:rsidRPr="002A45FF">
              <w:rPr>
                <w:b/>
                <w:sz w:val="18"/>
                <w:szCs w:val="18"/>
                <w:lang w:val="en-CA"/>
              </w:rPr>
              <w:t>C:</w:t>
            </w:r>
            <w:r w:rsidRPr="002A45FF">
              <w:rPr>
                <w:sz w:val="18"/>
                <w:szCs w:val="18"/>
                <w:lang w:val="en-CA"/>
              </w:rPr>
              <w:t xml:space="preserve"> Collection WAS family asset, </w:t>
            </w:r>
            <w:proofErr w:type="spellStart"/>
            <w:r w:rsidRPr="002A45FF">
              <w:rPr>
                <w:sz w:val="18"/>
                <w:szCs w:val="18"/>
                <w:lang w:val="en-CA"/>
              </w:rPr>
              <w:t>bc</w:t>
            </w:r>
            <w:proofErr w:type="spellEnd"/>
            <w:r w:rsidRPr="002A45FF">
              <w:rPr>
                <w:sz w:val="18"/>
                <w:szCs w:val="18"/>
                <w:lang w:val="en-CA"/>
              </w:rPr>
              <w:t xml:space="preserve"> displayed prominently through house, wife participated</w:t>
            </w:r>
          </w:p>
        </w:tc>
        <w:tc>
          <w:tcPr>
            <w:tcW w:w="1049" w:type="pct"/>
            <w:shd w:val="pct20" w:color="auto" w:fill="auto"/>
            <w:vAlign w:val="center"/>
          </w:tcPr>
          <w:p w:rsidR="00A63A32" w:rsidRPr="002A45FF" w:rsidRDefault="00A63A32" w:rsidP="002A45FF">
            <w:pPr>
              <w:jc w:val="center"/>
              <w:rPr>
                <w:b/>
                <w:sz w:val="18"/>
                <w:szCs w:val="18"/>
                <w:lang w:val="en-CA"/>
              </w:rPr>
            </w:pPr>
            <w:r w:rsidRPr="002A45FF">
              <w:rPr>
                <w:b/>
                <w:sz w:val="18"/>
                <w:szCs w:val="18"/>
                <w:lang w:val="en-CA"/>
              </w:rPr>
              <w:t>Hobby is not necessarily carried on for “family purpose”</w:t>
            </w:r>
          </w:p>
        </w:tc>
      </w:tr>
    </w:tbl>
    <w:p w:rsidR="00A63A32" w:rsidRPr="002A45FF" w:rsidRDefault="00A63A32" w:rsidP="00492E9E">
      <w:pPr>
        <w:rPr>
          <w:lang w:val="en-CA" w:bidi="ar-SA"/>
        </w:rPr>
      </w:pPr>
    </w:p>
    <w:p w:rsidR="002A45FF" w:rsidRPr="002A45FF" w:rsidRDefault="002A45FF" w:rsidP="002A45FF">
      <w:pPr>
        <w:rPr>
          <w:lang w:val="en-CA"/>
        </w:rPr>
      </w:pPr>
      <w:r w:rsidRPr="002A45FF">
        <w:rPr>
          <w:b/>
          <w:i/>
          <w:iCs/>
          <w:color w:val="943634" w:themeColor="accent2" w:themeShade="BF"/>
          <w:sz w:val="20"/>
          <w:szCs w:val="20"/>
          <w:lang w:val="en-CA"/>
        </w:rPr>
        <w:t>Hauptman v Hauptman</w:t>
      </w:r>
      <w:r w:rsidRPr="002A45FF">
        <w:rPr>
          <w:b/>
          <w:i/>
          <w:color w:val="943634" w:themeColor="accent2" w:themeShade="BF"/>
          <w:sz w:val="20"/>
          <w:szCs w:val="20"/>
          <w:lang w:val="en-CA"/>
        </w:rPr>
        <w:t xml:space="preserve"> (1981) BCSC</w:t>
      </w:r>
      <w:r w:rsidRPr="002A45FF">
        <w:rPr>
          <w:lang w:val="en-CA"/>
        </w:rPr>
        <w:t xml:space="preserve"> – expensive jewellery, intention to impress friends and colleagues = FA</w:t>
      </w:r>
    </w:p>
    <w:p w:rsidR="002A45FF" w:rsidRPr="00920E14" w:rsidRDefault="002A45FF" w:rsidP="002A45FF">
      <w:pPr>
        <w:rPr>
          <w:i/>
          <w:iCs/>
          <w:sz w:val="10"/>
          <w:szCs w:val="10"/>
          <w:lang w:val="en-CA"/>
        </w:rPr>
      </w:pPr>
    </w:p>
    <w:p w:rsidR="002A45FF" w:rsidRPr="002A45FF" w:rsidRDefault="002A45FF" w:rsidP="002A45FF">
      <w:pPr>
        <w:rPr>
          <w:lang w:val="en-CA"/>
        </w:rPr>
      </w:pPr>
      <w:proofErr w:type="spellStart"/>
      <w:r w:rsidRPr="002A45FF">
        <w:rPr>
          <w:b/>
          <w:i/>
          <w:iCs/>
          <w:color w:val="943634" w:themeColor="accent2" w:themeShade="BF"/>
          <w:sz w:val="20"/>
          <w:szCs w:val="20"/>
          <w:lang w:val="en-CA"/>
        </w:rPr>
        <w:t>Hefti</w:t>
      </w:r>
      <w:proofErr w:type="spellEnd"/>
      <w:r w:rsidRPr="002A45FF">
        <w:rPr>
          <w:b/>
          <w:i/>
          <w:iCs/>
          <w:color w:val="943634" w:themeColor="accent2" w:themeShade="BF"/>
          <w:sz w:val="20"/>
          <w:szCs w:val="20"/>
          <w:lang w:val="en-CA"/>
        </w:rPr>
        <w:t xml:space="preserve"> v </w:t>
      </w:r>
      <w:proofErr w:type="spellStart"/>
      <w:r w:rsidRPr="002A45FF">
        <w:rPr>
          <w:b/>
          <w:i/>
          <w:iCs/>
          <w:color w:val="943634" w:themeColor="accent2" w:themeShade="BF"/>
          <w:sz w:val="20"/>
          <w:szCs w:val="20"/>
          <w:lang w:val="en-CA"/>
        </w:rPr>
        <w:t>Hefti</w:t>
      </w:r>
      <w:proofErr w:type="spellEnd"/>
      <w:r w:rsidRPr="002A45FF">
        <w:rPr>
          <w:b/>
          <w:i/>
          <w:color w:val="943634" w:themeColor="accent2" w:themeShade="BF"/>
          <w:sz w:val="20"/>
          <w:szCs w:val="20"/>
          <w:lang w:val="en-CA"/>
        </w:rPr>
        <w:t>, (1998) BCCA</w:t>
      </w:r>
      <w:r>
        <w:rPr>
          <w:lang w:val="en-CA"/>
        </w:rPr>
        <w:t xml:space="preserve"> – </w:t>
      </w:r>
      <w:r w:rsidRPr="002A45FF">
        <w:rPr>
          <w:lang w:val="en-CA"/>
        </w:rPr>
        <w:t>intention is qu</w:t>
      </w:r>
      <w:r>
        <w:rPr>
          <w:lang w:val="en-CA"/>
        </w:rPr>
        <w:t>estion of fact; must be proved   (</w:t>
      </w:r>
      <w:proofErr w:type="spellStart"/>
      <w:r>
        <w:rPr>
          <w:lang w:val="en-CA"/>
        </w:rPr>
        <w:t>ie</w:t>
      </w:r>
      <w:proofErr w:type="spellEnd"/>
      <w:r>
        <w:rPr>
          <w:lang w:val="en-CA"/>
        </w:rPr>
        <w:t xml:space="preserve">, </w:t>
      </w:r>
      <w:r w:rsidRPr="002A45FF">
        <w:rPr>
          <w:lang w:val="en-CA"/>
        </w:rPr>
        <w:t>plan for future security)</w:t>
      </w:r>
    </w:p>
    <w:p w:rsidR="00920E14" w:rsidRDefault="00920E14" w:rsidP="00920E14">
      <w:pPr>
        <w:rPr>
          <w:i/>
          <w:iCs/>
          <w:lang w:val="en-CA"/>
        </w:rPr>
      </w:pPr>
    </w:p>
    <w:p w:rsidR="002A45FF" w:rsidRPr="002A45FF" w:rsidRDefault="00920E14" w:rsidP="006C4318">
      <w:pPr>
        <w:pStyle w:val="ListParagraph"/>
        <w:numPr>
          <w:ilvl w:val="0"/>
          <w:numId w:val="66"/>
        </w:numPr>
        <w:rPr>
          <w:lang w:val="en-CA"/>
        </w:rPr>
      </w:pPr>
      <w:r>
        <w:rPr>
          <w:lang w:val="en-CA"/>
        </w:rPr>
        <w:t xml:space="preserve">NOTE: </w:t>
      </w:r>
      <w:r w:rsidR="002A45FF" w:rsidRPr="002A45FF">
        <w:rPr>
          <w:lang w:val="en-CA"/>
        </w:rPr>
        <w:t xml:space="preserve"> </w:t>
      </w:r>
      <w:r w:rsidR="002A45FF" w:rsidRPr="00920E14">
        <w:rPr>
          <w:highlight w:val="yellow"/>
          <w:lang w:val="en-CA"/>
        </w:rPr>
        <w:t>s. 65</w:t>
      </w:r>
      <w:r w:rsidR="002A45FF" w:rsidRPr="002A45FF">
        <w:rPr>
          <w:lang w:val="en-CA"/>
        </w:rPr>
        <w:t xml:space="preserve"> can be used to </w:t>
      </w:r>
      <w:r w:rsidR="002A45FF" w:rsidRPr="00920E14">
        <w:rPr>
          <w:u w:val="single"/>
          <w:lang w:val="en-CA"/>
        </w:rPr>
        <w:t>reapportion</w:t>
      </w:r>
      <w:r>
        <w:rPr>
          <w:lang w:val="en-CA"/>
        </w:rPr>
        <w:t xml:space="preserve"> a family asset,   </w:t>
      </w:r>
      <w:proofErr w:type="spellStart"/>
      <w:r>
        <w:rPr>
          <w:lang w:val="en-CA"/>
        </w:rPr>
        <w:t>ie</w:t>
      </w:r>
      <w:proofErr w:type="spellEnd"/>
      <w:r>
        <w:rPr>
          <w:lang w:val="en-CA"/>
        </w:rPr>
        <w:t>)</w:t>
      </w:r>
      <w:r w:rsidR="002A45FF" w:rsidRPr="002A45FF">
        <w:rPr>
          <w:lang w:val="en-CA"/>
        </w:rPr>
        <w:t xml:space="preserve"> if one person received property as </w:t>
      </w:r>
      <w:r w:rsidR="002A45FF" w:rsidRPr="00920E14">
        <w:rPr>
          <w:u w:val="single"/>
          <w:lang w:val="en-CA"/>
        </w:rPr>
        <w:t>inheritance</w:t>
      </w:r>
    </w:p>
    <w:p w:rsidR="002A45FF" w:rsidRPr="002A45FF" w:rsidRDefault="002A45FF" w:rsidP="00492E9E">
      <w:pPr>
        <w:rPr>
          <w:lang w:val="en-CA" w:bidi="ar-SA"/>
        </w:rPr>
      </w:pPr>
    </w:p>
    <w:p w:rsidR="002A45FF" w:rsidRPr="002A45FF" w:rsidRDefault="002A45FF" w:rsidP="00492E9E">
      <w:pPr>
        <w:rPr>
          <w:lang w:val="en-CA" w:bidi="ar-SA"/>
        </w:rPr>
      </w:pPr>
    </w:p>
    <w:p w:rsidR="00FF484A" w:rsidRPr="002A45FF" w:rsidRDefault="00FF484A" w:rsidP="001E6C45">
      <w:pPr>
        <w:pStyle w:val="Heading3"/>
        <w:numPr>
          <w:ilvl w:val="0"/>
          <w:numId w:val="17"/>
        </w:numPr>
        <w:rPr>
          <w:lang w:val="en-CA" w:bidi="ar-SA"/>
        </w:rPr>
      </w:pPr>
      <w:bookmarkStart w:id="123" w:name="_Toc311996541"/>
      <w:r w:rsidRPr="002A45FF">
        <w:rPr>
          <w:lang w:val="en-CA" w:bidi="ar-SA"/>
        </w:rPr>
        <w:lastRenderedPageBreak/>
        <w:t>Debts</w:t>
      </w:r>
      <w:bookmarkEnd w:id="123"/>
    </w:p>
    <w:p w:rsidR="00FF484A" w:rsidRPr="002A45FF" w:rsidRDefault="008E7C11" w:rsidP="006C4318">
      <w:pPr>
        <w:pStyle w:val="ListParagraph"/>
        <w:numPr>
          <w:ilvl w:val="1"/>
          <w:numId w:val="50"/>
        </w:numPr>
        <w:rPr>
          <w:lang w:val="en-CA" w:bidi="ar-SA"/>
        </w:rPr>
      </w:pPr>
      <w:r w:rsidRPr="002A45FF">
        <w:rPr>
          <w:i/>
          <w:lang w:val="en-CA" w:bidi="ar-SA"/>
        </w:rPr>
        <w:t>FRA</w:t>
      </w:r>
      <w:r w:rsidRPr="002A45FF">
        <w:rPr>
          <w:lang w:val="en-CA" w:bidi="ar-SA"/>
        </w:rPr>
        <w:t xml:space="preserve"> authorizes divisions of family assets, but does NOT refer specifically to allocation of debts</w:t>
      </w:r>
    </w:p>
    <w:p w:rsidR="008E7C11" w:rsidRPr="002A45FF" w:rsidRDefault="008E7C11" w:rsidP="008E7C11">
      <w:pPr>
        <w:pStyle w:val="ListParagraph"/>
        <w:ind w:left="1440"/>
        <w:rPr>
          <w:lang w:val="en-CA" w:bidi="ar-SA"/>
        </w:rPr>
      </w:pPr>
      <w:r w:rsidRPr="002A45FF">
        <w:rPr>
          <w:lang w:val="en-CA" w:bidi="ar-SA"/>
        </w:rPr>
        <w:t xml:space="preserve">[debts only to be considered under </w:t>
      </w:r>
      <w:r w:rsidRPr="002A45FF">
        <w:rPr>
          <w:highlight w:val="yellow"/>
          <w:lang w:val="en-CA" w:bidi="ar-SA"/>
        </w:rPr>
        <w:t>s.65(1)(f)</w:t>
      </w:r>
      <w:r w:rsidRPr="002A45FF">
        <w:rPr>
          <w:lang w:val="en-CA" w:bidi="ar-SA"/>
        </w:rPr>
        <w:t>]</w:t>
      </w:r>
    </w:p>
    <w:p w:rsidR="008E7C11" w:rsidRPr="002A45FF" w:rsidRDefault="008E7C11" w:rsidP="008E7C11">
      <w:pPr>
        <w:rPr>
          <w:sz w:val="16"/>
          <w:szCs w:val="16"/>
          <w:lang w:val="en-CA" w:bidi="ar-SA"/>
        </w:rPr>
      </w:pPr>
    </w:p>
    <w:p w:rsidR="008E7C11" w:rsidRPr="002A45FF" w:rsidRDefault="008E7C11" w:rsidP="008E7C11">
      <w:pPr>
        <w:rPr>
          <w:lang w:val="en-CA" w:bidi="ar-SA"/>
        </w:rPr>
      </w:pPr>
      <w:r w:rsidRPr="002A45FF">
        <w:rPr>
          <w:b/>
          <w:i/>
          <w:color w:val="943634" w:themeColor="accent2" w:themeShade="BF"/>
          <w:sz w:val="20"/>
          <w:szCs w:val="20"/>
          <w:lang w:val="en-CA" w:bidi="ar-SA"/>
        </w:rPr>
        <w:t>Young v. Young, (1990) BCCA</w:t>
      </w:r>
      <w:r w:rsidRPr="002A45FF">
        <w:rPr>
          <w:lang w:val="en-CA" w:bidi="ar-SA"/>
        </w:rPr>
        <w:t xml:space="preserve"> – Ct cannot make a spouse jointly liable for debt of another spouse</w:t>
      </w:r>
    </w:p>
    <w:p w:rsidR="008E7C11" w:rsidRPr="002A45FF" w:rsidRDefault="008E7C11" w:rsidP="008E7C11">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7086"/>
        <w:gridCol w:w="2828"/>
      </w:tblGrid>
      <w:tr w:rsidR="00FE0181" w:rsidRPr="002A45FF" w:rsidTr="00FE0181">
        <w:trPr>
          <w:trHeight w:val="711"/>
        </w:trPr>
        <w:tc>
          <w:tcPr>
            <w:tcW w:w="667" w:type="pct"/>
            <w:shd w:val="pct20" w:color="auto" w:fill="auto"/>
            <w:vAlign w:val="center"/>
          </w:tcPr>
          <w:p w:rsidR="00FE0181" w:rsidRPr="002A45FF" w:rsidRDefault="00FE0181" w:rsidP="002A45FF">
            <w:pPr>
              <w:pStyle w:val="Heading6"/>
              <w:rPr>
                <w:lang w:val="en-CA"/>
              </w:rPr>
            </w:pPr>
            <w:bookmarkStart w:id="124" w:name="_Toc311996542"/>
            <w:proofErr w:type="spellStart"/>
            <w:r w:rsidRPr="002A45FF">
              <w:rPr>
                <w:lang w:val="en-CA"/>
              </w:rPr>
              <w:t>Mallen</w:t>
            </w:r>
            <w:proofErr w:type="spellEnd"/>
            <w:r w:rsidRPr="002A45FF">
              <w:rPr>
                <w:lang w:val="en-CA"/>
              </w:rPr>
              <w:t xml:space="preserve"> v. </w:t>
            </w:r>
            <w:proofErr w:type="spellStart"/>
            <w:r w:rsidRPr="002A45FF">
              <w:rPr>
                <w:lang w:val="en-CA"/>
              </w:rPr>
              <w:t>Mallen</w:t>
            </w:r>
            <w:proofErr w:type="spellEnd"/>
            <w:r w:rsidRPr="002A45FF">
              <w:rPr>
                <w:lang w:val="en-CA"/>
              </w:rPr>
              <w:t xml:space="preserve"> (1992) BCCA</w:t>
            </w:r>
            <w:bookmarkEnd w:id="124"/>
          </w:p>
        </w:tc>
        <w:tc>
          <w:tcPr>
            <w:tcW w:w="3097" w:type="pct"/>
            <w:shd w:val="pct20" w:color="auto" w:fill="auto"/>
            <w:vAlign w:val="center"/>
          </w:tcPr>
          <w:p w:rsidR="00FE0181" w:rsidRPr="002A45FF" w:rsidRDefault="00FE0181" w:rsidP="00FE0181">
            <w:pPr>
              <w:rPr>
                <w:sz w:val="18"/>
                <w:szCs w:val="18"/>
                <w:lang w:val="en-CA"/>
              </w:rPr>
            </w:pPr>
            <w:r w:rsidRPr="002A45FF">
              <w:rPr>
                <w:b/>
                <w:sz w:val="18"/>
                <w:szCs w:val="18"/>
                <w:lang w:val="en-CA"/>
              </w:rPr>
              <w:t>C:</w:t>
            </w:r>
            <w:r w:rsidRPr="002A45FF">
              <w:rPr>
                <w:sz w:val="18"/>
                <w:szCs w:val="18"/>
                <w:lang w:val="en-CA"/>
              </w:rPr>
              <w:t xml:space="preserve"> Ct can consider debt when making s.65 reapportionment, if fairness requires. Do not just subtract debts from assets. Onus on person seeking reapportionment. </w:t>
            </w:r>
          </w:p>
        </w:tc>
        <w:tc>
          <w:tcPr>
            <w:tcW w:w="1236" w:type="pct"/>
            <w:shd w:val="pct20" w:color="auto" w:fill="auto"/>
            <w:vAlign w:val="center"/>
          </w:tcPr>
          <w:p w:rsidR="00FE0181" w:rsidRPr="002A45FF" w:rsidRDefault="00FE0181" w:rsidP="00FE0181">
            <w:pPr>
              <w:jc w:val="center"/>
              <w:rPr>
                <w:b/>
                <w:sz w:val="18"/>
                <w:szCs w:val="18"/>
                <w:lang w:val="en-CA"/>
              </w:rPr>
            </w:pPr>
            <w:r w:rsidRPr="002A45FF">
              <w:rPr>
                <w:b/>
                <w:sz w:val="18"/>
                <w:szCs w:val="18"/>
                <w:lang w:val="en-CA"/>
              </w:rPr>
              <w:t>Address debts at s.65 reapportionment stage</w:t>
            </w:r>
          </w:p>
        </w:tc>
      </w:tr>
    </w:tbl>
    <w:p w:rsidR="00FE0181" w:rsidRPr="002A45FF" w:rsidRDefault="00FE0181" w:rsidP="008E7C11">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6521"/>
        <w:gridCol w:w="3393"/>
      </w:tblGrid>
      <w:tr w:rsidR="008E7C11" w:rsidRPr="002A45FF" w:rsidTr="00FE0181">
        <w:trPr>
          <w:trHeight w:val="852"/>
        </w:trPr>
        <w:tc>
          <w:tcPr>
            <w:tcW w:w="667" w:type="pct"/>
            <w:shd w:val="pct20" w:color="auto" w:fill="auto"/>
            <w:vAlign w:val="center"/>
          </w:tcPr>
          <w:p w:rsidR="008E7C11" w:rsidRPr="002A45FF" w:rsidRDefault="008E7C11" w:rsidP="008E7C11">
            <w:pPr>
              <w:pStyle w:val="Heading6"/>
              <w:rPr>
                <w:lang w:val="en-CA"/>
              </w:rPr>
            </w:pPr>
            <w:bookmarkStart w:id="125" w:name="_Toc311996543"/>
            <w:r w:rsidRPr="002A45FF">
              <w:rPr>
                <w:lang w:val="en-CA"/>
              </w:rPr>
              <w:t>Stein v. Stein (2008)</w:t>
            </w:r>
            <w:r w:rsidR="00FE0181" w:rsidRPr="002A45FF">
              <w:rPr>
                <w:lang w:val="en-CA"/>
              </w:rPr>
              <w:t xml:space="preserve"> SCC</w:t>
            </w:r>
            <w:bookmarkEnd w:id="125"/>
          </w:p>
        </w:tc>
        <w:tc>
          <w:tcPr>
            <w:tcW w:w="2850" w:type="pct"/>
            <w:shd w:val="pct20" w:color="auto" w:fill="auto"/>
            <w:vAlign w:val="center"/>
          </w:tcPr>
          <w:p w:rsidR="008E7C11" w:rsidRPr="002A45FF" w:rsidRDefault="008E7C11" w:rsidP="008E7C11">
            <w:pPr>
              <w:rPr>
                <w:sz w:val="18"/>
                <w:szCs w:val="18"/>
                <w:lang w:val="en-CA"/>
              </w:rPr>
            </w:pPr>
            <w:r w:rsidRPr="002A45FF">
              <w:rPr>
                <w:b/>
                <w:sz w:val="18"/>
                <w:szCs w:val="18"/>
                <w:lang w:val="en-CA"/>
              </w:rPr>
              <w:t>C:</w:t>
            </w:r>
            <w:r w:rsidRPr="002A45FF">
              <w:rPr>
                <w:sz w:val="18"/>
                <w:szCs w:val="18"/>
                <w:lang w:val="en-CA"/>
              </w:rPr>
              <w:t xml:space="preserve"> </w:t>
            </w:r>
            <w:r w:rsidR="00FE0181" w:rsidRPr="002A45FF">
              <w:rPr>
                <w:sz w:val="18"/>
                <w:szCs w:val="18"/>
                <w:lang w:val="en-CA"/>
              </w:rPr>
              <w:t>Wife equally responsible for contingent liability for tax shelters held in husband’s name, as well as half the “family” debts; both had benefited during marriage from tax shelters.</w:t>
            </w:r>
          </w:p>
        </w:tc>
        <w:tc>
          <w:tcPr>
            <w:tcW w:w="1483" w:type="pct"/>
            <w:shd w:val="pct20" w:color="auto" w:fill="auto"/>
            <w:vAlign w:val="center"/>
          </w:tcPr>
          <w:p w:rsidR="008E7C11" w:rsidRPr="002A45FF" w:rsidRDefault="00FE0181" w:rsidP="00FE0181">
            <w:pPr>
              <w:jc w:val="center"/>
              <w:rPr>
                <w:b/>
                <w:sz w:val="18"/>
                <w:szCs w:val="18"/>
                <w:lang w:val="en-CA"/>
              </w:rPr>
            </w:pPr>
            <w:r w:rsidRPr="002A45FF">
              <w:rPr>
                <w:b/>
                <w:sz w:val="18"/>
                <w:szCs w:val="18"/>
                <w:lang w:val="en-CA"/>
              </w:rPr>
              <w:t>Debts *may* be apportioned, but no presumption of equal division</w:t>
            </w:r>
          </w:p>
        </w:tc>
      </w:tr>
    </w:tbl>
    <w:p w:rsidR="008E7C11" w:rsidRPr="00920E14" w:rsidRDefault="008E7C11" w:rsidP="008E7C11">
      <w:pPr>
        <w:rPr>
          <w:sz w:val="10"/>
          <w:szCs w:val="10"/>
          <w:lang w:val="en-CA" w:bidi="ar-SA"/>
        </w:rPr>
      </w:pPr>
    </w:p>
    <w:p w:rsidR="00FF484A" w:rsidRPr="002A45FF" w:rsidRDefault="00FF484A" w:rsidP="001E6C45">
      <w:pPr>
        <w:pStyle w:val="Heading3"/>
        <w:numPr>
          <w:ilvl w:val="0"/>
          <w:numId w:val="17"/>
        </w:numPr>
        <w:rPr>
          <w:lang w:val="en-CA" w:bidi="ar-SA"/>
        </w:rPr>
      </w:pPr>
      <w:bookmarkStart w:id="126" w:name="_Toc311996544"/>
      <w:r w:rsidRPr="002A45FF">
        <w:rPr>
          <w:lang w:val="en-CA" w:bidi="ar-SA"/>
        </w:rPr>
        <w:t>Pensions</w:t>
      </w:r>
      <w:bookmarkEnd w:id="126"/>
    </w:p>
    <w:p w:rsidR="00920E14" w:rsidRPr="00920E14" w:rsidRDefault="00920E14" w:rsidP="006C4318">
      <w:pPr>
        <w:pStyle w:val="ListParagraph"/>
        <w:numPr>
          <w:ilvl w:val="0"/>
          <w:numId w:val="50"/>
        </w:numPr>
        <w:rPr>
          <w:lang w:val="en-CA" w:bidi="ar-SA"/>
        </w:rPr>
      </w:pPr>
      <w:r>
        <w:rPr>
          <w:lang w:val="en-CA" w:bidi="ar-SA"/>
        </w:rPr>
        <w:t xml:space="preserve">Re: pensions, NOT necessary to satisfy “OUFP” test because </w:t>
      </w:r>
      <w:r w:rsidRPr="00920E14">
        <w:rPr>
          <w:highlight w:val="yellow"/>
          <w:lang w:val="en-CA" w:bidi="ar-SA"/>
        </w:rPr>
        <w:t>s.58(3)(d)</w:t>
      </w:r>
      <w:r>
        <w:rPr>
          <w:lang w:val="en-CA" w:bidi="ar-SA"/>
        </w:rPr>
        <w:t xml:space="preserve"> explicitly deems pensions family assets</w:t>
      </w:r>
    </w:p>
    <w:p w:rsidR="00920E14" w:rsidRDefault="00920E14" w:rsidP="00920E14">
      <w:pPr>
        <w:rPr>
          <w:sz w:val="10"/>
          <w:szCs w:val="10"/>
          <w:lang w:val="en-CA" w:bidi="ar-SA"/>
        </w:rPr>
      </w:pPr>
    </w:p>
    <w:p w:rsidR="00ED6FEC" w:rsidRDefault="00ED6FEC" w:rsidP="00ED6FEC">
      <w:r>
        <w:t xml:space="preserve">Distinction between </w:t>
      </w:r>
      <w:r w:rsidRPr="00ED6FEC">
        <w:rPr>
          <w:b/>
        </w:rPr>
        <w:t>RRSPs</w:t>
      </w:r>
      <w:r>
        <w:t xml:space="preserve"> and </w:t>
      </w:r>
      <w:r w:rsidRPr="00ED6FEC">
        <w:rPr>
          <w:b/>
        </w:rPr>
        <w:t>pensions</w:t>
      </w:r>
      <w:r>
        <w:t xml:space="preserve"> – both are family assets but note differences ...</w:t>
      </w:r>
    </w:p>
    <w:p w:rsidR="00ED6FEC" w:rsidRDefault="00ED6FEC" w:rsidP="006C4318">
      <w:pPr>
        <w:pStyle w:val="ListParagraph"/>
        <w:numPr>
          <w:ilvl w:val="0"/>
          <w:numId w:val="67"/>
        </w:numPr>
      </w:pPr>
      <w:r>
        <w:t xml:space="preserve">NOT for RRSPs, but for workplace pensions </w:t>
      </w:r>
      <w:r>
        <w:sym w:font="Wingdings" w:char="F0E0"/>
      </w:r>
      <w:r>
        <w:t xml:space="preserve"> division is confined to the portion of the pension that accrued during the marriage, but see </w:t>
      </w:r>
      <w:r w:rsidRPr="00ED6FEC">
        <w:rPr>
          <w:highlight w:val="yellow"/>
        </w:rPr>
        <w:t>s.65(3)</w:t>
      </w:r>
    </w:p>
    <w:p w:rsidR="00ED6FEC" w:rsidRDefault="00ED6FEC" w:rsidP="006C4318">
      <w:pPr>
        <w:pStyle w:val="ListParagraph"/>
        <w:numPr>
          <w:ilvl w:val="1"/>
          <w:numId w:val="67"/>
        </w:numPr>
      </w:pPr>
      <w:r w:rsidRPr="00ED6FEC">
        <w:rPr>
          <w:highlight w:val="yellow"/>
        </w:rPr>
        <w:t>s.62</w:t>
      </w:r>
      <w:r>
        <w:t>: CPP – An agreement may provide that despite the CPP, there be no division of unadjusted pensionable earnings under that Act</w:t>
      </w:r>
      <w:r>
        <w:tab/>
        <w:t xml:space="preserve">      (can choose not to share CPP benefits, can K out)</w:t>
      </w:r>
    </w:p>
    <w:p w:rsidR="00ED6FEC" w:rsidRPr="00C84722" w:rsidRDefault="00ED6FEC" w:rsidP="00920E14">
      <w:pPr>
        <w:rPr>
          <w:sz w:val="16"/>
          <w:szCs w:val="16"/>
          <w:lang w:val="en-CA" w:bidi="ar-SA"/>
        </w:rPr>
      </w:pPr>
    </w:p>
    <w:p w:rsidR="00FF484A" w:rsidRPr="002A45FF" w:rsidRDefault="00FF484A" w:rsidP="001E6C45">
      <w:pPr>
        <w:pStyle w:val="Heading3"/>
        <w:numPr>
          <w:ilvl w:val="0"/>
          <w:numId w:val="17"/>
        </w:numPr>
        <w:rPr>
          <w:lang w:val="en-CA" w:bidi="ar-SA"/>
        </w:rPr>
      </w:pPr>
      <w:bookmarkStart w:id="127" w:name="_Toc311996545"/>
      <w:r w:rsidRPr="002A45FF">
        <w:rPr>
          <w:lang w:val="en-CA" w:bidi="ar-SA"/>
        </w:rPr>
        <w:t>Ventures and Business Assets</w:t>
      </w:r>
      <w:bookmarkEnd w:id="127"/>
    </w:p>
    <w:p w:rsidR="00FF484A" w:rsidRPr="00ED6FEC" w:rsidRDefault="00FF484A" w:rsidP="00ED6FEC">
      <w:pPr>
        <w:rPr>
          <w:sz w:val="8"/>
          <w:szCs w:val="8"/>
          <w:lang w:val="en-CA" w:bidi="ar-SA"/>
        </w:rPr>
      </w:pPr>
    </w:p>
    <w:p w:rsidR="00ED6FEC" w:rsidRDefault="00ED6FEC" w:rsidP="00ED6FEC">
      <w:pPr>
        <w:ind w:left="720" w:firstLine="720"/>
        <w:rPr>
          <w:lang w:val="en-CA" w:bidi="ar-SA"/>
        </w:rPr>
      </w:pPr>
      <w:r>
        <w:t>NOTE</w:t>
      </w:r>
      <w:r w:rsidRPr="00ED6FEC">
        <w:t>:</w:t>
      </w:r>
      <w:r>
        <w:rPr>
          <w:b/>
          <w:i/>
          <w:color w:val="943634" w:themeColor="accent2" w:themeShade="BF"/>
          <w:sz w:val="20"/>
          <w:szCs w:val="20"/>
          <w:lang w:val="en-CA" w:bidi="ar-SA"/>
        </w:rPr>
        <w:t xml:space="preserve"> </w:t>
      </w:r>
      <w:r w:rsidRPr="00ED6FEC">
        <w:rPr>
          <w:b/>
          <w:i/>
          <w:color w:val="943634" w:themeColor="accent2" w:themeShade="BF"/>
          <w:sz w:val="20"/>
          <w:szCs w:val="20"/>
          <w:lang w:val="en-CA" w:bidi="ar-SA"/>
        </w:rPr>
        <w:t>Samson v. Samson</w:t>
      </w:r>
      <w:r>
        <w:rPr>
          <w:lang w:val="en-CA" w:bidi="ar-SA"/>
        </w:rPr>
        <w:t xml:space="preserve"> – professional qualifications NOT an asset</w:t>
      </w:r>
      <w:r>
        <w:rPr>
          <w:lang w:val="en-CA" w:bidi="ar-SA"/>
        </w:rPr>
        <w:tab/>
        <w:t>(may factor into support)</w:t>
      </w:r>
    </w:p>
    <w:p w:rsidR="00ED6FEC" w:rsidRPr="00920E14" w:rsidRDefault="00ED6FEC" w:rsidP="00ED6FEC">
      <w:pPr>
        <w:rPr>
          <w:lang w:val="en-CA" w:bidi="ar-SA"/>
        </w:rPr>
      </w:pPr>
    </w:p>
    <w:p w:rsidR="00920E14" w:rsidRPr="00920E14" w:rsidRDefault="00920E14" w:rsidP="00492E9E">
      <w:pPr>
        <w:rPr>
          <w:b/>
          <w:lang w:val="en-CA" w:bidi="ar-SA"/>
        </w:rPr>
      </w:pPr>
      <w:r w:rsidRPr="00920E14">
        <w:rPr>
          <w:b/>
          <w:lang w:val="en-CA" w:bidi="ar-SA"/>
        </w:rPr>
        <w:t>Direct contributions</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668"/>
        <w:gridCol w:w="6379"/>
        <w:gridCol w:w="3393"/>
      </w:tblGrid>
      <w:tr w:rsidR="008E7C11" w:rsidRPr="002A45FF" w:rsidTr="00920E14">
        <w:trPr>
          <w:trHeight w:val="807"/>
        </w:trPr>
        <w:tc>
          <w:tcPr>
            <w:tcW w:w="729" w:type="pct"/>
            <w:shd w:val="pct20" w:color="auto" w:fill="auto"/>
            <w:vAlign w:val="center"/>
          </w:tcPr>
          <w:p w:rsidR="008E7C11" w:rsidRPr="002A45FF" w:rsidRDefault="008E7C11" w:rsidP="008E7C11">
            <w:pPr>
              <w:pStyle w:val="Heading6"/>
              <w:rPr>
                <w:lang w:val="en-CA"/>
              </w:rPr>
            </w:pPr>
            <w:bookmarkStart w:id="128" w:name="_Toc311996546"/>
            <w:proofErr w:type="spellStart"/>
            <w:r w:rsidRPr="002A45FF">
              <w:rPr>
                <w:lang w:val="en-CA"/>
              </w:rPr>
              <w:t>Robertshaw</w:t>
            </w:r>
            <w:proofErr w:type="spellEnd"/>
            <w:r w:rsidRPr="002A45FF">
              <w:rPr>
                <w:lang w:val="en-CA"/>
              </w:rPr>
              <w:t xml:space="preserve"> v. </w:t>
            </w:r>
            <w:proofErr w:type="spellStart"/>
            <w:r w:rsidRPr="002A45FF">
              <w:rPr>
                <w:lang w:val="en-CA"/>
              </w:rPr>
              <w:t>Robertshaw</w:t>
            </w:r>
            <w:proofErr w:type="spellEnd"/>
            <w:r w:rsidRPr="002A45FF">
              <w:rPr>
                <w:lang w:val="en-CA"/>
              </w:rPr>
              <w:t xml:space="preserve"> (1979) BCSC</w:t>
            </w:r>
            <w:bookmarkEnd w:id="128"/>
          </w:p>
        </w:tc>
        <w:tc>
          <w:tcPr>
            <w:tcW w:w="2788" w:type="pct"/>
            <w:shd w:val="pct20" w:color="auto" w:fill="auto"/>
            <w:vAlign w:val="center"/>
          </w:tcPr>
          <w:p w:rsidR="008E7C11" w:rsidRPr="002A45FF" w:rsidRDefault="008E7C11" w:rsidP="008E7C11">
            <w:pPr>
              <w:rPr>
                <w:sz w:val="18"/>
                <w:szCs w:val="18"/>
                <w:lang w:val="en-CA"/>
              </w:rPr>
            </w:pPr>
            <w:r w:rsidRPr="002A45FF">
              <w:rPr>
                <w:b/>
                <w:sz w:val="18"/>
                <w:szCs w:val="18"/>
                <w:lang w:val="en-CA"/>
              </w:rPr>
              <w:t xml:space="preserve">F: </w:t>
            </w:r>
            <w:r w:rsidR="00920E14">
              <w:rPr>
                <w:sz w:val="18"/>
                <w:szCs w:val="18"/>
                <w:lang w:val="en-CA"/>
              </w:rPr>
              <w:t>1 yr marriage, w</w:t>
            </w:r>
            <w:r w:rsidR="00920E14" w:rsidRPr="00920E14">
              <w:rPr>
                <w:sz w:val="18"/>
                <w:szCs w:val="18"/>
                <w:lang w:val="en-CA"/>
              </w:rPr>
              <w:t>ife was doing pd work for medical practice</w:t>
            </w:r>
            <w:r w:rsidR="00920E14">
              <w:rPr>
                <w:sz w:val="18"/>
                <w:szCs w:val="18"/>
                <w:lang w:val="en-CA"/>
              </w:rPr>
              <w:t>.</w:t>
            </w:r>
          </w:p>
          <w:p w:rsidR="008E7C11" w:rsidRPr="002A45FF" w:rsidRDefault="008E7C11" w:rsidP="008E7C11">
            <w:pPr>
              <w:rPr>
                <w:sz w:val="8"/>
                <w:szCs w:val="8"/>
                <w:lang w:val="en-CA"/>
              </w:rPr>
            </w:pPr>
          </w:p>
          <w:p w:rsidR="008E7C11" w:rsidRPr="002A45FF" w:rsidRDefault="008E7C11" w:rsidP="00920E14">
            <w:pPr>
              <w:rPr>
                <w:sz w:val="18"/>
                <w:szCs w:val="18"/>
                <w:lang w:val="en-CA"/>
              </w:rPr>
            </w:pPr>
            <w:r w:rsidRPr="002A45FF">
              <w:rPr>
                <w:b/>
                <w:sz w:val="18"/>
                <w:szCs w:val="18"/>
                <w:lang w:val="en-CA"/>
              </w:rPr>
              <w:t>C:</w:t>
            </w:r>
            <w:r w:rsidRPr="002A45FF">
              <w:rPr>
                <w:sz w:val="18"/>
                <w:szCs w:val="18"/>
                <w:lang w:val="en-CA"/>
              </w:rPr>
              <w:t xml:space="preserve"> </w:t>
            </w:r>
            <w:r w:rsidR="00920E14">
              <w:rPr>
                <w:sz w:val="18"/>
                <w:szCs w:val="18"/>
                <w:lang w:val="en-CA"/>
              </w:rPr>
              <w:t>“Venture” includes business. Contribution as paid employee counts towards contribution in s.58(3)(e) and s.59(1)</w:t>
            </w:r>
          </w:p>
        </w:tc>
        <w:tc>
          <w:tcPr>
            <w:tcW w:w="1483" w:type="pct"/>
            <w:shd w:val="pct20" w:color="auto" w:fill="auto"/>
            <w:vAlign w:val="center"/>
          </w:tcPr>
          <w:p w:rsidR="008E7C11" w:rsidRPr="002A45FF" w:rsidRDefault="00920E14" w:rsidP="008E7C11">
            <w:pPr>
              <w:jc w:val="center"/>
              <w:rPr>
                <w:b/>
                <w:sz w:val="18"/>
                <w:szCs w:val="18"/>
                <w:lang w:val="en-CA"/>
              </w:rPr>
            </w:pPr>
            <w:r w:rsidRPr="00920E14">
              <w:rPr>
                <w:b/>
                <w:sz w:val="18"/>
                <w:szCs w:val="18"/>
                <w:lang w:val="en-CA"/>
              </w:rPr>
              <w:t>Direct contributions can include paid work in business</w:t>
            </w:r>
          </w:p>
        </w:tc>
      </w:tr>
    </w:tbl>
    <w:p w:rsidR="008E7C11" w:rsidRPr="00920E14" w:rsidRDefault="008E7C11" w:rsidP="00492E9E">
      <w:pPr>
        <w:rPr>
          <w:sz w:val="8"/>
          <w:szCs w:val="8"/>
          <w:lang w:val="en-CA" w:bidi="ar-SA"/>
        </w:rPr>
      </w:pPr>
    </w:p>
    <w:p w:rsidR="00920E14" w:rsidRDefault="00920E14" w:rsidP="00492E9E">
      <w:pPr>
        <w:rPr>
          <w:lang w:val="en-CA" w:bidi="ar-SA"/>
        </w:rPr>
      </w:pPr>
    </w:p>
    <w:p w:rsidR="00920E14" w:rsidRPr="00920E14" w:rsidRDefault="00920E14" w:rsidP="00492E9E">
      <w:pPr>
        <w:rPr>
          <w:lang w:val="en-CA" w:bidi="ar-SA"/>
        </w:rPr>
      </w:pPr>
      <w:r>
        <w:rPr>
          <w:b/>
          <w:lang w:val="en-CA" w:bidi="ar-SA"/>
        </w:rPr>
        <w:t>Indirect (and direct) contributions</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952"/>
        <w:gridCol w:w="6660"/>
        <w:gridCol w:w="2828"/>
      </w:tblGrid>
      <w:tr w:rsidR="00ED6FEC" w:rsidRPr="002A45FF" w:rsidTr="00ED6FEC">
        <w:trPr>
          <w:trHeight w:val="826"/>
        </w:trPr>
        <w:tc>
          <w:tcPr>
            <w:tcW w:w="853" w:type="pct"/>
            <w:shd w:val="pct20" w:color="auto" w:fill="auto"/>
            <w:vAlign w:val="center"/>
          </w:tcPr>
          <w:p w:rsidR="00ED6FEC" w:rsidRPr="002A45FF" w:rsidRDefault="00ED6FEC" w:rsidP="00C84722">
            <w:pPr>
              <w:pStyle w:val="Heading6"/>
              <w:rPr>
                <w:lang w:val="en-CA"/>
              </w:rPr>
            </w:pPr>
            <w:bookmarkStart w:id="129" w:name="_Toc311996547"/>
            <w:r>
              <w:rPr>
                <w:lang w:val="en-CA"/>
              </w:rPr>
              <w:t>O’Keefe v. O’Keefe (2002) BCSC</w:t>
            </w:r>
            <w:bookmarkEnd w:id="129"/>
          </w:p>
        </w:tc>
        <w:tc>
          <w:tcPr>
            <w:tcW w:w="2911" w:type="pct"/>
            <w:shd w:val="pct20" w:color="auto" w:fill="auto"/>
            <w:vAlign w:val="center"/>
          </w:tcPr>
          <w:p w:rsidR="00ED6FEC" w:rsidRPr="002A45FF" w:rsidRDefault="00ED6FEC" w:rsidP="00ED6FEC">
            <w:pPr>
              <w:rPr>
                <w:sz w:val="18"/>
                <w:szCs w:val="18"/>
                <w:lang w:val="en-CA"/>
              </w:rPr>
            </w:pPr>
            <w:r w:rsidRPr="002A45FF">
              <w:rPr>
                <w:b/>
                <w:sz w:val="18"/>
                <w:szCs w:val="18"/>
                <w:lang w:val="en-CA"/>
              </w:rPr>
              <w:t>C:</w:t>
            </w:r>
            <w:r w:rsidRPr="002A45FF">
              <w:rPr>
                <w:sz w:val="18"/>
                <w:szCs w:val="18"/>
                <w:lang w:val="en-CA"/>
              </w:rPr>
              <w:t xml:space="preserve"> </w:t>
            </w:r>
            <w:r>
              <w:rPr>
                <w:sz w:val="18"/>
                <w:szCs w:val="18"/>
                <w:lang w:val="en-CA"/>
              </w:rPr>
              <w:t>Household management and childrearing, coupled w/minimal involvement in business = indirect contribution, sufficient to make the company a family asset</w:t>
            </w:r>
          </w:p>
        </w:tc>
        <w:tc>
          <w:tcPr>
            <w:tcW w:w="1236" w:type="pct"/>
            <w:shd w:val="pct20" w:color="auto" w:fill="auto"/>
            <w:vAlign w:val="center"/>
          </w:tcPr>
          <w:p w:rsidR="00ED6FEC" w:rsidRPr="002A45FF" w:rsidRDefault="00ED6FEC" w:rsidP="00C84722">
            <w:pPr>
              <w:jc w:val="center"/>
              <w:rPr>
                <w:b/>
                <w:sz w:val="18"/>
                <w:szCs w:val="18"/>
                <w:lang w:val="en-CA"/>
              </w:rPr>
            </w:pPr>
            <w:r>
              <w:rPr>
                <w:b/>
                <w:sz w:val="18"/>
                <w:szCs w:val="18"/>
                <w:lang w:val="en-CA"/>
              </w:rPr>
              <w:t>Household contributions, w/minimal involvement in business; business = FA</w:t>
            </w:r>
          </w:p>
        </w:tc>
      </w:tr>
    </w:tbl>
    <w:p w:rsidR="00920E14" w:rsidRPr="00ED6FEC" w:rsidRDefault="00920E14" w:rsidP="00492E9E">
      <w:pPr>
        <w:rPr>
          <w:sz w:val="16"/>
          <w:szCs w:val="16"/>
          <w:lang w:val="en-CA" w:bidi="ar-SA"/>
        </w:rPr>
      </w:pPr>
    </w:p>
    <w:p w:rsidR="00ED6FEC" w:rsidRDefault="00ED6FEC" w:rsidP="006C4318">
      <w:pPr>
        <w:pStyle w:val="ListParagraph"/>
        <w:numPr>
          <w:ilvl w:val="0"/>
          <w:numId w:val="67"/>
        </w:numPr>
      </w:pPr>
      <w:r w:rsidRPr="00ED6FEC">
        <w:rPr>
          <w:b/>
          <w:i/>
          <w:iCs/>
          <w:color w:val="943634" w:themeColor="accent2" w:themeShade="BF"/>
          <w:sz w:val="20"/>
          <w:szCs w:val="20"/>
        </w:rPr>
        <w:t xml:space="preserve">Piercy v Piercy </w:t>
      </w:r>
      <w:r w:rsidRPr="00ED6FEC">
        <w:rPr>
          <w:b/>
          <w:i/>
          <w:color w:val="943634" w:themeColor="accent2" w:themeShade="BF"/>
          <w:sz w:val="20"/>
          <w:szCs w:val="20"/>
        </w:rPr>
        <w:t>(1991</w:t>
      </w:r>
      <w:r>
        <w:rPr>
          <w:b/>
          <w:i/>
          <w:color w:val="943634" w:themeColor="accent2" w:themeShade="BF"/>
          <w:sz w:val="20"/>
          <w:szCs w:val="20"/>
        </w:rPr>
        <w:t>)</w:t>
      </w:r>
      <w:r w:rsidRPr="00ED6FEC">
        <w:rPr>
          <w:b/>
          <w:i/>
          <w:color w:val="943634" w:themeColor="accent2" w:themeShade="BF"/>
          <w:sz w:val="20"/>
          <w:szCs w:val="20"/>
        </w:rPr>
        <w:t xml:space="preserve"> BCSC</w:t>
      </w:r>
      <w:r>
        <w:rPr>
          <w:b/>
          <w:i/>
          <w:color w:val="943634" w:themeColor="accent2" w:themeShade="BF"/>
          <w:sz w:val="20"/>
          <w:szCs w:val="20"/>
        </w:rPr>
        <w:t xml:space="preserve"> </w:t>
      </w:r>
      <w:r w:rsidRPr="00ED6FEC">
        <w:rPr>
          <w:b/>
          <w:i/>
          <w:sz w:val="20"/>
          <w:szCs w:val="20"/>
        </w:rPr>
        <w:t>–</w:t>
      </w:r>
      <w:r>
        <w:rPr>
          <w:b/>
          <w:i/>
          <w:color w:val="943634" w:themeColor="accent2" w:themeShade="BF"/>
          <w:sz w:val="20"/>
          <w:szCs w:val="20"/>
        </w:rPr>
        <w:t xml:space="preserve"> </w:t>
      </w:r>
      <w:r w:rsidRPr="006E196B">
        <w:t>home care, entertaini</w:t>
      </w:r>
      <w:r>
        <w:t>ng, family care, companionship</w:t>
      </w:r>
      <w:r w:rsidRPr="006E196B">
        <w:t xml:space="preserve">  </w:t>
      </w:r>
    </w:p>
    <w:p w:rsidR="00ED6FEC" w:rsidRDefault="00ED6FEC" w:rsidP="006C4318">
      <w:pPr>
        <w:pStyle w:val="ListParagraph"/>
        <w:numPr>
          <w:ilvl w:val="1"/>
          <w:numId w:val="67"/>
        </w:numPr>
      </w:pPr>
      <w:r>
        <w:rPr>
          <w:iCs/>
        </w:rPr>
        <w:t xml:space="preserve">He brought assets into marriage; did her unpaid </w:t>
      </w:r>
      <w:proofErr w:type="spellStart"/>
      <w:r>
        <w:rPr>
          <w:iCs/>
        </w:rPr>
        <w:t>labour</w:t>
      </w:r>
      <w:proofErr w:type="spellEnd"/>
      <w:r>
        <w:rPr>
          <w:iCs/>
        </w:rPr>
        <w:t xml:space="preserve"> constitute an indirect contribution</w:t>
      </w:r>
    </w:p>
    <w:p w:rsidR="00ED6FEC" w:rsidRDefault="00ED6FEC" w:rsidP="006C4318">
      <w:pPr>
        <w:pStyle w:val="ListParagraph"/>
        <w:numPr>
          <w:ilvl w:val="1"/>
          <w:numId w:val="67"/>
        </w:numPr>
      </w:pPr>
      <w:r w:rsidRPr="006E196B">
        <w:t>s. 65 reapportionment 85% to husband; 15% to wife</w:t>
      </w:r>
      <w:r>
        <w:tab/>
      </w:r>
      <w:r>
        <w:tab/>
        <w:t>(ct acknowledged her contribution)</w:t>
      </w:r>
    </w:p>
    <w:p w:rsidR="00C84722" w:rsidRDefault="00C84722" w:rsidP="00C84722"/>
    <w:p w:rsidR="00C84722" w:rsidRDefault="00C84722" w:rsidP="00C84722">
      <w:pPr>
        <w:rPr>
          <w:b/>
        </w:rPr>
      </w:pPr>
      <w:r>
        <w:rPr>
          <w:b/>
        </w:rPr>
        <w:t>Dividing a Business</w:t>
      </w:r>
    </w:p>
    <w:p w:rsidR="00C84722" w:rsidRPr="00C84722" w:rsidRDefault="00C84722" w:rsidP="006C4318">
      <w:pPr>
        <w:pStyle w:val="ListParagraph"/>
        <w:numPr>
          <w:ilvl w:val="0"/>
          <w:numId w:val="67"/>
        </w:numPr>
      </w:pPr>
      <w:proofErr w:type="spellStart"/>
      <w:r w:rsidRPr="00C84722">
        <w:rPr>
          <w:b/>
          <w:i/>
          <w:color w:val="943634" w:themeColor="accent2" w:themeShade="BF"/>
          <w:sz w:val="20"/>
          <w:szCs w:val="20"/>
        </w:rPr>
        <w:t>Balic</w:t>
      </w:r>
      <w:proofErr w:type="spellEnd"/>
      <w:r w:rsidRPr="00C84722">
        <w:rPr>
          <w:b/>
          <w:i/>
          <w:color w:val="943634" w:themeColor="accent2" w:themeShade="BF"/>
          <w:sz w:val="20"/>
          <w:szCs w:val="20"/>
        </w:rPr>
        <w:t xml:space="preserve"> v. </w:t>
      </w:r>
      <w:proofErr w:type="spellStart"/>
      <w:r w:rsidRPr="00C84722">
        <w:rPr>
          <w:b/>
          <w:i/>
          <w:color w:val="943634" w:themeColor="accent2" w:themeShade="BF"/>
          <w:sz w:val="20"/>
          <w:szCs w:val="20"/>
        </w:rPr>
        <w:t>Balic</w:t>
      </w:r>
      <w:proofErr w:type="spellEnd"/>
      <w:r w:rsidRPr="00C84722">
        <w:rPr>
          <w:b/>
          <w:i/>
          <w:color w:val="943634" w:themeColor="accent2" w:themeShade="BF"/>
          <w:sz w:val="20"/>
          <w:szCs w:val="20"/>
        </w:rPr>
        <w:t xml:space="preserve"> (2006) BCCA</w:t>
      </w:r>
      <w:r>
        <w:t xml:space="preserve"> – shares normally divided rather than liquidate business</w:t>
      </w:r>
    </w:p>
    <w:p w:rsidR="00C84722" w:rsidRPr="006E196B" w:rsidRDefault="00C84722" w:rsidP="00C84722"/>
    <w:p w:rsidR="00FF484A" w:rsidRPr="002A45FF" w:rsidRDefault="00FF484A" w:rsidP="001E6C45">
      <w:pPr>
        <w:pStyle w:val="Heading2"/>
        <w:numPr>
          <w:ilvl w:val="0"/>
          <w:numId w:val="16"/>
        </w:numPr>
        <w:ind w:left="426"/>
        <w:rPr>
          <w:lang w:val="en-CA" w:bidi="ar-SA"/>
        </w:rPr>
      </w:pPr>
      <w:bookmarkStart w:id="130" w:name="_Toc311996548"/>
      <w:r w:rsidRPr="002A45FF">
        <w:rPr>
          <w:lang w:val="en-CA" w:bidi="ar-SA"/>
        </w:rPr>
        <w:t>s.65 Reapportionment and Dissipation of Assets</w:t>
      </w:r>
      <w:bookmarkEnd w:id="130"/>
    </w:p>
    <w:p w:rsidR="00FF484A" w:rsidRPr="002A45FF" w:rsidRDefault="00FF484A"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6663"/>
        <w:gridCol w:w="3393"/>
      </w:tblGrid>
      <w:tr w:rsidR="00A16127" w:rsidRPr="002A45FF" w:rsidTr="00C84722">
        <w:trPr>
          <w:trHeight w:val="819"/>
        </w:trPr>
        <w:tc>
          <w:tcPr>
            <w:tcW w:w="605" w:type="pct"/>
            <w:shd w:val="pct20" w:color="auto" w:fill="auto"/>
            <w:vAlign w:val="center"/>
          </w:tcPr>
          <w:p w:rsidR="00A16127" w:rsidRPr="002A45FF" w:rsidRDefault="00A16127" w:rsidP="00F63F13">
            <w:pPr>
              <w:pStyle w:val="Heading6"/>
              <w:rPr>
                <w:lang w:val="en-CA"/>
              </w:rPr>
            </w:pPr>
            <w:bookmarkStart w:id="131" w:name="_Toc311996549"/>
            <w:r w:rsidRPr="002A45FF">
              <w:rPr>
                <w:lang w:val="en-CA"/>
              </w:rPr>
              <w:t>Narayan v. Narayan (2006) BCCA</w:t>
            </w:r>
            <w:bookmarkEnd w:id="131"/>
          </w:p>
        </w:tc>
        <w:tc>
          <w:tcPr>
            <w:tcW w:w="2912" w:type="pct"/>
            <w:shd w:val="pct20" w:color="auto" w:fill="auto"/>
            <w:vAlign w:val="center"/>
          </w:tcPr>
          <w:p w:rsidR="00A16127" w:rsidRPr="00C84722" w:rsidRDefault="00A16127" w:rsidP="00F63F13">
            <w:pPr>
              <w:rPr>
                <w:sz w:val="18"/>
                <w:szCs w:val="18"/>
                <w:lang w:val="en-CA"/>
              </w:rPr>
            </w:pPr>
            <w:r w:rsidRPr="002A45FF">
              <w:rPr>
                <w:b/>
                <w:sz w:val="18"/>
                <w:szCs w:val="18"/>
                <w:lang w:val="en-CA"/>
              </w:rPr>
              <w:t xml:space="preserve">F: </w:t>
            </w:r>
            <w:r w:rsidR="00C84722">
              <w:rPr>
                <w:sz w:val="18"/>
                <w:szCs w:val="18"/>
                <w:lang w:val="en-CA"/>
              </w:rPr>
              <w:t xml:space="preserve">Husband dissipated assets (RRSPs), used proceeds for self. </w:t>
            </w:r>
          </w:p>
          <w:p w:rsidR="00A16127" w:rsidRPr="002A45FF" w:rsidRDefault="00A16127" w:rsidP="00F63F13">
            <w:pPr>
              <w:rPr>
                <w:sz w:val="8"/>
                <w:szCs w:val="8"/>
                <w:lang w:val="en-CA"/>
              </w:rPr>
            </w:pPr>
          </w:p>
          <w:p w:rsidR="00A16127" w:rsidRPr="002A45FF" w:rsidRDefault="00A16127" w:rsidP="00F63F13">
            <w:pPr>
              <w:rPr>
                <w:sz w:val="18"/>
                <w:szCs w:val="18"/>
                <w:lang w:val="en-CA"/>
              </w:rPr>
            </w:pPr>
            <w:r w:rsidRPr="002A45FF">
              <w:rPr>
                <w:b/>
                <w:sz w:val="18"/>
                <w:szCs w:val="18"/>
                <w:lang w:val="en-CA"/>
              </w:rPr>
              <w:t>C:</w:t>
            </w:r>
            <w:r w:rsidRPr="002A45FF">
              <w:rPr>
                <w:sz w:val="18"/>
                <w:szCs w:val="18"/>
                <w:lang w:val="en-CA"/>
              </w:rPr>
              <w:t xml:space="preserve"> </w:t>
            </w:r>
            <w:r w:rsidR="00C84722">
              <w:rPr>
                <w:sz w:val="18"/>
                <w:szCs w:val="18"/>
                <w:lang w:val="en-CA"/>
              </w:rPr>
              <w:t xml:space="preserve">Ct must divide and reapportion property first, before deciding spousal support. No spousal support then needed in this case. </w:t>
            </w:r>
          </w:p>
        </w:tc>
        <w:tc>
          <w:tcPr>
            <w:tcW w:w="1483" w:type="pct"/>
            <w:shd w:val="pct20" w:color="auto" w:fill="auto"/>
            <w:vAlign w:val="center"/>
          </w:tcPr>
          <w:p w:rsidR="00A16127" w:rsidRPr="002A45FF" w:rsidRDefault="00C84722" w:rsidP="00F63F13">
            <w:pPr>
              <w:jc w:val="center"/>
              <w:rPr>
                <w:b/>
                <w:sz w:val="18"/>
                <w:szCs w:val="18"/>
                <w:lang w:val="en-CA"/>
              </w:rPr>
            </w:pPr>
            <w:r w:rsidRPr="00C84722">
              <w:rPr>
                <w:b/>
                <w:sz w:val="18"/>
                <w:szCs w:val="18"/>
                <w:lang w:val="en-CA"/>
              </w:rPr>
              <w:t>Ct must divide and reapportion property first, before deciding spousal support</w:t>
            </w:r>
          </w:p>
        </w:tc>
      </w:tr>
    </w:tbl>
    <w:p w:rsidR="00A16127" w:rsidRDefault="00A16127" w:rsidP="00492E9E">
      <w:pPr>
        <w:rPr>
          <w:lang w:val="en-CA" w:bidi="ar-SA"/>
        </w:rPr>
      </w:pPr>
    </w:p>
    <w:p w:rsidR="00C84722" w:rsidRDefault="00C84722" w:rsidP="00492E9E">
      <w:pPr>
        <w:rPr>
          <w:lang w:val="en-CA" w:bidi="ar-SA"/>
        </w:rPr>
      </w:pPr>
    </w:p>
    <w:p w:rsidR="00C84722" w:rsidRDefault="00C84722" w:rsidP="00492E9E">
      <w:pPr>
        <w:rPr>
          <w:lang w:val="en-CA" w:bidi="ar-SA"/>
        </w:rPr>
      </w:pPr>
    </w:p>
    <w:p w:rsidR="00C84722" w:rsidRPr="002A45FF" w:rsidRDefault="00C84722" w:rsidP="00492E9E">
      <w:pPr>
        <w:rPr>
          <w:lang w:val="en-CA" w:bidi="ar-SA"/>
        </w:rPr>
      </w:pPr>
    </w:p>
    <w:p w:rsidR="00FF484A" w:rsidRPr="002A45FF" w:rsidRDefault="00FF484A" w:rsidP="001E6C45">
      <w:pPr>
        <w:pStyle w:val="Heading2"/>
        <w:numPr>
          <w:ilvl w:val="0"/>
          <w:numId w:val="16"/>
        </w:numPr>
        <w:ind w:left="426"/>
        <w:rPr>
          <w:lang w:val="en-CA" w:bidi="ar-SA"/>
        </w:rPr>
      </w:pPr>
      <w:bookmarkStart w:id="132" w:name="_Toc311996550"/>
      <w:r w:rsidRPr="002A45FF">
        <w:rPr>
          <w:lang w:val="en-CA" w:bidi="ar-SA"/>
        </w:rPr>
        <w:lastRenderedPageBreak/>
        <w:t>Interim Use of Property, Valuation Date, and Compensation Orders</w:t>
      </w:r>
      <w:bookmarkEnd w:id="132"/>
    </w:p>
    <w:p w:rsidR="00920E14" w:rsidRDefault="00920E14" w:rsidP="00920E14">
      <w:pPr>
        <w:rPr>
          <w:b/>
          <w:lang w:val="en-CA" w:bidi="ar-SA"/>
        </w:rPr>
      </w:pPr>
    </w:p>
    <w:p w:rsidR="00920E14" w:rsidRPr="002A45FF" w:rsidRDefault="00920E14" w:rsidP="00920E14">
      <w:pPr>
        <w:rPr>
          <w:b/>
          <w:lang w:val="en-CA" w:bidi="ar-SA"/>
        </w:rPr>
      </w:pPr>
      <w:r w:rsidRPr="002A45FF">
        <w:rPr>
          <w:b/>
          <w:lang w:val="en-CA" w:bidi="ar-SA"/>
        </w:rPr>
        <w:t>Tracing – Conversion of a Family Asset into a Different Asset</w:t>
      </w:r>
    </w:p>
    <w:p w:rsidR="00920E14" w:rsidRPr="002A45FF" w:rsidRDefault="00920E14" w:rsidP="006C4318">
      <w:pPr>
        <w:pStyle w:val="ListParagraph"/>
        <w:numPr>
          <w:ilvl w:val="0"/>
          <w:numId w:val="64"/>
        </w:numPr>
        <w:rPr>
          <w:lang w:val="en-CA" w:bidi="ar-SA"/>
        </w:rPr>
      </w:pPr>
      <w:r w:rsidRPr="002A45FF">
        <w:rPr>
          <w:lang w:val="en-CA" w:bidi="ar-SA"/>
        </w:rPr>
        <w:t>If property is acquired w/proceeds from sale of a family asset, property can be “traced” back   (</w:t>
      </w:r>
      <w:proofErr w:type="spellStart"/>
      <w:r w:rsidRPr="002A45FF">
        <w:rPr>
          <w:i/>
          <w:lang w:val="en-CA" w:bidi="ar-SA"/>
        </w:rPr>
        <w:t>Tratch</w:t>
      </w:r>
      <w:proofErr w:type="spellEnd"/>
      <w:r w:rsidRPr="002A45FF">
        <w:rPr>
          <w:i/>
          <w:lang w:val="en-CA" w:bidi="ar-SA"/>
        </w:rPr>
        <w:t xml:space="preserve"> v. </w:t>
      </w:r>
      <w:proofErr w:type="spellStart"/>
      <w:r w:rsidRPr="002A45FF">
        <w:rPr>
          <w:i/>
          <w:lang w:val="en-CA" w:bidi="ar-SA"/>
        </w:rPr>
        <w:t>Tratch</w:t>
      </w:r>
      <w:proofErr w:type="spellEnd"/>
      <w:r w:rsidRPr="002A45FF">
        <w:rPr>
          <w:lang w:val="en-CA" w:bidi="ar-SA"/>
        </w:rPr>
        <w:t>)</w:t>
      </w:r>
    </w:p>
    <w:p w:rsidR="00920E14" w:rsidRPr="002A45FF" w:rsidRDefault="00920E14" w:rsidP="006C4318">
      <w:pPr>
        <w:pStyle w:val="ListParagraph"/>
        <w:numPr>
          <w:ilvl w:val="1"/>
          <w:numId w:val="64"/>
        </w:numPr>
        <w:rPr>
          <w:lang w:val="en-CA" w:bidi="ar-SA"/>
        </w:rPr>
      </w:pPr>
      <w:r w:rsidRPr="002A45FF">
        <w:rPr>
          <w:lang w:val="en-CA" w:bidi="ar-SA"/>
        </w:rPr>
        <w:t xml:space="preserve">Applies to property acquired before and after separation   </w:t>
      </w:r>
    </w:p>
    <w:p w:rsidR="00920E14" w:rsidRPr="002A45FF" w:rsidRDefault="00920E14" w:rsidP="006C4318">
      <w:pPr>
        <w:pStyle w:val="ListParagraph"/>
        <w:numPr>
          <w:ilvl w:val="1"/>
          <w:numId w:val="64"/>
        </w:numPr>
        <w:rPr>
          <w:lang w:val="en-CA" w:bidi="ar-SA"/>
        </w:rPr>
      </w:pPr>
      <w:r w:rsidRPr="002A45FF">
        <w:rPr>
          <w:lang w:val="en-CA" w:bidi="ar-SA"/>
        </w:rPr>
        <w:t>Applies to property acquired in whole or in part by means of a family asset   (</w:t>
      </w:r>
      <w:r w:rsidRPr="002A45FF">
        <w:rPr>
          <w:i/>
          <w:lang w:val="en-CA" w:bidi="ar-SA"/>
        </w:rPr>
        <w:t>Milan v. Milan</w:t>
      </w:r>
      <w:r w:rsidRPr="002A45FF">
        <w:rPr>
          <w:lang w:val="en-CA" w:bidi="ar-SA"/>
        </w:rPr>
        <w:t>)</w:t>
      </w:r>
    </w:p>
    <w:p w:rsidR="00920E14" w:rsidRPr="002A45FF" w:rsidRDefault="00920E14" w:rsidP="006C4318">
      <w:pPr>
        <w:pStyle w:val="ListParagraph"/>
        <w:numPr>
          <w:ilvl w:val="0"/>
          <w:numId w:val="64"/>
        </w:numPr>
        <w:rPr>
          <w:lang w:val="en-CA" w:bidi="ar-SA"/>
        </w:rPr>
      </w:pPr>
      <w:r w:rsidRPr="002A45FF">
        <w:rPr>
          <w:lang w:val="en-CA" w:bidi="ar-SA"/>
        </w:rPr>
        <w:t>Ct can make compensation order where a spouse has disposed of property   [</w:t>
      </w:r>
      <w:r w:rsidRPr="002A45FF">
        <w:rPr>
          <w:highlight w:val="yellow"/>
          <w:lang w:val="en-CA" w:bidi="ar-SA"/>
        </w:rPr>
        <w:t>s.66(2)(c)</w:t>
      </w:r>
      <w:r w:rsidRPr="002A45FF">
        <w:rPr>
          <w:lang w:val="en-CA" w:bidi="ar-SA"/>
        </w:rPr>
        <w:t>]</w:t>
      </w:r>
    </w:p>
    <w:p w:rsidR="00A16127" w:rsidRDefault="00A16127" w:rsidP="00A16127">
      <w:pPr>
        <w:rPr>
          <w:lang w:val="en-CA" w:bidi="ar-SA"/>
        </w:rPr>
      </w:pPr>
    </w:p>
    <w:p w:rsidR="00920E14" w:rsidRDefault="00C84722" w:rsidP="00920E14">
      <w:r w:rsidRPr="00C84722">
        <w:rPr>
          <w:b/>
        </w:rPr>
        <w:t>Remedies</w:t>
      </w:r>
      <w:r>
        <w:t xml:space="preserve"> – </w:t>
      </w:r>
      <w:r w:rsidRPr="00C84722">
        <w:rPr>
          <w:highlight w:val="yellow"/>
        </w:rPr>
        <w:t>s.66</w:t>
      </w:r>
    </w:p>
    <w:p w:rsidR="00920E14" w:rsidRPr="00C27ACE" w:rsidRDefault="00920E14" w:rsidP="006C4318">
      <w:pPr>
        <w:pStyle w:val="ListParagraph"/>
        <w:numPr>
          <w:ilvl w:val="0"/>
          <w:numId w:val="67"/>
        </w:numPr>
      </w:pPr>
      <w:r>
        <w:t>Ct has authority to make any order necessary to give effect to judicial reapportionment of property</w:t>
      </w:r>
    </w:p>
    <w:p w:rsidR="00920E14" w:rsidRDefault="00920E14" w:rsidP="00920E14">
      <w:pPr>
        <w:pStyle w:val="ListParagraph"/>
        <w:ind w:firstLine="720"/>
      </w:pPr>
      <w:r w:rsidRPr="00C27ACE">
        <w:t xml:space="preserve">(a) Declare ownership or </w:t>
      </w:r>
      <w:proofErr w:type="spellStart"/>
      <w:r w:rsidRPr="00C27ACE">
        <w:t>rt</w:t>
      </w:r>
      <w:proofErr w:type="spellEnd"/>
      <w:r w:rsidRPr="00C27ACE">
        <w:t xml:space="preserve"> of possession</w:t>
      </w:r>
    </w:p>
    <w:p w:rsidR="00920E14" w:rsidRDefault="00920E14" w:rsidP="00920E14">
      <w:pPr>
        <w:pStyle w:val="ListParagraph"/>
        <w:ind w:firstLine="720"/>
      </w:pPr>
      <w:r w:rsidRPr="00C27ACE">
        <w:t>(b) Order transfer of title, including for life or term of years</w:t>
      </w:r>
    </w:p>
    <w:p w:rsidR="00920E14" w:rsidRDefault="00920E14" w:rsidP="00920E14">
      <w:pPr>
        <w:pStyle w:val="ListParagraph"/>
        <w:ind w:firstLine="720"/>
      </w:pPr>
      <w:r w:rsidRPr="00C27ACE">
        <w:t>(c) Compensation order</w:t>
      </w:r>
    </w:p>
    <w:p w:rsidR="00920E14" w:rsidRDefault="00920E14" w:rsidP="00920E14">
      <w:pPr>
        <w:pStyle w:val="ListParagraph"/>
        <w:ind w:firstLine="720"/>
      </w:pPr>
      <w:r w:rsidRPr="00C27ACE">
        <w:t>(d) Partition or sale, then payment out of proceeds</w:t>
      </w:r>
    </w:p>
    <w:p w:rsidR="00920E14" w:rsidRDefault="00920E14" w:rsidP="00920E14">
      <w:pPr>
        <w:pStyle w:val="ListParagraph"/>
        <w:ind w:firstLine="720"/>
      </w:pPr>
      <w:r w:rsidRPr="00C27ACE">
        <w:t>(e) Transfer to, or in trust for, child</w:t>
      </w:r>
    </w:p>
    <w:p w:rsidR="00920E14" w:rsidRDefault="00920E14" w:rsidP="00920E14">
      <w:pPr>
        <w:pStyle w:val="ListParagraph"/>
        <w:ind w:firstLine="720"/>
      </w:pPr>
      <w:r w:rsidRPr="00C27ACE">
        <w:t>(f) Security for performance</w:t>
      </w:r>
    </w:p>
    <w:p w:rsidR="00920E14" w:rsidRPr="00C27ACE" w:rsidRDefault="00920E14" w:rsidP="00920E14">
      <w:pPr>
        <w:pStyle w:val="ListParagraph"/>
        <w:ind w:firstLine="720"/>
      </w:pPr>
      <w:r w:rsidRPr="00C27ACE">
        <w:t>(g) Sever joint tenancy</w:t>
      </w:r>
    </w:p>
    <w:p w:rsidR="00920E14" w:rsidRPr="006E196B" w:rsidRDefault="00920E14" w:rsidP="006C4318">
      <w:pPr>
        <w:pStyle w:val="ListParagraph"/>
        <w:numPr>
          <w:ilvl w:val="0"/>
          <w:numId w:val="67"/>
        </w:numPr>
      </w:pPr>
      <w:r w:rsidRPr="00C27ACE">
        <w:t xml:space="preserve">Note also </w:t>
      </w:r>
      <w:r w:rsidRPr="00C84722">
        <w:rPr>
          <w:highlight w:val="yellow"/>
        </w:rPr>
        <w:t>s. 66(3)</w:t>
      </w:r>
      <w:r w:rsidRPr="00C27ACE">
        <w:t xml:space="preserve"> and </w:t>
      </w:r>
      <w:r w:rsidRPr="00C84722">
        <w:rPr>
          <w:highlight w:val="yellow"/>
        </w:rPr>
        <w:t>s. 67</w:t>
      </w:r>
      <w:r w:rsidRPr="00C27ACE">
        <w:t xml:space="preserve"> allowing </w:t>
      </w:r>
      <w:r w:rsidRPr="00C84722">
        <w:rPr>
          <w:u w:val="single"/>
        </w:rPr>
        <w:t>restraint of transfers</w:t>
      </w:r>
    </w:p>
    <w:p w:rsidR="00920E14" w:rsidRPr="00C84722" w:rsidRDefault="00920E14" w:rsidP="00A16127">
      <w:pPr>
        <w:rPr>
          <w:sz w:val="10"/>
          <w:szCs w:val="10"/>
          <w:lang w:val="en-CA" w:bidi="ar-SA"/>
        </w:rPr>
      </w:pPr>
    </w:p>
    <w:p w:rsidR="00FF484A" w:rsidRPr="002A45FF" w:rsidRDefault="00FF484A" w:rsidP="001E6C45">
      <w:pPr>
        <w:pStyle w:val="Heading3"/>
        <w:numPr>
          <w:ilvl w:val="0"/>
          <w:numId w:val="18"/>
        </w:numPr>
        <w:ind w:left="709"/>
        <w:rPr>
          <w:lang w:val="en-CA" w:bidi="ar-SA"/>
        </w:rPr>
      </w:pPr>
      <w:bookmarkStart w:id="133" w:name="_Toc311996551"/>
      <w:r w:rsidRPr="002A45FF">
        <w:rPr>
          <w:lang w:val="en-CA" w:bidi="ar-SA"/>
        </w:rPr>
        <w:t>Date of Valuation of Assets</w:t>
      </w:r>
      <w:bookmarkEnd w:id="133"/>
    </w:p>
    <w:p w:rsidR="00920E14" w:rsidRPr="00C84722" w:rsidRDefault="00920E14" w:rsidP="00492E9E">
      <w:pPr>
        <w:rPr>
          <w:sz w:val="8"/>
          <w:szCs w:val="8"/>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809"/>
        <w:gridCol w:w="5670"/>
        <w:gridCol w:w="3961"/>
      </w:tblGrid>
      <w:tr w:rsidR="00A16127" w:rsidRPr="002A45FF" w:rsidTr="00C84722">
        <w:trPr>
          <w:trHeight w:val="614"/>
        </w:trPr>
        <w:tc>
          <w:tcPr>
            <w:tcW w:w="791" w:type="pct"/>
            <w:shd w:val="pct20" w:color="auto" w:fill="auto"/>
            <w:vAlign w:val="center"/>
          </w:tcPr>
          <w:p w:rsidR="00A16127" w:rsidRPr="002A45FF" w:rsidRDefault="00A16127" w:rsidP="00F63F13">
            <w:pPr>
              <w:pStyle w:val="Heading6"/>
              <w:rPr>
                <w:lang w:val="en-CA"/>
              </w:rPr>
            </w:pPr>
            <w:bookmarkStart w:id="134" w:name="_Toc311996552"/>
            <w:proofErr w:type="spellStart"/>
            <w:r w:rsidRPr="002A45FF">
              <w:rPr>
                <w:lang w:val="en-CA"/>
              </w:rPr>
              <w:t>Gilpin</w:t>
            </w:r>
            <w:proofErr w:type="spellEnd"/>
            <w:r w:rsidRPr="002A45FF">
              <w:rPr>
                <w:lang w:val="en-CA"/>
              </w:rPr>
              <w:t xml:space="preserve"> v. </w:t>
            </w:r>
            <w:proofErr w:type="spellStart"/>
            <w:r w:rsidRPr="002A45FF">
              <w:rPr>
                <w:lang w:val="en-CA"/>
              </w:rPr>
              <w:t>Gilpin</w:t>
            </w:r>
            <w:proofErr w:type="spellEnd"/>
            <w:r w:rsidRPr="002A45FF">
              <w:rPr>
                <w:lang w:val="en-CA"/>
              </w:rPr>
              <w:t xml:space="preserve"> (1990) BCCA</w:t>
            </w:r>
            <w:bookmarkEnd w:id="134"/>
          </w:p>
        </w:tc>
        <w:tc>
          <w:tcPr>
            <w:tcW w:w="2478" w:type="pct"/>
            <w:shd w:val="pct20" w:color="auto" w:fill="auto"/>
            <w:vAlign w:val="center"/>
          </w:tcPr>
          <w:p w:rsidR="00A16127" w:rsidRPr="002A45FF" w:rsidRDefault="00A16127" w:rsidP="00F63F13">
            <w:pPr>
              <w:rPr>
                <w:sz w:val="18"/>
                <w:szCs w:val="18"/>
                <w:lang w:val="en-CA"/>
              </w:rPr>
            </w:pPr>
            <w:r w:rsidRPr="002A45FF">
              <w:rPr>
                <w:b/>
                <w:sz w:val="18"/>
                <w:szCs w:val="18"/>
                <w:lang w:val="en-CA"/>
              </w:rPr>
              <w:t>C:</w:t>
            </w:r>
            <w:r w:rsidRPr="002A45FF">
              <w:rPr>
                <w:sz w:val="18"/>
                <w:szCs w:val="18"/>
                <w:lang w:val="en-CA"/>
              </w:rPr>
              <w:t xml:space="preserve"> </w:t>
            </w:r>
            <w:r w:rsidR="00C84722">
              <w:rPr>
                <w:sz w:val="18"/>
                <w:szCs w:val="18"/>
                <w:lang w:val="en-CA"/>
              </w:rPr>
              <w:t xml:space="preserve">Unless there’s reason to the contrary, valuation is at date of trial. </w:t>
            </w:r>
          </w:p>
        </w:tc>
        <w:tc>
          <w:tcPr>
            <w:tcW w:w="1731" w:type="pct"/>
            <w:shd w:val="pct20" w:color="auto" w:fill="auto"/>
            <w:vAlign w:val="center"/>
          </w:tcPr>
          <w:p w:rsidR="00A16127" w:rsidRPr="00C84722" w:rsidRDefault="00C84722" w:rsidP="00F63F13">
            <w:pPr>
              <w:jc w:val="center"/>
              <w:rPr>
                <w:b/>
                <w:sz w:val="18"/>
                <w:szCs w:val="18"/>
                <w:lang w:val="en-CA"/>
              </w:rPr>
            </w:pPr>
            <w:r>
              <w:rPr>
                <w:b/>
                <w:sz w:val="18"/>
                <w:szCs w:val="18"/>
                <w:lang w:val="en-CA"/>
              </w:rPr>
              <w:t xml:space="preserve">Valuation of asset based on date of </w:t>
            </w:r>
            <w:r>
              <w:rPr>
                <w:b/>
                <w:sz w:val="18"/>
                <w:szCs w:val="18"/>
                <w:u w:val="single"/>
                <w:lang w:val="en-CA"/>
              </w:rPr>
              <w:t>trial</w:t>
            </w:r>
          </w:p>
        </w:tc>
      </w:tr>
    </w:tbl>
    <w:p w:rsidR="00A16127" w:rsidRPr="00C84722" w:rsidRDefault="00A16127" w:rsidP="00492E9E">
      <w:pPr>
        <w:rPr>
          <w:sz w:val="10"/>
          <w:szCs w:val="10"/>
          <w:lang w:val="en-CA" w:bidi="ar-SA"/>
        </w:rPr>
      </w:pPr>
    </w:p>
    <w:p w:rsidR="00FF484A" w:rsidRPr="002A45FF" w:rsidRDefault="00FF484A" w:rsidP="001E6C45">
      <w:pPr>
        <w:pStyle w:val="Heading3"/>
        <w:numPr>
          <w:ilvl w:val="0"/>
          <w:numId w:val="18"/>
        </w:numPr>
        <w:ind w:left="709"/>
        <w:rPr>
          <w:lang w:val="en-CA" w:bidi="ar-SA"/>
        </w:rPr>
      </w:pPr>
      <w:bookmarkStart w:id="135" w:name="_Toc311996553"/>
      <w:r w:rsidRPr="002A45FF">
        <w:rPr>
          <w:lang w:val="en-CA" w:bidi="ar-SA"/>
        </w:rPr>
        <w:t>Compensation Orders – First Nations and Provincial Property Law</w:t>
      </w:r>
      <w:bookmarkEnd w:id="135"/>
    </w:p>
    <w:p w:rsidR="00FF484A" w:rsidRPr="00ED6FEC" w:rsidRDefault="00FF484A" w:rsidP="00492E9E">
      <w:pPr>
        <w:rPr>
          <w:sz w:val="10"/>
          <w:szCs w:val="10"/>
          <w:lang w:val="en-CA" w:bidi="ar-SA"/>
        </w:rPr>
      </w:pPr>
    </w:p>
    <w:p w:rsidR="00ED6FEC" w:rsidRPr="00673F27" w:rsidRDefault="00ED6FEC" w:rsidP="006C4318">
      <w:pPr>
        <w:pStyle w:val="ListParagraph"/>
        <w:numPr>
          <w:ilvl w:val="0"/>
          <w:numId w:val="67"/>
        </w:numPr>
      </w:pPr>
      <w:r w:rsidRPr="00ED6FEC">
        <w:rPr>
          <w:bCs/>
          <w:highlight w:val="yellow"/>
        </w:rPr>
        <w:t>s. 124</w:t>
      </w:r>
      <w:r>
        <w:rPr>
          <w:bCs/>
        </w:rPr>
        <w:t xml:space="preserve"> – Ct</w:t>
      </w:r>
      <w:r w:rsidRPr="00673F27">
        <w:t xml:space="preserve"> can grant to one spouse exclusive temporary use of the family residence and the personal property in it, pending determination of the final division</w:t>
      </w:r>
    </w:p>
    <w:p w:rsidR="00ED6FEC" w:rsidRPr="00673F27" w:rsidRDefault="00ED6FEC" w:rsidP="006C4318">
      <w:pPr>
        <w:pStyle w:val="ListParagraph"/>
        <w:numPr>
          <w:ilvl w:val="1"/>
          <w:numId w:val="67"/>
        </w:numPr>
      </w:pPr>
      <w:r w:rsidRPr="00673F27">
        <w:t xml:space="preserve">BUT s. 124 </w:t>
      </w:r>
      <w:r w:rsidRPr="00ED6FEC">
        <w:rPr>
          <w:u w:val="single"/>
        </w:rPr>
        <w:t>cannot</w:t>
      </w:r>
      <w:r w:rsidRPr="00673F27">
        <w:t xml:space="preserve"> apply to property on reserve, just as Part 5 of the </w:t>
      </w:r>
      <w:r w:rsidRPr="00673F27">
        <w:rPr>
          <w:i/>
          <w:iCs/>
        </w:rPr>
        <w:t>FRA</w:t>
      </w:r>
      <w:r w:rsidRPr="00673F27">
        <w:t xml:space="preserve"> cannot be used</w:t>
      </w:r>
    </w:p>
    <w:p w:rsidR="00ED6FEC" w:rsidRPr="00D9311A" w:rsidRDefault="00ED6FEC" w:rsidP="006C4318">
      <w:pPr>
        <w:pStyle w:val="ListParagraph"/>
        <w:numPr>
          <w:ilvl w:val="2"/>
          <w:numId w:val="67"/>
        </w:numPr>
      </w:pPr>
      <w:r>
        <w:t>No remedy under provincial legislation</w:t>
      </w:r>
    </w:p>
    <w:p w:rsidR="00ED6FEC" w:rsidRPr="00D9311A" w:rsidRDefault="00ED6FEC" w:rsidP="006C4318">
      <w:pPr>
        <w:pStyle w:val="ListParagraph"/>
        <w:numPr>
          <w:ilvl w:val="1"/>
          <w:numId w:val="67"/>
        </w:numPr>
      </w:pPr>
      <w:proofErr w:type="spellStart"/>
      <w:r w:rsidRPr="00673F27">
        <w:rPr>
          <w:i/>
          <w:iCs/>
        </w:rPr>
        <w:t>Derrickson</w:t>
      </w:r>
      <w:proofErr w:type="spellEnd"/>
      <w:r w:rsidRPr="00673F27">
        <w:rPr>
          <w:i/>
          <w:iCs/>
        </w:rPr>
        <w:t xml:space="preserve"> v. </w:t>
      </w:r>
      <w:proofErr w:type="spellStart"/>
      <w:r w:rsidRPr="00673F27">
        <w:rPr>
          <w:i/>
          <w:iCs/>
        </w:rPr>
        <w:t>Derrickson</w:t>
      </w:r>
      <w:proofErr w:type="spellEnd"/>
      <w:r w:rsidRPr="00673F27">
        <w:t xml:space="preserve"> , (1986 SCC); </w:t>
      </w:r>
      <w:r w:rsidRPr="00673F27">
        <w:rPr>
          <w:i/>
          <w:iCs/>
        </w:rPr>
        <w:t>Paul v. Paul</w:t>
      </w:r>
      <w:r w:rsidRPr="00673F27">
        <w:t>, (1986 SCC)</w:t>
      </w:r>
    </w:p>
    <w:p w:rsidR="00ED6FEC" w:rsidRPr="00673F27" w:rsidRDefault="00ED6FEC" w:rsidP="006C4318">
      <w:pPr>
        <w:pStyle w:val="ListParagraph"/>
        <w:numPr>
          <w:ilvl w:val="0"/>
          <w:numId w:val="67"/>
        </w:numPr>
      </w:pPr>
      <w:r>
        <w:rPr>
          <w:iCs/>
        </w:rPr>
        <w:t>BUT, could a reapportionment order (</w:t>
      </w:r>
      <w:r w:rsidRPr="00ED6FEC">
        <w:rPr>
          <w:iCs/>
          <w:u w:val="single"/>
        </w:rPr>
        <w:t>compensation order</w:t>
      </w:r>
      <w:r>
        <w:rPr>
          <w:iCs/>
        </w:rPr>
        <w:t>) effectively grant “1/2 interest” ??</w:t>
      </w:r>
    </w:p>
    <w:p w:rsidR="00ED6FEC" w:rsidRPr="00673F27" w:rsidRDefault="00ED6FEC" w:rsidP="006C4318">
      <w:pPr>
        <w:pStyle w:val="ListParagraph"/>
        <w:numPr>
          <w:ilvl w:val="1"/>
          <w:numId w:val="67"/>
        </w:numPr>
      </w:pPr>
      <w:r>
        <w:t xml:space="preserve"> </w:t>
      </w:r>
      <w:r w:rsidRPr="00673F27">
        <w:t xml:space="preserve">Compensation Orders:  </w:t>
      </w:r>
      <w:r w:rsidRPr="00ED6FEC">
        <w:rPr>
          <w:bCs/>
          <w:highlight w:val="yellow"/>
        </w:rPr>
        <w:t>s. 66(2)(c)</w:t>
      </w:r>
      <w:r w:rsidRPr="00ED6FEC">
        <w:t xml:space="preserve"> </w:t>
      </w:r>
      <w:r>
        <w:tab/>
        <w:t>(provided other spouse is “liquid” enough to provide $)</w:t>
      </w:r>
    </w:p>
    <w:p w:rsidR="00ED6FEC" w:rsidRPr="00057D94" w:rsidRDefault="00ED6FEC" w:rsidP="006C4318">
      <w:pPr>
        <w:pStyle w:val="ListParagraph"/>
        <w:numPr>
          <w:ilvl w:val="1"/>
          <w:numId w:val="67"/>
        </w:numPr>
      </w:pPr>
      <w:r w:rsidRPr="00673F27">
        <w:rPr>
          <w:i/>
          <w:iCs/>
        </w:rPr>
        <w:t>George v George</w:t>
      </w:r>
      <w:r w:rsidRPr="00673F27">
        <w:t xml:space="preserve"> (1996 BCCA)</w:t>
      </w:r>
      <w:r w:rsidRPr="00673F27">
        <w:rPr>
          <w:b/>
          <w:bCs/>
        </w:rPr>
        <w:t xml:space="preserve"> </w:t>
      </w:r>
    </w:p>
    <w:p w:rsidR="00ED6FEC" w:rsidRDefault="00ED6FEC" w:rsidP="00492E9E">
      <w:pPr>
        <w:rPr>
          <w:lang w:val="en-CA" w:bidi="ar-SA"/>
        </w:rPr>
      </w:pPr>
    </w:p>
    <w:p w:rsidR="00AD608F" w:rsidRDefault="00AD608F" w:rsidP="00492E9E">
      <w:pPr>
        <w:rPr>
          <w:lang w:val="en-CA" w:bidi="ar-SA"/>
        </w:rPr>
      </w:pPr>
      <w:bookmarkStart w:id="136" w:name="_Toc311996554"/>
      <w:proofErr w:type="spellStart"/>
      <w:r w:rsidRPr="00AD608F">
        <w:rPr>
          <w:rStyle w:val="Heading6Char"/>
          <w:lang w:val="en-CA" w:bidi="ar-SA"/>
        </w:rPr>
        <w:t>Derrickson</w:t>
      </w:r>
      <w:proofErr w:type="spellEnd"/>
      <w:r w:rsidRPr="00AD608F">
        <w:rPr>
          <w:rStyle w:val="Heading6Char"/>
          <w:lang w:val="en-CA" w:bidi="ar-SA"/>
        </w:rPr>
        <w:t xml:space="preserve"> v. </w:t>
      </w:r>
      <w:proofErr w:type="spellStart"/>
      <w:r w:rsidRPr="00AD608F">
        <w:rPr>
          <w:rStyle w:val="Heading6Char"/>
          <w:lang w:val="en-CA" w:bidi="ar-SA"/>
        </w:rPr>
        <w:t>Derrickson</w:t>
      </w:r>
      <w:proofErr w:type="spellEnd"/>
      <w:r w:rsidRPr="00AD608F">
        <w:rPr>
          <w:rStyle w:val="Heading6Char"/>
        </w:rPr>
        <w:t>; Paul v. Paul</w:t>
      </w:r>
      <w:bookmarkEnd w:id="136"/>
      <w:r>
        <w:rPr>
          <w:lang w:val="en-CA" w:bidi="ar-SA"/>
        </w:rPr>
        <w:t xml:space="preserve"> – division of assets, matrimonial home on reserve</w:t>
      </w:r>
    </w:p>
    <w:p w:rsidR="00AD608F" w:rsidRPr="00AD608F" w:rsidRDefault="00AD608F" w:rsidP="006C4318">
      <w:pPr>
        <w:pStyle w:val="ListParagraph"/>
        <w:numPr>
          <w:ilvl w:val="0"/>
          <w:numId w:val="67"/>
        </w:numPr>
        <w:rPr>
          <w:lang w:val="en-CA" w:bidi="ar-SA"/>
        </w:rPr>
      </w:pPr>
      <w:r>
        <w:rPr>
          <w:i/>
          <w:lang w:val="en-CA" w:bidi="ar-SA"/>
        </w:rPr>
        <w:t>FRA</w:t>
      </w:r>
      <w:r>
        <w:rPr>
          <w:lang w:val="en-CA" w:bidi="ar-SA"/>
        </w:rPr>
        <w:t xml:space="preserve"> inapplicable </w:t>
      </w:r>
      <w:proofErr w:type="spellStart"/>
      <w:r>
        <w:rPr>
          <w:lang w:val="en-CA" w:bidi="ar-SA"/>
        </w:rPr>
        <w:t>bc</w:t>
      </w:r>
      <w:proofErr w:type="spellEnd"/>
      <w:r>
        <w:rPr>
          <w:lang w:val="en-CA" w:bidi="ar-SA"/>
        </w:rPr>
        <w:t xml:space="preserve"> of </w:t>
      </w:r>
      <w:r>
        <w:rPr>
          <w:i/>
          <w:lang w:val="en-CA" w:bidi="ar-SA"/>
        </w:rPr>
        <w:t>Indian Act</w:t>
      </w:r>
      <w:r>
        <w:rPr>
          <w:lang w:val="en-CA" w:bidi="ar-SA"/>
        </w:rPr>
        <w:t xml:space="preserve">; </w:t>
      </w:r>
      <w:r>
        <w:rPr>
          <w:i/>
          <w:lang w:val="en-CA" w:bidi="ar-SA"/>
        </w:rPr>
        <w:t>Indian Act</w:t>
      </w:r>
      <w:r>
        <w:t xml:space="preserve"> has no remedy</w:t>
      </w:r>
    </w:p>
    <w:p w:rsidR="00AD608F" w:rsidRPr="00AD608F" w:rsidRDefault="00AD608F" w:rsidP="006C4318">
      <w:pPr>
        <w:pStyle w:val="ListParagraph"/>
        <w:numPr>
          <w:ilvl w:val="0"/>
          <w:numId w:val="67"/>
        </w:numPr>
        <w:rPr>
          <w:lang w:val="en-CA" w:bidi="ar-SA"/>
        </w:rPr>
      </w:pPr>
      <w:r>
        <w:rPr>
          <w:lang w:val="en-CA" w:bidi="ar-SA"/>
        </w:rPr>
        <w:t>Only remedy is lump sum payment?</w:t>
      </w:r>
      <w:r>
        <w:rPr>
          <w:lang w:val="en-CA" w:bidi="ar-SA"/>
        </w:rPr>
        <w:tab/>
      </w:r>
      <w:r>
        <w:rPr>
          <w:i/>
          <w:lang w:val="en-CA" w:bidi="ar-SA"/>
        </w:rPr>
        <w:t>(George</w:t>
      </w:r>
      <w:r>
        <w:rPr>
          <w:lang w:val="en-CA" w:bidi="ar-SA"/>
        </w:rPr>
        <w:t>)</w:t>
      </w:r>
    </w:p>
    <w:p w:rsidR="00AD608F" w:rsidRPr="002A45FF" w:rsidRDefault="00AD608F" w:rsidP="00492E9E">
      <w:pPr>
        <w:rPr>
          <w:lang w:val="en-CA" w:bidi="ar-SA"/>
        </w:rPr>
      </w:pPr>
    </w:p>
    <w:p w:rsidR="00A16127" w:rsidRPr="002A45FF" w:rsidRDefault="00A16127" w:rsidP="00492E9E">
      <w:pPr>
        <w:rPr>
          <w:lang w:val="en-CA" w:bidi="ar-SA"/>
        </w:rPr>
      </w:pPr>
    </w:p>
    <w:p w:rsidR="00A16127" w:rsidRPr="002A45FF" w:rsidRDefault="00A16127" w:rsidP="00492E9E">
      <w:pPr>
        <w:rPr>
          <w:lang w:val="en-CA" w:bidi="ar-SA"/>
        </w:rPr>
      </w:pPr>
    </w:p>
    <w:p w:rsidR="00A16127" w:rsidRPr="00C84722" w:rsidRDefault="00C84722" w:rsidP="00C84722">
      <w:pPr>
        <w:rPr>
          <w:lang w:val="en-CA" w:bidi="ar-SA"/>
        </w:rPr>
      </w:pPr>
      <w:r w:rsidRPr="00C84722">
        <w:rPr>
          <w:b/>
          <w:lang w:val="en-CA" w:bidi="ar-SA"/>
        </w:rPr>
        <w:t>BC WHITE PAPER PROPOSALS</w:t>
      </w:r>
    </w:p>
    <w:p w:rsidR="00C84722" w:rsidRDefault="00C84722" w:rsidP="006C4318">
      <w:pPr>
        <w:pStyle w:val="ListParagraph"/>
        <w:numPr>
          <w:ilvl w:val="0"/>
          <w:numId w:val="67"/>
        </w:numPr>
        <w:rPr>
          <w:lang w:val="en-CA" w:bidi="ar-SA"/>
        </w:rPr>
      </w:pPr>
      <w:proofErr w:type="spellStart"/>
      <w:r w:rsidRPr="00C84722">
        <w:rPr>
          <w:lang w:val="en-CA" w:bidi="ar-SA"/>
        </w:rPr>
        <w:t>I</w:t>
      </w:r>
      <w:r>
        <w:rPr>
          <w:lang w:val="en-CA" w:bidi="ar-SA"/>
        </w:rPr>
        <w:t>ncl</w:t>
      </w:r>
      <w:proofErr w:type="spellEnd"/>
      <w:r w:rsidRPr="00C84722">
        <w:rPr>
          <w:lang w:val="en-CA" w:bidi="ar-SA"/>
        </w:rPr>
        <w:t xml:space="preserve"> unmarried spouses in property division regime if cohabited in marriage-</w:t>
      </w:r>
      <w:r>
        <w:rPr>
          <w:lang w:val="en-CA" w:bidi="ar-SA"/>
        </w:rPr>
        <w:t>like relationship 2+ yrs</w:t>
      </w:r>
    </w:p>
    <w:p w:rsidR="00C84722" w:rsidRPr="00C84722" w:rsidRDefault="00C84722" w:rsidP="006C4318">
      <w:pPr>
        <w:pStyle w:val="ListParagraph"/>
        <w:numPr>
          <w:ilvl w:val="1"/>
          <w:numId w:val="67"/>
        </w:numPr>
        <w:rPr>
          <w:lang w:val="en-CA" w:bidi="ar-SA"/>
        </w:rPr>
      </w:pPr>
      <w:r>
        <w:rPr>
          <w:lang w:val="en-CA" w:bidi="ar-SA"/>
        </w:rPr>
        <w:t>L</w:t>
      </w:r>
      <w:r w:rsidRPr="00C84722">
        <w:rPr>
          <w:lang w:val="en-CA" w:bidi="ar-SA"/>
        </w:rPr>
        <w:t>ess if have a child</w:t>
      </w:r>
      <w:r w:rsidRPr="00C84722">
        <w:rPr>
          <w:lang w:bidi="ar-SA"/>
        </w:rPr>
        <w:t xml:space="preserve"> </w:t>
      </w:r>
    </w:p>
    <w:p w:rsidR="00AD608F" w:rsidRDefault="00C84722" w:rsidP="006C4318">
      <w:pPr>
        <w:pStyle w:val="ListParagraph"/>
        <w:numPr>
          <w:ilvl w:val="0"/>
          <w:numId w:val="67"/>
        </w:numPr>
        <w:rPr>
          <w:lang w:val="en-CA" w:bidi="ar-SA"/>
        </w:rPr>
      </w:pPr>
      <w:r w:rsidRPr="00C84722">
        <w:rPr>
          <w:lang w:val="en-CA" w:bidi="ar-SA"/>
        </w:rPr>
        <w:t>Reject the ‘user’ test (OUFP)</w:t>
      </w:r>
      <w:r>
        <w:rPr>
          <w:lang w:bidi="ar-SA"/>
        </w:rPr>
        <w:t xml:space="preserve">; </w:t>
      </w:r>
      <w:r w:rsidRPr="00C84722">
        <w:rPr>
          <w:lang w:val="en-CA" w:bidi="ar-SA"/>
        </w:rPr>
        <w:t xml:space="preserve">instead define classes of property that are </w:t>
      </w:r>
      <w:r w:rsidRPr="00C84722">
        <w:rPr>
          <w:u w:val="single"/>
          <w:lang w:val="en-CA" w:bidi="ar-SA"/>
        </w:rPr>
        <w:t>excluded</w:t>
      </w:r>
      <w:r w:rsidRPr="00C84722">
        <w:rPr>
          <w:lang w:val="en-CA" w:bidi="ar-SA"/>
        </w:rPr>
        <w:t xml:space="preserve"> from division</w:t>
      </w:r>
    </w:p>
    <w:p w:rsidR="00C84722" w:rsidRPr="00C84722" w:rsidRDefault="00AD608F" w:rsidP="006C4318">
      <w:pPr>
        <w:pStyle w:val="ListParagraph"/>
        <w:numPr>
          <w:ilvl w:val="1"/>
          <w:numId w:val="67"/>
        </w:numPr>
        <w:spacing w:before="240"/>
        <w:rPr>
          <w:lang w:val="en-CA" w:bidi="ar-SA"/>
        </w:rPr>
      </w:pPr>
      <w:proofErr w:type="spellStart"/>
      <w:r>
        <w:rPr>
          <w:lang w:val="en-CA" w:bidi="ar-SA"/>
        </w:rPr>
        <w:t>ie</w:t>
      </w:r>
      <w:proofErr w:type="spellEnd"/>
      <w:r>
        <w:rPr>
          <w:lang w:val="en-CA" w:bidi="ar-SA"/>
        </w:rPr>
        <w:t>) pre/post relationship property, gifts/inheritances to one spouse</w:t>
      </w:r>
      <w:r w:rsidR="00C84722" w:rsidRPr="00C84722">
        <w:rPr>
          <w:lang w:bidi="ar-SA"/>
        </w:rPr>
        <w:t xml:space="preserve"> </w:t>
      </w:r>
    </w:p>
    <w:p w:rsidR="00C84722" w:rsidRPr="00C84722" w:rsidRDefault="00C84722" w:rsidP="006C4318">
      <w:pPr>
        <w:pStyle w:val="ListParagraph"/>
        <w:numPr>
          <w:ilvl w:val="0"/>
          <w:numId w:val="67"/>
        </w:numPr>
        <w:rPr>
          <w:lang w:val="en-CA" w:bidi="ar-SA"/>
        </w:rPr>
      </w:pPr>
      <w:r w:rsidRPr="00C84722">
        <w:rPr>
          <w:lang w:val="en-CA" w:bidi="ar-SA"/>
        </w:rPr>
        <w:t>Family property = all real &amp; personal property owned by one or both spouses at separation (</w:t>
      </w:r>
      <w:r w:rsidRPr="00C84722">
        <w:rPr>
          <w:i/>
          <w:iCs/>
          <w:lang w:val="en-CA" w:bidi="ar-SA"/>
        </w:rPr>
        <w:t>triggering event</w:t>
      </w:r>
      <w:r w:rsidRPr="00C84722">
        <w:rPr>
          <w:lang w:val="en-CA" w:bidi="ar-SA"/>
        </w:rPr>
        <w:t>)</w:t>
      </w:r>
      <w:r w:rsidRPr="00C84722">
        <w:rPr>
          <w:lang w:bidi="ar-SA"/>
        </w:rPr>
        <w:t xml:space="preserve"> </w:t>
      </w:r>
    </w:p>
    <w:p w:rsidR="00C84722" w:rsidRPr="00C84722" w:rsidRDefault="00C84722" w:rsidP="006C4318">
      <w:pPr>
        <w:pStyle w:val="ListParagraph"/>
        <w:numPr>
          <w:ilvl w:val="0"/>
          <w:numId w:val="67"/>
        </w:numPr>
        <w:rPr>
          <w:lang w:val="en-CA" w:bidi="ar-SA"/>
        </w:rPr>
      </w:pPr>
      <w:r w:rsidRPr="00C84722">
        <w:rPr>
          <w:lang w:val="en-CA" w:bidi="ar-SA"/>
        </w:rPr>
        <w:t xml:space="preserve">Family property will be presumptively divided 50-50, as will </w:t>
      </w:r>
      <w:r w:rsidRPr="00C84722">
        <w:rPr>
          <w:i/>
          <w:iCs/>
          <w:lang w:val="en-CA" w:bidi="ar-SA"/>
        </w:rPr>
        <w:t>family debts</w:t>
      </w:r>
      <w:r w:rsidRPr="00C84722">
        <w:rPr>
          <w:lang w:val="en-CA" w:bidi="ar-SA"/>
        </w:rPr>
        <w:t xml:space="preserve"> incurred during relationship</w:t>
      </w:r>
      <w:r w:rsidRPr="00C84722">
        <w:rPr>
          <w:lang w:bidi="ar-SA"/>
        </w:rPr>
        <w:t xml:space="preserve"> </w:t>
      </w:r>
    </w:p>
    <w:p w:rsidR="00C84722" w:rsidRPr="00AD608F" w:rsidRDefault="00AD608F" w:rsidP="006C4318">
      <w:pPr>
        <w:pStyle w:val="ListParagraph"/>
        <w:numPr>
          <w:ilvl w:val="1"/>
          <w:numId w:val="67"/>
        </w:numPr>
        <w:rPr>
          <w:lang w:val="en-CA" w:bidi="ar-SA"/>
        </w:rPr>
      </w:pPr>
      <w:r>
        <w:rPr>
          <w:lang w:bidi="ar-SA"/>
        </w:rPr>
        <w:t xml:space="preserve">Unless excluded; </w:t>
      </w:r>
      <w:r w:rsidR="00C84722">
        <w:rPr>
          <w:lang w:bidi="ar-SA"/>
        </w:rPr>
        <w:t xml:space="preserve">if excluded, only divide </w:t>
      </w:r>
      <w:r w:rsidR="00C84722">
        <w:rPr>
          <w:i/>
          <w:lang w:bidi="ar-SA"/>
        </w:rPr>
        <w:t>increase</w:t>
      </w:r>
      <w:r w:rsidR="00C84722">
        <w:rPr>
          <w:lang w:bidi="ar-SA"/>
        </w:rPr>
        <w:t xml:space="preserve"> in value during relationship</w:t>
      </w:r>
    </w:p>
    <w:p w:rsidR="00AD608F" w:rsidRPr="00C84722" w:rsidRDefault="00AD608F" w:rsidP="006C4318">
      <w:pPr>
        <w:pStyle w:val="ListParagraph"/>
        <w:numPr>
          <w:ilvl w:val="1"/>
          <w:numId w:val="67"/>
        </w:numPr>
        <w:rPr>
          <w:lang w:val="en-CA" w:bidi="ar-SA"/>
        </w:rPr>
      </w:pPr>
      <w:r>
        <w:rPr>
          <w:lang w:bidi="ar-SA"/>
        </w:rPr>
        <w:t>Can still contract out of equal division</w:t>
      </w:r>
    </w:p>
    <w:p w:rsidR="00C84722" w:rsidRDefault="00C84722" w:rsidP="00C84722">
      <w:pPr>
        <w:rPr>
          <w:lang w:val="en-CA" w:bidi="ar-SA"/>
        </w:rPr>
      </w:pPr>
    </w:p>
    <w:p w:rsidR="00DC1E2C" w:rsidRDefault="00DC1E2C" w:rsidP="00C84722">
      <w:pPr>
        <w:rPr>
          <w:lang w:val="en-CA" w:bidi="ar-SA"/>
        </w:rPr>
      </w:pPr>
    </w:p>
    <w:p w:rsidR="00DC1E2C" w:rsidRDefault="00DC1E2C" w:rsidP="00DC1E2C">
      <w:r>
        <w:t xml:space="preserve">For </w:t>
      </w:r>
      <w:r w:rsidRPr="00DC1E2C">
        <w:rPr>
          <w:u w:val="single"/>
        </w:rPr>
        <w:t>exams</w:t>
      </w:r>
      <w:r>
        <w:t>, re: matrimonial property divisions</w:t>
      </w:r>
    </w:p>
    <w:p w:rsidR="00DC1E2C" w:rsidRDefault="00DC1E2C" w:rsidP="006C4318">
      <w:pPr>
        <w:pStyle w:val="ListParagraph"/>
        <w:numPr>
          <w:ilvl w:val="0"/>
          <w:numId w:val="68"/>
        </w:numPr>
      </w:pPr>
      <w:r>
        <w:t>Discuss our basic deferred community of property scheme</w:t>
      </w:r>
    </w:p>
    <w:p w:rsidR="00DC1E2C" w:rsidRDefault="00DC1E2C" w:rsidP="006C4318">
      <w:pPr>
        <w:pStyle w:val="ListParagraph"/>
        <w:numPr>
          <w:ilvl w:val="0"/>
          <w:numId w:val="68"/>
        </w:numPr>
      </w:pPr>
      <w:r>
        <w:t>Go asset by asset</w:t>
      </w:r>
    </w:p>
    <w:p w:rsidR="00DC1E2C" w:rsidRDefault="00DC1E2C" w:rsidP="006C4318">
      <w:pPr>
        <w:pStyle w:val="ListParagraph"/>
        <w:numPr>
          <w:ilvl w:val="1"/>
          <w:numId w:val="68"/>
        </w:numPr>
      </w:pPr>
      <w:r>
        <w:t>How was it used?</w:t>
      </w:r>
      <w:r>
        <w:tab/>
        <w:t>OUFP?</w:t>
      </w:r>
    </w:p>
    <w:p w:rsidR="00DC1E2C" w:rsidRDefault="00DC1E2C" w:rsidP="006C4318">
      <w:pPr>
        <w:pStyle w:val="ListParagraph"/>
        <w:numPr>
          <w:ilvl w:val="1"/>
          <w:numId w:val="68"/>
        </w:numPr>
      </w:pPr>
      <w:r>
        <w:t xml:space="preserve">Is it a family asset? </w:t>
      </w:r>
    </w:p>
    <w:p w:rsidR="00DC1E2C" w:rsidRDefault="00DC1E2C" w:rsidP="006C4318">
      <w:pPr>
        <w:pStyle w:val="ListParagraph"/>
        <w:numPr>
          <w:ilvl w:val="1"/>
          <w:numId w:val="68"/>
        </w:numPr>
      </w:pPr>
      <w:r>
        <w:t>Would s.65 vary the presumptive 50/50 split?</w:t>
      </w:r>
    </w:p>
    <w:p w:rsidR="00FF484A" w:rsidRPr="002A45FF" w:rsidRDefault="00FF484A" w:rsidP="001E6C45">
      <w:pPr>
        <w:pStyle w:val="Heading1"/>
        <w:numPr>
          <w:ilvl w:val="0"/>
          <w:numId w:val="2"/>
        </w:numPr>
        <w:ind w:left="567" w:hanging="567"/>
        <w:rPr>
          <w:lang w:val="en-CA" w:bidi="ar-SA"/>
        </w:rPr>
      </w:pPr>
      <w:bookmarkStart w:id="137" w:name="_Toc311996555"/>
      <w:r w:rsidRPr="002A45FF">
        <w:rPr>
          <w:lang w:val="en-CA" w:bidi="ar-SA"/>
        </w:rPr>
        <w:lastRenderedPageBreak/>
        <w:t>Economic Consequences: Spousal Support</w:t>
      </w:r>
      <w:bookmarkEnd w:id="137"/>
    </w:p>
    <w:p w:rsidR="00FF484A" w:rsidRPr="000C771D" w:rsidRDefault="00FF484A" w:rsidP="00FF484A">
      <w:pPr>
        <w:rPr>
          <w:sz w:val="14"/>
          <w:szCs w:val="14"/>
          <w:lang w:val="en-CA" w:bidi="ar-SA"/>
        </w:rPr>
      </w:pPr>
    </w:p>
    <w:p w:rsidR="0064750F" w:rsidRPr="002A45FF" w:rsidRDefault="0064750F" w:rsidP="001E6C45">
      <w:pPr>
        <w:pStyle w:val="ListParagraph"/>
        <w:numPr>
          <w:ilvl w:val="0"/>
          <w:numId w:val="10"/>
        </w:numPr>
        <w:rPr>
          <w:lang w:val="en-CA"/>
        </w:rPr>
      </w:pPr>
      <w:r w:rsidRPr="002A45FF">
        <w:rPr>
          <w:lang w:val="en-CA"/>
        </w:rPr>
        <w:t>Until the late 20</w:t>
      </w:r>
      <w:r w:rsidRPr="002A45FF">
        <w:rPr>
          <w:vertAlign w:val="superscript"/>
          <w:lang w:val="en-CA"/>
        </w:rPr>
        <w:t>th</w:t>
      </w:r>
      <w:r w:rsidRPr="002A45FF">
        <w:rPr>
          <w:lang w:val="en-CA"/>
        </w:rPr>
        <w:t xml:space="preserve"> century, spousal support was based on these factors:</w:t>
      </w:r>
      <w:r w:rsidRPr="002A45FF">
        <w:rPr>
          <w:lang w:val="en-CA"/>
        </w:rPr>
        <w:tab/>
        <w:t>need, fault, gender</w:t>
      </w:r>
    </w:p>
    <w:p w:rsidR="0064750F" w:rsidRPr="002A45FF" w:rsidRDefault="0064750F" w:rsidP="001E6C45">
      <w:pPr>
        <w:pStyle w:val="ListParagraph"/>
        <w:numPr>
          <w:ilvl w:val="1"/>
          <w:numId w:val="10"/>
        </w:numPr>
        <w:rPr>
          <w:lang w:val="en-CA"/>
        </w:rPr>
      </w:pPr>
      <w:r w:rsidRPr="002A45FF">
        <w:rPr>
          <w:lang w:val="en-CA"/>
        </w:rPr>
        <w:t>It used to be that only wives could claim from husbands, and not vice versa</w:t>
      </w:r>
    </w:p>
    <w:p w:rsidR="00FF484A" w:rsidRPr="002A45FF" w:rsidRDefault="004D3847" w:rsidP="001E6C45">
      <w:pPr>
        <w:pStyle w:val="Heading2"/>
        <w:numPr>
          <w:ilvl w:val="0"/>
          <w:numId w:val="19"/>
        </w:numPr>
        <w:ind w:left="426"/>
        <w:rPr>
          <w:lang w:val="en-CA" w:bidi="ar-SA"/>
        </w:rPr>
      </w:pPr>
      <w:bookmarkStart w:id="138" w:name="_Toc311996556"/>
      <w:r w:rsidRPr="002A45FF">
        <w:rPr>
          <w:lang w:val="en-CA" w:bidi="ar-SA"/>
        </w:rPr>
        <w:t>Who is Responsible for Support and Why?</w:t>
      </w:r>
      <w:bookmarkEnd w:id="138"/>
    </w:p>
    <w:p w:rsidR="004D3847" w:rsidRPr="000C771D" w:rsidRDefault="004D3847" w:rsidP="00492E9E">
      <w:pPr>
        <w:rPr>
          <w:sz w:val="10"/>
          <w:szCs w:val="10"/>
          <w:lang w:val="en-CA" w:bidi="ar-SA"/>
        </w:rPr>
      </w:pPr>
    </w:p>
    <w:p w:rsidR="000C771D" w:rsidRPr="000C771D" w:rsidRDefault="000C771D" w:rsidP="000C771D">
      <w:pPr>
        <w:pStyle w:val="ListParagraph"/>
        <w:numPr>
          <w:ilvl w:val="0"/>
          <w:numId w:val="10"/>
        </w:numPr>
        <w:rPr>
          <w:lang w:val="en-CA" w:bidi="ar-SA"/>
        </w:rPr>
      </w:pPr>
      <w:r>
        <w:rPr>
          <w:lang w:val="en-CA" w:bidi="ar-SA"/>
        </w:rPr>
        <w:t>Acknowledging women’s economic disadvantages</w:t>
      </w:r>
      <w:r>
        <w:rPr>
          <w:lang w:val="en-CA" w:bidi="ar-SA"/>
        </w:rPr>
        <w:tab/>
        <w:t xml:space="preserve">vs. </w:t>
      </w:r>
      <w:r>
        <w:rPr>
          <w:lang w:val="en-CA" w:bidi="ar-SA"/>
        </w:rPr>
        <w:tab/>
        <w:t>Expecting women to re-establish themselves</w:t>
      </w:r>
    </w:p>
    <w:p w:rsidR="000C771D" w:rsidRPr="00FC70D7" w:rsidRDefault="000C771D" w:rsidP="00492E9E">
      <w:pPr>
        <w:rPr>
          <w:sz w:val="16"/>
          <w:szCs w:val="16"/>
          <w:lang w:val="en-CA" w:bidi="ar-SA"/>
        </w:rPr>
      </w:pPr>
    </w:p>
    <w:p w:rsidR="00FC70D7" w:rsidRDefault="00FC70D7" w:rsidP="00FC70D7">
      <w:r>
        <w:t xml:space="preserve">Re: </w:t>
      </w:r>
      <w:proofErr w:type="spellStart"/>
      <w:r>
        <w:t>L’Heureux-Dube</w:t>
      </w:r>
      <w:proofErr w:type="spellEnd"/>
      <w:r>
        <w:t xml:space="preserve"> in </w:t>
      </w:r>
      <w:proofErr w:type="spellStart"/>
      <w:r w:rsidRPr="000B4213">
        <w:rPr>
          <w:b/>
          <w:i/>
          <w:color w:val="943634" w:themeColor="accent2" w:themeShade="BF"/>
          <w:sz w:val="20"/>
          <w:szCs w:val="20"/>
        </w:rPr>
        <w:t>Moge</w:t>
      </w:r>
      <w:proofErr w:type="spellEnd"/>
      <w:r>
        <w:t xml:space="preserve"> – broad context of achieving post-separation economic adjustment for former spouses</w:t>
      </w:r>
    </w:p>
    <w:p w:rsidR="00FC70D7" w:rsidRDefault="00FC70D7" w:rsidP="00FC70D7"/>
    <w:p w:rsidR="00FC70D7" w:rsidRDefault="00FC70D7" w:rsidP="006C4318">
      <w:pPr>
        <w:pStyle w:val="ListParagraph"/>
        <w:numPr>
          <w:ilvl w:val="0"/>
          <w:numId w:val="68"/>
        </w:numPr>
      </w:pPr>
      <w:r>
        <w:t>Assets (marital property) vs. Income (spousal support)</w:t>
      </w:r>
    </w:p>
    <w:p w:rsidR="00FC70D7" w:rsidRDefault="00FC70D7" w:rsidP="006C4318">
      <w:pPr>
        <w:pStyle w:val="ListParagraph"/>
        <w:numPr>
          <w:ilvl w:val="0"/>
          <w:numId w:val="68"/>
        </w:numPr>
      </w:pPr>
      <w:r>
        <w:t>Priority must be given to child support, before considering any awards of spousal support</w:t>
      </w:r>
      <w:r>
        <w:tab/>
        <w:t>[</w:t>
      </w:r>
      <w:r w:rsidRPr="00FC70D7">
        <w:rPr>
          <w:highlight w:val="yellow"/>
        </w:rPr>
        <w:t>s.15.3</w:t>
      </w:r>
      <w:r>
        <w:t xml:space="preserve">, </w:t>
      </w:r>
      <w:r>
        <w:rPr>
          <w:i/>
        </w:rPr>
        <w:t>DA</w:t>
      </w:r>
      <w:r>
        <w:t>]</w:t>
      </w:r>
    </w:p>
    <w:p w:rsidR="00FC70D7" w:rsidRPr="0077771A" w:rsidRDefault="00FC70D7" w:rsidP="006C4318">
      <w:pPr>
        <w:pStyle w:val="ListParagraph"/>
        <w:numPr>
          <w:ilvl w:val="0"/>
          <w:numId w:val="68"/>
        </w:numPr>
        <w:rPr>
          <w:color w:val="FF0000"/>
        </w:rPr>
      </w:pPr>
      <w:r w:rsidRPr="0052772A">
        <w:rPr>
          <w:color w:val="FF0000"/>
          <w:u w:val="single"/>
        </w:rPr>
        <w:t>Method/order of analysis:</w:t>
      </w:r>
      <w:r w:rsidRPr="0077771A">
        <w:rPr>
          <w:color w:val="FF0000"/>
        </w:rPr>
        <w:tab/>
        <w:t xml:space="preserve">(often seen in </w:t>
      </w:r>
      <w:proofErr w:type="spellStart"/>
      <w:r w:rsidRPr="0077771A">
        <w:rPr>
          <w:color w:val="FF0000"/>
        </w:rPr>
        <w:t>judgements</w:t>
      </w:r>
      <w:proofErr w:type="spellEnd"/>
      <w:r w:rsidRPr="0077771A">
        <w:rPr>
          <w:color w:val="FF0000"/>
        </w:rPr>
        <w:t>)</w:t>
      </w:r>
    </w:p>
    <w:p w:rsidR="00FC70D7" w:rsidRPr="0077771A" w:rsidRDefault="00FC70D7" w:rsidP="006C4318">
      <w:pPr>
        <w:pStyle w:val="ListParagraph"/>
        <w:numPr>
          <w:ilvl w:val="1"/>
          <w:numId w:val="68"/>
        </w:numPr>
        <w:rPr>
          <w:color w:val="FF0000"/>
        </w:rPr>
      </w:pPr>
      <w:r w:rsidRPr="0077771A">
        <w:rPr>
          <w:color w:val="FF0000"/>
        </w:rPr>
        <w:t>Determine child custody, access arrangements – how will child split time?</w:t>
      </w:r>
    </w:p>
    <w:p w:rsidR="00FC70D7" w:rsidRPr="0077771A" w:rsidRDefault="00FC70D7" w:rsidP="006C4318">
      <w:pPr>
        <w:pStyle w:val="ListParagraph"/>
        <w:numPr>
          <w:ilvl w:val="1"/>
          <w:numId w:val="68"/>
        </w:numPr>
        <w:rPr>
          <w:color w:val="FF0000"/>
        </w:rPr>
      </w:pPr>
      <w:r w:rsidRPr="0077771A">
        <w:rPr>
          <w:color w:val="FF0000"/>
        </w:rPr>
        <w:t>Determine marital property</w:t>
      </w:r>
    </w:p>
    <w:p w:rsidR="00FC70D7" w:rsidRPr="0077771A" w:rsidRDefault="00FC70D7" w:rsidP="006C4318">
      <w:pPr>
        <w:pStyle w:val="ListParagraph"/>
        <w:numPr>
          <w:ilvl w:val="1"/>
          <w:numId w:val="68"/>
        </w:numPr>
        <w:rPr>
          <w:color w:val="FF0000"/>
        </w:rPr>
      </w:pPr>
      <w:r w:rsidRPr="0077771A">
        <w:rPr>
          <w:color w:val="FF0000"/>
        </w:rPr>
        <w:t>Determine child support</w:t>
      </w:r>
    </w:p>
    <w:p w:rsidR="00FC70D7" w:rsidRPr="0077771A" w:rsidRDefault="00FC70D7" w:rsidP="006C4318">
      <w:pPr>
        <w:pStyle w:val="ListParagraph"/>
        <w:numPr>
          <w:ilvl w:val="1"/>
          <w:numId w:val="68"/>
        </w:numPr>
        <w:rPr>
          <w:color w:val="FF0000"/>
        </w:rPr>
      </w:pPr>
      <w:r w:rsidRPr="0077771A">
        <w:rPr>
          <w:color w:val="FF0000"/>
        </w:rPr>
        <w:t>Determine spousal support</w:t>
      </w:r>
    </w:p>
    <w:p w:rsidR="00FC70D7" w:rsidRDefault="00FC70D7" w:rsidP="006C4318">
      <w:pPr>
        <w:pStyle w:val="ListParagraph"/>
        <w:numPr>
          <w:ilvl w:val="0"/>
          <w:numId w:val="68"/>
        </w:numPr>
      </w:pPr>
      <w:r>
        <w:t xml:space="preserve">Ct won’t always grant an order for adjusting marital property AND order for spousal support; ct might find that apportionment of marital property is sufficient to adjust economic relationship </w:t>
      </w:r>
      <w:proofErr w:type="spellStart"/>
      <w:r>
        <w:t>btwn</w:t>
      </w:r>
      <w:proofErr w:type="spellEnd"/>
      <w:r>
        <w:t xml:space="preserve"> spouses</w:t>
      </w:r>
    </w:p>
    <w:p w:rsidR="00FC70D7" w:rsidRDefault="00FC70D7" w:rsidP="00492E9E">
      <w:pPr>
        <w:rPr>
          <w:lang w:val="en-CA" w:bidi="ar-SA"/>
        </w:rPr>
      </w:pPr>
    </w:p>
    <w:p w:rsidR="00FC70D7" w:rsidRDefault="00FC70D7" w:rsidP="00492E9E">
      <w:pPr>
        <w:rPr>
          <w:lang w:val="en-CA" w:bidi="ar-SA"/>
        </w:rPr>
      </w:pPr>
      <w:r>
        <w:rPr>
          <w:b/>
          <w:lang w:val="en-CA" w:bidi="ar-SA"/>
        </w:rPr>
        <w:t>Jurisdiction and Legislation</w:t>
      </w:r>
      <w:r>
        <w:rPr>
          <w:b/>
          <w:lang w:val="en-CA" w:bidi="ar-SA"/>
        </w:rPr>
        <w:tab/>
      </w:r>
      <w:r w:rsidRPr="00FC70D7">
        <w:rPr>
          <w:lang w:val="en-CA" w:bidi="ar-SA"/>
        </w:rPr>
        <w:t>(</w:t>
      </w:r>
      <w:r w:rsidRPr="00FC70D7">
        <w:rPr>
          <w:i/>
          <w:lang w:val="en-CA" w:bidi="ar-SA"/>
        </w:rPr>
        <w:t>Divorce Act, Family Relations Act</w:t>
      </w:r>
      <w:r w:rsidRPr="00FC70D7">
        <w:rPr>
          <w:lang w:val="en-CA" w:bidi="ar-SA"/>
        </w:rPr>
        <w:t>)</w:t>
      </w:r>
    </w:p>
    <w:p w:rsidR="00FC70D7" w:rsidRDefault="00FC70D7" w:rsidP="006C4318">
      <w:pPr>
        <w:pStyle w:val="ListParagraph"/>
        <w:numPr>
          <w:ilvl w:val="0"/>
          <w:numId w:val="68"/>
        </w:numPr>
      </w:pPr>
      <w:r>
        <w:t>Parallel jurisdiction for spousal support</w:t>
      </w:r>
    </w:p>
    <w:p w:rsidR="00FC70D7" w:rsidRPr="0077771A" w:rsidRDefault="00FC70D7" w:rsidP="006C4318">
      <w:pPr>
        <w:pStyle w:val="ListParagraph"/>
        <w:numPr>
          <w:ilvl w:val="1"/>
          <w:numId w:val="68"/>
        </w:numPr>
      </w:pPr>
      <w:r>
        <w:rPr>
          <w:i/>
        </w:rPr>
        <w:t>Divorce Act</w:t>
      </w:r>
      <w:r>
        <w:t xml:space="preserve">, </w:t>
      </w:r>
      <w:r w:rsidRPr="00FC70D7">
        <w:rPr>
          <w:highlight w:val="yellow"/>
        </w:rPr>
        <w:t>s.15.2</w:t>
      </w:r>
      <w:r>
        <w:t xml:space="preserve"> </w:t>
      </w:r>
      <w:r>
        <w:sym w:font="Wingdings" w:char="F0E0"/>
      </w:r>
      <w:r>
        <w:t xml:space="preserve"> claims re: divorce</w:t>
      </w:r>
    </w:p>
    <w:p w:rsidR="00FC70D7" w:rsidRPr="0077771A" w:rsidRDefault="00FC70D7" w:rsidP="006C4318">
      <w:pPr>
        <w:pStyle w:val="ListParagraph"/>
        <w:numPr>
          <w:ilvl w:val="1"/>
          <w:numId w:val="68"/>
        </w:numPr>
      </w:pPr>
      <w:r>
        <w:rPr>
          <w:i/>
        </w:rPr>
        <w:t>Family Relations Act</w:t>
      </w:r>
      <w:r>
        <w:t xml:space="preserve">, </w:t>
      </w:r>
      <w:r w:rsidRPr="00FC70D7">
        <w:rPr>
          <w:highlight w:val="yellow"/>
        </w:rPr>
        <w:t>s.89</w:t>
      </w:r>
      <w:r w:rsidR="00C67088">
        <w:t xml:space="preserve">  </w:t>
      </w:r>
      <w:r>
        <w:sym w:font="Wingdings" w:char="F0E0"/>
      </w:r>
      <w:r>
        <w:t xml:space="preserve"> outside divorce</w:t>
      </w:r>
      <w:r w:rsidR="00C67088">
        <w:tab/>
      </w:r>
      <w:r w:rsidR="00C67088">
        <w:tab/>
        <w:t>[</w:t>
      </w:r>
      <w:r w:rsidR="00C67088" w:rsidRPr="00C67088">
        <w:rPr>
          <w:highlight w:val="yellow"/>
        </w:rPr>
        <w:t>s.92(1)</w:t>
      </w:r>
      <w:r w:rsidR="00C67088">
        <w:t xml:space="preserve">, </w:t>
      </w:r>
      <w:r w:rsidR="00C67088" w:rsidRPr="00C67088">
        <w:rPr>
          <w:highlight w:val="yellow"/>
        </w:rPr>
        <w:t>(4)</w:t>
      </w:r>
      <w:r w:rsidR="00C67088">
        <w:t xml:space="preserve">, </w:t>
      </w:r>
      <w:r w:rsidR="00C67088" w:rsidRPr="00C67088">
        <w:rPr>
          <w:highlight w:val="yellow"/>
        </w:rPr>
        <w:t>(5)</w:t>
      </w:r>
      <w:r w:rsidR="00C67088">
        <w:t>]</w:t>
      </w:r>
    </w:p>
    <w:p w:rsidR="00FC70D7" w:rsidRDefault="00FC70D7" w:rsidP="006C4318">
      <w:pPr>
        <w:pStyle w:val="ListParagraph"/>
        <w:numPr>
          <w:ilvl w:val="2"/>
          <w:numId w:val="68"/>
        </w:numPr>
      </w:pPr>
      <w:r>
        <w:t>If married couple is not yet divorcing</w:t>
      </w:r>
      <w:r w:rsidR="000B4213">
        <w:t xml:space="preserve">; </w:t>
      </w:r>
      <w:r>
        <w:t>Or, if couple is unmarried</w:t>
      </w:r>
    </w:p>
    <w:p w:rsidR="00FC70D7" w:rsidRDefault="00FC70D7" w:rsidP="006C4318">
      <w:pPr>
        <w:pStyle w:val="ListParagraph"/>
        <w:numPr>
          <w:ilvl w:val="0"/>
          <w:numId w:val="68"/>
        </w:numPr>
      </w:pPr>
      <w:r>
        <w:t>Priority to child support in both statutes</w:t>
      </w:r>
      <w:r w:rsidR="00C67088">
        <w:t xml:space="preserve"> </w:t>
      </w:r>
      <w:r w:rsidR="00C67088">
        <w:sym w:font="Wingdings" w:char="F0E0"/>
      </w:r>
      <w:r w:rsidR="00C67088">
        <w:t xml:space="preserve"> </w:t>
      </w:r>
      <w:r w:rsidR="00C67088">
        <w:tab/>
      </w:r>
      <w:r w:rsidRPr="00C67088">
        <w:rPr>
          <w:i/>
        </w:rPr>
        <w:t xml:space="preserve">DA, </w:t>
      </w:r>
      <w:r w:rsidRPr="00C67088">
        <w:rPr>
          <w:highlight w:val="yellow"/>
        </w:rPr>
        <w:t>s. 15.3</w:t>
      </w:r>
      <w:r>
        <w:t xml:space="preserve">; </w:t>
      </w:r>
      <w:r>
        <w:tab/>
      </w:r>
      <w:r w:rsidRPr="00C67088">
        <w:rPr>
          <w:i/>
        </w:rPr>
        <w:t>FRA</w:t>
      </w:r>
      <w:r>
        <w:t xml:space="preserve">, </w:t>
      </w:r>
      <w:r w:rsidRPr="00C67088">
        <w:rPr>
          <w:highlight w:val="yellow"/>
        </w:rPr>
        <w:t>s.93.2</w:t>
      </w:r>
    </w:p>
    <w:p w:rsidR="00FC70D7" w:rsidRDefault="00FC70D7" w:rsidP="006C4318">
      <w:pPr>
        <w:pStyle w:val="ListParagraph"/>
        <w:numPr>
          <w:ilvl w:val="0"/>
          <w:numId w:val="68"/>
        </w:numPr>
      </w:pPr>
      <w:r>
        <w:t>Entitlement</w:t>
      </w:r>
      <w:r>
        <w:tab/>
        <w:t>(Who can ask for child support? Who can pay it?)</w:t>
      </w:r>
    </w:p>
    <w:p w:rsidR="00FC70D7" w:rsidRDefault="00FC70D7" w:rsidP="006C4318">
      <w:pPr>
        <w:pStyle w:val="ListParagraph"/>
        <w:numPr>
          <w:ilvl w:val="0"/>
          <w:numId w:val="68"/>
        </w:numPr>
      </w:pPr>
      <w:r>
        <w:t>Quantum and Duration – how much and for how long (Short-term? Indefinite?)</w:t>
      </w:r>
    </w:p>
    <w:p w:rsidR="00FC70D7" w:rsidRDefault="00FC70D7" w:rsidP="006C4318">
      <w:pPr>
        <w:pStyle w:val="ListParagraph"/>
        <w:numPr>
          <w:ilvl w:val="1"/>
          <w:numId w:val="68"/>
        </w:numPr>
      </w:pPr>
      <w:r w:rsidRPr="0077771A">
        <w:t>Spousal Support Advisory Guidelines</w:t>
      </w:r>
      <w:r>
        <w:t xml:space="preserve"> (SSAGs – not laws but guidelines)</w:t>
      </w:r>
    </w:p>
    <w:p w:rsidR="00FC70D7" w:rsidRDefault="00FC70D7" w:rsidP="006C4318">
      <w:pPr>
        <w:pStyle w:val="ListParagraph"/>
        <w:numPr>
          <w:ilvl w:val="2"/>
          <w:numId w:val="68"/>
        </w:numPr>
      </w:pPr>
      <w:r>
        <w:t>Don’t deal w/entitlement, but do deal w/content and duration</w:t>
      </w:r>
    </w:p>
    <w:p w:rsidR="00FC70D7" w:rsidRDefault="00FC70D7" w:rsidP="006C4318">
      <w:pPr>
        <w:pStyle w:val="ListParagraph"/>
        <w:numPr>
          <w:ilvl w:val="0"/>
          <w:numId w:val="68"/>
        </w:numPr>
      </w:pPr>
      <w:r>
        <w:t>You can contract into (or out of) spousal support obligations</w:t>
      </w:r>
      <w:r>
        <w:tab/>
        <w:t>(just like property)</w:t>
      </w:r>
    </w:p>
    <w:p w:rsidR="00FC70D7" w:rsidRDefault="00FC70D7" w:rsidP="006C4318">
      <w:pPr>
        <w:pStyle w:val="ListParagraph"/>
        <w:numPr>
          <w:ilvl w:val="1"/>
          <w:numId w:val="68"/>
        </w:numPr>
      </w:pPr>
      <w:r>
        <w:rPr>
          <w:i/>
        </w:rPr>
        <w:t>DA</w:t>
      </w:r>
      <w:r>
        <w:t xml:space="preserve">, </w:t>
      </w:r>
      <w:r w:rsidRPr="00C67088">
        <w:rPr>
          <w:highlight w:val="yellow"/>
        </w:rPr>
        <w:t>s.15.2(4)(c)</w:t>
      </w:r>
      <w:r w:rsidR="000B4213">
        <w:t xml:space="preserve">; </w:t>
      </w:r>
      <w:r w:rsidR="000B4213">
        <w:tab/>
      </w:r>
      <w:r w:rsidRPr="000B4213">
        <w:rPr>
          <w:i/>
        </w:rPr>
        <w:t>FRA</w:t>
      </w:r>
      <w:r>
        <w:t xml:space="preserve">, </w:t>
      </w:r>
      <w:r w:rsidRPr="000B4213">
        <w:rPr>
          <w:highlight w:val="yellow"/>
        </w:rPr>
        <w:t>s</w:t>
      </w:r>
      <w:r w:rsidR="00C67088" w:rsidRPr="000B4213">
        <w:rPr>
          <w:highlight w:val="yellow"/>
        </w:rPr>
        <w:t>.</w:t>
      </w:r>
      <w:r w:rsidRPr="000B4213">
        <w:rPr>
          <w:highlight w:val="yellow"/>
        </w:rPr>
        <w:t>89(1)(b)</w:t>
      </w:r>
    </w:p>
    <w:p w:rsidR="00FC70D7" w:rsidRDefault="00FC70D7" w:rsidP="006C4318">
      <w:pPr>
        <w:pStyle w:val="ListParagraph"/>
        <w:numPr>
          <w:ilvl w:val="1"/>
          <w:numId w:val="68"/>
        </w:numPr>
      </w:pPr>
      <w:r>
        <w:t>FRA</w:t>
      </w:r>
      <w:r>
        <w:rPr>
          <w:i/>
        </w:rPr>
        <w:t xml:space="preserve">, </w:t>
      </w:r>
      <w:r w:rsidRPr="00C67088">
        <w:rPr>
          <w:highlight w:val="yellow"/>
        </w:rPr>
        <w:t>s.11</w:t>
      </w:r>
      <w:r>
        <w:t xml:space="preserve">: </w:t>
      </w:r>
      <w:proofErr w:type="spellStart"/>
      <w:r>
        <w:t>ct</w:t>
      </w:r>
      <w:proofErr w:type="spellEnd"/>
      <w:r>
        <w:t xml:space="preserve"> can incorporation provision of an agreement into a order</w:t>
      </w:r>
    </w:p>
    <w:p w:rsidR="00FC70D7" w:rsidRDefault="00FC70D7" w:rsidP="00492E9E">
      <w:pPr>
        <w:rPr>
          <w:lang w:val="en-CA" w:bidi="ar-SA"/>
        </w:rPr>
      </w:pPr>
    </w:p>
    <w:p w:rsidR="00C67088" w:rsidRPr="00C67088" w:rsidRDefault="00C67088" w:rsidP="00492E9E">
      <w:pPr>
        <w:rPr>
          <w:b/>
          <w:lang w:val="en-CA" w:bidi="ar-SA"/>
        </w:rPr>
      </w:pPr>
      <w:r>
        <w:rPr>
          <w:b/>
          <w:lang w:val="en-CA" w:bidi="ar-SA"/>
        </w:rPr>
        <w:t>Principles of Spousal Support for MARRIED couples</w:t>
      </w:r>
    </w:p>
    <w:p w:rsidR="00C67088" w:rsidRDefault="00C67088" w:rsidP="006C4318">
      <w:pPr>
        <w:pStyle w:val="ListParagraph"/>
        <w:numPr>
          <w:ilvl w:val="0"/>
          <w:numId w:val="68"/>
        </w:numPr>
      </w:pPr>
      <w:r w:rsidRPr="00C67088">
        <w:rPr>
          <w:highlight w:val="yellow"/>
        </w:rPr>
        <w:t>s.15.2</w:t>
      </w:r>
      <w:r>
        <w:t xml:space="preserve"> </w:t>
      </w:r>
      <w:r>
        <w:rPr>
          <w:i/>
        </w:rPr>
        <w:t xml:space="preserve">– </w:t>
      </w:r>
      <w:r>
        <w:t xml:space="preserve">“a </w:t>
      </w:r>
      <w:proofErr w:type="spellStart"/>
      <w:r>
        <w:t>ct</w:t>
      </w:r>
      <w:proofErr w:type="spellEnd"/>
      <w:r>
        <w:t xml:space="preserve"> may make an order requiring a spouse to secure or pays such </w:t>
      </w:r>
      <w:r w:rsidRPr="00C67088">
        <w:rPr>
          <w:u w:val="single"/>
        </w:rPr>
        <w:t>lump sum</w:t>
      </w:r>
      <w:r>
        <w:t xml:space="preserve"> or </w:t>
      </w:r>
      <w:r w:rsidRPr="00C67088">
        <w:rPr>
          <w:u w:val="single"/>
        </w:rPr>
        <w:t>periodic sums</w:t>
      </w:r>
      <w:r>
        <w:t>, as the ct thinks reasonable for the support of the other spouse”</w:t>
      </w:r>
    </w:p>
    <w:p w:rsidR="00C67088" w:rsidRDefault="00C67088" w:rsidP="006C4318">
      <w:pPr>
        <w:pStyle w:val="ListParagraph"/>
        <w:numPr>
          <w:ilvl w:val="0"/>
          <w:numId w:val="68"/>
        </w:numPr>
      </w:pPr>
      <w:r w:rsidRPr="00C67088">
        <w:rPr>
          <w:highlight w:val="yellow"/>
        </w:rPr>
        <w:t>s.15.2(4)</w:t>
      </w:r>
      <w:r>
        <w:t xml:space="preserve"> – “ct shall take into account conditions, means, needs, other circumstances of each spouse, including </w:t>
      </w:r>
    </w:p>
    <w:p w:rsidR="00C67088" w:rsidRDefault="00C67088" w:rsidP="00C67088">
      <w:pPr>
        <w:pStyle w:val="ListParagraph"/>
        <w:ind w:left="1440"/>
      </w:pPr>
      <w:r>
        <w:t xml:space="preserve">(a) the </w:t>
      </w:r>
      <w:r w:rsidRPr="00C67088">
        <w:rPr>
          <w:u w:val="single"/>
        </w:rPr>
        <w:t>length of time</w:t>
      </w:r>
      <w:r>
        <w:t xml:space="preserve"> the spouses cohabitated</w:t>
      </w:r>
    </w:p>
    <w:p w:rsidR="00C67088" w:rsidRDefault="00C67088" w:rsidP="00C67088">
      <w:pPr>
        <w:pStyle w:val="ListParagraph"/>
        <w:ind w:left="1440"/>
      </w:pPr>
      <w:r>
        <w:t xml:space="preserve">(b) the </w:t>
      </w:r>
      <w:r w:rsidRPr="00C67088">
        <w:rPr>
          <w:u w:val="single"/>
        </w:rPr>
        <w:t>functions performed</w:t>
      </w:r>
      <w:r>
        <w:t xml:space="preserve"> by each spouse</w:t>
      </w:r>
    </w:p>
    <w:p w:rsidR="00C67088" w:rsidRDefault="00C67088" w:rsidP="00C67088">
      <w:pPr>
        <w:pStyle w:val="ListParagraph"/>
        <w:ind w:left="1440"/>
      </w:pPr>
      <w:r>
        <w:t xml:space="preserve">(c) an order, </w:t>
      </w:r>
      <w:r w:rsidRPr="00C67088">
        <w:rPr>
          <w:u w:val="single"/>
        </w:rPr>
        <w:t>agreement</w:t>
      </w:r>
      <w:r>
        <w:t>, or arrangement (pre-</w:t>
      </w:r>
      <w:proofErr w:type="spellStart"/>
      <w:r>
        <w:t>nup</w:t>
      </w:r>
      <w:proofErr w:type="spellEnd"/>
      <w:r>
        <w:t>?) relating to support of each spouse</w:t>
      </w:r>
    </w:p>
    <w:p w:rsidR="00C67088" w:rsidRDefault="00C67088" w:rsidP="006C4318">
      <w:pPr>
        <w:pStyle w:val="ListParagraph"/>
        <w:numPr>
          <w:ilvl w:val="1"/>
          <w:numId w:val="68"/>
        </w:numPr>
      </w:pPr>
      <w:r>
        <w:t xml:space="preserve">see somewhat similar provisions in </w:t>
      </w:r>
      <w:r w:rsidRPr="00C67088">
        <w:rPr>
          <w:highlight w:val="yellow"/>
        </w:rPr>
        <w:t>s.89</w:t>
      </w:r>
      <w:r>
        <w:t xml:space="preserve">, </w:t>
      </w:r>
      <w:r>
        <w:rPr>
          <w:i/>
        </w:rPr>
        <w:t>FRA</w:t>
      </w:r>
    </w:p>
    <w:p w:rsidR="00C67088" w:rsidRDefault="00C67088" w:rsidP="006C4318">
      <w:pPr>
        <w:pStyle w:val="ListParagraph"/>
        <w:numPr>
          <w:ilvl w:val="0"/>
          <w:numId w:val="68"/>
        </w:numPr>
      </w:pPr>
      <w:r w:rsidRPr="00C67088">
        <w:rPr>
          <w:highlight w:val="yellow"/>
        </w:rPr>
        <w:t>s.15.2(5)</w:t>
      </w:r>
      <w:r>
        <w:t xml:space="preserve"> – “spousal misconduct </w:t>
      </w:r>
      <w:r w:rsidRPr="007D511B">
        <w:rPr>
          <w:u w:val="single"/>
        </w:rPr>
        <w:t>shall</w:t>
      </w:r>
      <w:r>
        <w:t xml:space="preserve"> not be taken into account”</w:t>
      </w:r>
      <w:r>
        <w:tab/>
        <w:t>(</w:t>
      </w:r>
      <w:proofErr w:type="spellStart"/>
      <w:r>
        <w:rPr>
          <w:i/>
        </w:rPr>
        <w:t>Leskun</w:t>
      </w:r>
      <w:proofErr w:type="spellEnd"/>
      <w:r>
        <w:t>)</w:t>
      </w:r>
    </w:p>
    <w:p w:rsidR="00C67088" w:rsidRDefault="00C67088" w:rsidP="006C4318">
      <w:pPr>
        <w:pStyle w:val="ListParagraph"/>
        <w:numPr>
          <w:ilvl w:val="1"/>
          <w:numId w:val="68"/>
        </w:numPr>
      </w:pPr>
      <w:r>
        <w:t xml:space="preserve">Recall, custody and access – </w:t>
      </w:r>
      <w:r w:rsidRPr="00C67088">
        <w:rPr>
          <w:highlight w:val="yellow"/>
        </w:rPr>
        <w:t>s.16(9)</w:t>
      </w:r>
      <w:r>
        <w:t>, unless conduct affects parent’s ability to care for child</w:t>
      </w:r>
    </w:p>
    <w:p w:rsidR="00C67088" w:rsidRDefault="00C67088" w:rsidP="006C4318">
      <w:pPr>
        <w:pStyle w:val="ListParagraph"/>
        <w:numPr>
          <w:ilvl w:val="0"/>
          <w:numId w:val="68"/>
        </w:numPr>
      </w:pPr>
      <w:r w:rsidRPr="00C67088">
        <w:rPr>
          <w:highlight w:val="yellow"/>
        </w:rPr>
        <w:t>s.15.2(6)</w:t>
      </w:r>
      <w:r w:rsidRPr="00C67088">
        <w:t xml:space="preserve"> </w:t>
      </w:r>
      <w:r>
        <w:t xml:space="preserve">– </w:t>
      </w:r>
      <w:r w:rsidR="000B4213">
        <w:rPr>
          <w:u w:val="single"/>
        </w:rPr>
        <w:t>OBJECTIVES</w:t>
      </w:r>
      <w:r>
        <w:t xml:space="preserve"> section; “a spousal support order should ...”</w:t>
      </w:r>
    </w:p>
    <w:p w:rsidR="00C67088" w:rsidRDefault="00C67088" w:rsidP="006C4318">
      <w:pPr>
        <w:pStyle w:val="ListParagraph"/>
        <w:numPr>
          <w:ilvl w:val="0"/>
          <w:numId w:val="69"/>
        </w:numPr>
      </w:pPr>
      <w:r>
        <w:t xml:space="preserve">“recognize any </w:t>
      </w:r>
      <w:r>
        <w:rPr>
          <w:u w:val="single"/>
        </w:rPr>
        <w:t>economic advantages/</w:t>
      </w:r>
      <w:r w:rsidRPr="00C67088">
        <w:rPr>
          <w:u w:val="single"/>
        </w:rPr>
        <w:t>disadvantages</w:t>
      </w:r>
      <w:r>
        <w:t xml:space="preserve"> to spouses arising from the marriage or its breakdown” </w:t>
      </w:r>
      <w:r>
        <w:tab/>
        <w:t>(COMPENSATORY)</w:t>
      </w:r>
    </w:p>
    <w:p w:rsidR="00C67088" w:rsidRDefault="000B4213" w:rsidP="006C4318">
      <w:pPr>
        <w:pStyle w:val="ListParagraph"/>
        <w:numPr>
          <w:ilvl w:val="0"/>
          <w:numId w:val="69"/>
        </w:numPr>
      </w:pPr>
      <w:r>
        <w:t xml:space="preserve"> </w:t>
      </w:r>
      <w:r w:rsidR="00C67088">
        <w:t xml:space="preserve">“apportion between the spouses any financial consequences arising from </w:t>
      </w:r>
      <w:r w:rsidR="00C67088" w:rsidRPr="00C67088">
        <w:rPr>
          <w:u w:val="single"/>
        </w:rPr>
        <w:t>care of any child</w:t>
      </w:r>
      <w:r w:rsidR="00C67088">
        <w:t xml:space="preserve"> of the marriage over and above any obligation for support of any child of the marriage”</w:t>
      </w:r>
    </w:p>
    <w:p w:rsidR="00C67088" w:rsidRDefault="00C67088" w:rsidP="006C4318">
      <w:pPr>
        <w:pStyle w:val="ListParagraph"/>
        <w:numPr>
          <w:ilvl w:val="3"/>
          <w:numId w:val="68"/>
        </w:numPr>
      </w:pPr>
      <w:r>
        <w:t xml:space="preserve">Consider that one spouse might have responsibilities arising from care of child; what consequences attach to the </w:t>
      </w:r>
      <w:r w:rsidRPr="007D511B">
        <w:rPr>
          <w:u w:val="single"/>
        </w:rPr>
        <w:t>adult</w:t>
      </w:r>
      <w:r>
        <w:tab/>
      </w:r>
    </w:p>
    <w:p w:rsidR="00C67088" w:rsidRDefault="00C67088" w:rsidP="006C4318">
      <w:pPr>
        <w:pStyle w:val="ListParagraph"/>
        <w:numPr>
          <w:ilvl w:val="0"/>
          <w:numId w:val="69"/>
        </w:numPr>
      </w:pPr>
      <w:r>
        <w:t xml:space="preserve"> “relieve any </w:t>
      </w:r>
      <w:r w:rsidRPr="00C67088">
        <w:rPr>
          <w:u w:val="single"/>
        </w:rPr>
        <w:t>economic hardship</w:t>
      </w:r>
      <w:r>
        <w:t xml:space="preserve"> of spouses arising from the breakdown of the marriage  (NEED)</w:t>
      </w:r>
    </w:p>
    <w:p w:rsidR="00C67088" w:rsidRDefault="00C67088" w:rsidP="006C4318">
      <w:pPr>
        <w:pStyle w:val="ListParagraph"/>
        <w:numPr>
          <w:ilvl w:val="0"/>
          <w:numId w:val="69"/>
        </w:numPr>
      </w:pPr>
      <w:r>
        <w:t xml:space="preserve">“promote the </w:t>
      </w:r>
      <w:r w:rsidRPr="000B4213">
        <w:rPr>
          <w:u w:val="single"/>
        </w:rPr>
        <w:t>economic self-sufficiency</w:t>
      </w:r>
      <w:r>
        <w:t xml:space="preserve"> of each spouse within a reasonable time”</w:t>
      </w:r>
    </w:p>
    <w:p w:rsidR="00C67088" w:rsidRDefault="00C67088" w:rsidP="006C4318">
      <w:pPr>
        <w:pStyle w:val="ListParagraph"/>
        <w:numPr>
          <w:ilvl w:val="3"/>
          <w:numId w:val="68"/>
        </w:numPr>
      </w:pPr>
      <w:r>
        <w:t>Strong directive, but it can be read two ways?</w:t>
      </w:r>
    </w:p>
    <w:p w:rsidR="000B4213" w:rsidRDefault="000B4213" w:rsidP="00492E9E">
      <w:pPr>
        <w:rPr>
          <w:b/>
          <w:lang w:val="en-CA" w:bidi="ar-SA"/>
        </w:rPr>
      </w:pPr>
    </w:p>
    <w:p w:rsidR="00FC70D7" w:rsidRDefault="000B4213" w:rsidP="00492E9E">
      <w:pPr>
        <w:rPr>
          <w:lang w:val="en-CA" w:bidi="ar-SA"/>
        </w:rPr>
      </w:pPr>
      <w:r>
        <w:rPr>
          <w:b/>
          <w:lang w:val="en-CA" w:bidi="ar-SA"/>
        </w:rPr>
        <w:t>Principles of Spousal Support for UNMARRIED couples</w:t>
      </w:r>
    </w:p>
    <w:p w:rsidR="000B4213" w:rsidRPr="003A6CFA" w:rsidRDefault="000B4213" w:rsidP="006C4318">
      <w:pPr>
        <w:pStyle w:val="ListParagraph"/>
        <w:numPr>
          <w:ilvl w:val="0"/>
          <w:numId w:val="68"/>
        </w:numPr>
      </w:pPr>
      <w:r>
        <w:t xml:space="preserve">Set out in Part 7 of </w:t>
      </w:r>
      <w:r w:rsidRPr="000B4213">
        <w:rPr>
          <w:i/>
        </w:rPr>
        <w:t>FRA</w:t>
      </w:r>
      <w:r>
        <w:t xml:space="preserve">: </w:t>
      </w:r>
      <w:r w:rsidRPr="000B4213">
        <w:rPr>
          <w:highlight w:val="yellow"/>
        </w:rPr>
        <w:t>s.89(1)</w:t>
      </w:r>
      <w:r>
        <w:t xml:space="preserve"> and </w:t>
      </w:r>
      <w:r w:rsidRPr="000B4213">
        <w:rPr>
          <w:highlight w:val="yellow"/>
        </w:rPr>
        <w:t>s.93(4)</w:t>
      </w:r>
    </w:p>
    <w:p w:rsidR="000B4213" w:rsidRDefault="000B4213" w:rsidP="006C4318">
      <w:pPr>
        <w:pStyle w:val="ListParagraph"/>
        <w:numPr>
          <w:ilvl w:val="1"/>
          <w:numId w:val="68"/>
        </w:numPr>
      </w:pPr>
      <w:r>
        <w:t>Judges deal w/statutory language in fairly similar way, when applying it to facts</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7088"/>
        <w:gridCol w:w="3393"/>
      </w:tblGrid>
      <w:tr w:rsidR="000C771D" w:rsidRPr="002A45FF" w:rsidTr="000C771D">
        <w:trPr>
          <w:trHeight w:val="719"/>
        </w:trPr>
        <w:tc>
          <w:tcPr>
            <w:tcW w:w="419" w:type="pct"/>
            <w:shd w:val="pct20" w:color="auto" w:fill="auto"/>
            <w:vAlign w:val="center"/>
          </w:tcPr>
          <w:p w:rsidR="00DC1E2C" w:rsidRPr="002A45FF" w:rsidRDefault="00DC1E2C" w:rsidP="000C771D">
            <w:pPr>
              <w:pStyle w:val="Heading6"/>
              <w:rPr>
                <w:lang w:val="en-CA"/>
              </w:rPr>
            </w:pPr>
            <w:bookmarkStart w:id="139" w:name="_Toc311996557"/>
            <w:r>
              <w:rPr>
                <w:lang w:val="en-CA"/>
              </w:rPr>
              <w:lastRenderedPageBreak/>
              <w:t>M v. H (1999) SCC</w:t>
            </w:r>
            <w:bookmarkEnd w:id="139"/>
          </w:p>
        </w:tc>
        <w:tc>
          <w:tcPr>
            <w:tcW w:w="3098" w:type="pct"/>
            <w:shd w:val="pct20" w:color="auto" w:fill="auto"/>
            <w:vAlign w:val="center"/>
          </w:tcPr>
          <w:p w:rsidR="00DC1E2C" w:rsidRPr="000C771D" w:rsidRDefault="00DC1E2C" w:rsidP="00DC1E2C">
            <w:pPr>
              <w:rPr>
                <w:sz w:val="18"/>
                <w:szCs w:val="18"/>
                <w:lang w:val="en-CA"/>
              </w:rPr>
            </w:pPr>
            <w:r w:rsidRPr="002A45FF">
              <w:rPr>
                <w:b/>
                <w:sz w:val="18"/>
                <w:szCs w:val="18"/>
                <w:lang w:val="en-CA"/>
              </w:rPr>
              <w:t>C:</w:t>
            </w:r>
            <w:r w:rsidRPr="002A45FF">
              <w:rPr>
                <w:sz w:val="18"/>
                <w:szCs w:val="18"/>
                <w:lang w:val="en-CA"/>
              </w:rPr>
              <w:t xml:space="preserve"> </w:t>
            </w:r>
            <w:r w:rsidR="000C771D">
              <w:rPr>
                <w:sz w:val="18"/>
                <w:szCs w:val="18"/>
                <w:lang w:val="en-CA"/>
              </w:rPr>
              <w:t xml:space="preserve">Excluding s/sex couples from spousal support is discriminatory. Objective of </w:t>
            </w:r>
            <w:r w:rsidR="000C771D">
              <w:rPr>
                <w:i/>
                <w:sz w:val="18"/>
                <w:szCs w:val="18"/>
                <w:lang w:val="en-CA"/>
              </w:rPr>
              <w:t>FRA</w:t>
            </w:r>
            <w:r w:rsidR="000C771D">
              <w:rPr>
                <w:sz w:val="18"/>
                <w:szCs w:val="18"/>
                <w:lang w:val="en-CA"/>
              </w:rPr>
              <w:t xml:space="preserve"> is to address economic consequences of marriage and/or its breakdown. Test for conjugality must be </w:t>
            </w:r>
            <w:r w:rsidR="000C771D" w:rsidRPr="0052772A">
              <w:rPr>
                <w:b/>
                <w:sz w:val="18"/>
                <w:szCs w:val="18"/>
                <w:u w:val="single"/>
                <w:lang w:val="en-CA"/>
              </w:rPr>
              <w:t>flexible</w:t>
            </w:r>
          </w:p>
        </w:tc>
        <w:tc>
          <w:tcPr>
            <w:tcW w:w="1483" w:type="pct"/>
            <w:shd w:val="pct20" w:color="auto" w:fill="auto"/>
            <w:vAlign w:val="center"/>
          </w:tcPr>
          <w:p w:rsidR="00DC1E2C" w:rsidRPr="00C84722" w:rsidRDefault="00DC1E2C" w:rsidP="000C771D">
            <w:pPr>
              <w:jc w:val="center"/>
              <w:rPr>
                <w:b/>
                <w:sz w:val="18"/>
                <w:szCs w:val="18"/>
                <w:lang w:val="en-CA"/>
              </w:rPr>
            </w:pPr>
            <w:r>
              <w:rPr>
                <w:b/>
                <w:sz w:val="18"/>
                <w:szCs w:val="18"/>
                <w:lang w:val="en-CA"/>
              </w:rPr>
              <w:t>S/sex spouses must be included in statutory rights, obligations of spousal support</w:t>
            </w:r>
          </w:p>
        </w:tc>
      </w:tr>
    </w:tbl>
    <w:p w:rsidR="000B4213" w:rsidRPr="000B4213" w:rsidRDefault="000B4213" w:rsidP="00492E9E">
      <w:pPr>
        <w:rPr>
          <w:sz w:val="14"/>
          <w:szCs w:val="14"/>
          <w:lang w:val="en-CA" w:bidi="ar-SA"/>
        </w:rPr>
      </w:pPr>
    </w:p>
    <w:p w:rsidR="00DC1E2C" w:rsidRPr="000B4213" w:rsidRDefault="000B4213" w:rsidP="00492E9E">
      <w:pPr>
        <w:rPr>
          <w:lang w:val="en-CA" w:bidi="ar-SA"/>
        </w:rPr>
      </w:pPr>
      <w:r w:rsidRPr="000B4213">
        <w:rPr>
          <w:b/>
          <w:lang w:val="en-CA" w:bidi="ar-SA"/>
        </w:rPr>
        <w:t>Goals</w:t>
      </w:r>
      <w:r>
        <w:rPr>
          <w:lang w:val="en-CA" w:bidi="ar-SA"/>
        </w:rPr>
        <w:t xml:space="preserve"> of Spousal Support:</w:t>
      </w:r>
      <w:r>
        <w:rPr>
          <w:lang w:val="en-CA" w:bidi="ar-SA"/>
        </w:rPr>
        <w:tab/>
        <w:t xml:space="preserve">(per </w:t>
      </w:r>
      <w:r>
        <w:rPr>
          <w:i/>
          <w:lang w:val="en-CA" w:bidi="ar-SA"/>
        </w:rPr>
        <w:t>M v. H</w:t>
      </w:r>
      <w:r>
        <w:rPr>
          <w:lang w:val="en-CA" w:bidi="ar-SA"/>
        </w:rPr>
        <w:t>)</w:t>
      </w:r>
    </w:p>
    <w:p w:rsidR="000B4213" w:rsidRDefault="000B4213" w:rsidP="006C4318">
      <w:pPr>
        <w:pStyle w:val="ListParagraph"/>
        <w:numPr>
          <w:ilvl w:val="0"/>
          <w:numId w:val="68"/>
        </w:numPr>
      </w:pPr>
      <w:r>
        <w:t>Provide a means for “</w:t>
      </w:r>
      <w:r w:rsidRPr="000B4213">
        <w:rPr>
          <w:u w:val="single"/>
        </w:rPr>
        <w:t>equitable resolution</w:t>
      </w:r>
      <w:r>
        <w:t xml:space="preserve"> of economic disputes that arise when intimate relationships between individuals who have been </w:t>
      </w:r>
      <w:r w:rsidRPr="000B4213">
        <w:rPr>
          <w:u w:val="single"/>
        </w:rPr>
        <w:t>financially interdependent</w:t>
      </w:r>
      <w:r>
        <w:t xml:space="preserve"> break down”</w:t>
      </w:r>
      <w:r>
        <w:tab/>
      </w:r>
    </w:p>
    <w:p w:rsidR="000B4213" w:rsidRDefault="000B4213" w:rsidP="006C4318">
      <w:pPr>
        <w:pStyle w:val="ListParagraph"/>
        <w:numPr>
          <w:ilvl w:val="0"/>
          <w:numId w:val="68"/>
        </w:numPr>
      </w:pPr>
      <w:r w:rsidRPr="000B4213">
        <w:t xml:space="preserve"> “Alleviate the burden on the</w:t>
      </w:r>
      <w:r w:rsidRPr="000B4213">
        <w:rPr>
          <w:u w:val="single"/>
        </w:rPr>
        <w:t xml:space="preserve"> public purs</w:t>
      </w:r>
      <w:r w:rsidRPr="003C504C">
        <w:rPr>
          <w:u w:val="single"/>
        </w:rPr>
        <w:t>e</w:t>
      </w:r>
      <w:r>
        <w:t>”</w:t>
      </w:r>
    </w:p>
    <w:p w:rsidR="000B4213" w:rsidRPr="000B4213" w:rsidRDefault="000B4213" w:rsidP="00492E9E">
      <w:pPr>
        <w:rPr>
          <w:sz w:val="8"/>
          <w:szCs w:val="8"/>
          <w:lang w:val="en-CA" w:bidi="ar-SA"/>
        </w:rPr>
      </w:pPr>
    </w:p>
    <w:p w:rsidR="000B4213" w:rsidRDefault="000B4213" w:rsidP="00492E9E">
      <w:pPr>
        <w:rPr>
          <w:lang w:val="en-CA" w:bidi="ar-SA"/>
        </w:rPr>
      </w:pPr>
    </w:p>
    <w:p w:rsidR="00DC1E2C" w:rsidRDefault="00DC1E2C" w:rsidP="00492E9E">
      <w:pPr>
        <w:rPr>
          <w:lang w:val="en-CA" w:bidi="ar-SA"/>
        </w:rPr>
      </w:pPr>
      <w:r>
        <w:rPr>
          <w:lang w:val="en-CA" w:bidi="ar-SA"/>
        </w:rPr>
        <w:t xml:space="preserve">Tests for Proving </w:t>
      </w:r>
      <w:r w:rsidRPr="00FC70D7">
        <w:rPr>
          <w:b/>
          <w:lang w:val="en-CA" w:bidi="ar-SA"/>
        </w:rPr>
        <w:t>Conjugality</w:t>
      </w:r>
      <w:r>
        <w:rPr>
          <w:lang w:val="en-CA" w:bidi="ar-SA"/>
        </w:rPr>
        <w:t xml:space="preserve"> </w:t>
      </w:r>
      <w:r w:rsidR="000B4213">
        <w:rPr>
          <w:lang w:val="en-CA" w:bidi="ar-SA"/>
        </w:rPr>
        <w:tab/>
      </w:r>
      <w:r w:rsidR="00FC70D7">
        <w:rPr>
          <w:lang w:val="en-CA" w:bidi="ar-SA"/>
        </w:rPr>
        <w:tab/>
        <w:t xml:space="preserve">** </w:t>
      </w:r>
      <w:proofErr w:type="spellStart"/>
      <w:r w:rsidR="00FC70D7">
        <w:rPr>
          <w:i/>
          <w:lang w:val="en-CA" w:bidi="ar-SA"/>
        </w:rPr>
        <w:t>Gostlin</w:t>
      </w:r>
      <w:proofErr w:type="spellEnd"/>
      <w:r w:rsidR="00FC70D7">
        <w:rPr>
          <w:i/>
          <w:lang w:val="en-CA" w:bidi="ar-SA"/>
        </w:rPr>
        <w:t xml:space="preserve"> </w:t>
      </w:r>
      <w:r w:rsidR="00FC70D7">
        <w:rPr>
          <w:lang w:val="en-CA" w:bidi="ar-SA"/>
        </w:rPr>
        <w:t>appears to be the test in BC **</w:t>
      </w:r>
    </w:p>
    <w:p w:rsidR="000B4213" w:rsidRDefault="000B4213" w:rsidP="006C4318">
      <w:pPr>
        <w:pStyle w:val="ListParagraph"/>
        <w:numPr>
          <w:ilvl w:val="0"/>
          <w:numId w:val="68"/>
        </w:numPr>
        <w:rPr>
          <w:lang w:val="en-CA" w:bidi="ar-SA"/>
        </w:rPr>
      </w:pPr>
      <w:r>
        <w:rPr>
          <w:lang w:val="en-CA" w:bidi="ar-SA"/>
        </w:rPr>
        <w:t xml:space="preserve">Unmarried person must meet definition of “spouse” in </w:t>
      </w:r>
      <w:r>
        <w:rPr>
          <w:i/>
          <w:lang w:val="en-CA" w:bidi="ar-SA"/>
        </w:rPr>
        <w:t>FRA</w:t>
      </w:r>
      <w:r>
        <w:rPr>
          <w:lang w:val="en-CA" w:bidi="ar-SA"/>
        </w:rPr>
        <w:t xml:space="preserve">, </w:t>
      </w:r>
      <w:r w:rsidRPr="000B4213">
        <w:rPr>
          <w:highlight w:val="yellow"/>
          <w:lang w:val="en-CA" w:bidi="ar-SA"/>
        </w:rPr>
        <w:t>s.1(1)</w:t>
      </w:r>
      <w:r>
        <w:rPr>
          <w:lang w:val="en-CA" w:bidi="ar-SA"/>
        </w:rPr>
        <w:t xml:space="preserve"> – “marriage-like relationship, 2+ yrs”</w:t>
      </w:r>
    </w:p>
    <w:p w:rsidR="000B4213" w:rsidRPr="000B4213" w:rsidRDefault="000B4213" w:rsidP="000B4213">
      <w:pPr>
        <w:ind w:left="360"/>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6521"/>
        <w:gridCol w:w="3393"/>
      </w:tblGrid>
      <w:tr w:rsidR="000C771D" w:rsidRPr="002A45FF" w:rsidTr="000C771D">
        <w:trPr>
          <w:trHeight w:val="833"/>
        </w:trPr>
        <w:tc>
          <w:tcPr>
            <w:tcW w:w="667" w:type="pct"/>
            <w:shd w:val="pct20" w:color="auto" w:fill="auto"/>
            <w:vAlign w:val="center"/>
          </w:tcPr>
          <w:p w:rsidR="00DC1E2C" w:rsidRPr="002A45FF" w:rsidRDefault="00DC1E2C" w:rsidP="000C771D">
            <w:pPr>
              <w:pStyle w:val="Heading6"/>
              <w:rPr>
                <w:lang w:val="en-CA"/>
              </w:rPr>
            </w:pPr>
            <w:bookmarkStart w:id="140" w:name="_Toc311996558"/>
            <w:proofErr w:type="spellStart"/>
            <w:r>
              <w:rPr>
                <w:lang w:val="en-CA"/>
              </w:rPr>
              <w:t>Gostlin</w:t>
            </w:r>
            <w:proofErr w:type="spellEnd"/>
            <w:r>
              <w:rPr>
                <w:lang w:val="en-CA"/>
              </w:rPr>
              <w:t xml:space="preserve"> v. </w:t>
            </w:r>
            <w:proofErr w:type="spellStart"/>
            <w:r>
              <w:rPr>
                <w:lang w:val="en-CA"/>
              </w:rPr>
              <w:t>Kergin</w:t>
            </w:r>
            <w:proofErr w:type="spellEnd"/>
            <w:r>
              <w:rPr>
                <w:lang w:val="en-CA"/>
              </w:rPr>
              <w:t xml:space="preserve"> (1986) BCCA</w:t>
            </w:r>
            <w:bookmarkEnd w:id="140"/>
          </w:p>
        </w:tc>
        <w:tc>
          <w:tcPr>
            <w:tcW w:w="2850" w:type="pct"/>
            <w:shd w:val="pct20" w:color="auto" w:fill="auto"/>
            <w:vAlign w:val="center"/>
          </w:tcPr>
          <w:p w:rsidR="00DC1E2C" w:rsidRPr="002A45FF" w:rsidRDefault="000C771D" w:rsidP="000C771D">
            <w:pPr>
              <w:rPr>
                <w:sz w:val="18"/>
                <w:szCs w:val="18"/>
                <w:lang w:val="en-CA"/>
              </w:rPr>
            </w:pPr>
            <w:r>
              <w:rPr>
                <w:b/>
                <w:sz w:val="18"/>
                <w:szCs w:val="18"/>
                <w:lang w:val="en-CA"/>
              </w:rPr>
              <w:t>C</w:t>
            </w:r>
            <w:r w:rsidR="00DC1E2C">
              <w:rPr>
                <w:b/>
                <w:sz w:val="18"/>
                <w:szCs w:val="18"/>
                <w:lang w:val="en-CA"/>
              </w:rPr>
              <w:t>:</w:t>
            </w:r>
            <w:r>
              <w:rPr>
                <w:b/>
                <w:sz w:val="18"/>
                <w:szCs w:val="18"/>
                <w:lang w:val="en-CA"/>
              </w:rPr>
              <w:t xml:space="preserve"> </w:t>
            </w:r>
            <w:r>
              <w:rPr>
                <w:sz w:val="18"/>
                <w:szCs w:val="18"/>
                <w:lang w:val="en-CA"/>
              </w:rPr>
              <w:t xml:space="preserve">Unmarried cohabitants must show that they lived together in a </w:t>
            </w:r>
            <w:r>
              <w:rPr>
                <w:sz w:val="18"/>
                <w:szCs w:val="18"/>
                <w:u w:val="single"/>
                <w:lang w:val="en-CA"/>
              </w:rPr>
              <w:t>marriage-like relationship</w:t>
            </w:r>
            <w:r>
              <w:rPr>
                <w:sz w:val="18"/>
                <w:szCs w:val="18"/>
                <w:lang w:val="en-CA"/>
              </w:rPr>
              <w:t xml:space="preserve"> for at least two years. What is marriage like? </w:t>
            </w:r>
            <w:r>
              <w:rPr>
                <w:sz w:val="18"/>
                <w:szCs w:val="18"/>
                <w:u w:val="single"/>
                <w:lang w:val="en-CA"/>
              </w:rPr>
              <w:t>Intention</w:t>
            </w:r>
            <w:r>
              <w:rPr>
                <w:sz w:val="18"/>
                <w:szCs w:val="18"/>
                <w:lang w:val="en-CA"/>
              </w:rPr>
              <w:t xml:space="preserve"> plays important role.</w:t>
            </w:r>
          </w:p>
        </w:tc>
        <w:tc>
          <w:tcPr>
            <w:tcW w:w="1483" w:type="pct"/>
            <w:shd w:val="pct20" w:color="auto" w:fill="auto"/>
            <w:vAlign w:val="center"/>
          </w:tcPr>
          <w:p w:rsidR="000C771D" w:rsidRPr="000C771D" w:rsidRDefault="000C771D" w:rsidP="000C771D">
            <w:pPr>
              <w:jc w:val="center"/>
              <w:rPr>
                <w:b/>
                <w:sz w:val="18"/>
                <w:szCs w:val="18"/>
                <w:lang w:val="en-CA"/>
              </w:rPr>
            </w:pPr>
            <w:r>
              <w:rPr>
                <w:b/>
                <w:sz w:val="18"/>
                <w:szCs w:val="18"/>
                <w:lang w:val="en-CA"/>
              </w:rPr>
              <w:t xml:space="preserve">Did couple voluntarily embrace permanent support obligation under </w:t>
            </w:r>
            <w:r>
              <w:rPr>
                <w:b/>
                <w:i/>
                <w:sz w:val="18"/>
                <w:szCs w:val="18"/>
                <w:lang w:val="en-CA"/>
              </w:rPr>
              <w:t>Act</w:t>
            </w:r>
            <w:r>
              <w:rPr>
                <w:b/>
                <w:sz w:val="18"/>
                <w:szCs w:val="18"/>
                <w:lang w:val="en-CA"/>
              </w:rPr>
              <w:t>?</w:t>
            </w:r>
            <w:r w:rsidR="00BA3BB2">
              <w:rPr>
                <w:b/>
                <w:sz w:val="18"/>
                <w:szCs w:val="18"/>
                <w:lang w:val="en-CA"/>
              </w:rPr>
              <w:t xml:space="preserve">     (</w:t>
            </w:r>
            <w:proofErr w:type="spellStart"/>
            <w:r w:rsidR="00BA3BB2">
              <w:rPr>
                <w:b/>
                <w:sz w:val="18"/>
                <w:szCs w:val="18"/>
                <w:lang w:val="en-CA"/>
              </w:rPr>
              <w:t>subj</w:t>
            </w:r>
            <w:proofErr w:type="spellEnd"/>
            <w:r w:rsidR="00BA3BB2">
              <w:rPr>
                <w:b/>
                <w:sz w:val="18"/>
                <w:szCs w:val="18"/>
                <w:lang w:val="en-CA"/>
              </w:rPr>
              <w:t>)</w:t>
            </w:r>
          </w:p>
        </w:tc>
      </w:tr>
    </w:tbl>
    <w:p w:rsidR="000C771D" w:rsidRDefault="000C771D" w:rsidP="000C771D">
      <w:pPr>
        <w:rPr>
          <w:lang w:val="en-CA" w:bidi="ar-SA"/>
        </w:rPr>
      </w:pPr>
      <w:r>
        <w:rPr>
          <w:lang w:val="en-CA" w:bidi="ar-SA"/>
        </w:rPr>
        <w:tab/>
        <w:t xml:space="preserve">Note: if there ‘s a “marriage-like” relationship, claim for s/support must be brought within 1 yr of end of </w:t>
      </w:r>
      <w:proofErr w:type="spellStart"/>
      <w:r>
        <w:rPr>
          <w:lang w:val="en-CA" w:bidi="ar-SA"/>
        </w:rPr>
        <w:t>rltnshp</w:t>
      </w:r>
      <w:proofErr w:type="spellEnd"/>
    </w:p>
    <w:p w:rsidR="000C771D" w:rsidRPr="000C771D" w:rsidRDefault="000C771D" w:rsidP="000C771D">
      <w:pPr>
        <w:rPr>
          <w:sz w:val="10"/>
          <w:szCs w:val="10"/>
          <w:lang w:val="en-CA" w:bidi="ar-SA"/>
        </w:rPr>
      </w:pPr>
    </w:p>
    <w:p w:rsidR="000C771D" w:rsidRDefault="000C771D" w:rsidP="000C771D">
      <w:pPr>
        <w:rPr>
          <w:lang w:val="en-CA" w:bidi="ar-SA"/>
        </w:rPr>
      </w:pPr>
      <w:r>
        <w:rPr>
          <w:lang w:val="en-CA" w:bidi="ar-SA"/>
        </w:rPr>
        <w:t>Considerations:</w:t>
      </w:r>
      <w:r>
        <w:rPr>
          <w:lang w:val="en-CA" w:bidi="ar-SA"/>
        </w:rPr>
        <w:tab/>
      </w:r>
    </w:p>
    <w:p w:rsidR="000C771D" w:rsidRPr="000C771D" w:rsidRDefault="000C771D" w:rsidP="000C771D">
      <w:pPr>
        <w:pStyle w:val="ListParagraph"/>
        <w:numPr>
          <w:ilvl w:val="0"/>
          <w:numId w:val="10"/>
        </w:numPr>
        <w:rPr>
          <w:lang w:val="en-CA" w:bidi="ar-SA"/>
        </w:rPr>
      </w:pPr>
      <w:r w:rsidRPr="000C771D">
        <w:rPr>
          <w:u w:val="single"/>
          <w:lang w:val="en-CA" w:bidi="ar-SA"/>
        </w:rPr>
        <w:t>Objective</w:t>
      </w:r>
      <w:r w:rsidRPr="000C771D">
        <w:rPr>
          <w:lang w:val="en-CA" w:bidi="ar-SA"/>
        </w:rPr>
        <w:t xml:space="preserve"> – referred to selves as “spouses,” shared property, bank accounts, vacations, did one surrender financial independence (become economically dependent on the other) in accordance w/mutual arrangement?</w:t>
      </w:r>
    </w:p>
    <w:p w:rsidR="000C771D" w:rsidRPr="000C771D" w:rsidRDefault="000C771D" w:rsidP="000C771D">
      <w:pPr>
        <w:pStyle w:val="ListParagraph"/>
        <w:numPr>
          <w:ilvl w:val="0"/>
          <w:numId w:val="10"/>
        </w:numPr>
        <w:rPr>
          <w:lang w:val="en-CA" w:bidi="ar-SA"/>
        </w:rPr>
      </w:pPr>
      <w:r w:rsidRPr="000B4213">
        <w:rPr>
          <w:b/>
          <w:u w:val="single"/>
          <w:lang w:val="en-CA" w:bidi="ar-SA"/>
        </w:rPr>
        <w:t>Subjective</w:t>
      </w:r>
      <w:r>
        <w:rPr>
          <w:lang w:val="en-CA" w:bidi="ar-SA"/>
        </w:rPr>
        <w:t xml:space="preserve"> – Would each partner have answered “yes” to support obligation during relationship</w:t>
      </w:r>
    </w:p>
    <w:p w:rsidR="000C771D" w:rsidRDefault="000C771D" w:rsidP="00492E9E">
      <w:pPr>
        <w:rPr>
          <w:lang w:val="en-CA" w:bidi="ar-SA"/>
        </w:rPr>
      </w:pPr>
    </w:p>
    <w:p w:rsidR="00DC1E2C" w:rsidRDefault="00DC1E2C" w:rsidP="00492E9E">
      <w:pPr>
        <w:rPr>
          <w:b/>
          <w:i/>
          <w:color w:val="943634" w:themeColor="accent2" w:themeShade="BF"/>
          <w:sz w:val="20"/>
          <w:szCs w:val="20"/>
          <w:lang w:val="en-CA" w:bidi="ar-SA"/>
        </w:rPr>
      </w:pPr>
      <w:proofErr w:type="spellStart"/>
      <w:r w:rsidRPr="00FC70D7">
        <w:rPr>
          <w:b/>
          <w:i/>
          <w:color w:val="943634" w:themeColor="accent2" w:themeShade="BF"/>
          <w:sz w:val="20"/>
          <w:szCs w:val="20"/>
          <w:lang w:val="en-CA" w:bidi="ar-SA"/>
        </w:rPr>
        <w:t>Molodowich</w:t>
      </w:r>
      <w:proofErr w:type="spellEnd"/>
      <w:r w:rsidRPr="00FC70D7">
        <w:rPr>
          <w:b/>
          <w:i/>
          <w:color w:val="943634" w:themeColor="accent2" w:themeShade="BF"/>
          <w:sz w:val="20"/>
          <w:szCs w:val="20"/>
          <w:lang w:val="en-CA" w:bidi="ar-SA"/>
        </w:rPr>
        <w:t xml:space="preserve"> v. </w:t>
      </w:r>
      <w:proofErr w:type="spellStart"/>
      <w:r w:rsidRPr="00FC70D7">
        <w:rPr>
          <w:b/>
          <w:i/>
          <w:color w:val="943634" w:themeColor="accent2" w:themeShade="BF"/>
          <w:sz w:val="20"/>
          <w:szCs w:val="20"/>
          <w:lang w:val="en-CA" w:bidi="ar-SA"/>
        </w:rPr>
        <w:t>Penttinen</w:t>
      </w:r>
      <w:proofErr w:type="spellEnd"/>
      <w:r w:rsidRPr="00FC70D7">
        <w:rPr>
          <w:b/>
          <w:i/>
          <w:color w:val="943634" w:themeColor="accent2" w:themeShade="BF"/>
          <w:sz w:val="20"/>
          <w:szCs w:val="20"/>
          <w:lang w:val="en-CA" w:bidi="ar-SA"/>
        </w:rPr>
        <w:t xml:space="preserve"> (1980) ON</w:t>
      </w:r>
      <w:r w:rsidR="00FC70D7">
        <w:rPr>
          <w:b/>
          <w:i/>
          <w:color w:val="943634" w:themeColor="accent2" w:themeShade="BF"/>
          <w:sz w:val="20"/>
          <w:szCs w:val="20"/>
          <w:lang w:val="en-CA" w:bidi="ar-SA"/>
        </w:rPr>
        <w:t xml:space="preserve"> </w:t>
      </w:r>
      <w:r w:rsidR="00FC70D7" w:rsidRPr="00FC70D7">
        <w:t xml:space="preserve">– </w:t>
      </w:r>
      <w:r w:rsidR="000B4213">
        <w:t>some</w:t>
      </w:r>
      <w:r w:rsidR="00FC70D7">
        <w:t xml:space="preserve"> </w:t>
      </w:r>
      <w:r w:rsidR="00FC70D7" w:rsidRPr="000B4213">
        <w:rPr>
          <w:b/>
        </w:rPr>
        <w:t>objective</w:t>
      </w:r>
      <w:r w:rsidR="00FC70D7">
        <w:t xml:space="preserve"> factors to c</w:t>
      </w:r>
      <w:r w:rsidR="000B4213">
        <w:t xml:space="preserve">onsider   </w:t>
      </w:r>
      <w:r w:rsidR="00FC70D7">
        <w:t xml:space="preserve">  (but what about subjective intention?)</w:t>
      </w:r>
    </w:p>
    <w:p w:rsidR="00FC70D7" w:rsidRDefault="00FC70D7" w:rsidP="00FC70D7">
      <w:pPr>
        <w:pStyle w:val="ListParagraph"/>
        <w:numPr>
          <w:ilvl w:val="0"/>
          <w:numId w:val="10"/>
        </w:numPr>
        <w:rPr>
          <w:lang w:val="en-CA" w:bidi="ar-SA"/>
        </w:rPr>
      </w:pPr>
      <w:r w:rsidRPr="00FC70D7">
        <w:rPr>
          <w:u w:val="single"/>
          <w:lang w:val="en-CA" w:bidi="ar-SA"/>
        </w:rPr>
        <w:t>Shelter</w:t>
      </w:r>
      <w:r>
        <w:rPr>
          <w:lang w:val="en-CA" w:bidi="ar-SA"/>
        </w:rPr>
        <w:t xml:space="preserve"> – Live under same roof? What sleeping arrangements? Anyone else share the accommodations?</w:t>
      </w:r>
    </w:p>
    <w:p w:rsidR="00FC70D7" w:rsidRDefault="00FC70D7" w:rsidP="00FC70D7">
      <w:pPr>
        <w:pStyle w:val="ListParagraph"/>
        <w:numPr>
          <w:ilvl w:val="0"/>
          <w:numId w:val="10"/>
        </w:numPr>
        <w:rPr>
          <w:lang w:val="en-CA" w:bidi="ar-SA"/>
        </w:rPr>
      </w:pPr>
      <w:r w:rsidRPr="00FC70D7">
        <w:rPr>
          <w:u w:val="single"/>
          <w:lang w:val="en-CA" w:bidi="ar-SA"/>
        </w:rPr>
        <w:t>Sexual/personal</w:t>
      </w:r>
      <w:r>
        <w:rPr>
          <w:lang w:val="en-CA" w:bidi="ar-SA"/>
        </w:rPr>
        <w:t xml:space="preserve"> – Sexual relations? Attitude of fidelity? Eat meals together? Buy gifts on special occasions?</w:t>
      </w:r>
    </w:p>
    <w:p w:rsidR="00FC70D7" w:rsidRDefault="00FC70D7" w:rsidP="00FC70D7">
      <w:pPr>
        <w:pStyle w:val="ListParagraph"/>
        <w:numPr>
          <w:ilvl w:val="0"/>
          <w:numId w:val="10"/>
        </w:numPr>
        <w:rPr>
          <w:lang w:val="en-CA" w:bidi="ar-SA"/>
        </w:rPr>
      </w:pPr>
      <w:r w:rsidRPr="00FC70D7">
        <w:rPr>
          <w:u w:val="single"/>
          <w:lang w:val="en-CA" w:bidi="ar-SA"/>
        </w:rPr>
        <w:t>Services</w:t>
      </w:r>
      <w:r>
        <w:rPr>
          <w:lang w:val="en-CA" w:bidi="ar-SA"/>
        </w:rPr>
        <w:t xml:space="preserve"> – Preparation of meals? Household maintenance? Shopping?</w:t>
      </w:r>
    </w:p>
    <w:p w:rsidR="00FC70D7" w:rsidRDefault="00FC70D7" w:rsidP="00FC70D7">
      <w:pPr>
        <w:pStyle w:val="ListParagraph"/>
        <w:numPr>
          <w:ilvl w:val="0"/>
          <w:numId w:val="10"/>
        </w:numPr>
        <w:rPr>
          <w:lang w:val="en-CA" w:bidi="ar-SA"/>
        </w:rPr>
      </w:pPr>
      <w:r w:rsidRPr="00FC70D7">
        <w:rPr>
          <w:u w:val="single"/>
          <w:lang w:val="en-CA" w:bidi="ar-SA"/>
        </w:rPr>
        <w:t>Social</w:t>
      </w:r>
      <w:r>
        <w:rPr>
          <w:lang w:val="en-CA" w:bidi="ar-SA"/>
        </w:rPr>
        <w:t xml:space="preserve"> – Participate together or separately? Conduct towards respective families?</w:t>
      </w:r>
    </w:p>
    <w:p w:rsidR="00FC70D7" w:rsidRDefault="00FC70D7" w:rsidP="00FC70D7">
      <w:pPr>
        <w:pStyle w:val="ListParagraph"/>
        <w:numPr>
          <w:ilvl w:val="0"/>
          <w:numId w:val="10"/>
        </w:numPr>
        <w:rPr>
          <w:lang w:val="en-CA" w:bidi="ar-SA"/>
        </w:rPr>
      </w:pPr>
      <w:r w:rsidRPr="00FC70D7">
        <w:rPr>
          <w:u w:val="single"/>
          <w:lang w:val="en-CA" w:bidi="ar-SA"/>
        </w:rPr>
        <w:t>Societal</w:t>
      </w:r>
      <w:r>
        <w:rPr>
          <w:lang w:val="en-CA" w:bidi="ar-SA"/>
        </w:rPr>
        <w:t xml:space="preserve"> – Attitude and conduct of community towards each partner and as a couple</w:t>
      </w:r>
    </w:p>
    <w:p w:rsidR="00FC70D7" w:rsidRDefault="00FC70D7" w:rsidP="00FC70D7">
      <w:pPr>
        <w:pStyle w:val="ListParagraph"/>
        <w:numPr>
          <w:ilvl w:val="0"/>
          <w:numId w:val="10"/>
        </w:numPr>
        <w:rPr>
          <w:lang w:val="en-CA" w:bidi="ar-SA"/>
        </w:rPr>
      </w:pPr>
      <w:r w:rsidRPr="00FC70D7">
        <w:rPr>
          <w:u w:val="single"/>
          <w:lang w:val="en-CA" w:bidi="ar-SA"/>
        </w:rPr>
        <w:t>Support</w:t>
      </w:r>
      <w:r>
        <w:rPr>
          <w:lang w:val="en-CA" w:bidi="ar-SA"/>
        </w:rPr>
        <w:t xml:space="preserve"> – What financial arrangements? Acquisition, ownership of property?</w:t>
      </w:r>
    </w:p>
    <w:p w:rsidR="00FC70D7" w:rsidRPr="00FC70D7" w:rsidRDefault="00FC70D7" w:rsidP="00FC70D7">
      <w:pPr>
        <w:rPr>
          <w:sz w:val="8"/>
          <w:szCs w:val="8"/>
          <w:lang w:val="en-CA" w:bidi="ar-SA"/>
        </w:rPr>
      </w:pPr>
    </w:p>
    <w:p w:rsidR="00DC1E2C" w:rsidRDefault="00DC1E2C" w:rsidP="00492E9E">
      <w:pPr>
        <w:rPr>
          <w:lang w:val="en-CA" w:bidi="ar-SA"/>
        </w:rPr>
      </w:pPr>
    </w:p>
    <w:p w:rsidR="0052772A" w:rsidRDefault="0052772A" w:rsidP="00492E9E">
      <w:pPr>
        <w:rPr>
          <w:lang w:val="en-CA" w:bidi="ar-SA"/>
        </w:rPr>
      </w:pPr>
      <w:r>
        <w:rPr>
          <w:lang w:val="en-CA" w:bidi="ar-SA"/>
        </w:rPr>
        <w:t>Other considerations for “conjugality,” “marriage-like”</w:t>
      </w:r>
    </w:p>
    <w:p w:rsidR="0052772A" w:rsidRDefault="0052772A" w:rsidP="0052772A">
      <w:pPr>
        <w:pStyle w:val="ListParagraph"/>
        <w:numPr>
          <w:ilvl w:val="0"/>
          <w:numId w:val="10"/>
        </w:numPr>
        <w:rPr>
          <w:lang w:val="en-CA" w:bidi="ar-SA"/>
        </w:rPr>
      </w:pPr>
      <w:r>
        <w:rPr>
          <w:lang w:val="en-CA" w:bidi="ar-SA"/>
        </w:rPr>
        <w:t>Approach must be flexible</w:t>
      </w:r>
      <w:r>
        <w:rPr>
          <w:lang w:val="en-CA" w:bidi="ar-SA"/>
        </w:rPr>
        <w:tab/>
        <w:t>(</w:t>
      </w:r>
      <w:r>
        <w:rPr>
          <w:i/>
          <w:lang w:val="en-CA" w:bidi="ar-SA"/>
        </w:rPr>
        <w:t>M v. H</w:t>
      </w:r>
      <w:r>
        <w:rPr>
          <w:lang w:val="en-CA" w:bidi="ar-SA"/>
        </w:rPr>
        <w:t>)</w:t>
      </w:r>
    </w:p>
    <w:p w:rsidR="0052772A" w:rsidRDefault="0052772A" w:rsidP="0052772A">
      <w:pPr>
        <w:pStyle w:val="ListParagraph"/>
        <w:numPr>
          <w:ilvl w:val="0"/>
          <w:numId w:val="10"/>
        </w:numPr>
        <w:rPr>
          <w:lang w:val="en-CA" w:bidi="ar-SA"/>
        </w:rPr>
      </w:pPr>
      <w:r>
        <w:rPr>
          <w:lang w:val="en-CA" w:bidi="ar-SA"/>
        </w:rPr>
        <w:t xml:space="preserve">No longer need to find financial dependence </w:t>
      </w:r>
      <w:r>
        <w:rPr>
          <w:lang w:val="en-CA" w:bidi="ar-SA"/>
        </w:rPr>
        <w:tab/>
        <w:t>(</w:t>
      </w:r>
      <w:proofErr w:type="spellStart"/>
      <w:r>
        <w:rPr>
          <w:i/>
          <w:lang w:val="en-CA" w:bidi="ar-SA"/>
        </w:rPr>
        <w:t>Takacs</w:t>
      </w:r>
      <w:proofErr w:type="spellEnd"/>
      <w:r>
        <w:rPr>
          <w:i/>
          <w:lang w:val="en-CA" w:bidi="ar-SA"/>
        </w:rPr>
        <w:t xml:space="preserve"> v. Gallo</w:t>
      </w:r>
      <w:r>
        <w:rPr>
          <w:lang w:val="en-CA" w:bidi="ar-SA"/>
        </w:rPr>
        <w:t>)</w:t>
      </w:r>
    </w:p>
    <w:p w:rsidR="0052772A" w:rsidRPr="0052772A" w:rsidRDefault="0052772A" w:rsidP="0052772A">
      <w:pPr>
        <w:pStyle w:val="ListParagraph"/>
        <w:numPr>
          <w:ilvl w:val="0"/>
          <w:numId w:val="10"/>
        </w:numPr>
        <w:rPr>
          <w:lang w:val="en-CA" w:bidi="ar-SA"/>
        </w:rPr>
      </w:pPr>
      <w:r>
        <w:rPr>
          <w:lang w:val="en-CA" w:bidi="ar-SA"/>
        </w:rPr>
        <w:t>Relationship can exist where a partner lacks capacity to marry (</w:t>
      </w:r>
      <w:proofErr w:type="spellStart"/>
      <w:r>
        <w:rPr>
          <w:lang w:val="en-CA" w:bidi="ar-SA"/>
        </w:rPr>
        <w:t>ie</w:t>
      </w:r>
      <w:proofErr w:type="spellEnd"/>
      <w:r>
        <w:rPr>
          <w:lang w:val="en-CA" w:bidi="ar-SA"/>
        </w:rPr>
        <w:t>, already married!)</w:t>
      </w:r>
      <w:r>
        <w:rPr>
          <w:lang w:val="en-CA" w:bidi="ar-SA"/>
        </w:rPr>
        <w:tab/>
        <w:t xml:space="preserve">   (</w:t>
      </w:r>
      <w:r>
        <w:rPr>
          <w:i/>
          <w:lang w:val="en-CA" w:bidi="ar-SA"/>
        </w:rPr>
        <w:t xml:space="preserve">Austin v. </w:t>
      </w:r>
      <w:proofErr w:type="spellStart"/>
      <w:r>
        <w:rPr>
          <w:i/>
          <w:lang w:val="en-CA" w:bidi="ar-SA"/>
        </w:rPr>
        <w:t>Goerz</w:t>
      </w:r>
      <w:proofErr w:type="spellEnd"/>
      <w:r>
        <w:rPr>
          <w:lang w:val="en-CA" w:bidi="ar-SA"/>
        </w:rPr>
        <w:t>)</w:t>
      </w:r>
    </w:p>
    <w:p w:rsidR="0052772A" w:rsidRDefault="0052772A" w:rsidP="00492E9E">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7656"/>
        <w:gridCol w:w="2826"/>
      </w:tblGrid>
      <w:tr w:rsidR="00DC1E2C" w:rsidRPr="002A45FF" w:rsidTr="0052772A">
        <w:trPr>
          <w:trHeight w:val="1124"/>
        </w:trPr>
        <w:tc>
          <w:tcPr>
            <w:tcW w:w="419" w:type="pct"/>
            <w:shd w:val="pct20" w:color="auto" w:fill="auto"/>
            <w:vAlign w:val="center"/>
          </w:tcPr>
          <w:p w:rsidR="00DC1E2C" w:rsidRPr="002A45FF" w:rsidRDefault="00DC1E2C" w:rsidP="000C771D">
            <w:pPr>
              <w:pStyle w:val="Heading6"/>
              <w:rPr>
                <w:lang w:val="en-CA"/>
              </w:rPr>
            </w:pPr>
            <w:bookmarkStart w:id="141" w:name="_Toc311996559"/>
            <w:r>
              <w:rPr>
                <w:lang w:val="en-CA"/>
              </w:rPr>
              <w:t>G(JJ) v. A(KM) (2009) BCSC</w:t>
            </w:r>
            <w:bookmarkEnd w:id="141"/>
          </w:p>
        </w:tc>
        <w:tc>
          <w:tcPr>
            <w:tcW w:w="3346" w:type="pct"/>
            <w:shd w:val="pct20" w:color="auto" w:fill="auto"/>
            <w:vAlign w:val="center"/>
          </w:tcPr>
          <w:p w:rsidR="00DC1E2C" w:rsidRPr="00FC70D7" w:rsidRDefault="00DC1E2C" w:rsidP="000C771D">
            <w:pPr>
              <w:rPr>
                <w:sz w:val="18"/>
                <w:szCs w:val="18"/>
                <w:lang w:val="en-CA"/>
              </w:rPr>
            </w:pPr>
            <w:r>
              <w:rPr>
                <w:b/>
                <w:sz w:val="18"/>
                <w:szCs w:val="18"/>
                <w:lang w:val="en-CA"/>
              </w:rPr>
              <w:t>F:</w:t>
            </w:r>
            <w:r w:rsidR="00FC70D7">
              <w:rPr>
                <w:b/>
                <w:sz w:val="18"/>
                <w:szCs w:val="18"/>
                <w:lang w:val="en-CA"/>
              </w:rPr>
              <w:t xml:space="preserve"> </w:t>
            </w:r>
            <w:r w:rsidR="00FC70D7">
              <w:rPr>
                <w:sz w:val="18"/>
                <w:szCs w:val="18"/>
                <w:lang w:val="en-CA"/>
              </w:rPr>
              <w:t>Couple was in marriage-like relationship, but several years before they terminated cohabitation they had been living together as “roommates only”??</w:t>
            </w:r>
          </w:p>
          <w:p w:rsidR="00DC1E2C" w:rsidRPr="00DC1E2C" w:rsidRDefault="00DC1E2C" w:rsidP="000C771D">
            <w:pPr>
              <w:rPr>
                <w:sz w:val="10"/>
                <w:szCs w:val="10"/>
                <w:lang w:val="en-CA"/>
              </w:rPr>
            </w:pPr>
          </w:p>
          <w:p w:rsidR="00DC1E2C" w:rsidRPr="002A45FF" w:rsidRDefault="00DC1E2C" w:rsidP="0052772A">
            <w:pPr>
              <w:rPr>
                <w:sz w:val="18"/>
                <w:szCs w:val="18"/>
                <w:lang w:val="en-CA"/>
              </w:rPr>
            </w:pPr>
            <w:r w:rsidRPr="002A45FF">
              <w:rPr>
                <w:b/>
                <w:sz w:val="18"/>
                <w:szCs w:val="18"/>
                <w:lang w:val="en-CA"/>
              </w:rPr>
              <w:t>C:</w:t>
            </w:r>
            <w:r w:rsidRPr="002A45FF">
              <w:rPr>
                <w:sz w:val="18"/>
                <w:szCs w:val="18"/>
                <w:lang w:val="en-CA"/>
              </w:rPr>
              <w:t xml:space="preserve"> </w:t>
            </w:r>
            <w:r w:rsidR="0052772A">
              <w:rPr>
                <w:sz w:val="18"/>
                <w:szCs w:val="18"/>
                <w:lang w:val="en-CA"/>
              </w:rPr>
              <w:t>Ct deemed the relationship “marriage-like,” they introduced each other as husband/wife, ate dinner together, watched TV in evenings, socialized w/families.</w:t>
            </w:r>
          </w:p>
        </w:tc>
        <w:tc>
          <w:tcPr>
            <w:tcW w:w="1236" w:type="pct"/>
            <w:shd w:val="pct20" w:color="auto" w:fill="auto"/>
            <w:vAlign w:val="center"/>
          </w:tcPr>
          <w:p w:rsidR="00DC1E2C" w:rsidRPr="00C84722" w:rsidRDefault="0052772A" w:rsidP="000C771D">
            <w:pPr>
              <w:jc w:val="center"/>
              <w:rPr>
                <w:b/>
                <w:sz w:val="18"/>
                <w:szCs w:val="18"/>
                <w:lang w:val="en-CA"/>
              </w:rPr>
            </w:pPr>
            <w:r>
              <w:rPr>
                <w:b/>
                <w:sz w:val="18"/>
                <w:szCs w:val="18"/>
                <w:lang w:val="en-CA"/>
              </w:rPr>
              <w:t>Determine intention (</w:t>
            </w:r>
            <w:proofErr w:type="spellStart"/>
            <w:r>
              <w:rPr>
                <w:b/>
                <w:sz w:val="18"/>
                <w:szCs w:val="18"/>
                <w:lang w:val="en-CA"/>
              </w:rPr>
              <w:t>subj</w:t>
            </w:r>
            <w:proofErr w:type="spellEnd"/>
            <w:r>
              <w:rPr>
                <w:b/>
                <w:sz w:val="18"/>
                <w:szCs w:val="18"/>
                <w:lang w:val="en-CA"/>
              </w:rPr>
              <w:t>) from objective view of facts</w:t>
            </w:r>
          </w:p>
        </w:tc>
      </w:tr>
    </w:tbl>
    <w:p w:rsidR="00DC1E2C" w:rsidRPr="00DC1E2C" w:rsidRDefault="0052772A" w:rsidP="00492E9E">
      <w:pPr>
        <w:rPr>
          <w:lang w:val="en-CA" w:bidi="ar-SA"/>
        </w:rPr>
      </w:pPr>
      <w:r>
        <w:rPr>
          <w:lang w:val="en-CA" w:bidi="ar-SA"/>
        </w:rPr>
        <w:tab/>
        <w:t xml:space="preserve">Note: </w:t>
      </w:r>
      <w:r w:rsidRPr="0052772A">
        <w:rPr>
          <w:lang w:val="en-CA" w:bidi="ar-SA"/>
        </w:rPr>
        <w:t>man did NOT succeed in claim; he was entitled to apply,</w:t>
      </w:r>
      <w:r>
        <w:rPr>
          <w:lang w:val="en-CA" w:bidi="ar-SA"/>
        </w:rPr>
        <w:t xml:space="preserve"> but not</w:t>
      </w:r>
      <w:r w:rsidRPr="0052772A">
        <w:rPr>
          <w:lang w:val="en-CA" w:bidi="ar-SA"/>
        </w:rPr>
        <w:t xml:space="preserve"> entitle</w:t>
      </w:r>
      <w:r>
        <w:rPr>
          <w:lang w:val="en-CA" w:bidi="ar-SA"/>
        </w:rPr>
        <w:t>d</w:t>
      </w:r>
      <w:r w:rsidRPr="0052772A">
        <w:rPr>
          <w:lang w:val="en-CA" w:bidi="ar-SA"/>
        </w:rPr>
        <w:t xml:space="preserve"> to actual order for support.</w:t>
      </w:r>
    </w:p>
    <w:p w:rsidR="00DC1E2C" w:rsidRPr="0066664E" w:rsidRDefault="00DC1E2C" w:rsidP="00492E9E">
      <w:pPr>
        <w:rPr>
          <w:sz w:val="14"/>
          <w:szCs w:val="14"/>
          <w:lang w:val="en-CA" w:bidi="ar-SA"/>
        </w:rPr>
      </w:pPr>
    </w:p>
    <w:p w:rsidR="00FF484A" w:rsidRPr="002A45FF" w:rsidRDefault="004D3847" w:rsidP="001E6C45">
      <w:pPr>
        <w:pStyle w:val="Heading2"/>
        <w:numPr>
          <w:ilvl w:val="0"/>
          <w:numId w:val="19"/>
        </w:numPr>
        <w:ind w:left="426"/>
        <w:rPr>
          <w:lang w:val="en-CA" w:bidi="ar-SA"/>
        </w:rPr>
      </w:pPr>
      <w:bookmarkStart w:id="142" w:name="_Toc311996560"/>
      <w:r w:rsidRPr="002A45FF">
        <w:rPr>
          <w:lang w:val="en-CA" w:bidi="ar-SA"/>
        </w:rPr>
        <w:t>Conceptual Grounds for Spousal Support</w:t>
      </w:r>
      <w:bookmarkEnd w:id="142"/>
    </w:p>
    <w:p w:rsidR="004D3847" w:rsidRPr="0066664E" w:rsidRDefault="004D3847" w:rsidP="00492E9E">
      <w:pPr>
        <w:rPr>
          <w:sz w:val="16"/>
          <w:szCs w:val="16"/>
          <w:lang w:val="en-CA" w:bidi="ar-SA"/>
        </w:rPr>
      </w:pPr>
    </w:p>
    <w:p w:rsidR="00BA3BB2" w:rsidRDefault="00BA3BB2" w:rsidP="00FA242A">
      <w:pPr>
        <w:pStyle w:val="ListParagraph"/>
      </w:pPr>
      <w:r w:rsidRPr="00FA242A">
        <w:rPr>
          <w:b/>
        </w:rPr>
        <w:t>Contractual</w:t>
      </w:r>
      <w:r>
        <w:tab/>
      </w:r>
      <w:r>
        <w:tab/>
        <w:t>(</w:t>
      </w:r>
      <w:proofErr w:type="spellStart"/>
      <w:r w:rsidRPr="00FA242A">
        <w:rPr>
          <w:b/>
          <w:i/>
          <w:color w:val="943634" w:themeColor="accent2" w:themeShade="BF"/>
          <w:sz w:val="20"/>
          <w:szCs w:val="20"/>
        </w:rPr>
        <w:t>Miglin</w:t>
      </w:r>
      <w:proofErr w:type="spellEnd"/>
      <w:r>
        <w:t>)</w:t>
      </w:r>
    </w:p>
    <w:p w:rsidR="00BA3BB2" w:rsidRDefault="00BA3BB2" w:rsidP="006C4318">
      <w:pPr>
        <w:pStyle w:val="ListParagraph"/>
        <w:numPr>
          <w:ilvl w:val="1"/>
          <w:numId w:val="70"/>
        </w:numPr>
      </w:pPr>
      <w:proofErr w:type="spellStart"/>
      <w:r>
        <w:t>Cts</w:t>
      </w:r>
      <w:proofErr w:type="spellEnd"/>
      <w:r>
        <w:t xml:space="preserve"> tend to respect private agreements, encourage parties to settle own affairs</w:t>
      </w:r>
    </w:p>
    <w:p w:rsidR="00BA3BB2" w:rsidRDefault="00BA3BB2" w:rsidP="00FA242A">
      <w:pPr>
        <w:pStyle w:val="ListParagraph"/>
      </w:pPr>
      <w:r w:rsidRPr="00FA242A">
        <w:rPr>
          <w:b/>
        </w:rPr>
        <w:t>Compensatory</w:t>
      </w:r>
      <w:r>
        <w:tab/>
      </w:r>
      <w:r>
        <w:tab/>
        <w:t>(</w:t>
      </w:r>
      <w:proofErr w:type="spellStart"/>
      <w:r w:rsidRPr="00FA242A">
        <w:rPr>
          <w:b/>
          <w:i/>
          <w:color w:val="943634" w:themeColor="accent2" w:themeShade="BF"/>
          <w:sz w:val="20"/>
          <w:szCs w:val="20"/>
        </w:rPr>
        <w:t>Moge</w:t>
      </w:r>
      <w:proofErr w:type="spellEnd"/>
      <w:r>
        <w:t>)</w:t>
      </w:r>
    </w:p>
    <w:p w:rsidR="00BA3BB2" w:rsidRDefault="00BA3BB2" w:rsidP="006C4318">
      <w:pPr>
        <w:pStyle w:val="ListParagraph"/>
        <w:numPr>
          <w:ilvl w:val="1"/>
          <w:numId w:val="70"/>
        </w:numPr>
      </w:pPr>
      <w:r>
        <w:t>Where a spouse has foregone opportunities, endured hardships as a result of the marriage</w:t>
      </w:r>
    </w:p>
    <w:p w:rsidR="00BA3BB2" w:rsidRDefault="00BA3BB2" w:rsidP="00FA242A">
      <w:pPr>
        <w:pStyle w:val="ListParagraph"/>
      </w:pPr>
      <w:r w:rsidRPr="00FA242A">
        <w:rPr>
          <w:b/>
        </w:rPr>
        <w:t>Non-compensatory</w:t>
      </w:r>
      <w:r>
        <w:tab/>
      </w:r>
      <w:r w:rsidR="0066664E">
        <w:t xml:space="preserve">       </w:t>
      </w:r>
      <w:r w:rsidRPr="00D42F33">
        <w:t>(</w:t>
      </w:r>
      <w:r>
        <w:t xml:space="preserve">** </w:t>
      </w:r>
      <w:proofErr w:type="spellStart"/>
      <w:r w:rsidRPr="00FA242A">
        <w:rPr>
          <w:b/>
          <w:i/>
          <w:color w:val="943634" w:themeColor="accent2" w:themeShade="BF"/>
          <w:sz w:val="20"/>
          <w:szCs w:val="20"/>
        </w:rPr>
        <w:t>Bracklow</w:t>
      </w:r>
      <w:proofErr w:type="spellEnd"/>
      <w:r>
        <w:t xml:space="preserve"> **)</w:t>
      </w:r>
    </w:p>
    <w:p w:rsidR="00BA3BB2" w:rsidRPr="00BA3BB2" w:rsidRDefault="00BA3BB2" w:rsidP="006C4318">
      <w:pPr>
        <w:pStyle w:val="ListParagraph"/>
        <w:numPr>
          <w:ilvl w:val="1"/>
          <w:numId w:val="70"/>
        </w:numPr>
        <w:rPr>
          <w:lang w:val="en-CA" w:bidi="ar-SA"/>
        </w:rPr>
      </w:pPr>
      <w:r>
        <w:rPr>
          <w:lang w:val="en-CA" w:bidi="ar-SA"/>
        </w:rPr>
        <w:t>Recipient spouse’s need exceeds entitlement to be compensated; “basic social obligation” of marriage</w:t>
      </w:r>
    </w:p>
    <w:p w:rsidR="00BA3BB2" w:rsidRPr="0066664E" w:rsidRDefault="00BA3BB2" w:rsidP="00492E9E">
      <w:pPr>
        <w:rPr>
          <w:sz w:val="14"/>
          <w:szCs w:val="14"/>
          <w:lang w:val="en-CA" w:bidi="ar-SA"/>
        </w:rPr>
      </w:pPr>
    </w:p>
    <w:p w:rsidR="00FA242A" w:rsidRPr="002A45FF" w:rsidRDefault="00FA242A" w:rsidP="00492E9E">
      <w:pPr>
        <w:rPr>
          <w:lang w:val="en-CA" w:bidi="ar-SA"/>
        </w:rPr>
      </w:pPr>
      <w:r>
        <w:rPr>
          <w:lang w:val="en-CA" w:bidi="ar-SA"/>
        </w:rPr>
        <w:t xml:space="preserve">Recall – variation to earlier spousal support order, </w:t>
      </w:r>
      <w:r w:rsidRPr="00FA242A">
        <w:rPr>
          <w:highlight w:val="yellow"/>
          <w:lang w:val="en-CA" w:bidi="ar-SA"/>
        </w:rPr>
        <w:t>s.17(4.1)</w:t>
      </w:r>
      <w:r>
        <w:rPr>
          <w:lang w:val="en-CA" w:bidi="ar-SA"/>
        </w:rPr>
        <w:t>: “circumstances have changed since order ...”</w:t>
      </w:r>
    </w:p>
    <w:p w:rsidR="004D3847" w:rsidRPr="002A45FF" w:rsidRDefault="004D3847" w:rsidP="001E6C45">
      <w:pPr>
        <w:pStyle w:val="Heading3"/>
        <w:numPr>
          <w:ilvl w:val="0"/>
          <w:numId w:val="20"/>
        </w:numPr>
        <w:rPr>
          <w:lang w:val="en-CA" w:bidi="ar-SA"/>
        </w:rPr>
      </w:pPr>
      <w:bookmarkStart w:id="143" w:name="_Toc311996561"/>
      <w:r w:rsidRPr="002A45FF">
        <w:rPr>
          <w:lang w:val="en-CA" w:bidi="ar-SA"/>
        </w:rPr>
        <w:t>The Contractual (Self-Sufficiency) Model</w:t>
      </w:r>
      <w:r w:rsidR="00DC1E2C">
        <w:rPr>
          <w:lang w:val="en-CA" w:bidi="ar-SA"/>
        </w:rPr>
        <w:t xml:space="preserve"> - </w:t>
      </w:r>
      <w:proofErr w:type="spellStart"/>
      <w:r w:rsidR="00DC1E2C">
        <w:rPr>
          <w:i/>
          <w:lang w:val="en-CA" w:bidi="ar-SA"/>
        </w:rPr>
        <w:t>Miglin</w:t>
      </w:r>
      <w:bookmarkEnd w:id="143"/>
      <w:proofErr w:type="spellEnd"/>
    </w:p>
    <w:p w:rsidR="0066664E" w:rsidRPr="0066664E" w:rsidRDefault="0066664E" w:rsidP="00492E9E">
      <w:pPr>
        <w:rPr>
          <w:sz w:val="12"/>
          <w:szCs w:val="12"/>
          <w:lang w:val="en-CA" w:bidi="ar-SA"/>
        </w:rPr>
      </w:pPr>
    </w:p>
    <w:p w:rsidR="0066664E" w:rsidRDefault="0066664E" w:rsidP="00492E9E">
      <w:pPr>
        <w:rPr>
          <w:lang w:val="en-CA" w:bidi="ar-SA"/>
        </w:rPr>
      </w:pPr>
      <w:r>
        <w:rPr>
          <w:lang w:val="en-CA" w:bidi="ar-SA"/>
        </w:rPr>
        <w:t>Is the state or former spouse responsible for support?</w:t>
      </w:r>
      <w:r>
        <w:rPr>
          <w:lang w:val="en-CA" w:bidi="ar-SA"/>
        </w:rPr>
        <w:tab/>
        <w:t xml:space="preserve">                       * marked SHIFT in thinking about spousal support*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514"/>
        <w:gridCol w:w="2826"/>
      </w:tblGrid>
      <w:tr w:rsidR="0066664E" w:rsidRPr="002A45FF" w:rsidTr="0066664E">
        <w:trPr>
          <w:trHeight w:val="703"/>
        </w:trPr>
        <w:tc>
          <w:tcPr>
            <w:tcW w:w="481" w:type="pct"/>
            <w:shd w:val="pct20" w:color="auto" w:fill="auto"/>
            <w:vAlign w:val="center"/>
          </w:tcPr>
          <w:p w:rsidR="0066664E" w:rsidRPr="002A45FF" w:rsidRDefault="0066664E" w:rsidP="00E05C4E">
            <w:pPr>
              <w:pStyle w:val="Heading6"/>
              <w:rPr>
                <w:lang w:val="en-CA"/>
              </w:rPr>
            </w:pPr>
            <w:bookmarkStart w:id="144" w:name="_Toc311996562"/>
            <w:r>
              <w:rPr>
                <w:lang w:val="en-CA"/>
              </w:rPr>
              <w:t xml:space="preserve">Messier v. </w:t>
            </w:r>
            <w:proofErr w:type="spellStart"/>
            <w:r>
              <w:rPr>
                <w:lang w:val="en-CA"/>
              </w:rPr>
              <w:t>Delage</w:t>
            </w:r>
            <w:proofErr w:type="spellEnd"/>
            <w:r>
              <w:rPr>
                <w:lang w:val="en-CA"/>
              </w:rPr>
              <w:t xml:space="preserve"> (1983)</w:t>
            </w:r>
            <w:bookmarkEnd w:id="144"/>
          </w:p>
        </w:tc>
        <w:tc>
          <w:tcPr>
            <w:tcW w:w="3284" w:type="pct"/>
            <w:shd w:val="pct20" w:color="auto" w:fill="auto"/>
            <w:vAlign w:val="center"/>
          </w:tcPr>
          <w:p w:rsidR="0066664E" w:rsidRPr="002A45FF" w:rsidRDefault="0066664E" w:rsidP="0066664E">
            <w:pPr>
              <w:rPr>
                <w:sz w:val="18"/>
                <w:szCs w:val="18"/>
                <w:lang w:val="en-CA"/>
              </w:rPr>
            </w:pPr>
            <w:r>
              <w:rPr>
                <w:b/>
                <w:sz w:val="18"/>
                <w:szCs w:val="18"/>
                <w:lang w:val="en-CA"/>
              </w:rPr>
              <w:t xml:space="preserve">F: </w:t>
            </w:r>
            <w:r>
              <w:rPr>
                <w:sz w:val="18"/>
                <w:szCs w:val="18"/>
                <w:lang w:val="en-CA"/>
              </w:rPr>
              <w:t xml:space="preserve">Stay at home wife, got custody of 3 children. Husband pd spousal and child support, 5yrs later he felt wife has become self-sufficient. Wife had retrained, but no jobs available. </w:t>
            </w:r>
          </w:p>
        </w:tc>
        <w:tc>
          <w:tcPr>
            <w:tcW w:w="1235" w:type="pct"/>
            <w:shd w:val="pct20" w:color="auto" w:fill="auto"/>
            <w:vAlign w:val="center"/>
          </w:tcPr>
          <w:p w:rsidR="0066664E" w:rsidRPr="00C84722" w:rsidRDefault="0066664E" w:rsidP="00E05C4E">
            <w:pPr>
              <w:jc w:val="center"/>
              <w:rPr>
                <w:b/>
                <w:sz w:val="18"/>
                <w:szCs w:val="18"/>
                <w:lang w:val="en-CA"/>
              </w:rPr>
            </w:pPr>
            <w:r>
              <w:rPr>
                <w:b/>
                <w:sz w:val="18"/>
                <w:szCs w:val="18"/>
                <w:lang w:val="en-CA"/>
              </w:rPr>
              <w:t>Husband should continue to pay s/support, until wife is self-sufficient</w:t>
            </w:r>
          </w:p>
        </w:tc>
      </w:tr>
    </w:tbl>
    <w:p w:rsidR="0066664E" w:rsidRPr="0066664E" w:rsidRDefault="0066664E" w:rsidP="00492E9E">
      <w:pPr>
        <w:rPr>
          <w:lang w:val="en-CA" w:bidi="ar-SA"/>
        </w:rPr>
      </w:pPr>
      <w:proofErr w:type="spellStart"/>
      <w:r>
        <w:rPr>
          <w:b/>
          <w:i/>
          <w:lang w:val="en-CA" w:bidi="ar-SA"/>
        </w:rPr>
        <w:lastRenderedPageBreak/>
        <w:t>Pelech</w:t>
      </w:r>
      <w:proofErr w:type="spellEnd"/>
      <w:r>
        <w:rPr>
          <w:b/>
          <w:lang w:val="en-CA" w:bidi="ar-SA"/>
        </w:rPr>
        <w:t xml:space="preserve"> Trilogy</w:t>
      </w:r>
      <w:r>
        <w:rPr>
          <w:lang w:val="en-CA" w:bidi="ar-SA"/>
        </w:rPr>
        <w:t xml:space="preserve"> – applications by wives to </w:t>
      </w:r>
      <w:r w:rsidRPr="0066664E">
        <w:rPr>
          <w:u w:val="single"/>
          <w:lang w:val="en-CA" w:bidi="ar-SA"/>
        </w:rPr>
        <w:t>vary separation agreements</w:t>
      </w:r>
      <w:r>
        <w:rPr>
          <w:lang w:val="en-CA" w:bidi="ar-SA"/>
        </w:rPr>
        <w:t xml:space="preserve"> that limited spousal support</w:t>
      </w:r>
    </w:p>
    <w:p w:rsidR="0066664E" w:rsidRPr="000D19CC" w:rsidRDefault="0066664E" w:rsidP="006C4318">
      <w:pPr>
        <w:pStyle w:val="ListParagraph"/>
        <w:numPr>
          <w:ilvl w:val="0"/>
          <w:numId w:val="70"/>
        </w:numPr>
      </w:pPr>
      <w:proofErr w:type="spellStart"/>
      <w:r w:rsidRPr="0066664E">
        <w:rPr>
          <w:b/>
          <w:i/>
          <w:iCs/>
          <w:color w:val="943634" w:themeColor="accent2" w:themeShade="BF"/>
          <w:sz w:val="20"/>
          <w:szCs w:val="20"/>
        </w:rPr>
        <w:t>Pelech</w:t>
      </w:r>
      <w:proofErr w:type="spellEnd"/>
      <w:r w:rsidRPr="0066664E">
        <w:rPr>
          <w:b/>
          <w:i/>
          <w:iCs/>
          <w:color w:val="943634" w:themeColor="accent2" w:themeShade="BF"/>
          <w:sz w:val="20"/>
          <w:szCs w:val="20"/>
        </w:rPr>
        <w:t xml:space="preserve"> </w:t>
      </w:r>
      <w:r w:rsidRPr="0066664E">
        <w:rPr>
          <w:b/>
          <w:i/>
          <w:color w:val="943634" w:themeColor="accent2" w:themeShade="BF"/>
          <w:sz w:val="20"/>
          <w:szCs w:val="20"/>
        </w:rPr>
        <w:t xml:space="preserve"> (1987)</w:t>
      </w:r>
      <w:r w:rsidRPr="000D19CC">
        <w:t xml:space="preserve"> </w:t>
      </w:r>
      <w:r>
        <w:t xml:space="preserve">– </w:t>
      </w:r>
      <w:r w:rsidRPr="000D19CC">
        <w:t>agreement in</w:t>
      </w:r>
      <w:r>
        <w:t>corporated into divorce decree</w:t>
      </w:r>
      <w:r>
        <w:tab/>
      </w:r>
      <w:r>
        <w:tab/>
        <w:t>(**not good law anymore**)</w:t>
      </w:r>
    </w:p>
    <w:p w:rsidR="0066664E" w:rsidRPr="000D19CC" w:rsidRDefault="0066664E" w:rsidP="006C4318">
      <w:pPr>
        <w:pStyle w:val="ListParagraph"/>
        <w:numPr>
          <w:ilvl w:val="1"/>
          <w:numId w:val="70"/>
        </w:numPr>
      </w:pPr>
      <w:r>
        <w:rPr>
          <w:iCs/>
        </w:rPr>
        <w:t>Lump sum arranged in agreement, husband was supposed to be “free” after the “clean break”</w:t>
      </w:r>
    </w:p>
    <w:p w:rsidR="0066664E" w:rsidRPr="000D19CC" w:rsidRDefault="0066664E" w:rsidP="006C4318">
      <w:pPr>
        <w:pStyle w:val="ListParagraph"/>
        <w:numPr>
          <w:ilvl w:val="1"/>
          <w:numId w:val="70"/>
        </w:numPr>
      </w:pPr>
      <w:r>
        <w:rPr>
          <w:iCs/>
        </w:rPr>
        <w:t>After lump sum, wife still encountered economic hardship (unemployed, unable to work, on welfare)</w:t>
      </w:r>
    </w:p>
    <w:p w:rsidR="0066664E" w:rsidRPr="000D19CC" w:rsidRDefault="0066664E" w:rsidP="006C4318">
      <w:pPr>
        <w:pStyle w:val="ListParagraph"/>
        <w:numPr>
          <w:ilvl w:val="2"/>
          <w:numId w:val="70"/>
        </w:numPr>
      </w:pPr>
      <w:r>
        <w:rPr>
          <w:iCs/>
        </w:rPr>
        <w:t>Husband had improved his financial situation significantly</w:t>
      </w:r>
    </w:p>
    <w:p w:rsidR="0066664E" w:rsidRPr="008424A5" w:rsidRDefault="0066664E" w:rsidP="006C4318">
      <w:pPr>
        <w:pStyle w:val="ListParagraph"/>
        <w:numPr>
          <w:ilvl w:val="1"/>
          <w:numId w:val="70"/>
        </w:numPr>
      </w:pPr>
      <w:r>
        <w:rPr>
          <w:iCs/>
        </w:rPr>
        <w:t>Freedom of K? Wife had agreed to arrangement …</w:t>
      </w:r>
    </w:p>
    <w:p w:rsidR="0066664E" w:rsidRPr="008424A5" w:rsidRDefault="0066664E" w:rsidP="006C4318">
      <w:pPr>
        <w:pStyle w:val="ListParagraph"/>
        <w:numPr>
          <w:ilvl w:val="1"/>
          <w:numId w:val="70"/>
        </w:numPr>
      </w:pPr>
      <w:r>
        <w:rPr>
          <w:iCs/>
        </w:rPr>
        <w:t>Causal test – wife’s “radical change” in economic hardship was not causally connected to marriage</w:t>
      </w:r>
    </w:p>
    <w:p w:rsidR="0066664E" w:rsidRPr="00D42F33" w:rsidRDefault="0066664E" w:rsidP="006C4318">
      <w:pPr>
        <w:pStyle w:val="ListParagraph"/>
        <w:numPr>
          <w:ilvl w:val="1"/>
          <w:numId w:val="70"/>
        </w:numPr>
      </w:pPr>
      <w:r>
        <w:rPr>
          <w:iCs/>
          <w:u w:val="single"/>
        </w:rPr>
        <w:t>Critique</w:t>
      </w:r>
      <w:r>
        <w:rPr>
          <w:iCs/>
        </w:rPr>
        <w:t xml:space="preserve"> – wife was out of </w:t>
      </w:r>
      <w:proofErr w:type="spellStart"/>
      <w:r>
        <w:rPr>
          <w:iCs/>
        </w:rPr>
        <w:t>labour</w:t>
      </w:r>
      <w:proofErr w:type="spellEnd"/>
      <w:r>
        <w:rPr>
          <w:iCs/>
        </w:rPr>
        <w:t xml:space="preserve"> force for long time, due to marriage</w:t>
      </w:r>
      <w:r w:rsidR="00E05C4E">
        <w:rPr>
          <w:iCs/>
        </w:rPr>
        <w:t xml:space="preserve"> …</w:t>
      </w:r>
    </w:p>
    <w:p w:rsidR="0066664E" w:rsidRPr="00D42F33" w:rsidRDefault="0066664E" w:rsidP="006C4318">
      <w:pPr>
        <w:pStyle w:val="ListParagraph"/>
        <w:numPr>
          <w:ilvl w:val="0"/>
          <w:numId w:val="70"/>
        </w:numPr>
      </w:pPr>
      <w:r w:rsidRPr="00E05C4E">
        <w:rPr>
          <w:b/>
          <w:i/>
          <w:iCs/>
          <w:color w:val="943634" w:themeColor="accent2" w:themeShade="BF"/>
          <w:sz w:val="20"/>
          <w:szCs w:val="20"/>
        </w:rPr>
        <w:t xml:space="preserve">Caron </w:t>
      </w:r>
      <w:r w:rsidRPr="00E05C4E">
        <w:rPr>
          <w:b/>
          <w:i/>
          <w:color w:val="943634" w:themeColor="accent2" w:themeShade="BF"/>
          <w:sz w:val="20"/>
          <w:szCs w:val="20"/>
        </w:rPr>
        <w:t xml:space="preserve"> (1987)</w:t>
      </w:r>
      <w:r>
        <w:t xml:space="preserve"> – agreement in divorce decree</w:t>
      </w:r>
    </w:p>
    <w:p w:rsidR="0066664E" w:rsidRPr="00D42F33" w:rsidRDefault="0066664E" w:rsidP="006C4318">
      <w:pPr>
        <w:pStyle w:val="ListParagraph"/>
        <w:numPr>
          <w:ilvl w:val="0"/>
          <w:numId w:val="70"/>
        </w:numPr>
      </w:pPr>
      <w:r w:rsidRPr="00E05C4E">
        <w:rPr>
          <w:b/>
          <w:i/>
          <w:iCs/>
          <w:color w:val="943634" w:themeColor="accent2" w:themeShade="BF"/>
          <w:sz w:val="20"/>
          <w:szCs w:val="20"/>
        </w:rPr>
        <w:t xml:space="preserve">Richardson </w:t>
      </w:r>
      <w:r w:rsidRPr="00E05C4E">
        <w:rPr>
          <w:b/>
          <w:i/>
          <w:color w:val="943634" w:themeColor="accent2" w:themeShade="BF"/>
          <w:sz w:val="20"/>
          <w:szCs w:val="20"/>
        </w:rPr>
        <w:t>(1987)</w:t>
      </w:r>
      <w:r>
        <w:t xml:space="preserve"> – </w:t>
      </w:r>
      <w:r w:rsidRPr="000D19CC">
        <w:t>separation agreement</w:t>
      </w:r>
      <w:r>
        <w:t xml:space="preserve"> (</w:t>
      </w:r>
      <w:r>
        <w:rPr>
          <w:i/>
        </w:rPr>
        <w:t xml:space="preserve">FRA </w:t>
      </w:r>
      <w:r>
        <w:t xml:space="preserve">in </w:t>
      </w:r>
      <w:proofErr w:type="spellStart"/>
      <w:r>
        <w:t>Ont</w:t>
      </w:r>
      <w:proofErr w:type="spellEnd"/>
      <w:r>
        <w:t>)</w:t>
      </w:r>
      <w:r w:rsidRPr="000D19CC">
        <w:t xml:space="preserve">, </w:t>
      </w:r>
      <w:r>
        <w:t>then divorce claim for support</w:t>
      </w:r>
    </w:p>
    <w:p w:rsidR="00E05C4E" w:rsidRPr="00E05C4E" w:rsidRDefault="00E05C4E" w:rsidP="00E05C4E">
      <w:pPr>
        <w:rPr>
          <w:sz w:val="8"/>
          <w:szCs w:val="8"/>
          <w:lang w:val="en-CA" w:bidi="ar-SA"/>
        </w:rPr>
      </w:pPr>
    </w:p>
    <w:p w:rsidR="00E05C4E" w:rsidRPr="00E05C4E" w:rsidRDefault="00E05C4E" w:rsidP="006C4318">
      <w:pPr>
        <w:pStyle w:val="ListParagraph"/>
        <w:numPr>
          <w:ilvl w:val="0"/>
          <w:numId w:val="70"/>
        </w:numPr>
        <w:rPr>
          <w:lang w:val="en-CA" w:bidi="ar-SA"/>
        </w:rPr>
      </w:pPr>
      <w:r>
        <w:rPr>
          <w:lang w:val="en-CA" w:bidi="ar-SA"/>
        </w:rPr>
        <w:t>All applications FAILED !</w:t>
      </w:r>
    </w:p>
    <w:p w:rsidR="0066664E" w:rsidRDefault="0066664E" w:rsidP="00492E9E">
      <w:pPr>
        <w:rPr>
          <w:lang w:val="en-CA" w:bidi="ar-SA"/>
        </w:rPr>
      </w:pPr>
    </w:p>
    <w:p w:rsidR="00E05C4E" w:rsidRDefault="00E05C4E" w:rsidP="00E05C4E">
      <w:proofErr w:type="spellStart"/>
      <w:r w:rsidRPr="00E05C4E">
        <w:rPr>
          <w:b/>
          <w:i/>
          <w:iCs/>
          <w:sz w:val="20"/>
          <w:szCs w:val="20"/>
        </w:rPr>
        <w:t>Pelech</w:t>
      </w:r>
      <w:proofErr w:type="spellEnd"/>
      <w:r w:rsidRPr="008424A5">
        <w:rPr>
          <w:i/>
          <w:iCs/>
        </w:rPr>
        <w:t xml:space="preserve"> </w:t>
      </w:r>
      <w:r w:rsidRPr="008424A5">
        <w:t xml:space="preserve">test changed by </w:t>
      </w:r>
      <w:proofErr w:type="spellStart"/>
      <w:r w:rsidRPr="00E05C4E">
        <w:rPr>
          <w:b/>
          <w:i/>
          <w:iCs/>
          <w:color w:val="943634" w:themeColor="accent2" w:themeShade="BF"/>
          <w:sz w:val="20"/>
          <w:szCs w:val="20"/>
        </w:rPr>
        <w:t>Miglin</w:t>
      </w:r>
      <w:proofErr w:type="spellEnd"/>
      <w:r w:rsidRPr="008424A5">
        <w:t xml:space="preserve"> but philosophy laid out by Wilson J. still relevant:</w:t>
      </w:r>
    </w:p>
    <w:p w:rsidR="00E05C4E" w:rsidRPr="008424A5" w:rsidRDefault="00E05C4E" w:rsidP="006C4318">
      <w:pPr>
        <w:pStyle w:val="ListParagraph"/>
        <w:numPr>
          <w:ilvl w:val="0"/>
          <w:numId w:val="70"/>
        </w:numPr>
      </w:pPr>
      <w:r w:rsidRPr="008424A5">
        <w:t>Finality in financial affairs of former spouses</w:t>
      </w:r>
    </w:p>
    <w:p w:rsidR="00E05C4E" w:rsidRPr="008424A5" w:rsidRDefault="00E05C4E" w:rsidP="006C4318">
      <w:pPr>
        <w:pStyle w:val="ListParagraph"/>
        <w:numPr>
          <w:ilvl w:val="1"/>
          <w:numId w:val="70"/>
        </w:numPr>
      </w:pPr>
      <w:r>
        <w:t>Let people go on and live their lives, marriages are not required to go on forever</w:t>
      </w:r>
    </w:p>
    <w:p w:rsidR="00E05C4E" w:rsidRPr="008424A5" w:rsidRDefault="00E05C4E" w:rsidP="006C4318">
      <w:pPr>
        <w:pStyle w:val="ListParagraph"/>
        <w:numPr>
          <w:ilvl w:val="0"/>
          <w:numId w:val="70"/>
        </w:numPr>
      </w:pPr>
      <w:r w:rsidRPr="008424A5">
        <w:t>Deference to the right and responsibility of individuals to make their own decisions</w:t>
      </w:r>
    </w:p>
    <w:p w:rsidR="00E05C4E" w:rsidRPr="008424A5" w:rsidRDefault="00E05C4E" w:rsidP="006C4318">
      <w:pPr>
        <w:pStyle w:val="ListParagraph"/>
        <w:numPr>
          <w:ilvl w:val="1"/>
          <w:numId w:val="70"/>
        </w:numPr>
      </w:pPr>
      <w:r>
        <w:t xml:space="preserve">Encouraging spouses to come up with their own agreements and arrangements (re: </w:t>
      </w:r>
      <w:r>
        <w:rPr>
          <w:i/>
        </w:rPr>
        <w:t>Hartshorne</w:t>
      </w:r>
      <w:r>
        <w:t>)</w:t>
      </w:r>
    </w:p>
    <w:p w:rsidR="00E05C4E" w:rsidRPr="008424A5" w:rsidRDefault="00E05C4E" w:rsidP="006C4318">
      <w:pPr>
        <w:pStyle w:val="ListParagraph"/>
        <w:numPr>
          <w:ilvl w:val="1"/>
          <w:numId w:val="70"/>
        </w:numPr>
      </w:pPr>
      <w:r>
        <w:t>Recall: ct</w:t>
      </w:r>
      <w:r w:rsidRPr="008424A5">
        <w:t xml:space="preserve"> language in </w:t>
      </w:r>
      <w:r w:rsidRPr="008424A5">
        <w:rPr>
          <w:i/>
          <w:iCs/>
        </w:rPr>
        <w:t>Hartshorne v. Hartshorne</w:t>
      </w:r>
      <w:r w:rsidRPr="008424A5">
        <w:t xml:space="preserve"> </w:t>
      </w:r>
      <w:r>
        <w:t>r</w:t>
      </w:r>
      <w:r w:rsidRPr="008424A5">
        <w:t>e: contracts in matrimonial property</w:t>
      </w:r>
    </w:p>
    <w:p w:rsidR="00DC1E2C" w:rsidRPr="00E05C4E" w:rsidRDefault="00DC1E2C" w:rsidP="00492E9E">
      <w:pPr>
        <w:rPr>
          <w:sz w:val="8"/>
          <w:szCs w:val="8"/>
          <w:lang w:val="en-CA" w:bidi="ar-SA"/>
        </w:rPr>
      </w:pPr>
    </w:p>
    <w:p w:rsidR="00FA242A" w:rsidRPr="00E05C4E" w:rsidRDefault="00FA242A" w:rsidP="006C4318">
      <w:pPr>
        <w:pStyle w:val="ListParagraph"/>
        <w:numPr>
          <w:ilvl w:val="0"/>
          <w:numId w:val="70"/>
        </w:numPr>
        <w:rPr>
          <w:i/>
          <w:lang w:val="en-CA" w:bidi="ar-SA"/>
        </w:rPr>
      </w:pPr>
      <w:proofErr w:type="spellStart"/>
      <w:r>
        <w:rPr>
          <w:i/>
          <w:lang w:val="en-CA" w:bidi="ar-SA"/>
        </w:rPr>
        <w:t>Pelech</w:t>
      </w:r>
      <w:proofErr w:type="spellEnd"/>
      <w:r>
        <w:rPr>
          <w:lang w:val="en-CA" w:bidi="ar-SA"/>
        </w:rPr>
        <w:t xml:space="preserve"> still relevant, but only to show that </w:t>
      </w:r>
      <w:r w:rsidRPr="00E05C4E">
        <w:rPr>
          <w:i/>
          <w:lang w:val="en-CA" w:bidi="ar-SA"/>
        </w:rPr>
        <w:t>SCC takes strong stance in upholding separation agreements</w:t>
      </w:r>
    </w:p>
    <w:p w:rsidR="004D3847" w:rsidRPr="002A45FF" w:rsidRDefault="004D3847" w:rsidP="001E6C45">
      <w:pPr>
        <w:pStyle w:val="Heading3"/>
        <w:numPr>
          <w:ilvl w:val="0"/>
          <w:numId w:val="20"/>
        </w:numPr>
        <w:rPr>
          <w:lang w:val="en-CA" w:bidi="ar-SA"/>
        </w:rPr>
      </w:pPr>
      <w:bookmarkStart w:id="145" w:name="_Toc311996563"/>
      <w:r w:rsidRPr="002A45FF">
        <w:rPr>
          <w:lang w:val="en-CA" w:bidi="ar-SA"/>
        </w:rPr>
        <w:t>The Compensatory Model</w:t>
      </w:r>
      <w:r w:rsidR="00DC1E2C">
        <w:rPr>
          <w:lang w:val="en-CA" w:bidi="ar-SA"/>
        </w:rPr>
        <w:t xml:space="preserve"> - </w:t>
      </w:r>
      <w:proofErr w:type="spellStart"/>
      <w:r w:rsidR="00DC1E2C">
        <w:rPr>
          <w:i/>
          <w:lang w:val="en-CA" w:bidi="ar-SA"/>
        </w:rPr>
        <w:t>Moge</w:t>
      </w:r>
      <w:bookmarkEnd w:id="145"/>
      <w:proofErr w:type="spellEnd"/>
    </w:p>
    <w:p w:rsidR="004D3847" w:rsidRPr="00E05C4E" w:rsidRDefault="004D3847" w:rsidP="00492E9E">
      <w:pPr>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817"/>
        <w:gridCol w:w="7088"/>
        <w:gridCol w:w="3535"/>
      </w:tblGrid>
      <w:tr w:rsidR="00DC1E2C" w:rsidRPr="002A45FF" w:rsidTr="00E05C4E">
        <w:trPr>
          <w:trHeight w:val="1264"/>
        </w:trPr>
        <w:tc>
          <w:tcPr>
            <w:tcW w:w="357" w:type="pct"/>
            <w:shd w:val="pct20" w:color="auto" w:fill="auto"/>
            <w:vAlign w:val="center"/>
          </w:tcPr>
          <w:p w:rsidR="00DC1E2C" w:rsidRPr="002A45FF" w:rsidRDefault="00DC1E2C" w:rsidP="000C771D">
            <w:pPr>
              <w:pStyle w:val="Heading6"/>
              <w:rPr>
                <w:lang w:val="en-CA"/>
              </w:rPr>
            </w:pPr>
            <w:bookmarkStart w:id="146" w:name="_Toc311996564"/>
            <w:proofErr w:type="spellStart"/>
            <w:r>
              <w:rPr>
                <w:lang w:val="en-CA"/>
              </w:rPr>
              <w:t>Moge</w:t>
            </w:r>
            <w:proofErr w:type="spellEnd"/>
            <w:r>
              <w:rPr>
                <w:lang w:val="en-CA"/>
              </w:rPr>
              <w:t xml:space="preserve"> v. </w:t>
            </w:r>
            <w:proofErr w:type="spellStart"/>
            <w:r>
              <w:rPr>
                <w:lang w:val="en-CA"/>
              </w:rPr>
              <w:t>Moge</w:t>
            </w:r>
            <w:proofErr w:type="spellEnd"/>
            <w:r>
              <w:rPr>
                <w:lang w:val="en-CA"/>
              </w:rPr>
              <w:t xml:space="preserve"> (1992) SCC</w:t>
            </w:r>
            <w:bookmarkEnd w:id="146"/>
          </w:p>
        </w:tc>
        <w:tc>
          <w:tcPr>
            <w:tcW w:w="3098" w:type="pct"/>
            <w:shd w:val="pct20" w:color="auto" w:fill="auto"/>
            <w:vAlign w:val="center"/>
          </w:tcPr>
          <w:p w:rsidR="00DC1E2C" w:rsidRPr="00E05C4E" w:rsidRDefault="00DC1E2C" w:rsidP="000C771D">
            <w:pPr>
              <w:rPr>
                <w:sz w:val="18"/>
                <w:szCs w:val="18"/>
                <w:lang w:val="en-CA"/>
              </w:rPr>
            </w:pPr>
            <w:r>
              <w:rPr>
                <w:b/>
                <w:sz w:val="18"/>
                <w:szCs w:val="18"/>
                <w:lang w:val="en-CA"/>
              </w:rPr>
              <w:t>F:</w:t>
            </w:r>
            <w:r w:rsidR="00E05C4E">
              <w:rPr>
                <w:b/>
                <w:sz w:val="18"/>
                <w:szCs w:val="18"/>
                <w:lang w:val="en-CA"/>
              </w:rPr>
              <w:t xml:space="preserve"> </w:t>
            </w:r>
            <w:r w:rsidR="00E05C4E">
              <w:rPr>
                <w:sz w:val="18"/>
                <w:szCs w:val="18"/>
                <w:lang w:val="en-CA"/>
              </w:rPr>
              <w:t>No contract, this case involved variation of a ct order. Immigrant, low income couple, wife generally was “homemaker.” Husband wanted “clean break”</w:t>
            </w:r>
          </w:p>
          <w:p w:rsidR="00DC1E2C" w:rsidRPr="00DC1E2C" w:rsidRDefault="00DC1E2C" w:rsidP="000C771D">
            <w:pPr>
              <w:rPr>
                <w:sz w:val="10"/>
                <w:szCs w:val="10"/>
                <w:lang w:val="en-CA"/>
              </w:rPr>
            </w:pPr>
          </w:p>
          <w:p w:rsidR="00DC1E2C" w:rsidRPr="00E05C4E" w:rsidRDefault="00DC1E2C" w:rsidP="000C771D">
            <w:pPr>
              <w:rPr>
                <w:sz w:val="18"/>
                <w:szCs w:val="18"/>
                <w:lang w:val="en-CA"/>
              </w:rPr>
            </w:pPr>
            <w:r w:rsidRPr="002A45FF">
              <w:rPr>
                <w:b/>
                <w:sz w:val="18"/>
                <w:szCs w:val="18"/>
                <w:lang w:val="en-CA"/>
              </w:rPr>
              <w:t>C:</w:t>
            </w:r>
            <w:r w:rsidRPr="002A45FF">
              <w:rPr>
                <w:sz w:val="18"/>
                <w:szCs w:val="18"/>
                <w:lang w:val="en-CA"/>
              </w:rPr>
              <w:t xml:space="preserve"> </w:t>
            </w:r>
            <w:r w:rsidR="00E05C4E">
              <w:rPr>
                <w:sz w:val="18"/>
                <w:szCs w:val="18"/>
                <w:lang w:val="en-CA"/>
              </w:rPr>
              <w:t>Emphasizes that purpose of s/support is to deal w/</w:t>
            </w:r>
            <w:r w:rsidR="00E05C4E">
              <w:rPr>
                <w:sz w:val="18"/>
                <w:szCs w:val="18"/>
                <w:u w:val="single"/>
                <w:lang w:val="en-CA"/>
              </w:rPr>
              <w:t>economic consequences</w:t>
            </w:r>
            <w:r w:rsidR="00E05C4E">
              <w:rPr>
                <w:sz w:val="18"/>
                <w:szCs w:val="18"/>
                <w:lang w:val="en-CA"/>
              </w:rPr>
              <w:t xml:space="preserve"> of marriage and its breakdown. Acknowledge disadvantages to one, advantages to other.  Marriage should be viewed as </w:t>
            </w:r>
            <w:r w:rsidR="00E05C4E">
              <w:rPr>
                <w:sz w:val="18"/>
                <w:szCs w:val="18"/>
                <w:u w:val="single"/>
                <w:lang w:val="en-CA"/>
              </w:rPr>
              <w:t>economic partnership</w:t>
            </w:r>
          </w:p>
        </w:tc>
        <w:tc>
          <w:tcPr>
            <w:tcW w:w="1545" w:type="pct"/>
            <w:shd w:val="pct20" w:color="auto" w:fill="auto"/>
            <w:vAlign w:val="center"/>
          </w:tcPr>
          <w:p w:rsidR="00DC1E2C" w:rsidRDefault="00E05C4E" w:rsidP="000C771D">
            <w:pPr>
              <w:jc w:val="center"/>
              <w:rPr>
                <w:b/>
                <w:sz w:val="18"/>
                <w:szCs w:val="18"/>
                <w:lang w:val="en-CA"/>
              </w:rPr>
            </w:pPr>
            <w:r>
              <w:rPr>
                <w:b/>
                <w:sz w:val="18"/>
                <w:szCs w:val="18"/>
                <w:lang w:val="en-CA"/>
              </w:rPr>
              <w:t>What effect did marriage have in improving or impairing each party’s economic consequences?</w:t>
            </w:r>
          </w:p>
          <w:p w:rsidR="00E05C4E" w:rsidRPr="00E05C4E" w:rsidRDefault="00E05C4E" w:rsidP="000C771D">
            <w:pPr>
              <w:jc w:val="center"/>
              <w:rPr>
                <w:b/>
                <w:sz w:val="8"/>
                <w:szCs w:val="8"/>
                <w:lang w:val="en-CA"/>
              </w:rPr>
            </w:pPr>
          </w:p>
          <w:p w:rsidR="00E05C4E" w:rsidRPr="00E05C4E" w:rsidRDefault="00E05C4E" w:rsidP="000C771D">
            <w:pPr>
              <w:jc w:val="center"/>
              <w:rPr>
                <w:b/>
                <w:sz w:val="18"/>
                <w:szCs w:val="18"/>
                <w:lang w:val="en-CA"/>
              </w:rPr>
            </w:pPr>
            <w:r>
              <w:rPr>
                <w:b/>
                <w:sz w:val="18"/>
                <w:szCs w:val="18"/>
                <w:lang w:val="en-CA"/>
              </w:rPr>
              <w:t xml:space="preserve">What </w:t>
            </w:r>
            <w:r>
              <w:rPr>
                <w:b/>
                <w:sz w:val="18"/>
                <w:szCs w:val="18"/>
                <w:u w:val="single"/>
                <w:lang w:val="en-CA"/>
              </w:rPr>
              <w:t>compensation</w:t>
            </w:r>
            <w:r>
              <w:rPr>
                <w:b/>
                <w:sz w:val="18"/>
                <w:szCs w:val="18"/>
                <w:lang w:val="en-CA"/>
              </w:rPr>
              <w:t xml:space="preserve"> is necessary?</w:t>
            </w:r>
          </w:p>
        </w:tc>
      </w:tr>
    </w:tbl>
    <w:p w:rsidR="00DC1E2C" w:rsidRPr="001E2304" w:rsidRDefault="00DC1E2C" w:rsidP="00492E9E">
      <w:pPr>
        <w:rPr>
          <w:sz w:val="14"/>
          <w:szCs w:val="14"/>
          <w:lang w:val="en-CA" w:bidi="ar-SA"/>
        </w:rPr>
      </w:pPr>
    </w:p>
    <w:p w:rsidR="00E05C4E" w:rsidRDefault="00E05C4E" w:rsidP="006C4318">
      <w:pPr>
        <w:pStyle w:val="ListParagraph"/>
        <w:numPr>
          <w:ilvl w:val="0"/>
          <w:numId w:val="70"/>
        </w:numPr>
      </w:pPr>
      <w:r w:rsidRPr="008424A5">
        <w:t xml:space="preserve">Self sufficiency is only one of </w:t>
      </w:r>
      <w:r w:rsidRPr="00FB6B4D">
        <w:rPr>
          <w:u w:val="single"/>
        </w:rPr>
        <w:t>four objectives of spousal support</w:t>
      </w:r>
      <w:r w:rsidRPr="008424A5">
        <w:t xml:space="preserve"> (</w:t>
      </w:r>
      <w:r w:rsidRPr="00E05C4E">
        <w:rPr>
          <w:highlight w:val="yellow"/>
        </w:rPr>
        <w:t>s 15.2(6)</w:t>
      </w:r>
      <w:r w:rsidRPr="008424A5">
        <w:t>)</w:t>
      </w:r>
      <w:r>
        <w:t xml:space="preserve"> and should not be prioritized </w:t>
      </w:r>
    </w:p>
    <w:p w:rsidR="00E05C4E" w:rsidRDefault="00E05C4E" w:rsidP="006C4318">
      <w:pPr>
        <w:pStyle w:val="ListParagraph"/>
        <w:numPr>
          <w:ilvl w:val="1"/>
          <w:numId w:val="70"/>
        </w:numPr>
      </w:pPr>
      <w:r w:rsidRPr="001E2304">
        <w:t>Consider ALL s 15.2(6) objectives</w:t>
      </w:r>
      <w:r w:rsidRPr="008424A5">
        <w:t xml:space="preserve"> &amp; then apply </w:t>
      </w:r>
      <w:r w:rsidR="001E2304">
        <w:t xml:space="preserve">the </w:t>
      </w:r>
      <w:r w:rsidR="001E2304" w:rsidRPr="001E2304">
        <w:rPr>
          <w:highlight w:val="yellow"/>
        </w:rPr>
        <w:t>s.15.2(4)</w:t>
      </w:r>
      <w:r w:rsidR="001E2304">
        <w:t xml:space="preserve"> factors (length of marriage, functions, etc)</w:t>
      </w:r>
    </w:p>
    <w:p w:rsidR="00E05C4E" w:rsidRDefault="00E05C4E" w:rsidP="006C4318">
      <w:pPr>
        <w:pStyle w:val="ListParagraph"/>
        <w:numPr>
          <w:ilvl w:val="1"/>
          <w:numId w:val="70"/>
        </w:numPr>
      </w:pPr>
      <w:r w:rsidRPr="008424A5">
        <w:t>Marriage is a partnership that can create benefits for bot</w:t>
      </w:r>
      <w:r w:rsidR="001E2304">
        <w:t>h parties, including financial</w:t>
      </w:r>
    </w:p>
    <w:p w:rsidR="00E05C4E" w:rsidRPr="00FB6B4D" w:rsidRDefault="001E2304" w:rsidP="006C4318">
      <w:pPr>
        <w:pStyle w:val="ListParagraph"/>
        <w:numPr>
          <w:ilvl w:val="0"/>
          <w:numId w:val="70"/>
        </w:numPr>
      </w:pPr>
      <w:r>
        <w:t xml:space="preserve">Act requires fair &amp; equitable </w:t>
      </w:r>
      <w:proofErr w:type="spellStart"/>
      <w:r>
        <w:t>distrib</w:t>
      </w:r>
      <w:proofErr w:type="spellEnd"/>
      <w:r w:rsidR="00E05C4E" w:rsidRPr="00FB6B4D">
        <w:t xml:space="preserve"> of</w:t>
      </w:r>
      <w:r>
        <w:t xml:space="preserve"> resources to alleviate econ consequences of marriage, its </w:t>
      </w:r>
      <w:r w:rsidR="00E05C4E" w:rsidRPr="00FB6B4D">
        <w:t xml:space="preserve">breakdown </w:t>
      </w:r>
    </w:p>
    <w:p w:rsidR="00E05C4E" w:rsidRPr="00FB6B4D" w:rsidRDefault="00E05C4E" w:rsidP="006C4318">
      <w:pPr>
        <w:pStyle w:val="ListParagraph"/>
        <w:numPr>
          <w:ilvl w:val="0"/>
          <w:numId w:val="70"/>
        </w:numPr>
      </w:pPr>
      <w:r w:rsidRPr="00FB6B4D">
        <w:t xml:space="preserve">Analysis of impact of the marriage and its breakdown applies equally to both parties, but in most marriages the wife is more likely to be economically disadvantaged </w:t>
      </w:r>
      <w:r w:rsidR="001E2304">
        <w:tab/>
      </w:r>
      <w:r w:rsidR="001E2304">
        <w:tab/>
        <w:t>(women tend to impair their econ prospects)</w:t>
      </w:r>
    </w:p>
    <w:p w:rsidR="00E05C4E" w:rsidRDefault="00E05C4E" w:rsidP="006C4318">
      <w:pPr>
        <w:pStyle w:val="ListParagraph"/>
        <w:numPr>
          <w:ilvl w:val="1"/>
          <w:numId w:val="70"/>
        </w:numPr>
      </w:pPr>
      <w:r w:rsidRPr="00FB6B4D">
        <w:t xml:space="preserve">Traditional division of </w:t>
      </w:r>
      <w:proofErr w:type="spellStart"/>
      <w:r w:rsidRPr="00FB6B4D">
        <w:t>labour</w:t>
      </w:r>
      <w:proofErr w:type="spellEnd"/>
      <w:r w:rsidRPr="00FB6B4D">
        <w:t xml:space="preserve"> within a marriage can cause future economic harm</w:t>
      </w:r>
    </w:p>
    <w:p w:rsidR="00E05C4E" w:rsidRPr="00FB6B4D" w:rsidRDefault="00E05C4E" w:rsidP="006C4318">
      <w:pPr>
        <w:pStyle w:val="ListParagraph"/>
        <w:numPr>
          <w:ilvl w:val="1"/>
          <w:numId w:val="70"/>
        </w:numPr>
      </w:pPr>
      <w:r>
        <w:t xml:space="preserve">Consequences of a particular division of </w:t>
      </w:r>
      <w:proofErr w:type="spellStart"/>
      <w:r>
        <w:t>labour</w:t>
      </w:r>
      <w:proofErr w:type="spellEnd"/>
      <w:r>
        <w:t xml:space="preserve"> within a marriage may have </w:t>
      </w:r>
      <w:r w:rsidRPr="001E2304">
        <w:rPr>
          <w:u w:val="single"/>
        </w:rPr>
        <w:t>ongoing</w:t>
      </w:r>
      <w:r>
        <w:t xml:space="preserve"> impact</w:t>
      </w:r>
    </w:p>
    <w:p w:rsidR="00E05C4E" w:rsidRDefault="00E05C4E" w:rsidP="006C4318">
      <w:pPr>
        <w:pStyle w:val="ListParagraph"/>
        <w:numPr>
          <w:ilvl w:val="0"/>
          <w:numId w:val="70"/>
        </w:numPr>
      </w:pPr>
      <w:r w:rsidRPr="00FB6B4D">
        <w:t xml:space="preserve">This model seeks to </w:t>
      </w:r>
      <w:r w:rsidRPr="00BF44A0">
        <w:rPr>
          <w:u w:val="single"/>
        </w:rPr>
        <w:t>compensate</w:t>
      </w:r>
      <w:r w:rsidRPr="00FB6B4D">
        <w:t xml:space="preserve"> those who undertake this work</w:t>
      </w:r>
      <w:r>
        <w:t xml:space="preserve"> (homemaking)</w:t>
      </w:r>
      <w:r w:rsidRPr="00FB6B4D">
        <w:t xml:space="preserve"> at expense of their own c</w:t>
      </w:r>
      <w:r>
        <w:t>areers/future earning capacity</w:t>
      </w:r>
      <w:r>
        <w:tab/>
      </w:r>
      <w:r>
        <w:tab/>
      </w:r>
      <w:r>
        <w:sym w:font="Wingdings" w:char="F0E0"/>
      </w:r>
      <w:r>
        <w:t xml:space="preserve"> COMPENSATORY support</w:t>
      </w:r>
    </w:p>
    <w:p w:rsidR="001E2304" w:rsidRDefault="001E2304" w:rsidP="001E2304"/>
    <w:p w:rsidR="001E2304" w:rsidRDefault="001E2304" w:rsidP="001E2304">
      <w:r>
        <w:t>Thoughts:</w:t>
      </w:r>
    </w:p>
    <w:p w:rsidR="001E2304" w:rsidRPr="00BF44A0" w:rsidRDefault="001E2304" w:rsidP="006C4318">
      <w:pPr>
        <w:pStyle w:val="ListParagraph"/>
        <w:numPr>
          <w:ilvl w:val="0"/>
          <w:numId w:val="70"/>
        </w:numPr>
      </w:pPr>
      <w:r>
        <w:rPr>
          <w:iCs/>
        </w:rPr>
        <w:t>Balance attempts to be gender-neutral, but also acknowledge gendered consequences of marriage breakdown?</w:t>
      </w:r>
    </w:p>
    <w:p w:rsidR="001E2304" w:rsidRPr="00BF44A0" w:rsidRDefault="001E2304" w:rsidP="006C4318">
      <w:pPr>
        <w:pStyle w:val="ListParagraph"/>
        <w:numPr>
          <w:ilvl w:val="0"/>
          <w:numId w:val="70"/>
        </w:numPr>
      </w:pPr>
      <w:r>
        <w:rPr>
          <w:iCs/>
        </w:rPr>
        <w:t>Variety of marriages, hard to say whether to focus on gender is still relevant</w:t>
      </w:r>
    </w:p>
    <w:p w:rsidR="001E2304" w:rsidRPr="00BF44A0" w:rsidRDefault="001E2304" w:rsidP="006C4318">
      <w:pPr>
        <w:pStyle w:val="ListParagraph"/>
        <w:numPr>
          <w:ilvl w:val="0"/>
          <w:numId w:val="70"/>
        </w:numPr>
      </w:pPr>
      <w:r>
        <w:rPr>
          <w:iCs/>
        </w:rPr>
        <w:t xml:space="preserve">Both HD, </w:t>
      </w:r>
      <w:proofErr w:type="spellStart"/>
      <w:r>
        <w:rPr>
          <w:iCs/>
        </w:rPr>
        <w:t>McLachlin</w:t>
      </w:r>
      <w:proofErr w:type="spellEnd"/>
      <w:r>
        <w:rPr>
          <w:iCs/>
        </w:rPr>
        <w:t xml:space="preserve"> note that judges shouldn’t try to fit a marriage into “traditional” or “modern”</w:t>
      </w:r>
    </w:p>
    <w:p w:rsidR="001E2304" w:rsidRDefault="001E2304" w:rsidP="001E2304">
      <w:pPr>
        <w:ind w:left="720" w:firstLine="720"/>
      </w:pPr>
      <w:r>
        <w:t xml:space="preserve">... after </w:t>
      </w:r>
      <w:proofErr w:type="spellStart"/>
      <w:r w:rsidRPr="001E2304">
        <w:rPr>
          <w:b/>
          <w:i/>
          <w:color w:val="943634" w:themeColor="accent2" w:themeShade="BF"/>
          <w:sz w:val="20"/>
          <w:szCs w:val="20"/>
        </w:rPr>
        <w:t>Moge</w:t>
      </w:r>
      <w:proofErr w:type="spellEnd"/>
      <w:r>
        <w:t>, women were more successful in getting more generous spousal support awards</w:t>
      </w:r>
    </w:p>
    <w:p w:rsidR="004D3847" w:rsidRPr="002A45FF" w:rsidRDefault="004D3847" w:rsidP="001E6C45">
      <w:pPr>
        <w:pStyle w:val="Heading3"/>
        <w:numPr>
          <w:ilvl w:val="0"/>
          <w:numId w:val="20"/>
        </w:numPr>
        <w:rPr>
          <w:lang w:val="en-CA" w:bidi="ar-SA"/>
        </w:rPr>
      </w:pPr>
      <w:bookmarkStart w:id="147" w:name="_Toc311996565"/>
      <w:r w:rsidRPr="002A45FF">
        <w:rPr>
          <w:lang w:val="en-CA" w:bidi="ar-SA"/>
        </w:rPr>
        <w:t>Non-Compensatory Model (Basic Social Obligation)</w:t>
      </w:r>
      <w:r w:rsidR="00DC1E2C">
        <w:rPr>
          <w:lang w:val="en-CA" w:bidi="ar-SA"/>
        </w:rPr>
        <w:t xml:space="preserve"> - </w:t>
      </w:r>
      <w:proofErr w:type="spellStart"/>
      <w:r w:rsidR="00DC1E2C">
        <w:rPr>
          <w:i/>
          <w:lang w:val="en-CA" w:bidi="ar-SA"/>
        </w:rPr>
        <w:t>Bracklow</w:t>
      </w:r>
      <w:bookmarkEnd w:id="147"/>
      <w:proofErr w:type="spellEnd"/>
    </w:p>
    <w:p w:rsidR="004D3847" w:rsidRPr="00FF7629" w:rsidRDefault="004D3847" w:rsidP="00492E9E">
      <w:pPr>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798"/>
        <w:gridCol w:w="2400"/>
      </w:tblGrid>
      <w:tr w:rsidR="001E2304" w:rsidRPr="002A45FF" w:rsidTr="00FF7629">
        <w:trPr>
          <w:trHeight w:val="1520"/>
        </w:trPr>
        <w:tc>
          <w:tcPr>
            <w:tcW w:w="543" w:type="pct"/>
            <w:shd w:val="pct20" w:color="auto" w:fill="auto"/>
            <w:vAlign w:val="center"/>
          </w:tcPr>
          <w:p w:rsidR="001E2304" w:rsidRPr="002A45FF" w:rsidRDefault="001E2304" w:rsidP="00FF7629">
            <w:pPr>
              <w:pStyle w:val="Heading6"/>
              <w:rPr>
                <w:lang w:val="en-CA"/>
              </w:rPr>
            </w:pPr>
            <w:bookmarkStart w:id="148" w:name="_Toc311996566"/>
            <w:proofErr w:type="spellStart"/>
            <w:r>
              <w:rPr>
                <w:lang w:val="en-CA"/>
              </w:rPr>
              <w:t>Bracklow</w:t>
            </w:r>
            <w:proofErr w:type="spellEnd"/>
            <w:r>
              <w:rPr>
                <w:lang w:val="en-CA"/>
              </w:rPr>
              <w:t xml:space="preserve"> v. </w:t>
            </w:r>
            <w:proofErr w:type="spellStart"/>
            <w:r>
              <w:rPr>
                <w:lang w:val="en-CA"/>
              </w:rPr>
              <w:t>Bracklow</w:t>
            </w:r>
            <w:proofErr w:type="spellEnd"/>
            <w:r>
              <w:rPr>
                <w:lang w:val="en-CA"/>
              </w:rPr>
              <w:t xml:space="preserve"> (1999) SCC</w:t>
            </w:r>
            <w:bookmarkEnd w:id="148"/>
          </w:p>
        </w:tc>
        <w:tc>
          <w:tcPr>
            <w:tcW w:w="3408" w:type="pct"/>
            <w:shd w:val="pct20" w:color="auto" w:fill="auto"/>
            <w:vAlign w:val="center"/>
          </w:tcPr>
          <w:p w:rsidR="001E2304" w:rsidRPr="001E2304" w:rsidRDefault="001E2304" w:rsidP="00FF7629">
            <w:pPr>
              <w:rPr>
                <w:sz w:val="18"/>
                <w:szCs w:val="18"/>
                <w:lang w:val="en-CA"/>
              </w:rPr>
            </w:pPr>
            <w:r>
              <w:rPr>
                <w:b/>
                <w:sz w:val="18"/>
                <w:szCs w:val="18"/>
                <w:lang w:val="en-CA"/>
              </w:rPr>
              <w:t xml:space="preserve">F: </w:t>
            </w:r>
            <w:r>
              <w:rPr>
                <w:sz w:val="18"/>
                <w:szCs w:val="18"/>
                <w:lang w:val="en-CA"/>
              </w:rPr>
              <w:t>Marriage relatively short, initially wife brought in larger salary (contributed more). Then wife stopped working, serious health problems, husband supported family.</w:t>
            </w:r>
          </w:p>
          <w:p w:rsidR="001E2304" w:rsidRPr="00DC1E2C" w:rsidRDefault="001E2304" w:rsidP="00FF7629">
            <w:pPr>
              <w:rPr>
                <w:sz w:val="10"/>
                <w:szCs w:val="10"/>
                <w:lang w:val="en-CA"/>
              </w:rPr>
            </w:pPr>
          </w:p>
          <w:p w:rsidR="001E2304" w:rsidRPr="00FF7629" w:rsidRDefault="001E2304" w:rsidP="001E2304">
            <w:pPr>
              <w:rPr>
                <w:sz w:val="18"/>
                <w:szCs w:val="18"/>
                <w:u w:val="single"/>
                <w:lang w:val="en-CA"/>
              </w:rPr>
            </w:pPr>
            <w:r w:rsidRPr="002A45FF">
              <w:rPr>
                <w:b/>
                <w:sz w:val="18"/>
                <w:szCs w:val="18"/>
                <w:lang w:val="en-CA"/>
              </w:rPr>
              <w:t>C:</w:t>
            </w:r>
            <w:r w:rsidRPr="002A45FF">
              <w:rPr>
                <w:sz w:val="18"/>
                <w:szCs w:val="18"/>
                <w:lang w:val="en-CA"/>
              </w:rPr>
              <w:t xml:space="preserve"> </w:t>
            </w:r>
            <w:r>
              <w:rPr>
                <w:sz w:val="18"/>
                <w:szCs w:val="18"/>
                <w:lang w:val="en-CA"/>
              </w:rPr>
              <w:t xml:space="preserve">SCC: early years involved relatively independent parties, but at time of separation relationship was interdependent (shared expenses, husband supported her). </w:t>
            </w:r>
            <w:r w:rsidR="00FF7629">
              <w:rPr>
                <w:sz w:val="18"/>
                <w:szCs w:val="18"/>
                <w:lang w:val="en-CA"/>
              </w:rPr>
              <w:t xml:space="preserve">Wife did experience economic hardship as result of separation, she </w:t>
            </w:r>
            <w:r w:rsidR="00FF7629">
              <w:rPr>
                <w:sz w:val="18"/>
                <w:szCs w:val="18"/>
                <w:u w:val="single"/>
                <w:lang w:val="en-CA"/>
              </w:rPr>
              <w:t xml:space="preserve">demonstrated need for support and husband had means to pay it. </w:t>
            </w:r>
          </w:p>
        </w:tc>
        <w:tc>
          <w:tcPr>
            <w:tcW w:w="1049" w:type="pct"/>
            <w:shd w:val="pct20" w:color="auto" w:fill="auto"/>
            <w:vAlign w:val="center"/>
          </w:tcPr>
          <w:p w:rsidR="001E2304" w:rsidRPr="00E05C4E" w:rsidRDefault="001E2304" w:rsidP="00FF7629">
            <w:pPr>
              <w:jc w:val="center"/>
              <w:rPr>
                <w:b/>
                <w:sz w:val="18"/>
                <w:szCs w:val="18"/>
                <w:lang w:val="en-CA"/>
              </w:rPr>
            </w:pPr>
            <w:r>
              <w:rPr>
                <w:b/>
                <w:sz w:val="18"/>
                <w:szCs w:val="18"/>
                <w:lang w:val="en-CA"/>
              </w:rPr>
              <w:t>Marriage per se d/not cause the obligation, but obligation may flow from the marriage relationship</w:t>
            </w:r>
          </w:p>
        </w:tc>
      </w:tr>
    </w:tbl>
    <w:p w:rsidR="001E2304" w:rsidRPr="00FF7629" w:rsidRDefault="001E2304" w:rsidP="00492E9E">
      <w:pPr>
        <w:rPr>
          <w:sz w:val="14"/>
          <w:szCs w:val="14"/>
          <w:lang w:val="en-CA" w:bidi="ar-SA"/>
        </w:rPr>
      </w:pPr>
    </w:p>
    <w:p w:rsidR="00FF7629" w:rsidRDefault="00FF7629" w:rsidP="006C4318">
      <w:pPr>
        <w:pStyle w:val="ListParagraph"/>
        <w:numPr>
          <w:ilvl w:val="0"/>
          <w:numId w:val="70"/>
        </w:numPr>
      </w:pPr>
      <w:r>
        <w:t>Non-compensatory approach recognizes pattern of economic (inter)dependence arising during marriage</w:t>
      </w:r>
    </w:p>
    <w:p w:rsidR="00FF7629" w:rsidRPr="00FF7629" w:rsidRDefault="00FF7629" w:rsidP="006C4318">
      <w:pPr>
        <w:pStyle w:val="ListParagraph"/>
        <w:numPr>
          <w:ilvl w:val="1"/>
          <w:numId w:val="70"/>
        </w:numPr>
      </w:pPr>
      <w:r>
        <w:t>Based on need that &gt; entitlement to be compensated, for forgone opportunities or disadvantages</w:t>
      </w:r>
    </w:p>
    <w:p w:rsidR="00FF7629" w:rsidRPr="007F056B" w:rsidRDefault="00FF7629" w:rsidP="006C4318">
      <w:pPr>
        <w:pStyle w:val="ListParagraph"/>
        <w:numPr>
          <w:ilvl w:val="0"/>
          <w:numId w:val="70"/>
        </w:numPr>
      </w:pPr>
      <w:r>
        <w:rPr>
          <w:bCs/>
        </w:rPr>
        <w:t>SCC found entitlement, but quantum and duration might be limited</w:t>
      </w:r>
    </w:p>
    <w:p w:rsidR="00FF7629" w:rsidRPr="00FF7629" w:rsidRDefault="00FF7629" w:rsidP="006C4318">
      <w:pPr>
        <w:pStyle w:val="ListParagraph"/>
        <w:numPr>
          <w:ilvl w:val="1"/>
          <w:numId w:val="70"/>
        </w:numPr>
      </w:pPr>
      <w:r>
        <w:rPr>
          <w:bCs/>
        </w:rPr>
        <w:t>** Support may not be indefinite, quantum may not be exactly what spouse “needs” **</w:t>
      </w:r>
    </w:p>
    <w:p w:rsidR="00FF7629" w:rsidRPr="007F056B" w:rsidRDefault="00FF7629" w:rsidP="006C4318">
      <w:pPr>
        <w:pStyle w:val="ListParagraph"/>
        <w:numPr>
          <w:ilvl w:val="1"/>
          <w:numId w:val="70"/>
        </w:numPr>
      </w:pPr>
      <w:r>
        <w:rPr>
          <w:bCs/>
        </w:rPr>
        <w:t>Variables include: length of relationship; need, ability to pay, etc</w:t>
      </w:r>
      <w:r>
        <w:rPr>
          <w:bCs/>
        </w:rPr>
        <w:tab/>
        <w:t>[</w:t>
      </w:r>
      <w:r w:rsidRPr="00FF7629">
        <w:rPr>
          <w:bCs/>
          <w:highlight w:val="yellow"/>
        </w:rPr>
        <w:t>s.15.2(5)</w:t>
      </w:r>
      <w:r>
        <w:rPr>
          <w:bCs/>
        </w:rPr>
        <w:t>]</w:t>
      </w:r>
    </w:p>
    <w:p w:rsidR="00FF7629" w:rsidRPr="00D82394" w:rsidRDefault="00FF7629" w:rsidP="00FF7629">
      <w:pPr>
        <w:rPr>
          <w:lang w:val="en-CA" w:bidi="ar-SA"/>
        </w:rPr>
      </w:pPr>
      <w:r>
        <w:rPr>
          <w:b/>
          <w:lang w:val="en-CA" w:bidi="ar-SA"/>
        </w:rPr>
        <w:lastRenderedPageBreak/>
        <w:t>GENERAL NOTES on Spousal Support:</w:t>
      </w:r>
      <w:r w:rsidR="00D82394">
        <w:rPr>
          <w:b/>
          <w:lang w:val="en-CA" w:bidi="ar-SA"/>
        </w:rPr>
        <w:tab/>
      </w:r>
      <w:r w:rsidR="00D82394">
        <w:rPr>
          <w:b/>
          <w:lang w:val="en-CA" w:bidi="ar-SA"/>
        </w:rPr>
        <w:tab/>
      </w:r>
      <w:r w:rsidR="00D82394" w:rsidRPr="00D82394">
        <w:rPr>
          <w:lang w:val="en-CA" w:bidi="ar-SA"/>
        </w:rPr>
        <w:t xml:space="preserve">(per </w:t>
      </w:r>
      <w:proofErr w:type="spellStart"/>
      <w:r w:rsidR="00D82394" w:rsidRPr="00D82394">
        <w:rPr>
          <w:i/>
          <w:lang w:val="en-CA" w:bidi="ar-SA"/>
        </w:rPr>
        <w:t>Bracklow</w:t>
      </w:r>
      <w:proofErr w:type="spellEnd"/>
      <w:r w:rsidR="00D82394" w:rsidRPr="00D82394">
        <w:rPr>
          <w:lang w:val="en-CA" w:bidi="ar-SA"/>
        </w:rPr>
        <w:t>)</w:t>
      </w:r>
    </w:p>
    <w:p w:rsidR="00FF7629" w:rsidRDefault="00FF7629" w:rsidP="006C4318">
      <w:pPr>
        <w:pStyle w:val="ListParagraph"/>
        <w:numPr>
          <w:ilvl w:val="0"/>
          <w:numId w:val="70"/>
        </w:numPr>
      </w:pPr>
      <w:r>
        <w:t xml:space="preserve">No single objective in support statutes is paramount; </w:t>
      </w:r>
      <w:r>
        <w:rPr>
          <w:u w:val="single"/>
        </w:rPr>
        <w:t>three conceptual bases</w:t>
      </w:r>
      <w:r>
        <w:t xml:space="preserve"> for entitlement to spousal support:</w:t>
      </w:r>
    </w:p>
    <w:p w:rsidR="00FF7629" w:rsidRDefault="00FF7629" w:rsidP="006C4318">
      <w:pPr>
        <w:pStyle w:val="ListParagraph"/>
        <w:numPr>
          <w:ilvl w:val="0"/>
          <w:numId w:val="71"/>
        </w:numPr>
      </w:pPr>
      <w:r>
        <w:t>Contractual</w:t>
      </w:r>
    </w:p>
    <w:p w:rsidR="00FF7629" w:rsidRDefault="00FF7629" w:rsidP="006C4318">
      <w:pPr>
        <w:pStyle w:val="ListParagraph"/>
        <w:numPr>
          <w:ilvl w:val="0"/>
          <w:numId w:val="71"/>
        </w:numPr>
      </w:pPr>
      <w:r>
        <w:t>Compensatory</w:t>
      </w:r>
    </w:p>
    <w:p w:rsidR="00FF7629" w:rsidRDefault="00FF7629" w:rsidP="006C4318">
      <w:pPr>
        <w:pStyle w:val="ListParagraph"/>
        <w:numPr>
          <w:ilvl w:val="0"/>
          <w:numId w:val="71"/>
        </w:numPr>
      </w:pPr>
      <w:r>
        <w:t xml:space="preserve">Non compensatory </w:t>
      </w:r>
      <w:r>
        <w:tab/>
        <w:t>(means and needs, mutual obligation)</w:t>
      </w:r>
    </w:p>
    <w:p w:rsidR="00FF7629" w:rsidRDefault="00FF7629" w:rsidP="006C4318">
      <w:pPr>
        <w:pStyle w:val="ListParagraph"/>
        <w:numPr>
          <w:ilvl w:val="0"/>
          <w:numId w:val="70"/>
        </w:numPr>
      </w:pPr>
      <w:r>
        <w:t xml:space="preserve">(1) and (2) </w:t>
      </w:r>
      <w:r>
        <w:sym w:font="Wingdings" w:char="F0E0"/>
      </w:r>
      <w:r>
        <w:t xml:space="preserve"> reflect modern value of equality and independence of both spouses (clean break)</w:t>
      </w:r>
    </w:p>
    <w:p w:rsidR="00FF7629" w:rsidRDefault="00FF7629" w:rsidP="006C4318">
      <w:pPr>
        <w:pStyle w:val="ListParagraph"/>
        <w:numPr>
          <w:ilvl w:val="0"/>
          <w:numId w:val="70"/>
        </w:numPr>
      </w:pPr>
      <w:r>
        <w:t xml:space="preserve">(3) </w:t>
      </w:r>
      <w:r>
        <w:sym w:font="Wingdings" w:char="F0E0"/>
      </w:r>
      <w:r>
        <w:t xml:space="preserve"> reflects some notion of basic (marital?) obligation</w:t>
      </w:r>
    </w:p>
    <w:p w:rsidR="00FF7629" w:rsidRDefault="00FF7629" w:rsidP="006C4318">
      <w:pPr>
        <w:pStyle w:val="ListParagraph"/>
        <w:numPr>
          <w:ilvl w:val="1"/>
          <w:numId w:val="70"/>
        </w:numPr>
      </w:pPr>
      <w:r>
        <w:t>Some idea that once you’re married you have obligations, “for better or for worse”</w:t>
      </w:r>
    </w:p>
    <w:p w:rsidR="00D82394" w:rsidRPr="00D82394" w:rsidRDefault="00D82394" w:rsidP="006C4318">
      <w:pPr>
        <w:pStyle w:val="ListParagraph"/>
        <w:numPr>
          <w:ilvl w:val="0"/>
          <w:numId w:val="70"/>
        </w:numPr>
      </w:pPr>
      <w:r>
        <w:rPr>
          <w:lang w:val="en-CA"/>
        </w:rPr>
        <w:t>W</w:t>
      </w:r>
      <w:r w:rsidRPr="00D82394">
        <w:rPr>
          <w:lang w:val="en-CA"/>
        </w:rPr>
        <w:t>hich claim a scenario engages may depend on the facts</w:t>
      </w:r>
    </w:p>
    <w:p w:rsidR="00D82394" w:rsidRDefault="00D82394" w:rsidP="006C4318">
      <w:pPr>
        <w:pStyle w:val="ListParagraph"/>
        <w:numPr>
          <w:ilvl w:val="1"/>
          <w:numId w:val="70"/>
        </w:numPr>
      </w:pPr>
      <w:r>
        <w:t>Three models aren’t necessarily mutually exclusive</w:t>
      </w:r>
      <w:r>
        <w:tab/>
      </w:r>
      <w:proofErr w:type="spellStart"/>
      <w:r>
        <w:t>ie</w:t>
      </w:r>
      <w:proofErr w:type="spellEnd"/>
      <w:r>
        <w:t>) compensatory and non-compensatory claims?</w:t>
      </w:r>
    </w:p>
    <w:p w:rsidR="00D82394" w:rsidRPr="008972C5" w:rsidRDefault="00D82394" w:rsidP="00D82394">
      <w:pPr>
        <w:rPr>
          <w:sz w:val="16"/>
          <w:szCs w:val="16"/>
        </w:rPr>
      </w:pPr>
    </w:p>
    <w:p w:rsidR="00D82394" w:rsidRDefault="00D82394" w:rsidP="00D82394">
      <w:r w:rsidRPr="00D82394">
        <w:rPr>
          <w:b/>
          <w:color w:val="C00000"/>
        </w:rPr>
        <w:t>EXAM</w:t>
      </w:r>
      <w:r>
        <w:t xml:space="preserve">: </w:t>
      </w:r>
      <w:proofErr w:type="spellStart"/>
      <w:r>
        <w:t>Analyse</w:t>
      </w:r>
      <w:proofErr w:type="spellEnd"/>
      <w:r>
        <w:t xml:space="preserve"> facts, explain which sections of </w:t>
      </w:r>
      <w:r w:rsidRPr="00D440A7">
        <w:rPr>
          <w:u w:val="single"/>
        </w:rPr>
        <w:t>statute</w:t>
      </w:r>
      <w:r>
        <w:t xml:space="preserve"> generate basis for spousal support [</w:t>
      </w:r>
      <w:r w:rsidRPr="00D82394">
        <w:rPr>
          <w:highlight w:val="yellow"/>
        </w:rPr>
        <w:t>s.15.2(6)</w:t>
      </w:r>
      <w:r>
        <w:t>]</w:t>
      </w:r>
    </w:p>
    <w:p w:rsidR="00D82394" w:rsidRPr="00D82394" w:rsidRDefault="00D82394" w:rsidP="006C4318">
      <w:pPr>
        <w:pStyle w:val="ListParagraph"/>
        <w:numPr>
          <w:ilvl w:val="0"/>
          <w:numId w:val="70"/>
        </w:numPr>
      </w:pPr>
      <w:r w:rsidRPr="00D82394">
        <w:t>Which model/claim(s) arises, cite case(s)</w:t>
      </w:r>
    </w:p>
    <w:p w:rsidR="004D3847" w:rsidRPr="002A45FF" w:rsidRDefault="004D3847" w:rsidP="001E6C45">
      <w:pPr>
        <w:pStyle w:val="Heading2"/>
        <w:numPr>
          <w:ilvl w:val="0"/>
          <w:numId w:val="19"/>
        </w:numPr>
        <w:ind w:left="426"/>
        <w:rPr>
          <w:lang w:val="en-CA" w:bidi="ar-SA"/>
        </w:rPr>
      </w:pPr>
      <w:bookmarkStart w:id="149" w:name="_Toc311996567"/>
      <w:r w:rsidRPr="002A45FF">
        <w:rPr>
          <w:lang w:val="en-CA" w:bidi="ar-SA"/>
        </w:rPr>
        <w:t>Spousal Misconduct and Economic Self-Sufficiency</w:t>
      </w:r>
      <w:bookmarkEnd w:id="149"/>
    </w:p>
    <w:p w:rsidR="004D3847" w:rsidRPr="00C6709A" w:rsidRDefault="004D3847" w:rsidP="00492E9E">
      <w:pPr>
        <w:rPr>
          <w:sz w:val="6"/>
          <w:szCs w:val="6"/>
          <w:lang w:val="en-CA" w:bidi="ar-SA"/>
        </w:rPr>
      </w:pPr>
    </w:p>
    <w:p w:rsidR="00FF7629" w:rsidRPr="00FF7629" w:rsidRDefault="00FF7629" w:rsidP="006C4318">
      <w:pPr>
        <w:pStyle w:val="ListParagraph"/>
        <w:numPr>
          <w:ilvl w:val="0"/>
          <w:numId w:val="70"/>
        </w:numPr>
        <w:rPr>
          <w:lang w:val="en-CA" w:bidi="ar-SA"/>
        </w:rPr>
      </w:pPr>
      <w:r>
        <w:rPr>
          <w:lang w:val="en-CA" w:bidi="ar-SA"/>
        </w:rPr>
        <w:t>Clear statutory language [</w:t>
      </w:r>
      <w:r w:rsidRPr="00FF7629">
        <w:rPr>
          <w:highlight w:val="yellow"/>
          <w:lang w:val="en-CA" w:bidi="ar-SA"/>
        </w:rPr>
        <w:t>s.15.2(5)</w:t>
      </w:r>
      <w:r>
        <w:rPr>
          <w:lang w:val="en-CA" w:bidi="ar-SA"/>
        </w:rPr>
        <w:t>] – ct shall not consider any misconduct of a spouse in making support order</w:t>
      </w:r>
    </w:p>
    <w:p w:rsidR="00FF7629" w:rsidRDefault="001E0375" w:rsidP="006C4318">
      <w:pPr>
        <w:pStyle w:val="ListParagraph"/>
        <w:numPr>
          <w:ilvl w:val="1"/>
          <w:numId w:val="70"/>
        </w:numPr>
        <w:rPr>
          <w:lang w:val="en-CA" w:bidi="ar-SA"/>
        </w:rPr>
      </w:pPr>
      <w:r>
        <w:rPr>
          <w:lang w:val="en-CA" w:bidi="ar-SA"/>
        </w:rPr>
        <w:t>BUT</w:t>
      </w:r>
      <w:r w:rsidR="00FF7629">
        <w:rPr>
          <w:lang w:val="en-CA" w:bidi="ar-SA"/>
        </w:rPr>
        <w:t xml:space="preserve">, could misconduct be considered </w:t>
      </w:r>
      <w:r>
        <w:rPr>
          <w:lang w:val="en-CA" w:bidi="ar-SA"/>
        </w:rPr>
        <w:t xml:space="preserve">re: whether </w:t>
      </w:r>
      <w:r w:rsidR="00FF7629">
        <w:rPr>
          <w:lang w:val="en-CA" w:bidi="ar-SA"/>
        </w:rPr>
        <w:t>spouse had failed to achieve econ self-sufficiency</w:t>
      </w:r>
      <w:r>
        <w:rPr>
          <w:lang w:val="en-CA" w:bidi="ar-SA"/>
        </w:rPr>
        <w:t>?</w:t>
      </w:r>
    </w:p>
    <w:p w:rsidR="001E0375" w:rsidRPr="00FF7629" w:rsidRDefault="001E0375" w:rsidP="006C4318">
      <w:pPr>
        <w:pStyle w:val="ListParagraph"/>
        <w:numPr>
          <w:ilvl w:val="1"/>
          <w:numId w:val="70"/>
        </w:numPr>
        <w:rPr>
          <w:lang w:val="en-CA" w:bidi="ar-SA"/>
        </w:rPr>
      </w:pPr>
      <w:r>
        <w:rPr>
          <w:lang w:val="en-CA" w:bidi="ar-SA"/>
        </w:rPr>
        <w:t>Is there a difference between emotional consequences of misconduct, and misconduct itself?</w:t>
      </w:r>
    </w:p>
    <w:p w:rsidR="001E0375" w:rsidRPr="008972C5" w:rsidRDefault="001E0375" w:rsidP="00492E9E">
      <w:pPr>
        <w:rPr>
          <w:sz w:val="14"/>
          <w:szCs w:val="14"/>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8"/>
        <w:gridCol w:w="7798"/>
        <w:gridCol w:w="2684"/>
      </w:tblGrid>
      <w:tr w:rsidR="001E0375" w:rsidRPr="002A45FF" w:rsidTr="001E0375">
        <w:trPr>
          <w:trHeight w:val="1312"/>
        </w:trPr>
        <w:tc>
          <w:tcPr>
            <w:tcW w:w="419" w:type="pct"/>
            <w:shd w:val="pct20" w:color="auto" w:fill="auto"/>
            <w:vAlign w:val="center"/>
          </w:tcPr>
          <w:p w:rsidR="001E0375" w:rsidRPr="002A45FF" w:rsidRDefault="001E0375" w:rsidP="00B66555">
            <w:pPr>
              <w:pStyle w:val="Heading6"/>
              <w:rPr>
                <w:lang w:val="en-CA"/>
              </w:rPr>
            </w:pPr>
            <w:bookmarkStart w:id="150" w:name="_Toc311996568"/>
            <w:proofErr w:type="spellStart"/>
            <w:r>
              <w:rPr>
                <w:lang w:val="en-CA"/>
              </w:rPr>
              <w:t>Leskun</w:t>
            </w:r>
            <w:proofErr w:type="spellEnd"/>
            <w:r>
              <w:rPr>
                <w:lang w:val="en-CA"/>
              </w:rPr>
              <w:t xml:space="preserve"> v. </w:t>
            </w:r>
            <w:proofErr w:type="spellStart"/>
            <w:r>
              <w:rPr>
                <w:lang w:val="en-CA"/>
              </w:rPr>
              <w:t>Leskun</w:t>
            </w:r>
            <w:proofErr w:type="spellEnd"/>
            <w:r>
              <w:rPr>
                <w:lang w:val="en-CA"/>
              </w:rPr>
              <w:t xml:space="preserve"> (2006) SCC</w:t>
            </w:r>
            <w:bookmarkEnd w:id="150"/>
          </w:p>
        </w:tc>
        <w:tc>
          <w:tcPr>
            <w:tcW w:w="3408" w:type="pct"/>
            <w:shd w:val="pct20" w:color="auto" w:fill="auto"/>
            <w:vAlign w:val="center"/>
          </w:tcPr>
          <w:p w:rsidR="001E0375" w:rsidRPr="001E0375" w:rsidRDefault="001E0375" w:rsidP="00B66555">
            <w:pPr>
              <w:rPr>
                <w:sz w:val="18"/>
                <w:szCs w:val="18"/>
                <w:lang w:val="en-CA"/>
              </w:rPr>
            </w:pPr>
            <w:r w:rsidRPr="002A45FF">
              <w:rPr>
                <w:b/>
                <w:sz w:val="18"/>
                <w:szCs w:val="18"/>
                <w:lang w:val="en-CA"/>
              </w:rPr>
              <w:t xml:space="preserve">F: </w:t>
            </w:r>
            <w:r>
              <w:rPr>
                <w:sz w:val="18"/>
                <w:szCs w:val="18"/>
                <w:lang w:val="en-CA"/>
              </w:rPr>
              <w:t xml:space="preserve">Wife helped support husband in improving his credentials, also worked herself. Husband behaved “poorly” – left her at rough time in her life, was having an affair. But, adultery/desertion not supposed to be considered. </w:t>
            </w:r>
          </w:p>
          <w:p w:rsidR="001E0375" w:rsidRPr="002A45FF" w:rsidRDefault="001E0375" w:rsidP="00B66555">
            <w:pPr>
              <w:rPr>
                <w:sz w:val="10"/>
                <w:szCs w:val="10"/>
                <w:lang w:val="en-CA"/>
              </w:rPr>
            </w:pPr>
          </w:p>
          <w:p w:rsidR="001E0375" w:rsidRPr="001E0375" w:rsidRDefault="001E0375" w:rsidP="001E0375">
            <w:pPr>
              <w:rPr>
                <w:sz w:val="18"/>
                <w:szCs w:val="18"/>
                <w:lang w:val="en-CA"/>
              </w:rPr>
            </w:pPr>
            <w:r w:rsidRPr="002A45FF">
              <w:rPr>
                <w:b/>
                <w:sz w:val="18"/>
                <w:szCs w:val="18"/>
                <w:lang w:val="en-CA"/>
              </w:rPr>
              <w:t>C:</w:t>
            </w:r>
            <w:r w:rsidRPr="002A45FF">
              <w:rPr>
                <w:sz w:val="18"/>
                <w:szCs w:val="18"/>
                <w:lang w:val="en-CA"/>
              </w:rPr>
              <w:t xml:space="preserve"> </w:t>
            </w:r>
            <w:r>
              <w:rPr>
                <w:sz w:val="18"/>
                <w:szCs w:val="18"/>
                <w:lang w:val="en-CA"/>
              </w:rPr>
              <w:t xml:space="preserve">Ct’s cannot consider spousal misconduct in making support order [s.15.2(5)] BUT there may be </w:t>
            </w:r>
            <w:r>
              <w:rPr>
                <w:sz w:val="18"/>
                <w:szCs w:val="18"/>
                <w:u w:val="single"/>
                <w:lang w:val="en-CA"/>
              </w:rPr>
              <w:t>emotional consequences</w:t>
            </w:r>
            <w:r>
              <w:rPr>
                <w:sz w:val="18"/>
                <w:szCs w:val="18"/>
                <w:lang w:val="en-CA"/>
              </w:rPr>
              <w:t xml:space="preserve"> of the misconduct itself.</w:t>
            </w:r>
          </w:p>
        </w:tc>
        <w:tc>
          <w:tcPr>
            <w:tcW w:w="1173" w:type="pct"/>
            <w:shd w:val="pct20" w:color="auto" w:fill="auto"/>
            <w:vAlign w:val="center"/>
          </w:tcPr>
          <w:p w:rsidR="001E0375" w:rsidRPr="002A45FF" w:rsidRDefault="001E0375" w:rsidP="00B66555">
            <w:pPr>
              <w:jc w:val="center"/>
              <w:rPr>
                <w:b/>
                <w:sz w:val="18"/>
                <w:szCs w:val="18"/>
                <w:lang w:val="en-CA"/>
              </w:rPr>
            </w:pPr>
            <w:r>
              <w:rPr>
                <w:b/>
                <w:sz w:val="18"/>
                <w:szCs w:val="18"/>
                <w:lang w:val="en-CA"/>
              </w:rPr>
              <w:t>Consequences of spouse’s misconduct (along w/other factors) justified continuing support</w:t>
            </w:r>
          </w:p>
        </w:tc>
      </w:tr>
    </w:tbl>
    <w:p w:rsidR="001E0375" w:rsidRDefault="001E0375" w:rsidP="00492E9E">
      <w:pPr>
        <w:rPr>
          <w:lang w:val="en-CA" w:bidi="ar-SA"/>
        </w:rPr>
      </w:pPr>
      <w:r>
        <w:rPr>
          <w:lang w:val="en-CA" w:bidi="ar-SA"/>
        </w:rPr>
        <w:t xml:space="preserve">Note: initial </w:t>
      </w:r>
      <w:r w:rsidR="009728CA">
        <w:rPr>
          <w:lang w:val="en-CA" w:bidi="ar-SA"/>
        </w:rPr>
        <w:t xml:space="preserve">support </w:t>
      </w:r>
      <w:r>
        <w:rPr>
          <w:lang w:val="en-CA" w:bidi="ar-SA"/>
        </w:rPr>
        <w:t>order based on “non-compensatory” (means and needs) and “compensatory” (supported his MBA)</w:t>
      </w:r>
    </w:p>
    <w:p w:rsidR="00FF7629" w:rsidRPr="00A90A22" w:rsidRDefault="00FF7629" w:rsidP="00492E9E">
      <w:pPr>
        <w:rPr>
          <w:sz w:val="10"/>
          <w:szCs w:val="10"/>
          <w:lang w:val="en-CA" w:bidi="ar-SA"/>
        </w:rPr>
      </w:pPr>
    </w:p>
    <w:p w:rsidR="004D3847" w:rsidRPr="002A45FF" w:rsidRDefault="004D3847" w:rsidP="001E6C45">
      <w:pPr>
        <w:pStyle w:val="Heading2"/>
        <w:numPr>
          <w:ilvl w:val="0"/>
          <w:numId w:val="19"/>
        </w:numPr>
        <w:ind w:left="426"/>
        <w:rPr>
          <w:lang w:val="en-CA" w:bidi="ar-SA"/>
        </w:rPr>
      </w:pPr>
      <w:bookmarkStart w:id="151" w:name="_Toc311996569"/>
      <w:r w:rsidRPr="002A45FF">
        <w:rPr>
          <w:lang w:val="en-CA" w:bidi="ar-SA"/>
        </w:rPr>
        <w:t>Separation Agreements and Variation of Support</w:t>
      </w:r>
      <w:bookmarkEnd w:id="151"/>
    </w:p>
    <w:p w:rsidR="00D82394" w:rsidRPr="00D82394" w:rsidRDefault="00D82394" w:rsidP="00D82394">
      <w:pPr>
        <w:ind w:left="1440"/>
        <w:rPr>
          <w:lang w:val="en-CA"/>
        </w:rPr>
      </w:pPr>
      <w:r>
        <w:rPr>
          <w:lang w:val="en-CA" w:bidi="ar-SA"/>
        </w:rPr>
        <w:t xml:space="preserve">Recall: conceptual grounds for spousal support </w:t>
      </w:r>
      <w:r w:rsidRPr="00D82394">
        <w:rPr>
          <w:lang w:val="en-CA" w:bidi="ar-SA"/>
        </w:rPr>
        <w:sym w:font="Wingdings" w:char="F0E0"/>
      </w:r>
      <w:r>
        <w:rPr>
          <w:lang w:val="en-CA" w:bidi="ar-SA"/>
        </w:rPr>
        <w:t xml:space="preserve"> </w:t>
      </w:r>
      <w:r w:rsidRPr="00D82394">
        <w:rPr>
          <w:b/>
          <w:lang w:val="en-CA"/>
        </w:rPr>
        <w:t>Contractual</w:t>
      </w:r>
      <w:r>
        <w:rPr>
          <w:lang w:val="en-CA"/>
        </w:rPr>
        <w:t xml:space="preserve">   </w:t>
      </w:r>
      <w:r w:rsidRPr="00D82394">
        <w:rPr>
          <w:lang w:val="en-CA"/>
        </w:rPr>
        <w:t>(</w:t>
      </w:r>
      <w:proofErr w:type="spellStart"/>
      <w:r w:rsidRPr="00D82394">
        <w:rPr>
          <w:i/>
          <w:lang w:val="en-CA"/>
        </w:rPr>
        <w:t>Miglin</w:t>
      </w:r>
      <w:proofErr w:type="spellEnd"/>
      <w:r w:rsidRPr="00D82394">
        <w:rPr>
          <w:lang w:val="en-CA"/>
        </w:rPr>
        <w:t>)</w:t>
      </w:r>
    </w:p>
    <w:p w:rsidR="00D82394" w:rsidRPr="00C6709A" w:rsidRDefault="00D82394" w:rsidP="00D82394">
      <w:pPr>
        <w:rPr>
          <w:sz w:val="12"/>
          <w:szCs w:val="12"/>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7939"/>
        <w:gridCol w:w="2542"/>
      </w:tblGrid>
      <w:tr w:rsidR="00D82394" w:rsidRPr="002A45FF" w:rsidTr="008972C5">
        <w:trPr>
          <w:trHeight w:val="1803"/>
        </w:trPr>
        <w:tc>
          <w:tcPr>
            <w:tcW w:w="419" w:type="pct"/>
            <w:shd w:val="pct20" w:color="auto" w:fill="auto"/>
            <w:vAlign w:val="center"/>
          </w:tcPr>
          <w:p w:rsidR="00D82394" w:rsidRPr="002A45FF" w:rsidRDefault="00D82394" w:rsidP="00B66555">
            <w:pPr>
              <w:pStyle w:val="Heading6"/>
              <w:rPr>
                <w:lang w:val="en-CA"/>
              </w:rPr>
            </w:pPr>
            <w:bookmarkStart w:id="152" w:name="_Toc311996570"/>
            <w:proofErr w:type="spellStart"/>
            <w:r>
              <w:rPr>
                <w:lang w:val="en-CA"/>
              </w:rPr>
              <w:t>Miglin</w:t>
            </w:r>
            <w:proofErr w:type="spellEnd"/>
            <w:r>
              <w:rPr>
                <w:lang w:val="en-CA"/>
              </w:rPr>
              <w:t xml:space="preserve"> v. </w:t>
            </w:r>
            <w:proofErr w:type="spellStart"/>
            <w:r>
              <w:rPr>
                <w:lang w:val="en-CA"/>
              </w:rPr>
              <w:t>Miglin</w:t>
            </w:r>
            <w:proofErr w:type="spellEnd"/>
            <w:r>
              <w:rPr>
                <w:lang w:val="en-CA"/>
              </w:rPr>
              <w:t xml:space="preserve"> (2003) SCC</w:t>
            </w:r>
            <w:bookmarkEnd w:id="152"/>
          </w:p>
        </w:tc>
        <w:tc>
          <w:tcPr>
            <w:tcW w:w="3470" w:type="pct"/>
            <w:shd w:val="pct20" w:color="auto" w:fill="auto"/>
            <w:vAlign w:val="center"/>
          </w:tcPr>
          <w:p w:rsidR="00D82394" w:rsidRPr="00D82394" w:rsidRDefault="00D82394" w:rsidP="00B66555">
            <w:pPr>
              <w:rPr>
                <w:sz w:val="18"/>
                <w:szCs w:val="18"/>
                <w:lang w:val="en-CA"/>
              </w:rPr>
            </w:pPr>
            <w:r w:rsidRPr="002A45FF">
              <w:rPr>
                <w:b/>
                <w:sz w:val="18"/>
                <w:szCs w:val="18"/>
                <w:lang w:val="en-CA"/>
              </w:rPr>
              <w:t xml:space="preserve">F: </w:t>
            </w:r>
            <w:r>
              <w:rPr>
                <w:sz w:val="18"/>
                <w:szCs w:val="18"/>
                <w:lang w:val="en-CA"/>
              </w:rPr>
              <w:t>Coup</w:t>
            </w:r>
            <w:r w:rsidR="00B66555">
              <w:rPr>
                <w:sz w:val="18"/>
                <w:szCs w:val="18"/>
                <w:lang w:val="en-CA"/>
              </w:rPr>
              <w:t xml:space="preserve">le co-owned hotel, managed by husband, wife was primary caregiver and assisted w/hotel (got salary). Entered into separation agreement, releasing each other from </w:t>
            </w:r>
            <w:proofErr w:type="spellStart"/>
            <w:r w:rsidR="00B66555">
              <w:rPr>
                <w:sz w:val="18"/>
                <w:szCs w:val="18"/>
                <w:lang w:val="en-CA"/>
              </w:rPr>
              <w:t>oblig</w:t>
            </w:r>
            <w:proofErr w:type="spellEnd"/>
            <w:r w:rsidR="00B66555">
              <w:rPr>
                <w:sz w:val="18"/>
                <w:szCs w:val="18"/>
                <w:lang w:val="en-CA"/>
              </w:rPr>
              <w:t xml:space="preserve"> to pay s/support</w:t>
            </w:r>
            <w:r w:rsidR="008972C5">
              <w:rPr>
                <w:sz w:val="18"/>
                <w:szCs w:val="18"/>
                <w:lang w:val="en-CA"/>
              </w:rPr>
              <w:t xml:space="preserve">. Had 5 yr “consulting agreement,” 15K/year for wife. Then, husband caused hotel to NOT extend consulting agreement, wife brought </w:t>
            </w:r>
            <w:proofErr w:type="spellStart"/>
            <w:r w:rsidR="008972C5">
              <w:rPr>
                <w:sz w:val="18"/>
                <w:szCs w:val="18"/>
                <w:lang w:val="en-CA"/>
              </w:rPr>
              <w:t>applic</w:t>
            </w:r>
            <w:proofErr w:type="spellEnd"/>
            <w:r w:rsidR="008972C5">
              <w:rPr>
                <w:sz w:val="18"/>
                <w:szCs w:val="18"/>
                <w:lang w:val="en-CA"/>
              </w:rPr>
              <w:t xml:space="preserve"> for s/support (“things have changed”).</w:t>
            </w:r>
          </w:p>
          <w:p w:rsidR="00D82394" w:rsidRPr="002A45FF" w:rsidRDefault="00D82394" w:rsidP="00B66555">
            <w:pPr>
              <w:rPr>
                <w:sz w:val="10"/>
                <w:szCs w:val="10"/>
                <w:lang w:val="en-CA"/>
              </w:rPr>
            </w:pPr>
          </w:p>
          <w:p w:rsidR="00D82394" w:rsidRPr="008972C5" w:rsidRDefault="00D82394" w:rsidP="00D82394">
            <w:pPr>
              <w:rPr>
                <w:sz w:val="18"/>
                <w:szCs w:val="18"/>
                <w:lang w:val="en-CA"/>
              </w:rPr>
            </w:pPr>
            <w:r w:rsidRPr="002A45FF">
              <w:rPr>
                <w:b/>
                <w:sz w:val="18"/>
                <w:szCs w:val="18"/>
                <w:lang w:val="en-CA"/>
              </w:rPr>
              <w:t>C:</w:t>
            </w:r>
            <w:r w:rsidRPr="002A45FF">
              <w:rPr>
                <w:sz w:val="18"/>
                <w:szCs w:val="18"/>
                <w:lang w:val="en-CA"/>
              </w:rPr>
              <w:t xml:space="preserve"> </w:t>
            </w:r>
            <w:r w:rsidR="008972C5">
              <w:rPr>
                <w:sz w:val="18"/>
                <w:szCs w:val="18"/>
                <w:lang w:val="en-CA"/>
              </w:rPr>
              <w:t xml:space="preserve">Separation agreement s/be accorded significant and determinative weight. Per </w:t>
            </w:r>
            <w:proofErr w:type="spellStart"/>
            <w:r w:rsidR="008972C5">
              <w:rPr>
                <w:i/>
                <w:sz w:val="18"/>
                <w:szCs w:val="18"/>
                <w:lang w:val="en-CA"/>
              </w:rPr>
              <w:t>Pelech</w:t>
            </w:r>
            <w:proofErr w:type="spellEnd"/>
            <w:r w:rsidR="008972C5">
              <w:rPr>
                <w:sz w:val="18"/>
                <w:szCs w:val="18"/>
                <w:lang w:val="en-CA"/>
              </w:rPr>
              <w:t xml:space="preserve">, to what extent should agreement be binding? SCC maintains </w:t>
            </w:r>
            <w:r w:rsidR="008972C5">
              <w:rPr>
                <w:sz w:val="18"/>
                <w:szCs w:val="18"/>
                <w:u w:val="single"/>
                <w:lang w:val="en-CA"/>
              </w:rPr>
              <w:t>high standard</w:t>
            </w:r>
            <w:r w:rsidR="008972C5">
              <w:rPr>
                <w:sz w:val="18"/>
                <w:szCs w:val="18"/>
                <w:lang w:val="en-CA"/>
              </w:rPr>
              <w:t xml:space="preserve"> for ct intervention. No variation for wife – failed to show change in circumstances, etc!</w:t>
            </w:r>
          </w:p>
        </w:tc>
        <w:tc>
          <w:tcPr>
            <w:tcW w:w="1111" w:type="pct"/>
            <w:shd w:val="pct20" w:color="auto" w:fill="auto"/>
            <w:vAlign w:val="center"/>
          </w:tcPr>
          <w:p w:rsidR="00D82394" w:rsidRDefault="008972C5" w:rsidP="00B66555">
            <w:pPr>
              <w:jc w:val="center"/>
              <w:rPr>
                <w:b/>
                <w:sz w:val="18"/>
                <w:szCs w:val="18"/>
                <w:lang w:val="en-CA"/>
              </w:rPr>
            </w:pPr>
            <w:r w:rsidRPr="008972C5">
              <w:rPr>
                <w:b/>
                <w:sz w:val="18"/>
                <w:szCs w:val="18"/>
                <w:lang w:val="en-CA"/>
              </w:rPr>
              <w:t>Separation agreement s/be accorded significant and determinative weight</w:t>
            </w:r>
          </w:p>
          <w:p w:rsidR="008972C5" w:rsidRDefault="008972C5" w:rsidP="00B66555">
            <w:pPr>
              <w:jc w:val="center"/>
              <w:rPr>
                <w:b/>
                <w:sz w:val="18"/>
                <w:szCs w:val="18"/>
                <w:lang w:val="en-CA"/>
              </w:rPr>
            </w:pPr>
          </w:p>
          <w:p w:rsidR="008972C5" w:rsidRPr="002A45FF" w:rsidRDefault="008972C5" w:rsidP="00B66555">
            <w:pPr>
              <w:jc w:val="center"/>
              <w:rPr>
                <w:b/>
                <w:sz w:val="18"/>
                <w:szCs w:val="18"/>
                <w:lang w:val="en-CA"/>
              </w:rPr>
            </w:pPr>
            <w:r>
              <w:rPr>
                <w:b/>
                <w:sz w:val="18"/>
                <w:szCs w:val="18"/>
                <w:lang w:val="en-CA"/>
              </w:rPr>
              <w:t>TEST: 2 stage analysis</w:t>
            </w:r>
          </w:p>
        </w:tc>
      </w:tr>
    </w:tbl>
    <w:p w:rsidR="00D82394" w:rsidRPr="00D82394" w:rsidRDefault="00D82394" w:rsidP="00D82394">
      <w:pPr>
        <w:rPr>
          <w:lang w:val="en-CA"/>
        </w:rPr>
      </w:pPr>
    </w:p>
    <w:p w:rsidR="008972C5" w:rsidRDefault="008972C5" w:rsidP="008972C5">
      <w:proofErr w:type="spellStart"/>
      <w:r>
        <w:rPr>
          <w:i/>
        </w:rPr>
        <w:t>Miglin</w:t>
      </w:r>
      <w:proofErr w:type="spellEnd"/>
      <w:r>
        <w:rPr>
          <w:i/>
        </w:rPr>
        <w:t xml:space="preserve"> </w:t>
      </w:r>
      <w:r>
        <w:t xml:space="preserve">TEST </w:t>
      </w:r>
    </w:p>
    <w:p w:rsidR="008972C5" w:rsidRDefault="008972C5" w:rsidP="006C4318">
      <w:pPr>
        <w:pStyle w:val="ListParagraph"/>
        <w:numPr>
          <w:ilvl w:val="0"/>
          <w:numId w:val="73"/>
        </w:numPr>
      </w:pPr>
      <w:r w:rsidRPr="008972C5">
        <w:rPr>
          <w:b/>
          <w:u w:val="single"/>
        </w:rPr>
        <w:t>First stage</w:t>
      </w:r>
      <w:r>
        <w:t xml:space="preserve"> </w:t>
      </w:r>
      <w:r>
        <w:tab/>
        <w:t>(where agreement was created)</w:t>
      </w:r>
    </w:p>
    <w:p w:rsidR="008972C5" w:rsidRDefault="008972C5" w:rsidP="006C4318">
      <w:pPr>
        <w:pStyle w:val="ListParagraph"/>
        <w:numPr>
          <w:ilvl w:val="0"/>
          <w:numId w:val="74"/>
        </w:numPr>
        <w:ind w:left="1418"/>
      </w:pPr>
      <w:r>
        <w:t>Look at circumstances at time of negotiation</w:t>
      </w:r>
    </w:p>
    <w:p w:rsidR="008972C5" w:rsidRDefault="008972C5" w:rsidP="006C4318">
      <w:pPr>
        <w:pStyle w:val="ListParagraph"/>
        <w:numPr>
          <w:ilvl w:val="2"/>
          <w:numId w:val="72"/>
        </w:numPr>
      </w:pPr>
      <w:r>
        <w:t>Condition of parties, oppression, pressure or other vulnerability, negotiations, legal advice?</w:t>
      </w:r>
    </w:p>
    <w:p w:rsidR="008972C5" w:rsidRDefault="008972C5" w:rsidP="006C4318">
      <w:pPr>
        <w:pStyle w:val="ListParagraph"/>
        <w:numPr>
          <w:ilvl w:val="2"/>
          <w:numId w:val="72"/>
        </w:numPr>
      </w:pPr>
      <w:r>
        <w:t>D/not presume imbalance of power or exploitation by stronger party;  presence of vulnerabilities alone won’t justify intervention</w:t>
      </w:r>
      <w:r>
        <w:tab/>
      </w:r>
      <w:r>
        <w:tab/>
        <w:t xml:space="preserve">(see also: </w:t>
      </w:r>
      <w:r>
        <w:rPr>
          <w:i/>
        </w:rPr>
        <w:t xml:space="preserve">Rick v. </w:t>
      </w:r>
      <w:proofErr w:type="spellStart"/>
      <w:r>
        <w:rPr>
          <w:i/>
        </w:rPr>
        <w:t>Brandsema</w:t>
      </w:r>
      <w:proofErr w:type="spellEnd"/>
      <w:r>
        <w:t>)</w:t>
      </w:r>
    </w:p>
    <w:p w:rsidR="008972C5" w:rsidRDefault="008972C5" w:rsidP="006C4318">
      <w:pPr>
        <w:pStyle w:val="ListParagraph"/>
        <w:numPr>
          <w:ilvl w:val="0"/>
          <w:numId w:val="74"/>
        </w:numPr>
        <w:ind w:left="1418"/>
      </w:pPr>
      <w:r>
        <w:t xml:space="preserve">Determine whether agreement is in “substantial compliance” w/factors and objectives listed in </w:t>
      </w:r>
      <w:r>
        <w:rPr>
          <w:i/>
        </w:rPr>
        <w:t>DA</w:t>
      </w:r>
      <w:r>
        <w:t xml:space="preserve">, including </w:t>
      </w:r>
      <w:r w:rsidRPr="008972C5">
        <w:rPr>
          <w:highlight w:val="yellow"/>
        </w:rPr>
        <w:t>s.15.2(6)</w:t>
      </w:r>
      <w:r>
        <w:t xml:space="preserve"> </w:t>
      </w:r>
      <w:r w:rsidRPr="008972C5">
        <w:t>AND</w:t>
      </w:r>
      <w:r>
        <w:t xml:space="preserve"> provisions that encourage parties to order own affairs</w:t>
      </w:r>
    </w:p>
    <w:p w:rsidR="008972C5" w:rsidRDefault="008972C5" w:rsidP="006C4318">
      <w:pPr>
        <w:pStyle w:val="ListParagraph"/>
        <w:numPr>
          <w:ilvl w:val="2"/>
          <w:numId w:val="72"/>
        </w:numPr>
      </w:pPr>
      <w:r w:rsidRPr="008972C5">
        <w:rPr>
          <w:highlight w:val="yellow"/>
        </w:rPr>
        <w:t>s.15.2(6)(a)</w:t>
      </w:r>
      <w:r>
        <w:t xml:space="preserve"> – economic advantages/disadvantages </w:t>
      </w:r>
      <w:proofErr w:type="spellStart"/>
      <w:r>
        <w:t>levelled</w:t>
      </w:r>
      <w:proofErr w:type="spellEnd"/>
      <w:r>
        <w:t xml:space="preserve"> out? Re: property distributions?</w:t>
      </w:r>
    </w:p>
    <w:p w:rsidR="008972C5" w:rsidRDefault="008972C5" w:rsidP="006C4318">
      <w:pPr>
        <w:pStyle w:val="ListParagraph"/>
        <w:numPr>
          <w:ilvl w:val="2"/>
          <w:numId w:val="72"/>
        </w:numPr>
      </w:pPr>
      <w:r>
        <w:t>Financial consequences of childcare, over and above child support (</w:t>
      </w:r>
      <w:r w:rsidRPr="008972C5">
        <w:rPr>
          <w:highlight w:val="yellow"/>
        </w:rPr>
        <w:t>s.15.2(6)(b)</w:t>
      </w:r>
      <w:r>
        <w:t>); relieve economic hardship (</w:t>
      </w:r>
      <w:r w:rsidRPr="008972C5">
        <w:rPr>
          <w:highlight w:val="yellow"/>
        </w:rPr>
        <w:t>s.15.2(6)(c)</w:t>
      </w:r>
      <w:r>
        <w:t>); promote economic self-sufficiency (</w:t>
      </w:r>
      <w:r w:rsidRPr="008972C5">
        <w:rPr>
          <w:highlight w:val="yellow"/>
        </w:rPr>
        <w:t>s.15.2(6)(d)</w:t>
      </w:r>
      <w:r>
        <w:t>)</w:t>
      </w:r>
    </w:p>
    <w:p w:rsidR="008972C5" w:rsidRDefault="008972C5" w:rsidP="006C4318">
      <w:pPr>
        <w:pStyle w:val="ListParagraph"/>
        <w:numPr>
          <w:ilvl w:val="1"/>
          <w:numId w:val="72"/>
        </w:numPr>
      </w:pPr>
      <w:r>
        <w:t>Only “</w:t>
      </w:r>
      <w:r w:rsidRPr="008972C5">
        <w:rPr>
          <w:u w:val="single"/>
        </w:rPr>
        <w:t>significant departure</w:t>
      </w:r>
      <w:r>
        <w:t xml:space="preserve"> from general objectives of Act” will warrant intervention</w:t>
      </w:r>
    </w:p>
    <w:p w:rsidR="008972C5" w:rsidRDefault="008972C5" w:rsidP="006C4318">
      <w:pPr>
        <w:pStyle w:val="ListParagraph"/>
        <w:numPr>
          <w:ilvl w:val="1"/>
          <w:numId w:val="72"/>
        </w:numPr>
      </w:pPr>
      <w:r>
        <w:t xml:space="preserve">Note: if s/support was part of comprehensive settlement, consider s/supp in light of </w:t>
      </w:r>
      <w:r w:rsidRPr="008972C5">
        <w:rPr>
          <w:i/>
        </w:rPr>
        <w:t>entire</w:t>
      </w:r>
      <w:r>
        <w:t xml:space="preserve"> agreement</w:t>
      </w:r>
    </w:p>
    <w:p w:rsidR="008972C5" w:rsidRPr="00C6709A" w:rsidRDefault="008972C5" w:rsidP="008972C5">
      <w:pPr>
        <w:rPr>
          <w:sz w:val="6"/>
          <w:szCs w:val="6"/>
        </w:rPr>
      </w:pPr>
    </w:p>
    <w:p w:rsidR="008972C5" w:rsidRDefault="008972C5" w:rsidP="008972C5">
      <w:pPr>
        <w:ind w:left="360" w:firstLine="720"/>
      </w:pPr>
      <w:r>
        <w:t>** Ct may find egregious exploitation, etc, and agreement may fail at stage 1 **</w:t>
      </w:r>
    </w:p>
    <w:p w:rsidR="008972C5" w:rsidRPr="00C6709A" w:rsidRDefault="008972C5" w:rsidP="008972C5">
      <w:pPr>
        <w:rPr>
          <w:sz w:val="18"/>
          <w:szCs w:val="18"/>
        </w:rPr>
      </w:pPr>
    </w:p>
    <w:p w:rsidR="008972C5" w:rsidRDefault="008972C5" w:rsidP="006C4318">
      <w:pPr>
        <w:pStyle w:val="ListParagraph"/>
        <w:numPr>
          <w:ilvl w:val="0"/>
          <w:numId w:val="73"/>
        </w:numPr>
      </w:pPr>
      <w:r w:rsidRPr="008972C5">
        <w:rPr>
          <w:b/>
          <w:u w:val="single"/>
        </w:rPr>
        <w:t>Second stage</w:t>
      </w:r>
      <w:r>
        <w:tab/>
        <w:t xml:space="preserve">    (at time of application; what is happening now)</w:t>
      </w:r>
    </w:p>
    <w:p w:rsidR="008972C5" w:rsidRDefault="008972C5" w:rsidP="006C4318">
      <w:pPr>
        <w:pStyle w:val="ListParagraph"/>
        <w:numPr>
          <w:ilvl w:val="1"/>
          <w:numId w:val="72"/>
        </w:numPr>
      </w:pPr>
      <w:r>
        <w:t>If agreement survives stage 1, court must consider extent to which:</w:t>
      </w:r>
    </w:p>
    <w:p w:rsidR="008972C5" w:rsidRDefault="00C6709A" w:rsidP="006C4318">
      <w:pPr>
        <w:pStyle w:val="ListParagraph"/>
        <w:numPr>
          <w:ilvl w:val="2"/>
          <w:numId w:val="72"/>
        </w:numPr>
      </w:pPr>
      <w:r>
        <w:t>A</w:t>
      </w:r>
      <w:r w:rsidR="008972C5">
        <w:t>greement still reflects original intentions of parties</w:t>
      </w:r>
      <w:r>
        <w:t xml:space="preserve">? </w:t>
      </w:r>
      <w:r w:rsidR="008972C5">
        <w:t>(or there’s been some change in circumstances that couldn’t have been reasonably anticipated)</w:t>
      </w:r>
    </w:p>
    <w:p w:rsidR="008972C5" w:rsidRDefault="00C6709A" w:rsidP="006C4318">
      <w:pPr>
        <w:pStyle w:val="ListParagraph"/>
        <w:numPr>
          <w:ilvl w:val="2"/>
          <w:numId w:val="72"/>
        </w:numPr>
      </w:pPr>
      <w:r>
        <w:t>C</w:t>
      </w:r>
      <w:r w:rsidR="008972C5">
        <w:t>t thinks a wide range of change in circumstances are reasonably foreseeable – pg 290)</w:t>
      </w:r>
    </w:p>
    <w:p w:rsidR="008972C5" w:rsidRDefault="008972C5" w:rsidP="006C4318">
      <w:pPr>
        <w:pStyle w:val="ListParagraph"/>
        <w:numPr>
          <w:ilvl w:val="2"/>
          <w:numId w:val="72"/>
        </w:numPr>
      </w:pPr>
      <w:r>
        <w:t>If agreement is still in substantial compliance w/objectives of the Act</w:t>
      </w:r>
    </w:p>
    <w:p w:rsidR="004D3847" w:rsidRPr="00C6709A" w:rsidRDefault="00C6709A" w:rsidP="008972C5">
      <w:pPr>
        <w:rPr>
          <w:lang w:val="en-CA" w:bidi="ar-SA"/>
        </w:rPr>
      </w:pPr>
      <w:r w:rsidRPr="00826369">
        <w:rPr>
          <w:b/>
          <w:lang w:val="en-CA" w:bidi="ar-SA"/>
        </w:rPr>
        <w:lastRenderedPageBreak/>
        <w:t>NOTE</w:t>
      </w:r>
      <w:r>
        <w:rPr>
          <w:lang w:val="en-CA" w:bidi="ar-SA"/>
        </w:rPr>
        <w:t xml:space="preserve">: Difference </w:t>
      </w:r>
      <w:proofErr w:type="spellStart"/>
      <w:r>
        <w:rPr>
          <w:lang w:val="en-CA" w:bidi="ar-SA"/>
        </w:rPr>
        <w:t>btwn</w:t>
      </w:r>
      <w:proofErr w:type="spellEnd"/>
      <w:r>
        <w:rPr>
          <w:lang w:val="en-CA" w:bidi="ar-SA"/>
        </w:rPr>
        <w:t xml:space="preserve"> seeking </w:t>
      </w:r>
      <w:r w:rsidRPr="00826369">
        <w:rPr>
          <w:u w:val="single"/>
          <w:lang w:val="en-CA" w:bidi="ar-SA"/>
        </w:rPr>
        <w:t>initial order</w:t>
      </w:r>
      <w:r>
        <w:rPr>
          <w:lang w:val="en-CA" w:bidi="ar-SA"/>
        </w:rPr>
        <w:t xml:space="preserve"> under </w:t>
      </w:r>
      <w:r w:rsidRPr="00C6709A">
        <w:rPr>
          <w:highlight w:val="yellow"/>
          <w:lang w:val="en-CA" w:bidi="ar-SA"/>
        </w:rPr>
        <w:t>s.15.2</w:t>
      </w:r>
      <w:r>
        <w:rPr>
          <w:lang w:val="en-CA" w:bidi="ar-SA"/>
        </w:rPr>
        <w:t xml:space="preserve"> (</w:t>
      </w:r>
      <w:proofErr w:type="spellStart"/>
      <w:r>
        <w:rPr>
          <w:i/>
          <w:lang w:val="en-CA" w:bidi="ar-SA"/>
        </w:rPr>
        <w:t>Miglin</w:t>
      </w:r>
      <w:proofErr w:type="spellEnd"/>
      <w:r>
        <w:rPr>
          <w:lang w:val="en-CA" w:bidi="ar-SA"/>
        </w:rPr>
        <w:t>)</w:t>
      </w:r>
      <w:r>
        <w:rPr>
          <w:lang w:val="en-CA" w:bidi="ar-SA"/>
        </w:rPr>
        <w:tab/>
        <w:t xml:space="preserve">vs. </w:t>
      </w:r>
      <w:r>
        <w:rPr>
          <w:lang w:val="en-CA" w:bidi="ar-SA"/>
        </w:rPr>
        <w:tab/>
        <w:t xml:space="preserve">seeking </w:t>
      </w:r>
      <w:r w:rsidRPr="00826369">
        <w:rPr>
          <w:u w:val="single"/>
          <w:lang w:val="en-CA" w:bidi="ar-SA"/>
        </w:rPr>
        <w:t>variation</w:t>
      </w:r>
      <w:r>
        <w:rPr>
          <w:lang w:val="en-CA" w:bidi="ar-SA"/>
        </w:rPr>
        <w:t xml:space="preserve"> of existing order, </w:t>
      </w:r>
      <w:r w:rsidRPr="00C6709A">
        <w:rPr>
          <w:highlight w:val="yellow"/>
          <w:lang w:val="en-CA" w:bidi="ar-SA"/>
        </w:rPr>
        <w:t>s.17</w:t>
      </w:r>
    </w:p>
    <w:p w:rsidR="00C6709A" w:rsidRPr="00C6709A" w:rsidRDefault="00C6709A" w:rsidP="006C4318">
      <w:pPr>
        <w:pStyle w:val="ListParagraph"/>
        <w:numPr>
          <w:ilvl w:val="0"/>
          <w:numId w:val="72"/>
        </w:numPr>
        <w:rPr>
          <w:lang w:val="en-CA" w:bidi="ar-SA"/>
        </w:rPr>
      </w:pPr>
      <w:r w:rsidRPr="00C6709A">
        <w:rPr>
          <w:bCs/>
          <w:highlight w:val="yellow"/>
          <w:lang w:bidi="ar-SA"/>
        </w:rPr>
        <w:t>s. 17(10)</w:t>
      </w:r>
      <w:r>
        <w:rPr>
          <w:b/>
          <w:bCs/>
          <w:lang w:bidi="ar-SA"/>
        </w:rPr>
        <w:t xml:space="preserve"> – </w:t>
      </w:r>
      <w:r w:rsidRPr="00C6709A">
        <w:rPr>
          <w:lang w:bidi="ar-SA"/>
        </w:rPr>
        <w:t xml:space="preserve"> where an order included time limited support :</w:t>
      </w:r>
    </w:p>
    <w:p w:rsidR="00C6709A" w:rsidRPr="00C6709A" w:rsidRDefault="00C6709A" w:rsidP="006C4318">
      <w:pPr>
        <w:pStyle w:val="ListParagraph"/>
        <w:numPr>
          <w:ilvl w:val="1"/>
          <w:numId w:val="72"/>
        </w:numPr>
        <w:rPr>
          <w:lang w:val="en-CA" w:bidi="ar-SA"/>
        </w:rPr>
      </w:pPr>
      <w:r w:rsidRPr="00C6709A">
        <w:rPr>
          <w:lang w:bidi="ar-SA"/>
        </w:rPr>
        <w:t>If application to vary is after time period expires, court may not vary unless:</w:t>
      </w:r>
    </w:p>
    <w:p w:rsidR="00C6709A" w:rsidRPr="00C6709A" w:rsidRDefault="00C6709A" w:rsidP="006C4318">
      <w:pPr>
        <w:pStyle w:val="ListParagraph"/>
        <w:numPr>
          <w:ilvl w:val="0"/>
          <w:numId w:val="75"/>
        </w:numPr>
        <w:rPr>
          <w:lang w:val="en-CA" w:bidi="ar-SA"/>
        </w:rPr>
      </w:pPr>
      <w:r w:rsidRPr="00C6709A">
        <w:rPr>
          <w:lang w:bidi="ar-SA"/>
        </w:rPr>
        <w:t xml:space="preserve"> necessary to relieve economic hardship arising from change in condition, means, needs or other circumstances </w:t>
      </w:r>
      <w:r w:rsidRPr="00C6709A">
        <w:rPr>
          <w:i/>
          <w:iCs/>
          <w:lang w:bidi="ar-SA"/>
        </w:rPr>
        <w:t>related to the marriage</w:t>
      </w:r>
      <w:r w:rsidRPr="00C6709A">
        <w:rPr>
          <w:lang w:bidi="ar-SA"/>
        </w:rPr>
        <w:t xml:space="preserve"> AND</w:t>
      </w:r>
    </w:p>
    <w:p w:rsidR="00C6709A" w:rsidRPr="00C6709A" w:rsidRDefault="00C6709A" w:rsidP="006C4318">
      <w:pPr>
        <w:pStyle w:val="ListParagraph"/>
        <w:numPr>
          <w:ilvl w:val="0"/>
          <w:numId w:val="75"/>
        </w:numPr>
        <w:rPr>
          <w:lang w:val="en-CA" w:bidi="ar-SA"/>
        </w:rPr>
      </w:pPr>
      <w:r>
        <w:rPr>
          <w:lang w:bidi="ar-SA"/>
        </w:rPr>
        <w:t xml:space="preserve">changed </w:t>
      </w:r>
      <w:proofErr w:type="spellStart"/>
      <w:r>
        <w:rPr>
          <w:lang w:bidi="ar-SA"/>
        </w:rPr>
        <w:t>circumst</w:t>
      </w:r>
      <w:proofErr w:type="spellEnd"/>
      <w:r w:rsidRPr="00C6709A">
        <w:rPr>
          <w:lang w:bidi="ar-SA"/>
        </w:rPr>
        <w:t xml:space="preserve">, had they existed when order made, </w:t>
      </w:r>
      <w:r>
        <w:rPr>
          <w:lang w:bidi="ar-SA"/>
        </w:rPr>
        <w:t xml:space="preserve">would </w:t>
      </w:r>
      <w:r w:rsidRPr="00C6709A">
        <w:rPr>
          <w:lang w:bidi="ar-SA"/>
        </w:rPr>
        <w:t xml:space="preserve">likely </w:t>
      </w:r>
      <w:r>
        <w:rPr>
          <w:lang w:bidi="ar-SA"/>
        </w:rPr>
        <w:t>result in</w:t>
      </w:r>
      <w:r w:rsidRPr="00C6709A">
        <w:rPr>
          <w:lang w:bidi="ar-SA"/>
        </w:rPr>
        <w:t xml:space="preserve"> different order</w:t>
      </w:r>
    </w:p>
    <w:p w:rsidR="008972C5" w:rsidRDefault="008972C5" w:rsidP="00C6709A">
      <w:pPr>
        <w:rPr>
          <w:lang w:val="en-CA" w:bidi="ar-SA"/>
        </w:rPr>
      </w:pPr>
    </w:p>
    <w:p w:rsidR="00C6709A" w:rsidRPr="00C6709A" w:rsidRDefault="00C6709A" w:rsidP="00C6709A">
      <w:pPr>
        <w:rPr>
          <w:i/>
          <w:lang w:val="en-CA" w:bidi="ar-SA"/>
        </w:rPr>
      </w:pPr>
      <w:r>
        <w:rPr>
          <w:lang w:val="en-CA" w:bidi="ar-SA"/>
        </w:rPr>
        <w:t>ALSO consider:     negotiation of marriage contracts (</w:t>
      </w:r>
      <w:r>
        <w:rPr>
          <w:i/>
          <w:lang w:val="en-CA" w:bidi="ar-SA"/>
        </w:rPr>
        <w:t>Hartshorne</w:t>
      </w:r>
      <w:r>
        <w:rPr>
          <w:lang w:val="en-CA" w:bidi="ar-SA"/>
        </w:rPr>
        <w:t>)    vs.   negotiation of separation agreements (</w:t>
      </w:r>
      <w:proofErr w:type="spellStart"/>
      <w:r>
        <w:rPr>
          <w:i/>
          <w:lang w:val="en-CA" w:bidi="ar-SA"/>
        </w:rPr>
        <w:t>Miglin</w:t>
      </w:r>
      <w:proofErr w:type="spellEnd"/>
      <w:r>
        <w:rPr>
          <w:i/>
          <w:lang w:val="en-CA" w:bidi="ar-SA"/>
        </w:rPr>
        <w:t>)</w:t>
      </w:r>
    </w:p>
    <w:p w:rsidR="00C6709A" w:rsidRDefault="00C6709A" w:rsidP="00C6709A">
      <w:pPr>
        <w:rPr>
          <w:lang w:val="en-CA" w:bidi="ar-SA"/>
        </w:rPr>
      </w:pPr>
    </w:p>
    <w:p w:rsidR="00C6709A" w:rsidRDefault="00C6709A" w:rsidP="00C6709A">
      <w:pPr>
        <w:rPr>
          <w:lang w:val="en-CA" w:bidi="ar-SA"/>
        </w:rPr>
      </w:pPr>
      <w:r>
        <w:rPr>
          <w:b/>
          <w:lang w:val="en-CA" w:bidi="ar-SA"/>
        </w:rPr>
        <w:t>Disclosure and Exploitation of Vulnerability in Negotiating Agreements</w:t>
      </w:r>
    </w:p>
    <w:p w:rsidR="00C6709A" w:rsidRPr="00C6709A" w:rsidRDefault="00C6709A" w:rsidP="00C6709A">
      <w:pPr>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84"/>
        <w:gridCol w:w="7230"/>
        <w:gridCol w:w="2826"/>
      </w:tblGrid>
      <w:tr w:rsidR="00C6709A" w:rsidRPr="002A45FF" w:rsidTr="00D07A8F">
        <w:trPr>
          <w:trHeight w:val="1447"/>
        </w:trPr>
        <w:tc>
          <w:tcPr>
            <w:tcW w:w="605" w:type="pct"/>
            <w:shd w:val="pct20" w:color="auto" w:fill="auto"/>
            <w:vAlign w:val="center"/>
          </w:tcPr>
          <w:p w:rsidR="00C6709A" w:rsidRPr="00C6709A" w:rsidRDefault="00C6709A" w:rsidP="00C6709A">
            <w:pPr>
              <w:pStyle w:val="Heading6"/>
            </w:pPr>
            <w:bookmarkStart w:id="153" w:name="_Toc311996571"/>
            <w:r>
              <w:t xml:space="preserve">Rick v. </w:t>
            </w:r>
            <w:proofErr w:type="spellStart"/>
            <w:r>
              <w:t>Brandsema</w:t>
            </w:r>
            <w:proofErr w:type="spellEnd"/>
            <w:r>
              <w:t xml:space="preserve"> (</w:t>
            </w:r>
            <w:r w:rsidR="0052095B">
              <w:t>2008) SCC</w:t>
            </w:r>
            <w:bookmarkEnd w:id="153"/>
          </w:p>
        </w:tc>
        <w:tc>
          <w:tcPr>
            <w:tcW w:w="3160" w:type="pct"/>
            <w:shd w:val="pct20" w:color="auto" w:fill="auto"/>
            <w:vAlign w:val="center"/>
          </w:tcPr>
          <w:p w:rsidR="00C6709A" w:rsidRPr="0052095B" w:rsidRDefault="00C6709A" w:rsidP="00826369">
            <w:pPr>
              <w:rPr>
                <w:sz w:val="18"/>
                <w:szCs w:val="18"/>
                <w:lang w:val="en-CA"/>
              </w:rPr>
            </w:pPr>
            <w:r w:rsidRPr="002A45FF">
              <w:rPr>
                <w:b/>
                <w:sz w:val="18"/>
                <w:szCs w:val="18"/>
                <w:lang w:val="en-CA"/>
              </w:rPr>
              <w:t xml:space="preserve">F: </w:t>
            </w:r>
            <w:r w:rsidR="0052095B">
              <w:rPr>
                <w:sz w:val="18"/>
                <w:szCs w:val="18"/>
                <w:lang w:val="en-CA"/>
              </w:rPr>
              <w:t>Couple se</w:t>
            </w:r>
            <w:r w:rsidR="00826369">
              <w:rPr>
                <w:sz w:val="18"/>
                <w:szCs w:val="18"/>
                <w:lang w:val="en-CA"/>
              </w:rPr>
              <w:t>parated after 27 yrs, 5 children, successful dairy farm. Separation agreement gave wife less than 50% share in business. After divorce, wife applied for variation, claiming 1) misrepresentation on value of assets, 2) agreement was unconscionable (re her mental health history).</w:t>
            </w:r>
          </w:p>
          <w:p w:rsidR="00C6709A" w:rsidRPr="002A45FF" w:rsidRDefault="00C6709A" w:rsidP="00826369">
            <w:pPr>
              <w:rPr>
                <w:sz w:val="10"/>
                <w:szCs w:val="10"/>
                <w:lang w:val="en-CA"/>
              </w:rPr>
            </w:pPr>
          </w:p>
          <w:p w:rsidR="00C6709A" w:rsidRPr="001E0375" w:rsidRDefault="00C6709A" w:rsidP="00C6709A">
            <w:pPr>
              <w:rPr>
                <w:sz w:val="18"/>
                <w:szCs w:val="18"/>
                <w:lang w:val="en-CA"/>
              </w:rPr>
            </w:pPr>
            <w:r w:rsidRPr="002A45FF">
              <w:rPr>
                <w:b/>
                <w:sz w:val="18"/>
                <w:szCs w:val="18"/>
                <w:lang w:val="en-CA"/>
              </w:rPr>
              <w:t>C:</w:t>
            </w:r>
            <w:r w:rsidRPr="002A45FF">
              <w:rPr>
                <w:sz w:val="18"/>
                <w:szCs w:val="18"/>
                <w:lang w:val="en-CA"/>
              </w:rPr>
              <w:t xml:space="preserve"> </w:t>
            </w:r>
            <w:r w:rsidR="00826369">
              <w:rPr>
                <w:sz w:val="18"/>
                <w:szCs w:val="18"/>
                <w:lang w:val="en-CA"/>
              </w:rPr>
              <w:t>Husband failed to make full, honest disclosure; knew negotiations were based on erroneous info; exploited his wife’s mental disability .</w:t>
            </w:r>
          </w:p>
        </w:tc>
        <w:tc>
          <w:tcPr>
            <w:tcW w:w="1236" w:type="pct"/>
            <w:shd w:val="pct20" w:color="auto" w:fill="auto"/>
            <w:vAlign w:val="center"/>
          </w:tcPr>
          <w:p w:rsidR="00C6709A" w:rsidRPr="002A45FF" w:rsidRDefault="00826369" w:rsidP="00826369">
            <w:pPr>
              <w:jc w:val="center"/>
              <w:rPr>
                <w:b/>
                <w:sz w:val="18"/>
                <w:szCs w:val="18"/>
                <w:lang w:val="en-CA"/>
              </w:rPr>
            </w:pPr>
            <w:r>
              <w:rPr>
                <w:b/>
                <w:sz w:val="18"/>
                <w:szCs w:val="18"/>
                <w:lang w:val="en-CA"/>
              </w:rPr>
              <w:t>Assets of former relationship must be distributed through process free from informational, psychological exploitation</w:t>
            </w:r>
          </w:p>
        </w:tc>
      </w:tr>
    </w:tbl>
    <w:p w:rsidR="00826369" w:rsidRDefault="00826369" w:rsidP="006C4318">
      <w:pPr>
        <w:pStyle w:val="ListParagraph"/>
        <w:numPr>
          <w:ilvl w:val="0"/>
          <w:numId w:val="72"/>
        </w:numPr>
      </w:pPr>
      <w:r>
        <w:t xml:space="preserve">BCCA: mere fact that party enters into bad bargain (see </w:t>
      </w:r>
      <w:r>
        <w:rPr>
          <w:i/>
        </w:rPr>
        <w:t>Hartshorne</w:t>
      </w:r>
      <w:r>
        <w:t>), d/not mean agreement is unconscionable; mere presence of vulnerabilities d/not justify intervention (</w:t>
      </w:r>
      <w:proofErr w:type="spellStart"/>
      <w:r>
        <w:rPr>
          <w:i/>
        </w:rPr>
        <w:t>Miglin</w:t>
      </w:r>
      <w:proofErr w:type="spellEnd"/>
      <w:r>
        <w:t>)</w:t>
      </w:r>
    </w:p>
    <w:p w:rsidR="00C6709A" w:rsidRPr="00826369" w:rsidRDefault="00826369" w:rsidP="006C4318">
      <w:pPr>
        <w:pStyle w:val="ListParagraph"/>
        <w:numPr>
          <w:ilvl w:val="0"/>
          <w:numId w:val="72"/>
        </w:numPr>
        <w:rPr>
          <w:b/>
          <w:lang w:val="en-CA" w:bidi="ar-SA"/>
        </w:rPr>
      </w:pPr>
      <w:r>
        <w:t>SCC: allowed wife’s appeal</w:t>
      </w:r>
      <w:r>
        <w:tab/>
        <w:t xml:space="preserve">(but, what about </w:t>
      </w:r>
      <w:r w:rsidRPr="00826369">
        <w:rPr>
          <w:i/>
        </w:rPr>
        <w:t xml:space="preserve">Hartshorne </w:t>
      </w:r>
      <w:r w:rsidRPr="00960E3B">
        <w:t>and</w:t>
      </w:r>
      <w:r w:rsidRPr="00826369">
        <w:rPr>
          <w:i/>
        </w:rPr>
        <w:t xml:space="preserve"> </w:t>
      </w:r>
      <w:proofErr w:type="spellStart"/>
      <w:r w:rsidRPr="00826369">
        <w:rPr>
          <w:i/>
        </w:rPr>
        <w:t>Miglin</w:t>
      </w:r>
      <w:proofErr w:type="spellEnd"/>
      <w:r>
        <w:t>?)</w:t>
      </w:r>
    </w:p>
    <w:p w:rsidR="00C6709A" w:rsidRPr="00826369" w:rsidRDefault="00826369" w:rsidP="006C4318">
      <w:pPr>
        <w:pStyle w:val="ListParagraph"/>
        <w:numPr>
          <w:ilvl w:val="1"/>
          <w:numId w:val="72"/>
        </w:numPr>
      </w:pPr>
      <w:r>
        <w:t>Where exploitation results in agreement deviating substantially from statutory objectives, agreement may be found to be unconscionable and thus unenforceable</w:t>
      </w:r>
    </w:p>
    <w:p w:rsidR="004D3847" w:rsidRPr="002A45FF" w:rsidRDefault="004D3847" w:rsidP="001E6C45">
      <w:pPr>
        <w:pStyle w:val="Heading2"/>
        <w:numPr>
          <w:ilvl w:val="0"/>
          <w:numId w:val="19"/>
        </w:numPr>
        <w:ind w:left="426"/>
        <w:rPr>
          <w:lang w:val="en-CA" w:bidi="ar-SA"/>
        </w:rPr>
      </w:pPr>
      <w:bookmarkStart w:id="154" w:name="_Toc311996572"/>
      <w:r w:rsidRPr="002A45FF">
        <w:rPr>
          <w:lang w:val="en-CA" w:bidi="ar-SA"/>
        </w:rPr>
        <w:t>Spousal Support Advisory Guidelines</w:t>
      </w:r>
      <w:bookmarkEnd w:id="154"/>
    </w:p>
    <w:p w:rsidR="004D3847" w:rsidRDefault="00826369" w:rsidP="006C4318">
      <w:pPr>
        <w:pStyle w:val="ListParagraph"/>
        <w:numPr>
          <w:ilvl w:val="0"/>
          <w:numId w:val="72"/>
        </w:numPr>
        <w:rPr>
          <w:lang w:val="en-CA" w:bidi="ar-SA"/>
        </w:rPr>
      </w:pPr>
      <w:r w:rsidRPr="00826369">
        <w:rPr>
          <w:lang w:val="en-CA" w:bidi="ar-SA"/>
        </w:rPr>
        <w:t>Deal w/quantum and duration of spousal support</w:t>
      </w:r>
      <w:r w:rsidRPr="00826369">
        <w:rPr>
          <w:lang w:val="en-CA" w:bidi="ar-SA"/>
        </w:rPr>
        <w:tab/>
        <w:t>(not entitlement)</w:t>
      </w:r>
    </w:p>
    <w:p w:rsidR="00826369" w:rsidRDefault="00826369" w:rsidP="006C4318">
      <w:pPr>
        <w:pStyle w:val="ListParagraph"/>
        <w:numPr>
          <w:ilvl w:val="0"/>
          <w:numId w:val="72"/>
        </w:numPr>
      </w:pPr>
      <w:r>
        <w:t xml:space="preserve">Not legally binding; designed to bring some uniformity and certainty and predictability </w:t>
      </w:r>
    </w:p>
    <w:p w:rsidR="00826369" w:rsidRDefault="00826369" w:rsidP="006C4318">
      <w:pPr>
        <w:pStyle w:val="ListParagraph"/>
        <w:numPr>
          <w:ilvl w:val="0"/>
          <w:numId w:val="72"/>
        </w:numPr>
      </w:pPr>
      <w:r>
        <w:t>Two different formula: with children (child support and spousal support) vs. no children to support</w:t>
      </w:r>
    </w:p>
    <w:p w:rsidR="00CB0CB3" w:rsidRPr="00CB0CB3" w:rsidRDefault="00CB0CB3" w:rsidP="00CB0CB3">
      <w:pPr>
        <w:rPr>
          <w:sz w:val="14"/>
          <w:szCs w:val="14"/>
        </w:rPr>
      </w:pPr>
    </w:p>
    <w:p w:rsidR="00CB0CB3" w:rsidRPr="00CB0CB3" w:rsidRDefault="00CB0CB3" w:rsidP="00CB0CB3">
      <w:pPr>
        <w:rPr>
          <w:b/>
          <w:i/>
          <w:color w:val="943634" w:themeColor="accent2" w:themeShade="BF"/>
          <w:sz w:val="20"/>
          <w:szCs w:val="20"/>
        </w:rPr>
      </w:pPr>
      <w:r w:rsidRPr="00CB0CB3">
        <w:rPr>
          <w:b/>
          <w:i/>
          <w:color w:val="943634" w:themeColor="accent2" w:themeShade="BF"/>
          <w:sz w:val="20"/>
          <w:szCs w:val="20"/>
        </w:rPr>
        <w:t>W v. W (2005 BCSC)</w:t>
      </w:r>
      <w:r>
        <w:rPr>
          <w:b/>
          <w:i/>
          <w:color w:val="943634" w:themeColor="accent2" w:themeShade="BF"/>
          <w:sz w:val="20"/>
          <w:szCs w:val="20"/>
        </w:rPr>
        <w:t xml:space="preserve">  </w:t>
      </w:r>
      <w:r w:rsidRPr="00CB0CB3">
        <w:rPr>
          <w:i/>
          <w:szCs w:val="21"/>
        </w:rPr>
        <w:t xml:space="preserve">– </w:t>
      </w:r>
      <w:r w:rsidRPr="00CB0CB3">
        <w:rPr>
          <w:szCs w:val="21"/>
        </w:rPr>
        <w:t>“Guidelines</w:t>
      </w:r>
      <w:r>
        <w:t>” can provide useful crosscheck against the assessment made under existing law</w:t>
      </w:r>
    </w:p>
    <w:p w:rsidR="00CB0CB3" w:rsidRDefault="00CB0CB3" w:rsidP="006C4318">
      <w:pPr>
        <w:pStyle w:val="ListParagraph"/>
        <w:numPr>
          <w:ilvl w:val="1"/>
          <w:numId w:val="72"/>
        </w:numPr>
      </w:pPr>
      <w:r>
        <w:t>Compare guidelines to pre-existing practices ... likely a similar determination</w:t>
      </w:r>
    </w:p>
    <w:p w:rsidR="00CB0CB3" w:rsidRPr="00CB0CB3" w:rsidRDefault="00CB0CB3" w:rsidP="00CB0CB3">
      <w:pPr>
        <w:rPr>
          <w:sz w:val="8"/>
          <w:szCs w:val="8"/>
        </w:rPr>
      </w:pPr>
    </w:p>
    <w:p w:rsidR="00CB0CB3" w:rsidRPr="00CB0CB3" w:rsidRDefault="00CB0CB3" w:rsidP="00CB0CB3">
      <w:pPr>
        <w:rPr>
          <w:b/>
          <w:color w:val="943634" w:themeColor="accent2" w:themeShade="BF"/>
          <w:sz w:val="20"/>
          <w:szCs w:val="20"/>
        </w:rPr>
      </w:pPr>
      <w:proofErr w:type="spellStart"/>
      <w:r w:rsidRPr="00CB0CB3">
        <w:rPr>
          <w:b/>
          <w:i/>
          <w:color w:val="943634" w:themeColor="accent2" w:themeShade="BF"/>
          <w:sz w:val="20"/>
          <w:szCs w:val="20"/>
        </w:rPr>
        <w:t>Redpath</w:t>
      </w:r>
      <w:proofErr w:type="spellEnd"/>
      <w:r w:rsidRPr="00CB0CB3">
        <w:rPr>
          <w:b/>
          <w:i/>
          <w:color w:val="943634" w:themeColor="accent2" w:themeShade="BF"/>
          <w:sz w:val="20"/>
          <w:szCs w:val="20"/>
        </w:rPr>
        <w:t xml:space="preserve"> (2006 BCCA</w:t>
      </w:r>
      <w:r w:rsidRPr="00CB0CB3">
        <w:rPr>
          <w:b/>
          <w:color w:val="943634" w:themeColor="accent2" w:themeShade="BF"/>
          <w:sz w:val="20"/>
          <w:szCs w:val="20"/>
        </w:rPr>
        <w:t>)</w:t>
      </w:r>
    </w:p>
    <w:p w:rsidR="00CB0CB3" w:rsidRPr="003911C2" w:rsidRDefault="00CB0CB3" w:rsidP="006C4318">
      <w:pPr>
        <w:pStyle w:val="ListParagraph"/>
        <w:numPr>
          <w:ilvl w:val="0"/>
          <w:numId w:val="72"/>
        </w:numPr>
      </w:pPr>
      <w:r>
        <w:t>If award deviates substantially from the Guidelines range (from formula), w/no exceptional circumstances, appellate intervention may be appropriate</w:t>
      </w:r>
    </w:p>
    <w:p w:rsidR="00CB0CB3" w:rsidRDefault="004D3847" w:rsidP="00CB0CB3">
      <w:pPr>
        <w:pStyle w:val="Heading2"/>
        <w:numPr>
          <w:ilvl w:val="0"/>
          <w:numId w:val="19"/>
        </w:numPr>
        <w:ind w:left="426"/>
        <w:rPr>
          <w:lang w:val="en-CA" w:bidi="ar-SA"/>
        </w:rPr>
      </w:pPr>
      <w:bookmarkStart w:id="155" w:name="_Toc311996573"/>
      <w:r w:rsidRPr="002A45FF">
        <w:rPr>
          <w:lang w:val="en-CA" w:bidi="ar-SA"/>
        </w:rPr>
        <w:t>Intersection of Matrimonial Property and Spousal Support</w:t>
      </w:r>
      <w:bookmarkEnd w:id="155"/>
    </w:p>
    <w:p w:rsidR="00CB0CB3" w:rsidRPr="00CB0CB3" w:rsidRDefault="00CB0CB3" w:rsidP="00CB0CB3">
      <w:pPr>
        <w:tabs>
          <w:tab w:val="left" w:pos="3684"/>
        </w:tabs>
        <w:rPr>
          <w:i/>
          <w:sz w:val="10"/>
          <w:szCs w:val="10"/>
          <w:lang w:val="en-CA" w:bidi="ar-SA"/>
        </w:rPr>
      </w:pPr>
    </w:p>
    <w:p w:rsidR="00CB0CB3" w:rsidRDefault="00CB0CB3" w:rsidP="00CB0CB3">
      <w:pPr>
        <w:tabs>
          <w:tab w:val="left" w:pos="3684"/>
        </w:tabs>
        <w:rPr>
          <w:lang w:val="en-CA" w:bidi="ar-SA"/>
        </w:rPr>
      </w:pPr>
      <w:proofErr w:type="spellStart"/>
      <w:r>
        <w:rPr>
          <w:i/>
          <w:lang w:val="en-CA" w:bidi="ar-SA"/>
        </w:rPr>
        <w:t>Moge</w:t>
      </w:r>
      <w:proofErr w:type="spellEnd"/>
      <w:r>
        <w:rPr>
          <w:lang w:val="en-CA" w:bidi="ar-SA"/>
        </w:rPr>
        <w:t xml:space="preserve"> – support awards should play role in compensating spouse for econ </w:t>
      </w:r>
      <w:proofErr w:type="spellStart"/>
      <w:r>
        <w:rPr>
          <w:lang w:val="en-CA" w:bidi="ar-SA"/>
        </w:rPr>
        <w:t>conseq</w:t>
      </w:r>
      <w:proofErr w:type="spellEnd"/>
      <w:r>
        <w:rPr>
          <w:lang w:val="en-CA" w:bidi="ar-SA"/>
        </w:rPr>
        <w:t xml:space="preserve"> of caring for children, etc</w:t>
      </w:r>
    </w:p>
    <w:p w:rsidR="00CB0CB3" w:rsidRPr="00CB0CB3" w:rsidRDefault="00CB0CB3" w:rsidP="006C4318">
      <w:pPr>
        <w:pStyle w:val="ListParagraph"/>
        <w:numPr>
          <w:ilvl w:val="1"/>
          <w:numId w:val="72"/>
        </w:numPr>
        <w:tabs>
          <w:tab w:val="left" w:pos="3684"/>
        </w:tabs>
        <w:rPr>
          <w:i/>
          <w:lang w:val="en-CA" w:bidi="ar-SA"/>
        </w:rPr>
      </w:pPr>
      <w:proofErr w:type="spellStart"/>
      <w:r>
        <w:rPr>
          <w:lang w:val="en-CA" w:bidi="ar-SA"/>
        </w:rPr>
        <w:t>Cts</w:t>
      </w:r>
      <w:proofErr w:type="spellEnd"/>
      <w:r>
        <w:rPr>
          <w:lang w:val="en-CA" w:bidi="ar-SA"/>
        </w:rPr>
        <w:t xml:space="preserve"> have imported these principles into scheme for division of matrimonial property    (</w:t>
      </w:r>
      <w:r w:rsidRPr="00CB0CB3">
        <w:rPr>
          <w:highlight w:val="yellow"/>
          <w:lang w:val="en-CA" w:bidi="ar-SA"/>
        </w:rPr>
        <w:t>s.65</w:t>
      </w:r>
      <w:r>
        <w:rPr>
          <w:lang w:val="en-CA" w:bidi="ar-SA"/>
        </w:rPr>
        <w:t>)</w:t>
      </w:r>
    </w:p>
    <w:p w:rsidR="00CB0CB3" w:rsidRPr="00CB0CB3" w:rsidRDefault="00CB0CB3" w:rsidP="00CB0CB3">
      <w:pPr>
        <w:pStyle w:val="ListParagraph"/>
        <w:tabs>
          <w:tab w:val="left" w:pos="3684"/>
        </w:tabs>
        <w:rPr>
          <w:i/>
          <w:sz w:val="8"/>
          <w:szCs w:val="8"/>
          <w:lang w:val="en-CA" w:bidi="ar-SA"/>
        </w:rPr>
      </w:pPr>
    </w:p>
    <w:p w:rsidR="00CB0CB3" w:rsidRPr="00CB0CB3" w:rsidRDefault="00CB0CB3" w:rsidP="006C4318">
      <w:pPr>
        <w:pStyle w:val="ListParagraph"/>
        <w:numPr>
          <w:ilvl w:val="0"/>
          <w:numId w:val="72"/>
        </w:numPr>
        <w:tabs>
          <w:tab w:val="left" w:pos="3684"/>
        </w:tabs>
        <w:rPr>
          <w:i/>
          <w:lang w:val="en-CA" w:bidi="ar-SA"/>
        </w:rPr>
      </w:pPr>
      <w:r w:rsidRPr="00CB0CB3">
        <w:rPr>
          <w:b/>
          <w:i/>
          <w:color w:val="943634" w:themeColor="accent2" w:themeShade="BF"/>
          <w:sz w:val="20"/>
          <w:szCs w:val="20"/>
          <w:lang w:val="en-CA" w:bidi="ar-SA"/>
        </w:rPr>
        <w:t>Lodge v. Lodge (1993) BCCA</w:t>
      </w:r>
      <w:r w:rsidRPr="00CB0CB3">
        <w:rPr>
          <w:b/>
          <w:color w:val="943634" w:themeColor="accent2" w:themeShade="BF"/>
          <w:sz w:val="20"/>
          <w:szCs w:val="20"/>
          <w:lang w:val="en-CA" w:bidi="ar-SA"/>
        </w:rPr>
        <w:t xml:space="preserve"> </w:t>
      </w:r>
      <w:r>
        <w:rPr>
          <w:lang w:val="en-CA" w:bidi="ar-SA"/>
        </w:rPr>
        <w:t>– s.65(e) permits reapportionment where equal division would be unfair, regarding need of each spouse to become or remain econ self-sufficient</w:t>
      </w:r>
    </w:p>
    <w:p w:rsidR="00CB0CB3" w:rsidRPr="00CB0CB3" w:rsidRDefault="00CB0CB3" w:rsidP="006C4318">
      <w:pPr>
        <w:pStyle w:val="ListParagraph"/>
        <w:numPr>
          <w:ilvl w:val="0"/>
          <w:numId w:val="72"/>
        </w:numPr>
        <w:tabs>
          <w:tab w:val="left" w:pos="3684"/>
        </w:tabs>
        <w:rPr>
          <w:i/>
          <w:lang w:val="en-CA" w:bidi="ar-SA"/>
        </w:rPr>
      </w:pPr>
      <w:r w:rsidRPr="00CB0CB3">
        <w:rPr>
          <w:b/>
          <w:i/>
          <w:color w:val="943634" w:themeColor="accent2" w:themeShade="BF"/>
          <w:sz w:val="20"/>
          <w:szCs w:val="20"/>
          <w:lang w:val="en-CA" w:bidi="ar-SA"/>
        </w:rPr>
        <w:t>Narayan</w:t>
      </w:r>
      <w:r>
        <w:rPr>
          <w:lang w:val="en-CA" w:bidi="ar-SA"/>
        </w:rPr>
        <w:t xml:space="preserve"> – divide and reapportion property first, then decide support</w:t>
      </w:r>
    </w:p>
    <w:p w:rsidR="004D3847" w:rsidRDefault="004D3847" w:rsidP="004D3847">
      <w:pPr>
        <w:rPr>
          <w:lang w:val="en-CA" w:bidi="ar-SA"/>
        </w:rPr>
      </w:pPr>
    </w:p>
    <w:p w:rsidR="006B0253" w:rsidRPr="006B0253" w:rsidRDefault="006B0253" w:rsidP="006B0253">
      <w:pPr>
        <w:rPr>
          <w:b/>
          <w:color w:val="943634" w:themeColor="accent2" w:themeShade="BF"/>
          <w:sz w:val="20"/>
          <w:szCs w:val="20"/>
        </w:rPr>
      </w:pPr>
      <w:r w:rsidRPr="006B0253">
        <w:rPr>
          <w:b/>
          <w:i/>
          <w:color w:val="943634" w:themeColor="accent2" w:themeShade="BF"/>
          <w:sz w:val="20"/>
          <w:szCs w:val="20"/>
        </w:rPr>
        <w:t>Boston v. Boston</w:t>
      </w:r>
      <w:r>
        <w:rPr>
          <w:b/>
          <w:i/>
          <w:color w:val="943634" w:themeColor="accent2" w:themeShade="BF"/>
          <w:sz w:val="20"/>
          <w:szCs w:val="20"/>
        </w:rPr>
        <w:t xml:space="preserve"> (2001) SCC</w:t>
      </w:r>
      <w:r>
        <w:t xml:space="preserve"> – He kept his pension, she got the home, other property </w:t>
      </w:r>
      <w:proofErr w:type="spellStart"/>
      <w:r>
        <w:t>adjustmts</w:t>
      </w:r>
      <w:proofErr w:type="spellEnd"/>
      <w:r>
        <w:t>; he pays s/support</w:t>
      </w:r>
    </w:p>
    <w:p w:rsidR="006B0253" w:rsidRDefault="006B0253" w:rsidP="006C4318">
      <w:pPr>
        <w:pStyle w:val="ListParagraph"/>
        <w:numPr>
          <w:ilvl w:val="0"/>
          <w:numId w:val="76"/>
        </w:numPr>
      </w:pPr>
      <w:r>
        <w:t xml:space="preserve">Then he retires, starts drawing income from his pension; he wants s/support </w:t>
      </w:r>
      <w:proofErr w:type="spellStart"/>
      <w:r>
        <w:t>obliga</w:t>
      </w:r>
      <w:proofErr w:type="spellEnd"/>
      <w:r>
        <w:t xml:space="preserve"> diminished, eliminated?</w:t>
      </w:r>
    </w:p>
    <w:p w:rsidR="006B0253" w:rsidRDefault="006B0253" w:rsidP="006C4318">
      <w:pPr>
        <w:pStyle w:val="ListParagraph"/>
        <w:numPr>
          <w:ilvl w:val="1"/>
          <w:numId w:val="76"/>
        </w:numPr>
      </w:pPr>
      <w:r>
        <w:t>He’d be paying support out of his pension, while that was already addressed in property divisions</w:t>
      </w:r>
    </w:p>
    <w:p w:rsidR="006B0253" w:rsidRDefault="006B0253" w:rsidP="006C4318">
      <w:pPr>
        <w:pStyle w:val="ListParagraph"/>
        <w:numPr>
          <w:ilvl w:val="0"/>
          <w:numId w:val="76"/>
        </w:numPr>
      </w:pPr>
      <w:r>
        <w:t>If pension equalized, be cautious about ordering support to be paid out of same portion of pension</w:t>
      </w:r>
    </w:p>
    <w:p w:rsidR="006B0253" w:rsidRDefault="006B0253" w:rsidP="006C4318">
      <w:pPr>
        <w:pStyle w:val="ListParagraph"/>
        <w:numPr>
          <w:ilvl w:val="0"/>
          <w:numId w:val="76"/>
        </w:numPr>
      </w:pPr>
      <w:r>
        <w:t>Critiques?   …why should he be relieved from spousal support obligation, just because he’s drawing on pension?</w:t>
      </w:r>
    </w:p>
    <w:p w:rsidR="006B0253" w:rsidRDefault="006B0253" w:rsidP="006C4318">
      <w:pPr>
        <w:pStyle w:val="ListParagraph"/>
        <w:numPr>
          <w:ilvl w:val="1"/>
          <w:numId w:val="76"/>
        </w:numPr>
      </w:pPr>
      <w:r>
        <w:t>Econ disadvantages may continue well into pension years; wife still has financial need</w:t>
      </w:r>
    </w:p>
    <w:p w:rsidR="006B0253" w:rsidRDefault="006B0253" w:rsidP="006C4318">
      <w:pPr>
        <w:pStyle w:val="ListParagraph"/>
        <w:numPr>
          <w:ilvl w:val="0"/>
          <w:numId w:val="76"/>
        </w:numPr>
      </w:pPr>
      <w:r>
        <w:t>When dividing a pension, you’re meant to divide value of pension as it’s increased during marriage  (</w:t>
      </w:r>
      <w:r w:rsidRPr="006B0253">
        <w:rPr>
          <w:highlight w:val="yellow"/>
        </w:rPr>
        <w:t>Part 6</w:t>
      </w:r>
      <w:r>
        <w:t>)</w:t>
      </w:r>
    </w:p>
    <w:p w:rsidR="006B0253" w:rsidRDefault="006B0253" w:rsidP="006C4318">
      <w:pPr>
        <w:pStyle w:val="ListParagraph"/>
        <w:numPr>
          <w:ilvl w:val="1"/>
          <w:numId w:val="76"/>
        </w:numPr>
      </w:pPr>
      <w:r>
        <w:t>What happens 15 years down the road? Pension has continued to increase in value</w:t>
      </w:r>
    </w:p>
    <w:p w:rsidR="006B0253" w:rsidRDefault="006B0253" w:rsidP="006C4318">
      <w:pPr>
        <w:pStyle w:val="ListParagraph"/>
        <w:numPr>
          <w:ilvl w:val="1"/>
          <w:numId w:val="76"/>
        </w:numPr>
      </w:pPr>
      <w:r>
        <w:t xml:space="preserve">When </w:t>
      </w:r>
      <w:proofErr w:type="spellStart"/>
      <w:r>
        <w:t>payor’s</w:t>
      </w:r>
      <w:proofErr w:type="spellEnd"/>
      <w:r>
        <w:t xml:space="preserve"> pension continues to increase, why shouldn’t recipient spouse get some share of the income  (as spousal support, even though it was considered in MP apportionment)</w:t>
      </w:r>
    </w:p>
    <w:p w:rsidR="006B0253" w:rsidRDefault="006B0253" w:rsidP="006B0253"/>
    <w:p w:rsidR="006B0253" w:rsidRDefault="006B0253" w:rsidP="006B0253">
      <w:proofErr w:type="spellStart"/>
      <w:r w:rsidRPr="006B0253">
        <w:rPr>
          <w:b/>
          <w:i/>
          <w:color w:val="943634" w:themeColor="accent2" w:themeShade="BF"/>
          <w:sz w:val="20"/>
          <w:szCs w:val="20"/>
        </w:rPr>
        <w:t>Meiklejohn</w:t>
      </w:r>
      <w:proofErr w:type="spellEnd"/>
      <w:r w:rsidRPr="006B0253">
        <w:rPr>
          <w:b/>
          <w:i/>
          <w:color w:val="943634" w:themeColor="accent2" w:themeShade="BF"/>
          <w:sz w:val="20"/>
          <w:szCs w:val="20"/>
        </w:rPr>
        <w:t xml:space="preserve"> (2001, </w:t>
      </w:r>
      <w:proofErr w:type="spellStart"/>
      <w:r w:rsidRPr="006B0253">
        <w:rPr>
          <w:b/>
          <w:i/>
          <w:color w:val="943634" w:themeColor="accent2" w:themeShade="BF"/>
          <w:sz w:val="20"/>
          <w:szCs w:val="20"/>
        </w:rPr>
        <w:t>Ont</w:t>
      </w:r>
      <w:proofErr w:type="spellEnd"/>
      <w:r w:rsidRPr="006B0253">
        <w:rPr>
          <w:b/>
          <w:i/>
          <w:color w:val="943634" w:themeColor="accent2" w:themeShade="BF"/>
          <w:sz w:val="20"/>
          <w:szCs w:val="20"/>
        </w:rPr>
        <w:t xml:space="preserve"> CA)</w:t>
      </w:r>
      <w:r>
        <w:t>: exceptions may exist</w:t>
      </w:r>
      <w:r>
        <w:tab/>
        <w:t xml:space="preserve">(modifies impact of </w:t>
      </w:r>
      <w:r>
        <w:rPr>
          <w:i/>
        </w:rPr>
        <w:t>Boston</w:t>
      </w:r>
      <w:r>
        <w:t>, at least in ON)</w:t>
      </w:r>
    </w:p>
    <w:p w:rsidR="006B0253" w:rsidRDefault="006B0253" w:rsidP="006C4318">
      <w:pPr>
        <w:pStyle w:val="ListParagraph"/>
        <w:numPr>
          <w:ilvl w:val="0"/>
          <w:numId w:val="76"/>
        </w:numPr>
      </w:pPr>
      <w:r>
        <w:t xml:space="preserve">If bulk of MP distribution to a spouse is in form of property that d/not generate income (matrimonial home) then support pmts from same pension </w:t>
      </w:r>
      <w:r w:rsidRPr="006B0253">
        <w:rPr>
          <w:u w:val="single"/>
        </w:rPr>
        <w:t>might</w:t>
      </w:r>
      <w:r>
        <w:t xml:space="preserve"> be appropriate</w:t>
      </w:r>
    </w:p>
    <w:p w:rsidR="006B0253" w:rsidRDefault="006B0253" w:rsidP="006C4318">
      <w:pPr>
        <w:pStyle w:val="ListParagraph"/>
        <w:numPr>
          <w:ilvl w:val="1"/>
          <w:numId w:val="76"/>
        </w:numPr>
      </w:pPr>
      <w:r>
        <w:t xml:space="preserve">Might be harsh to deny recipient spouse access to funds that </w:t>
      </w:r>
      <w:proofErr w:type="spellStart"/>
      <w:r>
        <w:t>payor</w:t>
      </w:r>
      <w:proofErr w:type="spellEnd"/>
      <w:r>
        <w:t xml:space="preserve"> spouse</w:t>
      </w:r>
    </w:p>
    <w:p w:rsidR="006B0253" w:rsidRPr="008E199F" w:rsidRDefault="006B0253" w:rsidP="006C4318">
      <w:pPr>
        <w:pStyle w:val="ListParagraph"/>
        <w:numPr>
          <w:ilvl w:val="0"/>
          <w:numId w:val="76"/>
        </w:numPr>
      </w:pPr>
      <w:r>
        <w:t xml:space="preserve">If </w:t>
      </w:r>
      <w:proofErr w:type="spellStart"/>
      <w:r>
        <w:t>payor</w:t>
      </w:r>
      <w:proofErr w:type="spellEnd"/>
      <w:r>
        <w:t xml:space="preserve"> spouse has ability to pay and receiving spouse continues to experience economic hardship</w:t>
      </w:r>
    </w:p>
    <w:p w:rsidR="006B0253" w:rsidRPr="002A45FF" w:rsidRDefault="006B0253" w:rsidP="004D3847">
      <w:pPr>
        <w:rPr>
          <w:lang w:val="en-CA" w:bidi="ar-SA"/>
        </w:rPr>
      </w:pPr>
    </w:p>
    <w:p w:rsidR="00FF484A" w:rsidRPr="002A45FF" w:rsidRDefault="00FF484A" w:rsidP="001E6C45">
      <w:pPr>
        <w:pStyle w:val="Heading1"/>
        <w:numPr>
          <w:ilvl w:val="0"/>
          <w:numId w:val="2"/>
        </w:numPr>
        <w:ind w:left="709" w:hanging="709"/>
        <w:rPr>
          <w:lang w:val="en-CA" w:bidi="ar-SA"/>
        </w:rPr>
      </w:pPr>
      <w:bookmarkStart w:id="156" w:name="_Toc311996574"/>
      <w:r w:rsidRPr="002A45FF">
        <w:rPr>
          <w:lang w:val="en-CA" w:bidi="ar-SA"/>
        </w:rPr>
        <w:lastRenderedPageBreak/>
        <w:t xml:space="preserve">Economic Consequences: </w:t>
      </w:r>
      <w:r w:rsidR="004D3847" w:rsidRPr="002A45FF">
        <w:rPr>
          <w:lang w:val="en-CA" w:bidi="ar-SA"/>
        </w:rPr>
        <w:t>Child Support</w:t>
      </w:r>
      <w:bookmarkEnd w:id="156"/>
    </w:p>
    <w:p w:rsidR="00CF38F2" w:rsidRPr="00D07A8F" w:rsidRDefault="00CF38F2" w:rsidP="00CF38F2">
      <w:pPr>
        <w:rPr>
          <w:sz w:val="10"/>
          <w:szCs w:val="10"/>
          <w:lang w:val="en-CA" w:bidi="ar-SA"/>
        </w:rPr>
      </w:pPr>
    </w:p>
    <w:p w:rsidR="0064750F" w:rsidRPr="002A45FF" w:rsidRDefault="0064750F" w:rsidP="001E6C45">
      <w:pPr>
        <w:pStyle w:val="ListParagraph"/>
        <w:numPr>
          <w:ilvl w:val="0"/>
          <w:numId w:val="10"/>
        </w:numPr>
        <w:rPr>
          <w:lang w:val="en-CA"/>
        </w:rPr>
      </w:pPr>
      <w:r w:rsidRPr="002A45FF">
        <w:rPr>
          <w:lang w:val="en-CA"/>
        </w:rPr>
        <w:t>Regime changed fairly radically during the late 90s</w:t>
      </w:r>
    </w:p>
    <w:p w:rsidR="0064750F" w:rsidRPr="002A45FF" w:rsidRDefault="0064750F" w:rsidP="001E6C45">
      <w:pPr>
        <w:pStyle w:val="ListParagraph"/>
        <w:numPr>
          <w:ilvl w:val="0"/>
          <w:numId w:val="10"/>
        </w:numPr>
        <w:rPr>
          <w:lang w:val="en-CA"/>
        </w:rPr>
      </w:pPr>
      <w:r w:rsidRPr="002A45FF">
        <w:rPr>
          <w:lang w:val="en-CA"/>
        </w:rPr>
        <w:t xml:space="preserve">A step-parent is not always liable to pay child support, but they can </w:t>
      </w:r>
      <w:r w:rsidRPr="00D07A8F">
        <w:rPr>
          <w:i/>
          <w:lang w:val="en-CA"/>
        </w:rPr>
        <w:t>sometimes</w:t>
      </w:r>
      <w:r w:rsidRPr="002A45FF">
        <w:rPr>
          <w:lang w:val="en-CA"/>
        </w:rPr>
        <w:t xml:space="preserve"> be liable</w:t>
      </w:r>
    </w:p>
    <w:p w:rsidR="0064750F" w:rsidRPr="002A45FF" w:rsidRDefault="0064750F" w:rsidP="001E6C45">
      <w:pPr>
        <w:pStyle w:val="ListParagraph"/>
        <w:numPr>
          <w:ilvl w:val="0"/>
          <w:numId w:val="10"/>
        </w:numPr>
        <w:rPr>
          <w:lang w:val="en-CA"/>
        </w:rPr>
      </w:pPr>
      <w:r w:rsidRPr="002A45FF">
        <w:rPr>
          <w:lang w:val="en-CA"/>
        </w:rPr>
        <w:t>Even if a child refuses to see a parent, that parent still must pay child support</w:t>
      </w:r>
    </w:p>
    <w:p w:rsidR="0064750F" w:rsidRPr="0068715B" w:rsidRDefault="0064750F" w:rsidP="00CF38F2">
      <w:pPr>
        <w:rPr>
          <w:sz w:val="14"/>
          <w:szCs w:val="14"/>
          <w:lang w:val="en-CA" w:bidi="ar-SA"/>
        </w:rPr>
      </w:pPr>
    </w:p>
    <w:p w:rsidR="00D07A8F" w:rsidRPr="00D07A8F" w:rsidRDefault="00D07A8F" w:rsidP="00CF38F2">
      <w:pPr>
        <w:rPr>
          <w:b/>
          <w:lang w:val="en-CA" w:bidi="ar-SA"/>
        </w:rPr>
      </w:pPr>
      <w:r>
        <w:rPr>
          <w:b/>
          <w:lang w:val="en-CA" w:bidi="ar-SA"/>
        </w:rPr>
        <w:t>Responsibility for Child Support</w:t>
      </w:r>
    </w:p>
    <w:p w:rsidR="00D07A8F" w:rsidRDefault="00D07A8F" w:rsidP="006C4318">
      <w:pPr>
        <w:pStyle w:val="ListParagraph"/>
        <w:numPr>
          <w:ilvl w:val="0"/>
          <w:numId w:val="76"/>
        </w:numPr>
      </w:pPr>
      <w:r>
        <w:t>Prior to 1997: broad judicial discretion (</w:t>
      </w:r>
      <w:proofErr w:type="spellStart"/>
      <w:r>
        <w:t>cts</w:t>
      </w:r>
      <w:proofErr w:type="spellEnd"/>
      <w:r>
        <w:t xml:space="preserve"> could determine a budget that would cover children’s costs)</w:t>
      </w:r>
    </w:p>
    <w:p w:rsidR="00D07A8F" w:rsidRDefault="00D07A8F" w:rsidP="006C4318">
      <w:pPr>
        <w:pStyle w:val="ListParagraph"/>
        <w:numPr>
          <w:ilvl w:val="1"/>
          <w:numId w:val="76"/>
        </w:numPr>
      </w:pPr>
      <w:r>
        <w:t>Studies began to show that costs of raising a child were under-estimated</w:t>
      </w:r>
    </w:p>
    <w:p w:rsidR="00D07A8F" w:rsidRDefault="00D07A8F" w:rsidP="006C4318">
      <w:pPr>
        <w:pStyle w:val="ListParagraph"/>
        <w:numPr>
          <w:ilvl w:val="1"/>
          <w:numId w:val="76"/>
        </w:numPr>
      </w:pPr>
      <w:r>
        <w:t>Enforcement issues; many obligations not paid, under-paid, or paid late</w:t>
      </w:r>
    </w:p>
    <w:p w:rsidR="00D07A8F" w:rsidRDefault="00D07A8F" w:rsidP="006C4318">
      <w:pPr>
        <w:pStyle w:val="ListParagraph"/>
        <w:numPr>
          <w:ilvl w:val="0"/>
          <w:numId w:val="76"/>
        </w:numPr>
      </w:pPr>
      <w:r>
        <w:t>1997 reforms introduced:</w:t>
      </w:r>
    </w:p>
    <w:p w:rsidR="00D07A8F" w:rsidRDefault="00D07A8F" w:rsidP="006C4318">
      <w:pPr>
        <w:pStyle w:val="ListParagraph"/>
        <w:numPr>
          <w:ilvl w:val="1"/>
          <w:numId w:val="76"/>
        </w:numPr>
      </w:pPr>
      <w:r>
        <w:t>New tax rules</w:t>
      </w:r>
      <w:r w:rsidR="0068715B">
        <w:t>; s</w:t>
      </w:r>
      <w:r>
        <w:t xml:space="preserve">ystem of </w:t>
      </w:r>
      <w:r w:rsidRPr="0068715B">
        <w:rPr>
          <w:u w:val="single"/>
        </w:rPr>
        <w:t>guidelines</w:t>
      </w:r>
      <w:r w:rsidRPr="0068715B">
        <w:t xml:space="preserve"> and tables</w:t>
      </w:r>
      <w:r w:rsidR="0068715B">
        <w:t>; e</w:t>
      </w:r>
      <w:r w:rsidRPr="0068715B">
        <w:t>nhanced</w:t>
      </w:r>
      <w:r>
        <w:t xml:space="preserve"> enforcement measures</w:t>
      </w:r>
    </w:p>
    <w:p w:rsidR="00D07A8F" w:rsidRPr="0068715B" w:rsidRDefault="00D07A8F" w:rsidP="00D07A8F">
      <w:pPr>
        <w:rPr>
          <w:sz w:val="10"/>
          <w:szCs w:val="10"/>
        </w:rPr>
      </w:pPr>
    </w:p>
    <w:p w:rsidR="00D07A8F" w:rsidRDefault="00D07A8F" w:rsidP="00D07A8F">
      <w:r>
        <w:rPr>
          <w:i/>
        </w:rPr>
        <w:t>Divorce Act</w:t>
      </w:r>
      <w:r>
        <w:t xml:space="preserve"> Amendments</w:t>
      </w:r>
    </w:p>
    <w:p w:rsidR="00D07A8F" w:rsidRDefault="00D07A8F" w:rsidP="006C4318">
      <w:pPr>
        <w:pStyle w:val="ListParagraph"/>
        <w:numPr>
          <w:ilvl w:val="0"/>
          <w:numId w:val="76"/>
        </w:numPr>
      </w:pPr>
      <w:r w:rsidRPr="0068715B">
        <w:rPr>
          <w:highlight w:val="yellow"/>
        </w:rPr>
        <w:t>s.26.1(2)</w:t>
      </w:r>
      <w:r>
        <w:t xml:space="preserve"> – guidelines shall be based on principle that spouses have </w:t>
      </w:r>
      <w:r w:rsidRPr="001D105E">
        <w:rPr>
          <w:u w:val="single"/>
        </w:rPr>
        <w:t>joint financial obligation</w:t>
      </w:r>
      <w:r>
        <w:t xml:space="preserve"> to maintain children of the marriage in accordance w/relative abilities to contribute</w:t>
      </w:r>
    </w:p>
    <w:p w:rsidR="00D07A8F" w:rsidRDefault="00D07A8F" w:rsidP="006C4318">
      <w:pPr>
        <w:pStyle w:val="ListParagraph"/>
        <w:numPr>
          <w:ilvl w:val="1"/>
          <w:numId w:val="76"/>
        </w:numPr>
      </w:pPr>
      <w:r>
        <w:t xml:space="preserve">Even if both spouses don’t live with child, they both have financial </w:t>
      </w:r>
      <w:r w:rsidR="0068715B">
        <w:t>responsibility</w:t>
      </w:r>
    </w:p>
    <w:p w:rsidR="00D07A8F" w:rsidRDefault="00D07A8F" w:rsidP="006C4318">
      <w:pPr>
        <w:pStyle w:val="ListParagraph"/>
        <w:numPr>
          <w:ilvl w:val="0"/>
          <w:numId w:val="76"/>
        </w:numPr>
      </w:pPr>
      <w:r>
        <w:t>Controversy</w:t>
      </w:r>
      <w:r w:rsidR="0068715B">
        <w:t>?</w:t>
      </w:r>
      <w:r w:rsidR="0068715B">
        <w:tab/>
        <w:t>… o</w:t>
      </w:r>
      <w:r>
        <w:t xml:space="preserve">ften male spouses are the </w:t>
      </w:r>
      <w:proofErr w:type="spellStart"/>
      <w:r>
        <w:t>payors</w:t>
      </w:r>
      <w:proofErr w:type="spellEnd"/>
      <w:r>
        <w:t xml:space="preserve">, attract more surveillance </w:t>
      </w:r>
      <w:r w:rsidR="0068715B">
        <w:t>(not as much on recipient</w:t>
      </w:r>
      <w:r>
        <w:t>)</w:t>
      </w:r>
    </w:p>
    <w:p w:rsidR="00D07A8F" w:rsidRPr="0068715B" w:rsidRDefault="00D07A8F" w:rsidP="00CF38F2">
      <w:pPr>
        <w:rPr>
          <w:sz w:val="16"/>
          <w:szCs w:val="16"/>
          <w:lang w:val="en-CA" w:bidi="ar-SA"/>
        </w:rPr>
      </w:pPr>
    </w:p>
    <w:p w:rsidR="0068715B" w:rsidRDefault="0068715B" w:rsidP="0068715B">
      <w:proofErr w:type="spellStart"/>
      <w:r w:rsidRPr="0068715B">
        <w:rPr>
          <w:b/>
          <w:i/>
          <w:color w:val="943634" w:themeColor="accent2" w:themeShade="BF"/>
          <w:sz w:val="20"/>
          <w:szCs w:val="20"/>
        </w:rPr>
        <w:t>Willick</w:t>
      </w:r>
      <w:proofErr w:type="spellEnd"/>
      <w:r w:rsidRPr="0068715B">
        <w:rPr>
          <w:b/>
          <w:i/>
          <w:color w:val="943634" w:themeColor="accent2" w:themeShade="BF"/>
          <w:sz w:val="20"/>
          <w:szCs w:val="20"/>
        </w:rPr>
        <w:t xml:space="preserve"> (1994, SCC) </w:t>
      </w:r>
      <w:r>
        <w:t>– L’H-D: “hidden vs. direct costs” of raising a child</w:t>
      </w:r>
    </w:p>
    <w:p w:rsidR="0068715B" w:rsidRDefault="0068715B" w:rsidP="006C4318">
      <w:pPr>
        <w:pStyle w:val="ListParagraph"/>
        <w:numPr>
          <w:ilvl w:val="0"/>
          <w:numId w:val="76"/>
        </w:numPr>
      </w:pPr>
      <w:r>
        <w:t>Direct costs: child’s share of rent, washing, food, pocket money, child care</w:t>
      </w:r>
    </w:p>
    <w:p w:rsidR="0068715B" w:rsidRDefault="0068715B" w:rsidP="006C4318">
      <w:pPr>
        <w:pStyle w:val="ListParagraph"/>
        <w:numPr>
          <w:ilvl w:val="0"/>
          <w:numId w:val="76"/>
        </w:numPr>
      </w:pPr>
      <w:r>
        <w:t>Hidden (</w:t>
      </w:r>
      <w:proofErr w:type="spellStart"/>
      <w:r>
        <w:t>add’l</w:t>
      </w:r>
      <w:proofErr w:type="spellEnd"/>
      <w:r>
        <w:t xml:space="preserve">) costs: </w:t>
      </w:r>
      <w:proofErr w:type="spellStart"/>
      <w:r>
        <w:t>add’l</w:t>
      </w:r>
      <w:proofErr w:type="spellEnd"/>
      <w:r>
        <w:t xml:space="preserve"> nurturing costs, opportunity costs (but should be addressed re: spousal support)</w:t>
      </w:r>
    </w:p>
    <w:p w:rsidR="0068715B" w:rsidRDefault="0068715B" w:rsidP="00CF38F2">
      <w:pPr>
        <w:rPr>
          <w:lang w:val="en-CA" w:bidi="ar-SA"/>
        </w:rPr>
      </w:pPr>
    </w:p>
    <w:p w:rsidR="0068715B" w:rsidRDefault="0068715B" w:rsidP="0068715B">
      <w:r>
        <w:rPr>
          <w:lang w:val="en-CA" w:bidi="ar-SA"/>
        </w:rPr>
        <w:t xml:space="preserve">NOTE: </w:t>
      </w:r>
      <w:r w:rsidRPr="0068715B">
        <w:rPr>
          <w:highlight w:val="yellow"/>
        </w:rPr>
        <w:t>s.15.3(1)</w:t>
      </w:r>
      <w:r>
        <w:t xml:space="preserve">, </w:t>
      </w:r>
      <w:r>
        <w:rPr>
          <w:i/>
        </w:rPr>
        <w:t>DA</w:t>
      </w:r>
      <w:r>
        <w:t xml:space="preserve">: give </w:t>
      </w:r>
      <w:r w:rsidRPr="0068715B">
        <w:rPr>
          <w:b/>
        </w:rPr>
        <w:t>priority</w:t>
      </w:r>
      <w:r>
        <w:t xml:space="preserve"> to child support over spousal support</w:t>
      </w:r>
      <w:r>
        <w:tab/>
        <w:t xml:space="preserve">(also </w:t>
      </w:r>
      <w:r>
        <w:rPr>
          <w:i/>
        </w:rPr>
        <w:t>FRA</w:t>
      </w:r>
      <w:r>
        <w:t xml:space="preserve"> </w:t>
      </w:r>
      <w:r w:rsidRPr="0068715B">
        <w:rPr>
          <w:highlight w:val="yellow"/>
        </w:rPr>
        <w:t>s.93.2</w:t>
      </w:r>
      <w:r>
        <w:t>)</w:t>
      </w:r>
    </w:p>
    <w:p w:rsidR="00D07A8F" w:rsidRDefault="00D07A8F" w:rsidP="0068715B">
      <w:pPr>
        <w:rPr>
          <w:lang w:val="en-CA" w:bidi="ar-SA"/>
        </w:rPr>
      </w:pPr>
    </w:p>
    <w:p w:rsidR="0068715B" w:rsidRPr="0068715B" w:rsidRDefault="0068715B" w:rsidP="0068715B">
      <w:pPr>
        <w:rPr>
          <w:b/>
        </w:rPr>
      </w:pPr>
      <w:r w:rsidRPr="0068715B">
        <w:rPr>
          <w:b/>
        </w:rPr>
        <w:t xml:space="preserve">Federal and </w:t>
      </w:r>
      <w:r>
        <w:rPr>
          <w:b/>
        </w:rPr>
        <w:t>P</w:t>
      </w:r>
      <w:r w:rsidRPr="0068715B">
        <w:rPr>
          <w:b/>
        </w:rPr>
        <w:t xml:space="preserve">rovincial </w:t>
      </w:r>
      <w:r>
        <w:rPr>
          <w:b/>
        </w:rPr>
        <w:t>Legislation: Shared J</w:t>
      </w:r>
      <w:r w:rsidRPr="0068715B">
        <w:rPr>
          <w:b/>
        </w:rPr>
        <w:t>urisdiction</w:t>
      </w:r>
    </w:p>
    <w:p w:rsidR="0068715B" w:rsidRDefault="0068715B" w:rsidP="006C4318">
      <w:pPr>
        <w:pStyle w:val="ListParagraph"/>
        <w:numPr>
          <w:ilvl w:val="0"/>
          <w:numId w:val="76"/>
        </w:numPr>
      </w:pPr>
      <w:r w:rsidRPr="0068715B">
        <w:rPr>
          <w:highlight w:val="yellow"/>
        </w:rPr>
        <w:t>s.15.1</w:t>
      </w:r>
      <w:r w:rsidR="00081254">
        <w:t xml:space="preserve">, </w:t>
      </w:r>
      <w:r w:rsidRPr="00EC096E">
        <w:rPr>
          <w:i/>
        </w:rPr>
        <w:t>DA</w:t>
      </w:r>
      <w:r>
        <w:t>: spouses are responsible for support of any “child of the marriage”</w:t>
      </w:r>
    </w:p>
    <w:p w:rsidR="0068715B" w:rsidRDefault="0068715B" w:rsidP="006C4318">
      <w:pPr>
        <w:pStyle w:val="ListParagraph"/>
        <w:numPr>
          <w:ilvl w:val="0"/>
          <w:numId w:val="76"/>
        </w:numPr>
      </w:pPr>
      <w:r w:rsidRPr="0068715B">
        <w:rPr>
          <w:highlight w:val="yellow"/>
        </w:rPr>
        <w:t>s.88</w:t>
      </w:r>
      <w:r w:rsidR="00081254">
        <w:t xml:space="preserve">, </w:t>
      </w:r>
      <w:r>
        <w:rPr>
          <w:i/>
        </w:rPr>
        <w:t>FRA</w:t>
      </w:r>
      <w:r>
        <w:t>: each pare</w:t>
      </w:r>
      <w:r w:rsidR="00081254">
        <w:t>nt of a child is responsible,</w:t>
      </w:r>
      <w:r>
        <w:t xml:space="preserve"> liable for </w:t>
      </w:r>
      <w:proofErr w:type="spellStart"/>
      <w:r w:rsidR="00081254">
        <w:t>reas</w:t>
      </w:r>
      <w:proofErr w:type="spellEnd"/>
      <w:r w:rsidR="00081254">
        <w:t xml:space="preserve"> and necessary support, </w:t>
      </w:r>
      <w:r>
        <w:t>maintenance of the child</w:t>
      </w:r>
    </w:p>
    <w:p w:rsidR="0068715B" w:rsidRDefault="00081254" w:rsidP="006C4318">
      <w:pPr>
        <w:pStyle w:val="ListParagraph"/>
        <w:numPr>
          <w:ilvl w:val="0"/>
          <w:numId w:val="76"/>
        </w:numPr>
      </w:pPr>
      <w:r>
        <w:rPr>
          <w:highlight w:val="yellow"/>
        </w:rPr>
        <w:t>s.</w:t>
      </w:r>
      <w:r w:rsidRPr="00081254">
        <w:rPr>
          <w:highlight w:val="yellow"/>
        </w:rPr>
        <w:t>2</w:t>
      </w:r>
      <w:r>
        <w:t xml:space="preserve">, </w:t>
      </w:r>
      <w:r w:rsidR="0068715B">
        <w:rPr>
          <w:i/>
        </w:rPr>
        <w:t>DA</w:t>
      </w:r>
      <w:r w:rsidR="0068715B">
        <w:t>: “child of the marriage” means a child of two spouses (or former spouses) who, at material time</w:t>
      </w:r>
    </w:p>
    <w:p w:rsidR="0068715B" w:rsidRDefault="0068715B" w:rsidP="006C4318">
      <w:pPr>
        <w:pStyle w:val="ListParagraph"/>
        <w:numPr>
          <w:ilvl w:val="1"/>
          <w:numId w:val="76"/>
        </w:numPr>
      </w:pPr>
      <w:r>
        <w:t>is under age of majority and who has not withdrawn from their charge, or</w:t>
      </w:r>
    </w:p>
    <w:p w:rsidR="0068715B" w:rsidRDefault="0068715B" w:rsidP="006C4318">
      <w:pPr>
        <w:pStyle w:val="ListParagraph"/>
        <w:numPr>
          <w:ilvl w:val="1"/>
          <w:numId w:val="76"/>
        </w:numPr>
      </w:pPr>
      <w:r>
        <w:t>is the age of majority or over and under their charge but unable, by reason of illness, disability, or some other cause, to withdraw from their charge or to obtain necessaries of life</w:t>
      </w:r>
      <w:r>
        <w:tab/>
      </w:r>
    </w:p>
    <w:p w:rsidR="0068715B" w:rsidRPr="00081254" w:rsidRDefault="0068715B" w:rsidP="006C4318">
      <w:pPr>
        <w:pStyle w:val="ListParagraph"/>
        <w:numPr>
          <w:ilvl w:val="1"/>
          <w:numId w:val="76"/>
        </w:numPr>
        <w:rPr>
          <w:lang w:val="en-CA" w:bidi="ar-SA"/>
        </w:rPr>
      </w:pPr>
      <w:r>
        <w:t xml:space="preserve">(see also </w:t>
      </w:r>
      <w:r w:rsidRPr="00081254">
        <w:rPr>
          <w:i/>
        </w:rPr>
        <w:t>FRA</w:t>
      </w:r>
      <w:r>
        <w:t xml:space="preserve"> “child”, </w:t>
      </w:r>
      <w:r w:rsidRPr="00081254">
        <w:rPr>
          <w:highlight w:val="yellow"/>
        </w:rPr>
        <w:t>s.87</w:t>
      </w:r>
      <w:r w:rsidR="00081254">
        <w:t>), age of majority is 19 yrs</w:t>
      </w:r>
    </w:p>
    <w:p w:rsidR="00081254" w:rsidRPr="00081254" w:rsidRDefault="00081254" w:rsidP="006C4318">
      <w:pPr>
        <w:pStyle w:val="ListParagraph"/>
        <w:numPr>
          <w:ilvl w:val="0"/>
          <w:numId w:val="76"/>
        </w:numPr>
        <w:rPr>
          <w:lang w:val="en-CA" w:bidi="ar-SA"/>
        </w:rPr>
      </w:pPr>
      <w:r w:rsidRPr="00081254">
        <w:rPr>
          <w:highlight w:val="yellow"/>
        </w:rPr>
        <w:t>s.2(2)</w:t>
      </w:r>
      <w:r>
        <w:t xml:space="preserve">, </w:t>
      </w:r>
      <w:r>
        <w:rPr>
          <w:i/>
        </w:rPr>
        <w:t>DA</w:t>
      </w:r>
      <w:r>
        <w:t>: “child of the marriage” includes child for whom a spouse stoo</w:t>
      </w:r>
      <w:r w:rsidR="00BB2870">
        <w:t>d</w:t>
      </w:r>
      <w:r>
        <w:t xml:space="preserve"> </w:t>
      </w:r>
      <w:r>
        <w:rPr>
          <w:i/>
        </w:rPr>
        <w:t>in loco parentis</w:t>
      </w:r>
    </w:p>
    <w:p w:rsidR="0068715B" w:rsidRPr="00081254" w:rsidRDefault="0068715B" w:rsidP="0068715B">
      <w:pPr>
        <w:rPr>
          <w:sz w:val="8"/>
          <w:szCs w:val="8"/>
          <w:lang w:val="en-CA" w:bidi="ar-SA"/>
        </w:rPr>
      </w:pPr>
    </w:p>
    <w:p w:rsidR="00CF38F2" w:rsidRPr="002A45FF" w:rsidRDefault="00CF38F2" w:rsidP="001E6C45">
      <w:pPr>
        <w:pStyle w:val="Heading2"/>
        <w:numPr>
          <w:ilvl w:val="0"/>
          <w:numId w:val="21"/>
        </w:numPr>
        <w:ind w:left="426"/>
        <w:rPr>
          <w:lang w:val="en-CA" w:bidi="ar-SA"/>
        </w:rPr>
      </w:pPr>
      <w:bookmarkStart w:id="157" w:name="_Toc311996575"/>
      <w:r w:rsidRPr="002A45FF">
        <w:rPr>
          <w:lang w:val="en-CA" w:bidi="ar-SA"/>
        </w:rPr>
        <w:t>Defining the Parent-Child Relationship</w:t>
      </w:r>
      <w:bookmarkEnd w:id="157"/>
    </w:p>
    <w:p w:rsidR="00CF38F2" w:rsidRPr="00081254" w:rsidRDefault="00CF38F2" w:rsidP="00CF38F2">
      <w:pPr>
        <w:rPr>
          <w:sz w:val="10"/>
          <w:szCs w:val="10"/>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8081"/>
        <w:gridCol w:w="2400"/>
      </w:tblGrid>
      <w:tr w:rsidR="00081254" w:rsidRPr="002A45FF" w:rsidTr="00081254">
        <w:trPr>
          <w:trHeight w:val="1254"/>
        </w:trPr>
        <w:tc>
          <w:tcPr>
            <w:tcW w:w="419" w:type="pct"/>
            <w:shd w:val="pct20" w:color="auto" w:fill="auto"/>
            <w:vAlign w:val="center"/>
          </w:tcPr>
          <w:p w:rsidR="00081254" w:rsidRPr="00C6709A" w:rsidRDefault="00081254" w:rsidP="00BB2870">
            <w:pPr>
              <w:pStyle w:val="Heading6"/>
            </w:pPr>
            <w:bookmarkStart w:id="158" w:name="_Toc311996576"/>
            <w:r>
              <w:t>JMS v. FJM (2005) ON</w:t>
            </w:r>
            <w:bookmarkEnd w:id="158"/>
          </w:p>
        </w:tc>
        <w:tc>
          <w:tcPr>
            <w:tcW w:w="3532" w:type="pct"/>
            <w:shd w:val="pct20" w:color="auto" w:fill="auto"/>
            <w:vAlign w:val="center"/>
          </w:tcPr>
          <w:p w:rsidR="00081254" w:rsidRPr="00081254" w:rsidRDefault="00081254" w:rsidP="00BB2870">
            <w:pPr>
              <w:rPr>
                <w:sz w:val="18"/>
                <w:szCs w:val="18"/>
                <w:lang w:val="en-CA"/>
              </w:rPr>
            </w:pPr>
            <w:r w:rsidRPr="002A45FF">
              <w:rPr>
                <w:b/>
                <w:sz w:val="18"/>
                <w:szCs w:val="18"/>
                <w:lang w:val="en-CA"/>
              </w:rPr>
              <w:t xml:space="preserve">F: </w:t>
            </w:r>
            <w:r>
              <w:rPr>
                <w:sz w:val="18"/>
                <w:szCs w:val="18"/>
                <w:lang w:val="en-CA"/>
              </w:rPr>
              <w:t>Parents split, son was severely disabled, province essentially had to take custody of son in order to provide necessary services. Mother still brought son home for significant periods, still pd expenses.</w:t>
            </w:r>
          </w:p>
          <w:p w:rsidR="00081254" w:rsidRPr="002A45FF" w:rsidRDefault="00081254" w:rsidP="00BB2870">
            <w:pPr>
              <w:rPr>
                <w:sz w:val="10"/>
                <w:szCs w:val="10"/>
                <w:lang w:val="en-CA"/>
              </w:rPr>
            </w:pPr>
          </w:p>
          <w:p w:rsidR="00081254" w:rsidRPr="00081254" w:rsidRDefault="00081254" w:rsidP="00BB2870">
            <w:pPr>
              <w:rPr>
                <w:sz w:val="18"/>
                <w:szCs w:val="18"/>
                <w:lang w:val="en-CA"/>
              </w:rPr>
            </w:pPr>
            <w:r w:rsidRPr="002A45FF">
              <w:rPr>
                <w:b/>
                <w:sz w:val="18"/>
                <w:szCs w:val="18"/>
                <w:lang w:val="en-CA"/>
              </w:rPr>
              <w:t>C:</w:t>
            </w:r>
            <w:r w:rsidRPr="002A45FF">
              <w:rPr>
                <w:sz w:val="18"/>
                <w:szCs w:val="18"/>
                <w:lang w:val="en-CA"/>
              </w:rPr>
              <w:t xml:space="preserve"> </w:t>
            </w:r>
            <w:r>
              <w:rPr>
                <w:sz w:val="18"/>
                <w:szCs w:val="18"/>
                <w:lang w:val="en-CA"/>
              </w:rPr>
              <w:t xml:space="preserve">Ct found father NOT liable for child support </w:t>
            </w:r>
            <w:proofErr w:type="spellStart"/>
            <w:r>
              <w:rPr>
                <w:sz w:val="18"/>
                <w:szCs w:val="18"/>
                <w:lang w:val="en-CA"/>
              </w:rPr>
              <w:t>bc</w:t>
            </w:r>
            <w:proofErr w:type="spellEnd"/>
            <w:r>
              <w:rPr>
                <w:sz w:val="18"/>
                <w:szCs w:val="18"/>
                <w:lang w:val="en-CA"/>
              </w:rPr>
              <w:t xml:space="preserve"> son was Crown ward, no longer in his parents’ “charge” (s.1, </w:t>
            </w:r>
            <w:r>
              <w:rPr>
                <w:i/>
                <w:sz w:val="18"/>
                <w:szCs w:val="18"/>
                <w:lang w:val="en-CA"/>
              </w:rPr>
              <w:t>DA</w:t>
            </w:r>
            <w:r>
              <w:rPr>
                <w:sz w:val="18"/>
                <w:szCs w:val="18"/>
                <w:lang w:val="en-CA"/>
              </w:rPr>
              <w:t xml:space="preserve">). </w:t>
            </w:r>
          </w:p>
        </w:tc>
        <w:tc>
          <w:tcPr>
            <w:tcW w:w="1049" w:type="pct"/>
            <w:shd w:val="pct20" w:color="auto" w:fill="auto"/>
            <w:vAlign w:val="center"/>
          </w:tcPr>
          <w:p w:rsidR="00081254" w:rsidRPr="002A45FF" w:rsidRDefault="00081254" w:rsidP="00081254">
            <w:pPr>
              <w:jc w:val="center"/>
              <w:rPr>
                <w:b/>
                <w:sz w:val="18"/>
                <w:szCs w:val="18"/>
                <w:lang w:val="en-CA"/>
              </w:rPr>
            </w:pPr>
            <w:r>
              <w:rPr>
                <w:b/>
                <w:sz w:val="18"/>
                <w:szCs w:val="18"/>
                <w:lang w:val="en-CA"/>
              </w:rPr>
              <w:t>“Child of the marriage” = child who has NOT withdrawn from parents’ charge</w:t>
            </w:r>
          </w:p>
        </w:tc>
      </w:tr>
    </w:tbl>
    <w:p w:rsidR="00081254" w:rsidRDefault="00081254" w:rsidP="006C4318">
      <w:pPr>
        <w:pStyle w:val="ListParagraph"/>
        <w:numPr>
          <w:ilvl w:val="0"/>
          <w:numId w:val="76"/>
        </w:numPr>
      </w:pPr>
      <w:r>
        <w:t>Dissent: mother continued to bear costs associated w/child, had him in care</w:t>
      </w:r>
    </w:p>
    <w:p w:rsidR="00081254" w:rsidRDefault="00081254" w:rsidP="006C4318">
      <w:pPr>
        <w:pStyle w:val="ListParagraph"/>
        <w:numPr>
          <w:ilvl w:val="1"/>
          <w:numId w:val="76"/>
        </w:numPr>
      </w:pPr>
      <w:r>
        <w:t>Ct should address wider context and not financially penalize a child on basis of his disability</w:t>
      </w:r>
    </w:p>
    <w:p w:rsidR="00081254" w:rsidRDefault="00081254" w:rsidP="006C4318">
      <w:pPr>
        <w:pStyle w:val="ListParagraph"/>
        <w:numPr>
          <w:ilvl w:val="1"/>
          <w:numId w:val="76"/>
        </w:numPr>
      </w:pPr>
      <w:r>
        <w:t>“Charge” should be understood to include financial context</w:t>
      </w:r>
    </w:p>
    <w:p w:rsidR="00081254" w:rsidRDefault="00081254" w:rsidP="00CF38F2">
      <w:pPr>
        <w:rPr>
          <w:lang w:val="en-CA" w:bidi="ar-SA"/>
        </w:rPr>
      </w:pPr>
    </w:p>
    <w:p w:rsidR="00081254" w:rsidRDefault="00081254" w:rsidP="00081254">
      <w:r>
        <w:rPr>
          <w:lang w:val="en-CA" w:bidi="ar-SA"/>
        </w:rPr>
        <w:t>What about a</w:t>
      </w:r>
      <w:r w:rsidR="00D07A8F">
        <w:rPr>
          <w:lang w:val="en-CA" w:bidi="ar-SA"/>
        </w:rPr>
        <w:t xml:space="preserve"> person who stands </w:t>
      </w:r>
      <w:r w:rsidR="00D07A8F">
        <w:rPr>
          <w:i/>
          <w:lang w:val="en-CA" w:bidi="ar-SA"/>
        </w:rPr>
        <w:t>in loco parentis</w:t>
      </w:r>
      <w:r w:rsidR="00D07A8F">
        <w:rPr>
          <w:lang w:val="en-CA" w:bidi="ar-SA"/>
        </w:rPr>
        <w:t>?</w:t>
      </w:r>
      <w:r>
        <w:rPr>
          <w:lang w:val="en-CA" w:bidi="ar-SA"/>
        </w:rPr>
        <w:tab/>
      </w:r>
      <w:r>
        <w:t>... when should step-parents be liable?</w:t>
      </w:r>
      <w:r>
        <w:tab/>
      </w:r>
      <w:r>
        <w:tab/>
      </w:r>
    </w:p>
    <w:p w:rsidR="00081254" w:rsidRPr="00081254" w:rsidRDefault="00081254" w:rsidP="00081254">
      <w:pPr>
        <w:ind w:firstLine="720"/>
        <w:rPr>
          <w:lang w:val="en-CA" w:bidi="ar-SA"/>
        </w:rPr>
      </w:pPr>
      <w:r>
        <w:t>Note: they’re not always liable; no explicit “best interests of child” assessment, but it’s essentially considered)</w:t>
      </w:r>
    </w:p>
    <w:p w:rsidR="00081254" w:rsidRPr="00081254" w:rsidRDefault="00081254" w:rsidP="00CF38F2">
      <w:pPr>
        <w:rPr>
          <w:sz w:val="8"/>
          <w:szCs w:val="8"/>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514"/>
        <w:gridCol w:w="2826"/>
      </w:tblGrid>
      <w:tr w:rsidR="00D07A8F" w:rsidRPr="002A45FF" w:rsidTr="008A3302">
        <w:trPr>
          <w:trHeight w:val="1168"/>
        </w:trPr>
        <w:tc>
          <w:tcPr>
            <w:tcW w:w="481" w:type="pct"/>
            <w:shd w:val="pct20" w:color="auto" w:fill="auto"/>
            <w:vAlign w:val="center"/>
          </w:tcPr>
          <w:p w:rsidR="00D07A8F" w:rsidRPr="00C6709A" w:rsidRDefault="00D07A8F" w:rsidP="0068715B">
            <w:pPr>
              <w:pStyle w:val="Heading6"/>
            </w:pPr>
            <w:bookmarkStart w:id="159" w:name="_Toc311996577"/>
            <w:proofErr w:type="spellStart"/>
            <w:r>
              <w:t>Chartier</w:t>
            </w:r>
            <w:proofErr w:type="spellEnd"/>
            <w:r>
              <w:t xml:space="preserve"> v. </w:t>
            </w:r>
            <w:proofErr w:type="spellStart"/>
            <w:r>
              <w:t>Chartier</w:t>
            </w:r>
            <w:proofErr w:type="spellEnd"/>
            <w:r>
              <w:t xml:space="preserve"> (1998) SCC</w:t>
            </w:r>
            <w:bookmarkEnd w:id="159"/>
          </w:p>
        </w:tc>
        <w:tc>
          <w:tcPr>
            <w:tcW w:w="3284" w:type="pct"/>
            <w:shd w:val="pct20" w:color="auto" w:fill="auto"/>
            <w:vAlign w:val="center"/>
          </w:tcPr>
          <w:p w:rsidR="00D07A8F" w:rsidRPr="008A3302" w:rsidRDefault="00D07A8F" w:rsidP="0068715B">
            <w:pPr>
              <w:rPr>
                <w:sz w:val="18"/>
                <w:szCs w:val="18"/>
                <w:lang w:val="en-CA"/>
              </w:rPr>
            </w:pPr>
            <w:r w:rsidRPr="002A45FF">
              <w:rPr>
                <w:b/>
                <w:sz w:val="18"/>
                <w:szCs w:val="18"/>
                <w:lang w:val="en-CA"/>
              </w:rPr>
              <w:t xml:space="preserve">F: </w:t>
            </w:r>
            <w:r w:rsidR="008A3302">
              <w:rPr>
                <w:sz w:val="18"/>
                <w:szCs w:val="18"/>
                <w:lang w:val="en-CA"/>
              </w:rPr>
              <w:t>Couple had child, then marriage breakdown (wife also had child from previous relationship). Husband cared for other daughter, then expressly stated he had no further intention to be parent. Can express intention to cease being a parent be determinative?</w:t>
            </w:r>
          </w:p>
          <w:p w:rsidR="00D07A8F" w:rsidRPr="002A45FF" w:rsidRDefault="00D07A8F" w:rsidP="0068715B">
            <w:pPr>
              <w:rPr>
                <w:sz w:val="10"/>
                <w:szCs w:val="10"/>
                <w:lang w:val="en-CA"/>
              </w:rPr>
            </w:pPr>
          </w:p>
          <w:p w:rsidR="00D07A8F" w:rsidRPr="008A3302" w:rsidRDefault="00D07A8F" w:rsidP="00D07A8F">
            <w:pPr>
              <w:rPr>
                <w:sz w:val="18"/>
                <w:szCs w:val="18"/>
                <w:lang w:val="en-CA"/>
              </w:rPr>
            </w:pPr>
            <w:r w:rsidRPr="002A45FF">
              <w:rPr>
                <w:b/>
                <w:sz w:val="18"/>
                <w:szCs w:val="18"/>
                <w:lang w:val="en-CA"/>
              </w:rPr>
              <w:t>C:</w:t>
            </w:r>
            <w:r w:rsidRPr="002A45FF">
              <w:rPr>
                <w:sz w:val="18"/>
                <w:szCs w:val="18"/>
                <w:lang w:val="en-CA"/>
              </w:rPr>
              <w:t xml:space="preserve"> </w:t>
            </w:r>
            <w:r w:rsidR="008A3302">
              <w:rPr>
                <w:sz w:val="18"/>
                <w:szCs w:val="18"/>
                <w:lang w:val="en-CA"/>
              </w:rPr>
              <w:t xml:space="preserve">Can’t unilaterally end responsibilities to child when you’ve stood </w:t>
            </w:r>
            <w:r w:rsidR="008A3302">
              <w:rPr>
                <w:i/>
                <w:sz w:val="18"/>
                <w:szCs w:val="18"/>
                <w:lang w:val="en-CA"/>
              </w:rPr>
              <w:t>in loco parentis</w:t>
            </w:r>
          </w:p>
        </w:tc>
        <w:tc>
          <w:tcPr>
            <w:tcW w:w="1236" w:type="pct"/>
            <w:shd w:val="pct20" w:color="auto" w:fill="auto"/>
            <w:vAlign w:val="center"/>
          </w:tcPr>
          <w:p w:rsidR="00D07A8F" w:rsidRDefault="008A3302" w:rsidP="0068715B">
            <w:pPr>
              <w:jc w:val="center"/>
              <w:rPr>
                <w:b/>
                <w:sz w:val="18"/>
                <w:szCs w:val="18"/>
                <w:lang w:val="en-CA"/>
              </w:rPr>
            </w:pPr>
            <w:r>
              <w:rPr>
                <w:b/>
                <w:sz w:val="18"/>
                <w:szCs w:val="18"/>
                <w:lang w:val="en-CA"/>
              </w:rPr>
              <w:t xml:space="preserve">Whether an individual stands </w:t>
            </w:r>
            <w:r>
              <w:rPr>
                <w:b/>
                <w:i/>
                <w:sz w:val="18"/>
                <w:szCs w:val="18"/>
                <w:lang w:val="en-CA"/>
              </w:rPr>
              <w:t>in loco parentis</w:t>
            </w:r>
            <w:r>
              <w:rPr>
                <w:b/>
                <w:sz w:val="18"/>
                <w:szCs w:val="18"/>
                <w:lang w:val="en-CA"/>
              </w:rPr>
              <w:t xml:space="preserve"> must consider all relevant factors (viewed </w:t>
            </w:r>
            <w:proofErr w:type="spellStart"/>
            <w:r>
              <w:rPr>
                <w:b/>
                <w:sz w:val="18"/>
                <w:szCs w:val="18"/>
                <w:lang w:val="en-CA"/>
              </w:rPr>
              <w:t>obj</w:t>
            </w:r>
            <w:proofErr w:type="spellEnd"/>
            <w:r>
              <w:rPr>
                <w:b/>
                <w:sz w:val="18"/>
                <w:szCs w:val="18"/>
                <w:lang w:val="en-CA"/>
              </w:rPr>
              <w:t>)</w:t>
            </w:r>
          </w:p>
          <w:p w:rsidR="008A3302" w:rsidRPr="008A3302" w:rsidRDefault="008A3302" w:rsidP="0068715B">
            <w:pPr>
              <w:jc w:val="center"/>
              <w:rPr>
                <w:b/>
                <w:sz w:val="6"/>
                <w:szCs w:val="6"/>
                <w:lang w:val="en-CA"/>
              </w:rPr>
            </w:pPr>
          </w:p>
          <w:p w:rsidR="008A3302" w:rsidRPr="008A3302" w:rsidRDefault="008A3302" w:rsidP="0068715B">
            <w:pPr>
              <w:jc w:val="center"/>
              <w:rPr>
                <w:b/>
                <w:sz w:val="18"/>
                <w:szCs w:val="18"/>
                <w:lang w:val="en-CA"/>
              </w:rPr>
            </w:pPr>
            <w:r>
              <w:rPr>
                <w:b/>
                <w:sz w:val="18"/>
                <w:szCs w:val="18"/>
                <w:lang w:val="en-CA"/>
              </w:rPr>
              <w:t>Intention is only one factor</w:t>
            </w:r>
          </w:p>
        </w:tc>
      </w:tr>
    </w:tbl>
    <w:p w:rsidR="008A3302" w:rsidRDefault="008A3302" w:rsidP="006C4318">
      <w:pPr>
        <w:pStyle w:val="ListParagraph"/>
        <w:numPr>
          <w:ilvl w:val="0"/>
          <w:numId w:val="77"/>
        </w:numPr>
      </w:pPr>
      <w:r>
        <w:t>Relevant factors include, but are not limited to:</w:t>
      </w:r>
    </w:p>
    <w:p w:rsidR="008A3302" w:rsidRDefault="008A3302" w:rsidP="006C4318">
      <w:pPr>
        <w:pStyle w:val="ListParagraph"/>
        <w:numPr>
          <w:ilvl w:val="1"/>
          <w:numId w:val="77"/>
        </w:numPr>
      </w:pPr>
      <w:r>
        <w:t>Does person provide financially for the child?</w:t>
      </w:r>
      <w:r>
        <w:tab/>
        <w:t>(how did spouses organize accounts?)</w:t>
      </w:r>
    </w:p>
    <w:p w:rsidR="008A3302" w:rsidRDefault="008A3302" w:rsidP="006C4318">
      <w:pPr>
        <w:pStyle w:val="ListParagraph"/>
        <w:numPr>
          <w:ilvl w:val="1"/>
          <w:numId w:val="77"/>
        </w:numPr>
      </w:pPr>
      <w:r>
        <w:t>Do they discipline the child as a parent?</w:t>
      </w:r>
      <w:r>
        <w:tab/>
        <w:t>(studies: step-parent often refrains from discipline)</w:t>
      </w:r>
    </w:p>
    <w:p w:rsidR="008A3302" w:rsidRDefault="008A3302" w:rsidP="006C4318">
      <w:pPr>
        <w:pStyle w:val="ListParagraph"/>
        <w:numPr>
          <w:ilvl w:val="1"/>
          <w:numId w:val="77"/>
        </w:numPr>
      </w:pPr>
      <w:r>
        <w:t>Do they hold themselves out in the world as a parent to the child?</w:t>
      </w:r>
    </w:p>
    <w:p w:rsidR="008A3302" w:rsidRDefault="008A3302" w:rsidP="006C4318">
      <w:pPr>
        <w:pStyle w:val="ListParagraph"/>
        <w:numPr>
          <w:ilvl w:val="1"/>
          <w:numId w:val="77"/>
        </w:numPr>
      </w:pPr>
      <w:r>
        <w:t>What is the role of the absent biological parent?</w:t>
      </w:r>
    </w:p>
    <w:p w:rsidR="008A3302" w:rsidRDefault="008A3302" w:rsidP="006C4318">
      <w:pPr>
        <w:pStyle w:val="ListParagraph"/>
        <w:numPr>
          <w:ilvl w:val="2"/>
          <w:numId w:val="77"/>
        </w:numPr>
      </w:pPr>
      <w:r>
        <w:t>Just because another parent owes/pays child support, d/not mean step-parent shouldn’t also?</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8365"/>
        <w:gridCol w:w="2116"/>
      </w:tblGrid>
      <w:tr w:rsidR="00D07A8F" w:rsidRPr="002A45FF" w:rsidTr="008A3302">
        <w:trPr>
          <w:trHeight w:val="1129"/>
        </w:trPr>
        <w:tc>
          <w:tcPr>
            <w:tcW w:w="419" w:type="pct"/>
            <w:shd w:val="pct20" w:color="auto" w:fill="auto"/>
            <w:vAlign w:val="center"/>
          </w:tcPr>
          <w:p w:rsidR="00D07A8F" w:rsidRPr="00C6709A" w:rsidRDefault="00D07A8F" w:rsidP="0068715B">
            <w:pPr>
              <w:pStyle w:val="Heading6"/>
            </w:pPr>
            <w:bookmarkStart w:id="160" w:name="_Toc311996578"/>
            <w:r>
              <w:lastRenderedPageBreak/>
              <w:t>Doe v. AB (2007) ABCA</w:t>
            </w:r>
            <w:bookmarkEnd w:id="160"/>
          </w:p>
        </w:tc>
        <w:tc>
          <w:tcPr>
            <w:tcW w:w="3656" w:type="pct"/>
            <w:shd w:val="pct20" w:color="auto" w:fill="auto"/>
            <w:vAlign w:val="center"/>
          </w:tcPr>
          <w:p w:rsidR="00D07A8F" w:rsidRPr="008A3302" w:rsidRDefault="00D07A8F" w:rsidP="0068715B">
            <w:pPr>
              <w:rPr>
                <w:sz w:val="18"/>
                <w:szCs w:val="18"/>
                <w:lang w:val="en-CA"/>
              </w:rPr>
            </w:pPr>
            <w:r w:rsidRPr="002A45FF">
              <w:rPr>
                <w:b/>
                <w:sz w:val="18"/>
                <w:szCs w:val="18"/>
                <w:lang w:val="en-CA"/>
              </w:rPr>
              <w:t xml:space="preserve">F: </w:t>
            </w:r>
            <w:r w:rsidR="008A3302">
              <w:rPr>
                <w:sz w:val="18"/>
                <w:szCs w:val="18"/>
                <w:lang w:val="en-CA"/>
              </w:rPr>
              <w:t>Couple lived together, she wants child (he doesn’t), she’s artificially inseminated. Drafted a K so only she would be responsible for care/support of child. Would K hold up?</w:t>
            </w:r>
          </w:p>
          <w:p w:rsidR="00D07A8F" w:rsidRPr="002A45FF" w:rsidRDefault="00D07A8F" w:rsidP="0068715B">
            <w:pPr>
              <w:rPr>
                <w:sz w:val="10"/>
                <w:szCs w:val="10"/>
                <w:lang w:val="en-CA"/>
              </w:rPr>
            </w:pPr>
          </w:p>
          <w:p w:rsidR="00D07A8F" w:rsidRPr="008A3302" w:rsidRDefault="00D07A8F" w:rsidP="0068715B">
            <w:pPr>
              <w:rPr>
                <w:sz w:val="18"/>
                <w:szCs w:val="18"/>
                <w:lang w:val="en-CA"/>
              </w:rPr>
            </w:pPr>
            <w:r w:rsidRPr="002A45FF">
              <w:rPr>
                <w:b/>
                <w:sz w:val="18"/>
                <w:szCs w:val="18"/>
                <w:lang w:val="en-CA"/>
              </w:rPr>
              <w:t>C:</w:t>
            </w:r>
            <w:r w:rsidRPr="002A45FF">
              <w:rPr>
                <w:sz w:val="18"/>
                <w:szCs w:val="18"/>
                <w:lang w:val="en-CA"/>
              </w:rPr>
              <w:t xml:space="preserve"> </w:t>
            </w:r>
            <w:r w:rsidR="008A3302">
              <w:rPr>
                <w:sz w:val="18"/>
                <w:szCs w:val="18"/>
                <w:lang w:val="en-CA"/>
              </w:rPr>
              <w:t xml:space="preserve">Can’t K out of possibly standing </w:t>
            </w:r>
            <w:r w:rsidR="008A3302">
              <w:rPr>
                <w:i/>
                <w:sz w:val="18"/>
                <w:szCs w:val="18"/>
                <w:lang w:val="en-CA"/>
              </w:rPr>
              <w:t xml:space="preserve">in loco parentis </w:t>
            </w:r>
            <w:r w:rsidR="008A3302">
              <w:rPr>
                <w:sz w:val="18"/>
                <w:szCs w:val="18"/>
                <w:lang w:val="en-CA"/>
              </w:rPr>
              <w:t xml:space="preserve"> in the future. Chances are man would fall into parental role, can’t K out of unforeseeable future. </w:t>
            </w:r>
          </w:p>
        </w:tc>
        <w:tc>
          <w:tcPr>
            <w:tcW w:w="926" w:type="pct"/>
            <w:shd w:val="pct20" w:color="auto" w:fill="auto"/>
            <w:vAlign w:val="center"/>
          </w:tcPr>
          <w:p w:rsidR="00D07A8F" w:rsidRPr="002A45FF" w:rsidRDefault="008A3302" w:rsidP="0068715B">
            <w:pPr>
              <w:jc w:val="center"/>
              <w:rPr>
                <w:b/>
                <w:sz w:val="18"/>
                <w:szCs w:val="18"/>
                <w:lang w:val="en-CA"/>
              </w:rPr>
            </w:pPr>
            <w:r>
              <w:rPr>
                <w:b/>
                <w:sz w:val="18"/>
                <w:szCs w:val="18"/>
                <w:lang w:val="en-CA"/>
              </w:rPr>
              <w:t>Can’t contract out of “standing in place of a parent”</w:t>
            </w:r>
          </w:p>
        </w:tc>
      </w:tr>
    </w:tbl>
    <w:p w:rsidR="00D07A8F" w:rsidRDefault="00D07A8F" w:rsidP="00CF38F2">
      <w:pPr>
        <w:rPr>
          <w:lang w:val="en-CA" w:bidi="ar-SA"/>
        </w:rPr>
      </w:pPr>
    </w:p>
    <w:p w:rsidR="00BB2870" w:rsidRPr="008A3302" w:rsidRDefault="008A3302" w:rsidP="008A3302">
      <w:pPr>
        <w:rPr>
          <w:lang w:val="en-CA" w:bidi="ar-SA"/>
        </w:rPr>
      </w:pPr>
      <w:r>
        <w:rPr>
          <w:lang w:val="en-CA" w:bidi="ar-SA"/>
        </w:rPr>
        <w:t>Note: Guidelines state</w:t>
      </w:r>
      <w:r w:rsidR="00BB2870" w:rsidRPr="008A3302">
        <w:rPr>
          <w:lang w:val="en-CA" w:bidi="ar-SA"/>
        </w:rPr>
        <w:t xml:space="preserve"> that if a person is found to “stand in the place of a parent” and is therefore liable for CS, </w:t>
      </w:r>
      <w:r>
        <w:rPr>
          <w:lang w:val="en-CA" w:bidi="ar-SA"/>
        </w:rPr>
        <w:t>judge is</w:t>
      </w:r>
      <w:r>
        <w:rPr>
          <w:lang w:val="en-CA" w:bidi="ar-SA"/>
        </w:rPr>
        <w:tab/>
        <w:t xml:space="preserve">NOT </w:t>
      </w:r>
      <w:proofErr w:type="spellStart"/>
      <w:r>
        <w:rPr>
          <w:lang w:val="en-CA" w:bidi="ar-SA"/>
        </w:rPr>
        <w:t>req</w:t>
      </w:r>
      <w:proofErr w:type="spellEnd"/>
      <w:r>
        <w:rPr>
          <w:lang w:val="en-CA" w:bidi="ar-SA"/>
        </w:rPr>
        <w:t xml:space="preserve"> to order the Table amounts.</w:t>
      </w:r>
    </w:p>
    <w:p w:rsidR="008A3302" w:rsidRDefault="008A3302" w:rsidP="00CF38F2">
      <w:pPr>
        <w:rPr>
          <w:lang w:val="en-CA" w:bidi="ar-SA"/>
        </w:rPr>
      </w:pPr>
    </w:p>
    <w:p w:rsidR="008A3302" w:rsidRPr="008A3302" w:rsidRDefault="008A3302" w:rsidP="00CF38F2">
      <w:pPr>
        <w:rPr>
          <w:b/>
          <w:lang w:val="en-CA" w:bidi="ar-SA"/>
        </w:rPr>
      </w:pPr>
      <w:r w:rsidRPr="008A3302">
        <w:rPr>
          <w:b/>
          <w:i/>
          <w:lang w:val="en-CA" w:bidi="ar-SA"/>
        </w:rPr>
        <w:t>FRA</w:t>
      </w:r>
      <w:r>
        <w:rPr>
          <w:b/>
          <w:lang w:val="en-CA" w:bidi="ar-SA"/>
        </w:rPr>
        <w:t xml:space="preserve"> and Provincial Law</w:t>
      </w:r>
      <w:r w:rsidR="00BB2870">
        <w:rPr>
          <w:b/>
          <w:lang w:val="en-CA" w:bidi="ar-SA"/>
        </w:rPr>
        <w:tab/>
      </w:r>
      <w:r w:rsidR="00BB2870">
        <w:rPr>
          <w:b/>
          <w:lang w:val="en-CA" w:bidi="ar-SA"/>
        </w:rPr>
        <w:tab/>
      </w:r>
      <w:r w:rsidR="00BB2870">
        <w:rPr>
          <w:lang w:val="en-CA" w:bidi="ar-SA"/>
        </w:rPr>
        <w:t xml:space="preserve">.... stricter test than </w:t>
      </w:r>
      <w:r w:rsidR="00BB2870">
        <w:rPr>
          <w:i/>
          <w:lang w:val="en-CA" w:bidi="ar-SA"/>
        </w:rPr>
        <w:t>Divorce Act!</w:t>
      </w:r>
    </w:p>
    <w:p w:rsidR="00BB2870" w:rsidRDefault="00BB2870" w:rsidP="00BB2870">
      <w:r w:rsidRPr="00BB2870">
        <w:rPr>
          <w:highlight w:val="yellow"/>
        </w:rPr>
        <w:t>s.1(1)</w:t>
      </w:r>
      <w:r>
        <w:t xml:space="preserve"> –  “parent” includes:</w:t>
      </w:r>
    </w:p>
    <w:p w:rsidR="00BB2870" w:rsidRDefault="00BB2870" w:rsidP="006C4318">
      <w:pPr>
        <w:pStyle w:val="ListParagraph"/>
        <w:numPr>
          <w:ilvl w:val="0"/>
          <w:numId w:val="78"/>
        </w:numPr>
      </w:pPr>
      <w:r>
        <w:t>A guardian or guardian of the person of the child</w:t>
      </w:r>
    </w:p>
    <w:p w:rsidR="00BB2870" w:rsidRDefault="00BB2870" w:rsidP="006C4318">
      <w:pPr>
        <w:pStyle w:val="ListParagraph"/>
        <w:numPr>
          <w:ilvl w:val="0"/>
          <w:numId w:val="78"/>
        </w:numPr>
      </w:pPr>
      <w:r>
        <w:t>A stepparent of a child if</w:t>
      </w:r>
    </w:p>
    <w:p w:rsidR="00BB2870" w:rsidRDefault="00BB2870" w:rsidP="006C4318">
      <w:pPr>
        <w:pStyle w:val="ListParagraph"/>
        <w:numPr>
          <w:ilvl w:val="1"/>
          <w:numId w:val="78"/>
        </w:numPr>
      </w:pPr>
      <w:r>
        <w:t>Stepparent contributed to support of the child for at least one year, and</w:t>
      </w:r>
    </w:p>
    <w:p w:rsidR="00BB2870" w:rsidRDefault="00BB2870" w:rsidP="006C4318">
      <w:pPr>
        <w:pStyle w:val="ListParagraph"/>
        <w:numPr>
          <w:ilvl w:val="1"/>
          <w:numId w:val="78"/>
        </w:numPr>
      </w:pPr>
      <w:r>
        <w:t>Proceeding is commenced within one year after the date the stepparent last contributed</w:t>
      </w:r>
    </w:p>
    <w:p w:rsidR="00BB2870" w:rsidRDefault="00BB2870" w:rsidP="00BB2870">
      <w:r w:rsidRPr="00BB2870">
        <w:rPr>
          <w:highlight w:val="yellow"/>
        </w:rPr>
        <w:t>s.1(2)</w:t>
      </w:r>
      <w:r>
        <w:t xml:space="preserve"> </w:t>
      </w:r>
      <w:r>
        <w:rPr>
          <w:i/>
        </w:rPr>
        <w:t xml:space="preserve">– </w:t>
      </w:r>
      <w:r>
        <w:t xml:space="preserve"> ... a person is the stepparent of a child if the person and a parent of the child</w:t>
      </w:r>
    </w:p>
    <w:p w:rsidR="00BB2870" w:rsidRDefault="00BB2870" w:rsidP="006C4318">
      <w:pPr>
        <w:pStyle w:val="ListParagraph"/>
        <w:numPr>
          <w:ilvl w:val="0"/>
          <w:numId w:val="79"/>
        </w:numPr>
      </w:pPr>
      <w:r>
        <w:t>Are or were married, or</w:t>
      </w:r>
    </w:p>
    <w:p w:rsidR="00BB2870" w:rsidRPr="00B67BF6" w:rsidRDefault="00BB2870" w:rsidP="006C4318">
      <w:pPr>
        <w:pStyle w:val="ListParagraph"/>
        <w:numPr>
          <w:ilvl w:val="0"/>
          <w:numId w:val="79"/>
        </w:numPr>
      </w:pPr>
      <w:r>
        <w:t>Lived together in a marriage-like relationship for at least 2 years (may be between persons of the same gender)</w:t>
      </w:r>
    </w:p>
    <w:p w:rsidR="00BB2870" w:rsidRPr="00BB2870" w:rsidRDefault="00BB2870" w:rsidP="00BB2870">
      <w:pPr>
        <w:rPr>
          <w:sz w:val="10"/>
          <w:szCs w:val="10"/>
          <w:lang w:val="en-CA" w:bidi="ar-SA"/>
        </w:rPr>
      </w:pPr>
    </w:p>
    <w:p w:rsidR="00CF38F2" w:rsidRPr="002A45FF" w:rsidRDefault="00CF38F2" w:rsidP="001E6C45">
      <w:pPr>
        <w:pStyle w:val="Heading2"/>
        <w:numPr>
          <w:ilvl w:val="0"/>
          <w:numId w:val="21"/>
        </w:numPr>
        <w:ind w:left="426"/>
        <w:rPr>
          <w:lang w:val="en-CA" w:bidi="ar-SA"/>
        </w:rPr>
      </w:pPr>
      <w:bookmarkStart w:id="161" w:name="_Toc311996579"/>
      <w:r w:rsidRPr="002A45FF">
        <w:rPr>
          <w:lang w:val="en-CA" w:bidi="ar-SA"/>
        </w:rPr>
        <w:t>The Guidelines Approach to Child Support</w:t>
      </w:r>
      <w:bookmarkEnd w:id="161"/>
    </w:p>
    <w:p w:rsidR="00BB2870" w:rsidRDefault="00BB2870" w:rsidP="00BB2870">
      <w:pPr>
        <w:pStyle w:val="ListParagraph"/>
        <w:ind w:firstLine="720"/>
      </w:pPr>
      <w:r>
        <w:rPr>
          <w:lang w:val="en-CA" w:bidi="ar-SA"/>
        </w:rPr>
        <w:t xml:space="preserve">: </w:t>
      </w:r>
      <w:r>
        <w:t xml:space="preserve">essentially, ct is supposed to follow guidelines, </w:t>
      </w:r>
      <w:proofErr w:type="spellStart"/>
      <w:r>
        <w:t>subj</w:t>
      </w:r>
      <w:proofErr w:type="spellEnd"/>
      <w:r>
        <w:t xml:space="preserve"> to certain exceptions</w:t>
      </w:r>
    </w:p>
    <w:p w:rsidR="00BB2870" w:rsidRDefault="00BB2870" w:rsidP="00BB2870">
      <w:pPr>
        <w:rPr>
          <w:sz w:val="10"/>
          <w:szCs w:val="10"/>
        </w:rPr>
      </w:pPr>
    </w:p>
    <w:p w:rsidR="00D02332" w:rsidRPr="00D02332" w:rsidRDefault="00D02332" w:rsidP="00D02332">
      <w:pPr>
        <w:rPr>
          <w:b/>
          <w:i/>
        </w:rPr>
      </w:pPr>
      <w:r>
        <w:rPr>
          <w:b/>
        </w:rPr>
        <w:t xml:space="preserve">Statutory Framework – </w:t>
      </w:r>
      <w:r>
        <w:rPr>
          <w:b/>
          <w:i/>
        </w:rPr>
        <w:t>DA</w:t>
      </w:r>
    </w:p>
    <w:p w:rsidR="00BB2870" w:rsidRDefault="00BB2870" w:rsidP="006C4318">
      <w:pPr>
        <w:pStyle w:val="ListParagraph"/>
        <w:numPr>
          <w:ilvl w:val="0"/>
          <w:numId w:val="79"/>
        </w:numPr>
      </w:pPr>
      <w:r w:rsidRPr="00BB2870">
        <w:rPr>
          <w:highlight w:val="yellow"/>
        </w:rPr>
        <w:t>s.15.1</w:t>
      </w:r>
      <w:r>
        <w:t xml:space="preserve"> – ct can make order for child support</w:t>
      </w:r>
    </w:p>
    <w:p w:rsidR="00BB2870" w:rsidRDefault="00BB2870" w:rsidP="006C4318">
      <w:pPr>
        <w:pStyle w:val="ListParagraph"/>
        <w:numPr>
          <w:ilvl w:val="0"/>
          <w:numId w:val="79"/>
        </w:numPr>
      </w:pPr>
      <w:r w:rsidRPr="00BB2870">
        <w:rPr>
          <w:highlight w:val="yellow"/>
        </w:rPr>
        <w:t>s.15.1(3)</w:t>
      </w:r>
      <w:r>
        <w:t xml:space="preserve"> – </w:t>
      </w:r>
      <w:r w:rsidRPr="002A2BC8">
        <w:t xml:space="preserve">court making a CS order </w:t>
      </w:r>
      <w:r w:rsidRPr="00BB2870">
        <w:rPr>
          <w:i/>
          <w:iCs/>
        </w:rPr>
        <w:t xml:space="preserve">shall </w:t>
      </w:r>
      <w:r w:rsidRPr="002A2BC8">
        <w:t xml:space="preserve">apply the Guidelines, </w:t>
      </w:r>
      <w:r w:rsidRPr="00BB2870">
        <w:rPr>
          <w:bCs/>
          <w:u w:val="single"/>
        </w:rPr>
        <w:t>except</w:t>
      </w:r>
      <w:r w:rsidRPr="002A2BC8">
        <w:t>:</w:t>
      </w:r>
    </w:p>
    <w:p w:rsidR="00BB2870" w:rsidRPr="002A2BC8" w:rsidRDefault="00BB2870" w:rsidP="006C4318">
      <w:pPr>
        <w:pStyle w:val="ListParagraph"/>
        <w:numPr>
          <w:ilvl w:val="0"/>
          <w:numId w:val="79"/>
        </w:numPr>
      </w:pPr>
      <w:r w:rsidRPr="00BB2870">
        <w:rPr>
          <w:highlight w:val="yellow"/>
        </w:rPr>
        <w:t>s.15.1(5)</w:t>
      </w:r>
      <w:r>
        <w:t xml:space="preserve"> – </w:t>
      </w:r>
      <w:r w:rsidRPr="002A2BC8">
        <w:t xml:space="preserve">court may award amount different from Table amount if : </w:t>
      </w:r>
    </w:p>
    <w:p w:rsidR="00BB2870" w:rsidRPr="002A2BC8" w:rsidRDefault="00BB2870" w:rsidP="006C4318">
      <w:pPr>
        <w:numPr>
          <w:ilvl w:val="1"/>
          <w:numId w:val="80"/>
        </w:numPr>
      </w:pPr>
      <w:r w:rsidRPr="002A2BC8">
        <w:t xml:space="preserve">special provisions in order, judgment or </w:t>
      </w:r>
      <w:r w:rsidRPr="002A2BC8">
        <w:rPr>
          <w:bCs/>
          <w:u w:val="single"/>
        </w:rPr>
        <w:t>written agreement</w:t>
      </w:r>
      <w:r w:rsidRPr="002A2BC8">
        <w:t xml:space="preserve">; </w:t>
      </w:r>
      <w:r>
        <w:rPr>
          <w:bCs/>
        </w:rPr>
        <w:t>AND</w:t>
      </w:r>
    </w:p>
    <w:p w:rsidR="00BB2870" w:rsidRPr="002A2BC8" w:rsidRDefault="00BB2870" w:rsidP="006C4318">
      <w:pPr>
        <w:numPr>
          <w:ilvl w:val="1"/>
          <w:numId w:val="80"/>
        </w:numPr>
      </w:pPr>
      <w:r w:rsidRPr="002A2BC8">
        <w:t>application of applicable guidelines would result in an amount of child support that is inequitable given those special provisions.</w:t>
      </w:r>
    </w:p>
    <w:p w:rsidR="00BB2870" w:rsidRPr="002A2BC8" w:rsidRDefault="00BB2870" w:rsidP="006C4318">
      <w:pPr>
        <w:pStyle w:val="ListParagraph"/>
        <w:numPr>
          <w:ilvl w:val="0"/>
          <w:numId w:val="79"/>
        </w:numPr>
      </w:pPr>
      <w:r w:rsidRPr="00BB2870">
        <w:rPr>
          <w:highlight w:val="yellow"/>
        </w:rPr>
        <w:t>s.15.1(7)</w:t>
      </w:r>
      <w:r>
        <w:t xml:space="preserve"> – </w:t>
      </w:r>
      <w:r w:rsidRPr="002A2BC8">
        <w:t xml:space="preserve">court may award an amount different from Table amount on </w:t>
      </w:r>
      <w:r w:rsidRPr="00BB2870">
        <w:rPr>
          <w:bCs/>
          <w:u w:val="single"/>
        </w:rPr>
        <w:t>consent</w:t>
      </w:r>
      <w:r w:rsidRPr="002A2BC8">
        <w:t xml:space="preserve"> of both spouses </w:t>
      </w:r>
      <w:r>
        <w:t>(</w:t>
      </w:r>
      <w:proofErr w:type="spellStart"/>
      <w:r>
        <w:t>ie</w:t>
      </w:r>
      <w:proofErr w:type="spellEnd"/>
      <w:r>
        <w:t xml:space="preserve">, “desk order divorce”) </w:t>
      </w:r>
      <w:r w:rsidRPr="002A2BC8">
        <w:t xml:space="preserve">if satisfied that </w:t>
      </w:r>
      <w:r w:rsidRPr="00BB2870">
        <w:rPr>
          <w:bCs/>
          <w:u w:val="single"/>
        </w:rPr>
        <w:t>reasonable arrangements</w:t>
      </w:r>
      <w:r w:rsidRPr="002A2BC8">
        <w:t xml:space="preserve"> have been made for support of the child</w:t>
      </w:r>
      <w:r>
        <w:tab/>
        <w:t>(s</w:t>
      </w:r>
      <w:r w:rsidRPr="002A2BC8">
        <w:t xml:space="preserve">ee </w:t>
      </w:r>
      <w:r w:rsidRPr="00BB2870">
        <w:rPr>
          <w:b/>
          <w:i/>
          <w:iCs/>
          <w:color w:val="943634" w:themeColor="accent2" w:themeShade="BF"/>
          <w:sz w:val="20"/>
          <w:szCs w:val="20"/>
        </w:rPr>
        <w:t>Greene</w:t>
      </w:r>
      <w:r>
        <w:rPr>
          <w:i/>
          <w:iCs/>
        </w:rPr>
        <w:t>)</w:t>
      </w:r>
    </w:p>
    <w:p w:rsidR="00BB2870" w:rsidRPr="002A2BC8" w:rsidRDefault="00BB2870" w:rsidP="006C4318">
      <w:pPr>
        <w:pStyle w:val="ListParagraph"/>
        <w:numPr>
          <w:ilvl w:val="0"/>
          <w:numId w:val="81"/>
        </w:numPr>
      </w:pPr>
      <w:r w:rsidRPr="00BB2870">
        <w:rPr>
          <w:highlight w:val="yellow"/>
        </w:rPr>
        <w:t>s.15.1(8)</w:t>
      </w:r>
      <w:r>
        <w:t xml:space="preserve"> – i</w:t>
      </w:r>
      <w:r w:rsidRPr="002A2BC8">
        <w:t>n determining whether reasonable arrangements (under s 15.2(7)) have been made for support of a child, court shall</w:t>
      </w:r>
      <w:r>
        <w:t xml:space="preserve"> have regard to the Guidelines</w:t>
      </w:r>
    </w:p>
    <w:p w:rsidR="00BB2870" w:rsidRDefault="00BB2870" w:rsidP="006C4318">
      <w:pPr>
        <w:pStyle w:val="ListParagraph"/>
        <w:numPr>
          <w:ilvl w:val="1"/>
          <w:numId w:val="81"/>
        </w:numPr>
      </w:pPr>
      <w:r w:rsidRPr="002A2BC8">
        <w:t xml:space="preserve">However, court shall not consider the arrangements to be unreasonable solely because the </w:t>
      </w:r>
      <w:r>
        <w:t>amt</w:t>
      </w:r>
      <w:r w:rsidRPr="002A2BC8">
        <w:t xml:space="preserve"> of support agreed to is not the same as </w:t>
      </w:r>
      <w:r>
        <w:t>amt</w:t>
      </w:r>
      <w:r w:rsidRPr="002A2BC8">
        <w:t xml:space="preserve"> </w:t>
      </w:r>
      <w:r>
        <w:t>applicable under Guidelines</w:t>
      </w:r>
      <w:r>
        <w:tab/>
        <w:t xml:space="preserve">       (amt will usually be lower)</w:t>
      </w:r>
    </w:p>
    <w:p w:rsidR="00D02332" w:rsidRDefault="00D02332" w:rsidP="00D02332"/>
    <w:p w:rsidR="00D02332" w:rsidRPr="00D02332" w:rsidRDefault="00D02332" w:rsidP="00D02332">
      <w:pPr>
        <w:rPr>
          <w:b/>
          <w:i/>
        </w:rPr>
      </w:pPr>
      <w:r w:rsidRPr="00D02332">
        <w:rPr>
          <w:b/>
        </w:rPr>
        <w:t xml:space="preserve">Statutory Framework – </w:t>
      </w:r>
      <w:r>
        <w:rPr>
          <w:b/>
          <w:i/>
        </w:rPr>
        <w:t>FRA</w:t>
      </w:r>
    </w:p>
    <w:p w:rsidR="00D02332" w:rsidRPr="002A2BC8" w:rsidRDefault="00D02332" w:rsidP="006C4318">
      <w:pPr>
        <w:pStyle w:val="ListParagraph"/>
        <w:numPr>
          <w:ilvl w:val="0"/>
          <w:numId w:val="50"/>
        </w:numPr>
      </w:pPr>
      <w:r w:rsidRPr="00D02332">
        <w:rPr>
          <w:highlight w:val="yellow"/>
        </w:rPr>
        <w:t>s. 88(1)</w:t>
      </w:r>
      <w:r>
        <w:t xml:space="preserve"> – e</w:t>
      </w:r>
      <w:r w:rsidRPr="002A2BC8">
        <w:t>ach parent of a child is responsible an</w:t>
      </w:r>
      <w:r>
        <w:t xml:space="preserve">d liable for reasonable, necessary support and </w:t>
      </w:r>
      <w:proofErr w:type="spellStart"/>
      <w:r>
        <w:t>maint</w:t>
      </w:r>
      <w:proofErr w:type="spellEnd"/>
      <w:r w:rsidRPr="002A2BC8">
        <w:t xml:space="preserve"> of child.</w:t>
      </w:r>
    </w:p>
    <w:p w:rsidR="00D02332" w:rsidRDefault="00D02332" w:rsidP="006C4318">
      <w:pPr>
        <w:pStyle w:val="ListParagraph"/>
        <w:numPr>
          <w:ilvl w:val="0"/>
          <w:numId w:val="50"/>
        </w:numPr>
      </w:pPr>
      <w:r w:rsidRPr="00D02332">
        <w:rPr>
          <w:highlight w:val="yellow"/>
        </w:rPr>
        <w:t>s.93(1)</w:t>
      </w:r>
      <w:r w:rsidRPr="00D02332">
        <w:t xml:space="preserve"> &amp; </w:t>
      </w:r>
      <w:r w:rsidRPr="00D02332">
        <w:rPr>
          <w:highlight w:val="yellow"/>
        </w:rPr>
        <w:t>(2)</w:t>
      </w:r>
      <w:r>
        <w:t xml:space="preserve"> – </w:t>
      </w:r>
      <w:r w:rsidRPr="002A2BC8">
        <w:t>court may make an order using the guidelines but can take into account agreement or other arrangement as long as it is satisfied that provisions have been made for the benefit of the child.</w:t>
      </w:r>
    </w:p>
    <w:p w:rsidR="00D02332" w:rsidRDefault="00D02332" w:rsidP="006C4318">
      <w:pPr>
        <w:pStyle w:val="ListParagraph"/>
        <w:numPr>
          <w:ilvl w:val="0"/>
          <w:numId w:val="50"/>
        </w:numPr>
      </w:pPr>
      <w:r>
        <w:t>NO</w:t>
      </w:r>
      <w:r w:rsidRPr="002A2BC8">
        <w:t xml:space="preserve">TE: New </w:t>
      </w:r>
      <w:r w:rsidRPr="00D02332">
        <w:rPr>
          <w:i/>
          <w:iCs/>
        </w:rPr>
        <w:t xml:space="preserve">Family Law Act </w:t>
      </w:r>
      <w:r w:rsidRPr="002A2BC8">
        <w:t>language will mirror more c</w:t>
      </w:r>
      <w:r>
        <w:t xml:space="preserve">losely that in the Divorce Act  </w:t>
      </w:r>
      <w:r>
        <w:sym w:font="Wingdings" w:char="F0E0"/>
      </w:r>
      <w:r>
        <w:t xml:space="preserve"> greater convergence</w:t>
      </w:r>
    </w:p>
    <w:p w:rsidR="00CF38F2" w:rsidRPr="002A45FF" w:rsidRDefault="00CF38F2" w:rsidP="001E6C45">
      <w:pPr>
        <w:pStyle w:val="Heading2"/>
        <w:numPr>
          <w:ilvl w:val="0"/>
          <w:numId w:val="21"/>
        </w:numPr>
        <w:ind w:left="426"/>
        <w:rPr>
          <w:lang w:val="en-CA" w:bidi="ar-SA"/>
        </w:rPr>
      </w:pPr>
      <w:bookmarkStart w:id="162" w:name="_Toc311996580"/>
      <w:r w:rsidRPr="002A45FF">
        <w:rPr>
          <w:lang w:val="en-CA" w:bidi="ar-SA"/>
        </w:rPr>
        <w:t>Application of Child Support Principle</w:t>
      </w:r>
      <w:bookmarkEnd w:id="162"/>
    </w:p>
    <w:p w:rsidR="00CF38F2" w:rsidRPr="00D02332" w:rsidRDefault="00CF38F2" w:rsidP="00CF38F2">
      <w:pPr>
        <w:rPr>
          <w:sz w:val="10"/>
          <w:szCs w:val="10"/>
          <w:lang w:val="en-CA" w:bidi="ar-SA"/>
        </w:rPr>
      </w:pPr>
    </w:p>
    <w:p w:rsidR="00D02332" w:rsidRDefault="00D02332" w:rsidP="00CF38F2">
      <w:pPr>
        <w:rPr>
          <w:b/>
          <w:lang w:val="en-CA" w:bidi="ar-SA"/>
        </w:rPr>
      </w:pPr>
      <w:r>
        <w:rPr>
          <w:b/>
          <w:lang w:val="en-CA" w:bidi="ar-SA"/>
        </w:rPr>
        <w:t>Overview of Child Support Guidelines</w:t>
      </w:r>
    </w:p>
    <w:p w:rsidR="00D02332" w:rsidRPr="00D02332" w:rsidRDefault="00D02332" w:rsidP="006C4318">
      <w:pPr>
        <w:pStyle w:val="ListParagraph"/>
        <w:numPr>
          <w:ilvl w:val="0"/>
          <w:numId w:val="50"/>
        </w:numPr>
        <w:rPr>
          <w:lang w:val="en-CA" w:bidi="ar-SA"/>
        </w:rPr>
      </w:pPr>
      <w:r w:rsidRPr="00D02332">
        <w:rPr>
          <w:bCs/>
          <w:highlight w:val="yellow"/>
          <w:lang w:val="en-CA" w:bidi="ar-SA"/>
        </w:rPr>
        <w:t>s.1</w:t>
      </w:r>
      <w:r w:rsidRPr="00D02332">
        <w:rPr>
          <w:lang w:val="en-CA" w:bidi="ar-SA"/>
        </w:rPr>
        <w:t>: objectives:</w:t>
      </w:r>
    </w:p>
    <w:p w:rsidR="00D02332" w:rsidRDefault="00D02332" w:rsidP="006C4318">
      <w:pPr>
        <w:pStyle w:val="ListParagraph"/>
        <w:numPr>
          <w:ilvl w:val="0"/>
          <w:numId w:val="82"/>
        </w:numPr>
        <w:rPr>
          <w:lang w:val="en-CA" w:bidi="ar-SA"/>
        </w:rPr>
      </w:pPr>
      <w:r w:rsidRPr="00D02332">
        <w:rPr>
          <w:lang w:val="en-CA" w:bidi="ar-SA"/>
        </w:rPr>
        <w:t>fair standard of support; benefit from means of both spouses</w:t>
      </w:r>
    </w:p>
    <w:p w:rsidR="00D02332" w:rsidRDefault="00D02332" w:rsidP="006C4318">
      <w:pPr>
        <w:pStyle w:val="ListParagraph"/>
        <w:numPr>
          <w:ilvl w:val="0"/>
          <w:numId w:val="82"/>
        </w:numPr>
        <w:rPr>
          <w:lang w:val="en-CA" w:bidi="ar-SA"/>
        </w:rPr>
      </w:pPr>
      <w:r w:rsidRPr="00D02332">
        <w:rPr>
          <w:lang w:val="en-CA" w:bidi="ar-SA"/>
        </w:rPr>
        <w:t>reduce conflict &amp; tension by making calculation more objective</w:t>
      </w:r>
    </w:p>
    <w:p w:rsidR="00D02332" w:rsidRDefault="00D02332" w:rsidP="006C4318">
      <w:pPr>
        <w:pStyle w:val="ListParagraph"/>
        <w:numPr>
          <w:ilvl w:val="0"/>
          <w:numId w:val="82"/>
        </w:numPr>
        <w:rPr>
          <w:lang w:val="en-CA" w:bidi="ar-SA"/>
        </w:rPr>
      </w:pPr>
      <w:r w:rsidRPr="00D02332">
        <w:rPr>
          <w:lang w:val="en-CA" w:bidi="ar-SA"/>
        </w:rPr>
        <w:t>improve efficiency and encourage settlement</w:t>
      </w:r>
    </w:p>
    <w:p w:rsidR="00D02332" w:rsidRPr="00D02332" w:rsidRDefault="00D02332" w:rsidP="006C4318">
      <w:pPr>
        <w:pStyle w:val="ListParagraph"/>
        <w:numPr>
          <w:ilvl w:val="0"/>
          <w:numId w:val="82"/>
        </w:numPr>
        <w:rPr>
          <w:lang w:val="en-CA" w:bidi="ar-SA"/>
        </w:rPr>
      </w:pPr>
      <w:r w:rsidRPr="00D02332">
        <w:rPr>
          <w:lang w:val="en-CA" w:bidi="ar-SA"/>
        </w:rPr>
        <w:t>ensure consistent treatment in similar circumstances</w:t>
      </w:r>
    </w:p>
    <w:p w:rsidR="00D02332" w:rsidRPr="00D02332" w:rsidRDefault="00D02332" w:rsidP="006C4318">
      <w:pPr>
        <w:pStyle w:val="ListParagraph"/>
        <w:numPr>
          <w:ilvl w:val="0"/>
          <w:numId w:val="50"/>
        </w:numPr>
        <w:rPr>
          <w:lang w:val="en-CA" w:bidi="ar-SA"/>
        </w:rPr>
      </w:pPr>
      <w:r w:rsidRPr="00D02332">
        <w:rPr>
          <w:bCs/>
          <w:highlight w:val="yellow"/>
          <w:lang w:val="en-CA" w:bidi="ar-SA"/>
        </w:rPr>
        <w:t>s. 3(1)</w:t>
      </w:r>
      <w:r w:rsidRPr="00D02332">
        <w:rPr>
          <w:bCs/>
          <w:lang w:val="en-CA" w:bidi="ar-SA"/>
        </w:rPr>
        <w:t>: Presumptive rule – [limits discretion]</w:t>
      </w:r>
    </w:p>
    <w:p w:rsidR="00D02332" w:rsidRDefault="00D02332" w:rsidP="006C4318">
      <w:pPr>
        <w:pStyle w:val="ListParagraph"/>
        <w:numPr>
          <w:ilvl w:val="1"/>
          <w:numId w:val="50"/>
        </w:numPr>
        <w:rPr>
          <w:lang w:val="en-CA" w:bidi="ar-SA"/>
        </w:rPr>
      </w:pPr>
      <w:r>
        <w:rPr>
          <w:lang w:val="en-CA" w:bidi="ar-SA"/>
        </w:rPr>
        <w:t>A</w:t>
      </w:r>
      <w:r w:rsidRPr="00D02332">
        <w:rPr>
          <w:lang w:val="en-CA" w:bidi="ar-SA"/>
        </w:rPr>
        <w:t>mount of child support owed is the table amount plus any s. 7 “special or extraordinary expenses”.</w:t>
      </w:r>
    </w:p>
    <w:p w:rsidR="00D02332" w:rsidRPr="00D02332" w:rsidRDefault="00D02332" w:rsidP="006C4318">
      <w:pPr>
        <w:pStyle w:val="ListParagraph"/>
        <w:numPr>
          <w:ilvl w:val="1"/>
          <w:numId w:val="50"/>
        </w:numPr>
        <w:rPr>
          <w:lang w:val="en-CA" w:bidi="ar-SA"/>
        </w:rPr>
      </w:pPr>
      <w:r w:rsidRPr="00D02332">
        <w:rPr>
          <w:lang w:val="en-CA" w:bidi="ar-SA"/>
        </w:rPr>
        <w:t xml:space="preserve">Theory: focus on </w:t>
      </w:r>
      <w:proofErr w:type="spellStart"/>
      <w:r w:rsidRPr="00D02332">
        <w:rPr>
          <w:lang w:val="en-CA" w:bidi="ar-SA"/>
        </w:rPr>
        <w:t>Payor</w:t>
      </w:r>
      <w:proofErr w:type="spellEnd"/>
      <w:r w:rsidRPr="00D02332">
        <w:rPr>
          <w:lang w:val="en-CA" w:bidi="ar-SA"/>
        </w:rPr>
        <w:t xml:space="preserve"> Income: more P earns, the more is paid; more children, the greater the </w:t>
      </w:r>
      <w:r>
        <w:rPr>
          <w:lang w:val="en-CA" w:bidi="ar-SA"/>
        </w:rPr>
        <w:t>pmt</w:t>
      </w:r>
      <w:r w:rsidRPr="00D02332">
        <w:rPr>
          <w:lang w:val="en-CA" w:bidi="ar-SA"/>
        </w:rPr>
        <w:t xml:space="preserve">  </w:t>
      </w:r>
    </w:p>
    <w:p w:rsidR="00D02332" w:rsidRPr="00D02332" w:rsidRDefault="00D02332" w:rsidP="006C4318">
      <w:pPr>
        <w:pStyle w:val="ListParagraph"/>
        <w:numPr>
          <w:ilvl w:val="0"/>
          <w:numId w:val="50"/>
        </w:numPr>
        <w:rPr>
          <w:lang w:val="en-CA" w:bidi="ar-SA"/>
        </w:rPr>
      </w:pPr>
      <w:r w:rsidRPr="00D02332">
        <w:rPr>
          <w:bCs/>
          <w:highlight w:val="yellow"/>
          <w:lang w:bidi="ar-SA"/>
        </w:rPr>
        <w:t>s. 5</w:t>
      </w:r>
      <w:r w:rsidRPr="00D02332">
        <w:rPr>
          <w:bCs/>
          <w:lang w:bidi="ar-SA"/>
        </w:rPr>
        <w:t xml:space="preserve">:   Spouse in place of a parent   [some discretion] </w:t>
      </w:r>
    </w:p>
    <w:p w:rsidR="00D02332" w:rsidRPr="00D02332" w:rsidRDefault="00D02332" w:rsidP="006C4318">
      <w:pPr>
        <w:pStyle w:val="ListParagraph"/>
        <w:numPr>
          <w:ilvl w:val="1"/>
          <w:numId w:val="50"/>
        </w:numPr>
        <w:rPr>
          <w:lang w:val="en-CA" w:bidi="ar-SA"/>
        </w:rPr>
      </w:pPr>
      <w:r>
        <w:rPr>
          <w:lang w:bidi="ar-SA"/>
        </w:rPr>
        <w:t>W</w:t>
      </w:r>
      <w:r w:rsidRPr="00D02332">
        <w:rPr>
          <w:lang w:bidi="ar-SA"/>
        </w:rPr>
        <w:t xml:space="preserve">here a spouse “stands in the place of a parent” court </w:t>
      </w:r>
      <w:r w:rsidRPr="00D02332">
        <w:rPr>
          <w:i/>
          <w:iCs/>
          <w:lang w:bidi="ar-SA"/>
        </w:rPr>
        <w:t>can</w:t>
      </w:r>
      <w:r w:rsidRPr="00D02332">
        <w:rPr>
          <w:lang w:bidi="ar-SA"/>
        </w:rPr>
        <w:t xml:space="preserve"> ord</w:t>
      </w:r>
      <w:r>
        <w:rPr>
          <w:lang w:bidi="ar-SA"/>
        </w:rPr>
        <w:t>er CS it considers appropriate</w:t>
      </w:r>
    </w:p>
    <w:p w:rsidR="00D02332" w:rsidRPr="00D02332" w:rsidRDefault="00D02332" w:rsidP="00CF38F2">
      <w:pPr>
        <w:rPr>
          <w:b/>
          <w:lang w:val="en-CA" w:bidi="ar-SA"/>
        </w:rPr>
      </w:pPr>
    </w:p>
    <w:p w:rsidR="00D02332" w:rsidRDefault="00D02332" w:rsidP="00D02332">
      <w:pPr>
        <w:tabs>
          <w:tab w:val="left" w:pos="720"/>
          <w:tab w:val="left" w:pos="1440"/>
          <w:tab w:val="left" w:pos="2160"/>
          <w:tab w:val="left" w:pos="2880"/>
          <w:tab w:val="left" w:pos="4538"/>
        </w:tabs>
      </w:pPr>
      <w:r>
        <w:t>Arguments for restricting judicial discretion?</w:t>
      </w:r>
    </w:p>
    <w:p w:rsidR="00D02332" w:rsidRDefault="00D02332" w:rsidP="006C4318">
      <w:pPr>
        <w:pStyle w:val="ListParagraph"/>
        <w:numPr>
          <w:ilvl w:val="0"/>
          <w:numId w:val="81"/>
        </w:numPr>
        <w:tabs>
          <w:tab w:val="left" w:pos="720"/>
          <w:tab w:val="left" w:pos="1440"/>
          <w:tab w:val="left" w:pos="2160"/>
          <w:tab w:val="left" w:pos="2880"/>
          <w:tab w:val="left" w:pos="4538"/>
        </w:tabs>
      </w:pPr>
      <w:r>
        <w:t>More certainty, law is clearer for laypeople</w:t>
      </w:r>
      <w:r>
        <w:tab/>
      </w:r>
      <w:r>
        <w:sym w:font="Wingdings" w:char="F0E0"/>
      </w:r>
      <w:r>
        <w:t xml:space="preserve"> promotes settlement</w:t>
      </w:r>
    </w:p>
    <w:p w:rsidR="00D02332" w:rsidRDefault="00D02332" w:rsidP="006C4318">
      <w:pPr>
        <w:pStyle w:val="ListParagraph"/>
        <w:numPr>
          <w:ilvl w:val="0"/>
          <w:numId w:val="81"/>
        </w:numPr>
        <w:tabs>
          <w:tab w:val="left" w:pos="720"/>
          <w:tab w:val="left" w:pos="1440"/>
          <w:tab w:val="left" w:pos="2160"/>
          <w:tab w:val="left" w:pos="2880"/>
          <w:tab w:val="left" w:pos="4538"/>
        </w:tabs>
      </w:pPr>
      <w:r>
        <w:t>Reduces inconsistent orders (in similar circumstances), across country?</w:t>
      </w:r>
      <w:r>
        <w:tab/>
      </w:r>
    </w:p>
    <w:p w:rsidR="00D02332" w:rsidRDefault="00D02332" w:rsidP="006C4318">
      <w:pPr>
        <w:pStyle w:val="ListParagraph"/>
        <w:numPr>
          <w:ilvl w:val="1"/>
          <w:numId w:val="81"/>
        </w:numPr>
        <w:tabs>
          <w:tab w:val="left" w:pos="720"/>
          <w:tab w:val="left" w:pos="1440"/>
          <w:tab w:val="left" w:pos="2160"/>
          <w:tab w:val="left" w:pos="2880"/>
          <w:tab w:val="left" w:pos="4538"/>
        </w:tabs>
      </w:pPr>
      <w:r>
        <w:t>But accounts for  account geographic economic differences</w:t>
      </w:r>
    </w:p>
    <w:p w:rsidR="00D02332" w:rsidRDefault="00D02332" w:rsidP="00CF38F2">
      <w:pPr>
        <w:rPr>
          <w:lang w:val="en-CA" w:bidi="ar-SA"/>
        </w:rPr>
      </w:pPr>
      <w:r>
        <w:rPr>
          <w:b/>
          <w:lang w:val="en-CA" w:bidi="ar-SA"/>
        </w:rPr>
        <w:lastRenderedPageBreak/>
        <w:t xml:space="preserve">Child Support Guidelines – </w:t>
      </w:r>
      <w:r w:rsidRPr="00DE033A">
        <w:rPr>
          <w:b/>
          <w:highlight w:val="yellow"/>
          <w:lang w:val="en-CA" w:bidi="ar-SA"/>
        </w:rPr>
        <w:t>s.7</w:t>
      </w:r>
      <w:r>
        <w:rPr>
          <w:b/>
          <w:lang w:val="en-CA" w:bidi="ar-SA"/>
        </w:rPr>
        <w:t>, Extraordinary Expenses</w:t>
      </w:r>
      <w:r>
        <w:rPr>
          <w:b/>
          <w:lang w:val="en-CA" w:bidi="ar-SA"/>
        </w:rPr>
        <w:tab/>
      </w:r>
      <w:r>
        <w:rPr>
          <w:lang w:val="en-CA" w:bidi="ar-SA"/>
        </w:rPr>
        <w:t>(judicial discretion)</w:t>
      </w:r>
    </w:p>
    <w:p w:rsidR="00D02332" w:rsidRDefault="00D02332" w:rsidP="006C4318">
      <w:pPr>
        <w:pStyle w:val="ListParagraph"/>
        <w:numPr>
          <w:ilvl w:val="0"/>
          <w:numId w:val="83"/>
        </w:numPr>
      </w:pPr>
      <w:r>
        <w:t xml:space="preserve">Won’t change table amount, but gives judges power to order </w:t>
      </w:r>
      <w:r w:rsidRPr="00DE033A">
        <w:rPr>
          <w:u w:val="single"/>
        </w:rPr>
        <w:t>additional</w:t>
      </w:r>
      <w:r>
        <w:t xml:space="preserve"> amounts</w:t>
      </w:r>
    </w:p>
    <w:p w:rsidR="00D02332" w:rsidRPr="007D374C" w:rsidRDefault="00D02332" w:rsidP="006C4318">
      <w:pPr>
        <w:pStyle w:val="ListParagraph"/>
        <w:numPr>
          <w:ilvl w:val="0"/>
          <w:numId w:val="83"/>
        </w:numPr>
      </w:pPr>
      <w:r w:rsidRPr="007D374C">
        <w:t xml:space="preserve">Courts </w:t>
      </w:r>
      <w:r>
        <w:rPr>
          <w:iCs/>
        </w:rPr>
        <w:t>MAY</w:t>
      </w:r>
      <w:r w:rsidRPr="007D374C">
        <w:t xml:space="preserve"> award amounts in addition to table amounts for certain expenses </w:t>
      </w:r>
    </w:p>
    <w:p w:rsidR="00D02332" w:rsidRPr="00990608" w:rsidRDefault="00D02332" w:rsidP="006C4318">
      <w:pPr>
        <w:pStyle w:val="ListParagraph"/>
        <w:numPr>
          <w:ilvl w:val="1"/>
          <w:numId w:val="83"/>
        </w:numPr>
      </w:pPr>
      <w:r>
        <w:t>“</w:t>
      </w:r>
      <w:r w:rsidRPr="007D374C">
        <w:t xml:space="preserve">taking into account </w:t>
      </w:r>
      <w:r w:rsidRPr="007D374C">
        <w:rPr>
          <w:bCs/>
          <w:u w:val="single"/>
        </w:rPr>
        <w:t>necessity</w:t>
      </w:r>
      <w:r w:rsidRPr="007D374C">
        <w:t xml:space="preserve"> of expense in relation to the child’s best interests and </w:t>
      </w:r>
      <w:r w:rsidRPr="007D374C">
        <w:rPr>
          <w:bCs/>
          <w:u w:val="single"/>
        </w:rPr>
        <w:t>reasonableness</w:t>
      </w:r>
      <w:r w:rsidRPr="007D374C">
        <w:t xml:space="preserve"> of the expense in relation to </w:t>
      </w:r>
      <w:r w:rsidRPr="007D374C">
        <w:rPr>
          <w:u w:val="single"/>
        </w:rPr>
        <w:t>means</w:t>
      </w:r>
      <w:r w:rsidRPr="007D374C">
        <w:t xml:space="preserve"> of the spouses and family’s spending pattern prior to the separation”</w:t>
      </w:r>
    </w:p>
    <w:p w:rsidR="00D02332" w:rsidRPr="00990608" w:rsidRDefault="00D02332" w:rsidP="006C4318">
      <w:pPr>
        <w:pStyle w:val="ListParagraph"/>
        <w:numPr>
          <w:ilvl w:val="1"/>
          <w:numId w:val="83"/>
        </w:numPr>
      </w:pPr>
      <w:proofErr w:type="spellStart"/>
      <w:r>
        <w:t>ie</w:t>
      </w:r>
      <w:proofErr w:type="spellEnd"/>
      <w:r>
        <w:t>) expensive orthodontics (started before separation)?</w:t>
      </w:r>
    </w:p>
    <w:p w:rsidR="00D02332" w:rsidRPr="007D374C" w:rsidRDefault="00D02332" w:rsidP="006C4318">
      <w:pPr>
        <w:pStyle w:val="ListParagraph"/>
        <w:numPr>
          <w:ilvl w:val="0"/>
          <w:numId w:val="83"/>
        </w:numPr>
      </w:pPr>
      <w:r>
        <w:t xml:space="preserve">NOTE: </w:t>
      </w:r>
      <w:r w:rsidRPr="00F72819">
        <w:rPr>
          <w:highlight w:val="yellow"/>
        </w:rPr>
        <w:t>s.7(1.1)</w:t>
      </w:r>
      <w:r>
        <w:t xml:space="preserve"> – definition of “extraordinary expenses”</w:t>
      </w:r>
    </w:p>
    <w:p w:rsidR="00D02332" w:rsidRPr="007D374C" w:rsidRDefault="00D02332" w:rsidP="006C4318">
      <w:pPr>
        <w:pStyle w:val="ListParagraph"/>
        <w:numPr>
          <w:ilvl w:val="0"/>
          <w:numId w:val="84"/>
        </w:numPr>
      </w:pPr>
      <w:r w:rsidRPr="00990608">
        <w:t xml:space="preserve">expenses exceeding those a spouse can reasonably cover; </w:t>
      </w:r>
      <w:r w:rsidR="00F72819">
        <w:t>consider</w:t>
      </w:r>
      <w:r w:rsidRPr="00990608">
        <w:t xml:space="preserve"> spouse’s income + table amount etc. </w:t>
      </w:r>
    </w:p>
    <w:p w:rsidR="00D02332" w:rsidRPr="00990608" w:rsidRDefault="00D02332" w:rsidP="006C4318">
      <w:pPr>
        <w:pStyle w:val="ListParagraph"/>
        <w:numPr>
          <w:ilvl w:val="0"/>
          <w:numId w:val="84"/>
        </w:numPr>
      </w:pPr>
      <w:r w:rsidRPr="00990608">
        <w:t>if (a) not applicable, amount of expense in relation to income of spouse requesting + nature &amp; number of educational programs etc; special needs and talents; overall cost; etc.</w:t>
      </w:r>
    </w:p>
    <w:p w:rsidR="00D02332" w:rsidRPr="00990608" w:rsidRDefault="00D02332" w:rsidP="006C4318">
      <w:pPr>
        <w:pStyle w:val="ListParagraph"/>
        <w:numPr>
          <w:ilvl w:val="0"/>
          <w:numId w:val="83"/>
        </w:numPr>
      </w:pPr>
      <w:r w:rsidRPr="00F72819">
        <w:rPr>
          <w:bCs/>
          <w:highlight w:val="yellow"/>
        </w:rPr>
        <w:t>s.7(2)</w:t>
      </w:r>
      <w:r>
        <w:rPr>
          <w:b/>
          <w:bCs/>
        </w:rPr>
        <w:t xml:space="preserve"> – </w:t>
      </w:r>
      <w:r w:rsidRPr="00990608">
        <w:t>expense shared in proportion to spouses’ respective  incomes</w:t>
      </w:r>
    </w:p>
    <w:p w:rsidR="00D02332" w:rsidRPr="007D374C" w:rsidRDefault="00D02332" w:rsidP="006C4318">
      <w:pPr>
        <w:pStyle w:val="ListParagraph"/>
        <w:numPr>
          <w:ilvl w:val="1"/>
          <w:numId w:val="83"/>
        </w:numPr>
      </w:pPr>
      <w:r>
        <w:rPr>
          <w:bCs/>
        </w:rPr>
        <w:t>One of the FEW guideline sections where you’re supposed to look at recipient spouse’s income</w:t>
      </w:r>
    </w:p>
    <w:p w:rsidR="00D02332" w:rsidRPr="00D02332" w:rsidRDefault="00D02332" w:rsidP="00CF38F2">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59"/>
        <w:gridCol w:w="7230"/>
        <w:gridCol w:w="3251"/>
      </w:tblGrid>
      <w:tr w:rsidR="00D07A8F" w:rsidRPr="002A45FF" w:rsidTr="005A09AB">
        <w:trPr>
          <w:trHeight w:val="1249"/>
        </w:trPr>
        <w:tc>
          <w:tcPr>
            <w:tcW w:w="419" w:type="pct"/>
            <w:shd w:val="pct20" w:color="auto" w:fill="auto"/>
            <w:vAlign w:val="center"/>
          </w:tcPr>
          <w:p w:rsidR="00D07A8F" w:rsidRPr="00C6709A" w:rsidRDefault="00D07A8F" w:rsidP="00D07A8F">
            <w:pPr>
              <w:pStyle w:val="Heading6"/>
            </w:pPr>
            <w:bookmarkStart w:id="163" w:name="_Toc311996581"/>
            <w:r>
              <w:t>McCrea v. McCrea (1999) BCSC</w:t>
            </w:r>
            <w:bookmarkEnd w:id="163"/>
          </w:p>
        </w:tc>
        <w:tc>
          <w:tcPr>
            <w:tcW w:w="3160" w:type="pct"/>
            <w:shd w:val="pct20" w:color="auto" w:fill="auto"/>
            <w:vAlign w:val="center"/>
          </w:tcPr>
          <w:p w:rsidR="00D07A8F" w:rsidRPr="00F72819" w:rsidRDefault="00D07A8F" w:rsidP="0068715B">
            <w:pPr>
              <w:rPr>
                <w:sz w:val="18"/>
                <w:szCs w:val="18"/>
                <w:lang w:val="en-CA"/>
              </w:rPr>
            </w:pPr>
            <w:r w:rsidRPr="002A45FF">
              <w:rPr>
                <w:b/>
                <w:sz w:val="18"/>
                <w:szCs w:val="18"/>
                <w:lang w:val="en-CA"/>
              </w:rPr>
              <w:t xml:space="preserve">F: </w:t>
            </w:r>
            <w:r w:rsidR="00F72819">
              <w:rPr>
                <w:sz w:val="18"/>
                <w:szCs w:val="18"/>
                <w:lang w:val="en-CA"/>
              </w:rPr>
              <w:t xml:space="preserve">Many extraordinary expenses being claimed by custodial parent, large discrepancy </w:t>
            </w:r>
            <w:proofErr w:type="spellStart"/>
            <w:r w:rsidR="00F72819">
              <w:rPr>
                <w:sz w:val="18"/>
                <w:szCs w:val="18"/>
                <w:lang w:val="en-CA"/>
              </w:rPr>
              <w:t>btwn</w:t>
            </w:r>
            <w:proofErr w:type="spellEnd"/>
            <w:r w:rsidR="00F72819">
              <w:rPr>
                <w:sz w:val="18"/>
                <w:szCs w:val="18"/>
                <w:lang w:val="en-CA"/>
              </w:rPr>
              <w:t xml:space="preserve"> husband/wife income. </w:t>
            </w:r>
          </w:p>
          <w:p w:rsidR="00D07A8F" w:rsidRPr="002A45FF" w:rsidRDefault="00D07A8F" w:rsidP="0068715B">
            <w:pPr>
              <w:rPr>
                <w:sz w:val="10"/>
                <w:szCs w:val="10"/>
                <w:lang w:val="en-CA"/>
              </w:rPr>
            </w:pPr>
          </w:p>
          <w:p w:rsidR="00D07A8F" w:rsidRPr="005A09AB" w:rsidRDefault="00D07A8F" w:rsidP="0068715B">
            <w:pPr>
              <w:rPr>
                <w:sz w:val="18"/>
                <w:szCs w:val="18"/>
                <w:lang w:val="en-CA"/>
              </w:rPr>
            </w:pPr>
            <w:r w:rsidRPr="002A45FF">
              <w:rPr>
                <w:b/>
                <w:sz w:val="18"/>
                <w:szCs w:val="18"/>
                <w:lang w:val="en-CA"/>
              </w:rPr>
              <w:t>C:</w:t>
            </w:r>
            <w:r w:rsidRPr="002A45FF">
              <w:rPr>
                <w:sz w:val="18"/>
                <w:szCs w:val="18"/>
                <w:lang w:val="en-CA"/>
              </w:rPr>
              <w:t xml:space="preserve"> </w:t>
            </w:r>
            <w:r w:rsidR="005A09AB">
              <w:rPr>
                <w:sz w:val="18"/>
                <w:szCs w:val="18"/>
                <w:lang w:val="en-CA"/>
              </w:rPr>
              <w:t xml:space="preserve">Ct held NO </w:t>
            </w:r>
            <w:proofErr w:type="spellStart"/>
            <w:r w:rsidR="005A09AB">
              <w:rPr>
                <w:sz w:val="18"/>
                <w:szCs w:val="18"/>
                <w:lang w:val="en-CA"/>
              </w:rPr>
              <w:t>oblig</w:t>
            </w:r>
            <w:proofErr w:type="spellEnd"/>
            <w:r w:rsidR="005A09AB">
              <w:rPr>
                <w:sz w:val="18"/>
                <w:szCs w:val="18"/>
                <w:lang w:val="en-CA"/>
              </w:rPr>
              <w:t xml:space="preserve"> to add an amt for extraordinary expenses, must assess re: necessity of expense in relation to child’s “</w:t>
            </w:r>
            <w:r w:rsidR="005A09AB">
              <w:rPr>
                <w:sz w:val="18"/>
                <w:szCs w:val="18"/>
                <w:u w:val="single"/>
                <w:lang w:val="en-CA"/>
              </w:rPr>
              <w:t>best interests</w:t>
            </w:r>
            <w:r w:rsidR="005A09AB">
              <w:rPr>
                <w:sz w:val="18"/>
                <w:szCs w:val="18"/>
                <w:lang w:val="en-CA"/>
              </w:rPr>
              <w:t xml:space="preserve">” and reasonableness of expense (consider means of spouses, family’s spending pattern prior to divorce). </w:t>
            </w:r>
          </w:p>
        </w:tc>
        <w:tc>
          <w:tcPr>
            <w:tcW w:w="1421" w:type="pct"/>
            <w:shd w:val="pct20" w:color="auto" w:fill="auto"/>
            <w:vAlign w:val="center"/>
          </w:tcPr>
          <w:p w:rsidR="005A09AB" w:rsidRDefault="005A09AB" w:rsidP="0068715B">
            <w:pPr>
              <w:jc w:val="center"/>
              <w:rPr>
                <w:b/>
                <w:sz w:val="18"/>
                <w:szCs w:val="18"/>
                <w:lang w:val="en-CA"/>
              </w:rPr>
            </w:pPr>
            <w:r>
              <w:rPr>
                <w:b/>
                <w:sz w:val="18"/>
                <w:szCs w:val="18"/>
                <w:lang w:val="en-CA"/>
              </w:rPr>
              <w:t xml:space="preserve">Assess </w:t>
            </w:r>
            <w:r w:rsidRPr="005A09AB">
              <w:rPr>
                <w:b/>
                <w:sz w:val="18"/>
                <w:szCs w:val="18"/>
                <w:u w:val="single"/>
                <w:lang w:val="en-CA"/>
              </w:rPr>
              <w:t>necessity</w:t>
            </w:r>
            <w:r>
              <w:rPr>
                <w:b/>
                <w:sz w:val="18"/>
                <w:szCs w:val="18"/>
                <w:lang w:val="en-CA"/>
              </w:rPr>
              <w:t xml:space="preserve"> of expense (re: child’s best interests) and </w:t>
            </w:r>
            <w:r w:rsidRPr="005A09AB">
              <w:rPr>
                <w:b/>
                <w:sz w:val="18"/>
                <w:szCs w:val="18"/>
                <w:u w:val="single"/>
                <w:lang w:val="en-CA"/>
              </w:rPr>
              <w:t>reasonableness</w:t>
            </w:r>
            <w:r>
              <w:rPr>
                <w:b/>
                <w:sz w:val="18"/>
                <w:szCs w:val="18"/>
                <w:lang w:val="en-CA"/>
              </w:rPr>
              <w:t xml:space="preserve"> </w:t>
            </w:r>
          </w:p>
          <w:p w:rsidR="00D07A8F" w:rsidRPr="005A09AB" w:rsidRDefault="005A09AB" w:rsidP="0068715B">
            <w:pPr>
              <w:jc w:val="center"/>
              <w:rPr>
                <w:b/>
                <w:sz w:val="18"/>
                <w:szCs w:val="18"/>
                <w:lang w:val="en-CA"/>
              </w:rPr>
            </w:pPr>
            <w:r>
              <w:rPr>
                <w:b/>
                <w:sz w:val="18"/>
                <w:szCs w:val="18"/>
                <w:lang w:val="en-CA"/>
              </w:rPr>
              <w:t>(means of spouses, spending before separation)</w:t>
            </w:r>
          </w:p>
        </w:tc>
      </w:tr>
    </w:tbl>
    <w:p w:rsidR="005A09AB" w:rsidRPr="00990608" w:rsidRDefault="005A09AB" w:rsidP="006C4318">
      <w:pPr>
        <w:pStyle w:val="ListParagraph"/>
        <w:numPr>
          <w:ilvl w:val="0"/>
          <w:numId w:val="83"/>
        </w:numPr>
      </w:pPr>
      <w:r>
        <w:t>Accepted expenses:</w:t>
      </w:r>
    </w:p>
    <w:p w:rsidR="005A09AB" w:rsidRPr="00990608" w:rsidRDefault="005A09AB" w:rsidP="006C4318">
      <w:pPr>
        <w:pStyle w:val="ListParagraph"/>
        <w:numPr>
          <w:ilvl w:val="1"/>
          <w:numId w:val="83"/>
        </w:numPr>
      </w:pPr>
      <w:r w:rsidRPr="00990608">
        <w:t xml:space="preserve">Child Care </w:t>
      </w:r>
      <w:r w:rsidRPr="00990608">
        <w:tab/>
        <w:t xml:space="preserve">Orthodontics </w:t>
      </w:r>
      <w:r w:rsidRPr="00990608">
        <w:tab/>
      </w:r>
      <w:r w:rsidRPr="00990608">
        <w:tab/>
      </w:r>
      <w:proofErr w:type="spellStart"/>
      <w:r w:rsidRPr="00990608">
        <w:t>Counselling</w:t>
      </w:r>
      <w:proofErr w:type="spellEnd"/>
      <w:r w:rsidRPr="00990608">
        <w:tab/>
      </w:r>
      <w:r w:rsidRPr="00990608">
        <w:tab/>
        <w:t>Testing &amp; Tutoring</w:t>
      </w:r>
    </w:p>
    <w:p w:rsidR="005A09AB" w:rsidRDefault="005A09AB" w:rsidP="006C4318">
      <w:pPr>
        <w:pStyle w:val="ListParagraph"/>
        <w:numPr>
          <w:ilvl w:val="1"/>
          <w:numId w:val="83"/>
        </w:numPr>
      </w:pPr>
      <w:r w:rsidRPr="00990608">
        <w:t>NOT: dance, piano, catechism</w:t>
      </w:r>
      <w:r w:rsidRPr="00990608">
        <w:tab/>
      </w:r>
      <w:r w:rsidRPr="00990608">
        <w:tab/>
        <w:t>education fund</w:t>
      </w:r>
      <w:r w:rsidRPr="00990608">
        <w:tab/>
      </w:r>
      <w:r>
        <w:tab/>
      </w:r>
      <w:r w:rsidRPr="00990608">
        <w:t xml:space="preserve">medical &amp; dental premiums </w:t>
      </w:r>
    </w:p>
    <w:p w:rsidR="005A09AB" w:rsidRPr="00990608" w:rsidRDefault="005A09AB" w:rsidP="006C4318">
      <w:pPr>
        <w:pStyle w:val="ListParagraph"/>
        <w:numPr>
          <w:ilvl w:val="2"/>
          <w:numId w:val="83"/>
        </w:numPr>
      </w:pPr>
      <w:r>
        <w:t>Medical premiums are borne by every family, not necessarily “extraordinary”</w:t>
      </w:r>
    </w:p>
    <w:p w:rsidR="00D07A8F" w:rsidRPr="005A09AB" w:rsidRDefault="00D07A8F" w:rsidP="00CF38F2">
      <w:pPr>
        <w:rPr>
          <w:sz w:val="14"/>
          <w:szCs w:val="14"/>
          <w:lang w:val="en-CA" w:bidi="ar-SA"/>
        </w:rPr>
      </w:pPr>
    </w:p>
    <w:p w:rsidR="00D07A8F" w:rsidRDefault="005A09AB" w:rsidP="00CF38F2">
      <w:pPr>
        <w:rPr>
          <w:lang w:val="en-CA" w:bidi="ar-SA"/>
        </w:rPr>
      </w:pPr>
      <w:r>
        <w:rPr>
          <w:lang w:val="en-CA" w:bidi="ar-SA"/>
        </w:rPr>
        <w:t xml:space="preserve">Consider: well-off </w:t>
      </w:r>
      <w:proofErr w:type="spellStart"/>
      <w:r>
        <w:rPr>
          <w:lang w:val="en-CA" w:bidi="ar-SA"/>
        </w:rPr>
        <w:t>payor</w:t>
      </w:r>
      <w:proofErr w:type="spellEnd"/>
      <w:r>
        <w:rPr>
          <w:lang w:val="en-CA" w:bidi="ar-SA"/>
        </w:rPr>
        <w:t xml:space="preserve"> </w:t>
      </w:r>
      <w:r w:rsidRPr="005A09AB">
        <w:rPr>
          <w:lang w:val="en-CA" w:bidi="ar-SA"/>
        </w:rPr>
        <w:sym w:font="Wingdings" w:char="F0E0"/>
      </w:r>
      <w:r>
        <w:rPr>
          <w:lang w:val="en-CA" w:bidi="ar-SA"/>
        </w:rPr>
        <w:t xml:space="preserve"> large </w:t>
      </w:r>
      <w:proofErr w:type="spellStart"/>
      <w:r>
        <w:rPr>
          <w:lang w:val="en-CA" w:bidi="ar-SA"/>
        </w:rPr>
        <w:t>amt</w:t>
      </w:r>
      <w:proofErr w:type="spellEnd"/>
      <w:r>
        <w:rPr>
          <w:lang w:val="en-CA" w:bidi="ar-SA"/>
        </w:rPr>
        <w:t>, per table</w:t>
      </w:r>
      <w:r>
        <w:rPr>
          <w:lang w:val="en-CA" w:bidi="ar-SA"/>
        </w:rPr>
        <w:tab/>
        <w:t xml:space="preserve">vs. </w:t>
      </w:r>
      <w:r>
        <w:rPr>
          <w:lang w:val="en-CA" w:bidi="ar-SA"/>
        </w:rPr>
        <w:tab/>
        <w:t xml:space="preserve">low-income </w:t>
      </w:r>
      <w:proofErr w:type="spellStart"/>
      <w:r>
        <w:rPr>
          <w:lang w:val="en-CA" w:bidi="ar-SA"/>
        </w:rPr>
        <w:t>payor</w:t>
      </w:r>
      <w:proofErr w:type="spellEnd"/>
      <w:r>
        <w:rPr>
          <w:lang w:val="en-CA" w:bidi="ar-SA"/>
        </w:rPr>
        <w:t xml:space="preserve"> </w:t>
      </w:r>
      <w:r w:rsidRPr="005A09AB">
        <w:rPr>
          <w:lang w:val="en-CA" w:bidi="ar-SA"/>
        </w:rPr>
        <w:sym w:font="Wingdings" w:char="F0E0"/>
      </w:r>
      <w:r>
        <w:rPr>
          <w:lang w:val="en-CA" w:bidi="ar-SA"/>
        </w:rPr>
        <w:t xml:space="preserve"> smaller </w:t>
      </w:r>
      <w:proofErr w:type="spellStart"/>
      <w:r>
        <w:rPr>
          <w:lang w:val="en-CA" w:bidi="ar-SA"/>
        </w:rPr>
        <w:t>amt</w:t>
      </w:r>
      <w:proofErr w:type="spellEnd"/>
      <w:r>
        <w:rPr>
          <w:lang w:val="en-CA" w:bidi="ar-SA"/>
        </w:rPr>
        <w:t>, per table</w:t>
      </w:r>
    </w:p>
    <w:p w:rsidR="005A09AB" w:rsidRPr="005A09AB" w:rsidRDefault="005A09AB" w:rsidP="005A09AB">
      <w:pPr>
        <w:rPr>
          <w:lang w:val="en-CA" w:bidi="ar-SA"/>
        </w:rPr>
      </w:pPr>
    </w:p>
    <w:p w:rsidR="00D07A8F" w:rsidRPr="005A09AB" w:rsidRDefault="005A09AB" w:rsidP="00CF38F2">
      <w:pPr>
        <w:rPr>
          <w:lang w:val="en-CA" w:bidi="ar-SA"/>
        </w:rPr>
      </w:pPr>
      <w:r w:rsidRPr="005A09AB">
        <w:rPr>
          <w:b/>
          <w:lang w:val="en-CA" w:bidi="ar-SA"/>
        </w:rPr>
        <w:t xml:space="preserve">Child Support Guidelines – </w:t>
      </w:r>
      <w:r w:rsidRPr="005A09AB">
        <w:rPr>
          <w:b/>
          <w:highlight w:val="yellow"/>
          <w:lang w:val="en-CA" w:bidi="ar-SA"/>
        </w:rPr>
        <w:t>s.8</w:t>
      </w:r>
      <w:r w:rsidRPr="005A09AB">
        <w:rPr>
          <w:b/>
          <w:lang w:val="en-CA" w:bidi="ar-SA"/>
        </w:rPr>
        <w:t xml:space="preserve">, </w:t>
      </w:r>
      <w:r>
        <w:rPr>
          <w:b/>
          <w:lang w:val="en-CA" w:bidi="ar-SA"/>
        </w:rPr>
        <w:t>Split Custody</w:t>
      </w:r>
      <w:r>
        <w:rPr>
          <w:lang w:val="en-CA" w:bidi="ar-SA"/>
        </w:rPr>
        <w:tab/>
      </w:r>
      <w:r>
        <w:rPr>
          <w:lang w:val="en-CA" w:bidi="ar-SA"/>
        </w:rPr>
        <w:tab/>
        <w:t>... each parent has custody of child(</w:t>
      </w:r>
      <w:proofErr w:type="spellStart"/>
      <w:r>
        <w:rPr>
          <w:lang w:val="en-CA" w:bidi="ar-SA"/>
        </w:rPr>
        <w:t>ren</w:t>
      </w:r>
      <w:proofErr w:type="spellEnd"/>
      <w:r>
        <w:rPr>
          <w:lang w:val="en-CA" w:bidi="ar-SA"/>
        </w:rPr>
        <w:t>)</w:t>
      </w:r>
    </w:p>
    <w:p w:rsidR="005A09AB" w:rsidRDefault="005A09AB" w:rsidP="006C4318">
      <w:pPr>
        <w:pStyle w:val="ListParagraph"/>
        <w:numPr>
          <w:ilvl w:val="0"/>
          <w:numId w:val="83"/>
        </w:numPr>
      </w:pPr>
      <w:r w:rsidRPr="008A6532">
        <w:t xml:space="preserve">Where each spouse has custody of one or more children, the amount of CS owed is </w:t>
      </w:r>
      <w:r w:rsidRPr="008A6532">
        <w:rPr>
          <w:u w:val="single"/>
        </w:rPr>
        <w:t>difference between</w:t>
      </w:r>
      <w:r w:rsidRPr="008A6532">
        <w:t xml:space="preserve"> the amount that each spouse would otherwise pay if a child support order were sought against each of the spouses.</w:t>
      </w:r>
    </w:p>
    <w:p w:rsidR="00D07A8F" w:rsidRDefault="00D07A8F" w:rsidP="005A09AB">
      <w:pPr>
        <w:tabs>
          <w:tab w:val="left" w:pos="1155"/>
        </w:tabs>
        <w:rPr>
          <w:lang w:val="en-CA" w:bidi="ar-SA"/>
        </w:rPr>
      </w:pPr>
    </w:p>
    <w:p w:rsidR="00D07A8F" w:rsidRDefault="005A09AB" w:rsidP="00CF38F2">
      <w:pPr>
        <w:rPr>
          <w:lang w:val="en-CA" w:bidi="ar-SA"/>
        </w:rPr>
      </w:pPr>
      <w:r w:rsidRPr="005A09AB">
        <w:rPr>
          <w:b/>
          <w:lang w:val="en-CA" w:bidi="ar-SA"/>
        </w:rPr>
        <w:t xml:space="preserve">Child Support Guidelines – </w:t>
      </w:r>
      <w:r w:rsidRPr="005A09AB">
        <w:rPr>
          <w:b/>
          <w:highlight w:val="yellow"/>
          <w:lang w:val="en-CA" w:bidi="ar-SA"/>
        </w:rPr>
        <w:t>s.9</w:t>
      </w:r>
      <w:r w:rsidRPr="005A09AB">
        <w:rPr>
          <w:b/>
          <w:lang w:val="en-CA" w:bidi="ar-SA"/>
        </w:rPr>
        <w:t xml:space="preserve">, </w:t>
      </w:r>
      <w:r>
        <w:rPr>
          <w:b/>
          <w:lang w:val="en-CA" w:bidi="ar-SA"/>
        </w:rPr>
        <w:t>Shared Custody</w:t>
      </w:r>
    </w:p>
    <w:p w:rsidR="005A09AB" w:rsidRDefault="005A09AB" w:rsidP="006C4318">
      <w:pPr>
        <w:pStyle w:val="ListParagraph"/>
        <w:numPr>
          <w:ilvl w:val="0"/>
          <w:numId w:val="83"/>
        </w:numPr>
      </w:pPr>
      <w:r w:rsidRPr="008A6532">
        <w:t xml:space="preserve">If parent exercises a right of access or physical custody of a child for not less than 40% of the time over the course of a year, CS must be determined by taking into account: </w:t>
      </w:r>
      <w:r>
        <w:tab/>
        <w:t>(how do you count 40% ??)</w:t>
      </w:r>
    </w:p>
    <w:p w:rsidR="005A09AB" w:rsidRDefault="005A09AB" w:rsidP="006C4318">
      <w:pPr>
        <w:pStyle w:val="ListParagraph"/>
        <w:numPr>
          <w:ilvl w:val="0"/>
          <w:numId w:val="85"/>
        </w:numPr>
      </w:pPr>
      <w:r>
        <w:t>Table amounts</w:t>
      </w:r>
    </w:p>
    <w:p w:rsidR="005A09AB" w:rsidRDefault="005A09AB" w:rsidP="006C4318">
      <w:pPr>
        <w:pStyle w:val="ListParagraph"/>
        <w:numPr>
          <w:ilvl w:val="0"/>
          <w:numId w:val="85"/>
        </w:numPr>
      </w:pPr>
      <w:r>
        <w:t>I</w:t>
      </w:r>
      <w:r w:rsidRPr="008A6532">
        <w:t>ncreased costs of sh</w:t>
      </w:r>
      <w:r>
        <w:t>ared custody arrangements</w:t>
      </w:r>
    </w:p>
    <w:p w:rsidR="005A09AB" w:rsidRDefault="005A09AB" w:rsidP="006C4318">
      <w:pPr>
        <w:pStyle w:val="ListParagraph"/>
        <w:numPr>
          <w:ilvl w:val="0"/>
          <w:numId w:val="85"/>
        </w:numPr>
      </w:pPr>
      <w:r>
        <w:t>C</w:t>
      </w:r>
      <w:r w:rsidRPr="008A6532">
        <w:t>onditions, means, needs and other circumstances of each spouse &amp; child.</w:t>
      </w:r>
    </w:p>
    <w:p w:rsidR="005A09AB" w:rsidRPr="008A6532" w:rsidRDefault="005A09AB" w:rsidP="006C4318">
      <w:pPr>
        <w:pStyle w:val="ListParagraph"/>
        <w:numPr>
          <w:ilvl w:val="0"/>
          <w:numId w:val="83"/>
        </w:numPr>
      </w:pPr>
      <w:r>
        <w:t>Does this contribute to increased certainty? Encourage out-of-court settlements?</w:t>
      </w:r>
      <w:r>
        <w:tab/>
        <w:t>NOT REALLY</w:t>
      </w:r>
    </w:p>
    <w:p w:rsidR="005A09AB" w:rsidRDefault="005A09AB" w:rsidP="006C4318">
      <w:pPr>
        <w:pStyle w:val="ListParagraph"/>
        <w:numPr>
          <w:ilvl w:val="0"/>
          <w:numId w:val="83"/>
        </w:numPr>
        <w:rPr>
          <w:iCs/>
        </w:rPr>
      </w:pPr>
      <w:r>
        <w:rPr>
          <w:iCs/>
        </w:rPr>
        <w:t>CRITIQUE</w:t>
      </w:r>
    </w:p>
    <w:p w:rsidR="005A09AB" w:rsidRPr="002E7FAC" w:rsidRDefault="005A09AB" w:rsidP="006C4318">
      <w:pPr>
        <w:pStyle w:val="ListParagraph"/>
        <w:numPr>
          <w:ilvl w:val="1"/>
          <w:numId w:val="83"/>
        </w:numPr>
        <w:rPr>
          <w:iCs/>
        </w:rPr>
      </w:pPr>
      <w:r>
        <w:rPr>
          <w:iCs/>
        </w:rPr>
        <w:t>Even if ex-spouse has children more often, doesn’t necessarily mean custodial parent has “less cost”</w:t>
      </w:r>
    </w:p>
    <w:p w:rsidR="005A09AB" w:rsidRPr="002E7FAC" w:rsidRDefault="005A09AB" w:rsidP="006C4318">
      <w:pPr>
        <w:pStyle w:val="ListParagraph"/>
        <w:numPr>
          <w:ilvl w:val="1"/>
          <w:numId w:val="83"/>
        </w:numPr>
        <w:rPr>
          <w:iCs/>
        </w:rPr>
      </w:pPr>
      <w:r>
        <w:rPr>
          <w:iCs/>
        </w:rPr>
        <w:t>“Cliff effect” – if spouse has children for 39%, table guidelines; if 41%, custodial parent gets less?</w:t>
      </w:r>
    </w:p>
    <w:p w:rsidR="005A09AB" w:rsidRPr="005A09AB" w:rsidRDefault="005A09AB" w:rsidP="00CF38F2">
      <w:pPr>
        <w:rPr>
          <w:sz w:val="14"/>
          <w:szCs w:val="14"/>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526"/>
        <w:gridCol w:w="7088"/>
        <w:gridCol w:w="2826"/>
      </w:tblGrid>
      <w:tr w:rsidR="00D07A8F" w:rsidRPr="002A45FF" w:rsidTr="00F0063D">
        <w:trPr>
          <w:trHeight w:val="710"/>
        </w:trPr>
        <w:tc>
          <w:tcPr>
            <w:tcW w:w="667" w:type="pct"/>
            <w:shd w:val="pct20" w:color="auto" w:fill="auto"/>
            <w:vAlign w:val="center"/>
          </w:tcPr>
          <w:p w:rsidR="00D07A8F" w:rsidRPr="00C6709A" w:rsidRDefault="00D07A8F" w:rsidP="0068715B">
            <w:pPr>
              <w:pStyle w:val="Heading6"/>
            </w:pPr>
            <w:bookmarkStart w:id="164" w:name="_Toc311996582"/>
            <w:r>
              <w:t>Green v. Green (2000) BCCA</w:t>
            </w:r>
            <w:bookmarkEnd w:id="164"/>
          </w:p>
        </w:tc>
        <w:tc>
          <w:tcPr>
            <w:tcW w:w="3098" w:type="pct"/>
            <w:shd w:val="pct20" w:color="auto" w:fill="auto"/>
            <w:vAlign w:val="center"/>
          </w:tcPr>
          <w:p w:rsidR="00D07A8F" w:rsidRPr="005A09AB" w:rsidRDefault="00D07A8F" w:rsidP="00F0063D">
            <w:pPr>
              <w:rPr>
                <w:i/>
                <w:sz w:val="18"/>
                <w:szCs w:val="18"/>
                <w:lang w:val="en-CA"/>
              </w:rPr>
            </w:pPr>
            <w:r w:rsidRPr="002A45FF">
              <w:rPr>
                <w:b/>
                <w:sz w:val="18"/>
                <w:szCs w:val="18"/>
                <w:lang w:val="en-CA"/>
              </w:rPr>
              <w:t>C:</w:t>
            </w:r>
            <w:r w:rsidRPr="002A45FF">
              <w:rPr>
                <w:sz w:val="18"/>
                <w:szCs w:val="18"/>
                <w:lang w:val="en-CA"/>
              </w:rPr>
              <w:t xml:space="preserve"> </w:t>
            </w:r>
            <w:r w:rsidR="005A09AB">
              <w:rPr>
                <w:sz w:val="18"/>
                <w:szCs w:val="18"/>
                <w:lang w:val="en-CA"/>
              </w:rPr>
              <w:t xml:space="preserve">How to calculate per s.9, in practice? Two amounts calculated (per 2 </w:t>
            </w:r>
            <w:proofErr w:type="spellStart"/>
            <w:r w:rsidR="005A09AB">
              <w:rPr>
                <w:sz w:val="18"/>
                <w:szCs w:val="18"/>
                <w:lang w:val="en-CA"/>
              </w:rPr>
              <w:t>prev</w:t>
            </w:r>
            <w:proofErr w:type="spellEnd"/>
            <w:r w:rsidR="005A09AB">
              <w:rPr>
                <w:sz w:val="18"/>
                <w:szCs w:val="18"/>
                <w:lang w:val="en-CA"/>
              </w:rPr>
              <w:t xml:space="preserve"> cases), judge chose neither, reflecting</w:t>
            </w:r>
            <w:r w:rsidR="00F0063D">
              <w:rPr>
                <w:sz w:val="18"/>
                <w:szCs w:val="18"/>
                <w:lang w:val="en-CA"/>
              </w:rPr>
              <w:t xml:space="preserve"> judicial </w:t>
            </w:r>
            <w:r w:rsidR="005A09AB">
              <w:rPr>
                <w:sz w:val="18"/>
                <w:szCs w:val="18"/>
                <w:u w:val="single"/>
                <w:lang w:val="en-CA"/>
              </w:rPr>
              <w:t>discretion</w:t>
            </w:r>
            <w:r w:rsidR="005A09AB">
              <w:rPr>
                <w:sz w:val="18"/>
                <w:szCs w:val="18"/>
                <w:lang w:val="en-CA"/>
              </w:rPr>
              <w:t xml:space="preserve"> under s.9</w:t>
            </w:r>
          </w:p>
        </w:tc>
        <w:tc>
          <w:tcPr>
            <w:tcW w:w="1235" w:type="pct"/>
            <w:shd w:val="pct20" w:color="auto" w:fill="auto"/>
            <w:vAlign w:val="center"/>
          </w:tcPr>
          <w:p w:rsidR="00D07A8F" w:rsidRPr="002A45FF" w:rsidRDefault="00F0063D" w:rsidP="0068715B">
            <w:pPr>
              <w:jc w:val="center"/>
              <w:rPr>
                <w:b/>
                <w:sz w:val="18"/>
                <w:szCs w:val="18"/>
                <w:lang w:val="en-CA"/>
              </w:rPr>
            </w:pPr>
            <w:r>
              <w:rPr>
                <w:b/>
                <w:sz w:val="18"/>
                <w:szCs w:val="18"/>
                <w:lang w:val="en-CA"/>
              </w:rPr>
              <w:t>Judges have discretion re: s.9, shared custody</w:t>
            </w:r>
          </w:p>
        </w:tc>
      </w:tr>
    </w:tbl>
    <w:p w:rsidR="00D07A8F" w:rsidRDefault="00D07A8F" w:rsidP="00CF38F2">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951"/>
        <w:gridCol w:w="8221"/>
        <w:gridCol w:w="1268"/>
      </w:tblGrid>
      <w:tr w:rsidR="00F0063D" w:rsidRPr="002A45FF" w:rsidTr="00F0063D">
        <w:trPr>
          <w:trHeight w:val="710"/>
        </w:trPr>
        <w:tc>
          <w:tcPr>
            <w:tcW w:w="853" w:type="pct"/>
            <w:shd w:val="pct20" w:color="auto" w:fill="auto"/>
            <w:vAlign w:val="center"/>
          </w:tcPr>
          <w:p w:rsidR="00F0063D" w:rsidRPr="00C6709A" w:rsidRDefault="00F0063D" w:rsidP="00F0063D">
            <w:pPr>
              <w:pStyle w:val="Heading6"/>
            </w:pPr>
            <w:bookmarkStart w:id="165" w:name="_Toc311996583"/>
            <w:proofErr w:type="spellStart"/>
            <w:r>
              <w:t>Contino</w:t>
            </w:r>
            <w:proofErr w:type="spellEnd"/>
            <w:r>
              <w:t xml:space="preserve"> v. </w:t>
            </w:r>
            <w:proofErr w:type="spellStart"/>
            <w:r>
              <w:t>Contino-Leoncelli</w:t>
            </w:r>
            <w:proofErr w:type="spellEnd"/>
            <w:r>
              <w:t xml:space="preserve"> (2005) SCC</w:t>
            </w:r>
            <w:bookmarkEnd w:id="165"/>
          </w:p>
        </w:tc>
        <w:tc>
          <w:tcPr>
            <w:tcW w:w="3593" w:type="pct"/>
            <w:shd w:val="pct20" w:color="auto" w:fill="auto"/>
            <w:vAlign w:val="center"/>
          </w:tcPr>
          <w:p w:rsidR="00F0063D" w:rsidRPr="005A09AB" w:rsidRDefault="00F0063D" w:rsidP="00F0063D">
            <w:pPr>
              <w:rPr>
                <w:i/>
                <w:sz w:val="18"/>
                <w:szCs w:val="18"/>
                <w:lang w:val="en-CA"/>
              </w:rPr>
            </w:pPr>
            <w:r w:rsidRPr="002A45FF">
              <w:rPr>
                <w:b/>
                <w:sz w:val="18"/>
                <w:szCs w:val="18"/>
                <w:lang w:val="en-CA"/>
              </w:rPr>
              <w:t>C:</w:t>
            </w:r>
            <w:r w:rsidRPr="002A45FF">
              <w:rPr>
                <w:sz w:val="18"/>
                <w:szCs w:val="18"/>
                <w:lang w:val="en-CA"/>
              </w:rPr>
              <w:t xml:space="preserve"> </w:t>
            </w:r>
            <w:r>
              <w:rPr>
                <w:sz w:val="18"/>
                <w:szCs w:val="18"/>
                <w:lang w:val="en-CA"/>
              </w:rPr>
              <w:t>First, apply table amts owed by each parent then apply set-off. No presumption to reduce or increase amts. Total costs MAY be higher in shared custody arrangements. Discretion is paramount!</w:t>
            </w:r>
          </w:p>
        </w:tc>
        <w:tc>
          <w:tcPr>
            <w:tcW w:w="554" w:type="pct"/>
            <w:shd w:val="pct20" w:color="auto" w:fill="auto"/>
            <w:vAlign w:val="center"/>
          </w:tcPr>
          <w:p w:rsidR="00F0063D" w:rsidRPr="002A45FF" w:rsidRDefault="00F0063D" w:rsidP="00F0063D">
            <w:pPr>
              <w:jc w:val="center"/>
              <w:rPr>
                <w:b/>
                <w:sz w:val="18"/>
                <w:szCs w:val="18"/>
                <w:lang w:val="en-CA"/>
              </w:rPr>
            </w:pPr>
            <w:r>
              <w:rPr>
                <w:b/>
                <w:sz w:val="18"/>
                <w:szCs w:val="18"/>
                <w:lang w:val="en-CA"/>
              </w:rPr>
              <w:t>Comments re: s.9</w:t>
            </w:r>
          </w:p>
        </w:tc>
      </w:tr>
    </w:tbl>
    <w:p w:rsidR="00F0063D" w:rsidRDefault="00F0063D" w:rsidP="00F0063D">
      <w:r>
        <w:rPr>
          <w:lang w:val="en-CA" w:bidi="ar-SA"/>
        </w:rPr>
        <w:tab/>
        <w:t>...</w:t>
      </w:r>
      <w:r>
        <w:t xml:space="preserve">may be cases where access parent CAN show </w:t>
      </w:r>
      <w:proofErr w:type="spellStart"/>
      <w:r>
        <w:t>evid</w:t>
      </w:r>
      <w:proofErr w:type="spellEnd"/>
      <w:r>
        <w:t xml:space="preserve"> that costs have gone up, since having increased custody</w:t>
      </w:r>
    </w:p>
    <w:p w:rsidR="00F0063D" w:rsidRDefault="00F0063D" w:rsidP="00CF38F2">
      <w:pPr>
        <w:rPr>
          <w:lang w:val="en-CA" w:bidi="ar-SA"/>
        </w:rPr>
      </w:pPr>
    </w:p>
    <w:p w:rsidR="00F0063D" w:rsidRDefault="00F0063D" w:rsidP="00CF38F2">
      <w:pPr>
        <w:rPr>
          <w:lang w:val="en-CA" w:bidi="ar-SA"/>
        </w:rPr>
      </w:pPr>
      <w:r w:rsidRPr="00F0063D">
        <w:rPr>
          <w:b/>
          <w:lang w:val="en-CA" w:bidi="ar-SA"/>
        </w:rPr>
        <w:t xml:space="preserve">Child Support Guidelines – </w:t>
      </w:r>
      <w:r w:rsidRPr="00F0063D">
        <w:rPr>
          <w:b/>
          <w:highlight w:val="yellow"/>
          <w:lang w:val="en-CA" w:bidi="ar-SA"/>
        </w:rPr>
        <w:t>s.10</w:t>
      </w:r>
      <w:r w:rsidRPr="00F0063D">
        <w:rPr>
          <w:b/>
          <w:lang w:val="en-CA" w:bidi="ar-SA"/>
        </w:rPr>
        <w:t xml:space="preserve">, </w:t>
      </w:r>
      <w:r>
        <w:rPr>
          <w:b/>
          <w:lang w:val="en-CA" w:bidi="ar-SA"/>
        </w:rPr>
        <w:t>Undue Hardship</w:t>
      </w:r>
    </w:p>
    <w:p w:rsidR="00D07A8F" w:rsidRDefault="00F0063D" w:rsidP="006C4318">
      <w:pPr>
        <w:pStyle w:val="ListParagraph"/>
        <w:numPr>
          <w:ilvl w:val="0"/>
          <w:numId w:val="83"/>
        </w:numPr>
        <w:rPr>
          <w:lang w:val="en-CA" w:bidi="ar-SA"/>
        </w:rPr>
      </w:pPr>
      <w:r>
        <w:rPr>
          <w:lang w:val="en-CA" w:bidi="ar-SA"/>
        </w:rPr>
        <w:t>Ei</w:t>
      </w:r>
      <w:r w:rsidRPr="00F0063D">
        <w:rPr>
          <w:lang w:val="en-CA" w:bidi="ar-SA"/>
        </w:rPr>
        <w:t>ther parent can claim table guidelines create undue hardship</w:t>
      </w:r>
    </w:p>
    <w:p w:rsidR="00F0063D" w:rsidRPr="002E7FAC" w:rsidRDefault="00F0063D" w:rsidP="006C4318">
      <w:pPr>
        <w:pStyle w:val="ListParagraph"/>
        <w:numPr>
          <w:ilvl w:val="0"/>
          <w:numId w:val="83"/>
        </w:numPr>
      </w:pPr>
      <w:r>
        <w:t>M</w:t>
      </w:r>
      <w:r w:rsidRPr="002E7FAC">
        <w:t xml:space="preserve">ay award </w:t>
      </w:r>
      <w:r>
        <w:t xml:space="preserve">different </w:t>
      </w:r>
      <w:proofErr w:type="spellStart"/>
      <w:r>
        <w:t>amt</w:t>
      </w:r>
      <w:proofErr w:type="spellEnd"/>
      <w:r w:rsidRPr="002E7FAC">
        <w:t xml:space="preserve"> if </w:t>
      </w:r>
      <w:proofErr w:type="spellStart"/>
      <w:r>
        <w:t>ct</w:t>
      </w:r>
      <w:proofErr w:type="spellEnd"/>
      <w:r w:rsidRPr="002E7FAC">
        <w:t xml:space="preserve"> finds that the spouse making the request, or a child in respect of whom the request is made, </w:t>
      </w:r>
      <w:r w:rsidRPr="002E7FAC">
        <w:rPr>
          <w:u w:val="single"/>
        </w:rPr>
        <w:t>would otherwise suffer undue hardship</w:t>
      </w:r>
    </w:p>
    <w:p w:rsidR="00F0063D" w:rsidRPr="002E7FAC" w:rsidRDefault="00F0063D" w:rsidP="006C4318">
      <w:pPr>
        <w:pStyle w:val="ListParagraph"/>
        <w:numPr>
          <w:ilvl w:val="0"/>
          <w:numId w:val="83"/>
        </w:numPr>
      </w:pPr>
      <w:r>
        <w:t>Either spouse can apply</w:t>
      </w:r>
      <w:r>
        <w:tab/>
        <w:t xml:space="preserve">(recipient could get higher amount, but more likely that </w:t>
      </w:r>
      <w:proofErr w:type="spellStart"/>
      <w:r>
        <w:t>payor</w:t>
      </w:r>
      <w:proofErr w:type="spellEnd"/>
      <w:r>
        <w:t xml:space="preserve"> would argue)</w:t>
      </w:r>
    </w:p>
    <w:p w:rsidR="00F0063D" w:rsidRDefault="00F0063D" w:rsidP="006C4318">
      <w:pPr>
        <w:pStyle w:val="ListParagraph"/>
        <w:numPr>
          <w:ilvl w:val="0"/>
          <w:numId w:val="83"/>
        </w:numPr>
      </w:pPr>
      <w:r w:rsidRPr="002E7FAC">
        <w:t xml:space="preserve">s. 10(3): </w:t>
      </w:r>
      <w:r>
        <w:t>MUST</w:t>
      </w:r>
      <w:r w:rsidRPr="002E7FAC">
        <w:t xml:space="preserve"> deny if </w:t>
      </w:r>
      <w:r w:rsidR="009A31DB">
        <w:t>undue hardship spouse’s household would still have higher standard (after pmt)</w:t>
      </w:r>
    </w:p>
    <w:p w:rsidR="009A31DB" w:rsidRDefault="009A31DB" w:rsidP="009A31DB"/>
    <w:p w:rsidR="009A31DB" w:rsidRPr="009A31DB" w:rsidRDefault="009A31DB" w:rsidP="009A31DB">
      <w:pPr>
        <w:rPr>
          <w:lang w:val="en-CA"/>
        </w:rPr>
      </w:pPr>
      <w:r w:rsidRPr="009A31DB">
        <w:rPr>
          <w:b/>
          <w:lang w:val="en-CA"/>
        </w:rPr>
        <w:t xml:space="preserve">Child Support Guidelines – </w:t>
      </w:r>
      <w:r w:rsidRPr="009A31DB">
        <w:rPr>
          <w:b/>
          <w:highlight w:val="yellow"/>
          <w:lang w:val="en-CA"/>
        </w:rPr>
        <w:t>s. 4</w:t>
      </w:r>
      <w:r w:rsidRPr="009A31DB">
        <w:rPr>
          <w:b/>
          <w:lang w:val="en-CA"/>
        </w:rPr>
        <w:t xml:space="preserve">, </w:t>
      </w:r>
      <w:r>
        <w:rPr>
          <w:b/>
          <w:lang w:val="en-CA"/>
        </w:rPr>
        <w:t>Income over $150,000</w:t>
      </w:r>
    </w:p>
    <w:p w:rsidR="009A31DB" w:rsidRPr="00064B5F" w:rsidRDefault="009A31DB" w:rsidP="006C4318">
      <w:pPr>
        <w:pStyle w:val="ListParagraph"/>
        <w:numPr>
          <w:ilvl w:val="0"/>
          <w:numId w:val="83"/>
        </w:numPr>
      </w:pPr>
      <w:proofErr w:type="spellStart"/>
      <w:r>
        <w:t>P</w:t>
      </w:r>
      <w:r w:rsidRPr="00064B5F">
        <w:t>ayor</w:t>
      </w:r>
      <w:proofErr w:type="spellEnd"/>
      <w:r w:rsidRPr="00064B5F">
        <w:t xml:space="preserve"> has income &gt; $150,000, </w:t>
      </w:r>
      <w:r>
        <w:t>ct</w:t>
      </w:r>
      <w:r w:rsidRPr="00064B5F">
        <w:t xml:space="preserve"> can determine appropriate </w:t>
      </w:r>
      <w:r>
        <w:t>amt</w:t>
      </w:r>
      <w:r w:rsidRPr="00064B5F">
        <w:t xml:space="preserve"> payable IF table </w:t>
      </w:r>
      <w:proofErr w:type="spellStart"/>
      <w:r>
        <w:t>amt</w:t>
      </w:r>
      <w:proofErr w:type="spellEnd"/>
      <w:r>
        <w:t xml:space="preserve"> is </w:t>
      </w:r>
      <w:proofErr w:type="spellStart"/>
      <w:r>
        <w:t>consid</w:t>
      </w:r>
      <w:proofErr w:type="spellEnd"/>
      <w:r w:rsidRPr="00064B5F">
        <w:t xml:space="preserve"> “inappropriate”</w:t>
      </w:r>
    </w:p>
    <w:p w:rsidR="009A31DB" w:rsidRDefault="009A31DB" w:rsidP="006C4318">
      <w:pPr>
        <w:pStyle w:val="ListParagraph"/>
        <w:numPr>
          <w:ilvl w:val="1"/>
          <w:numId w:val="83"/>
        </w:numPr>
      </w:pPr>
      <w:r w:rsidRPr="00064B5F">
        <w:t xml:space="preserve">Only for that part of </w:t>
      </w:r>
      <w:proofErr w:type="spellStart"/>
      <w:r w:rsidRPr="00064B5F">
        <w:t>payor’s</w:t>
      </w:r>
      <w:proofErr w:type="spellEnd"/>
      <w:r w:rsidRPr="00064B5F">
        <w:t xml:space="preserve"> income that exceeds $150,000 </w:t>
      </w:r>
      <w:r>
        <w:tab/>
      </w:r>
      <w:r>
        <w:tab/>
        <w:t>[s.4(b)(</w:t>
      </w:r>
      <w:proofErr w:type="spellStart"/>
      <w:r>
        <w:t>i</w:t>
      </w:r>
      <w:proofErr w:type="spellEnd"/>
      <w:r>
        <w:t>)]</w:t>
      </w:r>
    </w:p>
    <w:p w:rsidR="009A31DB" w:rsidRDefault="009A31DB" w:rsidP="009A31DB"/>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42"/>
        <w:gridCol w:w="7656"/>
        <w:gridCol w:w="2542"/>
      </w:tblGrid>
      <w:tr w:rsidR="009A31DB" w:rsidRPr="002A45FF" w:rsidTr="00B80270">
        <w:trPr>
          <w:trHeight w:val="987"/>
        </w:trPr>
        <w:tc>
          <w:tcPr>
            <w:tcW w:w="543" w:type="pct"/>
            <w:shd w:val="pct20" w:color="auto" w:fill="auto"/>
            <w:vAlign w:val="center"/>
          </w:tcPr>
          <w:p w:rsidR="009A31DB" w:rsidRPr="00C6709A" w:rsidRDefault="009A31DB" w:rsidP="00B80270">
            <w:pPr>
              <w:pStyle w:val="Heading6"/>
            </w:pPr>
            <w:bookmarkStart w:id="166" w:name="_Toc311996584"/>
            <w:r>
              <w:lastRenderedPageBreak/>
              <w:t>Francis v. Baker (1999) SCC</w:t>
            </w:r>
            <w:bookmarkEnd w:id="166"/>
          </w:p>
        </w:tc>
        <w:tc>
          <w:tcPr>
            <w:tcW w:w="3346" w:type="pct"/>
            <w:shd w:val="pct20" w:color="auto" w:fill="auto"/>
            <w:vAlign w:val="center"/>
          </w:tcPr>
          <w:p w:rsidR="009A31DB" w:rsidRPr="00BB2870" w:rsidRDefault="009A31DB" w:rsidP="00B80270">
            <w:pPr>
              <w:rPr>
                <w:sz w:val="18"/>
                <w:szCs w:val="18"/>
                <w:lang w:val="en-CA"/>
              </w:rPr>
            </w:pPr>
            <w:r w:rsidRPr="002A45FF">
              <w:rPr>
                <w:b/>
                <w:sz w:val="18"/>
                <w:szCs w:val="18"/>
                <w:lang w:val="en-CA"/>
              </w:rPr>
              <w:t xml:space="preserve">F: </w:t>
            </w:r>
            <w:r>
              <w:rPr>
                <w:sz w:val="18"/>
                <w:szCs w:val="18"/>
                <w:lang w:val="en-CA"/>
              </w:rPr>
              <w:t xml:space="preserve">Wealthy </w:t>
            </w:r>
            <w:proofErr w:type="spellStart"/>
            <w:r>
              <w:rPr>
                <w:sz w:val="18"/>
                <w:szCs w:val="18"/>
                <w:lang w:val="en-CA"/>
              </w:rPr>
              <w:t>payor</w:t>
            </w:r>
            <w:proofErr w:type="spellEnd"/>
            <w:r>
              <w:rPr>
                <w:sz w:val="18"/>
                <w:szCs w:val="18"/>
                <w:lang w:val="en-CA"/>
              </w:rPr>
              <w:t xml:space="preserve">, were his </w:t>
            </w:r>
            <w:proofErr w:type="spellStart"/>
            <w:r>
              <w:rPr>
                <w:sz w:val="18"/>
                <w:szCs w:val="18"/>
                <w:lang w:val="en-CA"/>
              </w:rPr>
              <w:t>pmts</w:t>
            </w:r>
            <w:proofErr w:type="spellEnd"/>
            <w:r>
              <w:rPr>
                <w:sz w:val="18"/>
                <w:szCs w:val="18"/>
                <w:lang w:val="en-CA"/>
              </w:rPr>
              <w:t xml:space="preserve"> “inappropriate”?</w:t>
            </w:r>
          </w:p>
          <w:p w:rsidR="009A31DB" w:rsidRPr="00B80270" w:rsidRDefault="009A31DB" w:rsidP="00B80270">
            <w:pPr>
              <w:rPr>
                <w:sz w:val="8"/>
                <w:szCs w:val="8"/>
                <w:lang w:val="en-CA"/>
              </w:rPr>
            </w:pPr>
          </w:p>
          <w:p w:rsidR="009A31DB" w:rsidRPr="009A31DB" w:rsidRDefault="009A31DB" w:rsidP="009A31DB">
            <w:pPr>
              <w:rPr>
                <w:sz w:val="18"/>
                <w:szCs w:val="18"/>
                <w:lang w:val="en-CA"/>
              </w:rPr>
            </w:pPr>
            <w:r w:rsidRPr="002A45FF">
              <w:rPr>
                <w:b/>
                <w:sz w:val="18"/>
                <w:szCs w:val="18"/>
                <w:lang w:val="en-CA"/>
              </w:rPr>
              <w:t>C:</w:t>
            </w:r>
            <w:r w:rsidRPr="002A45FF">
              <w:rPr>
                <w:sz w:val="18"/>
                <w:szCs w:val="18"/>
                <w:lang w:val="en-CA"/>
              </w:rPr>
              <w:t xml:space="preserve"> </w:t>
            </w:r>
            <w:r>
              <w:rPr>
                <w:sz w:val="18"/>
                <w:szCs w:val="18"/>
                <w:lang w:val="en-CA"/>
              </w:rPr>
              <w:t>“Inappropriate” means “</w:t>
            </w:r>
            <w:r>
              <w:rPr>
                <w:sz w:val="18"/>
                <w:szCs w:val="18"/>
                <w:u w:val="single"/>
                <w:lang w:val="en-CA"/>
              </w:rPr>
              <w:t>unsuitable</w:t>
            </w:r>
            <w:r>
              <w:rPr>
                <w:sz w:val="18"/>
                <w:szCs w:val="18"/>
                <w:lang w:val="en-CA"/>
              </w:rPr>
              <w:t xml:space="preserve">” rather than “inadequate,” so </w:t>
            </w:r>
            <w:proofErr w:type="spellStart"/>
            <w:r>
              <w:rPr>
                <w:sz w:val="18"/>
                <w:szCs w:val="18"/>
                <w:lang w:val="en-CA"/>
              </w:rPr>
              <w:t>ct</w:t>
            </w:r>
            <w:proofErr w:type="spellEnd"/>
            <w:r>
              <w:rPr>
                <w:sz w:val="18"/>
                <w:szCs w:val="18"/>
                <w:lang w:val="en-CA"/>
              </w:rPr>
              <w:t xml:space="preserve"> can increase OR decrease table amts above 150K. Presumption that table amt applicable to $150,000 is appropriate. Onus on party arguing table amts should not apply. </w:t>
            </w:r>
          </w:p>
        </w:tc>
        <w:tc>
          <w:tcPr>
            <w:tcW w:w="1111" w:type="pct"/>
            <w:shd w:val="pct20" w:color="auto" w:fill="auto"/>
            <w:vAlign w:val="center"/>
          </w:tcPr>
          <w:p w:rsidR="009A31DB" w:rsidRDefault="009A31DB" w:rsidP="00B80270">
            <w:pPr>
              <w:jc w:val="center"/>
              <w:rPr>
                <w:b/>
                <w:sz w:val="18"/>
                <w:szCs w:val="18"/>
                <w:lang w:val="en-CA"/>
              </w:rPr>
            </w:pPr>
            <w:r>
              <w:rPr>
                <w:b/>
                <w:sz w:val="18"/>
                <w:szCs w:val="18"/>
                <w:lang w:val="en-CA"/>
              </w:rPr>
              <w:t>“Inappropriate” (s.4) means “unsuitable”</w:t>
            </w:r>
          </w:p>
          <w:p w:rsidR="009A31DB" w:rsidRPr="002A45FF" w:rsidRDefault="009A31DB" w:rsidP="009A31DB">
            <w:pPr>
              <w:jc w:val="center"/>
              <w:rPr>
                <w:b/>
                <w:sz w:val="18"/>
                <w:szCs w:val="18"/>
                <w:lang w:val="en-CA"/>
              </w:rPr>
            </w:pPr>
            <w:r>
              <w:rPr>
                <w:b/>
                <w:sz w:val="18"/>
                <w:szCs w:val="18"/>
                <w:lang w:val="en-CA"/>
              </w:rPr>
              <w:t>(not “inadequate”)</w:t>
            </w:r>
          </w:p>
        </w:tc>
      </w:tr>
    </w:tbl>
    <w:p w:rsidR="00CF38F2" w:rsidRDefault="00CF38F2" w:rsidP="00CF38F2">
      <w:pPr>
        <w:rPr>
          <w:lang w:val="en-CA" w:bidi="ar-SA"/>
        </w:rPr>
      </w:pPr>
    </w:p>
    <w:p w:rsidR="009A31DB" w:rsidRPr="009A31DB" w:rsidRDefault="009A31DB" w:rsidP="00CF38F2">
      <w:pPr>
        <w:rPr>
          <w:lang w:val="en-CA" w:bidi="ar-SA"/>
        </w:rPr>
      </w:pPr>
      <w:r>
        <w:rPr>
          <w:b/>
          <w:lang w:val="en-CA" w:bidi="ar-SA"/>
        </w:rPr>
        <w:t xml:space="preserve">Child Support Guidelines – </w:t>
      </w:r>
      <w:r w:rsidRPr="009A31DB">
        <w:rPr>
          <w:b/>
          <w:highlight w:val="yellow"/>
          <w:lang w:val="en-CA" w:bidi="ar-SA"/>
        </w:rPr>
        <w:t>s.3(2)</w:t>
      </w:r>
      <w:r>
        <w:rPr>
          <w:b/>
          <w:lang w:val="en-CA" w:bidi="ar-SA"/>
        </w:rPr>
        <w:t xml:space="preserve">, Post-secondary education </w:t>
      </w:r>
      <w:r w:rsidRPr="009A31DB">
        <w:rPr>
          <w:lang w:val="en-CA" w:bidi="ar-SA"/>
        </w:rPr>
        <w:t>(for “children of the marriage”)</w:t>
      </w:r>
    </w:p>
    <w:p w:rsidR="009A31DB" w:rsidRPr="00064B5F" w:rsidRDefault="009A31DB" w:rsidP="006C4318">
      <w:pPr>
        <w:pStyle w:val="ListParagraph"/>
        <w:numPr>
          <w:ilvl w:val="0"/>
          <w:numId w:val="86"/>
        </w:numPr>
      </w:pPr>
      <w:r w:rsidRPr="00064B5F">
        <w:t>Parents have no automatic duty to financially support their children after they turn 19; depends on whether still a “child of the marriage” under DA s. 2.</w:t>
      </w:r>
    </w:p>
    <w:p w:rsidR="009A31DB" w:rsidRPr="00064B5F" w:rsidRDefault="009A31DB" w:rsidP="006C4318">
      <w:pPr>
        <w:pStyle w:val="ListParagraph"/>
        <w:numPr>
          <w:ilvl w:val="0"/>
          <w:numId w:val="86"/>
        </w:numPr>
      </w:pPr>
      <w:r>
        <w:rPr>
          <w:bCs/>
        </w:rPr>
        <w:t xml:space="preserve">Where a child to whom a child support order relates is age of majority or over: </w:t>
      </w:r>
      <w:r w:rsidRPr="00064B5F">
        <w:t xml:space="preserve"> </w:t>
      </w:r>
    </w:p>
    <w:p w:rsidR="009A31DB" w:rsidRPr="00064B5F" w:rsidRDefault="009A31DB" w:rsidP="009A31DB">
      <w:pPr>
        <w:ind w:left="720" w:firstLine="720"/>
      </w:pPr>
      <w:r w:rsidRPr="00064B5F">
        <w:t xml:space="preserve">(a) Guidelines amount OR </w:t>
      </w:r>
      <w:r>
        <w:t xml:space="preserve"> </w:t>
      </w:r>
      <w:r w:rsidRPr="00064B5F">
        <w:t xml:space="preserve">(b) what is appropriate </w:t>
      </w:r>
    </w:p>
    <w:p w:rsidR="009A31DB" w:rsidRDefault="009A31DB" w:rsidP="009A31DB">
      <w:pPr>
        <w:rPr>
          <w:lang w:val="en-CA" w:bidi="ar-SA"/>
        </w:rPr>
      </w:pPr>
    </w:p>
    <w:p w:rsidR="00B80270" w:rsidRPr="00B80270" w:rsidRDefault="00B80270" w:rsidP="00B80270">
      <w:pPr>
        <w:rPr>
          <w:b/>
          <w:color w:val="943634" w:themeColor="accent2" w:themeShade="BF"/>
          <w:sz w:val="20"/>
          <w:szCs w:val="20"/>
        </w:rPr>
      </w:pPr>
      <w:r>
        <w:rPr>
          <w:b/>
          <w:i/>
          <w:iCs/>
          <w:color w:val="943634" w:themeColor="accent2" w:themeShade="BF"/>
          <w:sz w:val="20"/>
          <w:szCs w:val="20"/>
        </w:rPr>
        <w:t>WPN</w:t>
      </w:r>
      <w:r w:rsidRPr="00B80270">
        <w:rPr>
          <w:b/>
          <w:i/>
          <w:iCs/>
          <w:color w:val="943634" w:themeColor="accent2" w:themeShade="BF"/>
          <w:sz w:val="20"/>
          <w:szCs w:val="20"/>
        </w:rPr>
        <w:t xml:space="preserve"> v </w:t>
      </w:r>
      <w:r>
        <w:rPr>
          <w:b/>
          <w:i/>
          <w:iCs/>
          <w:color w:val="943634" w:themeColor="accent2" w:themeShade="BF"/>
          <w:sz w:val="20"/>
          <w:szCs w:val="20"/>
        </w:rPr>
        <w:t>BJN</w:t>
      </w:r>
      <w:r w:rsidRPr="00B80270">
        <w:rPr>
          <w:b/>
          <w:i/>
          <w:iCs/>
          <w:color w:val="943634" w:themeColor="accent2" w:themeShade="BF"/>
          <w:sz w:val="20"/>
          <w:szCs w:val="20"/>
        </w:rPr>
        <w:t>, (2005) BCCA</w:t>
      </w:r>
    </w:p>
    <w:p w:rsidR="00B80270" w:rsidRPr="00064B5F" w:rsidRDefault="00B80270" w:rsidP="006C4318">
      <w:pPr>
        <w:pStyle w:val="ListParagraph"/>
        <w:numPr>
          <w:ilvl w:val="0"/>
          <w:numId w:val="86"/>
        </w:numPr>
      </w:pPr>
      <w:r w:rsidRPr="00064B5F">
        <w:t xml:space="preserve">If child is still a “child of the marriage” (i.e., still under the charge of his/her parents”), CS may still be payable, including s. 7 expenses </w:t>
      </w:r>
      <w:r>
        <w:t>(special or extraordinary expenses)</w:t>
      </w:r>
    </w:p>
    <w:p w:rsidR="00B80270" w:rsidRDefault="00B80270" w:rsidP="006C4318">
      <w:pPr>
        <w:pStyle w:val="ListParagraph"/>
        <w:numPr>
          <w:ilvl w:val="0"/>
          <w:numId w:val="86"/>
        </w:numPr>
      </w:pPr>
      <w:r w:rsidRPr="00064B5F">
        <w:t xml:space="preserve">Note </w:t>
      </w:r>
      <w:proofErr w:type="spellStart"/>
      <w:r w:rsidRPr="00B80270">
        <w:rPr>
          <w:b/>
          <w:i/>
          <w:iCs/>
          <w:color w:val="943634" w:themeColor="accent2" w:themeShade="BF"/>
          <w:sz w:val="20"/>
          <w:szCs w:val="20"/>
        </w:rPr>
        <w:t>Farden</w:t>
      </w:r>
      <w:proofErr w:type="spellEnd"/>
      <w:r w:rsidRPr="00B80270">
        <w:rPr>
          <w:b/>
          <w:i/>
          <w:iCs/>
          <w:color w:val="943634" w:themeColor="accent2" w:themeShade="BF"/>
          <w:sz w:val="20"/>
          <w:szCs w:val="20"/>
        </w:rPr>
        <w:t xml:space="preserve"> v. </w:t>
      </w:r>
      <w:proofErr w:type="spellStart"/>
      <w:r w:rsidRPr="00B80270">
        <w:rPr>
          <w:b/>
          <w:i/>
          <w:iCs/>
          <w:color w:val="943634" w:themeColor="accent2" w:themeShade="BF"/>
          <w:sz w:val="20"/>
          <w:szCs w:val="20"/>
        </w:rPr>
        <w:t>Farden</w:t>
      </w:r>
      <w:proofErr w:type="spellEnd"/>
      <w:r w:rsidRPr="00B80270">
        <w:rPr>
          <w:b/>
          <w:i/>
          <w:iCs/>
          <w:color w:val="943634" w:themeColor="accent2" w:themeShade="BF"/>
          <w:sz w:val="20"/>
          <w:szCs w:val="20"/>
        </w:rPr>
        <w:t>, (1993) BCSC</w:t>
      </w:r>
      <w:r>
        <w:rPr>
          <w:i/>
          <w:iCs/>
        </w:rPr>
        <w:t xml:space="preserve"> </w:t>
      </w:r>
      <w:r w:rsidRPr="00064B5F">
        <w:rPr>
          <w:i/>
          <w:iCs/>
        </w:rPr>
        <w:t xml:space="preserve"> </w:t>
      </w:r>
      <w:r>
        <w:t>factors</w:t>
      </w:r>
      <w:r w:rsidRPr="00064B5F">
        <w:t xml:space="preserve"> (student loans, plans etc) </w:t>
      </w:r>
    </w:p>
    <w:p w:rsidR="00B80270" w:rsidRPr="00064B5F" w:rsidRDefault="00B80270" w:rsidP="006C4318">
      <w:pPr>
        <w:pStyle w:val="ListParagraph"/>
        <w:numPr>
          <w:ilvl w:val="1"/>
          <w:numId w:val="86"/>
        </w:numPr>
      </w:pPr>
      <w:r>
        <w:t>Full-time or part time studies?</w:t>
      </w:r>
      <w:r>
        <w:tab/>
        <w:t xml:space="preserve">  Applied for student loans?   Career plans?  Child’s ability to contribute?</w:t>
      </w:r>
    </w:p>
    <w:p w:rsidR="00B80270" w:rsidRPr="00B80270" w:rsidRDefault="00B80270" w:rsidP="009A31DB">
      <w:pPr>
        <w:rPr>
          <w:sz w:val="10"/>
          <w:szCs w:val="10"/>
          <w:lang w:val="en-CA" w:bidi="ar-SA"/>
        </w:rPr>
      </w:pPr>
    </w:p>
    <w:p w:rsidR="00B80270" w:rsidRPr="00B80270" w:rsidRDefault="00B80270" w:rsidP="00B80270">
      <w:pPr>
        <w:rPr>
          <w:b/>
          <w:color w:val="943634" w:themeColor="accent2" w:themeShade="BF"/>
          <w:sz w:val="20"/>
          <w:szCs w:val="20"/>
        </w:rPr>
      </w:pPr>
      <w:r w:rsidRPr="00B80270">
        <w:rPr>
          <w:b/>
          <w:i/>
          <w:iCs/>
          <w:color w:val="943634" w:themeColor="accent2" w:themeShade="BF"/>
          <w:sz w:val="20"/>
          <w:szCs w:val="20"/>
        </w:rPr>
        <w:t>Haley</w:t>
      </w:r>
      <w:r>
        <w:rPr>
          <w:b/>
          <w:i/>
          <w:iCs/>
          <w:color w:val="943634" w:themeColor="accent2" w:themeShade="BF"/>
          <w:sz w:val="20"/>
          <w:szCs w:val="20"/>
        </w:rPr>
        <w:t xml:space="preserve"> v. Haley</w:t>
      </w:r>
      <w:r w:rsidRPr="00B80270">
        <w:rPr>
          <w:b/>
          <w:i/>
          <w:iCs/>
          <w:color w:val="943634" w:themeColor="accent2" w:themeShade="BF"/>
          <w:sz w:val="20"/>
          <w:szCs w:val="20"/>
        </w:rPr>
        <w:t>, (2008) ON</w:t>
      </w:r>
    </w:p>
    <w:p w:rsidR="00B80270" w:rsidRPr="00064B5F" w:rsidRDefault="00B80270" w:rsidP="006C4318">
      <w:pPr>
        <w:pStyle w:val="ListParagraph"/>
        <w:numPr>
          <w:ilvl w:val="0"/>
          <w:numId w:val="86"/>
        </w:numPr>
      </w:pPr>
      <w:r>
        <w:t>C</w:t>
      </w:r>
      <w:r w:rsidRPr="00064B5F">
        <w:t>hild l</w:t>
      </w:r>
      <w:r>
        <w:t>eft school after turning 18, child support stopped; a</w:t>
      </w:r>
      <w:r w:rsidRPr="00064B5F">
        <w:t>fter 2 years he wanted to attend animation school</w:t>
      </w:r>
    </w:p>
    <w:p w:rsidR="00B80270" w:rsidRDefault="00B80270" w:rsidP="006C4318">
      <w:pPr>
        <w:pStyle w:val="ListParagraph"/>
        <w:numPr>
          <w:ilvl w:val="0"/>
          <w:numId w:val="86"/>
        </w:numPr>
      </w:pPr>
      <w:r w:rsidRPr="00064B5F">
        <w:t>Held: Child support ordered, including table amount</w:t>
      </w:r>
      <w:r>
        <w:t xml:space="preserve"> and s. 7; </w:t>
      </w:r>
      <w:r>
        <w:tab/>
        <w:t xml:space="preserve"> c</w:t>
      </w:r>
      <w:r w:rsidRPr="00064B5F">
        <w:t>hild also had to contribute</w:t>
      </w:r>
    </w:p>
    <w:p w:rsidR="00CF38F2" w:rsidRPr="002A45FF" w:rsidRDefault="00CF38F2" w:rsidP="001E6C45">
      <w:pPr>
        <w:pStyle w:val="Heading2"/>
        <w:numPr>
          <w:ilvl w:val="0"/>
          <w:numId w:val="21"/>
        </w:numPr>
        <w:ind w:left="426"/>
        <w:rPr>
          <w:lang w:val="en-CA" w:bidi="ar-SA"/>
        </w:rPr>
      </w:pPr>
      <w:bookmarkStart w:id="167" w:name="_Toc311996585"/>
      <w:r w:rsidRPr="002A45FF">
        <w:rPr>
          <w:lang w:val="en-CA" w:bidi="ar-SA"/>
        </w:rPr>
        <w:t>Retroactive Child Support</w:t>
      </w:r>
      <w:bookmarkEnd w:id="167"/>
    </w:p>
    <w:p w:rsidR="00B80270" w:rsidRPr="00064B5F" w:rsidRDefault="00B80270" w:rsidP="006C4318">
      <w:pPr>
        <w:pStyle w:val="ListParagraph"/>
        <w:numPr>
          <w:ilvl w:val="1"/>
          <w:numId w:val="86"/>
        </w:numPr>
      </w:pPr>
      <w:r w:rsidRPr="00064B5F">
        <w:t xml:space="preserve">Where income of </w:t>
      </w:r>
      <w:proofErr w:type="spellStart"/>
      <w:r w:rsidRPr="00064B5F">
        <w:t>payor</w:t>
      </w:r>
      <w:proofErr w:type="spellEnd"/>
      <w:r w:rsidRPr="00064B5F">
        <w:t xml:space="preserve"> spouse has increased since a child support order was made or an agreement was made; or there may have been no order or agreement</w:t>
      </w:r>
      <w:r w:rsidRPr="00064B5F">
        <w:rPr>
          <w:i/>
          <w:iCs/>
        </w:rPr>
        <w:t xml:space="preserve"> </w:t>
      </w:r>
    </w:p>
    <w:p w:rsidR="00B80270" w:rsidRPr="00B80270" w:rsidRDefault="00B80270" w:rsidP="00CF38F2">
      <w:pPr>
        <w:rPr>
          <w:sz w:val="10"/>
          <w:szCs w:val="10"/>
          <w:lang w:val="en-CA" w:bidi="ar-SA"/>
        </w:rPr>
      </w:pPr>
    </w:p>
    <w:p w:rsidR="00B80270" w:rsidRPr="00B80270" w:rsidRDefault="00B80270" w:rsidP="00B80270">
      <w:pPr>
        <w:rPr>
          <w:b/>
          <w:color w:val="943634" w:themeColor="accent2" w:themeShade="BF"/>
          <w:sz w:val="20"/>
          <w:szCs w:val="20"/>
        </w:rPr>
      </w:pPr>
      <w:r w:rsidRPr="00B80270">
        <w:rPr>
          <w:b/>
          <w:i/>
          <w:iCs/>
          <w:color w:val="943634" w:themeColor="accent2" w:themeShade="BF"/>
          <w:sz w:val="20"/>
          <w:szCs w:val="20"/>
        </w:rPr>
        <w:t>DBS v. SRG (2006) S</w:t>
      </w:r>
      <w:r w:rsidRPr="00B80270">
        <w:rPr>
          <w:b/>
          <w:color w:val="943634" w:themeColor="accent2" w:themeShade="BF"/>
          <w:sz w:val="20"/>
          <w:szCs w:val="20"/>
        </w:rPr>
        <w:t>CC</w:t>
      </w:r>
    </w:p>
    <w:p w:rsidR="00B80270" w:rsidRPr="00064B5F" w:rsidRDefault="00B80270" w:rsidP="006C4318">
      <w:pPr>
        <w:pStyle w:val="ListParagraph"/>
        <w:numPr>
          <w:ilvl w:val="0"/>
          <w:numId w:val="86"/>
        </w:numPr>
      </w:pPr>
      <w:r w:rsidRPr="00064B5F">
        <w:t>When does the obligation arise?</w:t>
      </w:r>
      <w:r>
        <w:t xml:space="preserve">  </w:t>
      </w:r>
      <w:r w:rsidRPr="00064B5F">
        <w:t>What are the responsibilities of the recipient parent?</w:t>
      </w:r>
    </w:p>
    <w:p w:rsidR="00B80270" w:rsidRPr="00064B5F" w:rsidRDefault="00B80270" w:rsidP="006C4318">
      <w:pPr>
        <w:pStyle w:val="ListParagraph"/>
        <w:numPr>
          <w:ilvl w:val="0"/>
          <w:numId w:val="86"/>
        </w:numPr>
      </w:pPr>
      <w:r w:rsidRPr="00064B5F">
        <w:t>Normally retroactive only to date effective notice given</w:t>
      </w:r>
    </w:p>
    <w:p w:rsidR="00B80270" w:rsidRDefault="00B80270" w:rsidP="00CF38F2">
      <w:pPr>
        <w:rPr>
          <w:lang w:val="en-CA" w:bidi="ar-S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100"/>
        <w:gridCol w:w="7514"/>
        <w:gridCol w:w="2826"/>
      </w:tblGrid>
      <w:tr w:rsidR="00D02332" w:rsidRPr="002A45FF" w:rsidTr="00B80270">
        <w:trPr>
          <w:trHeight w:val="1084"/>
        </w:trPr>
        <w:tc>
          <w:tcPr>
            <w:tcW w:w="481" w:type="pct"/>
            <w:shd w:val="pct20" w:color="auto" w:fill="auto"/>
            <w:vAlign w:val="center"/>
          </w:tcPr>
          <w:p w:rsidR="00D02332" w:rsidRPr="00C6709A" w:rsidRDefault="00D02332" w:rsidP="00DE033A">
            <w:pPr>
              <w:pStyle w:val="Heading6"/>
            </w:pPr>
            <w:bookmarkStart w:id="168" w:name="_Toc311996586"/>
            <w:r>
              <w:t>Greene v. Greene</w:t>
            </w:r>
            <w:r w:rsidR="00B80270">
              <w:t xml:space="preserve"> </w:t>
            </w:r>
            <w:r>
              <w:t>(2010) BCCA</w:t>
            </w:r>
            <w:bookmarkEnd w:id="168"/>
          </w:p>
        </w:tc>
        <w:tc>
          <w:tcPr>
            <w:tcW w:w="3284" w:type="pct"/>
            <w:shd w:val="pct20" w:color="auto" w:fill="auto"/>
            <w:vAlign w:val="center"/>
          </w:tcPr>
          <w:p w:rsidR="00D02332" w:rsidRPr="00BB2870" w:rsidRDefault="00D02332" w:rsidP="00DE033A">
            <w:pPr>
              <w:rPr>
                <w:sz w:val="18"/>
                <w:szCs w:val="18"/>
                <w:lang w:val="en-CA"/>
              </w:rPr>
            </w:pPr>
            <w:r w:rsidRPr="002A45FF">
              <w:rPr>
                <w:b/>
                <w:sz w:val="18"/>
                <w:szCs w:val="18"/>
                <w:lang w:val="en-CA"/>
              </w:rPr>
              <w:t xml:space="preserve">F: </w:t>
            </w:r>
            <w:r>
              <w:rPr>
                <w:sz w:val="18"/>
                <w:szCs w:val="18"/>
                <w:lang w:val="en-CA"/>
              </w:rPr>
              <w:t>Father paying certain amt, per agreement by spouses. Then, his income went up. Should he be ordered to retroactively pay more child supports?</w:t>
            </w:r>
          </w:p>
          <w:p w:rsidR="00D02332" w:rsidRPr="002A45FF" w:rsidRDefault="00D02332" w:rsidP="00DE033A">
            <w:pPr>
              <w:rPr>
                <w:sz w:val="10"/>
                <w:szCs w:val="10"/>
                <w:lang w:val="en-CA"/>
              </w:rPr>
            </w:pPr>
          </w:p>
          <w:p w:rsidR="00D02332" w:rsidRPr="001E0375" w:rsidRDefault="00D02332" w:rsidP="00DE033A">
            <w:pPr>
              <w:rPr>
                <w:sz w:val="18"/>
                <w:szCs w:val="18"/>
                <w:lang w:val="en-CA"/>
              </w:rPr>
            </w:pPr>
            <w:r w:rsidRPr="002A45FF">
              <w:rPr>
                <w:b/>
                <w:sz w:val="18"/>
                <w:szCs w:val="18"/>
                <w:lang w:val="en-CA"/>
              </w:rPr>
              <w:t>C:</w:t>
            </w:r>
            <w:r w:rsidRPr="002A45FF">
              <w:rPr>
                <w:sz w:val="18"/>
                <w:szCs w:val="18"/>
                <w:lang w:val="en-CA"/>
              </w:rPr>
              <w:t xml:space="preserve"> </w:t>
            </w:r>
            <w:r>
              <w:rPr>
                <w:sz w:val="18"/>
                <w:szCs w:val="18"/>
                <w:lang w:val="en-CA"/>
              </w:rPr>
              <w:t xml:space="preserve">Ct said no, this doesn’t necessarily substitute what father should pay. </w:t>
            </w:r>
            <w:r w:rsidR="00B80270">
              <w:rPr>
                <w:sz w:val="18"/>
                <w:szCs w:val="18"/>
                <w:lang w:val="en-CA"/>
              </w:rPr>
              <w:t xml:space="preserve">Compromise remedy: partial retroactive award (2 </w:t>
            </w:r>
            <w:proofErr w:type="spellStart"/>
            <w:r w:rsidR="00B80270">
              <w:rPr>
                <w:sz w:val="18"/>
                <w:szCs w:val="18"/>
                <w:lang w:val="en-CA"/>
              </w:rPr>
              <w:t>yrs</w:t>
            </w:r>
            <w:proofErr w:type="spellEnd"/>
            <w:r w:rsidR="00B80270">
              <w:rPr>
                <w:sz w:val="18"/>
                <w:szCs w:val="18"/>
                <w:lang w:val="en-CA"/>
              </w:rPr>
              <w:t xml:space="preserve">), </w:t>
            </w:r>
            <w:proofErr w:type="spellStart"/>
            <w:r w:rsidR="00B80270">
              <w:rPr>
                <w:sz w:val="18"/>
                <w:szCs w:val="18"/>
                <w:lang w:val="en-CA"/>
              </w:rPr>
              <w:t>payor</w:t>
            </w:r>
            <w:proofErr w:type="spellEnd"/>
            <w:r w:rsidR="00B80270">
              <w:rPr>
                <w:sz w:val="18"/>
                <w:szCs w:val="18"/>
                <w:lang w:val="en-CA"/>
              </w:rPr>
              <w:t xml:space="preserve"> </w:t>
            </w:r>
            <w:proofErr w:type="spellStart"/>
            <w:r w:rsidR="00B80270">
              <w:rPr>
                <w:sz w:val="18"/>
                <w:szCs w:val="18"/>
                <w:lang w:val="en-CA"/>
              </w:rPr>
              <w:t>pd</w:t>
            </w:r>
            <w:proofErr w:type="spellEnd"/>
            <w:r w:rsidR="00B80270">
              <w:rPr>
                <w:sz w:val="18"/>
                <w:szCs w:val="18"/>
                <w:lang w:val="en-CA"/>
              </w:rPr>
              <w:t xml:space="preserve"> expenses for hockey and skiing</w:t>
            </w:r>
          </w:p>
        </w:tc>
        <w:tc>
          <w:tcPr>
            <w:tcW w:w="1235" w:type="pct"/>
            <w:shd w:val="pct20" w:color="auto" w:fill="auto"/>
            <w:vAlign w:val="center"/>
          </w:tcPr>
          <w:p w:rsidR="00D02332" w:rsidRPr="002A45FF" w:rsidRDefault="00B80270" w:rsidP="00DE033A">
            <w:pPr>
              <w:jc w:val="center"/>
              <w:rPr>
                <w:b/>
                <w:sz w:val="18"/>
                <w:szCs w:val="18"/>
                <w:lang w:val="en-CA"/>
              </w:rPr>
            </w:pPr>
            <w:r>
              <w:rPr>
                <w:b/>
                <w:sz w:val="18"/>
                <w:szCs w:val="18"/>
                <w:lang w:val="en-CA"/>
              </w:rPr>
              <w:t xml:space="preserve">Both </w:t>
            </w:r>
            <w:proofErr w:type="spellStart"/>
            <w:r>
              <w:rPr>
                <w:b/>
                <w:sz w:val="18"/>
                <w:szCs w:val="18"/>
                <w:lang w:val="en-CA"/>
              </w:rPr>
              <w:t>payor</w:t>
            </w:r>
            <w:proofErr w:type="spellEnd"/>
            <w:r>
              <w:rPr>
                <w:b/>
                <w:sz w:val="18"/>
                <w:szCs w:val="18"/>
                <w:lang w:val="en-CA"/>
              </w:rPr>
              <w:t xml:space="preserve"> and recipient parents have duties to monitor/inform re: income changes</w:t>
            </w:r>
          </w:p>
        </w:tc>
      </w:tr>
    </w:tbl>
    <w:p w:rsidR="00B80270" w:rsidRDefault="00B80270" w:rsidP="006C4318">
      <w:pPr>
        <w:pStyle w:val="ListParagraph"/>
        <w:numPr>
          <w:ilvl w:val="1"/>
          <w:numId w:val="86"/>
        </w:numPr>
      </w:pPr>
      <w:r>
        <w:t xml:space="preserve">Recipient parent has some duties too ... </w:t>
      </w:r>
      <w:r>
        <w:tab/>
        <w:t>(</w:t>
      </w:r>
      <w:r>
        <w:rPr>
          <w:i/>
        </w:rPr>
        <w:t>DBS, Greene</w:t>
      </w:r>
      <w:r>
        <w:t xml:space="preserve"> – pay attention to ex-spouse’s income)</w:t>
      </w:r>
    </w:p>
    <w:p w:rsidR="00B80270" w:rsidRDefault="00B80270" w:rsidP="006C4318">
      <w:pPr>
        <w:pStyle w:val="ListParagraph"/>
        <w:numPr>
          <w:ilvl w:val="1"/>
          <w:numId w:val="86"/>
        </w:numPr>
      </w:pPr>
      <w:r>
        <w:t>Recipient should give notice that they expect payments to increase</w:t>
      </w:r>
    </w:p>
    <w:p w:rsidR="00CF38F2" w:rsidRPr="002A45FF" w:rsidRDefault="00CF38F2" w:rsidP="001E6C45">
      <w:pPr>
        <w:pStyle w:val="Heading2"/>
        <w:numPr>
          <w:ilvl w:val="0"/>
          <w:numId w:val="21"/>
        </w:numPr>
        <w:ind w:left="426"/>
        <w:rPr>
          <w:lang w:val="en-CA" w:bidi="ar-SA"/>
        </w:rPr>
      </w:pPr>
      <w:bookmarkStart w:id="169" w:name="_Toc311996587"/>
      <w:r w:rsidRPr="002A45FF">
        <w:rPr>
          <w:lang w:val="en-CA" w:bidi="ar-SA"/>
        </w:rPr>
        <w:t>Arrears and Variation of Child Support</w:t>
      </w:r>
      <w:bookmarkEnd w:id="169"/>
    </w:p>
    <w:p w:rsidR="00CF38F2" w:rsidRPr="00B80270" w:rsidRDefault="00CF38F2" w:rsidP="00CF38F2">
      <w:pPr>
        <w:rPr>
          <w:sz w:val="10"/>
          <w:szCs w:val="10"/>
          <w:lang w:val="en-CA" w:bidi="ar-SA"/>
        </w:rPr>
      </w:pPr>
    </w:p>
    <w:p w:rsidR="00B80270" w:rsidRPr="00B80270" w:rsidRDefault="00B80270" w:rsidP="00B80270">
      <w:pPr>
        <w:rPr>
          <w:b/>
          <w:i/>
          <w:color w:val="943634" w:themeColor="accent2" w:themeShade="BF"/>
          <w:sz w:val="20"/>
          <w:szCs w:val="20"/>
        </w:rPr>
      </w:pPr>
      <w:proofErr w:type="spellStart"/>
      <w:r w:rsidRPr="00B80270">
        <w:rPr>
          <w:b/>
          <w:i/>
          <w:iCs/>
          <w:color w:val="943634" w:themeColor="accent2" w:themeShade="BF"/>
          <w:sz w:val="20"/>
          <w:szCs w:val="20"/>
        </w:rPr>
        <w:t>Ghislieri</w:t>
      </w:r>
      <w:proofErr w:type="spellEnd"/>
      <w:r w:rsidRPr="00B80270">
        <w:rPr>
          <w:b/>
          <w:i/>
          <w:color w:val="943634" w:themeColor="accent2" w:themeShade="BF"/>
          <w:sz w:val="20"/>
          <w:szCs w:val="20"/>
        </w:rPr>
        <w:t xml:space="preserve"> v. </w:t>
      </w:r>
      <w:proofErr w:type="spellStart"/>
      <w:r w:rsidRPr="00B80270">
        <w:rPr>
          <w:b/>
          <w:i/>
          <w:color w:val="943634" w:themeColor="accent2" w:themeShade="BF"/>
          <w:sz w:val="20"/>
          <w:szCs w:val="20"/>
        </w:rPr>
        <w:t>Ghislieri</w:t>
      </w:r>
      <w:proofErr w:type="spellEnd"/>
      <w:r w:rsidRPr="00B80270">
        <w:rPr>
          <w:b/>
          <w:i/>
          <w:color w:val="943634" w:themeColor="accent2" w:themeShade="BF"/>
          <w:sz w:val="20"/>
          <w:szCs w:val="20"/>
        </w:rPr>
        <w:t xml:space="preserve">, (2007) BCCA </w:t>
      </w:r>
    </w:p>
    <w:p w:rsidR="00B80270" w:rsidRPr="00EE043B" w:rsidRDefault="00B80270" w:rsidP="006C4318">
      <w:pPr>
        <w:numPr>
          <w:ilvl w:val="0"/>
          <w:numId w:val="87"/>
        </w:numPr>
      </w:pPr>
      <w:r>
        <w:t>P</w:t>
      </w:r>
      <w:r w:rsidRPr="00EE043B">
        <w:t>arents have positive duty to earn as much as reasonably they can to provide child support</w:t>
      </w:r>
    </w:p>
    <w:p w:rsidR="00B80270" w:rsidRPr="00EE043B" w:rsidRDefault="00B80270" w:rsidP="006C4318">
      <w:pPr>
        <w:numPr>
          <w:ilvl w:val="0"/>
          <w:numId w:val="87"/>
        </w:numPr>
      </w:pPr>
      <w:r>
        <w:t>O</w:t>
      </w:r>
      <w:r w:rsidRPr="00EE043B">
        <w:t>therwise income may be imputed</w:t>
      </w:r>
    </w:p>
    <w:p w:rsidR="00B80270" w:rsidRPr="00E277B2" w:rsidRDefault="00B80270" w:rsidP="00CF38F2">
      <w:pPr>
        <w:rPr>
          <w:sz w:val="16"/>
          <w:szCs w:val="16"/>
          <w:lang w:val="en-CA" w:bidi="ar-SA"/>
        </w:rPr>
      </w:pPr>
    </w:p>
    <w:p w:rsidR="00E277B2" w:rsidRDefault="00E277B2" w:rsidP="00E277B2">
      <w:pPr>
        <w:rPr>
          <w:b/>
          <w:i/>
          <w:iCs/>
          <w:color w:val="943634" w:themeColor="accent2" w:themeShade="BF"/>
          <w:sz w:val="20"/>
          <w:szCs w:val="20"/>
          <w:lang w:val="en-CA"/>
        </w:rPr>
      </w:pPr>
      <w:r w:rsidRPr="00E277B2">
        <w:rPr>
          <w:b/>
          <w:i/>
          <w:iCs/>
          <w:color w:val="943634" w:themeColor="accent2" w:themeShade="BF"/>
          <w:sz w:val="20"/>
          <w:szCs w:val="20"/>
        </w:rPr>
        <w:t>Earle v. Earle (1999) BC</w:t>
      </w:r>
      <w:r w:rsidRPr="00E277B2">
        <w:rPr>
          <w:b/>
          <w:i/>
          <w:iCs/>
          <w:color w:val="943634" w:themeColor="accent2" w:themeShade="BF"/>
          <w:sz w:val="20"/>
          <w:szCs w:val="20"/>
          <w:lang w:val="en-CA"/>
        </w:rPr>
        <w:t xml:space="preserve"> </w:t>
      </w:r>
    </w:p>
    <w:p w:rsidR="00E277B2" w:rsidRPr="00E277B2" w:rsidRDefault="00E277B2" w:rsidP="006C4318">
      <w:pPr>
        <w:pStyle w:val="ListParagraph"/>
        <w:numPr>
          <w:ilvl w:val="0"/>
          <w:numId w:val="87"/>
        </w:numPr>
        <w:rPr>
          <w:lang w:val="en-CA" w:bidi="ar-SA"/>
        </w:rPr>
      </w:pPr>
      <w:r w:rsidRPr="00E277B2">
        <w:rPr>
          <w:lang w:val="en-CA"/>
        </w:rPr>
        <w:t xml:space="preserve">Parents have joint legal obligations; child support is the </w:t>
      </w:r>
      <w:r w:rsidRPr="00E277B2">
        <w:rPr>
          <w:u w:val="single"/>
          <w:lang w:val="en-CA"/>
        </w:rPr>
        <w:t>right of the child</w:t>
      </w:r>
    </w:p>
    <w:p w:rsidR="00E277B2" w:rsidRDefault="00E277B2" w:rsidP="006C4318">
      <w:pPr>
        <w:pStyle w:val="ListParagraph"/>
        <w:numPr>
          <w:ilvl w:val="0"/>
          <w:numId w:val="87"/>
        </w:numPr>
        <w:rPr>
          <w:lang w:val="en-CA" w:bidi="ar-SA"/>
        </w:rPr>
      </w:pPr>
      <w:r>
        <w:rPr>
          <w:lang w:val="en-CA"/>
        </w:rPr>
        <w:t>P</w:t>
      </w:r>
      <w:r w:rsidRPr="00E277B2">
        <w:rPr>
          <w:lang w:val="en-CA"/>
        </w:rPr>
        <w:t>ayment based on ability t</w:t>
      </w:r>
      <w:r>
        <w:rPr>
          <w:lang w:val="en-CA"/>
        </w:rPr>
        <w:t>o pay, what the parent CAN earn</w:t>
      </w:r>
    </w:p>
    <w:p w:rsidR="00E277B2" w:rsidRDefault="00E277B2" w:rsidP="006C4318">
      <w:pPr>
        <w:numPr>
          <w:ilvl w:val="0"/>
          <w:numId w:val="87"/>
        </w:numPr>
      </w:pPr>
      <w:r>
        <w:t>B</w:t>
      </w:r>
      <w:r w:rsidRPr="00EE043B">
        <w:t>efore judge can vary a maintenance order, must be material change:</w:t>
      </w:r>
    </w:p>
    <w:p w:rsidR="00E277B2" w:rsidRPr="00EE043B" w:rsidRDefault="00E277B2" w:rsidP="006C4318">
      <w:pPr>
        <w:numPr>
          <w:ilvl w:val="1"/>
          <w:numId w:val="87"/>
        </w:numPr>
      </w:pPr>
      <w:r>
        <w:t>I</w:t>
      </w:r>
      <w:r w:rsidRPr="00EE043B">
        <w:t>f known when last order made, would have resulted in different order; significant &amp; long lasting</w:t>
      </w:r>
    </w:p>
    <w:p w:rsidR="00E277B2" w:rsidRPr="00EE043B" w:rsidRDefault="00E277B2" w:rsidP="006C4318">
      <w:pPr>
        <w:numPr>
          <w:ilvl w:val="0"/>
          <w:numId w:val="87"/>
        </w:numPr>
      </w:pPr>
      <w:r>
        <w:t>C</w:t>
      </w:r>
      <w:r w:rsidRPr="00EE043B">
        <w:t>ancellation or reduction of arrears is form of variation</w:t>
      </w:r>
    </w:p>
    <w:p w:rsidR="00E277B2" w:rsidRPr="00EE043B" w:rsidRDefault="00E277B2" w:rsidP="006C4318">
      <w:pPr>
        <w:numPr>
          <w:ilvl w:val="0"/>
          <w:numId w:val="87"/>
        </w:numPr>
      </w:pPr>
      <w:r>
        <w:t>H</w:t>
      </w:r>
      <w:r w:rsidRPr="00EE043B">
        <w:t>eavy onus on person asking for reduction or cancellation of arrears</w:t>
      </w:r>
    </w:p>
    <w:p w:rsidR="00CF38F2" w:rsidRPr="002A45FF" w:rsidRDefault="00CF38F2" w:rsidP="001E6C45">
      <w:pPr>
        <w:pStyle w:val="Heading2"/>
        <w:numPr>
          <w:ilvl w:val="0"/>
          <w:numId w:val="21"/>
        </w:numPr>
        <w:ind w:left="426"/>
        <w:rPr>
          <w:lang w:val="en-CA" w:bidi="ar-SA"/>
        </w:rPr>
      </w:pPr>
      <w:bookmarkStart w:id="170" w:name="_Toc311996588"/>
      <w:r w:rsidRPr="002A45FF">
        <w:rPr>
          <w:lang w:val="en-CA" w:bidi="ar-SA"/>
        </w:rPr>
        <w:t>Enforcement of Child Support</w:t>
      </w:r>
      <w:bookmarkEnd w:id="170"/>
    </w:p>
    <w:p w:rsidR="00CF38F2" w:rsidRPr="00E277B2" w:rsidRDefault="00CF38F2" w:rsidP="00CF38F2">
      <w:pPr>
        <w:rPr>
          <w:sz w:val="12"/>
          <w:szCs w:val="12"/>
          <w:lang w:val="en-CA" w:bidi="ar-SA"/>
        </w:rPr>
      </w:pPr>
    </w:p>
    <w:p w:rsidR="00E277B2" w:rsidRPr="00E277B2" w:rsidRDefault="00E277B2" w:rsidP="00E277B2">
      <w:pPr>
        <w:rPr>
          <w:b/>
          <w:i/>
          <w:color w:val="943634" w:themeColor="accent2" w:themeShade="BF"/>
          <w:sz w:val="20"/>
          <w:szCs w:val="20"/>
        </w:rPr>
      </w:pPr>
      <w:r w:rsidRPr="00E277B2">
        <w:rPr>
          <w:b/>
          <w:i/>
          <w:iCs/>
          <w:color w:val="943634" w:themeColor="accent2" w:themeShade="BF"/>
          <w:sz w:val="20"/>
          <w:szCs w:val="20"/>
        </w:rPr>
        <w:t>McIvor v. The Director of Maintenance Enforcement,</w:t>
      </w:r>
      <w:r w:rsidRPr="00E277B2">
        <w:rPr>
          <w:b/>
          <w:i/>
          <w:color w:val="943634" w:themeColor="accent2" w:themeShade="BF"/>
          <w:sz w:val="20"/>
          <w:szCs w:val="20"/>
        </w:rPr>
        <w:t xml:space="preserve"> (1998) BCCA</w:t>
      </w:r>
    </w:p>
    <w:p w:rsidR="00E277B2" w:rsidRPr="00EE043B" w:rsidRDefault="00E277B2" w:rsidP="006C4318">
      <w:pPr>
        <w:numPr>
          <w:ilvl w:val="0"/>
          <w:numId w:val="88"/>
        </w:numPr>
      </w:pPr>
      <w:r>
        <w:t>D</w:t>
      </w:r>
      <w:r w:rsidRPr="00EE043B">
        <w:t xml:space="preserve">uty to pay child support is separate from a parent’s ability to see his/her children. </w:t>
      </w:r>
    </w:p>
    <w:p w:rsidR="00E277B2" w:rsidRPr="00EE043B" w:rsidRDefault="00E277B2" w:rsidP="006C4318">
      <w:pPr>
        <w:numPr>
          <w:ilvl w:val="0"/>
          <w:numId w:val="88"/>
        </w:numPr>
      </w:pPr>
      <w:r>
        <w:t>C</w:t>
      </w:r>
      <w:r w:rsidRPr="00EE043B">
        <w:t>hild has a right to support even if there are problems with access.</w:t>
      </w:r>
    </w:p>
    <w:p w:rsidR="00E277B2" w:rsidRPr="002A45FF" w:rsidRDefault="00E277B2" w:rsidP="00CF38F2">
      <w:pPr>
        <w:rPr>
          <w:lang w:val="en-CA" w:bidi="ar-SA"/>
        </w:rPr>
      </w:pPr>
    </w:p>
    <w:sectPr w:rsidR="00E277B2" w:rsidRPr="002A45FF" w:rsidSect="0059225A">
      <w:pgSz w:w="12240" w:h="15840" w:code="1"/>
      <w:pgMar w:top="709" w:right="616" w:bottom="709" w:left="567" w:header="708"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2E" w:rsidRDefault="0032432E" w:rsidP="00042437">
      <w:r>
        <w:separator/>
      </w:r>
    </w:p>
  </w:endnote>
  <w:endnote w:type="continuationSeparator" w:id="0">
    <w:p w:rsidR="0032432E" w:rsidRDefault="0032432E" w:rsidP="0004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57286"/>
      <w:docPartObj>
        <w:docPartGallery w:val="Page Numbers (Bottom of Page)"/>
        <w:docPartUnique/>
      </w:docPartObj>
    </w:sdtPr>
    <w:sdtEndPr/>
    <w:sdtContent>
      <w:p w:rsidR="00B80270" w:rsidRDefault="0032432E">
        <w:pPr>
          <w:pStyle w:val="Footer"/>
          <w:jc w:val="right"/>
        </w:pPr>
        <w:r>
          <w:fldChar w:fldCharType="begin"/>
        </w:r>
        <w:r>
          <w:instrText xml:space="preserve"> PAGE   \* MERGEFORMAT </w:instrText>
        </w:r>
        <w:r>
          <w:fldChar w:fldCharType="separate"/>
        </w:r>
        <w:r w:rsidR="00A304A0">
          <w:rPr>
            <w:noProof/>
          </w:rPr>
          <w:t>42</w:t>
        </w:r>
        <w:r>
          <w:rPr>
            <w:noProof/>
          </w:rPr>
          <w:fldChar w:fldCharType="end"/>
        </w:r>
      </w:p>
    </w:sdtContent>
  </w:sdt>
  <w:p w:rsidR="00B80270" w:rsidRPr="00837F8E" w:rsidRDefault="00B80270" w:rsidP="00837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57284"/>
      <w:docPartObj>
        <w:docPartGallery w:val="Page Numbers (Bottom of Page)"/>
        <w:docPartUnique/>
      </w:docPartObj>
    </w:sdtPr>
    <w:sdtEndPr/>
    <w:sdtContent>
      <w:p w:rsidR="00B80270" w:rsidRDefault="0032432E">
        <w:pPr>
          <w:pStyle w:val="Footer"/>
        </w:pPr>
        <w:r>
          <w:fldChar w:fldCharType="begin"/>
        </w:r>
        <w:r>
          <w:instrText xml:space="preserve"> PAGE   \* MERGEFORMAT </w:instrText>
        </w:r>
        <w:r>
          <w:fldChar w:fldCharType="separate"/>
        </w:r>
        <w:r w:rsidR="00B8027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2E" w:rsidRDefault="0032432E" w:rsidP="00042437">
      <w:r>
        <w:separator/>
      </w:r>
    </w:p>
  </w:footnote>
  <w:footnote w:type="continuationSeparator" w:id="0">
    <w:p w:rsidR="0032432E" w:rsidRDefault="0032432E" w:rsidP="00042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81C"/>
    <w:multiLevelType w:val="hybridMultilevel"/>
    <w:tmpl w:val="643CAFBE"/>
    <w:lvl w:ilvl="0" w:tplc="4F0A807E">
      <w:start w:val="1"/>
      <w:numFmt w:val="upperLetter"/>
      <w:lvlText w:val="%1)"/>
      <w:lvlJc w:val="left"/>
      <w:pPr>
        <w:ind w:left="720" w:hanging="360"/>
      </w:pPr>
      <w:rPr>
        <w:rFonts w:hint="default"/>
      </w:rPr>
    </w:lvl>
    <w:lvl w:ilvl="1" w:tplc="B3A2E28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A65F35"/>
    <w:multiLevelType w:val="hybridMultilevel"/>
    <w:tmpl w:val="942AB04A"/>
    <w:lvl w:ilvl="0" w:tplc="A8901D34">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FEFCD664">
      <w:numFmt w:val="bullet"/>
      <w:lvlText w:val="-"/>
      <w:lvlJc w:val="left"/>
      <w:pPr>
        <w:ind w:left="2880" w:hanging="360"/>
      </w:pPr>
      <w:rPr>
        <w:rFonts w:ascii="Times New Roman" w:eastAsiaTheme="minorHAnsi" w:hAnsi="Times New Roman" w:cs="Times New Roman"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CA4CCB"/>
    <w:multiLevelType w:val="hybridMultilevel"/>
    <w:tmpl w:val="7E82B01C"/>
    <w:lvl w:ilvl="0" w:tplc="10780A9E">
      <w:start w:val="1"/>
      <w:numFmt w:val="bullet"/>
      <w:lvlText w:val="-"/>
      <w:lvlJc w:val="left"/>
      <w:pPr>
        <w:ind w:left="1004" w:hanging="360"/>
      </w:pPr>
      <w:rPr>
        <w:rFonts w:ascii="Times New Roman" w:eastAsiaTheme="minorHAnsi" w:hAnsi="Times New Roman" w:cs="Times New Roman" w:hint="default"/>
      </w:rPr>
    </w:lvl>
    <w:lvl w:ilvl="1" w:tplc="10090005">
      <w:start w:val="1"/>
      <w:numFmt w:val="bullet"/>
      <w:lvlText w:val=""/>
      <w:lvlJc w:val="left"/>
      <w:pPr>
        <w:ind w:left="1724" w:hanging="360"/>
      </w:pPr>
      <w:rPr>
        <w:rFonts w:ascii="Wingdings" w:hAnsi="Wingdings"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06727A6C"/>
    <w:multiLevelType w:val="hybridMultilevel"/>
    <w:tmpl w:val="B058C6D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090A7A2E"/>
    <w:multiLevelType w:val="hybridMultilevel"/>
    <w:tmpl w:val="F190A8B6"/>
    <w:lvl w:ilvl="0" w:tplc="10780A9E">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1612DC"/>
    <w:multiLevelType w:val="hybridMultilevel"/>
    <w:tmpl w:val="CF9C0D74"/>
    <w:lvl w:ilvl="0" w:tplc="30EE7AFA">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1C0A58"/>
    <w:multiLevelType w:val="hybridMultilevel"/>
    <w:tmpl w:val="D618F54C"/>
    <w:lvl w:ilvl="0" w:tplc="33D82B86">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D65556"/>
    <w:multiLevelType w:val="hybridMultilevel"/>
    <w:tmpl w:val="023E8038"/>
    <w:lvl w:ilvl="0" w:tplc="56320D4E">
      <w:start w:val="1"/>
      <w:numFmt w:val="lowerLetter"/>
      <w:lvlText w:val="%1)"/>
      <w:lvlJc w:val="left"/>
      <w:pPr>
        <w:ind w:left="1080" w:hanging="360"/>
      </w:pPr>
      <w:rPr>
        <w:rFonts w:ascii="Georgia" w:eastAsiaTheme="minorEastAsia" w:hAnsi="Georgia"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B2007DD"/>
    <w:multiLevelType w:val="hybridMultilevel"/>
    <w:tmpl w:val="249034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B9D399C"/>
    <w:multiLevelType w:val="hybridMultilevel"/>
    <w:tmpl w:val="2DFEDD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BF84FBB"/>
    <w:multiLevelType w:val="hybridMultilevel"/>
    <w:tmpl w:val="F770061E"/>
    <w:lvl w:ilvl="0" w:tplc="E8964F36">
      <w:numFmt w:val="bullet"/>
      <w:lvlText w:val="-"/>
      <w:lvlJc w:val="left"/>
      <w:pPr>
        <w:tabs>
          <w:tab w:val="num" w:pos="720"/>
        </w:tabs>
        <w:ind w:left="720" w:hanging="360"/>
      </w:pPr>
      <w:rPr>
        <w:rFonts w:ascii="Times New Roman" w:eastAsiaTheme="minorHAnsi" w:hAnsi="Times New Roman" w:cs="Times New Roman" w:hint="default"/>
      </w:rPr>
    </w:lvl>
    <w:lvl w:ilvl="1" w:tplc="10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9B3A8B40" w:tentative="1">
      <w:start w:val="1"/>
      <w:numFmt w:val="bullet"/>
      <w:lvlText w:val=""/>
      <w:lvlJc w:val="left"/>
      <w:pPr>
        <w:tabs>
          <w:tab w:val="num" w:pos="3600"/>
        </w:tabs>
        <w:ind w:left="3600" w:hanging="360"/>
      </w:pPr>
      <w:rPr>
        <w:rFonts w:ascii="Wingdings 2" w:hAnsi="Wingdings 2" w:hint="default"/>
      </w:rPr>
    </w:lvl>
    <w:lvl w:ilvl="5" w:tplc="8E7A63EC" w:tentative="1">
      <w:start w:val="1"/>
      <w:numFmt w:val="bullet"/>
      <w:lvlText w:val=""/>
      <w:lvlJc w:val="left"/>
      <w:pPr>
        <w:tabs>
          <w:tab w:val="num" w:pos="4320"/>
        </w:tabs>
        <w:ind w:left="4320" w:hanging="360"/>
      </w:pPr>
      <w:rPr>
        <w:rFonts w:ascii="Wingdings 2" w:hAnsi="Wingdings 2" w:hint="default"/>
      </w:rPr>
    </w:lvl>
    <w:lvl w:ilvl="6" w:tplc="BAC8381E" w:tentative="1">
      <w:start w:val="1"/>
      <w:numFmt w:val="bullet"/>
      <w:lvlText w:val=""/>
      <w:lvlJc w:val="left"/>
      <w:pPr>
        <w:tabs>
          <w:tab w:val="num" w:pos="5040"/>
        </w:tabs>
        <w:ind w:left="5040" w:hanging="360"/>
      </w:pPr>
      <w:rPr>
        <w:rFonts w:ascii="Wingdings 2" w:hAnsi="Wingdings 2" w:hint="default"/>
      </w:rPr>
    </w:lvl>
    <w:lvl w:ilvl="7" w:tplc="4FB42426" w:tentative="1">
      <w:start w:val="1"/>
      <w:numFmt w:val="bullet"/>
      <w:lvlText w:val=""/>
      <w:lvlJc w:val="left"/>
      <w:pPr>
        <w:tabs>
          <w:tab w:val="num" w:pos="5760"/>
        </w:tabs>
        <w:ind w:left="5760" w:hanging="360"/>
      </w:pPr>
      <w:rPr>
        <w:rFonts w:ascii="Wingdings 2" w:hAnsi="Wingdings 2" w:hint="default"/>
      </w:rPr>
    </w:lvl>
    <w:lvl w:ilvl="8" w:tplc="3298438C" w:tentative="1">
      <w:start w:val="1"/>
      <w:numFmt w:val="bullet"/>
      <w:lvlText w:val=""/>
      <w:lvlJc w:val="left"/>
      <w:pPr>
        <w:tabs>
          <w:tab w:val="num" w:pos="6480"/>
        </w:tabs>
        <w:ind w:left="6480" w:hanging="360"/>
      </w:pPr>
      <w:rPr>
        <w:rFonts w:ascii="Wingdings 2" w:hAnsi="Wingdings 2" w:hint="default"/>
      </w:rPr>
    </w:lvl>
  </w:abstractNum>
  <w:abstractNum w:abstractNumId="11">
    <w:nsid w:val="0C8755A2"/>
    <w:multiLevelType w:val="hybridMultilevel"/>
    <w:tmpl w:val="7DB88DF2"/>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nsid w:val="0D593F8D"/>
    <w:multiLevelType w:val="hybridMultilevel"/>
    <w:tmpl w:val="8954E8D6"/>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10DB480B"/>
    <w:multiLevelType w:val="hybridMultilevel"/>
    <w:tmpl w:val="16784F14"/>
    <w:lvl w:ilvl="0" w:tplc="5B1A91A6">
      <w:start w:val="1"/>
      <w:numFmt w:val="upperRoman"/>
      <w:lvlText w:val="%1."/>
      <w:lvlJc w:val="left"/>
      <w:pPr>
        <w:ind w:left="1004"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12810C8F"/>
    <w:multiLevelType w:val="hybridMultilevel"/>
    <w:tmpl w:val="39EA5298"/>
    <w:lvl w:ilvl="0" w:tplc="33D82B86">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3015245"/>
    <w:multiLevelType w:val="hybridMultilevel"/>
    <w:tmpl w:val="8EF61D26"/>
    <w:lvl w:ilvl="0" w:tplc="5032F24A">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3C946C6"/>
    <w:multiLevelType w:val="hybridMultilevel"/>
    <w:tmpl w:val="7DB88DF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48C6F03"/>
    <w:multiLevelType w:val="hybridMultilevel"/>
    <w:tmpl w:val="460C8D22"/>
    <w:lvl w:ilvl="0" w:tplc="8968DF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159F38D0"/>
    <w:multiLevelType w:val="hybridMultilevel"/>
    <w:tmpl w:val="6EF63786"/>
    <w:lvl w:ilvl="0" w:tplc="4F0A807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8FE05A1"/>
    <w:multiLevelType w:val="hybridMultilevel"/>
    <w:tmpl w:val="D6F2A9DA"/>
    <w:lvl w:ilvl="0" w:tplc="7444F314">
      <w:numFmt w:val="bullet"/>
      <w:lvlText w:val="-"/>
      <w:lvlJc w:val="left"/>
      <w:pPr>
        <w:ind w:left="720" w:hanging="360"/>
      </w:pPr>
      <w:rPr>
        <w:rFonts w:ascii="Georgia" w:eastAsiaTheme="minorEastAsia" w:hAnsi="Georgia" w:cstheme="minorBidi"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9201FE9"/>
    <w:multiLevelType w:val="hybridMultilevel"/>
    <w:tmpl w:val="2C0E97BE"/>
    <w:lvl w:ilvl="0" w:tplc="10090011">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1C046D70"/>
    <w:multiLevelType w:val="hybridMultilevel"/>
    <w:tmpl w:val="165620C4"/>
    <w:lvl w:ilvl="0" w:tplc="A9DE5A46">
      <w:start w:val="3"/>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FEFCD664">
      <w:numFmt w:val="bullet"/>
      <w:lvlText w:val="-"/>
      <w:lvlJc w:val="left"/>
      <w:pPr>
        <w:ind w:left="2880" w:hanging="360"/>
      </w:pPr>
      <w:rPr>
        <w:rFonts w:ascii="Times New Roman" w:eastAsiaTheme="minorHAnsi" w:hAnsi="Times New Roman" w:cs="Times New Roman"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F6F184A"/>
    <w:multiLevelType w:val="hybridMultilevel"/>
    <w:tmpl w:val="2278C9B4"/>
    <w:lvl w:ilvl="0" w:tplc="30EE7AFA">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0E65B66"/>
    <w:multiLevelType w:val="hybridMultilevel"/>
    <w:tmpl w:val="C8AC24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1F27A5B"/>
    <w:multiLevelType w:val="hybridMultilevel"/>
    <w:tmpl w:val="379E0392"/>
    <w:lvl w:ilvl="0" w:tplc="FFA4D31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22426CE3"/>
    <w:multiLevelType w:val="hybridMultilevel"/>
    <w:tmpl w:val="2D4C1878"/>
    <w:lvl w:ilvl="0" w:tplc="33D82B86">
      <w:start w:val="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2FB2916"/>
    <w:multiLevelType w:val="hybridMultilevel"/>
    <w:tmpl w:val="1E864B4A"/>
    <w:lvl w:ilvl="0" w:tplc="33D82B86">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4574742"/>
    <w:multiLevelType w:val="hybridMultilevel"/>
    <w:tmpl w:val="65583D5E"/>
    <w:lvl w:ilvl="0" w:tplc="DB64207E">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DB64207E">
      <w:numFmt w:val="bullet"/>
      <w:lvlText w:val="-"/>
      <w:lvlJc w:val="left"/>
      <w:pPr>
        <w:ind w:left="2880" w:hanging="360"/>
      </w:pPr>
      <w:rPr>
        <w:rFonts w:ascii="Times New Roman" w:eastAsiaTheme="minorHAnsi" w:hAnsi="Times New Roman" w:cs="Times New Roman"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5876685"/>
    <w:multiLevelType w:val="hybridMultilevel"/>
    <w:tmpl w:val="2B20B592"/>
    <w:lvl w:ilvl="0" w:tplc="33D82B86">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65665B6"/>
    <w:multiLevelType w:val="hybridMultilevel"/>
    <w:tmpl w:val="F9EEBE20"/>
    <w:lvl w:ilvl="0" w:tplc="C856FFC8">
      <w:start w:val="1"/>
      <w:numFmt w:val="upperLetter"/>
      <w:lvlText w:val="%1)"/>
      <w:lvlJc w:val="left"/>
      <w:pPr>
        <w:ind w:left="720" w:hanging="360"/>
      </w:pPr>
      <w:rPr>
        <w:rFonts w:hint="default"/>
      </w:rPr>
    </w:lvl>
    <w:lvl w:ilvl="1" w:tplc="F3EAF69A">
      <w:start w:val="1"/>
      <w:numFmt w:val="decimal"/>
      <w:lvlText w:val="(%2)"/>
      <w:lvlJc w:val="left"/>
      <w:pPr>
        <w:ind w:left="1440" w:hanging="360"/>
      </w:pPr>
      <w:rPr>
        <w:rFonts w:hint="default"/>
      </w:rPr>
    </w:lvl>
    <w:lvl w:ilvl="2" w:tplc="654A43FA">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72C0DD7"/>
    <w:multiLevelType w:val="hybridMultilevel"/>
    <w:tmpl w:val="DA9423E8"/>
    <w:lvl w:ilvl="0" w:tplc="30EE7AFA">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780A9E">
      <w:start w:val="1"/>
      <w:numFmt w:val="bullet"/>
      <w:lvlText w:val="-"/>
      <w:lvlJc w:val="left"/>
      <w:pPr>
        <w:ind w:left="2880" w:hanging="360"/>
      </w:pPr>
      <w:rPr>
        <w:rFonts w:ascii="Times New Roman" w:eastAsiaTheme="minorHAnsi" w:hAnsi="Times New Roman" w:cs="Times New Roman"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7425660"/>
    <w:multiLevelType w:val="hybridMultilevel"/>
    <w:tmpl w:val="0B52BE88"/>
    <w:lvl w:ilvl="0" w:tplc="10780A9E">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780A9E">
      <w:start w:val="1"/>
      <w:numFmt w:val="bullet"/>
      <w:lvlText w:val="-"/>
      <w:lvlJc w:val="left"/>
      <w:pPr>
        <w:ind w:left="3600" w:hanging="360"/>
      </w:pPr>
      <w:rPr>
        <w:rFonts w:ascii="Times New Roman" w:eastAsiaTheme="minorHAnsi" w:hAnsi="Times New Roman" w:cs="Times New Roman"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7912ED5"/>
    <w:multiLevelType w:val="hybridMultilevel"/>
    <w:tmpl w:val="9D8443DE"/>
    <w:lvl w:ilvl="0" w:tplc="E828E874">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7DA209C"/>
    <w:multiLevelType w:val="hybridMultilevel"/>
    <w:tmpl w:val="E68E7E14"/>
    <w:lvl w:ilvl="0" w:tplc="388A9954">
      <w:start w:val="1"/>
      <w:numFmt w:val="lowerLetter"/>
      <w:lvlText w:val="%1)"/>
      <w:lvlJc w:val="left"/>
      <w:pPr>
        <w:ind w:left="1080" w:hanging="360"/>
      </w:pPr>
      <w:rPr>
        <w:rFonts w:ascii="Georgia" w:eastAsiaTheme="minorEastAsia" w:hAnsi="Georgia"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2A40196D"/>
    <w:multiLevelType w:val="hybridMultilevel"/>
    <w:tmpl w:val="34DA025C"/>
    <w:lvl w:ilvl="0" w:tplc="84AC2E6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2B85489E"/>
    <w:multiLevelType w:val="hybridMultilevel"/>
    <w:tmpl w:val="1710FE16"/>
    <w:lvl w:ilvl="0" w:tplc="DB64207E">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C557CF9"/>
    <w:multiLevelType w:val="hybridMultilevel"/>
    <w:tmpl w:val="5142A376"/>
    <w:lvl w:ilvl="0" w:tplc="A01027C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2D6D71B3"/>
    <w:multiLevelType w:val="hybridMultilevel"/>
    <w:tmpl w:val="F6BC4F72"/>
    <w:lvl w:ilvl="0" w:tplc="98BCCB4A">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DE737E4"/>
    <w:multiLevelType w:val="hybridMultilevel"/>
    <w:tmpl w:val="84BEDF3E"/>
    <w:lvl w:ilvl="0" w:tplc="33D82B86">
      <w:start w:val="19"/>
      <w:numFmt w:val="bullet"/>
      <w:lvlText w:val="-"/>
      <w:lvlJc w:val="left"/>
      <w:pPr>
        <w:tabs>
          <w:tab w:val="num" w:pos="720"/>
        </w:tabs>
        <w:ind w:left="720" w:hanging="360"/>
      </w:pPr>
      <w:rPr>
        <w:rFonts w:ascii="Times New Roman" w:eastAsiaTheme="minorHAnsi" w:hAnsi="Times New Roman" w:cs="Times New Roman" w:hint="default"/>
      </w:rPr>
    </w:lvl>
    <w:lvl w:ilvl="1" w:tplc="10090005">
      <w:start w:val="1"/>
      <w:numFmt w:val="bullet"/>
      <w:lvlText w:val=""/>
      <w:lvlJc w:val="left"/>
      <w:pPr>
        <w:tabs>
          <w:tab w:val="num" w:pos="1440"/>
        </w:tabs>
        <w:ind w:left="1440" w:hanging="360"/>
      </w:pPr>
      <w:rPr>
        <w:rFonts w:ascii="Wingdings" w:hAnsi="Wingdings" w:hint="default"/>
      </w:rPr>
    </w:lvl>
    <w:lvl w:ilvl="2" w:tplc="D6FE4CD0" w:tentative="1">
      <w:start w:val="1"/>
      <w:numFmt w:val="bullet"/>
      <w:lvlText w:val="•"/>
      <w:lvlJc w:val="left"/>
      <w:pPr>
        <w:tabs>
          <w:tab w:val="num" w:pos="2160"/>
        </w:tabs>
        <w:ind w:left="2160" w:hanging="360"/>
      </w:pPr>
      <w:rPr>
        <w:rFonts w:ascii="Times New Roman" w:hAnsi="Times New Roman" w:hint="default"/>
      </w:rPr>
    </w:lvl>
    <w:lvl w:ilvl="3" w:tplc="61080B92" w:tentative="1">
      <w:start w:val="1"/>
      <w:numFmt w:val="bullet"/>
      <w:lvlText w:val="•"/>
      <w:lvlJc w:val="left"/>
      <w:pPr>
        <w:tabs>
          <w:tab w:val="num" w:pos="2880"/>
        </w:tabs>
        <w:ind w:left="2880" w:hanging="360"/>
      </w:pPr>
      <w:rPr>
        <w:rFonts w:ascii="Times New Roman" w:hAnsi="Times New Roman" w:hint="default"/>
      </w:rPr>
    </w:lvl>
    <w:lvl w:ilvl="4" w:tplc="5AB2F528" w:tentative="1">
      <w:start w:val="1"/>
      <w:numFmt w:val="bullet"/>
      <w:lvlText w:val="•"/>
      <w:lvlJc w:val="left"/>
      <w:pPr>
        <w:tabs>
          <w:tab w:val="num" w:pos="3600"/>
        </w:tabs>
        <w:ind w:left="3600" w:hanging="360"/>
      </w:pPr>
      <w:rPr>
        <w:rFonts w:ascii="Times New Roman" w:hAnsi="Times New Roman" w:hint="default"/>
      </w:rPr>
    </w:lvl>
    <w:lvl w:ilvl="5" w:tplc="88E8C4E8" w:tentative="1">
      <w:start w:val="1"/>
      <w:numFmt w:val="bullet"/>
      <w:lvlText w:val="•"/>
      <w:lvlJc w:val="left"/>
      <w:pPr>
        <w:tabs>
          <w:tab w:val="num" w:pos="4320"/>
        </w:tabs>
        <w:ind w:left="4320" w:hanging="360"/>
      </w:pPr>
      <w:rPr>
        <w:rFonts w:ascii="Times New Roman" w:hAnsi="Times New Roman" w:hint="default"/>
      </w:rPr>
    </w:lvl>
    <w:lvl w:ilvl="6" w:tplc="7C1234F2" w:tentative="1">
      <w:start w:val="1"/>
      <w:numFmt w:val="bullet"/>
      <w:lvlText w:val="•"/>
      <w:lvlJc w:val="left"/>
      <w:pPr>
        <w:tabs>
          <w:tab w:val="num" w:pos="5040"/>
        </w:tabs>
        <w:ind w:left="5040" w:hanging="360"/>
      </w:pPr>
      <w:rPr>
        <w:rFonts w:ascii="Times New Roman" w:hAnsi="Times New Roman" w:hint="default"/>
      </w:rPr>
    </w:lvl>
    <w:lvl w:ilvl="7" w:tplc="AA4000EC" w:tentative="1">
      <w:start w:val="1"/>
      <w:numFmt w:val="bullet"/>
      <w:lvlText w:val="•"/>
      <w:lvlJc w:val="left"/>
      <w:pPr>
        <w:tabs>
          <w:tab w:val="num" w:pos="5760"/>
        </w:tabs>
        <w:ind w:left="5760" w:hanging="360"/>
      </w:pPr>
      <w:rPr>
        <w:rFonts w:ascii="Times New Roman" w:hAnsi="Times New Roman" w:hint="default"/>
      </w:rPr>
    </w:lvl>
    <w:lvl w:ilvl="8" w:tplc="C748CAB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13A3BD2"/>
    <w:multiLevelType w:val="hybridMultilevel"/>
    <w:tmpl w:val="D550DB5C"/>
    <w:lvl w:ilvl="0" w:tplc="A402796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19857DF"/>
    <w:multiLevelType w:val="hybridMultilevel"/>
    <w:tmpl w:val="9DA083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3197E68"/>
    <w:multiLevelType w:val="hybridMultilevel"/>
    <w:tmpl w:val="AC62A1DA"/>
    <w:lvl w:ilvl="0" w:tplc="634A7368">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3C01814"/>
    <w:multiLevelType w:val="hybridMultilevel"/>
    <w:tmpl w:val="1A184DBE"/>
    <w:lvl w:ilvl="0" w:tplc="98BCCB4A">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7D51E96"/>
    <w:multiLevelType w:val="hybridMultilevel"/>
    <w:tmpl w:val="A4F4C798"/>
    <w:lvl w:ilvl="0" w:tplc="3A3ECF40">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958265C"/>
    <w:multiLevelType w:val="hybridMultilevel"/>
    <w:tmpl w:val="AF12CAE8"/>
    <w:lvl w:ilvl="0" w:tplc="D81C427A">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ACE3BCD"/>
    <w:multiLevelType w:val="hybridMultilevel"/>
    <w:tmpl w:val="2A76551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B612F7E"/>
    <w:multiLevelType w:val="hybridMultilevel"/>
    <w:tmpl w:val="4A1A1F10"/>
    <w:lvl w:ilvl="0" w:tplc="1422D9D4">
      <w:numFmt w:val="bullet"/>
      <w:lvlText w:val="-"/>
      <w:lvlJc w:val="left"/>
      <w:pPr>
        <w:ind w:left="720" w:hanging="360"/>
      </w:pPr>
      <w:rPr>
        <w:rFonts w:ascii="Times New Roman" w:eastAsiaTheme="minorHAnsi" w:hAnsi="Times New Roman" w:cs="Times New Roman" w:hint="default"/>
      </w:rPr>
    </w:lvl>
    <w:lvl w:ilvl="1" w:tplc="FD68040E">
      <w:start w:val="1"/>
      <w:numFmt w:val="bullet"/>
      <w:lvlText w:val=""/>
      <w:lvlJc w:val="left"/>
      <w:pPr>
        <w:ind w:left="1440" w:hanging="360"/>
      </w:pPr>
      <w:rPr>
        <w:rFonts w:ascii="Wingdings" w:hAnsi="Wingdings"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BC53594"/>
    <w:multiLevelType w:val="hybridMultilevel"/>
    <w:tmpl w:val="6C4C1A6E"/>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nsid w:val="3D702C4B"/>
    <w:multiLevelType w:val="hybridMultilevel"/>
    <w:tmpl w:val="2744C1E4"/>
    <w:lvl w:ilvl="0" w:tplc="7AF8FE2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9">
    <w:nsid w:val="3E20189E"/>
    <w:multiLevelType w:val="hybridMultilevel"/>
    <w:tmpl w:val="558C37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3EA334B7"/>
    <w:multiLevelType w:val="hybridMultilevel"/>
    <w:tmpl w:val="CAD4DB74"/>
    <w:lvl w:ilvl="0" w:tplc="33D82B86">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F031967"/>
    <w:multiLevelType w:val="hybridMultilevel"/>
    <w:tmpl w:val="770EB9C8"/>
    <w:lvl w:ilvl="0" w:tplc="DD06C4E6">
      <w:start w:val="1"/>
      <w:numFmt w:val="decimal"/>
      <w:lvlText w:val="%1)"/>
      <w:lvlJc w:val="left"/>
      <w:pPr>
        <w:ind w:left="720" w:hanging="360"/>
      </w:pPr>
      <w:rPr>
        <w:rFonts w:asciiTheme="majorHAnsi" w:hAnsiTheme="majorHAnsi" w:cstheme="majorHAnsi"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3FF854F3"/>
    <w:multiLevelType w:val="hybridMultilevel"/>
    <w:tmpl w:val="CCA2ECC4"/>
    <w:lvl w:ilvl="0" w:tplc="10090017">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3">
    <w:nsid w:val="44E12309"/>
    <w:multiLevelType w:val="hybridMultilevel"/>
    <w:tmpl w:val="6546846E"/>
    <w:lvl w:ilvl="0" w:tplc="377C192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54">
    <w:nsid w:val="48F5351D"/>
    <w:multiLevelType w:val="hybridMultilevel"/>
    <w:tmpl w:val="5F26C3F2"/>
    <w:lvl w:ilvl="0" w:tplc="9B14F996">
      <w:start w:val="1"/>
      <w:numFmt w:val="decimal"/>
      <w:lvlText w:val="%1)"/>
      <w:lvlJc w:val="left"/>
      <w:pPr>
        <w:tabs>
          <w:tab w:val="num" w:pos="1440"/>
        </w:tabs>
        <w:ind w:left="1440" w:hanging="360"/>
      </w:pPr>
      <w:rPr>
        <w:rFonts w:ascii="Georgia" w:eastAsiaTheme="minorHAnsi" w:hAnsi="Georgia" w:cstheme="minorBidi" w:hint="default"/>
        <w:b/>
        <w:color w:val="C00000"/>
      </w:rPr>
    </w:lvl>
    <w:lvl w:ilvl="1" w:tplc="D92CEBA4" w:tentative="1">
      <w:start w:val="1"/>
      <w:numFmt w:val="decimal"/>
      <w:lvlText w:val="%2."/>
      <w:lvlJc w:val="left"/>
      <w:pPr>
        <w:tabs>
          <w:tab w:val="num" w:pos="2160"/>
        </w:tabs>
        <w:ind w:left="2160" w:hanging="360"/>
      </w:pPr>
    </w:lvl>
    <w:lvl w:ilvl="2" w:tplc="852EA290" w:tentative="1">
      <w:start w:val="1"/>
      <w:numFmt w:val="decimal"/>
      <w:lvlText w:val="%3."/>
      <w:lvlJc w:val="left"/>
      <w:pPr>
        <w:tabs>
          <w:tab w:val="num" w:pos="2880"/>
        </w:tabs>
        <w:ind w:left="2880" w:hanging="360"/>
      </w:pPr>
    </w:lvl>
    <w:lvl w:ilvl="3" w:tplc="1EECA676" w:tentative="1">
      <w:start w:val="1"/>
      <w:numFmt w:val="decimal"/>
      <w:lvlText w:val="%4."/>
      <w:lvlJc w:val="left"/>
      <w:pPr>
        <w:tabs>
          <w:tab w:val="num" w:pos="3600"/>
        </w:tabs>
        <w:ind w:left="3600" w:hanging="360"/>
      </w:pPr>
    </w:lvl>
    <w:lvl w:ilvl="4" w:tplc="9E780F52" w:tentative="1">
      <w:start w:val="1"/>
      <w:numFmt w:val="decimal"/>
      <w:lvlText w:val="%5."/>
      <w:lvlJc w:val="left"/>
      <w:pPr>
        <w:tabs>
          <w:tab w:val="num" w:pos="4320"/>
        </w:tabs>
        <w:ind w:left="4320" w:hanging="360"/>
      </w:pPr>
    </w:lvl>
    <w:lvl w:ilvl="5" w:tplc="FAA881AE" w:tentative="1">
      <w:start w:val="1"/>
      <w:numFmt w:val="decimal"/>
      <w:lvlText w:val="%6."/>
      <w:lvlJc w:val="left"/>
      <w:pPr>
        <w:tabs>
          <w:tab w:val="num" w:pos="5040"/>
        </w:tabs>
        <w:ind w:left="5040" w:hanging="360"/>
      </w:pPr>
    </w:lvl>
    <w:lvl w:ilvl="6" w:tplc="698ECCC0" w:tentative="1">
      <w:start w:val="1"/>
      <w:numFmt w:val="decimal"/>
      <w:lvlText w:val="%7."/>
      <w:lvlJc w:val="left"/>
      <w:pPr>
        <w:tabs>
          <w:tab w:val="num" w:pos="5760"/>
        </w:tabs>
        <w:ind w:left="5760" w:hanging="360"/>
      </w:pPr>
    </w:lvl>
    <w:lvl w:ilvl="7" w:tplc="79A880B4" w:tentative="1">
      <w:start w:val="1"/>
      <w:numFmt w:val="decimal"/>
      <w:lvlText w:val="%8."/>
      <w:lvlJc w:val="left"/>
      <w:pPr>
        <w:tabs>
          <w:tab w:val="num" w:pos="6480"/>
        </w:tabs>
        <w:ind w:left="6480" w:hanging="360"/>
      </w:pPr>
    </w:lvl>
    <w:lvl w:ilvl="8" w:tplc="F9804B16" w:tentative="1">
      <w:start w:val="1"/>
      <w:numFmt w:val="decimal"/>
      <w:lvlText w:val="%9."/>
      <w:lvlJc w:val="left"/>
      <w:pPr>
        <w:tabs>
          <w:tab w:val="num" w:pos="7200"/>
        </w:tabs>
        <w:ind w:left="7200" w:hanging="360"/>
      </w:pPr>
    </w:lvl>
  </w:abstractNum>
  <w:abstractNum w:abstractNumId="55">
    <w:nsid w:val="4AB00D96"/>
    <w:multiLevelType w:val="hybridMultilevel"/>
    <w:tmpl w:val="454E4080"/>
    <w:lvl w:ilvl="0" w:tplc="24261EFA">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D1C0105"/>
    <w:multiLevelType w:val="hybridMultilevel"/>
    <w:tmpl w:val="4EEE8064"/>
    <w:lvl w:ilvl="0" w:tplc="EB1C2F52">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E4E421E"/>
    <w:multiLevelType w:val="hybridMultilevel"/>
    <w:tmpl w:val="A6AA6DFA"/>
    <w:lvl w:ilvl="0" w:tplc="BFFCBD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EA5576F"/>
    <w:multiLevelType w:val="hybridMultilevel"/>
    <w:tmpl w:val="1AE65C8A"/>
    <w:lvl w:ilvl="0" w:tplc="388A9954">
      <w:start w:val="1"/>
      <w:numFmt w:val="lowerLetter"/>
      <w:lvlText w:val="%1)"/>
      <w:lvlJc w:val="left"/>
      <w:pPr>
        <w:ind w:left="1080" w:hanging="360"/>
      </w:pPr>
      <w:rPr>
        <w:rFonts w:ascii="Georgia" w:eastAsiaTheme="minorEastAsia" w:hAnsi="Georgia"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nsid w:val="50B7360B"/>
    <w:multiLevelType w:val="hybridMultilevel"/>
    <w:tmpl w:val="97340A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50DA768C"/>
    <w:multiLevelType w:val="hybridMultilevel"/>
    <w:tmpl w:val="354CF42C"/>
    <w:lvl w:ilvl="0" w:tplc="EDF43454">
      <w:numFmt w:val="bullet"/>
      <w:lvlText w:val=""/>
      <w:lvlJc w:val="left"/>
      <w:pPr>
        <w:ind w:left="1800" w:hanging="360"/>
      </w:pPr>
      <w:rPr>
        <w:rFonts w:ascii="Wingdings" w:eastAsiaTheme="minorEastAsia" w:hAnsi="Wingdings" w:cstheme="minorBidi" w:hint="default"/>
        <w:b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1">
    <w:nsid w:val="51480233"/>
    <w:multiLevelType w:val="hybridMultilevel"/>
    <w:tmpl w:val="F7A29C58"/>
    <w:lvl w:ilvl="0" w:tplc="53FA3814">
      <w:start w:val="1"/>
      <w:numFmt w:val="lowerLetter"/>
      <w:lvlText w:val="%1)"/>
      <w:lvlJc w:val="left"/>
      <w:pPr>
        <w:tabs>
          <w:tab w:val="num" w:pos="720"/>
        </w:tabs>
        <w:ind w:left="720" w:hanging="360"/>
      </w:pPr>
    </w:lvl>
    <w:lvl w:ilvl="1" w:tplc="BC6897F8">
      <w:start w:val="1"/>
      <w:numFmt w:val="lowerLetter"/>
      <w:lvlText w:val="%2)"/>
      <w:lvlJc w:val="left"/>
      <w:pPr>
        <w:tabs>
          <w:tab w:val="num" w:pos="1440"/>
        </w:tabs>
        <w:ind w:left="1440" w:hanging="360"/>
      </w:pPr>
    </w:lvl>
    <w:lvl w:ilvl="2" w:tplc="88F4921E" w:tentative="1">
      <w:start w:val="1"/>
      <w:numFmt w:val="lowerLetter"/>
      <w:lvlText w:val="%3)"/>
      <w:lvlJc w:val="left"/>
      <w:pPr>
        <w:tabs>
          <w:tab w:val="num" w:pos="2160"/>
        </w:tabs>
        <w:ind w:left="2160" w:hanging="360"/>
      </w:pPr>
    </w:lvl>
    <w:lvl w:ilvl="3" w:tplc="FC0E4ABA" w:tentative="1">
      <w:start w:val="1"/>
      <w:numFmt w:val="lowerLetter"/>
      <w:lvlText w:val="%4)"/>
      <w:lvlJc w:val="left"/>
      <w:pPr>
        <w:tabs>
          <w:tab w:val="num" w:pos="2880"/>
        </w:tabs>
        <w:ind w:left="2880" w:hanging="360"/>
      </w:pPr>
    </w:lvl>
    <w:lvl w:ilvl="4" w:tplc="1A382D22" w:tentative="1">
      <w:start w:val="1"/>
      <w:numFmt w:val="lowerLetter"/>
      <w:lvlText w:val="%5)"/>
      <w:lvlJc w:val="left"/>
      <w:pPr>
        <w:tabs>
          <w:tab w:val="num" w:pos="3600"/>
        </w:tabs>
        <w:ind w:left="3600" w:hanging="360"/>
      </w:pPr>
    </w:lvl>
    <w:lvl w:ilvl="5" w:tplc="F62C97AE" w:tentative="1">
      <w:start w:val="1"/>
      <w:numFmt w:val="lowerLetter"/>
      <w:lvlText w:val="%6)"/>
      <w:lvlJc w:val="left"/>
      <w:pPr>
        <w:tabs>
          <w:tab w:val="num" w:pos="4320"/>
        </w:tabs>
        <w:ind w:left="4320" w:hanging="360"/>
      </w:pPr>
    </w:lvl>
    <w:lvl w:ilvl="6" w:tplc="8916857E" w:tentative="1">
      <w:start w:val="1"/>
      <w:numFmt w:val="lowerLetter"/>
      <w:lvlText w:val="%7)"/>
      <w:lvlJc w:val="left"/>
      <w:pPr>
        <w:tabs>
          <w:tab w:val="num" w:pos="5040"/>
        </w:tabs>
        <w:ind w:left="5040" w:hanging="360"/>
      </w:pPr>
    </w:lvl>
    <w:lvl w:ilvl="7" w:tplc="96907D00" w:tentative="1">
      <w:start w:val="1"/>
      <w:numFmt w:val="lowerLetter"/>
      <w:lvlText w:val="%8)"/>
      <w:lvlJc w:val="left"/>
      <w:pPr>
        <w:tabs>
          <w:tab w:val="num" w:pos="5760"/>
        </w:tabs>
        <w:ind w:left="5760" w:hanging="360"/>
      </w:pPr>
    </w:lvl>
    <w:lvl w:ilvl="8" w:tplc="CA00FF88" w:tentative="1">
      <w:start w:val="1"/>
      <w:numFmt w:val="lowerLetter"/>
      <w:lvlText w:val="%9)"/>
      <w:lvlJc w:val="left"/>
      <w:pPr>
        <w:tabs>
          <w:tab w:val="num" w:pos="6480"/>
        </w:tabs>
        <w:ind w:left="6480" w:hanging="360"/>
      </w:pPr>
    </w:lvl>
  </w:abstractNum>
  <w:abstractNum w:abstractNumId="62">
    <w:nsid w:val="52746D1B"/>
    <w:multiLevelType w:val="hybridMultilevel"/>
    <w:tmpl w:val="1A1636B6"/>
    <w:lvl w:ilvl="0" w:tplc="8DA8D4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52BF2323"/>
    <w:multiLevelType w:val="hybridMultilevel"/>
    <w:tmpl w:val="17DA4EFC"/>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nsid w:val="544A648A"/>
    <w:multiLevelType w:val="hybridMultilevel"/>
    <w:tmpl w:val="D6506132"/>
    <w:lvl w:ilvl="0" w:tplc="A01027C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nsid w:val="551A1ED5"/>
    <w:multiLevelType w:val="hybridMultilevel"/>
    <w:tmpl w:val="444A2EC8"/>
    <w:lvl w:ilvl="0" w:tplc="33D82B86">
      <w:start w:val="19"/>
      <w:numFmt w:val="bullet"/>
      <w:lvlText w:val="-"/>
      <w:lvlJc w:val="left"/>
      <w:pPr>
        <w:tabs>
          <w:tab w:val="num" w:pos="720"/>
        </w:tabs>
        <w:ind w:left="720" w:hanging="360"/>
      </w:pPr>
      <w:rPr>
        <w:rFonts w:ascii="Times New Roman" w:eastAsiaTheme="minorHAnsi" w:hAnsi="Times New Roman" w:cs="Times New Roman" w:hint="default"/>
      </w:rPr>
    </w:lvl>
    <w:lvl w:ilvl="1" w:tplc="7C786E3A">
      <w:start w:val="1"/>
      <w:numFmt w:val="bullet"/>
      <w:lvlText w:val="•"/>
      <w:lvlJc w:val="left"/>
      <w:pPr>
        <w:tabs>
          <w:tab w:val="num" w:pos="1440"/>
        </w:tabs>
        <w:ind w:left="1440" w:hanging="360"/>
      </w:pPr>
      <w:rPr>
        <w:rFonts w:ascii="Times New Roman" w:hAnsi="Times New Roman" w:hint="default"/>
      </w:rPr>
    </w:lvl>
    <w:lvl w:ilvl="2" w:tplc="2234ABB2" w:tentative="1">
      <w:start w:val="1"/>
      <w:numFmt w:val="bullet"/>
      <w:lvlText w:val="•"/>
      <w:lvlJc w:val="left"/>
      <w:pPr>
        <w:tabs>
          <w:tab w:val="num" w:pos="2160"/>
        </w:tabs>
        <w:ind w:left="2160" w:hanging="360"/>
      </w:pPr>
      <w:rPr>
        <w:rFonts w:ascii="Times New Roman" w:hAnsi="Times New Roman" w:hint="default"/>
      </w:rPr>
    </w:lvl>
    <w:lvl w:ilvl="3" w:tplc="4704F2A6" w:tentative="1">
      <w:start w:val="1"/>
      <w:numFmt w:val="bullet"/>
      <w:lvlText w:val="•"/>
      <w:lvlJc w:val="left"/>
      <w:pPr>
        <w:tabs>
          <w:tab w:val="num" w:pos="2880"/>
        </w:tabs>
        <w:ind w:left="2880" w:hanging="360"/>
      </w:pPr>
      <w:rPr>
        <w:rFonts w:ascii="Times New Roman" w:hAnsi="Times New Roman" w:hint="default"/>
      </w:rPr>
    </w:lvl>
    <w:lvl w:ilvl="4" w:tplc="594AD502" w:tentative="1">
      <w:start w:val="1"/>
      <w:numFmt w:val="bullet"/>
      <w:lvlText w:val="•"/>
      <w:lvlJc w:val="left"/>
      <w:pPr>
        <w:tabs>
          <w:tab w:val="num" w:pos="3600"/>
        </w:tabs>
        <w:ind w:left="3600" w:hanging="360"/>
      </w:pPr>
      <w:rPr>
        <w:rFonts w:ascii="Times New Roman" w:hAnsi="Times New Roman" w:hint="default"/>
      </w:rPr>
    </w:lvl>
    <w:lvl w:ilvl="5" w:tplc="48D46580" w:tentative="1">
      <w:start w:val="1"/>
      <w:numFmt w:val="bullet"/>
      <w:lvlText w:val="•"/>
      <w:lvlJc w:val="left"/>
      <w:pPr>
        <w:tabs>
          <w:tab w:val="num" w:pos="4320"/>
        </w:tabs>
        <w:ind w:left="4320" w:hanging="360"/>
      </w:pPr>
      <w:rPr>
        <w:rFonts w:ascii="Times New Roman" w:hAnsi="Times New Roman" w:hint="default"/>
      </w:rPr>
    </w:lvl>
    <w:lvl w:ilvl="6" w:tplc="683AE68C" w:tentative="1">
      <w:start w:val="1"/>
      <w:numFmt w:val="bullet"/>
      <w:lvlText w:val="•"/>
      <w:lvlJc w:val="left"/>
      <w:pPr>
        <w:tabs>
          <w:tab w:val="num" w:pos="5040"/>
        </w:tabs>
        <w:ind w:left="5040" w:hanging="360"/>
      </w:pPr>
      <w:rPr>
        <w:rFonts w:ascii="Times New Roman" w:hAnsi="Times New Roman" w:hint="default"/>
      </w:rPr>
    </w:lvl>
    <w:lvl w:ilvl="7" w:tplc="3AE8306C" w:tentative="1">
      <w:start w:val="1"/>
      <w:numFmt w:val="bullet"/>
      <w:lvlText w:val="•"/>
      <w:lvlJc w:val="left"/>
      <w:pPr>
        <w:tabs>
          <w:tab w:val="num" w:pos="5760"/>
        </w:tabs>
        <w:ind w:left="5760" w:hanging="360"/>
      </w:pPr>
      <w:rPr>
        <w:rFonts w:ascii="Times New Roman" w:hAnsi="Times New Roman" w:hint="default"/>
      </w:rPr>
    </w:lvl>
    <w:lvl w:ilvl="8" w:tplc="22F8FB66" w:tentative="1">
      <w:start w:val="1"/>
      <w:numFmt w:val="bullet"/>
      <w:lvlText w:val="•"/>
      <w:lvlJc w:val="left"/>
      <w:pPr>
        <w:tabs>
          <w:tab w:val="num" w:pos="6480"/>
        </w:tabs>
        <w:ind w:left="6480" w:hanging="360"/>
      </w:pPr>
      <w:rPr>
        <w:rFonts w:ascii="Times New Roman" w:hAnsi="Times New Roman" w:hint="default"/>
      </w:rPr>
    </w:lvl>
  </w:abstractNum>
  <w:abstractNum w:abstractNumId="66">
    <w:nsid w:val="55FE276C"/>
    <w:multiLevelType w:val="hybridMultilevel"/>
    <w:tmpl w:val="E204491E"/>
    <w:lvl w:ilvl="0" w:tplc="33D82B86">
      <w:start w:val="19"/>
      <w:numFmt w:val="bullet"/>
      <w:lvlText w:val="-"/>
      <w:lvlJc w:val="left"/>
      <w:pPr>
        <w:tabs>
          <w:tab w:val="num" w:pos="720"/>
        </w:tabs>
        <w:ind w:left="720" w:hanging="360"/>
      </w:pPr>
      <w:rPr>
        <w:rFonts w:ascii="Times New Roman" w:eastAsiaTheme="minorHAnsi" w:hAnsi="Times New Roman" w:cs="Times New Roman" w:hint="default"/>
      </w:rPr>
    </w:lvl>
    <w:lvl w:ilvl="1" w:tplc="10090005">
      <w:start w:val="1"/>
      <w:numFmt w:val="bullet"/>
      <w:lvlText w:val=""/>
      <w:lvlJc w:val="left"/>
      <w:pPr>
        <w:tabs>
          <w:tab w:val="num" w:pos="1440"/>
        </w:tabs>
        <w:ind w:left="1440" w:hanging="360"/>
      </w:pPr>
      <w:rPr>
        <w:rFonts w:ascii="Wingdings" w:hAnsi="Wingdings" w:hint="default"/>
      </w:rPr>
    </w:lvl>
    <w:lvl w:ilvl="2" w:tplc="0282AF2C" w:tentative="1">
      <w:start w:val="1"/>
      <w:numFmt w:val="bullet"/>
      <w:lvlText w:val="•"/>
      <w:lvlJc w:val="left"/>
      <w:pPr>
        <w:tabs>
          <w:tab w:val="num" w:pos="2160"/>
        </w:tabs>
        <w:ind w:left="2160" w:hanging="360"/>
      </w:pPr>
      <w:rPr>
        <w:rFonts w:ascii="Times New Roman" w:hAnsi="Times New Roman" w:hint="default"/>
      </w:rPr>
    </w:lvl>
    <w:lvl w:ilvl="3" w:tplc="9EFA5076" w:tentative="1">
      <w:start w:val="1"/>
      <w:numFmt w:val="bullet"/>
      <w:lvlText w:val="•"/>
      <w:lvlJc w:val="left"/>
      <w:pPr>
        <w:tabs>
          <w:tab w:val="num" w:pos="2880"/>
        </w:tabs>
        <w:ind w:left="2880" w:hanging="360"/>
      </w:pPr>
      <w:rPr>
        <w:rFonts w:ascii="Times New Roman" w:hAnsi="Times New Roman" w:hint="default"/>
      </w:rPr>
    </w:lvl>
    <w:lvl w:ilvl="4" w:tplc="50229014" w:tentative="1">
      <w:start w:val="1"/>
      <w:numFmt w:val="bullet"/>
      <w:lvlText w:val="•"/>
      <w:lvlJc w:val="left"/>
      <w:pPr>
        <w:tabs>
          <w:tab w:val="num" w:pos="3600"/>
        </w:tabs>
        <w:ind w:left="3600" w:hanging="360"/>
      </w:pPr>
      <w:rPr>
        <w:rFonts w:ascii="Times New Roman" w:hAnsi="Times New Roman" w:hint="default"/>
      </w:rPr>
    </w:lvl>
    <w:lvl w:ilvl="5" w:tplc="E3E2FB8A" w:tentative="1">
      <w:start w:val="1"/>
      <w:numFmt w:val="bullet"/>
      <w:lvlText w:val="•"/>
      <w:lvlJc w:val="left"/>
      <w:pPr>
        <w:tabs>
          <w:tab w:val="num" w:pos="4320"/>
        </w:tabs>
        <w:ind w:left="4320" w:hanging="360"/>
      </w:pPr>
      <w:rPr>
        <w:rFonts w:ascii="Times New Roman" w:hAnsi="Times New Roman" w:hint="default"/>
      </w:rPr>
    </w:lvl>
    <w:lvl w:ilvl="6" w:tplc="691CCE10" w:tentative="1">
      <w:start w:val="1"/>
      <w:numFmt w:val="bullet"/>
      <w:lvlText w:val="•"/>
      <w:lvlJc w:val="left"/>
      <w:pPr>
        <w:tabs>
          <w:tab w:val="num" w:pos="5040"/>
        </w:tabs>
        <w:ind w:left="5040" w:hanging="360"/>
      </w:pPr>
      <w:rPr>
        <w:rFonts w:ascii="Times New Roman" w:hAnsi="Times New Roman" w:hint="default"/>
      </w:rPr>
    </w:lvl>
    <w:lvl w:ilvl="7" w:tplc="F9524C2A" w:tentative="1">
      <w:start w:val="1"/>
      <w:numFmt w:val="bullet"/>
      <w:lvlText w:val="•"/>
      <w:lvlJc w:val="left"/>
      <w:pPr>
        <w:tabs>
          <w:tab w:val="num" w:pos="5760"/>
        </w:tabs>
        <w:ind w:left="5760" w:hanging="360"/>
      </w:pPr>
      <w:rPr>
        <w:rFonts w:ascii="Times New Roman" w:hAnsi="Times New Roman" w:hint="default"/>
      </w:rPr>
    </w:lvl>
    <w:lvl w:ilvl="8" w:tplc="49604694"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5FE29B6"/>
    <w:multiLevelType w:val="hybridMultilevel"/>
    <w:tmpl w:val="4718C824"/>
    <w:lvl w:ilvl="0" w:tplc="7444F314">
      <w:numFmt w:val="bullet"/>
      <w:lvlText w:val="-"/>
      <w:lvlJc w:val="left"/>
      <w:pPr>
        <w:ind w:left="720" w:hanging="360"/>
      </w:pPr>
      <w:rPr>
        <w:rFonts w:ascii="Georgia" w:eastAsiaTheme="minorEastAsia" w:hAnsi="Georgia" w:cstheme="minorBidi"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5A9C549B"/>
    <w:multiLevelType w:val="hybridMultilevel"/>
    <w:tmpl w:val="9924A1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ABF0E5C"/>
    <w:multiLevelType w:val="hybridMultilevel"/>
    <w:tmpl w:val="645A31AE"/>
    <w:lvl w:ilvl="0" w:tplc="EAE88422">
      <w:start w:val="2"/>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B1C7831"/>
    <w:multiLevelType w:val="hybridMultilevel"/>
    <w:tmpl w:val="98B4AB96"/>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nsid w:val="5F981BB1"/>
    <w:multiLevelType w:val="hybridMultilevel"/>
    <w:tmpl w:val="E6D04356"/>
    <w:lvl w:ilvl="0" w:tplc="FEFCD664">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15D7A26"/>
    <w:multiLevelType w:val="hybridMultilevel"/>
    <w:tmpl w:val="07443B50"/>
    <w:lvl w:ilvl="0" w:tplc="01B4A1C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61C91504"/>
    <w:multiLevelType w:val="hybridMultilevel"/>
    <w:tmpl w:val="8B84B2B0"/>
    <w:lvl w:ilvl="0" w:tplc="0CA0DA0E">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625D6397"/>
    <w:multiLevelType w:val="hybridMultilevel"/>
    <w:tmpl w:val="DDFCCF02"/>
    <w:lvl w:ilvl="0" w:tplc="231C75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2995001"/>
    <w:multiLevelType w:val="hybridMultilevel"/>
    <w:tmpl w:val="1F4C0A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62FD506C"/>
    <w:multiLevelType w:val="hybridMultilevel"/>
    <w:tmpl w:val="9F1EC3C6"/>
    <w:lvl w:ilvl="0" w:tplc="30EE7AFA">
      <w:start w:val="1"/>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30EE7AFA">
      <w:start w:val="1"/>
      <w:numFmt w:val="bullet"/>
      <w:lvlText w:val="-"/>
      <w:lvlJc w:val="left"/>
      <w:pPr>
        <w:ind w:left="2880" w:hanging="360"/>
      </w:pPr>
      <w:rPr>
        <w:rFonts w:ascii="Times New Roman" w:eastAsiaTheme="minorHAnsi" w:hAnsi="Times New Roman" w:cs="Times New Roman"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65A37187"/>
    <w:multiLevelType w:val="hybridMultilevel"/>
    <w:tmpl w:val="DD3CD81A"/>
    <w:lvl w:ilvl="0" w:tplc="A01027C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60226CB"/>
    <w:multiLevelType w:val="hybridMultilevel"/>
    <w:tmpl w:val="779C08DA"/>
    <w:lvl w:ilvl="0" w:tplc="65D292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nsid w:val="66424916"/>
    <w:multiLevelType w:val="hybridMultilevel"/>
    <w:tmpl w:val="B784EB8C"/>
    <w:lvl w:ilvl="0" w:tplc="019ACB38">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7113664"/>
    <w:multiLevelType w:val="hybridMultilevel"/>
    <w:tmpl w:val="98E88760"/>
    <w:lvl w:ilvl="0" w:tplc="E8964F36">
      <w:numFmt w:val="bullet"/>
      <w:lvlText w:val="-"/>
      <w:lvlJc w:val="left"/>
      <w:pPr>
        <w:tabs>
          <w:tab w:val="num" w:pos="720"/>
        </w:tabs>
        <w:ind w:left="720" w:hanging="360"/>
      </w:pPr>
      <w:rPr>
        <w:rFonts w:ascii="Times New Roman" w:eastAsiaTheme="minorHAnsi" w:hAnsi="Times New Roman" w:cs="Times New Roman" w:hint="default"/>
      </w:rPr>
    </w:lvl>
    <w:lvl w:ilvl="1" w:tplc="10090005">
      <w:start w:val="1"/>
      <w:numFmt w:val="bullet"/>
      <w:lvlText w:val=""/>
      <w:lvlJc w:val="left"/>
      <w:pPr>
        <w:tabs>
          <w:tab w:val="num" w:pos="1440"/>
        </w:tabs>
        <w:ind w:left="1440" w:hanging="360"/>
      </w:pPr>
      <w:rPr>
        <w:rFonts w:ascii="Wingdings" w:hAnsi="Wingdings" w:hint="default"/>
      </w:rPr>
    </w:lvl>
    <w:lvl w:ilvl="2" w:tplc="12B06CBA" w:tentative="1">
      <w:start w:val="1"/>
      <w:numFmt w:val="bullet"/>
      <w:lvlText w:val=""/>
      <w:lvlJc w:val="left"/>
      <w:pPr>
        <w:tabs>
          <w:tab w:val="num" w:pos="2160"/>
        </w:tabs>
        <w:ind w:left="2160" w:hanging="360"/>
      </w:pPr>
      <w:rPr>
        <w:rFonts w:ascii="Wingdings 2" w:hAnsi="Wingdings 2" w:hint="default"/>
      </w:rPr>
    </w:lvl>
    <w:lvl w:ilvl="3" w:tplc="AF24A26A" w:tentative="1">
      <w:start w:val="1"/>
      <w:numFmt w:val="bullet"/>
      <w:lvlText w:val=""/>
      <w:lvlJc w:val="left"/>
      <w:pPr>
        <w:tabs>
          <w:tab w:val="num" w:pos="2880"/>
        </w:tabs>
        <w:ind w:left="2880" w:hanging="360"/>
      </w:pPr>
      <w:rPr>
        <w:rFonts w:ascii="Wingdings 2" w:hAnsi="Wingdings 2" w:hint="default"/>
      </w:rPr>
    </w:lvl>
    <w:lvl w:ilvl="4" w:tplc="278EB724" w:tentative="1">
      <w:start w:val="1"/>
      <w:numFmt w:val="bullet"/>
      <w:lvlText w:val=""/>
      <w:lvlJc w:val="left"/>
      <w:pPr>
        <w:tabs>
          <w:tab w:val="num" w:pos="3600"/>
        </w:tabs>
        <w:ind w:left="3600" w:hanging="360"/>
      </w:pPr>
      <w:rPr>
        <w:rFonts w:ascii="Wingdings 2" w:hAnsi="Wingdings 2" w:hint="default"/>
      </w:rPr>
    </w:lvl>
    <w:lvl w:ilvl="5" w:tplc="86C0EC24" w:tentative="1">
      <w:start w:val="1"/>
      <w:numFmt w:val="bullet"/>
      <w:lvlText w:val=""/>
      <w:lvlJc w:val="left"/>
      <w:pPr>
        <w:tabs>
          <w:tab w:val="num" w:pos="4320"/>
        </w:tabs>
        <w:ind w:left="4320" w:hanging="360"/>
      </w:pPr>
      <w:rPr>
        <w:rFonts w:ascii="Wingdings 2" w:hAnsi="Wingdings 2" w:hint="default"/>
      </w:rPr>
    </w:lvl>
    <w:lvl w:ilvl="6" w:tplc="B776ACCE" w:tentative="1">
      <w:start w:val="1"/>
      <w:numFmt w:val="bullet"/>
      <w:lvlText w:val=""/>
      <w:lvlJc w:val="left"/>
      <w:pPr>
        <w:tabs>
          <w:tab w:val="num" w:pos="5040"/>
        </w:tabs>
        <w:ind w:left="5040" w:hanging="360"/>
      </w:pPr>
      <w:rPr>
        <w:rFonts w:ascii="Wingdings 2" w:hAnsi="Wingdings 2" w:hint="default"/>
      </w:rPr>
    </w:lvl>
    <w:lvl w:ilvl="7" w:tplc="01961A3C" w:tentative="1">
      <w:start w:val="1"/>
      <w:numFmt w:val="bullet"/>
      <w:lvlText w:val=""/>
      <w:lvlJc w:val="left"/>
      <w:pPr>
        <w:tabs>
          <w:tab w:val="num" w:pos="5760"/>
        </w:tabs>
        <w:ind w:left="5760" w:hanging="360"/>
      </w:pPr>
      <w:rPr>
        <w:rFonts w:ascii="Wingdings 2" w:hAnsi="Wingdings 2" w:hint="default"/>
      </w:rPr>
    </w:lvl>
    <w:lvl w:ilvl="8" w:tplc="F88469F8" w:tentative="1">
      <w:start w:val="1"/>
      <w:numFmt w:val="bullet"/>
      <w:lvlText w:val=""/>
      <w:lvlJc w:val="left"/>
      <w:pPr>
        <w:tabs>
          <w:tab w:val="num" w:pos="6480"/>
        </w:tabs>
        <w:ind w:left="6480" w:hanging="360"/>
      </w:pPr>
      <w:rPr>
        <w:rFonts w:ascii="Wingdings 2" w:hAnsi="Wingdings 2" w:hint="default"/>
      </w:rPr>
    </w:lvl>
  </w:abstractNum>
  <w:abstractNum w:abstractNumId="81">
    <w:nsid w:val="690E1EA7"/>
    <w:multiLevelType w:val="hybridMultilevel"/>
    <w:tmpl w:val="596634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6A4768EA"/>
    <w:multiLevelType w:val="hybridMultilevel"/>
    <w:tmpl w:val="7D48AF3C"/>
    <w:lvl w:ilvl="0" w:tplc="98BCCB4A">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6E1D158D"/>
    <w:multiLevelType w:val="hybridMultilevel"/>
    <w:tmpl w:val="0B38A8BE"/>
    <w:lvl w:ilvl="0" w:tplc="4F0A807E">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7C395EF0"/>
    <w:multiLevelType w:val="hybridMultilevel"/>
    <w:tmpl w:val="BABC4750"/>
    <w:lvl w:ilvl="0" w:tplc="10780A9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7D0738CB"/>
    <w:multiLevelType w:val="hybridMultilevel"/>
    <w:tmpl w:val="BA8E695A"/>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6">
    <w:nsid w:val="7E4C6E72"/>
    <w:multiLevelType w:val="hybridMultilevel"/>
    <w:tmpl w:val="49324FDC"/>
    <w:lvl w:ilvl="0" w:tplc="ACF492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nsid w:val="7F7200DC"/>
    <w:multiLevelType w:val="hybridMultilevel"/>
    <w:tmpl w:val="CB6EB7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3"/>
  </w:num>
  <w:num w:numId="3">
    <w:abstractNumId w:val="72"/>
  </w:num>
  <w:num w:numId="4">
    <w:abstractNumId w:val="87"/>
  </w:num>
  <w:num w:numId="5">
    <w:abstractNumId w:val="29"/>
  </w:num>
  <w:num w:numId="6">
    <w:abstractNumId w:val="68"/>
  </w:num>
  <w:num w:numId="7">
    <w:abstractNumId w:val="51"/>
  </w:num>
  <w:num w:numId="8">
    <w:abstractNumId w:val="57"/>
  </w:num>
  <w:num w:numId="9">
    <w:abstractNumId w:val="59"/>
  </w:num>
  <w:num w:numId="10">
    <w:abstractNumId w:val="44"/>
  </w:num>
  <w:num w:numId="11">
    <w:abstractNumId w:val="62"/>
  </w:num>
  <w:num w:numId="12">
    <w:abstractNumId w:val="75"/>
  </w:num>
  <w:num w:numId="13">
    <w:abstractNumId w:val="74"/>
  </w:num>
  <w:num w:numId="14">
    <w:abstractNumId w:val="49"/>
  </w:num>
  <w:num w:numId="15">
    <w:abstractNumId w:val="45"/>
  </w:num>
  <w:num w:numId="16">
    <w:abstractNumId w:val="83"/>
  </w:num>
  <w:num w:numId="17">
    <w:abstractNumId w:val="8"/>
  </w:num>
  <w:num w:numId="18">
    <w:abstractNumId w:val="17"/>
  </w:num>
  <w:num w:numId="19">
    <w:abstractNumId w:val="18"/>
  </w:num>
  <w:num w:numId="20">
    <w:abstractNumId w:val="9"/>
  </w:num>
  <w:num w:numId="21">
    <w:abstractNumId w:val="0"/>
  </w:num>
  <w:num w:numId="22">
    <w:abstractNumId w:val="60"/>
  </w:num>
  <w:num w:numId="23">
    <w:abstractNumId w:val="31"/>
  </w:num>
  <w:num w:numId="24">
    <w:abstractNumId w:val="69"/>
  </w:num>
  <w:num w:numId="25">
    <w:abstractNumId w:val="20"/>
  </w:num>
  <w:num w:numId="26">
    <w:abstractNumId w:val="30"/>
  </w:num>
  <w:num w:numId="27">
    <w:abstractNumId w:val="73"/>
  </w:num>
  <w:num w:numId="28">
    <w:abstractNumId w:val="39"/>
  </w:num>
  <w:num w:numId="29">
    <w:abstractNumId w:val="16"/>
  </w:num>
  <w:num w:numId="30">
    <w:abstractNumId w:val="78"/>
  </w:num>
  <w:num w:numId="31">
    <w:abstractNumId w:val="76"/>
  </w:num>
  <w:num w:numId="32">
    <w:abstractNumId w:val="22"/>
  </w:num>
  <w:num w:numId="33">
    <w:abstractNumId w:val="5"/>
  </w:num>
  <w:num w:numId="34">
    <w:abstractNumId w:val="12"/>
  </w:num>
  <w:num w:numId="35">
    <w:abstractNumId w:val="84"/>
  </w:num>
  <w:num w:numId="36">
    <w:abstractNumId w:val="11"/>
  </w:num>
  <w:num w:numId="37">
    <w:abstractNumId w:val="7"/>
  </w:num>
  <w:num w:numId="38">
    <w:abstractNumId w:val="33"/>
  </w:num>
  <w:num w:numId="39">
    <w:abstractNumId w:val="43"/>
  </w:num>
  <w:num w:numId="40">
    <w:abstractNumId w:val="2"/>
  </w:num>
  <w:num w:numId="41">
    <w:abstractNumId w:val="48"/>
  </w:num>
  <w:num w:numId="42">
    <w:abstractNumId w:val="58"/>
  </w:num>
  <w:num w:numId="43">
    <w:abstractNumId w:val="53"/>
  </w:num>
  <w:num w:numId="44">
    <w:abstractNumId w:val="55"/>
  </w:num>
  <w:num w:numId="45">
    <w:abstractNumId w:val="40"/>
  </w:num>
  <w:num w:numId="46">
    <w:abstractNumId w:val="41"/>
  </w:num>
  <w:num w:numId="47">
    <w:abstractNumId w:val="4"/>
  </w:num>
  <w:num w:numId="48">
    <w:abstractNumId w:val="81"/>
  </w:num>
  <w:num w:numId="49">
    <w:abstractNumId w:val="3"/>
  </w:num>
  <w:num w:numId="50">
    <w:abstractNumId w:val="67"/>
  </w:num>
  <w:num w:numId="51">
    <w:abstractNumId w:val="79"/>
  </w:num>
  <w:num w:numId="52">
    <w:abstractNumId w:val="15"/>
  </w:num>
  <w:num w:numId="53">
    <w:abstractNumId w:val="32"/>
  </w:num>
  <w:num w:numId="54">
    <w:abstractNumId w:val="36"/>
  </w:num>
  <w:num w:numId="55">
    <w:abstractNumId w:val="46"/>
  </w:num>
  <w:num w:numId="56">
    <w:abstractNumId w:val="1"/>
  </w:num>
  <w:num w:numId="57">
    <w:abstractNumId w:val="34"/>
  </w:num>
  <w:num w:numId="58">
    <w:abstractNumId w:val="71"/>
  </w:num>
  <w:num w:numId="59">
    <w:abstractNumId w:val="21"/>
  </w:num>
  <w:num w:numId="60">
    <w:abstractNumId w:val="70"/>
  </w:num>
  <w:num w:numId="61">
    <w:abstractNumId w:val="10"/>
  </w:num>
  <w:num w:numId="62">
    <w:abstractNumId w:val="54"/>
  </w:num>
  <w:num w:numId="63">
    <w:abstractNumId w:val="80"/>
  </w:num>
  <w:num w:numId="64">
    <w:abstractNumId w:val="37"/>
  </w:num>
  <w:num w:numId="65">
    <w:abstractNumId w:val="77"/>
  </w:num>
  <w:num w:numId="66">
    <w:abstractNumId w:val="42"/>
  </w:num>
  <w:num w:numId="67">
    <w:abstractNumId w:val="82"/>
  </w:num>
  <w:num w:numId="68">
    <w:abstractNumId w:val="56"/>
  </w:num>
  <w:num w:numId="69">
    <w:abstractNumId w:val="85"/>
  </w:num>
  <w:num w:numId="70">
    <w:abstractNumId w:val="27"/>
  </w:num>
  <w:num w:numId="71">
    <w:abstractNumId w:val="64"/>
  </w:num>
  <w:num w:numId="72">
    <w:abstractNumId w:val="35"/>
  </w:num>
  <w:num w:numId="73">
    <w:abstractNumId w:val="23"/>
  </w:num>
  <w:num w:numId="74">
    <w:abstractNumId w:val="86"/>
  </w:num>
  <w:num w:numId="75">
    <w:abstractNumId w:val="52"/>
  </w:num>
  <w:num w:numId="76">
    <w:abstractNumId w:val="28"/>
  </w:num>
  <w:num w:numId="77">
    <w:abstractNumId w:val="26"/>
  </w:num>
  <w:num w:numId="78">
    <w:abstractNumId w:val="6"/>
  </w:num>
  <w:num w:numId="79">
    <w:abstractNumId w:val="25"/>
  </w:num>
  <w:num w:numId="80">
    <w:abstractNumId w:val="61"/>
  </w:num>
  <w:num w:numId="81">
    <w:abstractNumId w:val="50"/>
  </w:num>
  <w:num w:numId="82">
    <w:abstractNumId w:val="47"/>
  </w:num>
  <w:num w:numId="83">
    <w:abstractNumId w:val="14"/>
  </w:num>
  <w:num w:numId="84">
    <w:abstractNumId w:val="24"/>
  </w:num>
  <w:num w:numId="85">
    <w:abstractNumId w:val="63"/>
  </w:num>
  <w:num w:numId="86">
    <w:abstractNumId w:val="38"/>
  </w:num>
  <w:num w:numId="87">
    <w:abstractNumId w:val="66"/>
  </w:num>
  <w:num w:numId="88">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4376"/>
    <w:rsid w:val="00010D29"/>
    <w:rsid w:val="00016373"/>
    <w:rsid w:val="00025909"/>
    <w:rsid w:val="00033FE1"/>
    <w:rsid w:val="0003444D"/>
    <w:rsid w:val="00037E5E"/>
    <w:rsid w:val="00037E90"/>
    <w:rsid w:val="00042437"/>
    <w:rsid w:val="0004389E"/>
    <w:rsid w:val="00053AAA"/>
    <w:rsid w:val="000566A6"/>
    <w:rsid w:val="00075138"/>
    <w:rsid w:val="000751B2"/>
    <w:rsid w:val="00081254"/>
    <w:rsid w:val="0008477D"/>
    <w:rsid w:val="00086D76"/>
    <w:rsid w:val="000902F8"/>
    <w:rsid w:val="0009156E"/>
    <w:rsid w:val="00096116"/>
    <w:rsid w:val="000A0411"/>
    <w:rsid w:val="000A5D0D"/>
    <w:rsid w:val="000B4213"/>
    <w:rsid w:val="000B4E06"/>
    <w:rsid w:val="000B6867"/>
    <w:rsid w:val="000B7A3F"/>
    <w:rsid w:val="000C104F"/>
    <w:rsid w:val="000C1193"/>
    <w:rsid w:val="000C183E"/>
    <w:rsid w:val="000C2FA6"/>
    <w:rsid w:val="000C4EF7"/>
    <w:rsid w:val="000C73A0"/>
    <w:rsid w:val="000C771D"/>
    <w:rsid w:val="000D0BE7"/>
    <w:rsid w:val="000D190A"/>
    <w:rsid w:val="000D5080"/>
    <w:rsid w:val="000D6D6E"/>
    <w:rsid w:val="000D733A"/>
    <w:rsid w:val="000E6405"/>
    <w:rsid w:val="000E65E4"/>
    <w:rsid w:val="000E7F16"/>
    <w:rsid w:val="000F5ECA"/>
    <w:rsid w:val="000F702D"/>
    <w:rsid w:val="00100925"/>
    <w:rsid w:val="001012F0"/>
    <w:rsid w:val="001026F3"/>
    <w:rsid w:val="00110056"/>
    <w:rsid w:val="001149DE"/>
    <w:rsid w:val="00115060"/>
    <w:rsid w:val="00120A53"/>
    <w:rsid w:val="00122AD7"/>
    <w:rsid w:val="00124606"/>
    <w:rsid w:val="00125842"/>
    <w:rsid w:val="00125F89"/>
    <w:rsid w:val="00134E95"/>
    <w:rsid w:val="00135311"/>
    <w:rsid w:val="00136370"/>
    <w:rsid w:val="00140C97"/>
    <w:rsid w:val="001475B3"/>
    <w:rsid w:val="00150554"/>
    <w:rsid w:val="00150909"/>
    <w:rsid w:val="00151E60"/>
    <w:rsid w:val="001559E9"/>
    <w:rsid w:val="00162BA6"/>
    <w:rsid w:val="00165338"/>
    <w:rsid w:val="00165468"/>
    <w:rsid w:val="0017212E"/>
    <w:rsid w:val="00173C40"/>
    <w:rsid w:val="00174960"/>
    <w:rsid w:val="00176219"/>
    <w:rsid w:val="00180A44"/>
    <w:rsid w:val="0019292B"/>
    <w:rsid w:val="00197253"/>
    <w:rsid w:val="001A1CB9"/>
    <w:rsid w:val="001A25ED"/>
    <w:rsid w:val="001B4DD9"/>
    <w:rsid w:val="001B6FA7"/>
    <w:rsid w:val="001C0911"/>
    <w:rsid w:val="001C0BCF"/>
    <w:rsid w:val="001C219E"/>
    <w:rsid w:val="001C526A"/>
    <w:rsid w:val="001D2393"/>
    <w:rsid w:val="001D2915"/>
    <w:rsid w:val="001D40D9"/>
    <w:rsid w:val="001D41A2"/>
    <w:rsid w:val="001D52A8"/>
    <w:rsid w:val="001E0375"/>
    <w:rsid w:val="001E098A"/>
    <w:rsid w:val="001E2304"/>
    <w:rsid w:val="001E6C45"/>
    <w:rsid w:val="001E7B96"/>
    <w:rsid w:val="001F1FE2"/>
    <w:rsid w:val="001F32AC"/>
    <w:rsid w:val="001F5AE7"/>
    <w:rsid w:val="001F6C4B"/>
    <w:rsid w:val="00200721"/>
    <w:rsid w:val="0020142C"/>
    <w:rsid w:val="00201D0D"/>
    <w:rsid w:val="00204393"/>
    <w:rsid w:val="00205C87"/>
    <w:rsid w:val="00206611"/>
    <w:rsid w:val="00207F61"/>
    <w:rsid w:val="00213847"/>
    <w:rsid w:val="00216032"/>
    <w:rsid w:val="00223DB0"/>
    <w:rsid w:val="002366D3"/>
    <w:rsid w:val="002375CE"/>
    <w:rsid w:val="00240371"/>
    <w:rsid w:val="0024736D"/>
    <w:rsid w:val="0025291F"/>
    <w:rsid w:val="0025312B"/>
    <w:rsid w:val="00255BFD"/>
    <w:rsid w:val="0025645A"/>
    <w:rsid w:val="002606E0"/>
    <w:rsid w:val="00260BDC"/>
    <w:rsid w:val="002630DC"/>
    <w:rsid w:val="002648CA"/>
    <w:rsid w:val="00272F65"/>
    <w:rsid w:val="00273865"/>
    <w:rsid w:val="00276CFE"/>
    <w:rsid w:val="002774F6"/>
    <w:rsid w:val="00277859"/>
    <w:rsid w:val="00277E51"/>
    <w:rsid w:val="00280070"/>
    <w:rsid w:val="00282B97"/>
    <w:rsid w:val="00287D8E"/>
    <w:rsid w:val="0029206D"/>
    <w:rsid w:val="002939BE"/>
    <w:rsid w:val="00293EE7"/>
    <w:rsid w:val="00295BF1"/>
    <w:rsid w:val="002A365A"/>
    <w:rsid w:val="002A45FF"/>
    <w:rsid w:val="002A6423"/>
    <w:rsid w:val="002A655E"/>
    <w:rsid w:val="002B124A"/>
    <w:rsid w:val="002C1DBB"/>
    <w:rsid w:val="002C1DD2"/>
    <w:rsid w:val="002C39C3"/>
    <w:rsid w:val="002D0184"/>
    <w:rsid w:val="002D1143"/>
    <w:rsid w:val="002D3168"/>
    <w:rsid w:val="002D63F2"/>
    <w:rsid w:val="002D7B28"/>
    <w:rsid w:val="002D7B4C"/>
    <w:rsid w:val="002E42BA"/>
    <w:rsid w:val="002E7B7F"/>
    <w:rsid w:val="002F01C7"/>
    <w:rsid w:val="002F2007"/>
    <w:rsid w:val="002F2997"/>
    <w:rsid w:val="002F6DBB"/>
    <w:rsid w:val="002F7164"/>
    <w:rsid w:val="0030013C"/>
    <w:rsid w:val="003033A4"/>
    <w:rsid w:val="00306FDD"/>
    <w:rsid w:val="00312CEC"/>
    <w:rsid w:val="003165AE"/>
    <w:rsid w:val="0031783A"/>
    <w:rsid w:val="0032432E"/>
    <w:rsid w:val="00324E1F"/>
    <w:rsid w:val="0033168C"/>
    <w:rsid w:val="00334C3C"/>
    <w:rsid w:val="00341A5A"/>
    <w:rsid w:val="00342E01"/>
    <w:rsid w:val="00343BF1"/>
    <w:rsid w:val="0034686A"/>
    <w:rsid w:val="00347DAE"/>
    <w:rsid w:val="00347EE7"/>
    <w:rsid w:val="00350EC1"/>
    <w:rsid w:val="003548A9"/>
    <w:rsid w:val="00355575"/>
    <w:rsid w:val="003607E0"/>
    <w:rsid w:val="00362231"/>
    <w:rsid w:val="00363A6D"/>
    <w:rsid w:val="003704C2"/>
    <w:rsid w:val="0037269D"/>
    <w:rsid w:val="003735C7"/>
    <w:rsid w:val="00381C33"/>
    <w:rsid w:val="00391C8D"/>
    <w:rsid w:val="00394DB3"/>
    <w:rsid w:val="0039608C"/>
    <w:rsid w:val="00396AF9"/>
    <w:rsid w:val="00396BAC"/>
    <w:rsid w:val="00397FAD"/>
    <w:rsid w:val="003A28D0"/>
    <w:rsid w:val="003A7B17"/>
    <w:rsid w:val="003B0846"/>
    <w:rsid w:val="003B4D40"/>
    <w:rsid w:val="003B5C6A"/>
    <w:rsid w:val="003B6675"/>
    <w:rsid w:val="003C2ABE"/>
    <w:rsid w:val="003C2F3B"/>
    <w:rsid w:val="003D49AE"/>
    <w:rsid w:val="003D7371"/>
    <w:rsid w:val="003E52DA"/>
    <w:rsid w:val="003E754D"/>
    <w:rsid w:val="003F1125"/>
    <w:rsid w:val="003F7965"/>
    <w:rsid w:val="00400782"/>
    <w:rsid w:val="0040230A"/>
    <w:rsid w:val="004108C8"/>
    <w:rsid w:val="00411195"/>
    <w:rsid w:val="00412E7B"/>
    <w:rsid w:val="004136A0"/>
    <w:rsid w:val="0041377F"/>
    <w:rsid w:val="004202FF"/>
    <w:rsid w:val="00422B34"/>
    <w:rsid w:val="00422FD1"/>
    <w:rsid w:val="00424571"/>
    <w:rsid w:val="004253E3"/>
    <w:rsid w:val="004305E4"/>
    <w:rsid w:val="0043179E"/>
    <w:rsid w:val="00434A0D"/>
    <w:rsid w:val="00436412"/>
    <w:rsid w:val="00441B4D"/>
    <w:rsid w:val="0044279D"/>
    <w:rsid w:val="00444424"/>
    <w:rsid w:val="00445442"/>
    <w:rsid w:val="00446B51"/>
    <w:rsid w:val="00450E40"/>
    <w:rsid w:val="00452351"/>
    <w:rsid w:val="00454BE2"/>
    <w:rsid w:val="00456B02"/>
    <w:rsid w:val="0046685B"/>
    <w:rsid w:val="0047430D"/>
    <w:rsid w:val="0047605A"/>
    <w:rsid w:val="004810E7"/>
    <w:rsid w:val="00487F28"/>
    <w:rsid w:val="00491672"/>
    <w:rsid w:val="00492E9E"/>
    <w:rsid w:val="00493DEA"/>
    <w:rsid w:val="00494A7D"/>
    <w:rsid w:val="00494B4A"/>
    <w:rsid w:val="004A321B"/>
    <w:rsid w:val="004A3AE1"/>
    <w:rsid w:val="004A6570"/>
    <w:rsid w:val="004B23B9"/>
    <w:rsid w:val="004B3629"/>
    <w:rsid w:val="004B3900"/>
    <w:rsid w:val="004B53B5"/>
    <w:rsid w:val="004B5810"/>
    <w:rsid w:val="004C0608"/>
    <w:rsid w:val="004C42B7"/>
    <w:rsid w:val="004D1466"/>
    <w:rsid w:val="004D3847"/>
    <w:rsid w:val="004D41F7"/>
    <w:rsid w:val="004E31EA"/>
    <w:rsid w:val="004E34CC"/>
    <w:rsid w:val="004E3619"/>
    <w:rsid w:val="004E6F98"/>
    <w:rsid w:val="004F02D2"/>
    <w:rsid w:val="004F16B9"/>
    <w:rsid w:val="004F71AE"/>
    <w:rsid w:val="00500C9B"/>
    <w:rsid w:val="00503E2C"/>
    <w:rsid w:val="00505182"/>
    <w:rsid w:val="00505965"/>
    <w:rsid w:val="00510EB1"/>
    <w:rsid w:val="00510FC5"/>
    <w:rsid w:val="00512049"/>
    <w:rsid w:val="00514B5F"/>
    <w:rsid w:val="0052095B"/>
    <w:rsid w:val="00523E5B"/>
    <w:rsid w:val="005248E3"/>
    <w:rsid w:val="0052772A"/>
    <w:rsid w:val="00530CF0"/>
    <w:rsid w:val="00531099"/>
    <w:rsid w:val="00536642"/>
    <w:rsid w:val="00537806"/>
    <w:rsid w:val="00541833"/>
    <w:rsid w:val="0054465A"/>
    <w:rsid w:val="005452A4"/>
    <w:rsid w:val="005460DF"/>
    <w:rsid w:val="0055255E"/>
    <w:rsid w:val="00570804"/>
    <w:rsid w:val="00574499"/>
    <w:rsid w:val="00576658"/>
    <w:rsid w:val="0057697A"/>
    <w:rsid w:val="0058227B"/>
    <w:rsid w:val="00587307"/>
    <w:rsid w:val="00590BC6"/>
    <w:rsid w:val="005910A9"/>
    <w:rsid w:val="0059225A"/>
    <w:rsid w:val="0059533A"/>
    <w:rsid w:val="00596A52"/>
    <w:rsid w:val="00597FF4"/>
    <w:rsid w:val="005A09AB"/>
    <w:rsid w:val="005A219E"/>
    <w:rsid w:val="005A2930"/>
    <w:rsid w:val="005A34D6"/>
    <w:rsid w:val="005A454C"/>
    <w:rsid w:val="005B32D1"/>
    <w:rsid w:val="005B7FBA"/>
    <w:rsid w:val="005C45E4"/>
    <w:rsid w:val="005D7EE2"/>
    <w:rsid w:val="005E10F4"/>
    <w:rsid w:val="005E205F"/>
    <w:rsid w:val="005E5768"/>
    <w:rsid w:val="005E6065"/>
    <w:rsid w:val="005E6CEF"/>
    <w:rsid w:val="005F4EC2"/>
    <w:rsid w:val="005F7797"/>
    <w:rsid w:val="00602518"/>
    <w:rsid w:val="00602A96"/>
    <w:rsid w:val="00605217"/>
    <w:rsid w:val="0061305D"/>
    <w:rsid w:val="00627976"/>
    <w:rsid w:val="00630EE7"/>
    <w:rsid w:val="006343B0"/>
    <w:rsid w:val="00640F1B"/>
    <w:rsid w:val="006420EE"/>
    <w:rsid w:val="006435C7"/>
    <w:rsid w:val="00646238"/>
    <w:rsid w:val="0064750F"/>
    <w:rsid w:val="006475ED"/>
    <w:rsid w:val="00647EC9"/>
    <w:rsid w:val="00652B6C"/>
    <w:rsid w:val="00653D82"/>
    <w:rsid w:val="00655840"/>
    <w:rsid w:val="006561E9"/>
    <w:rsid w:val="00660756"/>
    <w:rsid w:val="006649BA"/>
    <w:rsid w:val="0066664E"/>
    <w:rsid w:val="00667089"/>
    <w:rsid w:val="006709C4"/>
    <w:rsid w:val="006714B5"/>
    <w:rsid w:val="00671A4D"/>
    <w:rsid w:val="006731E8"/>
    <w:rsid w:val="006737D8"/>
    <w:rsid w:val="0067479A"/>
    <w:rsid w:val="00674F7E"/>
    <w:rsid w:val="00675135"/>
    <w:rsid w:val="00676533"/>
    <w:rsid w:val="00682319"/>
    <w:rsid w:val="00685BB5"/>
    <w:rsid w:val="0068715B"/>
    <w:rsid w:val="00695620"/>
    <w:rsid w:val="006A0070"/>
    <w:rsid w:val="006A3763"/>
    <w:rsid w:val="006A53C0"/>
    <w:rsid w:val="006B0253"/>
    <w:rsid w:val="006B10A1"/>
    <w:rsid w:val="006B1DD4"/>
    <w:rsid w:val="006B641C"/>
    <w:rsid w:val="006C20D4"/>
    <w:rsid w:val="006C210B"/>
    <w:rsid w:val="006C35A7"/>
    <w:rsid w:val="006C4318"/>
    <w:rsid w:val="006C50BB"/>
    <w:rsid w:val="006C711C"/>
    <w:rsid w:val="006D6C83"/>
    <w:rsid w:val="006E0FFE"/>
    <w:rsid w:val="006E2915"/>
    <w:rsid w:val="006E55C0"/>
    <w:rsid w:val="006E5B5D"/>
    <w:rsid w:val="006E5C2A"/>
    <w:rsid w:val="006F02B4"/>
    <w:rsid w:val="006F182B"/>
    <w:rsid w:val="006F2AAE"/>
    <w:rsid w:val="006F3E72"/>
    <w:rsid w:val="006F42EA"/>
    <w:rsid w:val="006F63AA"/>
    <w:rsid w:val="00702F5F"/>
    <w:rsid w:val="0070522F"/>
    <w:rsid w:val="007141C3"/>
    <w:rsid w:val="007169A6"/>
    <w:rsid w:val="0072283E"/>
    <w:rsid w:val="00723CBB"/>
    <w:rsid w:val="00724351"/>
    <w:rsid w:val="00726C28"/>
    <w:rsid w:val="007334EA"/>
    <w:rsid w:val="00736162"/>
    <w:rsid w:val="007365EB"/>
    <w:rsid w:val="00742FC4"/>
    <w:rsid w:val="0074617E"/>
    <w:rsid w:val="0074787F"/>
    <w:rsid w:val="00751667"/>
    <w:rsid w:val="00752B20"/>
    <w:rsid w:val="0075320D"/>
    <w:rsid w:val="0075369C"/>
    <w:rsid w:val="00756569"/>
    <w:rsid w:val="00756B28"/>
    <w:rsid w:val="00761788"/>
    <w:rsid w:val="007658A1"/>
    <w:rsid w:val="007677E6"/>
    <w:rsid w:val="00767D2C"/>
    <w:rsid w:val="00770759"/>
    <w:rsid w:val="00771021"/>
    <w:rsid w:val="00781560"/>
    <w:rsid w:val="00792AA1"/>
    <w:rsid w:val="007933D0"/>
    <w:rsid w:val="007A372B"/>
    <w:rsid w:val="007A3992"/>
    <w:rsid w:val="007A680F"/>
    <w:rsid w:val="007A6B65"/>
    <w:rsid w:val="007A74C7"/>
    <w:rsid w:val="007B1F8B"/>
    <w:rsid w:val="007C0723"/>
    <w:rsid w:val="007C2915"/>
    <w:rsid w:val="007C32CA"/>
    <w:rsid w:val="007C523F"/>
    <w:rsid w:val="007C5D7B"/>
    <w:rsid w:val="007D1FCD"/>
    <w:rsid w:val="007D2804"/>
    <w:rsid w:val="007D28DD"/>
    <w:rsid w:val="007D293A"/>
    <w:rsid w:val="007D2F36"/>
    <w:rsid w:val="007D38D7"/>
    <w:rsid w:val="007D76D6"/>
    <w:rsid w:val="007E0B37"/>
    <w:rsid w:val="007E4059"/>
    <w:rsid w:val="00800928"/>
    <w:rsid w:val="00801DE4"/>
    <w:rsid w:val="0080216E"/>
    <w:rsid w:val="00802ED7"/>
    <w:rsid w:val="0080511E"/>
    <w:rsid w:val="008070DB"/>
    <w:rsid w:val="00812C93"/>
    <w:rsid w:val="00815D84"/>
    <w:rsid w:val="00821EBD"/>
    <w:rsid w:val="008222F2"/>
    <w:rsid w:val="00823DF9"/>
    <w:rsid w:val="00826369"/>
    <w:rsid w:val="0082770E"/>
    <w:rsid w:val="0083140B"/>
    <w:rsid w:val="008351F9"/>
    <w:rsid w:val="00835C2F"/>
    <w:rsid w:val="00837F8E"/>
    <w:rsid w:val="00844C95"/>
    <w:rsid w:val="00850B4D"/>
    <w:rsid w:val="00852C28"/>
    <w:rsid w:val="00853015"/>
    <w:rsid w:val="008537FB"/>
    <w:rsid w:val="008555B0"/>
    <w:rsid w:val="0086330F"/>
    <w:rsid w:val="008674AB"/>
    <w:rsid w:val="00867C22"/>
    <w:rsid w:val="008719C4"/>
    <w:rsid w:val="00876B04"/>
    <w:rsid w:val="00882B9E"/>
    <w:rsid w:val="00884376"/>
    <w:rsid w:val="0088448D"/>
    <w:rsid w:val="0088509A"/>
    <w:rsid w:val="0088699B"/>
    <w:rsid w:val="00887540"/>
    <w:rsid w:val="00893002"/>
    <w:rsid w:val="008970E9"/>
    <w:rsid w:val="008972C5"/>
    <w:rsid w:val="008A3302"/>
    <w:rsid w:val="008B2598"/>
    <w:rsid w:val="008B4F3E"/>
    <w:rsid w:val="008B6D25"/>
    <w:rsid w:val="008C4290"/>
    <w:rsid w:val="008C6A87"/>
    <w:rsid w:val="008C6C36"/>
    <w:rsid w:val="008D3215"/>
    <w:rsid w:val="008D3BD7"/>
    <w:rsid w:val="008D52EA"/>
    <w:rsid w:val="008E1A8B"/>
    <w:rsid w:val="008E685E"/>
    <w:rsid w:val="008E7C11"/>
    <w:rsid w:val="008F3362"/>
    <w:rsid w:val="008F5E31"/>
    <w:rsid w:val="008F6242"/>
    <w:rsid w:val="00905F5A"/>
    <w:rsid w:val="00912F95"/>
    <w:rsid w:val="009138B4"/>
    <w:rsid w:val="00914637"/>
    <w:rsid w:val="009178AC"/>
    <w:rsid w:val="00920E14"/>
    <w:rsid w:val="009302BB"/>
    <w:rsid w:val="00933B09"/>
    <w:rsid w:val="00933E94"/>
    <w:rsid w:val="00934E14"/>
    <w:rsid w:val="00935AC1"/>
    <w:rsid w:val="0093648C"/>
    <w:rsid w:val="00936E24"/>
    <w:rsid w:val="009557D7"/>
    <w:rsid w:val="0096061D"/>
    <w:rsid w:val="00962776"/>
    <w:rsid w:val="009653C4"/>
    <w:rsid w:val="00970C68"/>
    <w:rsid w:val="009728CA"/>
    <w:rsid w:val="00972D72"/>
    <w:rsid w:val="00974196"/>
    <w:rsid w:val="00977578"/>
    <w:rsid w:val="009820BB"/>
    <w:rsid w:val="00983F4B"/>
    <w:rsid w:val="00994536"/>
    <w:rsid w:val="009A31DB"/>
    <w:rsid w:val="009A5699"/>
    <w:rsid w:val="009A5FE1"/>
    <w:rsid w:val="009A6423"/>
    <w:rsid w:val="009B3645"/>
    <w:rsid w:val="009B4102"/>
    <w:rsid w:val="009B43B2"/>
    <w:rsid w:val="009C3214"/>
    <w:rsid w:val="009C6D1E"/>
    <w:rsid w:val="009D085B"/>
    <w:rsid w:val="009D3FA9"/>
    <w:rsid w:val="009D69E3"/>
    <w:rsid w:val="009E085F"/>
    <w:rsid w:val="009E1B0D"/>
    <w:rsid w:val="009E2D15"/>
    <w:rsid w:val="009E32DA"/>
    <w:rsid w:val="009E6DFB"/>
    <w:rsid w:val="009F1924"/>
    <w:rsid w:val="009F429B"/>
    <w:rsid w:val="009F46ED"/>
    <w:rsid w:val="00A0008D"/>
    <w:rsid w:val="00A00704"/>
    <w:rsid w:val="00A05126"/>
    <w:rsid w:val="00A067C2"/>
    <w:rsid w:val="00A07051"/>
    <w:rsid w:val="00A129F2"/>
    <w:rsid w:val="00A13B8F"/>
    <w:rsid w:val="00A16127"/>
    <w:rsid w:val="00A175B0"/>
    <w:rsid w:val="00A2056A"/>
    <w:rsid w:val="00A20DFA"/>
    <w:rsid w:val="00A21147"/>
    <w:rsid w:val="00A213BA"/>
    <w:rsid w:val="00A22F0C"/>
    <w:rsid w:val="00A304A0"/>
    <w:rsid w:val="00A3662A"/>
    <w:rsid w:val="00A47406"/>
    <w:rsid w:val="00A576B0"/>
    <w:rsid w:val="00A603EE"/>
    <w:rsid w:val="00A63A32"/>
    <w:rsid w:val="00A6436A"/>
    <w:rsid w:val="00A67067"/>
    <w:rsid w:val="00A73E20"/>
    <w:rsid w:val="00A73E21"/>
    <w:rsid w:val="00A76280"/>
    <w:rsid w:val="00A90A22"/>
    <w:rsid w:val="00A94418"/>
    <w:rsid w:val="00A973C8"/>
    <w:rsid w:val="00AA1333"/>
    <w:rsid w:val="00AA2E94"/>
    <w:rsid w:val="00AA6215"/>
    <w:rsid w:val="00AB6771"/>
    <w:rsid w:val="00AC1686"/>
    <w:rsid w:val="00AC1EC8"/>
    <w:rsid w:val="00AC2B68"/>
    <w:rsid w:val="00AC3AD3"/>
    <w:rsid w:val="00AD608F"/>
    <w:rsid w:val="00AD65D5"/>
    <w:rsid w:val="00AE1B41"/>
    <w:rsid w:val="00AE2BD6"/>
    <w:rsid w:val="00AE2C5F"/>
    <w:rsid w:val="00AE3E8A"/>
    <w:rsid w:val="00AE660C"/>
    <w:rsid w:val="00AE7784"/>
    <w:rsid w:val="00AF06E4"/>
    <w:rsid w:val="00AF0FAA"/>
    <w:rsid w:val="00AF26F7"/>
    <w:rsid w:val="00AF302A"/>
    <w:rsid w:val="00AF362A"/>
    <w:rsid w:val="00AF57E5"/>
    <w:rsid w:val="00B01522"/>
    <w:rsid w:val="00B04F0D"/>
    <w:rsid w:val="00B076AB"/>
    <w:rsid w:val="00B07A6C"/>
    <w:rsid w:val="00B10211"/>
    <w:rsid w:val="00B1351A"/>
    <w:rsid w:val="00B13608"/>
    <w:rsid w:val="00B15BB5"/>
    <w:rsid w:val="00B15EDE"/>
    <w:rsid w:val="00B16BF8"/>
    <w:rsid w:val="00B24508"/>
    <w:rsid w:val="00B24CE1"/>
    <w:rsid w:val="00B268AD"/>
    <w:rsid w:val="00B26C24"/>
    <w:rsid w:val="00B311F9"/>
    <w:rsid w:val="00B318DA"/>
    <w:rsid w:val="00B35E4E"/>
    <w:rsid w:val="00B37812"/>
    <w:rsid w:val="00B37EDC"/>
    <w:rsid w:val="00B4276B"/>
    <w:rsid w:val="00B438BA"/>
    <w:rsid w:val="00B52FB4"/>
    <w:rsid w:val="00B64445"/>
    <w:rsid w:val="00B66555"/>
    <w:rsid w:val="00B703EA"/>
    <w:rsid w:val="00B72668"/>
    <w:rsid w:val="00B745B9"/>
    <w:rsid w:val="00B76301"/>
    <w:rsid w:val="00B77A33"/>
    <w:rsid w:val="00B80270"/>
    <w:rsid w:val="00B82F57"/>
    <w:rsid w:val="00B83061"/>
    <w:rsid w:val="00B87B8C"/>
    <w:rsid w:val="00B90071"/>
    <w:rsid w:val="00B90504"/>
    <w:rsid w:val="00B92E7D"/>
    <w:rsid w:val="00B930F4"/>
    <w:rsid w:val="00B93EE4"/>
    <w:rsid w:val="00BA230F"/>
    <w:rsid w:val="00BA3ABA"/>
    <w:rsid w:val="00BA3BB2"/>
    <w:rsid w:val="00BA5EFC"/>
    <w:rsid w:val="00BB2870"/>
    <w:rsid w:val="00BB7719"/>
    <w:rsid w:val="00BC3F24"/>
    <w:rsid w:val="00BC46DD"/>
    <w:rsid w:val="00BC5DF8"/>
    <w:rsid w:val="00BD2B6C"/>
    <w:rsid w:val="00BD3B0A"/>
    <w:rsid w:val="00BD5536"/>
    <w:rsid w:val="00BD7CC2"/>
    <w:rsid w:val="00BE1B54"/>
    <w:rsid w:val="00BE34EC"/>
    <w:rsid w:val="00BE5414"/>
    <w:rsid w:val="00BF0704"/>
    <w:rsid w:val="00BF6B03"/>
    <w:rsid w:val="00BF7B0A"/>
    <w:rsid w:val="00C0211E"/>
    <w:rsid w:val="00C042DF"/>
    <w:rsid w:val="00C04547"/>
    <w:rsid w:val="00C06464"/>
    <w:rsid w:val="00C11532"/>
    <w:rsid w:val="00C12299"/>
    <w:rsid w:val="00C12F1A"/>
    <w:rsid w:val="00C20A93"/>
    <w:rsid w:val="00C23B62"/>
    <w:rsid w:val="00C252CB"/>
    <w:rsid w:val="00C3104F"/>
    <w:rsid w:val="00C3282E"/>
    <w:rsid w:val="00C34AC3"/>
    <w:rsid w:val="00C35DBA"/>
    <w:rsid w:val="00C40B95"/>
    <w:rsid w:val="00C428FC"/>
    <w:rsid w:val="00C42A38"/>
    <w:rsid w:val="00C434C0"/>
    <w:rsid w:val="00C44B7C"/>
    <w:rsid w:val="00C55734"/>
    <w:rsid w:val="00C55A1C"/>
    <w:rsid w:val="00C5632E"/>
    <w:rsid w:val="00C607D2"/>
    <w:rsid w:val="00C67088"/>
    <w:rsid w:val="00C6709A"/>
    <w:rsid w:val="00C747CA"/>
    <w:rsid w:val="00C74C44"/>
    <w:rsid w:val="00C77C5C"/>
    <w:rsid w:val="00C800B3"/>
    <w:rsid w:val="00C82F12"/>
    <w:rsid w:val="00C84644"/>
    <w:rsid w:val="00C84722"/>
    <w:rsid w:val="00C87CB8"/>
    <w:rsid w:val="00C968B9"/>
    <w:rsid w:val="00CA458F"/>
    <w:rsid w:val="00CA6A16"/>
    <w:rsid w:val="00CA6BAE"/>
    <w:rsid w:val="00CB0CB3"/>
    <w:rsid w:val="00CB1567"/>
    <w:rsid w:val="00CB2743"/>
    <w:rsid w:val="00CB4EC0"/>
    <w:rsid w:val="00CB5375"/>
    <w:rsid w:val="00CC1AEE"/>
    <w:rsid w:val="00CC5788"/>
    <w:rsid w:val="00CD18AD"/>
    <w:rsid w:val="00CE145D"/>
    <w:rsid w:val="00CE588B"/>
    <w:rsid w:val="00CF38F2"/>
    <w:rsid w:val="00CF561B"/>
    <w:rsid w:val="00CF581A"/>
    <w:rsid w:val="00D02332"/>
    <w:rsid w:val="00D05941"/>
    <w:rsid w:val="00D064A8"/>
    <w:rsid w:val="00D07A8F"/>
    <w:rsid w:val="00D10B8D"/>
    <w:rsid w:val="00D15BFD"/>
    <w:rsid w:val="00D16793"/>
    <w:rsid w:val="00D24A1F"/>
    <w:rsid w:val="00D24B45"/>
    <w:rsid w:val="00D315E3"/>
    <w:rsid w:val="00D32863"/>
    <w:rsid w:val="00D338DD"/>
    <w:rsid w:val="00D37393"/>
    <w:rsid w:val="00D42906"/>
    <w:rsid w:val="00D45A51"/>
    <w:rsid w:val="00D46912"/>
    <w:rsid w:val="00D5519A"/>
    <w:rsid w:val="00D56562"/>
    <w:rsid w:val="00D56A81"/>
    <w:rsid w:val="00D61F90"/>
    <w:rsid w:val="00D720F8"/>
    <w:rsid w:val="00D80B54"/>
    <w:rsid w:val="00D82394"/>
    <w:rsid w:val="00D91DB0"/>
    <w:rsid w:val="00D92166"/>
    <w:rsid w:val="00D9291B"/>
    <w:rsid w:val="00D96BC1"/>
    <w:rsid w:val="00D97F96"/>
    <w:rsid w:val="00DA1990"/>
    <w:rsid w:val="00DB15B6"/>
    <w:rsid w:val="00DB637D"/>
    <w:rsid w:val="00DC11E1"/>
    <w:rsid w:val="00DC1E2C"/>
    <w:rsid w:val="00DC5A03"/>
    <w:rsid w:val="00DC77DC"/>
    <w:rsid w:val="00DC7868"/>
    <w:rsid w:val="00DC79F8"/>
    <w:rsid w:val="00DD0146"/>
    <w:rsid w:val="00DE02CA"/>
    <w:rsid w:val="00DE033A"/>
    <w:rsid w:val="00DE1E0B"/>
    <w:rsid w:val="00DE3D1A"/>
    <w:rsid w:val="00DE5D15"/>
    <w:rsid w:val="00DF1FEB"/>
    <w:rsid w:val="00E05C4E"/>
    <w:rsid w:val="00E07522"/>
    <w:rsid w:val="00E07D6A"/>
    <w:rsid w:val="00E1310A"/>
    <w:rsid w:val="00E1484E"/>
    <w:rsid w:val="00E1794B"/>
    <w:rsid w:val="00E20CBC"/>
    <w:rsid w:val="00E227A7"/>
    <w:rsid w:val="00E22C2F"/>
    <w:rsid w:val="00E24350"/>
    <w:rsid w:val="00E258DD"/>
    <w:rsid w:val="00E277B2"/>
    <w:rsid w:val="00E32619"/>
    <w:rsid w:val="00E33AF3"/>
    <w:rsid w:val="00E33CA7"/>
    <w:rsid w:val="00E34E34"/>
    <w:rsid w:val="00E35964"/>
    <w:rsid w:val="00E423E9"/>
    <w:rsid w:val="00E43393"/>
    <w:rsid w:val="00E523B1"/>
    <w:rsid w:val="00E52533"/>
    <w:rsid w:val="00E55DB7"/>
    <w:rsid w:val="00E56C63"/>
    <w:rsid w:val="00E6045E"/>
    <w:rsid w:val="00E625E9"/>
    <w:rsid w:val="00E6324C"/>
    <w:rsid w:val="00E63367"/>
    <w:rsid w:val="00E64440"/>
    <w:rsid w:val="00E75F1C"/>
    <w:rsid w:val="00E761B9"/>
    <w:rsid w:val="00E76655"/>
    <w:rsid w:val="00E8096A"/>
    <w:rsid w:val="00E813D7"/>
    <w:rsid w:val="00E8148D"/>
    <w:rsid w:val="00E876D3"/>
    <w:rsid w:val="00E879CA"/>
    <w:rsid w:val="00E87BC5"/>
    <w:rsid w:val="00E91498"/>
    <w:rsid w:val="00E91AD8"/>
    <w:rsid w:val="00E96072"/>
    <w:rsid w:val="00E97198"/>
    <w:rsid w:val="00E9751F"/>
    <w:rsid w:val="00EA4DD4"/>
    <w:rsid w:val="00EA7EFA"/>
    <w:rsid w:val="00EB1CAF"/>
    <w:rsid w:val="00EC2062"/>
    <w:rsid w:val="00ED0441"/>
    <w:rsid w:val="00ED0540"/>
    <w:rsid w:val="00ED0A19"/>
    <w:rsid w:val="00ED222D"/>
    <w:rsid w:val="00ED6E1E"/>
    <w:rsid w:val="00ED6FEC"/>
    <w:rsid w:val="00ED7D56"/>
    <w:rsid w:val="00EE3087"/>
    <w:rsid w:val="00EE3AD5"/>
    <w:rsid w:val="00EE4798"/>
    <w:rsid w:val="00EE4BFC"/>
    <w:rsid w:val="00EF1FE7"/>
    <w:rsid w:val="00EF3BD7"/>
    <w:rsid w:val="00F0063D"/>
    <w:rsid w:val="00F00C25"/>
    <w:rsid w:val="00F01A42"/>
    <w:rsid w:val="00F02E2C"/>
    <w:rsid w:val="00F125BC"/>
    <w:rsid w:val="00F13DD0"/>
    <w:rsid w:val="00F15231"/>
    <w:rsid w:val="00F2141B"/>
    <w:rsid w:val="00F256DA"/>
    <w:rsid w:val="00F27961"/>
    <w:rsid w:val="00F27FBD"/>
    <w:rsid w:val="00F32E18"/>
    <w:rsid w:val="00F335AC"/>
    <w:rsid w:val="00F33CB0"/>
    <w:rsid w:val="00F37B5D"/>
    <w:rsid w:val="00F506AB"/>
    <w:rsid w:val="00F52A59"/>
    <w:rsid w:val="00F55972"/>
    <w:rsid w:val="00F63CD1"/>
    <w:rsid w:val="00F63F13"/>
    <w:rsid w:val="00F6440D"/>
    <w:rsid w:val="00F654FD"/>
    <w:rsid w:val="00F70D8D"/>
    <w:rsid w:val="00F71E02"/>
    <w:rsid w:val="00F72819"/>
    <w:rsid w:val="00F747E1"/>
    <w:rsid w:val="00F75B72"/>
    <w:rsid w:val="00F80DDC"/>
    <w:rsid w:val="00F8233D"/>
    <w:rsid w:val="00F8343A"/>
    <w:rsid w:val="00F83F0B"/>
    <w:rsid w:val="00F846FF"/>
    <w:rsid w:val="00F878A5"/>
    <w:rsid w:val="00F91304"/>
    <w:rsid w:val="00F93459"/>
    <w:rsid w:val="00F97FC8"/>
    <w:rsid w:val="00FA0E61"/>
    <w:rsid w:val="00FA242A"/>
    <w:rsid w:val="00FA6FBD"/>
    <w:rsid w:val="00FB185A"/>
    <w:rsid w:val="00FB20EF"/>
    <w:rsid w:val="00FB5DE9"/>
    <w:rsid w:val="00FC0F04"/>
    <w:rsid w:val="00FC210A"/>
    <w:rsid w:val="00FC2A55"/>
    <w:rsid w:val="00FC3BFB"/>
    <w:rsid w:val="00FC4041"/>
    <w:rsid w:val="00FC4505"/>
    <w:rsid w:val="00FC70D7"/>
    <w:rsid w:val="00FD1EBE"/>
    <w:rsid w:val="00FD4A6E"/>
    <w:rsid w:val="00FD4F58"/>
    <w:rsid w:val="00FD57ED"/>
    <w:rsid w:val="00FE0181"/>
    <w:rsid w:val="00FE1BBE"/>
    <w:rsid w:val="00FF29EF"/>
    <w:rsid w:val="00FF3C6B"/>
    <w:rsid w:val="00FF484A"/>
    <w:rsid w:val="00FF5390"/>
    <w:rsid w:val="00FF56A7"/>
    <w:rsid w:val="00FF7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07"/>
    <w:pPr>
      <w:spacing w:after="0" w:line="240" w:lineRule="auto"/>
    </w:pPr>
    <w:rPr>
      <w:rFonts w:ascii="Georgia" w:hAnsi="Georgia"/>
      <w:sz w:val="21"/>
    </w:rPr>
  </w:style>
  <w:style w:type="paragraph" w:styleId="Heading1">
    <w:name w:val="heading 1"/>
    <w:basedOn w:val="Normal"/>
    <w:next w:val="Normal"/>
    <w:link w:val="Heading1Char"/>
    <w:uiPriority w:val="9"/>
    <w:qFormat/>
    <w:rsid w:val="00B82F57"/>
    <w:pPr>
      <w:pBdr>
        <w:top w:val="single" w:sz="12" w:space="1" w:color="auto" w:shadow="1"/>
        <w:left w:val="single" w:sz="12" w:space="4" w:color="auto" w:shadow="1"/>
        <w:bottom w:val="single" w:sz="12" w:space="1" w:color="auto" w:shadow="1"/>
        <w:right w:val="single" w:sz="12" w:space="4" w:color="auto" w:shadow="1"/>
      </w:pBd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51F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51F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351F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A6B65"/>
    <w:pPr>
      <w:spacing w:before="200"/>
      <w:outlineLvl w:val="4"/>
    </w:pPr>
    <w:rPr>
      <w:rFonts w:asciiTheme="majorHAnsi" w:eastAsiaTheme="majorEastAsia" w:hAnsiTheme="majorHAnsi" w:cstheme="majorBidi"/>
      <w:b/>
      <w:bCs/>
      <w:color w:val="404040" w:themeColor="text1" w:themeTint="BF"/>
    </w:rPr>
  </w:style>
  <w:style w:type="paragraph" w:styleId="Heading6">
    <w:name w:val="heading 6"/>
    <w:basedOn w:val="Normal"/>
    <w:next w:val="Normal"/>
    <w:link w:val="Heading6Char"/>
    <w:uiPriority w:val="9"/>
    <w:unhideWhenUsed/>
    <w:qFormat/>
    <w:rsid w:val="00AF06E4"/>
    <w:pPr>
      <w:contextualSpacing/>
      <w:outlineLvl w:val="5"/>
    </w:pPr>
    <w:rPr>
      <w:rFonts w:eastAsiaTheme="majorEastAsia" w:cstheme="majorBidi"/>
      <w:b/>
      <w:bCs/>
      <w:i/>
      <w:iCs/>
      <w:color w:val="943634" w:themeColor="accent2" w:themeShade="BF"/>
      <w:sz w:val="18"/>
    </w:rPr>
  </w:style>
  <w:style w:type="paragraph" w:styleId="Heading7">
    <w:name w:val="heading 7"/>
    <w:basedOn w:val="Normal"/>
    <w:next w:val="Normal"/>
    <w:link w:val="Heading7Char"/>
    <w:uiPriority w:val="9"/>
    <w:unhideWhenUsed/>
    <w:qFormat/>
    <w:rsid w:val="008351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51F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51F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F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51F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51F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351F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A6B65"/>
    <w:rPr>
      <w:rFonts w:asciiTheme="majorHAnsi" w:eastAsiaTheme="majorEastAsia" w:hAnsiTheme="majorHAnsi" w:cstheme="majorBidi"/>
      <w:b/>
      <w:bCs/>
      <w:color w:val="404040" w:themeColor="text1" w:themeTint="BF"/>
      <w:sz w:val="21"/>
    </w:rPr>
  </w:style>
  <w:style w:type="character" w:customStyle="1" w:styleId="Heading6Char">
    <w:name w:val="Heading 6 Char"/>
    <w:basedOn w:val="DefaultParagraphFont"/>
    <w:link w:val="Heading6"/>
    <w:uiPriority w:val="9"/>
    <w:rsid w:val="00AF06E4"/>
    <w:rPr>
      <w:rFonts w:ascii="Georgia" w:eastAsiaTheme="majorEastAsia" w:hAnsi="Georgia" w:cstheme="majorBidi"/>
      <w:b/>
      <w:bCs/>
      <w:i/>
      <w:iCs/>
      <w:color w:val="943634" w:themeColor="accent2" w:themeShade="BF"/>
      <w:sz w:val="18"/>
    </w:rPr>
  </w:style>
  <w:style w:type="character" w:customStyle="1" w:styleId="Heading7Char">
    <w:name w:val="Heading 7 Char"/>
    <w:basedOn w:val="DefaultParagraphFont"/>
    <w:link w:val="Heading7"/>
    <w:uiPriority w:val="9"/>
    <w:rsid w:val="008351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51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51F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351F9"/>
    <w:rPr>
      <w:b/>
      <w:bCs/>
      <w:caps/>
      <w:sz w:val="16"/>
      <w:szCs w:val="18"/>
    </w:rPr>
  </w:style>
  <w:style w:type="paragraph" w:styleId="Title">
    <w:name w:val="Title"/>
    <w:basedOn w:val="Normal"/>
    <w:next w:val="Normal"/>
    <w:link w:val="TitleChar"/>
    <w:uiPriority w:val="10"/>
    <w:qFormat/>
    <w:rsid w:val="008351F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51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51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51F9"/>
    <w:rPr>
      <w:rFonts w:asciiTheme="majorHAnsi" w:eastAsiaTheme="majorEastAsia" w:hAnsiTheme="majorHAnsi" w:cstheme="majorBidi"/>
      <w:i/>
      <w:iCs/>
      <w:spacing w:val="13"/>
      <w:sz w:val="24"/>
      <w:szCs w:val="24"/>
    </w:rPr>
  </w:style>
  <w:style w:type="character" w:styleId="Strong">
    <w:name w:val="Strong"/>
    <w:uiPriority w:val="22"/>
    <w:qFormat/>
    <w:rsid w:val="008351F9"/>
    <w:rPr>
      <w:b/>
      <w:bCs/>
    </w:rPr>
  </w:style>
  <w:style w:type="character" w:styleId="Emphasis">
    <w:name w:val="Emphasis"/>
    <w:uiPriority w:val="20"/>
    <w:qFormat/>
    <w:rsid w:val="008351F9"/>
    <w:rPr>
      <w:b/>
      <w:bCs/>
      <w:i/>
      <w:iCs/>
      <w:spacing w:val="10"/>
      <w:bdr w:val="none" w:sz="0" w:space="0" w:color="auto"/>
      <w:shd w:val="clear" w:color="auto" w:fill="auto"/>
    </w:rPr>
  </w:style>
  <w:style w:type="paragraph" w:styleId="NoSpacing">
    <w:name w:val="No Spacing"/>
    <w:basedOn w:val="Normal"/>
    <w:link w:val="NoSpacingChar"/>
    <w:uiPriority w:val="1"/>
    <w:qFormat/>
    <w:rsid w:val="008351F9"/>
  </w:style>
  <w:style w:type="character" w:customStyle="1" w:styleId="NoSpacingChar">
    <w:name w:val="No Spacing Char"/>
    <w:basedOn w:val="DefaultParagraphFont"/>
    <w:link w:val="NoSpacing"/>
    <w:uiPriority w:val="1"/>
    <w:rsid w:val="008351F9"/>
  </w:style>
  <w:style w:type="paragraph" w:styleId="ListParagraph">
    <w:name w:val="List Paragraph"/>
    <w:basedOn w:val="Normal"/>
    <w:uiPriority w:val="34"/>
    <w:qFormat/>
    <w:rsid w:val="008351F9"/>
    <w:pPr>
      <w:ind w:left="720"/>
      <w:contextualSpacing/>
    </w:pPr>
  </w:style>
  <w:style w:type="paragraph" w:styleId="Quote">
    <w:name w:val="Quote"/>
    <w:basedOn w:val="Normal"/>
    <w:next w:val="Normal"/>
    <w:link w:val="QuoteChar"/>
    <w:uiPriority w:val="29"/>
    <w:qFormat/>
    <w:rsid w:val="008351F9"/>
    <w:pPr>
      <w:spacing w:before="200"/>
      <w:ind w:left="360" w:right="360"/>
    </w:pPr>
    <w:rPr>
      <w:i/>
      <w:iCs/>
    </w:rPr>
  </w:style>
  <w:style w:type="character" w:customStyle="1" w:styleId="QuoteChar">
    <w:name w:val="Quote Char"/>
    <w:basedOn w:val="DefaultParagraphFont"/>
    <w:link w:val="Quote"/>
    <w:uiPriority w:val="29"/>
    <w:rsid w:val="008351F9"/>
    <w:rPr>
      <w:i/>
      <w:iCs/>
    </w:rPr>
  </w:style>
  <w:style w:type="paragraph" w:styleId="IntenseQuote">
    <w:name w:val="Intense Quote"/>
    <w:basedOn w:val="Normal"/>
    <w:next w:val="Normal"/>
    <w:link w:val="IntenseQuoteChar"/>
    <w:uiPriority w:val="30"/>
    <w:qFormat/>
    <w:rsid w:val="008351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51F9"/>
    <w:rPr>
      <w:b/>
      <w:bCs/>
      <w:i/>
      <w:iCs/>
    </w:rPr>
  </w:style>
  <w:style w:type="character" w:styleId="SubtleEmphasis">
    <w:name w:val="Subtle Emphasis"/>
    <w:uiPriority w:val="19"/>
    <w:qFormat/>
    <w:rsid w:val="008351F9"/>
    <w:rPr>
      <w:i/>
      <w:iCs/>
    </w:rPr>
  </w:style>
  <w:style w:type="character" w:styleId="IntenseEmphasis">
    <w:name w:val="Intense Emphasis"/>
    <w:uiPriority w:val="21"/>
    <w:qFormat/>
    <w:rsid w:val="008351F9"/>
    <w:rPr>
      <w:b/>
      <w:bCs/>
    </w:rPr>
  </w:style>
  <w:style w:type="character" w:styleId="SubtleReference">
    <w:name w:val="Subtle Reference"/>
    <w:uiPriority w:val="31"/>
    <w:qFormat/>
    <w:rsid w:val="008351F9"/>
    <w:rPr>
      <w:smallCaps/>
    </w:rPr>
  </w:style>
  <w:style w:type="character" w:styleId="IntenseReference">
    <w:name w:val="Intense Reference"/>
    <w:uiPriority w:val="32"/>
    <w:qFormat/>
    <w:rsid w:val="008351F9"/>
    <w:rPr>
      <w:smallCaps/>
      <w:spacing w:val="5"/>
      <w:u w:val="single"/>
    </w:rPr>
  </w:style>
  <w:style w:type="character" w:styleId="BookTitle">
    <w:name w:val="Book Title"/>
    <w:uiPriority w:val="33"/>
    <w:qFormat/>
    <w:rsid w:val="008351F9"/>
    <w:rPr>
      <w:i/>
      <w:iCs/>
      <w:smallCaps/>
      <w:spacing w:val="5"/>
    </w:rPr>
  </w:style>
  <w:style w:type="paragraph" w:styleId="TOCHeading">
    <w:name w:val="TOC Heading"/>
    <w:basedOn w:val="Heading1"/>
    <w:next w:val="Normal"/>
    <w:uiPriority w:val="39"/>
    <w:unhideWhenUsed/>
    <w:qFormat/>
    <w:rsid w:val="008351F9"/>
    <w:pPr>
      <w:outlineLvl w:val="9"/>
    </w:pPr>
  </w:style>
  <w:style w:type="paragraph" w:styleId="Header">
    <w:name w:val="header"/>
    <w:basedOn w:val="Normal"/>
    <w:link w:val="HeaderChar"/>
    <w:uiPriority w:val="99"/>
    <w:semiHidden/>
    <w:unhideWhenUsed/>
    <w:rsid w:val="00042437"/>
    <w:pPr>
      <w:tabs>
        <w:tab w:val="center" w:pos="4680"/>
        <w:tab w:val="right" w:pos="9360"/>
      </w:tabs>
    </w:pPr>
  </w:style>
  <w:style w:type="character" w:customStyle="1" w:styleId="HeaderChar">
    <w:name w:val="Header Char"/>
    <w:basedOn w:val="DefaultParagraphFont"/>
    <w:link w:val="Header"/>
    <w:uiPriority w:val="99"/>
    <w:semiHidden/>
    <w:rsid w:val="00042437"/>
    <w:rPr>
      <w:rFonts w:ascii="Georgia" w:hAnsi="Georgia"/>
      <w:sz w:val="21"/>
    </w:rPr>
  </w:style>
  <w:style w:type="paragraph" w:styleId="Footer">
    <w:name w:val="footer"/>
    <w:basedOn w:val="Normal"/>
    <w:link w:val="FooterChar"/>
    <w:uiPriority w:val="99"/>
    <w:unhideWhenUsed/>
    <w:rsid w:val="00042437"/>
    <w:pPr>
      <w:tabs>
        <w:tab w:val="center" w:pos="4680"/>
        <w:tab w:val="right" w:pos="9360"/>
      </w:tabs>
    </w:pPr>
  </w:style>
  <w:style w:type="character" w:customStyle="1" w:styleId="FooterChar">
    <w:name w:val="Footer Char"/>
    <w:basedOn w:val="DefaultParagraphFont"/>
    <w:link w:val="Footer"/>
    <w:uiPriority w:val="99"/>
    <w:rsid w:val="00042437"/>
    <w:rPr>
      <w:rFonts w:ascii="Georgia" w:hAnsi="Georgia"/>
      <w:sz w:val="21"/>
    </w:rPr>
  </w:style>
  <w:style w:type="paragraph" w:styleId="BalloonText">
    <w:name w:val="Balloon Text"/>
    <w:basedOn w:val="Normal"/>
    <w:link w:val="BalloonTextChar"/>
    <w:uiPriority w:val="99"/>
    <w:semiHidden/>
    <w:unhideWhenUsed/>
    <w:rsid w:val="00042437"/>
    <w:rPr>
      <w:rFonts w:ascii="Tahoma" w:hAnsi="Tahoma" w:cs="Tahoma"/>
      <w:sz w:val="16"/>
      <w:szCs w:val="16"/>
    </w:rPr>
  </w:style>
  <w:style w:type="character" w:customStyle="1" w:styleId="BalloonTextChar">
    <w:name w:val="Balloon Text Char"/>
    <w:basedOn w:val="DefaultParagraphFont"/>
    <w:link w:val="BalloonText"/>
    <w:uiPriority w:val="99"/>
    <w:semiHidden/>
    <w:rsid w:val="00042437"/>
    <w:rPr>
      <w:rFonts w:ascii="Tahoma" w:hAnsi="Tahoma" w:cs="Tahoma"/>
      <w:sz w:val="16"/>
      <w:szCs w:val="16"/>
    </w:rPr>
  </w:style>
  <w:style w:type="paragraph" w:styleId="TOC1">
    <w:name w:val="toc 1"/>
    <w:basedOn w:val="Normal"/>
    <w:next w:val="Normal"/>
    <w:autoRedefine/>
    <w:uiPriority w:val="39"/>
    <w:unhideWhenUsed/>
    <w:rsid w:val="007A6B6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7A6B65"/>
    <w:pPr>
      <w:ind w:left="210"/>
    </w:pPr>
    <w:rPr>
      <w:rFonts w:asciiTheme="minorHAnsi" w:hAnsiTheme="minorHAnsi"/>
      <w:smallCaps/>
      <w:sz w:val="20"/>
      <w:szCs w:val="20"/>
    </w:rPr>
  </w:style>
  <w:style w:type="character" w:styleId="Hyperlink">
    <w:name w:val="Hyperlink"/>
    <w:basedOn w:val="DefaultParagraphFont"/>
    <w:uiPriority w:val="99"/>
    <w:unhideWhenUsed/>
    <w:rsid w:val="007A6B65"/>
    <w:rPr>
      <w:color w:val="0000FF" w:themeColor="hyperlink"/>
      <w:u w:val="single"/>
    </w:rPr>
  </w:style>
  <w:style w:type="paragraph" w:styleId="TOC5">
    <w:name w:val="toc 5"/>
    <w:basedOn w:val="Normal"/>
    <w:next w:val="Normal"/>
    <w:autoRedefine/>
    <w:uiPriority w:val="39"/>
    <w:unhideWhenUsed/>
    <w:rsid w:val="007A6B65"/>
    <w:pPr>
      <w:ind w:left="840"/>
    </w:pPr>
    <w:rPr>
      <w:rFonts w:asciiTheme="minorHAnsi" w:hAnsiTheme="minorHAnsi"/>
      <w:sz w:val="18"/>
      <w:szCs w:val="18"/>
    </w:rPr>
  </w:style>
  <w:style w:type="paragraph" w:styleId="TOC4">
    <w:name w:val="toc 4"/>
    <w:basedOn w:val="Normal"/>
    <w:next w:val="Normal"/>
    <w:autoRedefine/>
    <w:uiPriority w:val="39"/>
    <w:unhideWhenUsed/>
    <w:rsid w:val="007A6B65"/>
    <w:pPr>
      <w:ind w:left="630"/>
    </w:pPr>
    <w:rPr>
      <w:rFonts w:asciiTheme="minorHAnsi" w:hAnsiTheme="minorHAnsi"/>
      <w:sz w:val="18"/>
      <w:szCs w:val="18"/>
    </w:rPr>
  </w:style>
  <w:style w:type="paragraph" w:styleId="TOC3">
    <w:name w:val="toc 3"/>
    <w:basedOn w:val="Normal"/>
    <w:next w:val="Normal"/>
    <w:autoRedefine/>
    <w:uiPriority w:val="39"/>
    <w:unhideWhenUsed/>
    <w:rsid w:val="007A6B65"/>
    <w:pPr>
      <w:ind w:left="420"/>
    </w:pPr>
    <w:rPr>
      <w:rFonts w:asciiTheme="minorHAnsi" w:hAnsiTheme="minorHAnsi"/>
      <w:i/>
      <w:iCs/>
      <w:sz w:val="20"/>
      <w:szCs w:val="20"/>
    </w:rPr>
  </w:style>
  <w:style w:type="paragraph" w:styleId="TOC6">
    <w:name w:val="toc 6"/>
    <w:basedOn w:val="Normal"/>
    <w:next w:val="Normal"/>
    <w:autoRedefine/>
    <w:uiPriority w:val="39"/>
    <w:unhideWhenUsed/>
    <w:rsid w:val="007A6B65"/>
    <w:pPr>
      <w:ind w:left="1050"/>
    </w:pPr>
    <w:rPr>
      <w:rFonts w:asciiTheme="minorHAnsi" w:hAnsiTheme="minorHAnsi"/>
      <w:sz w:val="18"/>
      <w:szCs w:val="18"/>
    </w:rPr>
  </w:style>
  <w:style w:type="paragraph" w:styleId="TOC7">
    <w:name w:val="toc 7"/>
    <w:basedOn w:val="Normal"/>
    <w:next w:val="Normal"/>
    <w:autoRedefine/>
    <w:uiPriority w:val="39"/>
    <w:unhideWhenUsed/>
    <w:rsid w:val="007A6B65"/>
    <w:pPr>
      <w:ind w:left="1260"/>
    </w:pPr>
    <w:rPr>
      <w:rFonts w:asciiTheme="minorHAnsi" w:hAnsiTheme="minorHAnsi"/>
      <w:sz w:val="18"/>
      <w:szCs w:val="18"/>
    </w:rPr>
  </w:style>
  <w:style w:type="paragraph" w:styleId="TOC8">
    <w:name w:val="toc 8"/>
    <w:basedOn w:val="Normal"/>
    <w:next w:val="Normal"/>
    <w:autoRedefine/>
    <w:uiPriority w:val="39"/>
    <w:unhideWhenUsed/>
    <w:rsid w:val="007A6B65"/>
    <w:pPr>
      <w:ind w:left="1470"/>
    </w:pPr>
    <w:rPr>
      <w:rFonts w:asciiTheme="minorHAnsi" w:hAnsiTheme="minorHAnsi"/>
      <w:sz w:val="18"/>
      <w:szCs w:val="18"/>
    </w:rPr>
  </w:style>
  <w:style w:type="paragraph" w:styleId="TOC9">
    <w:name w:val="toc 9"/>
    <w:basedOn w:val="Normal"/>
    <w:next w:val="Normal"/>
    <w:autoRedefine/>
    <w:uiPriority w:val="39"/>
    <w:unhideWhenUsed/>
    <w:rsid w:val="007A6B65"/>
    <w:pPr>
      <w:ind w:left="1680"/>
    </w:pPr>
    <w:rPr>
      <w:rFonts w:asciiTheme="minorHAnsi" w:hAnsiTheme="minorHAnsi"/>
      <w:sz w:val="18"/>
      <w:szCs w:val="18"/>
    </w:rPr>
  </w:style>
  <w:style w:type="paragraph" w:styleId="BodyTextIndent2">
    <w:name w:val="Body Text Indent 2"/>
    <w:basedOn w:val="Normal"/>
    <w:next w:val="Normal"/>
    <w:link w:val="BodyTextIndent2Char"/>
    <w:uiPriority w:val="99"/>
    <w:rsid w:val="00FA6FBD"/>
    <w:pPr>
      <w:autoSpaceDE w:val="0"/>
      <w:autoSpaceDN w:val="0"/>
      <w:adjustRightInd w:val="0"/>
    </w:pPr>
    <w:rPr>
      <w:rFonts w:ascii="Times New Roman" w:hAnsi="Times New Roman" w:cs="Times New Roman"/>
      <w:sz w:val="24"/>
      <w:szCs w:val="24"/>
      <w:lang w:val="en-CA" w:bidi="ar-SA"/>
    </w:rPr>
  </w:style>
  <w:style w:type="character" w:customStyle="1" w:styleId="BodyTextIndent2Char">
    <w:name w:val="Body Text Indent 2 Char"/>
    <w:basedOn w:val="DefaultParagraphFont"/>
    <w:link w:val="BodyTextIndent2"/>
    <w:uiPriority w:val="99"/>
    <w:rsid w:val="00FA6FBD"/>
    <w:rPr>
      <w:rFonts w:ascii="Times New Roman" w:hAnsi="Times New Roman" w:cs="Times New Roman"/>
      <w:sz w:val="24"/>
      <w:szCs w:val="24"/>
      <w:lang w:val="en-CA" w:bidi="ar-SA"/>
    </w:rPr>
  </w:style>
  <w:style w:type="paragraph" w:customStyle="1" w:styleId="Default">
    <w:name w:val="Default"/>
    <w:rsid w:val="00FA6FBD"/>
    <w:pPr>
      <w:autoSpaceDE w:val="0"/>
      <w:autoSpaceDN w:val="0"/>
      <w:adjustRightInd w:val="0"/>
      <w:spacing w:after="0" w:line="240" w:lineRule="auto"/>
    </w:pPr>
    <w:rPr>
      <w:rFonts w:ascii="Times New Roman" w:hAnsi="Times New Roman" w:cs="Times New Roman"/>
      <w:color w:val="000000"/>
      <w:sz w:val="24"/>
      <w:szCs w:val="24"/>
      <w:lang w:val="en-CA" w:bidi="ar-SA"/>
    </w:rPr>
  </w:style>
  <w:style w:type="paragraph" w:styleId="BodyTextIndent">
    <w:name w:val="Body Text Indent"/>
    <w:basedOn w:val="Normal"/>
    <w:link w:val="BodyTextIndentChar"/>
    <w:uiPriority w:val="99"/>
    <w:semiHidden/>
    <w:unhideWhenUsed/>
    <w:rsid w:val="00FA6FBD"/>
    <w:pPr>
      <w:spacing w:after="120"/>
      <w:ind w:left="283"/>
    </w:pPr>
  </w:style>
  <w:style w:type="character" w:customStyle="1" w:styleId="BodyTextIndentChar">
    <w:name w:val="Body Text Indent Char"/>
    <w:basedOn w:val="DefaultParagraphFont"/>
    <w:link w:val="BodyTextIndent"/>
    <w:uiPriority w:val="99"/>
    <w:semiHidden/>
    <w:rsid w:val="00FA6FBD"/>
    <w:rPr>
      <w:rFonts w:ascii="Georgia" w:hAnsi="Georgia"/>
      <w:sz w:val="21"/>
    </w:rPr>
  </w:style>
  <w:style w:type="table" w:styleId="TableGrid">
    <w:name w:val="Table Grid"/>
    <w:basedOn w:val="TableNormal"/>
    <w:uiPriority w:val="59"/>
    <w:rsid w:val="004E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933D0"/>
  </w:style>
  <w:style w:type="paragraph" w:styleId="NormalWeb">
    <w:name w:val="Normal (Web)"/>
    <w:basedOn w:val="Normal"/>
    <w:uiPriority w:val="99"/>
    <w:semiHidden/>
    <w:unhideWhenUsed/>
    <w:rsid w:val="002920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94">
      <w:bodyDiv w:val="1"/>
      <w:marLeft w:val="0"/>
      <w:marRight w:val="0"/>
      <w:marTop w:val="0"/>
      <w:marBottom w:val="0"/>
      <w:divBdr>
        <w:top w:val="none" w:sz="0" w:space="0" w:color="auto"/>
        <w:left w:val="none" w:sz="0" w:space="0" w:color="auto"/>
        <w:bottom w:val="none" w:sz="0" w:space="0" w:color="auto"/>
        <w:right w:val="none" w:sz="0" w:space="0" w:color="auto"/>
      </w:divBdr>
      <w:divsChild>
        <w:div w:id="695621615">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32527558">
      <w:bodyDiv w:val="1"/>
      <w:marLeft w:val="0"/>
      <w:marRight w:val="0"/>
      <w:marTop w:val="0"/>
      <w:marBottom w:val="0"/>
      <w:divBdr>
        <w:top w:val="none" w:sz="0" w:space="0" w:color="auto"/>
        <w:left w:val="none" w:sz="0" w:space="0" w:color="auto"/>
        <w:bottom w:val="none" w:sz="0" w:space="0" w:color="auto"/>
        <w:right w:val="none" w:sz="0" w:space="0" w:color="auto"/>
      </w:divBdr>
      <w:divsChild>
        <w:div w:id="2049337605">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61943277">
      <w:bodyDiv w:val="1"/>
      <w:marLeft w:val="0"/>
      <w:marRight w:val="0"/>
      <w:marTop w:val="0"/>
      <w:marBottom w:val="0"/>
      <w:divBdr>
        <w:top w:val="none" w:sz="0" w:space="0" w:color="auto"/>
        <w:left w:val="none" w:sz="0" w:space="0" w:color="auto"/>
        <w:bottom w:val="none" w:sz="0" w:space="0" w:color="auto"/>
        <w:right w:val="none" w:sz="0" w:space="0" w:color="auto"/>
      </w:divBdr>
      <w:divsChild>
        <w:div w:id="1666394859">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70025067">
      <w:bodyDiv w:val="1"/>
      <w:marLeft w:val="0"/>
      <w:marRight w:val="0"/>
      <w:marTop w:val="0"/>
      <w:marBottom w:val="0"/>
      <w:divBdr>
        <w:top w:val="none" w:sz="0" w:space="0" w:color="auto"/>
        <w:left w:val="none" w:sz="0" w:space="0" w:color="auto"/>
        <w:bottom w:val="none" w:sz="0" w:space="0" w:color="auto"/>
        <w:right w:val="none" w:sz="0" w:space="0" w:color="auto"/>
      </w:divBdr>
      <w:divsChild>
        <w:div w:id="1853101248">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91963709">
      <w:bodyDiv w:val="1"/>
      <w:marLeft w:val="0"/>
      <w:marRight w:val="0"/>
      <w:marTop w:val="0"/>
      <w:marBottom w:val="0"/>
      <w:divBdr>
        <w:top w:val="none" w:sz="0" w:space="0" w:color="auto"/>
        <w:left w:val="none" w:sz="0" w:space="0" w:color="auto"/>
        <w:bottom w:val="none" w:sz="0" w:space="0" w:color="auto"/>
        <w:right w:val="none" w:sz="0" w:space="0" w:color="auto"/>
      </w:divBdr>
      <w:divsChild>
        <w:div w:id="473106239">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262497020">
      <w:bodyDiv w:val="1"/>
      <w:marLeft w:val="0"/>
      <w:marRight w:val="0"/>
      <w:marTop w:val="0"/>
      <w:marBottom w:val="0"/>
      <w:divBdr>
        <w:top w:val="none" w:sz="0" w:space="0" w:color="auto"/>
        <w:left w:val="none" w:sz="0" w:space="0" w:color="auto"/>
        <w:bottom w:val="none" w:sz="0" w:space="0" w:color="auto"/>
        <w:right w:val="none" w:sz="0" w:space="0" w:color="auto"/>
      </w:divBdr>
      <w:divsChild>
        <w:div w:id="1756435951">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284966756">
      <w:bodyDiv w:val="1"/>
      <w:marLeft w:val="0"/>
      <w:marRight w:val="0"/>
      <w:marTop w:val="0"/>
      <w:marBottom w:val="0"/>
      <w:divBdr>
        <w:top w:val="none" w:sz="0" w:space="0" w:color="auto"/>
        <w:left w:val="none" w:sz="0" w:space="0" w:color="auto"/>
        <w:bottom w:val="none" w:sz="0" w:space="0" w:color="auto"/>
        <w:right w:val="none" w:sz="0" w:space="0" w:color="auto"/>
      </w:divBdr>
    </w:div>
    <w:div w:id="340668208">
      <w:bodyDiv w:val="1"/>
      <w:marLeft w:val="0"/>
      <w:marRight w:val="0"/>
      <w:marTop w:val="0"/>
      <w:marBottom w:val="0"/>
      <w:divBdr>
        <w:top w:val="none" w:sz="0" w:space="0" w:color="auto"/>
        <w:left w:val="none" w:sz="0" w:space="0" w:color="auto"/>
        <w:bottom w:val="none" w:sz="0" w:space="0" w:color="auto"/>
        <w:right w:val="none" w:sz="0" w:space="0" w:color="auto"/>
      </w:divBdr>
      <w:divsChild>
        <w:div w:id="2108696410">
          <w:marLeft w:val="0"/>
          <w:marRight w:val="0"/>
          <w:marTop w:val="0"/>
          <w:marBottom w:val="0"/>
          <w:divBdr>
            <w:top w:val="single" w:sz="6" w:space="0" w:color="555555"/>
            <w:left w:val="single" w:sz="6" w:space="0" w:color="555555"/>
            <w:bottom w:val="single" w:sz="6" w:space="0" w:color="555555"/>
            <w:right w:val="single" w:sz="6" w:space="0" w:color="555555"/>
          </w:divBdr>
          <w:divsChild>
            <w:div w:id="152727089">
              <w:marLeft w:val="0"/>
              <w:marRight w:val="300"/>
              <w:marTop w:val="45"/>
              <w:marBottom w:val="45"/>
              <w:divBdr>
                <w:top w:val="none" w:sz="0" w:space="0" w:color="auto"/>
                <w:left w:val="none" w:sz="0" w:space="0" w:color="auto"/>
                <w:bottom w:val="none" w:sz="0" w:space="0" w:color="auto"/>
                <w:right w:val="none" w:sz="0" w:space="0" w:color="auto"/>
              </w:divBdr>
            </w:div>
          </w:divsChild>
        </w:div>
      </w:divsChild>
    </w:div>
    <w:div w:id="345593482">
      <w:bodyDiv w:val="1"/>
      <w:marLeft w:val="0"/>
      <w:marRight w:val="0"/>
      <w:marTop w:val="0"/>
      <w:marBottom w:val="0"/>
      <w:divBdr>
        <w:top w:val="none" w:sz="0" w:space="0" w:color="auto"/>
        <w:left w:val="none" w:sz="0" w:space="0" w:color="auto"/>
        <w:bottom w:val="none" w:sz="0" w:space="0" w:color="auto"/>
        <w:right w:val="none" w:sz="0" w:space="0" w:color="auto"/>
      </w:divBdr>
      <w:divsChild>
        <w:div w:id="508563137">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380519383">
      <w:bodyDiv w:val="1"/>
      <w:marLeft w:val="0"/>
      <w:marRight w:val="0"/>
      <w:marTop w:val="0"/>
      <w:marBottom w:val="0"/>
      <w:divBdr>
        <w:top w:val="none" w:sz="0" w:space="0" w:color="auto"/>
        <w:left w:val="none" w:sz="0" w:space="0" w:color="auto"/>
        <w:bottom w:val="none" w:sz="0" w:space="0" w:color="auto"/>
        <w:right w:val="none" w:sz="0" w:space="0" w:color="auto"/>
      </w:divBdr>
    </w:div>
    <w:div w:id="424763917">
      <w:bodyDiv w:val="1"/>
      <w:marLeft w:val="0"/>
      <w:marRight w:val="0"/>
      <w:marTop w:val="0"/>
      <w:marBottom w:val="0"/>
      <w:divBdr>
        <w:top w:val="none" w:sz="0" w:space="0" w:color="auto"/>
        <w:left w:val="none" w:sz="0" w:space="0" w:color="auto"/>
        <w:bottom w:val="none" w:sz="0" w:space="0" w:color="auto"/>
        <w:right w:val="none" w:sz="0" w:space="0" w:color="auto"/>
      </w:divBdr>
    </w:div>
    <w:div w:id="430396603">
      <w:bodyDiv w:val="1"/>
      <w:marLeft w:val="0"/>
      <w:marRight w:val="0"/>
      <w:marTop w:val="0"/>
      <w:marBottom w:val="0"/>
      <w:divBdr>
        <w:top w:val="none" w:sz="0" w:space="0" w:color="auto"/>
        <w:left w:val="none" w:sz="0" w:space="0" w:color="auto"/>
        <w:bottom w:val="none" w:sz="0" w:space="0" w:color="auto"/>
        <w:right w:val="none" w:sz="0" w:space="0" w:color="auto"/>
      </w:divBdr>
    </w:div>
    <w:div w:id="437333379">
      <w:bodyDiv w:val="1"/>
      <w:marLeft w:val="0"/>
      <w:marRight w:val="0"/>
      <w:marTop w:val="0"/>
      <w:marBottom w:val="0"/>
      <w:divBdr>
        <w:top w:val="none" w:sz="0" w:space="0" w:color="auto"/>
        <w:left w:val="none" w:sz="0" w:space="0" w:color="auto"/>
        <w:bottom w:val="none" w:sz="0" w:space="0" w:color="auto"/>
        <w:right w:val="none" w:sz="0" w:space="0" w:color="auto"/>
      </w:divBdr>
      <w:divsChild>
        <w:div w:id="192263748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445660984">
      <w:bodyDiv w:val="1"/>
      <w:marLeft w:val="0"/>
      <w:marRight w:val="0"/>
      <w:marTop w:val="0"/>
      <w:marBottom w:val="0"/>
      <w:divBdr>
        <w:top w:val="none" w:sz="0" w:space="0" w:color="auto"/>
        <w:left w:val="none" w:sz="0" w:space="0" w:color="auto"/>
        <w:bottom w:val="none" w:sz="0" w:space="0" w:color="auto"/>
        <w:right w:val="none" w:sz="0" w:space="0" w:color="auto"/>
      </w:divBdr>
      <w:divsChild>
        <w:div w:id="1452893031">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461386655">
      <w:bodyDiv w:val="1"/>
      <w:marLeft w:val="0"/>
      <w:marRight w:val="0"/>
      <w:marTop w:val="0"/>
      <w:marBottom w:val="0"/>
      <w:divBdr>
        <w:top w:val="none" w:sz="0" w:space="0" w:color="auto"/>
        <w:left w:val="none" w:sz="0" w:space="0" w:color="auto"/>
        <w:bottom w:val="none" w:sz="0" w:space="0" w:color="auto"/>
        <w:right w:val="none" w:sz="0" w:space="0" w:color="auto"/>
      </w:divBdr>
    </w:div>
    <w:div w:id="467556974">
      <w:bodyDiv w:val="1"/>
      <w:marLeft w:val="0"/>
      <w:marRight w:val="0"/>
      <w:marTop w:val="0"/>
      <w:marBottom w:val="0"/>
      <w:divBdr>
        <w:top w:val="none" w:sz="0" w:space="0" w:color="auto"/>
        <w:left w:val="none" w:sz="0" w:space="0" w:color="auto"/>
        <w:bottom w:val="none" w:sz="0" w:space="0" w:color="auto"/>
        <w:right w:val="none" w:sz="0" w:space="0" w:color="auto"/>
      </w:divBdr>
    </w:div>
    <w:div w:id="483357760">
      <w:bodyDiv w:val="1"/>
      <w:marLeft w:val="0"/>
      <w:marRight w:val="0"/>
      <w:marTop w:val="0"/>
      <w:marBottom w:val="0"/>
      <w:divBdr>
        <w:top w:val="none" w:sz="0" w:space="0" w:color="auto"/>
        <w:left w:val="none" w:sz="0" w:space="0" w:color="auto"/>
        <w:bottom w:val="none" w:sz="0" w:space="0" w:color="auto"/>
        <w:right w:val="none" w:sz="0" w:space="0" w:color="auto"/>
      </w:divBdr>
      <w:divsChild>
        <w:div w:id="1038310524">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493689146">
      <w:bodyDiv w:val="1"/>
      <w:marLeft w:val="0"/>
      <w:marRight w:val="0"/>
      <w:marTop w:val="0"/>
      <w:marBottom w:val="0"/>
      <w:divBdr>
        <w:top w:val="none" w:sz="0" w:space="0" w:color="auto"/>
        <w:left w:val="none" w:sz="0" w:space="0" w:color="auto"/>
        <w:bottom w:val="none" w:sz="0" w:space="0" w:color="auto"/>
        <w:right w:val="none" w:sz="0" w:space="0" w:color="auto"/>
      </w:divBdr>
    </w:div>
    <w:div w:id="513112764">
      <w:bodyDiv w:val="1"/>
      <w:marLeft w:val="0"/>
      <w:marRight w:val="0"/>
      <w:marTop w:val="0"/>
      <w:marBottom w:val="0"/>
      <w:divBdr>
        <w:top w:val="none" w:sz="0" w:space="0" w:color="auto"/>
        <w:left w:val="none" w:sz="0" w:space="0" w:color="auto"/>
        <w:bottom w:val="none" w:sz="0" w:space="0" w:color="auto"/>
        <w:right w:val="none" w:sz="0" w:space="0" w:color="auto"/>
      </w:divBdr>
    </w:div>
    <w:div w:id="552883639">
      <w:bodyDiv w:val="1"/>
      <w:marLeft w:val="0"/>
      <w:marRight w:val="0"/>
      <w:marTop w:val="0"/>
      <w:marBottom w:val="0"/>
      <w:divBdr>
        <w:top w:val="none" w:sz="0" w:space="0" w:color="auto"/>
        <w:left w:val="none" w:sz="0" w:space="0" w:color="auto"/>
        <w:bottom w:val="none" w:sz="0" w:space="0" w:color="auto"/>
        <w:right w:val="none" w:sz="0" w:space="0" w:color="auto"/>
      </w:divBdr>
    </w:div>
    <w:div w:id="557979508">
      <w:bodyDiv w:val="1"/>
      <w:marLeft w:val="0"/>
      <w:marRight w:val="0"/>
      <w:marTop w:val="0"/>
      <w:marBottom w:val="0"/>
      <w:divBdr>
        <w:top w:val="none" w:sz="0" w:space="0" w:color="auto"/>
        <w:left w:val="none" w:sz="0" w:space="0" w:color="auto"/>
        <w:bottom w:val="none" w:sz="0" w:space="0" w:color="auto"/>
        <w:right w:val="none" w:sz="0" w:space="0" w:color="auto"/>
      </w:divBdr>
    </w:div>
    <w:div w:id="582952711">
      <w:bodyDiv w:val="1"/>
      <w:marLeft w:val="0"/>
      <w:marRight w:val="0"/>
      <w:marTop w:val="0"/>
      <w:marBottom w:val="0"/>
      <w:divBdr>
        <w:top w:val="none" w:sz="0" w:space="0" w:color="auto"/>
        <w:left w:val="none" w:sz="0" w:space="0" w:color="auto"/>
        <w:bottom w:val="none" w:sz="0" w:space="0" w:color="auto"/>
        <w:right w:val="none" w:sz="0" w:space="0" w:color="auto"/>
      </w:divBdr>
    </w:div>
    <w:div w:id="593322849">
      <w:bodyDiv w:val="1"/>
      <w:marLeft w:val="0"/>
      <w:marRight w:val="0"/>
      <w:marTop w:val="0"/>
      <w:marBottom w:val="0"/>
      <w:divBdr>
        <w:top w:val="none" w:sz="0" w:space="0" w:color="auto"/>
        <w:left w:val="none" w:sz="0" w:space="0" w:color="auto"/>
        <w:bottom w:val="none" w:sz="0" w:space="0" w:color="auto"/>
        <w:right w:val="none" w:sz="0" w:space="0" w:color="auto"/>
      </w:divBdr>
      <w:divsChild>
        <w:div w:id="1005788967">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616104450">
      <w:bodyDiv w:val="1"/>
      <w:marLeft w:val="0"/>
      <w:marRight w:val="0"/>
      <w:marTop w:val="0"/>
      <w:marBottom w:val="0"/>
      <w:divBdr>
        <w:top w:val="none" w:sz="0" w:space="0" w:color="auto"/>
        <w:left w:val="none" w:sz="0" w:space="0" w:color="auto"/>
        <w:bottom w:val="none" w:sz="0" w:space="0" w:color="auto"/>
        <w:right w:val="none" w:sz="0" w:space="0" w:color="auto"/>
      </w:divBdr>
    </w:div>
    <w:div w:id="629558186">
      <w:bodyDiv w:val="1"/>
      <w:marLeft w:val="0"/>
      <w:marRight w:val="0"/>
      <w:marTop w:val="0"/>
      <w:marBottom w:val="0"/>
      <w:divBdr>
        <w:top w:val="none" w:sz="0" w:space="0" w:color="auto"/>
        <w:left w:val="none" w:sz="0" w:space="0" w:color="auto"/>
        <w:bottom w:val="none" w:sz="0" w:space="0" w:color="auto"/>
        <w:right w:val="none" w:sz="0" w:space="0" w:color="auto"/>
      </w:divBdr>
      <w:divsChild>
        <w:div w:id="605890683">
          <w:marLeft w:val="1080"/>
          <w:marRight w:val="0"/>
          <w:marTop w:val="0"/>
          <w:marBottom w:val="285"/>
          <w:divBdr>
            <w:top w:val="none" w:sz="0" w:space="0" w:color="auto"/>
            <w:left w:val="none" w:sz="0" w:space="0" w:color="auto"/>
            <w:bottom w:val="none" w:sz="0" w:space="0" w:color="auto"/>
            <w:right w:val="none" w:sz="0" w:space="0" w:color="auto"/>
          </w:divBdr>
        </w:div>
        <w:div w:id="423187567">
          <w:marLeft w:val="1080"/>
          <w:marRight w:val="0"/>
          <w:marTop w:val="0"/>
          <w:marBottom w:val="285"/>
          <w:divBdr>
            <w:top w:val="none" w:sz="0" w:space="0" w:color="auto"/>
            <w:left w:val="none" w:sz="0" w:space="0" w:color="auto"/>
            <w:bottom w:val="none" w:sz="0" w:space="0" w:color="auto"/>
            <w:right w:val="none" w:sz="0" w:space="0" w:color="auto"/>
          </w:divBdr>
        </w:div>
        <w:div w:id="1321807478">
          <w:marLeft w:val="1080"/>
          <w:marRight w:val="0"/>
          <w:marTop w:val="0"/>
          <w:marBottom w:val="285"/>
          <w:divBdr>
            <w:top w:val="none" w:sz="0" w:space="0" w:color="auto"/>
            <w:left w:val="none" w:sz="0" w:space="0" w:color="auto"/>
            <w:bottom w:val="none" w:sz="0" w:space="0" w:color="auto"/>
            <w:right w:val="none" w:sz="0" w:space="0" w:color="auto"/>
          </w:divBdr>
        </w:div>
        <w:div w:id="177931843">
          <w:marLeft w:val="1080"/>
          <w:marRight w:val="0"/>
          <w:marTop w:val="0"/>
          <w:marBottom w:val="285"/>
          <w:divBdr>
            <w:top w:val="none" w:sz="0" w:space="0" w:color="auto"/>
            <w:left w:val="none" w:sz="0" w:space="0" w:color="auto"/>
            <w:bottom w:val="none" w:sz="0" w:space="0" w:color="auto"/>
            <w:right w:val="none" w:sz="0" w:space="0" w:color="auto"/>
          </w:divBdr>
        </w:div>
        <w:div w:id="1234462225">
          <w:marLeft w:val="1080"/>
          <w:marRight w:val="0"/>
          <w:marTop w:val="0"/>
          <w:marBottom w:val="285"/>
          <w:divBdr>
            <w:top w:val="none" w:sz="0" w:space="0" w:color="auto"/>
            <w:left w:val="none" w:sz="0" w:space="0" w:color="auto"/>
            <w:bottom w:val="none" w:sz="0" w:space="0" w:color="auto"/>
            <w:right w:val="none" w:sz="0" w:space="0" w:color="auto"/>
          </w:divBdr>
        </w:div>
        <w:div w:id="955477816">
          <w:marLeft w:val="1080"/>
          <w:marRight w:val="0"/>
          <w:marTop w:val="0"/>
          <w:marBottom w:val="285"/>
          <w:divBdr>
            <w:top w:val="none" w:sz="0" w:space="0" w:color="auto"/>
            <w:left w:val="none" w:sz="0" w:space="0" w:color="auto"/>
            <w:bottom w:val="none" w:sz="0" w:space="0" w:color="auto"/>
            <w:right w:val="none" w:sz="0" w:space="0" w:color="auto"/>
          </w:divBdr>
        </w:div>
        <w:div w:id="1742290496">
          <w:marLeft w:val="1080"/>
          <w:marRight w:val="0"/>
          <w:marTop w:val="0"/>
          <w:marBottom w:val="285"/>
          <w:divBdr>
            <w:top w:val="none" w:sz="0" w:space="0" w:color="auto"/>
            <w:left w:val="none" w:sz="0" w:space="0" w:color="auto"/>
            <w:bottom w:val="none" w:sz="0" w:space="0" w:color="auto"/>
            <w:right w:val="none" w:sz="0" w:space="0" w:color="auto"/>
          </w:divBdr>
        </w:div>
      </w:divsChild>
    </w:div>
    <w:div w:id="636493371">
      <w:bodyDiv w:val="1"/>
      <w:marLeft w:val="0"/>
      <w:marRight w:val="0"/>
      <w:marTop w:val="0"/>
      <w:marBottom w:val="0"/>
      <w:divBdr>
        <w:top w:val="none" w:sz="0" w:space="0" w:color="auto"/>
        <w:left w:val="none" w:sz="0" w:space="0" w:color="auto"/>
        <w:bottom w:val="none" w:sz="0" w:space="0" w:color="auto"/>
        <w:right w:val="none" w:sz="0" w:space="0" w:color="auto"/>
      </w:divBdr>
      <w:divsChild>
        <w:div w:id="362484121">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663364653">
      <w:bodyDiv w:val="1"/>
      <w:marLeft w:val="0"/>
      <w:marRight w:val="0"/>
      <w:marTop w:val="0"/>
      <w:marBottom w:val="0"/>
      <w:divBdr>
        <w:top w:val="none" w:sz="0" w:space="0" w:color="auto"/>
        <w:left w:val="none" w:sz="0" w:space="0" w:color="auto"/>
        <w:bottom w:val="none" w:sz="0" w:space="0" w:color="auto"/>
        <w:right w:val="none" w:sz="0" w:space="0" w:color="auto"/>
      </w:divBdr>
      <w:divsChild>
        <w:div w:id="189025845">
          <w:marLeft w:val="360"/>
          <w:marRight w:val="0"/>
          <w:marTop w:val="360"/>
          <w:marBottom w:val="0"/>
          <w:divBdr>
            <w:top w:val="none" w:sz="0" w:space="0" w:color="auto"/>
            <w:left w:val="none" w:sz="0" w:space="0" w:color="auto"/>
            <w:bottom w:val="none" w:sz="0" w:space="0" w:color="auto"/>
            <w:right w:val="none" w:sz="0" w:space="0" w:color="auto"/>
          </w:divBdr>
        </w:div>
        <w:div w:id="1470244271">
          <w:marLeft w:val="720"/>
          <w:marRight w:val="0"/>
          <w:marTop w:val="120"/>
          <w:marBottom w:val="0"/>
          <w:divBdr>
            <w:top w:val="none" w:sz="0" w:space="0" w:color="auto"/>
            <w:left w:val="none" w:sz="0" w:space="0" w:color="auto"/>
            <w:bottom w:val="none" w:sz="0" w:space="0" w:color="auto"/>
            <w:right w:val="none" w:sz="0" w:space="0" w:color="auto"/>
          </w:divBdr>
        </w:div>
        <w:div w:id="892883465">
          <w:marLeft w:val="720"/>
          <w:marRight w:val="0"/>
          <w:marTop w:val="120"/>
          <w:marBottom w:val="0"/>
          <w:divBdr>
            <w:top w:val="none" w:sz="0" w:space="0" w:color="auto"/>
            <w:left w:val="none" w:sz="0" w:space="0" w:color="auto"/>
            <w:bottom w:val="none" w:sz="0" w:space="0" w:color="auto"/>
            <w:right w:val="none" w:sz="0" w:space="0" w:color="auto"/>
          </w:divBdr>
        </w:div>
        <w:div w:id="1125659436">
          <w:marLeft w:val="720"/>
          <w:marRight w:val="0"/>
          <w:marTop w:val="120"/>
          <w:marBottom w:val="0"/>
          <w:divBdr>
            <w:top w:val="none" w:sz="0" w:space="0" w:color="auto"/>
            <w:left w:val="none" w:sz="0" w:space="0" w:color="auto"/>
            <w:bottom w:val="none" w:sz="0" w:space="0" w:color="auto"/>
            <w:right w:val="none" w:sz="0" w:space="0" w:color="auto"/>
          </w:divBdr>
        </w:div>
        <w:div w:id="654409619">
          <w:marLeft w:val="720"/>
          <w:marRight w:val="0"/>
          <w:marTop w:val="120"/>
          <w:marBottom w:val="0"/>
          <w:divBdr>
            <w:top w:val="none" w:sz="0" w:space="0" w:color="auto"/>
            <w:left w:val="none" w:sz="0" w:space="0" w:color="auto"/>
            <w:bottom w:val="none" w:sz="0" w:space="0" w:color="auto"/>
            <w:right w:val="none" w:sz="0" w:space="0" w:color="auto"/>
          </w:divBdr>
        </w:div>
        <w:div w:id="1438646283">
          <w:marLeft w:val="720"/>
          <w:marRight w:val="0"/>
          <w:marTop w:val="120"/>
          <w:marBottom w:val="0"/>
          <w:divBdr>
            <w:top w:val="none" w:sz="0" w:space="0" w:color="auto"/>
            <w:left w:val="none" w:sz="0" w:space="0" w:color="auto"/>
            <w:bottom w:val="none" w:sz="0" w:space="0" w:color="auto"/>
            <w:right w:val="none" w:sz="0" w:space="0" w:color="auto"/>
          </w:divBdr>
        </w:div>
      </w:divsChild>
    </w:div>
    <w:div w:id="687801996">
      <w:bodyDiv w:val="1"/>
      <w:marLeft w:val="0"/>
      <w:marRight w:val="0"/>
      <w:marTop w:val="0"/>
      <w:marBottom w:val="0"/>
      <w:divBdr>
        <w:top w:val="none" w:sz="0" w:space="0" w:color="auto"/>
        <w:left w:val="none" w:sz="0" w:space="0" w:color="auto"/>
        <w:bottom w:val="none" w:sz="0" w:space="0" w:color="auto"/>
        <w:right w:val="none" w:sz="0" w:space="0" w:color="auto"/>
      </w:divBdr>
      <w:divsChild>
        <w:div w:id="2084445991">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688487044">
      <w:bodyDiv w:val="1"/>
      <w:marLeft w:val="0"/>
      <w:marRight w:val="0"/>
      <w:marTop w:val="0"/>
      <w:marBottom w:val="0"/>
      <w:divBdr>
        <w:top w:val="none" w:sz="0" w:space="0" w:color="auto"/>
        <w:left w:val="none" w:sz="0" w:space="0" w:color="auto"/>
        <w:bottom w:val="none" w:sz="0" w:space="0" w:color="auto"/>
        <w:right w:val="none" w:sz="0" w:space="0" w:color="auto"/>
      </w:divBdr>
    </w:div>
    <w:div w:id="694039941">
      <w:bodyDiv w:val="1"/>
      <w:marLeft w:val="0"/>
      <w:marRight w:val="0"/>
      <w:marTop w:val="0"/>
      <w:marBottom w:val="0"/>
      <w:divBdr>
        <w:top w:val="none" w:sz="0" w:space="0" w:color="auto"/>
        <w:left w:val="none" w:sz="0" w:space="0" w:color="auto"/>
        <w:bottom w:val="none" w:sz="0" w:space="0" w:color="auto"/>
        <w:right w:val="none" w:sz="0" w:space="0" w:color="auto"/>
      </w:divBdr>
    </w:div>
    <w:div w:id="779102521">
      <w:bodyDiv w:val="1"/>
      <w:marLeft w:val="0"/>
      <w:marRight w:val="0"/>
      <w:marTop w:val="0"/>
      <w:marBottom w:val="0"/>
      <w:divBdr>
        <w:top w:val="none" w:sz="0" w:space="0" w:color="auto"/>
        <w:left w:val="none" w:sz="0" w:space="0" w:color="auto"/>
        <w:bottom w:val="none" w:sz="0" w:space="0" w:color="auto"/>
        <w:right w:val="none" w:sz="0" w:space="0" w:color="auto"/>
      </w:divBdr>
      <w:divsChild>
        <w:div w:id="1710908017">
          <w:marLeft w:val="0"/>
          <w:marRight w:val="0"/>
          <w:marTop w:val="0"/>
          <w:marBottom w:val="285"/>
          <w:divBdr>
            <w:top w:val="none" w:sz="0" w:space="0" w:color="auto"/>
            <w:left w:val="none" w:sz="0" w:space="0" w:color="auto"/>
            <w:bottom w:val="none" w:sz="0" w:space="0" w:color="auto"/>
            <w:right w:val="none" w:sz="0" w:space="0" w:color="auto"/>
          </w:divBdr>
        </w:div>
      </w:divsChild>
    </w:div>
    <w:div w:id="867639579">
      <w:bodyDiv w:val="1"/>
      <w:marLeft w:val="0"/>
      <w:marRight w:val="0"/>
      <w:marTop w:val="0"/>
      <w:marBottom w:val="0"/>
      <w:divBdr>
        <w:top w:val="none" w:sz="0" w:space="0" w:color="auto"/>
        <w:left w:val="none" w:sz="0" w:space="0" w:color="auto"/>
        <w:bottom w:val="none" w:sz="0" w:space="0" w:color="auto"/>
        <w:right w:val="none" w:sz="0" w:space="0" w:color="auto"/>
      </w:divBdr>
    </w:div>
    <w:div w:id="899511538">
      <w:bodyDiv w:val="1"/>
      <w:marLeft w:val="0"/>
      <w:marRight w:val="0"/>
      <w:marTop w:val="0"/>
      <w:marBottom w:val="0"/>
      <w:divBdr>
        <w:top w:val="none" w:sz="0" w:space="0" w:color="auto"/>
        <w:left w:val="none" w:sz="0" w:space="0" w:color="auto"/>
        <w:bottom w:val="none" w:sz="0" w:space="0" w:color="auto"/>
        <w:right w:val="none" w:sz="0" w:space="0" w:color="auto"/>
      </w:divBdr>
    </w:div>
    <w:div w:id="935408714">
      <w:bodyDiv w:val="1"/>
      <w:marLeft w:val="0"/>
      <w:marRight w:val="0"/>
      <w:marTop w:val="0"/>
      <w:marBottom w:val="0"/>
      <w:divBdr>
        <w:top w:val="none" w:sz="0" w:space="0" w:color="auto"/>
        <w:left w:val="none" w:sz="0" w:space="0" w:color="auto"/>
        <w:bottom w:val="none" w:sz="0" w:space="0" w:color="auto"/>
        <w:right w:val="none" w:sz="0" w:space="0" w:color="auto"/>
      </w:divBdr>
      <w:divsChild>
        <w:div w:id="1197816424">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009604013">
      <w:bodyDiv w:val="1"/>
      <w:marLeft w:val="0"/>
      <w:marRight w:val="0"/>
      <w:marTop w:val="0"/>
      <w:marBottom w:val="0"/>
      <w:divBdr>
        <w:top w:val="none" w:sz="0" w:space="0" w:color="auto"/>
        <w:left w:val="none" w:sz="0" w:space="0" w:color="auto"/>
        <w:bottom w:val="none" w:sz="0" w:space="0" w:color="auto"/>
        <w:right w:val="none" w:sz="0" w:space="0" w:color="auto"/>
      </w:divBdr>
    </w:div>
    <w:div w:id="1022777890">
      <w:bodyDiv w:val="1"/>
      <w:marLeft w:val="0"/>
      <w:marRight w:val="0"/>
      <w:marTop w:val="0"/>
      <w:marBottom w:val="0"/>
      <w:divBdr>
        <w:top w:val="none" w:sz="0" w:space="0" w:color="auto"/>
        <w:left w:val="none" w:sz="0" w:space="0" w:color="auto"/>
        <w:bottom w:val="none" w:sz="0" w:space="0" w:color="auto"/>
        <w:right w:val="none" w:sz="0" w:space="0" w:color="auto"/>
      </w:divBdr>
    </w:div>
    <w:div w:id="1033001288">
      <w:bodyDiv w:val="1"/>
      <w:marLeft w:val="0"/>
      <w:marRight w:val="0"/>
      <w:marTop w:val="0"/>
      <w:marBottom w:val="0"/>
      <w:divBdr>
        <w:top w:val="none" w:sz="0" w:space="0" w:color="auto"/>
        <w:left w:val="none" w:sz="0" w:space="0" w:color="auto"/>
        <w:bottom w:val="none" w:sz="0" w:space="0" w:color="auto"/>
        <w:right w:val="none" w:sz="0" w:space="0" w:color="auto"/>
      </w:divBdr>
    </w:div>
    <w:div w:id="1033387150">
      <w:bodyDiv w:val="1"/>
      <w:marLeft w:val="0"/>
      <w:marRight w:val="0"/>
      <w:marTop w:val="0"/>
      <w:marBottom w:val="0"/>
      <w:divBdr>
        <w:top w:val="none" w:sz="0" w:space="0" w:color="auto"/>
        <w:left w:val="none" w:sz="0" w:space="0" w:color="auto"/>
        <w:bottom w:val="none" w:sz="0" w:space="0" w:color="auto"/>
        <w:right w:val="none" w:sz="0" w:space="0" w:color="auto"/>
      </w:divBdr>
    </w:div>
    <w:div w:id="1041319226">
      <w:bodyDiv w:val="1"/>
      <w:marLeft w:val="0"/>
      <w:marRight w:val="0"/>
      <w:marTop w:val="0"/>
      <w:marBottom w:val="0"/>
      <w:divBdr>
        <w:top w:val="none" w:sz="0" w:space="0" w:color="auto"/>
        <w:left w:val="none" w:sz="0" w:space="0" w:color="auto"/>
        <w:bottom w:val="none" w:sz="0" w:space="0" w:color="auto"/>
        <w:right w:val="none" w:sz="0" w:space="0" w:color="auto"/>
      </w:divBdr>
    </w:div>
    <w:div w:id="1044212936">
      <w:bodyDiv w:val="1"/>
      <w:marLeft w:val="0"/>
      <w:marRight w:val="0"/>
      <w:marTop w:val="0"/>
      <w:marBottom w:val="0"/>
      <w:divBdr>
        <w:top w:val="none" w:sz="0" w:space="0" w:color="auto"/>
        <w:left w:val="none" w:sz="0" w:space="0" w:color="auto"/>
        <w:bottom w:val="none" w:sz="0" w:space="0" w:color="auto"/>
        <w:right w:val="none" w:sz="0" w:space="0" w:color="auto"/>
      </w:divBdr>
    </w:div>
    <w:div w:id="1065688993">
      <w:bodyDiv w:val="1"/>
      <w:marLeft w:val="0"/>
      <w:marRight w:val="0"/>
      <w:marTop w:val="0"/>
      <w:marBottom w:val="0"/>
      <w:divBdr>
        <w:top w:val="none" w:sz="0" w:space="0" w:color="auto"/>
        <w:left w:val="none" w:sz="0" w:space="0" w:color="auto"/>
        <w:bottom w:val="none" w:sz="0" w:space="0" w:color="auto"/>
        <w:right w:val="none" w:sz="0" w:space="0" w:color="auto"/>
      </w:divBdr>
    </w:div>
    <w:div w:id="1108770006">
      <w:bodyDiv w:val="1"/>
      <w:marLeft w:val="0"/>
      <w:marRight w:val="0"/>
      <w:marTop w:val="0"/>
      <w:marBottom w:val="0"/>
      <w:divBdr>
        <w:top w:val="none" w:sz="0" w:space="0" w:color="auto"/>
        <w:left w:val="none" w:sz="0" w:space="0" w:color="auto"/>
        <w:bottom w:val="none" w:sz="0" w:space="0" w:color="auto"/>
        <w:right w:val="none" w:sz="0" w:space="0" w:color="auto"/>
      </w:divBdr>
      <w:divsChild>
        <w:div w:id="7365810">
          <w:marLeft w:val="360"/>
          <w:marRight w:val="0"/>
          <w:marTop w:val="360"/>
          <w:marBottom w:val="0"/>
          <w:divBdr>
            <w:top w:val="none" w:sz="0" w:space="0" w:color="auto"/>
            <w:left w:val="none" w:sz="0" w:space="0" w:color="auto"/>
            <w:bottom w:val="none" w:sz="0" w:space="0" w:color="auto"/>
            <w:right w:val="none" w:sz="0" w:space="0" w:color="auto"/>
          </w:divBdr>
        </w:div>
        <w:div w:id="882836148">
          <w:marLeft w:val="360"/>
          <w:marRight w:val="0"/>
          <w:marTop w:val="360"/>
          <w:marBottom w:val="0"/>
          <w:divBdr>
            <w:top w:val="none" w:sz="0" w:space="0" w:color="auto"/>
            <w:left w:val="none" w:sz="0" w:space="0" w:color="auto"/>
            <w:bottom w:val="none" w:sz="0" w:space="0" w:color="auto"/>
            <w:right w:val="none" w:sz="0" w:space="0" w:color="auto"/>
          </w:divBdr>
        </w:div>
        <w:div w:id="869925192">
          <w:marLeft w:val="360"/>
          <w:marRight w:val="0"/>
          <w:marTop w:val="360"/>
          <w:marBottom w:val="0"/>
          <w:divBdr>
            <w:top w:val="none" w:sz="0" w:space="0" w:color="auto"/>
            <w:left w:val="none" w:sz="0" w:space="0" w:color="auto"/>
            <w:bottom w:val="none" w:sz="0" w:space="0" w:color="auto"/>
            <w:right w:val="none" w:sz="0" w:space="0" w:color="auto"/>
          </w:divBdr>
        </w:div>
      </w:divsChild>
    </w:div>
    <w:div w:id="1130637357">
      <w:bodyDiv w:val="1"/>
      <w:marLeft w:val="0"/>
      <w:marRight w:val="0"/>
      <w:marTop w:val="0"/>
      <w:marBottom w:val="0"/>
      <w:divBdr>
        <w:top w:val="none" w:sz="0" w:space="0" w:color="auto"/>
        <w:left w:val="none" w:sz="0" w:space="0" w:color="auto"/>
        <w:bottom w:val="none" w:sz="0" w:space="0" w:color="auto"/>
        <w:right w:val="none" w:sz="0" w:space="0" w:color="auto"/>
      </w:divBdr>
    </w:div>
    <w:div w:id="1169514740">
      <w:bodyDiv w:val="1"/>
      <w:marLeft w:val="0"/>
      <w:marRight w:val="0"/>
      <w:marTop w:val="0"/>
      <w:marBottom w:val="0"/>
      <w:divBdr>
        <w:top w:val="none" w:sz="0" w:space="0" w:color="auto"/>
        <w:left w:val="none" w:sz="0" w:space="0" w:color="auto"/>
        <w:bottom w:val="none" w:sz="0" w:space="0" w:color="auto"/>
        <w:right w:val="none" w:sz="0" w:space="0" w:color="auto"/>
      </w:divBdr>
    </w:div>
    <w:div w:id="1180001935">
      <w:bodyDiv w:val="1"/>
      <w:marLeft w:val="0"/>
      <w:marRight w:val="0"/>
      <w:marTop w:val="0"/>
      <w:marBottom w:val="0"/>
      <w:divBdr>
        <w:top w:val="none" w:sz="0" w:space="0" w:color="auto"/>
        <w:left w:val="none" w:sz="0" w:space="0" w:color="auto"/>
        <w:bottom w:val="none" w:sz="0" w:space="0" w:color="auto"/>
        <w:right w:val="none" w:sz="0" w:space="0" w:color="auto"/>
      </w:divBdr>
    </w:div>
    <w:div w:id="1245338809">
      <w:bodyDiv w:val="1"/>
      <w:marLeft w:val="0"/>
      <w:marRight w:val="0"/>
      <w:marTop w:val="0"/>
      <w:marBottom w:val="0"/>
      <w:divBdr>
        <w:top w:val="none" w:sz="0" w:space="0" w:color="auto"/>
        <w:left w:val="none" w:sz="0" w:space="0" w:color="auto"/>
        <w:bottom w:val="none" w:sz="0" w:space="0" w:color="auto"/>
        <w:right w:val="none" w:sz="0" w:space="0" w:color="auto"/>
      </w:divBdr>
      <w:divsChild>
        <w:div w:id="1923444158">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259098895">
      <w:bodyDiv w:val="1"/>
      <w:marLeft w:val="0"/>
      <w:marRight w:val="0"/>
      <w:marTop w:val="0"/>
      <w:marBottom w:val="0"/>
      <w:divBdr>
        <w:top w:val="none" w:sz="0" w:space="0" w:color="auto"/>
        <w:left w:val="none" w:sz="0" w:space="0" w:color="auto"/>
        <w:bottom w:val="none" w:sz="0" w:space="0" w:color="auto"/>
        <w:right w:val="none" w:sz="0" w:space="0" w:color="auto"/>
      </w:divBdr>
    </w:div>
    <w:div w:id="1283729722">
      <w:bodyDiv w:val="1"/>
      <w:marLeft w:val="0"/>
      <w:marRight w:val="0"/>
      <w:marTop w:val="0"/>
      <w:marBottom w:val="0"/>
      <w:divBdr>
        <w:top w:val="none" w:sz="0" w:space="0" w:color="auto"/>
        <w:left w:val="none" w:sz="0" w:space="0" w:color="auto"/>
        <w:bottom w:val="none" w:sz="0" w:space="0" w:color="auto"/>
        <w:right w:val="none" w:sz="0" w:space="0" w:color="auto"/>
      </w:divBdr>
    </w:div>
    <w:div w:id="1340232866">
      <w:bodyDiv w:val="1"/>
      <w:marLeft w:val="0"/>
      <w:marRight w:val="0"/>
      <w:marTop w:val="0"/>
      <w:marBottom w:val="0"/>
      <w:divBdr>
        <w:top w:val="none" w:sz="0" w:space="0" w:color="auto"/>
        <w:left w:val="none" w:sz="0" w:space="0" w:color="auto"/>
        <w:bottom w:val="none" w:sz="0" w:space="0" w:color="auto"/>
        <w:right w:val="none" w:sz="0" w:space="0" w:color="auto"/>
      </w:divBdr>
    </w:div>
    <w:div w:id="1344475666">
      <w:bodyDiv w:val="1"/>
      <w:marLeft w:val="0"/>
      <w:marRight w:val="0"/>
      <w:marTop w:val="0"/>
      <w:marBottom w:val="0"/>
      <w:divBdr>
        <w:top w:val="none" w:sz="0" w:space="0" w:color="auto"/>
        <w:left w:val="none" w:sz="0" w:space="0" w:color="auto"/>
        <w:bottom w:val="none" w:sz="0" w:space="0" w:color="auto"/>
        <w:right w:val="none" w:sz="0" w:space="0" w:color="auto"/>
      </w:divBdr>
    </w:div>
    <w:div w:id="1376546178">
      <w:bodyDiv w:val="1"/>
      <w:marLeft w:val="0"/>
      <w:marRight w:val="0"/>
      <w:marTop w:val="0"/>
      <w:marBottom w:val="0"/>
      <w:divBdr>
        <w:top w:val="none" w:sz="0" w:space="0" w:color="auto"/>
        <w:left w:val="none" w:sz="0" w:space="0" w:color="auto"/>
        <w:bottom w:val="none" w:sz="0" w:space="0" w:color="auto"/>
        <w:right w:val="none" w:sz="0" w:space="0" w:color="auto"/>
      </w:divBdr>
    </w:div>
    <w:div w:id="14068029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858">
          <w:marLeft w:val="0"/>
          <w:marRight w:val="0"/>
          <w:marTop w:val="0"/>
          <w:marBottom w:val="0"/>
          <w:divBdr>
            <w:top w:val="single" w:sz="6" w:space="0" w:color="555555"/>
            <w:left w:val="single" w:sz="6" w:space="0" w:color="555555"/>
            <w:bottom w:val="single" w:sz="6" w:space="0" w:color="555555"/>
            <w:right w:val="single" w:sz="6" w:space="0" w:color="555555"/>
          </w:divBdr>
          <w:divsChild>
            <w:div w:id="827595503">
              <w:marLeft w:val="0"/>
              <w:marRight w:val="300"/>
              <w:marTop w:val="45"/>
              <w:marBottom w:val="45"/>
              <w:divBdr>
                <w:top w:val="none" w:sz="0" w:space="0" w:color="auto"/>
                <w:left w:val="none" w:sz="0" w:space="0" w:color="auto"/>
                <w:bottom w:val="none" w:sz="0" w:space="0" w:color="auto"/>
                <w:right w:val="none" w:sz="0" w:space="0" w:color="auto"/>
              </w:divBdr>
            </w:div>
          </w:divsChild>
        </w:div>
      </w:divsChild>
    </w:div>
    <w:div w:id="1406875513">
      <w:bodyDiv w:val="1"/>
      <w:marLeft w:val="0"/>
      <w:marRight w:val="0"/>
      <w:marTop w:val="0"/>
      <w:marBottom w:val="0"/>
      <w:divBdr>
        <w:top w:val="none" w:sz="0" w:space="0" w:color="auto"/>
        <w:left w:val="none" w:sz="0" w:space="0" w:color="auto"/>
        <w:bottom w:val="none" w:sz="0" w:space="0" w:color="auto"/>
        <w:right w:val="none" w:sz="0" w:space="0" w:color="auto"/>
      </w:divBdr>
    </w:div>
    <w:div w:id="1411728466">
      <w:bodyDiv w:val="1"/>
      <w:marLeft w:val="0"/>
      <w:marRight w:val="0"/>
      <w:marTop w:val="0"/>
      <w:marBottom w:val="0"/>
      <w:divBdr>
        <w:top w:val="none" w:sz="0" w:space="0" w:color="auto"/>
        <w:left w:val="none" w:sz="0" w:space="0" w:color="auto"/>
        <w:bottom w:val="none" w:sz="0" w:space="0" w:color="auto"/>
        <w:right w:val="none" w:sz="0" w:space="0" w:color="auto"/>
      </w:divBdr>
      <w:divsChild>
        <w:div w:id="1789619800">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412585783">
      <w:bodyDiv w:val="1"/>
      <w:marLeft w:val="0"/>
      <w:marRight w:val="0"/>
      <w:marTop w:val="0"/>
      <w:marBottom w:val="0"/>
      <w:divBdr>
        <w:top w:val="none" w:sz="0" w:space="0" w:color="auto"/>
        <w:left w:val="none" w:sz="0" w:space="0" w:color="auto"/>
        <w:bottom w:val="none" w:sz="0" w:space="0" w:color="auto"/>
        <w:right w:val="none" w:sz="0" w:space="0" w:color="auto"/>
      </w:divBdr>
    </w:div>
    <w:div w:id="1425609008">
      <w:bodyDiv w:val="1"/>
      <w:marLeft w:val="0"/>
      <w:marRight w:val="0"/>
      <w:marTop w:val="0"/>
      <w:marBottom w:val="0"/>
      <w:divBdr>
        <w:top w:val="none" w:sz="0" w:space="0" w:color="auto"/>
        <w:left w:val="none" w:sz="0" w:space="0" w:color="auto"/>
        <w:bottom w:val="none" w:sz="0" w:space="0" w:color="auto"/>
        <w:right w:val="none" w:sz="0" w:space="0" w:color="auto"/>
      </w:divBdr>
    </w:div>
    <w:div w:id="1427534603">
      <w:bodyDiv w:val="1"/>
      <w:marLeft w:val="0"/>
      <w:marRight w:val="0"/>
      <w:marTop w:val="0"/>
      <w:marBottom w:val="0"/>
      <w:divBdr>
        <w:top w:val="none" w:sz="0" w:space="0" w:color="auto"/>
        <w:left w:val="none" w:sz="0" w:space="0" w:color="auto"/>
        <w:bottom w:val="none" w:sz="0" w:space="0" w:color="auto"/>
        <w:right w:val="none" w:sz="0" w:space="0" w:color="auto"/>
      </w:divBdr>
    </w:div>
    <w:div w:id="1436098272">
      <w:bodyDiv w:val="1"/>
      <w:marLeft w:val="0"/>
      <w:marRight w:val="0"/>
      <w:marTop w:val="0"/>
      <w:marBottom w:val="0"/>
      <w:divBdr>
        <w:top w:val="none" w:sz="0" w:space="0" w:color="auto"/>
        <w:left w:val="none" w:sz="0" w:space="0" w:color="auto"/>
        <w:bottom w:val="none" w:sz="0" w:space="0" w:color="auto"/>
        <w:right w:val="none" w:sz="0" w:space="0" w:color="auto"/>
      </w:divBdr>
      <w:divsChild>
        <w:div w:id="1821186455">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450272456">
      <w:bodyDiv w:val="1"/>
      <w:marLeft w:val="0"/>
      <w:marRight w:val="0"/>
      <w:marTop w:val="0"/>
      <w:marBottom w:val="0"/>
      <w:divBdr>
        <w:top w:val="none" w:sz="0" w:space="0" w:color="auto"/>
        <w:left w:val="none" w:sz="0" w:space="0" w:color="auto"/>
        <w:bottom w:val="none" w:sz="0" w:space="0" w:color="auto"/>
        <w:right w:val="none" w:sz="0" w:space="0" w:color="auto"/>
      </w:divBdr>
      <w:divsChild>
        <w:div w:id="2140679630">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450734215">
      <w:bodyDiv w:val="1"/>
      <w:marLeft w:val="0"/>
      <w:marRight w:val="0"/>
      <w:marTop w:val="0"/>
      <w:marBottom w:val="0"/>
      <w:divBdr>
        <w:top w:val="none" w:sz="0" w:space="0" w:color="auto"/>
        <w:left w:val="none" w:sz="0" w:space="0" w:color="auto"/>
        <w:bottom w:val="none" w:sz="0" w:space="0" w:color="auto"/>
        <w:right w:val="none" w:sz="0" w:space="0" w:color="auto"/>
      </w:divBdr>
    </w:div>
    <w:div w:id="1457597635">
      <w:bodyDiv w:val="1"/>
      <w:marLeft w:val="0"/>
      <w:marRight w:val="0"/>
      <w:marTop w:val="0"/>
      <w:marBottom w:val="0"/>
      <w:divBdr>
        <w:top w:val="none" w:sz="0" w:space="0" w:color="auto"/>
        <w:left w:val="none" w:sz="0" w:space="0" w:color="auto"/>
        <w:bottom w:val="none" w:sz="0" w:space="0" w:color="auto"/>
        <w:right w:val="none" w:sz="0" w:space="0" w:color="auto"/>
      </w:divBdr>
    </w:div>
    <w:div w:id="1460491192">
      <w:bodyDiv w:val="1"/>
      <w:marLeft w:val="0"/>
      <w:marRight w:val="0"/>
      <w:marTop w:val="0"/>
      <w:marBottom w:val="0"/>
      <w:divBdr>
        <w:top w:val="none" w:sz="0" w:space="0" w:color="auto"/>
        <w:left w:val="none" w:sz="0" w:space="0" w:color="auto"/>
        <w:bottom w:val="none" w:sz="0" w:space="0" w:color="auto"/>
        <w:right w:val="none" w:sz="0" w:space="0" w:color="auto"/>
      </w:divBdr>
      <w:divsChild>
        <w:div w:id="1212771995">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476987453">
      <w:bodyDiv w:val="1"/>
      <w:marLeft w:val="0"/>
      <w:marRight w:val="0"/>
      <w:marTop w:val="0"/>
      <w:marBottom w:val="0"/>
      <w:divBdr>
        <w:top w:val="none" w:sz="0" w:space="0" w:color="auto"/>
        <w:left w:val="none" w:sz="0" w:space="0" w:color="auto"/>
        <w:bottom w:val="none" w:sz="0" w:space="0" w:color="auto"/>
        <w:right w:val="none" w:sz="0" w:space="0" w:color="auto"/>
      </w:divBdr>
      <w:divsChild>
        <w:div w:id="114177357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495879781">
      <w:bodyDiv w:val="1"/>
      <w:marLeft w:val="0"/>
      <w:marRight w:val="0"/>
      <w:marTop w:val="0"/>
      <w:marBottom w:val="0"/>
      <w:divBdr>
        <w:top w:val="none" w:sz="0" w:space="0" w:color="auto"/>
        <w:left w:val="none" w:sz="0" w:space="0" w:color="auto"/>
        <w:bottom w:val="none" w:sz="0" w:space="0" w:color="auto"/>
        <w:right w:val="none" w:sz="0" w:space="0" w:color="auto"/>
      </w:divBdr>
    </w:div>
    <w:div w:id="1529755382">
      <w:bodyDiv w:val="1"/>
      <w:marLeft w:val="0"/>
      <w:marRight w:val="0"/>
      <w:marTop w:val="0"/>
      <w:marBottom w:val="0"/>
      <w:divBdr>
        <w:top w:val="none" w:sz="0" w:space="0" w:color="auto"/>
        <w:left w:val="none" w:sz="0" w:space="0" w:color="auto"/>
        <w:bottom w:val="none" w:sz="0" w:space="0" w:color="auto"/>
        <w:right w:val="none" w:sz="0" w:space="0" w:color="auto"/>
      </w:divBdr>
    </w:div>
    <w:div w:id="1553924481">
      <w:bodyDiv w:val="1"/>
      <w:marLeft w:val="0"/>
      <w:marRight w:val="0"/>
      <w:marTop w:val="0"/>
      <w:marBottom w:val="0"/>
      <w:divBdr>
        <w:top w:val="none" w:sz="0" w:space="0" w:color="auto"/>
        <w:left w:val="none" w:sz="0" w:space="0" w:color="auto"/>
        <w:bottom w:val="none" w:sz="0" w:space="0" w:color="auto"/>
        <w:right w:val="none" w:sz="0" w:space="0" w:color="auto"/>
      </w:divBdr>
    </w:div>
    <w:div w:id="1555000079">
      <w:bodyDiv w:val="1"/>
      <w:marLeft w:val="0"/>
      <w:marRight w:val="0"/>
      <w:marTop w:val="0"/>
      <w:marBottom w:val="0"/>
      <w:divBdr>
        <w:top w:val="none" w:sz="0" w:space="0" w:color="auto"/>
        <w:left w:val="none" w:sz="0" w:space="0" w:color="auto"/>
        <w:bottom w:val="none" w:sz="0" w:space="0" w:color="auto"/>
        <w:right w:val="none" w:sz="0" w:space="0" w:color="auto"/>
      </w:divBdr>
      <w:divsChild>
        <w:div w:id="569458745">
          <w:marLeft w:val="720"/>
          <w:marRight w:val="0"/>
          <w:marTop w:val="120"/>
          <w:marBottom w:val="0"/>
          <w:divBdr>
            <w:top w:val="none" w:sz="0" w:space="0" w:color="auto"/>
            <w:left w:val="none" w:sz="0" w:space="0" w:color="auto"/>
            <w:bottom w:val="none" w:sz="0" w:space="0" w:color="auto"/>
            <w:right w:val="none" w:sz="0" w:space="0" w:color="auto"/>
          </w:divBdr>
        </w:div>
        <w:div w:id="1413509513">
          <w:marLeft w:val="720"/>
          <w:marRight w:val="0"/>
          <w:marTop w:val="120"/>
          <w:marBottom w:val="0"/>
          <w:divBdr>
            <w:top w:val="none" w:sz="0" w:space="0" w:color="auto"/>
            <w:left w:val="none" w:sz="0" w:space="0" w:color="auto"/>
            <w:bottom w:val="none" w:sz="0" w:space="0" w:color="auto"/>
            <w:right w:val="none" w:sz="0" w:space="0" w:color="auto"/>
          </w:divBdr>
        </w:div>
        <w:div w:id="872309879">
          <w:marLeft w:val="720"/>
          <w:marRight w:val="0"/>
          <w:marTop w:val="120"/>
          <w:marBottom w:val="0"/>
          <w:divBdr>
            <w:top w:val="none" w:sz="0" w:space="0" w:color="auto"/>
            <w:left w:val="none" w:sz="0" w:space="0" w:color="auto"/>
            <w:bottom w:val="none" w:sz="0" w:space="0" w:color="auto"/>
            <w:right w:val="none" w:sz="0" w:space="0" w:color="auto"/>
          </w:divBdr>
        </w:div>
        <w:div w:id="1141849685">
          <w:marLeft w:val="720"/>
          <w:marRight w:val="0"/>
          <w:marTop w:val="120"/>
          <w:marBottom w:val="0"/>
          <w:divBdr>
            <w:top w:val="none" w:sz="0" w:space="0" w:color="auto"/>
            <w:left w:val="none" w:sz="0" w:space="0" w:color="auto"/>
            <w:bottom w:val="none" w:sz="0" w:space="0" w:color="auto"/>
            <w:right w:val="none" w:sz="0" w:space="0" w:color="auto"/>
          </w:divBdr>
        </w:div>
      </w:divsChild>
    </w:div>
    <w:div w:id="1590850199">
      <w:bodyDiv w:val="1"/>
      <w:marLeft w:val="0"/>
      <w:marRight w:val="0"/>
      <w:marTop w:val="0"/>
      <w:marBottom w:val="0"/>
      <w:divBdr>
        <w:top w:val="none" w:sz="0" w:space="0" w:color="auto"/>
        <w:left w:val="none" w:sz="0" w:space="0" w:color="auto"/>
        <w:bottom w:val="none" w:sz="0" w:space="0" w:color="auto"/>
        <w:right w:val="none" w:sz="0" w:space="0" w:color="auto"/>
      </w:divBdr>
    </w:div>
    <w:div w:id="1646933721">
      <w:bodyDiv w:val="1"/>
      <w:marLeft w:val="0"/>
      <w:marRight w:val="0"/>
      <w:marTop w:val="0"/>
      <w:marBottom w:val="0"/>
      <w:divBdr>
        <w:top w:val="none" w:sz="0" w:space="0" w:color="auto"/>
        <w:left w:val="none" w:sz="0" w:space="0" w:color="auto"/>
        <w:bottom w:val="none" w:sz="0" w:space="0" w:color="auto"/>
        <w:right w:val="none" w:sz="0" w:space="0" w:color="auto"/>
      </w:divBdr>
    </w:div>
    <w:div w:id="1653410715">
      <w:bodyDiv w:val="1"/>
      <w:marLeft w:val="0"/>
      <w:marRight w:val="0"/>
      <w:marTop w:val="0"/>
      <w:marBottom w:val="0"/>
      <w:divBdr>
        <w:top w:val="none" w:sz="0" w:space="0" w:color="auto"/>
        <w:left w:val="none" w:sz="0" w:space="0" w:color="auto"/>
        <w:bottom w:val="none" w:sz="0" w:space="0" w:color="auto"/>
        <w:right w:val="none" w:sz="0" w:space="0" w:color="auto"/>
      </w:divBdr>
    </w:div>
    <w:div w:id="1677659311">
      <w:bodyDiv w:val="1"/>
      <w:marLeft w:val="0"/>
      <w:marRight w:val="0"/>
      <w:marTop w:val="0"/>
      <w:marBottom w:val="0"/>
      <w:divBdr>
        <w:top w:val="none" w:sz="0" w:space="0" w:color="auto"/>
        <w:left w:val="none" w:sz="0" w:space="0" w:color="auto"/>
        <w:bottom w:val="none" w:sz="0" w:space="0" w:color="auto"/>
        <w:right w:val="none" w:sz="0" w:space="0" w:color="auto"/>
      </w:divBdr>
    </w:div>
    <w:div w:id="1689066887">
      <w:bodyDiv w:val="1"/>
      <w:marLeft w:val="0"/>
      <w:marRight w:val="0"/>
      <w:marTop w:val="0"/>
      <w:marBottom w:val="0"/>
      <w:divBdr>
        <w:top w:val="none" w:sz="0" w:space="0" w:color="auto"/>
        <w:left w:val="none" w:sz="0" w:space="0" w:color="auto"/>
        <w:bottom w:val="none" w:sz="0" w:space="0" w:color="auto"/>
        <w:right w:val="none" w:sz="0" w:space="0" w:color="auto"/>
      </w:divBdr>
      <w:divsChild>
        <w:div w:id="846481269">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714192104">
      <w:bodyDiv w:val="1"/>
      <w:marLeft w:val="0"/>
      <w:marRight w:val="0"/>
      <w:marTop w:val="0"/>
      <w:marBottom w:val="0"/>
      <w:divBdr>
        <w:top w:val="none" w:sz="0" w:space="0" w:color="auto"/>
        <w:left w:val="none" w:sz="0" w:space="0" w:color="auto"/>
        <w:bottom w:val="none" w:sz="0" w:space="0" w:color="auto"/>
        <w:right w:val="none" w:sz="0" w:space="0" w:color="auto"/>
      </w:divBdr>
    </w:div>
    <w:div w:id="1716586455">
      <w:bodyDiv w:val="1"/>
      <w:marLeft w:val="0"/>
      <w:marRight w:val="0"/>
      <w:marTop w:val="0"/>
      <w:marBottom w:val="0"/>
      <w:divBdr>
        <w:top w:val="none" w:sz="0" w:space="0" w:color="auto"/>
        <w:left w:val="none" w:sz="0" w:space="0" w:color="auto"/>
        <w:bottom w:val="none" w:sz="0" w:space="0" w:color="auto"/>
        <w:right w:val="none" w:sz="0" w:space="0" w:color="auto"/>
      </w:divBdr>
    </w:div>
    <w:div w:id="1763598817">
      <w:bodyDiv w:val="1"/>
      <w:marLeft w:val="0"/>
      <w:marRight w:val="0"/>
      <w:marTop w:val="0"/>
      <w:marBottom w:val="0"/>
      <w:divBdr>
        <w:top w:val="none" w:sz="0" w:space="0" w:color="auto"/>
        <w:left w:val="none" w:sz="0" w:space="0" w:color="auto"/>
        <w:bottom w:val="none" w:sz="0" w:space="0" w:color="auto"/>
        <w:right w:val="none" w:sz="0" w:space="0" w:color="auto"/>
      </w:divBdr>
      <w:divsChild>
        <w:div w:id="1953514440">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1804422297">
      <w:bodyDiv w:val="1"/>
      <w:marLeft w:val="0"/>
      <w:marRight w:val="0"/>
      <w:marTop w:val="0"/>
      <w:marBottom w:val="0"/>
      <w:divBdr>
        <w:top w:val="none" w:sz="0" w:space="0" w:color="auto"/>
        <w:left w:val="none" w:sz="0" w:space="0" w:color="auto"/>
        <w:bottom w:val="none" w:sz="0" w:space="0" w:color="auto"/>
        <w:right w:val="none" w:sz="0" w:space="0" w:color="auto"/>
      </w:divBdr>
    </w:div>
    <w:div w:id="1809742506">
      <w:bodyDiv w:val="1"/>
      <w:marLeft w:val="0"/>
      <w:marRight w:val="0"/>
      <w:marTop w:val="0"/>
      <w:marBottom w:val="0"/>
      <w:divBdr>
        <w:top w:val="none" w:sz="0" w:space="0" w:color="auto"/>
        <w:left w:val="none" w:sz="0" w:space="0" w:color="auto"/>
        <w:bottom w:val="none" w:sz="0" w:space="0" w:color="auto"/>
        <w:right w:val="none" w:sz="0" w:space="0" w:color="auto"/>
      </w:divBdr>
    </w:div>
    <w:div w:id="1817915393">
      <w:bodyDiv w:val="1"/>
      <w:marLeft w:val="0"/>
      <w:marRight w:val="0"/>
      <w:marTop w:val="0"/>
      <w:marBottom w:val="0"/>
      <w:divBdr>
        <w:top w:val="none" w:sz="0" w:space="0" w:color="auto"/>
        <w:left w:val="none" w:sz="0" w:space="0" w:color="auto"/>
        <w:bottom w:val="none" w:sz="0" w:space="0" w:color="auto"/>
        <w:right w:val="none" w:sz="0" w:space="0" w:color="auto"/>
      </w:divBdr>
    </w:div>
    <w:div w:id="1821188074">
      <w:bodyDiv w:val="1"/>
      <w:marLeft w:val="0"/>
      <w:marRight w:val="0"/>
      <w:marTop w:val="0"/>
      <w:marBottom w:val="0"/>
      <w:divBdr>
        <w:top w:val="none" w:sz="0" w:space="0" w:color="auto"/>
        <w:left w:val="none" w:sz="0" w:space="0" w:color="auto"/>
        <w:bottom w:val="none" w:sz="0" w:space="0" w:color="auto"/>
        <w:right w:val="none" w:sz="0" w:space="0" w:color="auto"/>
      </w:divBdr>
    </w:div>
    <w:div w:id="1958220353">
      <w:bodyDiv w:val="1"/>
      <w:marLeft w:val="0"/>
      <w:marRight w:val="0"/>
      <w:marTop w:val="0"/>
      <w:marBottom w:val="0"/>
      <w:divBdr>
        <w:top w:val="none" w:sz="0" w:space="0" w:color="auto"/>
        <w:left w:val="none" w:sz="0" w:space="0" w:color="auto"/>
        <w:bottom w:val="none" w:sz="0" w:space="0" w:color="auto"/>
        <w:right w:val="none" w:sz="0" w:space="0" w:color="auto"/>
      </w:divBdr>
    </w:div>
    <w:div w:id="1975022337">
      <w:bodyDiv w:val="1"/>
      <w:marLeft w:val="0"/>
      <w:marRight w:val="0"/>
      <w:marTop w:val="0"/>
      <w:marBottom w:val="0"/>
      <w:divBdr>
        <w:top w:val="none" w:sz="0" w:space="0" w:color="auto"/>
        <w:left w:val="none" w:sz="0" w:space="0" w:color="auto"/>
        <w:bottom w:val="none" w:sz="0" w:space="0" w:color="auto"/>
        <w:right w:val="none" w:sz="0" w:space="0" w:color="auto"/>
      </w:divBdr>
    </w:div>
    <w:div w:id="2080974441">
      <w:bodyDiv w:val="1"/>
      <w:marLeft w:val="0"/>
      <w:marRight w:val="0"/>
      <w:marTop w:val="0"/>
      <w:marBottom w:val="0"/>
      <w:divBdr>
        <w:top w:val="none" w:sz="0" w:space="0" w:color="auto"/>
        <w:left w:val="none" w:sz="0" w:space="0" w:color="auto"/>
        <w:bottom w:val="none" w:sz="0" w:space="0" w:color="auto"/>
        <w:right w:val="none" w:sz="0" w:space="0" w:color="auto"/>
      </w:divBdr>
      <w:divsChild>
        <w:div w:id="610355335">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2099130998">
      <w:bodyDiv w:val="1"/>
      <w:marLeft w:val="0"/>
      <w:marRight w:val="0"/>
      <w:marTop w:val="0"/>
      <w:marBottom w:val="0"/>
      <w:divBdr>
        <w:top w:val="none" w:sz="0" w:space="0" w:color="auto"/>
        <w:left w:val="none" w:sz="0" w:space="0" w:color="auto"/>
        <w:bottom w:val="none" w:sz="0" w:space="0" w:color="auto"/>
        <w:right w:val="none" w:sz="0" w:space="0" w:color="auto"/>
      </w:divBdr>
      <w:divsChild>
        <w:div w:id="2137335467">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21280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s">
      <a:majorFont>
        <a:latin typeface="Lucida Sans Unicode"/>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0DD4-AED8-4E10-A86B-6385A581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23850</Words>
  <Characters>135949</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Owner</cp:lastModifiedBy>
  <cp:revision>2</cp:revision>
  <cp:lastPrinted>2011-12-19T02:30:00Z</cp:lastPrinted>
  <dcterms:created xsi:type="dcterms:W3CDTF">2012-03-16T21:00:00Z</dcterms:created>
  <dcterms:modified xsi:type="dcterms:W3CDTF">2012-03-16T21:00:00Z</dcterms:modified>
</cp:coreProperties>
</file>