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1EE34" w14:textId="22CE713B" w:rsidR="000F1CE3" w:rsidRPr="00822DF8" w:rsidRDefault="000F1CE3" w:rsidP="000F1CE3">
      <w:pPr>
        <w:pStyle w:val="Heading1"/>
        <w:rPr>
          <w:rFonts w:asciiTheme="minorHAnsi" w:hAnsiTheme="minorHAnsi"/>
          <w:sz w:val="22"/>
          <w:szCs w:val="22"/>
        </w:rPr>
      </w:pPr>
      <w:r w:rsidRPr="00822DF8">
        <w:rPr>
          <w:rFonts w:asciiTheme="minorHAnsi" w:hAnsiTheme="minorHAnsi"/>
          <w:sz w:val="22"/>
          <w:szCs w:val="22"/>
        </w:rPr>
        <w:t xml:space="preserve">Aboriginal Law </w:t>
      </w:r>
    </w:p>
    <w:p w14:paraId="4B43609F" w14:textId="1E54D9DD" w:rsidR="006C4369" w:rsidRPr="00822DF8" w:rsidRDefault="006C4369" w:rsidP="00DF74B3">
      <w:pPr>
        <w:spacing w:before="100" w:beforeAutospacing="1" w:after="100" w:afterAutospacing="1"/>
        <w:rPr>
          <w:rFonts w:eastAsia="Times New Roman" w:cs="Times New Roman"/>
          <w:bCs/>
          <w:sz w:val="22"/>
          <w:szCs w:val="22"/>
        </w:rPr>
      </w:pPr>
      <w:r w:rsidRPr="00822DF8">
        <w:rPr>
          <w:rFonts w:eastAsia="Times New Roman" w:cs="Times New Roman"/>
          <w:b/>
          <w:bCs/>
          <w:sz w:val="22"/>
          <w:szCs w:val="22"/>
        </w:rPr>
        <w:t>Charter</w:t>
      </w:r>
      <w:r w:rsidR="007A704E" w:rsidRPr="00822DF8">
        <w:rPr>
          <w:rFonts w:eastAsia="Times New Roman" w:cs="Times New Roman"/>
          <w:b/>
          <w:bCs/>
          <w:sz w:val="22"/>
          <w:szCs w:val="22"/>
        </w:rPr>
        <w:t xml:space="preserve"> Rights</w:t>
      </w:r>
      <w:r w:rsidRPr="00822DF8">
        <w:rPr>
          <w:rFonts w:eastAsia="Times New Roman" w:cs="Times New Roman"/>
          <w:bCs/>
          <w:sz w:val="22"/>
          <w:szCs w:val="22"/>
        </w:rPr>
        <w:t xml:space="preserve">: </w:t>
      </w:r>
    </w:p>
    <w:p w14:paraId="3F7718FE" w14:textId="77777777" w:rsidR="00DF74B3" w:rsidRPr="00822DF8" w:rsidRDefault="00DF74B3" w:rsidP="00DF74B3">
      <w:pPr>
        <w:spacing w:before="100" w:beforeAutospacing="1" w:after="100" w:afterAutospacing="1"/>
        <w:rPr>
          <w:rFonts w:eastAsia="Times New Roman" w:cs="Times New Roman"/>
          <w:sz w:val="22"/>
          <w:szCs w:val="22"/>
        </w:rPr>
      </w:pPr>
      <w:r w:rsidRPr="00822DF8">
        <w:rPr>
          <w:rFonts w:eastAsia="Times New Roman" w:cs="Times New Roman"/>
          <w:bCs/>
          <w:sz w:val="22"/>
          <w:szCs w:val="22"/>
        </w:rPr>
        <w:t>25.</w:t>
      </w:r>
      <w:r w:rsidRPr="00822DF8">
        <w:rPr>
          <w:rFonts w:eastAsia="Times New Roman" w:cs="Times New Roman"/>
          <w:sz w:val="22"/>
          <w:szCs w:val="22"/>
        </w:rPr>
        <w:t xml:space="preserve"> The guarantee in this Charter of certain rights and freedoms shall not be construed so as to abrogate or derogate from any aboriginal, treaty or other rights or freedoms that pertain to the aboriginal peoples of Canada including </w:t>
      </w:r>
    </w:p>
    <w:p w14:paraId="57069FB7" w14:textId="77777777" w:rsidR="00DF74B3" w:rsidRPr="00822DF8" w:rsidRDefault="00DF74B3" w:rsidP="00DF74B3">
      <w:pPr>
        <w:rPr>
          <w:rFonts w:eastAsia="Times New Roman" w:cs="Times New Roman"/>
          <w:sz w:val="22"/>
          <w:szCs w:val="22"/>
        </w:rPr>
      </w:pPr>
      <w:r w:rsidRPr="00822DF8">
        <w:rPr>
          <w:rFonts w:eastAsia="Times New Roman" w:cs="Times New Roman"/>
          <w:sz w:val="22"/>
          <w:szCs w:val="22"/>
        </w:rPr>
        <w:t>(</w:t>
      </w:r>
      <w:r w:rsidRPr="00822DF8">
        <w:rPr>
          <w:rFonts w:eastAsia="Times New Roman" w:cs="Times New Roman"/>
          <w:i/>
          <w:iCs/>
          <w:sz w:val="22"/>
          <w:szCs w:val="22"/>
        </w:rPr>
        <w:t>a</w:t>
      </w:r>
      <w:r w:rsidRPr="00822DF8">
        <w:rPr>
          <w:rFonts w:eastAsia="Times New Roman" w:cs="Times New Roman"/>
          <w:sz w:val="22"/>
          <w:szCs w:val="22"/>
        </w:rPr>
        <w:t xml:space="preserve">) any rights or freedoms that have been recognized by the Royal Proclamation of October 7, 1763; and </w:t>
      </w:r>
    </w:p>
    <w:p w14:paraId="342A0859" w14:textId="77777777" w:rsidR="00DF74B3" w:rsidRPr="00822DF8" w:rsidRDefault="00DF74B3" w:rsidP="00DF74B3">
      <w:pPr>
        <w:spacing w:before="100" w:beforeAutospacing="1" w:afterAutospacing="1"/>
        <w:rPr>
          <w:rFonts w:eastAsia="Times New Roman" w:cs="Times New Roman"/>
          <w:sz w:val="22"/>
          <w:szCs w:val="22"/>
        </w:rPr>
      </w:pPr>
      <w:r w:rsidRPr="00822DF8">
        <w:rPr>
          <w:rFonts w:eastAsia="Times New Roman" w:cs="Times New Roman"/>
          <w:sz w:val="22"/>
          <w:szCs w:val="22"/>
        </w:rPr>
        <w:t>(</w:t>
      </w:r>
      <w:r w:rsidRPr="00822DF8">
        <w:rPr>
          <w:rFonts w:eastAsia="Times New Roman" w:cs="Times New Roman"/>
          <w:i/>
          <w:iCs/>
          <w:sz w:val="22"/>
          <w:szCs w:val="22"/>
        </w:rPr>
        <w:t>b</w:t>
      </w:r>
      <w:r w:rsidRPr="00822DF8">
        <w:rPr>
          <w:rFonts w:eastAsia="Times New Roman" w:cs="Times New Roman"/>
          <w:sz w:val="22"/>
          <w:szCs w:val="22"/>
        </w:rPr>
        <w:t xml:space="preserve">) any rights or freedoms that may be acquired by the aboriginal peoples of Canada by way of land claims settlement. </w:t>
      </w:r>
    </w:p>
    <w:p w14:paraId="28D9FDA1" w14:textId="09C6EA47" w:rsidR="00C877FB" w:rsidRPr="00822DF8" w:rsidRDefault="00C877FB" w:rsidP="00DF74B3">
      <w:pPr>
        <w:spacing w:before="100" w:beforeAutospacing="1" w:afterAutospacing="1"/>
        <w:rPr>
          <w:rFonts w:eastAsia="Times New Roman" w:cs="Times New Roman"/>
          <w:sz w:val="22"/>
          <w:szCs w:val="22"/>
        </w:rPr>
      </w:pPr>
      <w:r w:rsidRPr="00822DF8">
        <w:rPr>
          <w:rFonts w:eastAsia="Times New Roman" w:cs="Times New Roman"/>
          <w:b/>
          <w:sz w:val="22"/>
          <w:szCs w:val="22"/>
        </w:rPr>
        <w:t>“Outside of the Charter”</w:t>
      </w:r>
      <w:r w:rsidR="000859DD" w:rsidRPr="00822DF8">
        <w:rPr>
          <w:rFonts w:eastAsia="Times New Roman" w:cs="Times New Roman"/>
          <w:b/>
          <w:sz w:val="22"/>
          <w:szCs w:val="22"/>
        </w:rPr>
        <w:t xml:space="preserve"> (Constitutional)</w:t>
      </w:r>
      <w:r w:rsidR="000859DD" w:rsidRPr="00822DF8">
        <w:rPr>
          <w:rFonts w:eastAsia="Times New Roman" w:cs="Times New Roman"/>
          <w:sz w:val="22"/>
          <w:szCs w:val="22"/>
        </w:rPr>
        <w:t xml:space="preserve">: </w:t>
      </w:r>
    </w:p>
    <w:p w14:paraId="3EB889C3" w14:textId="77777777" w:rsidR="00E37008" w:rsidRPr="00822DF8" w:rsidRDefault="00E37008" w:rsidP="00E37008">
      <w:pPr>
        <w:spacing w:before="100" w:beforeAutospacing="1" w:after="100" w:afterAutospacing="1"/>
        <w:rPr>
          <w:rFonts w:eastAsia="Times New Roman" w:cs="Times New Roman"/>
          <w:sz w:val="22"/>
          <w:szCs w:val="22"/>
        </w:rPr>
      </w:pPr>
      <w:r w:rsidRPr="00822DF8">
        <w:rPr>
          <w:rFonts w:eastAsia="Times New Roman" w:cs="Times New Roman"/>
          <w:bCs/>
          <w:sz w:val="22"/>
          <w:szCs w:val="22"/>
        </w:rPr>
        <w:t>35.</w:t>
      </w:r>
      <w:r w:rsidRPr="00822DF8">
        <w:rPr>
          <w:rFonts w:eastAsia="Times New Roman" w:cs="Times New Roman"/>
          <w:sz w:val="22"/>
          <w:szCs w:val="22"/>
        </w:rPr>
        <w:t xml:space="preserve"> (1) </w:t>
      </w:r>
      <w:r w:rsidRPr="00822DF8">
        <w:rPr>
          <w:rFonts w:eastAsia="Times New Roman" w:cs="Times New Roman"/>
          <w:b/>
          <w:sz w:val="22"/>
          <w:szCs w:val="22"/>
        </w:rPr>
        <w:t>The existing</w:t>
      </w:r>
      <w:r w:rsidRPr="00822DF8">
        <w:rPr>
          <w:rFonts w:eastAsia="Times New Roman" w:cs="Times New Roman"/>
          <w:sz w:val="22"/>
          <w:szCs w:val="22"/>
        </w:rPr>
        <w:t xml:space="preserve"> </w:t>
      </w:r>
      <w:r w:rsidRPr="00822DF8">
        <w:rPr>
          <w:rFonts w:eastAsia="Times New Roman" w:cs="Times New Roman"/>
          <w:sz w:val="22"/>
          <w:szCs w:val="22"/>
          <w:u w:val="single"/>
        </w:rPr>
        <w:t>aboriginal and treaty</w:t>
      </w:r>
      <w:r w:rsidRPr="00822DF8">
        <w:rPr>
          <w:rFonts w:eastAsia="Times New Roman" w:cs="Times New Roman"/>
          <w:sz w:val="22"/>
          <w:szCs w:val="22"/>
        </w:rPr>
        <w:t xml:space="preserve"> rights of the aboriginal peoples of Canada are hereby </w:t>
      </w:r>
      <w:r w:rsidRPr="00822DF8">
        <w:rPr>
          <w:rFonts w:eastAsia="Times New Roman" w:cs="Times New Roman"/>
          <w:b/>
          <w:sz w:val="22"/>
          <w:szCs w:val="22"/>
        </w:rPr>
        <w:t>recognized and affirmed</w:t>
      </w:r>
      <w:r w:rsidRPr="00822DF8">
        <w:rPr>
          <w:rFonts w:eastAsia="Times New Roman" w:cs="Times New Roman"/>
          <w:sz w:val="22"/>
          <w:szCs w:val="22"/>
        </w:rPr>
        <w:t xml:space="preserve">. </w:t>
      </w:r>
    </w:p>
    <w:p w14:paraId="4889C865" w14:textId="77777777" w:rsidR="00E37008" w:rsidRPr="00822DF8" w:rsidRDefault="00E37008" w:rsidP="00E37008">
      <w:pPr>
        <w:spacing w:before="100" w:beforeAutospacing="1" w:after="100" w:afterAutospacing="1"/>
        <w:rPr>
          <w:rFonts w:eastAsia="Times New Roman" w:cs="Times New Roman"/>
          <w:sz w:val="22"/>
          <w:szCs w:val="22"/>
        </w:rPr>
      </w:pPr>
      <w:r w:rsidRPr="00822DF8">
        <w:rPr>
          <w:rFonts w:eastAsia="Times New Roman" w:cs="Times New Roman"/>
          <w:sz w:val="22"/>
          <w:szCs w:val="22"/>
        </w:rPr>
        <w:t xml:space="preserve">(2) In this Act, "aboriginal peoples of Canada" includes the Indian, Inuit, and </w:t>
      </w:r>
      <w:r w:rsidRPr="00822DF8">
        <w:rPr>
          <w:rFonts w:eastAsia="Times New Roman" w:cs="Times New Roman"/>
          <w:sz w:val="22"/>
          <w:szCs w:val="22"/>
          <w:u w:val="single"/>
        </w:rPr>
        <w:t>Metis</w:t>
      </w:r>
      <w:r w:rsidRPr="00822DF8">
        <w:rPr>
          <w:rFonts w:eastAsia="Times New Roman" w:cs="Times New Roman"/>
          <w:sz w:val="22"/>
          <w:szCs w:val="22"/>
        </w:rPr>
        <w:t xml:space="preserve"> peoples of Canada. </w:t>
      </w:r>
    </w:p>
    <w:p w14:paraId="68D99A43" w14:textId="77777777" w:rsidR="00E37008" w:rsidRPr="00822DF8" w:rsidRDefault="00E37008" w:rsidP="00E37008">
      <w:pPr>
        <w:spacing w:before="100" w:beforeAutospacing="1" w:after="100" w:afterAutospacing="1"/>
        <w:rPr>
          <w:rFonts w:eastAsia="Times New Roman" w:cs="Times New Roman"/>
          <w:sz w:val="22"/>
          <w:szCs w:val="22"/>
        </w:rPr>
      </w:pPr>
      <w:r w:rsidRPr="00822DF8">
        <w:rPr>
          <w:rFonts w:eastAsia="Times New Roman" w:cs="Times New Roman"/>
          <w:sz w:val="22"/>
          <w:szCs w:val="22"/>
        </w:rPr>
        <w:t>(3) For greater certainty, in subsection (1) "</w:t>
      </w:r>
      <w:r w:rsidRPr="00170D32">
        <w:rPr>
          <w:rFonts w:eastAsia="Times New Roman" w:cs="Times New Roman"/>
          <w:b/>
          <w:sz w:val="22"/>
          <w:szCs w:val="22"/>
        </w:rPr>
        <w:t xml:space="preserve">treaty rights" </w:t>
      </w:r>
      <w:r w:rsidRPr="00170D32">
        <w:rPr>
          <w:rFonts w:eastAsia="Times New Roman" w:cs="Times New Roman"/>
          <w:b/>
          <w:sz w:val="22"/>
          <w:szCs w:val="22"/>
          <w:u w:val="single"/>
        </w:rPr>
        <w:t>includes</w:t>
      </w:r>
      <w:r w:rsidRPr="00170D32">
        <w:rPr>
          <w:rFonts w:eastAsia="Times New Roman" w:cs="Times New Roman"/>
          <w:b/>
          <w:sz w:val="22"/>
          <w:szCs w:val="22"/>
        </w:rPr>
        <w:t xml:space="preserve"> rights that now exist by way of </w:t>
      </w:r>
      <w:r w:rsidRPr="00170D32">
        <w:rPr>
          <w:rFonts w:eastAsia="Times New Roman" w:cs="Times New Roman"/>
          <w:b/>
          <w:sz w:val="22"/>
          <w:szCs w:val="22"/>
          <w:u w:val="single"/>
        </w:rPr>
        <w:t>land claims</w:t>
      </w:r>
      <w:r w:rsidRPr="00170D32">
        <w:rPr>
          <w:rFonts w:eastAsia="Times New Roman" w:cs="Times New Roman"/>
          <w:b/>
          <w:sz w:val="22"/>
          <w:szCs w:val="22"/>
        </w:rPr>
        <w:t xml:space="preserve"> agreements or may be so acquired.</w:t>
      </w:r>
      <w:r w:rsidRPr="00822DF8">
        <w:rPr>
          <w:rFonts w:eastAsia="Times New Roman" w:cs="Times New Roman"/>
          <w:sz w:val="22"/>
          <w:szCs w:val="22"/>
        </w:rPr>
        <w:t xml:space="preserve"> </w:t>
      </w:r>
    </w:p>
    <w:p w14:paraId="7EFFF8CB" w14:textId="77777777" w:rsidR="00E37008" w:rsidRPr="00822DF8" w:rsidRDefault="00E37008" w:rsidP="00E37008">
      <w:pPr>
        <w:spacing w:before="100" w:beforeAutospacing="1" w:after="100" w:afterAutospacing="1"/>
        <w:rPr>
          <w:rFonts w:eastAsia="Times New Roman" w:cs="Times New Roman"/>
          <w:sz w:val="22"/>
          <w:szCs w:val="22"/>
        </w:rPr>
      </w:pPr>
      <w:r w:rsidRPr="00822DF8">
        <w:rPr>
          <w:rFonts w:eastAsia="Times New Roman" w:cs="Times New Roman"/>
          <w:sz w:val="22"/>
          <w:szCs w:val="22"/>
        </w:rPr>
        <w:t xml:space="preserve">(4) Notwithstanding any other provision of this Act, the aboriginal and treaty rights referred to in subsection (1) are guaranteed equally to male and female persons. </w:t>
      </w:r>
    </w:p>
    <w:p w14:paraId="3CF878A2" w14:textId="77777777" w:rsidR="00E37008" w:rsidRPr="00822DF8" w:rsidRDefault="00E37008" w:rsidP="00E37008">
      <w:pPr>
        <w:spacing w:before="100" w:beforeAutospacing="1" w:after="100" w:afterAutospacing="1"/>
        <w:rPr>
          <w:rFonts w:eastAsia="Times New Roman" w:cs="Times New Roman"/>
          <w:sz w:val="22"/>
          <w:szCs w:val="22"/>
        </w:rPr>
      </w:pPr>
      <w:r w:rsidRPr="00822DF8">
        <w:rPr>
          <w:rFonts w:eastAsia="Times New Roman" w:cs="Times New Roman"/>
          <w:b/>
          <w:bCs/>
          <w:sz w:val="22"/>
          <w:szCs w:val="22"/>
        </w:rPr>
        <w:t>35.1</w:t>
      </w:r>
      <w:r w:rsidRPr="00822DF8">
        <w:rPr>
          <w:rFonts w:eastAsia="Times New Roman" w:cs="Times New Roman"/>
          <w:sz w:val="22"/>
          <w:szCs w:val="22"/>
        </w:rPr>
        <w:t xml:space="preserve"> The government of Canada and the provincial governments are committed to the principal that, before any amendment is made to Class 24 of section 91 of the "Constitution Act, 1867", to section 25 of this Act or to this Part, </w:t>
      </w:r>
    </w:p>
    <w:p w14:paraId="2338C67B" w14:textId="77777777" w:rsidR="00E37008" w:rsidRPr="00822DF8" w:rsidRDefault="00E37008" w:rsidP="00E37008">
      <w:pPr>
        <w:rPr>
          <w:rFonts w:eastAsia="Times New Roman" w:cs="Times New Roman"/>
          <w:sz w:val="22"/>
          <w:szCs w:val="22"/>
        </w:rPr>
      </w:pPr>
      <w:r w:rsidRPr="00822DF8">
        <w:rPr>
          <w:rFonts w:eastAsia="Times New Roman" w:cs="Times New Roman"/>
          <w:sz w:val="22"/>
          <w:szCs w:val="22"/>
        </w:rPr>
        <w:t>(</w:t>
      </w:r>
      <w:r w:rsidRPr="00822DF8">
        <w:rPr>
          <w:rFonts w:eastAsia="Times New Roman" w:cs="Times New Roman"/>
          <w:i/>
          <w:iCs/>
          <w:sz w:val="22"/>
          <w:szCs w:val="22"/>
        </w:rPr>
        <w:t>a</w:t>
      </w:r>
      <w:r w:rsidRPr="00822DF8">
        <w:rPr>
          <w:rFonts w:eastAsia="Times New Roman" w:cs="Times New Roman"/>
          <w:sz w:val="22"/>
          <w:szCs w:val="22"/>
        </w:rPr>
        <w:t xml:space="preserve">) a constitutional conference that includes in its agenda an item relating to the proposed amendment, composed of the Prime Minister of Canada and the first ministers of the provinces, will be convened by the Prime Minister of Canada; and </w:t>
      </w:r>
    </w:p>
    <w:p w14:paraId="5423182D" w14:textId="77777777" w:rsidR="00E37008" w:rsidRPr="00822DF8" w:rsidRDefault="00E37008" w:rsidP="00E37008">
      <w:pPr>
        <w:spacing w:before="100" w:beforeAutospacing="1" w:afterAutospacing="1"/>
        <w:rPr>
          <w:rFonts w:eastAsia="Times New Roman" w:cs="Times New Roman"/>
          <w:sz w:val="22"/>
          <w:szCs w:val="22"/>
        </w:rPr>
      </w:pPr>
      <w:r w:rsidRPr="00822DF8">
        <w:rPr>
          <w:rFonts w:eastAsia="Times New Roman" w:cs="Times New Roman"/>
          <w:sz w:val="22"/>
          <w:szCs w:val="22"/>
        </w:rPr>
        <w:t>(</w:t>
      </w:r>
      <w:r w:rsidRPr="00822DF8">
        <w:rPr>
          <w:rFonts w:eastAsia="Times New Roman" w:cs="Times New Roman"/>
          <w:i/>
          <w:iCs/>
          <w:sz w:val="22"/>
          <w:szCs w:val="22"/>
        </w:rPr>
        <w:t>b</w:t>
      </w:r>
      <w:r w:rsidRPr="00822DF8">
        <w:rPr>
          <w:rFonts w:eastAsia="Times New Roman" w:cs="Times New Roman"/>
          <w:sz w:val="22"/>
          <w:szCs w:val="22"/>
        </w:rPr>
        <w:t>) the Prime Minister of Canada will invite representatives of the aboriginal peoples of Canada to participate in the discussions on that item.</w:t>
      </w:r>
    </w:p>
    <w:p w14:paraId="2EE16F09" w14:textId="5D79C3E1" w:rsidR="006325AF" w:rsidRPr="00822DF8" w:rsidRDefault="006325AF" w:rsidP="00EB593E">
      <w:pPr>
        <w:pStyle w:val="Heading1"/>
        <w:rPr>
          <w:rFonts w:asciiTheme="minorHAnsi" w:hAnsiTheme="minorHAnsi"/>
          <w:sz w:val="22"/>
          <w:szCs w:val="22"/>
        </w:rPr>
      </w:pPr>
      <w:r w:rsidRPr="00822DF8">
        <w:rPr>
          <w:rFonts w:asciiTheme="minorHAnsi" w:hAnsiTheme="minorHAnsi"/>
          <w:sz w:val="22"/>
          <w:szCs w:val="22"/>
        </w:rPr>
        <w:t xml:space="preserve">Pre-Charter Jurisprudence And AT: </w:t>
      </w:r>
    </w:p>
    <w:p w14:paraId="78E10186" w14:textId="77777777" w:rsidR="000F1CE3" w:rsidRPr="00822DF8" w:rsidRDefault="000F1CE3" w:rsidP="000F1CE3">
      <w:pPr>
        <w:rPr>
          <w:sz w:val="22"/>
          <w:szCs w:val="22"/>
        </w:rPr>
      </w:pPr>
    </w:p>
    <w:p w14:paraId="7985BA84" w14:textId="67743B79" w:rsidR="003E7B00" w:rsidRPr="00822DF8" w:rsidRDefault="003E7B00" w:rsidP="000F1CE3">
      <w:pPr>
        <w:rPr>
          <w:i/>
          <w:sz w:val="22"/>
          <w:szCs w:val="22"/>
        </w:rPr>
      </w:pPr>
      <w:r w:rsidRPr="00822DF8">
        <w:rPr>
          <w:b/>
          <w:sz w:val="22"/>
          <w:szCs w:val="22"/>
          <w:highlight w:val="red"/>
        </w:rPr>
        <w:t>St. Catherine’s Milling</w:t>
      </w:r>
      <w:r w:rsidRPr="00822DF8">
        <w:rPr>
          <w:sz w:val="22"/>
          <w:szCs w:val="22"/>
        </w:rPr>
        <w:t xml:space="preserve">: </w:t>
      </w:r>
      <w:r w:rsidR="00955DFD" w:rsidRPr="00822DF8">
        <w:rPr>
          <w:i/>
          <w:sz w:val="22"/>
          <w:szCs w:val="22"/>
        </w:rPr>
        <w:t>Source of Aborig int = RoyalProc, usurfunctory right</w:t>
      </w:r>
      <w:r w:rsidR="00955DFD" w:rsidRPr="00822DF8">
        <w:rPr>
          <w:sz w:val="22"/>
          <w:szCs w:val="22"/>
        </w:rPr>
        <w:t xml:space="preserve">, </w:t>
      </w:r>
      <w:r w:rsidR="00955DFD" w:rsidRPr="00822DF8">
        <w:rPr>
          <w:i/>
          <w:sz w:val="22"/>
          <w:szCs w:val="22"/>
        </w:rPr>
        <w:t xml:space="preserve">crown has underlying title (excludes other) </w:t>
      </w:r>
    </w:p>
    <w:p w14:paraId="6E5A75B2" w14:textId="49950CAE" w:rsidR="003E4FB1" w:rsidRPr="00822DF8" w:rsidRDefault="003E4FB1" w:rsidP="000F1CE3">
      <w:pPr>
        <w:rPr>
          <w:sz w:val="22"/>
          <w:szCs w:val="22"/>
        </w:rPr>
      </w:pPr>
      <w:r w:rsidRPr="00822DF8">
        <w:rPr>
          <w:sz w:val="22"/>
          <w:szCs w:val="22"/>
        </w:rPr>
        <w:tab/>
        <w:t>-</w:t>
      </w:r>
      <w:r w:rsidR="004D45B5" w:rsidRPr="00822DF8">
        <w:rPr>
          <w:sz w:val="22"/>
          <w:szCs w:val="22"/>
        </w:rPr>
        <w:t xml:space="preserve">F: feds </w:t>
      </w:r>
      <w:r w:rsidR="00BA4828" w:rsidRPr="00822DF8">
        <w:rPr>
          <w:sz w:val="22"/>
          <w:szCs w:val="22"/>
        </w:rPr>
        <w:t xml:space="preserve">granting license to </w:t>
      </w:r>
      <w:r w:rsidR="009C4555" w:rsidRPr="00822DF8">
        <w:rPr>
          <w:sz w:val="22"/>
          <w:szCs w:val="22"/>
        </w:rPr>
        <w:t xml:space="preserve">SCM </w:t>
      </w:r>
      <w:r w:rsidR="00EE2D20" w:rsidRPr="00822DF8">
        <w:rPr>
          <w:sz w:val="22"/>
          <w:szCs w:val="22"/>
        </w:rPr>
        <w:t xml:space="preserve">for land contained under </w:t>
      </w:r>
      <w:r w:rsidR="00951DCC" w:rsidRPr="00822DF8">
        <w:rPr>
          <w:sz w:val="22"/>
          <w:szCs w:val="22"/>
        </w:rPr>
        <w:t>Treaty 3</w:t>
      </w:r>
      <w:r w:rsidR="000E738A" w:rsidRPr="00822DF8">
        <w:rPr>
          <w:sz w:val="22"/>
          <w:szCs w:val="22"/>
        </w:rPr>
        <w:t xml:space="preserve">, using 91(24). Prov challenges issuance. </w:t>
      </w:r>
      <w:r w:rsidR="00951DCC" w:rsidRPr="00822DF8">
        <w:rPr>
          <w:sz w:val="22"/>
          <w:szCs w:val="22"/>
        </w:rPr>
        <w:t xml:space="preserve"> </w:t>
      </w:r>
    </w:p>
    <w:p w14:paraId="711A7E46" w14:textId="6CE29D2A" w:rsidR="00955DFD" w:rsidRPr="00822DF8" w:rsidRDefault="00955DFD" w:rsidP="000F1CE3">
      <w:pPr>
        <w:rPr>
          <w:sz w:val="22"/>
          <w:szCs w:val="22"/>
        </w:rPr>
      </w:pPr>
      <w:r w:rsidRPr="00822DF8">
        <w:rPr>
          <w:sz w:val="22"/>
          <w:szCs w:val="22"/>
        </w:rPr>
        <w:lastRenderedPageBreak/>
        <w:tab/>
        <w:t>-</w:t>
      </w:r>
      <w:r w:rsidR="00456A5A" w:rsidRPr="00822DF8">
        <w:rPr>
          <w:sz w:val="22"/>
          <w:szCs w:val="22"/>
        </w:rPr>
        <w:t xml:space="preserve">L: </w:t>
      </w:r>
      <w:r w:rsidR="008C11D8" w:rsidRPr="00822DF8">
        <w:rPr>
          <w:sz w:val="22"/>
          <w:szCs w:val="22"/>
        </w:rPr>
        <w:t xml:space="preserve">the </w:t>
      </w:r>
      <w:r w:rsidR="008C11D8" w:rsidRPr="00822DF8">
        <w:rPr>
          <w:b/>
          <w:sz w:val="22"/>
          <w:szCs w:val="22"/>
        </w:rPr>
        <w:t>source</w:t>
      </w:r>
      <w:r w:rsidR="008C11D8" w:rsidRPr="00822DF8">
        <w:rPr>
          <w:sz w:val="22"/>
          <w:szCs w:val="22"/>
        </w:rPr>
        <w:t xml:space="preserve"> of </w:t>
      </w:r>
      <w:r w:rsidR="0028792B" w:rsidRPr="00822DF8">
        <w:rPr>
          <w:sz w:val="22"/>
          <w:szCs w:val="22"/>
        </w:rPr>
        <w:t xml:space="preserve">aborig interest in land = RoyalProc, </w:t>
      </w:r>
      <w:r w:rsidR="00231F2B" w:rsidRPr="00822DF8">
        <w:rPr>
          <w:sz w:val="22"/>
          <w:szCs w:val="22"/>
        </w:rPr>
        <w:t xml:space="preserve">but this was </w:t>
      </w:r>
      <w:r w:rsidR="00231F2B" w:rsidRPr="00822DF8">
        <w:rPr>
          <w:b/>
          <w:sz w:val="22"/>
          <w:szCs w:val="22"/>
        </w:rPr>
        <w:t>usurfunctory right</w:t>
      </w:r>
      <w:r w:rsidR="00231F2B" w:rsidRPr="00822DF8">
        <w:rPr>
          <w:sz w:val="22"/>
          <w:szCs w:val="22"/>
        </w:rPr>
        <w:t xml:space="preserve">, because crown has </w:t>
      </w:r>
      <w:r w:rsidR="00231F2B" w:rsidRPr="00822DF8">
        <w:rPr>
          <w:b/>
          <w:sz w:val="22"/>
          <w:szCs w:val="22"/>
        </w:rPr>
        <w:t>underlying title</w:t>
      </w:r>
      <w:r w:rsidR="00231F2B" w:rsidRPr="00822DF8">
        <w:rPr>
          <w:sz w:val="22"/>
          <w:szCs w:val="22"/>
        </w:rPr>
        <w:t xml:space="preserve"> – BNA Act gives provinces all existing interest in land. </w:t>
      </w:r>
    </w:p>
    <w:p w14:paraId="4D41DE0A" w14:textId="46D1694A" w:rsidR="00B35B5D" w:rsidRPr="00822DF8" w:rsidRDefault="00B35B5D" w:rsidP="000F1CE3">
      <w:pPr>
        <w:rPr>
          <w:sz w:val="22"/>
          <w:szCs w:val="22"/>
        </w:rPr>
      </w:pPr>
      <w:r w:rsidRPr="00822DF8">
        <w:rPr>
          <w:sz w:val="22"/>
          <w:szCs w:val="22"/>
        </w:rPr>
        <w:tab/>
        <w:t xml:space="preserve">-A: due to BNA act, prov had entire </w:t>
      </w:r>
      <w:r w:rsidRPr="00822DF8">
        <w:rPr>
          <w:i/>
          <w:sz w:val="22"/>
          <w:szCs w:val="22"/>
        </w:rPr>
        <w:t>beneficial int</w:t>
      </w:r>
      <w:r w:rsidRPr="00822DF8">
        <w:rPr>
          <w:sz w:val="22"/>
          <w:szCs w:val="22"/>
        </w:rPr>
        <w:t xml:space="preserve"> in “ceded land”. Treaty removed burden of the land, but did not grant any new interest to the crown. If Indians owned the land in FS, then the surrender would have been to the fed govt and not covered by the BNA Act.</w:t>
      </w:r>
    </w:p>
    <w:p w14:paraId="1CDC345C" w14:textId="19B409AA" w:rsidR="00B35B5D" w:rsidRPr="00822DF8" w:rsidRDefault="00B35B5D" w:rsidP="000F1CE3">
      <w:pPr>
        <w:rPr>
          <w:sz w:val="22"/>
          <w:szCs w:val="22"/>
        </w:rPr>
      </w:pPr>
      <w:r w:rsidRPr="00822DF8">
        <w:rPr>
          <w:sz w:val="22"/>
          <w:szCs w:val="22"/>
        </w:rPr>
        <w:tab/>
        <w:t xml:space="preserve">-C: </w:t>
      </w:r>
      <w:r w:rsidR="005E1F6C" w:rsidRPr="00822DF8">
        <w:rPr>
          <w:sz w:val="22"/>
          <w:szCs w:val="22"/>
        </w:rPr>
        <w:t xml:space="preserve">treaty lands not covered by s91(24), since never “owned” by aborig. </w:t>
      </w:r>
    </w:p>
    <w:p w14:paraId="7C0BD307" w14:textId="77777777" w:rsidR="00B7739F" w:rsidRPr="00822DF8" w:rsidRDefault="00B7739F" w:rsidP="000F1CE3">
      <w:pPr>
        <w:rPr>
          <w:sz w:val="22"/>
          <w:szCs w:val="22"/>
        </w:rPr>
      </w:pPr>
    </w:p>
    <w:p w14:paraId="6CAB9FE3" w14:textId="705D9D9D" w:rsidR="00B7739F" w:rsidRPr="00822DF8" w:rsidRDefault="00B7739F" w:rsidP="000F1CE3">
      <w:pPr>
        <w:rPr>
          <w:sz w:val="22"/>
          <w:szCs w:val="22"/>
        </w:rPr>
      </w:pPr>
      <w:r w:rsidRPr="00822DF8">
        <w:rPr>
          <w:b/>
          <w:sz w:val="22"/>
          <w:szCs w:val="22"/>
          <w:highlight w:val="red"/>
        </w:rPr>
        <w:t>Calder</w:t>
      </w:r>
      <w:r w:rsidRPr="00822DF8">
        <w:rPr>
          <w:sz w:val="22"/>
          <w:szCs w:val="22"/>
        </w:rPr>
        <w:t xml:space="preserve">: </w:t>
      </w:r>
      <w:r w:rsidR="00021D1B" w:rsidRPr="00822DF8">
        <w:rPr>
          <w:sz w:val="22"/>
          <w:szCs w:val="22"/>
        </w:rPr>
        <w:t xml:space="preserve">(1973) </w:t>
      </w:r>
      <w:r w:rsidR="00021D1B" w:rsidRPr="00822DF8">
        <w:rPr>
          <w:i/>
          <w:sz w:val="22"/>
          <w:szCs w:val="22"/>
        </w:rPr>
        <w:t xml:space="preserve">Argument that </w:t>
      </w:r>
      <w:r w:rsidR="000B044E" w:rsidRPr="00822DF8">
        <w:rPr>
          <w:i/>
          <w:sz w:val="22"/>
          <w:szCs w:val="22"/>
        </w:rPr>
        <w:t xml:space="preserve">AT had never been </w:t>
      </w:r>
      <w:r w:rsidR="00205D2A" w:rsidRPr="00822DF8">
        <w:rPr>
          <w:i/>
          <w:sz w:val="22"/>
          <w:szCs w:val="22"/>
        </w:rPr>
        <w:t xml:space="preserve">EXTINGUISHED </w:t>
      </w:r>
    </w:p>
    <w:p w14:paraId="52747304" w14:textId="19F3FA39" w:rsidR="00205D2A" w:rsidRPr="00822DF8" w:rsidRDefault="00205D2A" w:rsidP="000F1CE3">
      <w:pPr>
        <w:rPr>
          <w:sz w:val="22"/>
          <w:szCs w:val="22"/>
        </w:rPr>
      </w:pPr>
      <w:r w:rsidRPr="00822DF8">
        <w:rPr>
          <w:sz w:val="22"/>
          <w:szCs w:val="22"/>
        </w:rPr>
        <w:tab/>
      </w:r>
      <w:r w:rsidR="002522F4" w:rsidRPr="00822DF8">
        <w:rPr>
          <w:sz w:val="22"/>
          <w:szCs w:val="22"/>
        </w:rPr>
        <w:t xml:space="preserve">-C: </w:t>
      </w:r>
      <w:r w:rsidR="00013B10" w:rsidRPr="00822DF8">
        <w:rPr>
          <w:i/>
          <w:sz w:val="22"/>
          <w:szCs w:val="22"/>
        </w:rPr>
        <w:t xml:space="preserve">SCC </w:t>
      </w:r>
      <w:r w:rsidR="00FE7902" w:rsidRPr="00822DF8">
        <w:rPr>
          <w:sz w:val="22"/>
          <w:szCs w:val="22"/>
        </w:rPr>
        <w:t>dismisses</w:t>
      </w:r>
      <w:r w:rsidR="00013B10" w:rsidRPr="00822DF8">
        <w:rPr>
          <w:sz w:val="22"/>
          <w:szCs w:val="22"/>
        </w:rPr>
        <w:t xml:space="preserve"> case on </w:t>
      </w:r>
      <w:r w:rsidR="00013B10" w:rsidRPr="00822DF8">
        <w:rPr>
          <w:i/>
          <w:sz w:val="22"/>
          <w:szCs w:val="22"/>
        </w:rPr>
        <w:t>procedural</w:t>
      </w:r>
      <w:r w:rsidR="00013B10" w:rsidRPr="00822DF8">
        <w:rPr>
          <w:sz w:val="22"/>
          <w:szCs w:val="22"/>
        </w:rPr>
        <w:t xml:space="preserve"> </w:t>
      </w:r>
      <w:r w:rsidR="00FE7902" w:rsidRPr="00822DF8">
        <w:rPr>
          <w:sz w:val="22"/>
          <w:szCs w:val="22"/>
        </w:rPr>
        <w:t>grounds</w:t>
      </w:r>
      <w:r w:rsidR="00ED4833" w:rsidRPr="00822DF8">
        <w:rPr>
          <w:sz w:val="22"/>
          <w:szCs w:val="22"/>
        </w:rPr>
        <w:t xml:space="preserve">. </w:t>
      </w:r>
      <w:r w:rsidR="00E15740" w:rsidRPr="00822DF8">
        <w:rPr>
          <w:sz w:val="22"/>
          <w:szCs w:val="22"/>
        </w:rPr>
        <w:t>3-3 split</w:t>
      </w:r>
    </w:p>
    <w:p w14:paraId="5E70D7F9" w14:textId="27F2EBB4" w:rsidR="00226693" w:rsidRPr="00822DF8" w:rsidRDefault="00E15740" w:rsidP="000F1CE3">
      <w:pPr>
        <w:rPr>
          <w:sz w:val="22"/>
          <w:szCs w:val="22"/>
        </w:rPr>
      </w:pPr>
      <w:r w:rsidRPr="00822DF8">
        <w:rPr>
          <w:sz w:val="22"/>
          <w:szCs w:val="22"/>
        </w:rPr>
        <w:tab/>
        <w:t xml:space="preserve">-A: </w:t>
      </w:r>
      <w:r w:rsidR="00970BF7" w:rsidRPr="00822DF8">
        <w:rPr>
          <w:sz w:val="22"/>
          <w:szCs w:val="22"/>
        </w:rPr>
        <w:t xml:space="preserve">Title in BC stems from </w:t>
      </w:r>
      <w:r w:rsidR="00222ADC" w:rsidRPr="00822DF8">
        <w:rPr>
          <w:sz w:val="22"/>
          <w:szCs w:val="22"/>
        </w:rPr>
        <w:t xml:space="preserve">something </w:t>
      </w:r>
      <w:r w:rsidR="00222ADC" w:rsidRPr="00822DF8">
        <w:rPr>
          <w:i/>
          <w:sz w:val="22"/>
          <w:szCs w:val="22"/>
        </w:rPr>
        <w:t xml:space="preserve">OTHER </w:t>
      </w:r>
      <w:r w:rsidR="00222ADC" w:rsidRPr="00822DF8">
        <w:rPr>
          <w:sz w:val="22"/>
          <w:szCs w:val="22"/>
        </w:rPr>
        <w:t xml:space="preserve">than RoyalProc, since </w:t>
      </w:r>
      <w:r w:rsidR="009E3A85" w:rsidRPr="00822DF8">
        <w:rPr>
          <w:sz w:val="22"/>
          <w:szCs w:val="22"/>
        </w:rPr>
        <w:t xml:space="preserve">Nisga’a had been on the land since “time immemorial”. </w:t>
      </w:r>
      <w:r w:rsidR="00016184" w:rsidRPr="00822DF8">
        <w:rPr>
          <w:sz w:val="22"/>
          <w:szCs w:val="22"/>
        </w:rPr>
        <w:t>When BC became a colon</w:t>
      </w:r>
      <w:r w:rsidR="009555B7">
        <w:rPr>
          <w:sz w:val="22"/>
          <w:szCs w:val="22"/>
        </w:rPr>
        <w:t>y</w:t>
      </w:r>
      <w:r w:rsidR="00016184" w:rsidRPr="00822DF8">
        <w:rPr>
          <w:sz w:val="22"/>
          <w:szCs w:val="22"/>
        </w:rPr>
        <w:t xml:space="preserve">, this right became dependent on the “good will of the Sovereign”. </w:t>
      </w:r>
      <w:r w:rsidR="0000467C" w:rsidRPr="00822DF8">
        <w:rPr>
          <w:sz w:val="22"/>
          <w:szCs w:val="22"/>
        </w:rPr>
        <w:t xml:space="preserve">When leg opened the area up for settlement, any aborig rights were extinguished. Nothing to be made of treaties after this </w:t>
      </w:r>
      <w:r w:rsidR="002A21DC" w:rsidRPr="00822DF8">
        <w:rPr>
          <w:sz w:val="22"/>
          <w:szCs w:val="22"/>
        </w:rPr>
        <w:t xml:space="preserve">was done. </w:t>
      </w:r>
      <w:r w:rsidR="00E8648C" w:rsidRPr="00822DF8">
        <w:rPr>
          <w:sz w:val="22"/>
          <w:szCs w:val="22"/>
        </w:rPr>
        <w:t xml:space="preserve">RoyalProc = </w:t>
      </w:r>
      <w:r w:rsidR="00794EA7" w:rsidRPr="00822DF8">
        <w:rPr>
          <w:sz w:val="22"/>
          <w:szCs w:val="22"/>
        </w:rPr>
        <w:t xml:space="preserve">policy expression that eventually became law. </w:t>
      </w:r>
      <w:r w:rsidR="00470B65" w:rsidRPr="00822DF8">
        <w:rPr>
          <w:sz w:val="22"/>
          <w:szCs w:val="22"/>
        </w:rPr>
        <w:t xml:space="preserve">Possession </w:t>
      </w:r>
      <w:r w:rsidR="00803378" w:rsidRPr="00822DF8">
        <w:rPr>
          <w:sz w:val="22"/>
          <w:szCs w:val="22"/>
        </w:rPr>
        <w:t xml:space="preserve">= a source of rights, but only if there were a legal system in which </w:t>
      </w:r>
      <w:r w:rsidR="00084D0D" w:rsidRPr="00822DF8">
        <w:rPr>
          <w:sz w:val="22"/>
          <w:szCs w:val="22"/>
        </w:rPr>
        <w:t xml:space="preserve">those rights could exist. </w:t>
      </w:r>
      <w:r w:rsidR="009A1BBA" w:rsidRPr="00822DF8">
        <w:rPr>
          <w:sz w:val="22"/>
          <w:szCs w:val="22"/>
        </w:rPr>
        <w:t xml:space="preserve">Nisga’a only seek </w:t>
      </w:r>
      <w:r w:rsidR="009A1BBA" w:rsidRPr="00822DF8">
        <w:rPr>
          <w:b/>
          <w:sz w:val="22"/>
          <w:szCs w:val="22"/>
        </w:rPr>
        <w:t>personal and usurfunctory</w:t>
      </w:r>
      <w:r w:rsidR="009A1BBA" w:rsidRPr="00822DF8">
        <w:rPr>
          <w:sz w:val="22"/>
          <w:szCs w:val="22"/>
        </w:rPr>
        <w:t xml:space="preserve"> </w:t>
      </w:r>
      <w:r w:rsidR="009A1BBA" w:rsidRPr="00822DF8">
        <w:rPr>
          <w:b/>
          <w:sz w:val="22"/>
          <w:szCs w:val="22"/>
        </w:rPr>
        <w:t>burden on crown title</w:t>
      </w:r>
      <w:r w:rsidR="009A1BBA" w:rsidRPr="00822DF8">
        <w:rPr>
          <w:sz w:val="22"/>
          <w:szCs w:val="22"/>
        </w:rPr>
        <w:t xml:space="preserve">, following </w:t>
      </w:r>
      <w:r w:rsidR="009A1BBA" w:rsidRPr="00822DF8">
        <w:rPr>
          <w:i/>
          <w:sz w:val="22"/>
          <w:szCs w:val="22"/>
        </w:rPr>
        <w:t>St. Catherine’s</w:t>
      </w:r>
      <w:r w:rsidR="009A1BBA" w:rsidRPr="00822DF8">
        <w:rPr>
          <w:sz w:val="22"/>
          <w:szCs w:val="22"/>
        </w:rPr>
        <w:t xml:space="preserve">. </w:t>
      </w:r>
      <w:r w:rsidR="009A1BBA" w:rsidRPr="00822DF8">
        <w:rPr>
          <w:b/>
          <w:sz w:val="22"/>
          <w:szCs w:val="22"/>
        </w:rPr>
        <w:t xml:space="preserve">Extinguishing the rights can be done by </w:t>
      </w:r>
      <w:r w:rsidR="009A1BBA" w:rsidRPr="00822DF8">
        <w:rPr>
          <w:b/>
          <w:i/>
          <w:sz w:val="22"/>
          <w:szCs w:val="22"/>
        </w:rPr>
        <w:t>plain and clear intent</w:t>
      </w:r>
      <w:r w:rsidR="009A1BBA" w:rsidRPr="00822DF8">
        <w:rPr>
          <w:b/>
          <w:sz w:val="22"/>
          <w:szCs w:val="22"/>
        </w:rPr>
        <w:t xml:space="preserve">. </w:t>
      </w:r>
      <w:r w:rsidR="00745776" w:rsidRPr="00822DF8">
        <w:rPr>
          <w:sz w:val="22"/>
          <w:szCs w:val="22"/>
        </w:rPr>
        <w:t xml:space="preserve">However, the </w:t>
      </w:r>
      <w:r w:rsidR="00745776" w:rsidRPr="00822DF8">
        <w:rPr>
          <w:sz w:val="22"/>
          <w:szCs w:val="22"/>
          <w:u w:val="single"/>
        </w:rPr>
        <w:t>intent was not present</w:t>
      </w:r>
      <w:r w:rsidR="00745776" w:rsidRPr="00822DF8">
        <w:rPr>
          <w:sz w:val="22"/>
          <w:szCs w:val="22"/>
        </w:rPr>
        <w:t xml:space="preserve"> in this case in the legislation referred to, </w:t>
      </w:r>
      <w:r w:rsidR="00811B7B" w:rsidRPr="00822DF8">
        <w:rPr>
          <w:sz w:val="22"/>
          <w:szCs w:val="22"/>
        </w:rPr>
        <w:t xml:space="preserve">and treaties after this time were evidence </w:t>
      </w:r>
      <w:r w:rsidR="00A04D2C" w:rsidRPr="00822DF8">
        <w:rPr>
          <w:sz w:val="22"/>
          <w:szCs w:val="22"/>
        </w:rPr>
        <w:t>that there were</w:t>
      </w:r>
      <w:r w:rsidR="009D2C16" w:rsidRPr="00822DF8">
        <w:rPr>
          <w:sz w:val="22"/>
          <w:szCs w:val="22"/>
        </w:rPr>
        <w:t xml:space="preserve"> still</w:t>
      </w:r>
      <w:r w:rsidR="00A04D2C" w:rsidRPr="00822DF8">
        <w:rPr>
          <w:sz w:val="22"/>
          <w:szCs w:val="22"/>
        </w:rPr>
        <w:t xml:space="preserve"> rights that needed to be ceded. </w:t>
      </w:r>
    </w:p>
    <w:p w14:paraId="74028145" w14:textId="145FFF10" w:rsidR="00021D1B" w:rsidRPr="00822DF8" w:rsidRDefault="00021D1B" w:rsidP="000F1CE3">
      <w:pPr>
        <w:rPr>
          <w:sz w:val="22"/>
          <w:szCs w:val="22"/>
        </w:rPr>
      </w:pPr>
    </w:p>
    <w:p w14:paraId="5A3840FA" w14:textId="2C23CB10" w:rsidR="0074264A" w:rsidRPr="00822DF8" w:rsidRDefault="00B959FA" w:rsidP="000F1CE3">
      <w:pPr>
        <w:rPr>
          <w:sz w:val="22"/>
          <w:szCs w:val="22"/>
        </w:rPr>
      </w:pPr>
      <w:r w:rsidRPr="00822DF8">
        <w:rPr>
          <w:b/>
          <w:sz w:val="22"/>
          <w:szCs w:val="22"/>
          <w:highlight w:val="red"/>
        </w:rPr>
        <w:t>Geurin</w:t>
      </w:r>
      <w:r w:rsidR="0074264A" w:rsidRPr="00822DF8">
        <w:rPr>
          <w:sz w:val="22"/>
          <w:szCs w:val="22"/>
        </w:rPr>
        <w:t>:</w:t>
      </w:r>
      <w:r w:rsidR="00E112E0" w:rsidRPr="00822DF8">
        <w:rPr>
          <w:sz w:val="22"/>
          <w:szCs w:val="22"/>
        </w:rPr>
        <w:t>(1984)</w:t>
      </w:r>
      <w:r w:rsidR="006C28D6" w:rsidRPr="00822DF8">
        <w:rPr>
          <w:i/>
          <w:sz w:val="22"/>
          <w:szCs w:val="22"/>
        </w:rPr>
        <w:t xml:space="preserve"> Sui Generis</w:t>
      </w:r>
      <w:r w:rsidR="006C28D6" w:rsidRPr="00822DF8">
        <w:rPr>
          <w:sz w:val="22"/>
          <w:szCs w:val="22"/>
        </w:rPr>
        <w:t xml:space="preserve">, </w:t>
      </w:r>
      <w:r w:rsidR="000B7A24" w:rsidRPr="00822DF8">
        <w:rPr>
          <w:i/>
          <w:sz w:val="22"/>
          <w:szCs w:val="22"/>
        </w:rPr>
        <w:t>Fiduciary obligation</w:t>
      </w:r>
      <w:r w:rsidR="00C03345" w:rsidRPr="00822DF8">
        <w:rPr>
          <w:sz w:val="22"/>
          <w:szCs w:val="22"/>
        </w:rPr>
        <w:t xml:space="preserve">, </w:t>
      </w:r>
      <w:r w:rsidR="00C03345" w:rsidRPr="00822DF8">
        <w:rPr>
          <w:i/>
          <w:sz w:val="22"/>
          <w:szCs w:val="22"/>
        </w:rPr>
        <w:t>burden on crown title</w:t>
      </w:r>
    </w:p>
    <w:p w14:paraId="02FFAD6B" w14:textId="4EFD7BEF" w:rsidR="0074264A" w:rsidRPr="00822DF8" w:rsidRDefault="0074264A" w:rsidP="000F1CE3">
      <w:pPr>
        <w:rPr>
          <w:sz w:val="22"/>
          <w:szCs w:val="22"/>
        </w:rPr>
      </w:pPr>
      <w:r w:rsidRPr="00822DF8">
        <w:rPr>
          <w:sz w:val="22"/>
          <w:szCs w:val="22"/>
        </w:rPr>
        <w:tab/>
        <w:t>-</w:t>
      </w:r>
      <w:r w:rsidR="00F5010B" w:rsidRPr="00822DF8">
        <w:rPr>
          <w:sz w:val="22"/>
          <w:szCs w:val="22"/>
        </w:rPr>
        <w:t xml:space="preserve">F: </w:t>
      </w:r>
      <w:r w:rsidR="00F72E25" w:rsidRPr="00822DF8">
        <w:rPr>
          <w:sz w:val="22"/>
          <w:szCs w:val="22"/>
        </w:rPr>
        <w:t>Musq</w:t>
      </w:r>
      <w:r w:rsidR="00316D49" w:rsidRPr="00822DF8">
        <w:rPr>
          <w:sz w:val="22"/>
          <w:szCs w:val="22"/>
        </w:rPr>
        <w:t xml:space="preserve"> want to lease </w:t>
      </w:r>
      <w:r w:rsidR="009D7255" w:rsidRPr="00822DF8">
        <w:rPr>
          <w:sz w:val="22"/>
          <w:szCs w:val="22"/>
        </w:rPr>
        <w:t xml:space="preserve">portion of land </w:t>
      </w:r>
      <w:r w:rsidR="00700055" w:rsidRPr="00822DF8">
        <w:rPr>
          <w:sz w:val="22"/>
          <w:szCs w:val="22"/>
        </w:rPr>
        <w:t>for gol</w:t>
      </w:r>
      <w:r w:rsidR="001D1EDB" w:rsidRPr="00822DF8">
        <w:rPr>
          <w:sz w:val="22"/>
          <w:szCs w:val="22"/>
        </w:rPr>
        <w:t xml:space="preserve">f course to get revenue stream, but have to go to govt. </w:t>
      </w:r>
      <w:r w:rsidR="00B06552" w:rsidRPr="00822DF8">
        <w:rPr>
          <w:sz w:val="22"/>
          <w:szCs w:val="22"/>
        </w:rPr>
        <w:t xml:space="preserve">Terms agreed upon </w:t>
      </w:r>
      <w:r w:rsidR="00967F18" w:rsidRPr="00822DF8">
        <w:rPr>
          <w:sz w:val="22"/>
          <w:szCs w:val="22"/>
        </w:rPr>
        <w:t xml:space="preserve">are 10% of actual value. </w:t>
      </w:r>
      <w:r w:rsidR="0083658E" w:rsidRPr="00822DF8">
        <w:rPr>
          <w:sz w:val="22"/>
          <w:szCs w:val="22"/>
        </w:rPr>
        <w:t>Would not have ag</w:t>
      </w:r>
      <w:r w:rsidR="007E3C6A" w:rsidRPr="00822DF8">
        <w:rPr>
          <w:sz w:val="22"/>
          <w:szCs w:val="22"/>
        </w:rPr>
        <w:t xml:space="preserve">reed if they knew actual terms. </w:t>
      </w:r>
    </w:p>
    <w:p w14:paraId="5659DD2B" w14:textId="1F73065C" w:rsidR="006C28D6" w:rsidRPr="00822DF8" w:rsidRDefault="006C28D6" w:rsidP="000F1CE3">
      <w:pPr>
        <w:rPr>
          <w:sz w:val="22"/>
          <w:szCs w:val="22"/>
        </w:rPr>
      </w:pPr>
      <w:r w:rsidRPr="00822DF8">
        <w:rPr>
          <w:sz w:val="22"/>
          <w:szCs w:val="22"/>
        </w:rPr>
        <w:tab/>
        <w:t xml:space="preserve">-L: </w:t>
      </w:r>
      <w:r w:rsidRPr="00822DF8">
        <w:rPr>
          <w:b/>
          <w:sz w:val="22"/>
          <w:szCs w:val="22"/>
        </w:rPr>
        <w:t>AT</w:t>
      </w:r>
      <w:r w:rsidRPr="00822DF8">
        <w:rPr>
          <w:sz w:val="22"/>
          <w:szCs w:val="22"/>
        </w:rPr>
        <w:t xml:space="preserve"> = </w:t>
      </w:r>
      <w:r w:rsidRPr="00822DF8">
        <w:rPr>
          <w:b/>
          <w:sz w:val="22"/>
          <w:szCs w:val="22"/>
          <w:u w:val="single"/>
        </w:rPr>
        <w:t>sui generis</w:t>
      </w:r>
      <w:r w:rsidRPr="00822DF8">
        <w:rPr>
          <w:sz w:val="22"/>
          <w:szCs w:val="22"/>
        </w:rPr>
        <w:t>:</w:t>
      </w:r>
      <w:r w:rsidR="002027F1" w:rsidRPr="00822DF8">
        <w:rPr>
          <w:sz w:val="22"/>
          <w:szCs w:val="22"/>
        </w:rPr>
        <w:t xml:space="preserve"> </w:t>
      </w:r>
      <w:r w:rsidR="002027F1" w:rsidRPr="00822DF8">
        <w:rPr>
          <w:b/>
          <w:sz w:val="22"/>
          <w:szCs w:val="22"/>
        </w:rPr>
        <w:t xml:space="preserve">more than just personal </w:t>
      </w:r>
      <w:r w:rsidR="001A3F85" w:rsidRPr="00822DF8">
        <w:rPr>
          <w:b/>
          <w:sz w:val="22"/>
          <w:szCs w:val="22"/>
        </w:rPr>
        <w:t>right, but less than beneficial ownership</w:t>
      </w:r>
      <w:r w:rsidR="001A3F85" w:rsidRPr="00822DF8">
        <w:rPr>
          <w:sz w:val="22"/>
          <w:szCs w:val="22"/>
        </w:rPr>
        <w:t>..</w:t>
      </w:r>
      <w:r w:rsidR="001A3F85" w:rsidRPr="00822DF8">
        <w:rPr>
          <w:b/>
          <w:sz w:val="22"/>
          <w:szCs w:val="22"/>
        </w:rPr>
        <w:t>.</w:t>
      </w:r>
      <w:r w:rsidR="0074125F" w:rsidRPr="00822DF8">
        <w:rPr>
          <w:b/>
          <w:sz w:val="22"/>
          <w:szCs w:val="22"/>
        </w:rPr>
        <w:t xml:space="preserve">= burden on crown title </w:t>
      </w:r>
      <w:r w:rsidR="0074125F" w:rsidRPr="00822DF8">
        <w:rPr>
          <w:sz w:val="22"/>
          <w:szCs w:val="22"/>
        </w:rPr>
        <w:t xml:space="preserve">(although they pre-date crown sovereignty – </w:t>
      </w:r>
      <w:r w:rsidR="0074125F" w:rsidRPr="00822DF8">
        <w:rPr>
          <w:b/>
          <w:i/>
          <w:sz w:val="22"/>
          <w:szCs w:val="22"/>
        </w:rPr>
        <w:t xml:space="preserve">St. </w:t>
      </w:r>
      <w:r w:rsidR="0074125F" w:rsidRPr="00822DF8">
        <w:rPr>
          <w:b/>
          <w:sz w:val="22"/>
          <w:szCs w:val="22"/>
        </w:rPr>
        <w:t xml:space="preserve">Catherine’s). </w:t>
      </w:r>
      <w:r w:rsidR="00F002DA" w:rsidRPr="00822DF8">
        <w:rPr>
          <w:sz w:val="22"/>
          <w:szCs w:val="22"/>
        </w:rPr>
        <w:t xml:space="preserve">when surrendered, either turns into the fee, or disappears. </w:t>
      </w:r>
      <w:r w:rsidR="00C64D38" w:rsidRPr="00822DF8">
        <w:rPr>
          <w:sz w:val="22"/>
          <w:szCs w:val="22"/>
        </w:rPr>
        <w:t xml:space="preserve">Usurfunct </w:t>
      </w:r>
      <w:r w:rsidR="0004142C" w:rsidRPr="00822DF8">
        <w:rPr>
          <w:sz w:val="22"/>
          <w:szCs w:val="22"/>
        </w:rPr>
        <w:t xml:space="preserve">and personal </w:t>
      </w:r>
      <w:r w:rsidR="00C64D38" w:rsidRPr="00822DF8">
        <w:rPr>
          <w:sz w:val="22"/>
          <w:szCs w:val="22"/>
        </w:rPr>
        <w:t xml:space="preserve">right </w:t>
      </w:r>
      <w:r w:rsidR="0004142C" w:rsidRPr="00822DF8">
        <w:rPr>
          <w:sz w:val="22"/>
          <w:szCs w:val="22"/>
        </w:rPr>
        <w:t>cannot</w:t>
      </w:r>
      <w:r w:rsidR="00057872" w:rsidRPr="00822DF8">
        <w:rPr>
          <w:sz w:val="22"/>
          <w:szCs w:val="22"/>
        </w:rPr>
        <w:t xml:space="preserve"> pass (cannot create a trust). </w:t>
      </w:r>
      <w:r w:rsidR="000B7A24" w:rsidRPr="00822DF8">
        <w:rPr>
          <w:sz w:val="22"/>
          <w:szCs w:val="22"/>
        </w:rPr>
        <w:t xml:space="preserve">S18 of </w:t>
      </w:r>
      <w:r w:rsidR="000B7A24" w:rsidRPr="00822DF8">
        <w:rPr>
          <w:b/>
          <w:sz w:val="22"/>
          <w:szCs w:val="22"/>
        </w:rPr>
        <w:t>Indian Act</w:t>
      </w:r>
      <w:r w:rsidR="000B7A24" w:rsidRPr="00822DF8">
        <w:rPr>
          <w:sz w:val="22"/>
          <w:szCs w:val="22"/>
        </w:rPr>
        <w:t xml:space="preserve"> may impose a </w:t>
      </w:r>
      <w:r w:rsidR="000B7A24" w:rsidRPr="00822DF8">
        <w:rPr>
          <w:b/>
          <w:sz w:val="22"/>
          <w:szCs w:val="22"/>
          <w:u w:val="single"/>
        </w:rPr>
        <w:t>FIDUCIARY OBLIGATION</w:t>
      </w:r>
      <w:r w:rsidR="000B7A24" w:rsidRPr="00822DF8">
        <w:rPr>
          <w:sz w:val="22"/>
          <w:szCs w:val="22"/>
          <w:u w:val="single"/>
        </w:rPr>
        <w:t xml:space="preserve"> </w:t>
      </w:r>
      <w:r w:rsidR="009F4969" w:rsidRPr="00822DF8">
        <w:rPr>
          <w:sz w:val="22"/>
          <w:szCs w:val="22"/>
        </w:rPr>
        <w:t>in certa</w:t>
      </w:r>
      <w:r w:rsidR="00C570DF" w:rsidRPr="00822DF8">
        <w:rPr>
          <w:sz w:val="22"/>
          <w:szCs w:val="22"/>
        </w:rPr>
        <w:t xml:space="preserve">in contexts (not same as trust) –govt has </w:t>
      </w:r>
      <w:r w:rsidR="00C570DF" w:rsidRPr="00822DF8">
        <w:rPr>
          <w:b/>
          <w:sz w:val="22"/>
          <w:szCs w:val="22"/>
        </w:rPr>
        <w:t>discretionary power to act in their best interest</w:t>
      </w:r>
      <w:r w:rsidR="00C570DF" w:rsidRPr="00822DF8">
        <w:rPr>
          <w:sz w:val="22"/>
          <w:szCs w:val="22"/>
        </w:rPr>
        <w:t>.</w:t>
      </w:r>
      <w:r w:rsidR="009F4969" w:rsidRPr="00822DF8">
        <w:rPr>
          <w:sz w:val="22"/>
          <w:szCs w:val="22"/>
        </w:rPr>
        <w:t xml:space="preserve"> </w:t>
      </w:r>
      <w:r w:rsidR="003F5BB8" w:rsidRPr="00822DF8">
        <w:rPr>
          <w:sz w:val="22"/>
          <w:szCs w:val="22"/>
        </w:rPr>
        <w:t xml:space="preserve">Because of the </w:t>
      </w:r>
      <w:r w:rsidR="003F5BB8" w:rsidRPr="00822DF8">
        <w:rPr>
          <w:b/>
          <w:sz w:val="22"/>
          <w:szCs w:val="22"/>
        </w:rPr>
        <w:t>inalienability of their land</w:t>
      </w:r>
      <w:r w:rsidR="0040471E" w:rsidRPr="00822DF8">
        <w:rPr>
          <w:sz w:val="22"/>
          <w:szCs w:val="22"/>
        </w:rPr>
        <w:t>, the aborig have no where to go, and need to place confidence in tr</w:t>
      </w:r>
      <w:r w:rsidR="00057B20" w:rsidRPr="00822DF8">
        <w:rPr>
          <w:sz w:val="22"/>
          <w:szCs w:val="22"/>
        </w:rPr>
        <w:t xml:space="preserve">usting relationship with crown, that they </w:t>
      </w:r>
      <w:r w:rsidR="00E169C8" w:rsidRPr="00822DF8">
        <w:rPr>
          <w:sz w:val="22"/>
          <w:szCs w:val="22"/>
        </w:rPr>
        <w:t>secure</w:t>
      </w:r>
      <w:r w:rsidR="00057B20" w:rsidRPr="00822DF8">
        <w:rPr>
          <w:sz w:val="22"/>
          <w:szCs w:val="22"/>
        </w:rPr>
        <w:t xml:space="preserve"> their interest. </w:t>
      </w:r>
      <w:r w:rsidR="00E06C73" w:rsidRPr="00822DF8">
        <w:rPr>
          <w:sz w:val="22"/>
          <w:szCs w:val="22"/>
        </w:rPr>
        <w:tab/>
      </w:r>
    </w:p>
    <w:p w14:paraId="580759BB" w14:textId="3707F0F3" w:rsidR="00E06C73" w:rsidRPr="00822DF8" w:rsidRDefault="00692EEE" w:rsidP="000F1CE3">
      <w:pPr>
        <w:rPr>
          <w:sz w:val="22"/>
          <w:szCs w:val="22"/>
        </w:rPr>
      </w:pPr>
      <w:r w:rsidRPr="00822DF8">
        <w:rPr>
          <w:sz w:val="22"/>
          <w:szCs w:val="22"/>
        </w:rPr>
        <w:tab/>
        <w:t>-C: unconscionable</w:t>
      </w:r>
      <w:r w:rsidR="00C021C2" w:rsidRPr="00822DF8">
        <w:rPr>
          <w:sz w:val="22"/>
          <w:szCs w:val="22"/>
        </w:rPr>
        <w:t xml:space="preserve"> to ignore terms they und</w:t>
      </w:r>
      <w:r w:rsidR="00B13A15" w:rsidRPr="00822DF8">
        <w:rPr>
          <w:sz w:val="22"/>
          <w:szCs w:val="22"/>
        </w:rPr>
        <w:t xml:space="preserve">erstood when signing (breach of fidicuiary). </w:t>
      </w:r>
    </w:p>
    <w:p w14:paraId="436E5AD2" w14:textId="799FE1D9" w:rsidR="004B0B04" w:rsidRPr="00822DF8" w:rsidRDefault="00E07EB8" w:rsidP="00E07EB8">
      <w:pPr>
        <w:pStyle w:val="Heading1"/>
        <w:rPr>
          <w:rFonts w:asciiTheme="minorHAnsi" w:hAnsiTheme="minorHAnsi"/>
          <w:sz w:val="22"/>
          <w:szCs w:val="22"/>
        </w:rPr>
      </w:pPr>
      <w:r w:rsidRPr="00822DF8">
        <w:rPr>
          <w:rFonts w:asciiTheme="minorHAnsi" w:hAnsiTheme="minorHAnsi"/>
          <w:sz w:val="22"/>
          <w:szCs w:val="22"/>
        </w:rPr>
        <w:t>Aboriginal Rights under s35(1)</w:t>
      </w:r>
    </w:p>
    <w:p w14:paraId="08879F2C" w14:textId="741E758E" w:rsidR="00D65999" w:rsidRPr="00822DF8" w:rsidRDefault="009509A5" w:rsidP="00D65999">
      <w:pPr>
        <w:rPr>
          <w:sz w:val="22"/>
          <w:szCs w:val="22"/>
        </w:rPr>
      </w:pPr>
      <w:r w:rsidRPr="00822DF8">
        <w:rPr>
          <w:sz w:val="22"/>
          <w:szCs w:val="22"/>
        </w:rPr>
        <w:t xml:space="preserve">Now rights are recognized and affirmed, </w:t>
      </w:r>
      <w:r w:rsidR="00086519" w:rsidRPr="00822DF8">
        <w:rPr>
          <w:sz w:val="22"/>
          <w:szCs w:val="22"/>
        </w:rPr>
        <w:t xml:space="preserve">and s1 doesn’t apply, since </w:t>
      </w:r>
      <w:r w:rsidR="004953AE" w:rsidRPr="00822DF8">
        <w:rPr>
          <w:sz w:val="22"/>
          <w:szCs w:val="22"/>
        </w:rPr>
        <w:t xml:space="preserve">not part of the Charter. Infringement of those rights will have to be “justified”. </w:t>
      </w:r>
    </w:p>
    <w:p w14:paraId="7B9EFE21" w14:textId="77777777" w:rsidR="004B0B04" w:rsidRPr="00822DF8" w:rsidRDefault="004B0B04" w:rsidP="000F1CE3">
      <w:pPr>
        <w:rPr>
          <w:sz w:val="22"/>
          <w:szCs w:val="22"/>
        </w:rPr>
      </w:pPr>
    </w:p>
    <w:p w14:paraId="08E3023D" w14:textId="700AE3E9" w:rsidR="003F2086" w:rsidRPr="00822DF8" w:rsidRDefault="003F2086" w:rsidP="000F1CE3">
      <w:pPr>
        <w:rPr>
          <w:sz w:val="22"/>
          <w:szCs w:val="22"/>
        </w:rPr>
      </w:pPr>
      <w:r w:rsidRPr="00822DF8">
        <w:rPr>
          <w:b/>
          <w:sz w:val="22"/>
          <w:szCs w:val="22"/>
          <w:highlight w:val="red"/>
        </w:rPr>
        <w:t>**** Sparrow</w:t>
      </w:r>
      <w:r w:rsidRPr="00822DF8">
        <w:rPr>
          <w:sz w:val="22"/>
          <w:szCs w:val="22"/>
        </w:rPr>
        <w:t xml:space="preserve">: </w:t>
      </w:r>
      <w:r w:rsidR="00992278" w:rsidRPr="00822DF8">
        <w:rPr>
          <w:i/>
          <w:sz w:val="22"/>
          <w:szCs w:val="22"/>
        </w:rPr>
        <w:t>ABO RIGHT, INFRINGMENT, AND JUSTIFICATION</w:t>
      </w:r>
      <w:r w:rsidR="00A01016" w:rsidRPr="00822DF8">
        <w:rPr>
          <w:i/>
          <w:sz w:val="22"/>
          <w:szCs w:val="22"/>
        </w:rPr>
        <w:t xml:space="preserve"> TEST </w:t>
      </w:r>
    </w:p>
    <w:p w14:paraId="3ABB6A7E" w14:textId="72949483" w:rsidR="00992278" w:rsidRPr="00822DF8" w:rsidRDefault="00992278" w:rsidP="000F1CE3">
      <w:pPr>
        <w:rPr>
          <w:sz w:val="22"/>
          <w:szCs w:val="22"/>
        </w:rPr>
      </w:pPr>
      <w:r w:rsidRPr="00822DF8">
        <w:rPr>
          <w:sz w:val="22"/>
          <w:szCs w:val="22"/>
        </w:rPr>
        <w:tab/>
        <w:t xml:space="preserve">-F: </w:t>
      </w:r>
      <w:r w:rsidR="006700DA" w:rsidRPr="00822DF8">
        <w:rPr>
          <w:sz w:val="22"/>
          <w:szCs w:val="22"/>
        </w:rPr>
        <w:t xml:space="preserve">fishing </w:t>
      </w:r>
      <w:r w:rsidR="003F7A7D" w:rsidRPr="00822DF8">
        <w:rPr>
          <w:sz w:val="22"/>
          <w:szCs w:val="22"/>
        </w:rPr>
        <w:t xml:space="preserve">with net exceeding max length </w:t>
      </w:r>
      <w:r w:rsidR="00206154" w:rsidRPr="00822DF8">
        <w:rPr>
          <w:sz w:val="22"/>
          <w:szCs w:val="22"/>
        </w:rPr>
        <w:t>set out in Indian Foo</w:t>
      </w:r>
      <w:r w:rsidR="00E4108E" w:rsidRPr="00822DF8">
        <w:rPr>
          <w:sz w:val="22"/>
          <w:szCs w:val="22"/>
        </w:rPr>
        <w:t xml:space="preserve">d Fishing license held by Musqeum. </w:t>
      </w:r>
      <w:r w:rsidR="0051442A" w:rsidRPr="00822DF8">
        <w:rPr>
          <w:sz w:val="22"/>
          <w:szCs w:val="22"/>
        </w:rPr>
        <w:t xml:space="preserve">Arguing he has </w:t>
      </w:r>
      <w:r w:rsidR="0051442A" w:rsidRPr="00822DF8">
        <w:rPr>
          <w:b/>
          <w:sz w:val="22"/>
          <w:szCs w:val="22"/>
        </w:rPr>
        <w:t>original right</w:t>
      </w:r>
      <w:r w:rsidR="001A46FD" w:rsidRPr="00822DF8">
        <w:rPr>
          <w:sz w:val="22"/>
          <w:szCs w:val="22"/>
        </w:rPr>
        <w:t xml:space="preserve"> under s35. </w:t>
      </w:r>
      <w:r w:rsidR="002423F8" w:rsidRPr="00822DF8">
        <w:rPr>
          <w:sz w:val="22"/>
          <w:szCs w:val="22"/>
        </w:rPr>
        <w:t xml:space="preserve">S35 calls for “just settlement for aboriginal peoples” </w:t>
      </w:r>
      <w:r w:rsidR="00236E51" w:rsidRPr="00822DF8">
        <w:rPr>
          <w:sz w:val="22"/>
          <w:szCs w:val="22"/>
        </w:rPr>
        <w:t xml:space="preserve">thus, treaties </w:t>
      </w:r>
      <w:r w:rsidR="004B3B0E" w:rsidRPr="00822DF8">
        <w:rPr>
          <w:sz w:val="22"/>
          <w:szCs w:val="22"/>
        </w:rPr>
        <w:t xml:space="preserve">and statutes should be interpreted to assist the Indians </w:t>
      </w:r>
      <w:r w:rsidR="00ED10D4" w:rsidRPr="00822DF8">
        <w:rPr>
          <w:sz w:val="22"/>
          <w:szCs w:val="22"/>
        </w:rPr>
        <w:t xml:space="preserve">and the </w:t>
      </w:r>
      <w:r w:rsidR="00ED10D4" w:rsidRPr="00822DF8">
        <w:rPr>
          <w:b/>
          <w:sz w:val="22"/>
          <w:szCs w:val="22"/>
        </w:rPr>
        <w:t>HOC</w:t>
      </w:r>
      <w:r w:rsidR="00ED10D4" w:rsidRPr="00822DF8">
        <w:rPr>
          <w:sz w:val="22"/>
          <w:szCs w:val="22"/>
        </w:rPr>
        <w:t xml:space="preserve"> (honour of the crown) must be presumed. </w:t>
      </w:r>
      <w:r w:rsidR="001F6708" w:rsidRPr="00822DF8">
        <w:rPr>
          <w:sz w:val="22"/>
          <w:szCs w:val="22"/>
        </w:rPr>
        <w:t xml:space="preserve">S35 </w:t>
      </w:r>
      <w:r w:rsidR="00FC5D92" w:rsidRPr="00822DF8">
        <w:rPr>
          <w:sz w:val="22"/>
          <w:szCs w:val="22"/>
        </w:rPr>
        <w:t xml:space="preserve">recognized Indian Rights that historically existed </w:t>
      </w:r>
      <w:r w:rsidR="001B01EF" w:rsidRPr="00822DF8">
        <w:rPr>
          <w:sz w:val="22"/>
          <w:szCs w:val="22"/>
        </w:rPr>
        <w:t xml:space="preserve">and that have </w:t>
      </w:r>
      <w:r w:rsidR="001B01EF" w:rsidRPr="00822DF8">
        <w:rPr>
          <w:b/>
          <w:sz w:val="22"/>
          <w:szCs w:val="22"/>
        </w:rPr>
        <w:t>NOT been extinguished</w:t>
      </w:r>
      <w:r w:rsidR="00AD388E" w:rsidRPr="00822DF8">
        <w:rPr>
          <w:sz w:val="22"/>
          <w:szCs w:val="22"/>
        </w:rPr>
        <w:t xml:space="preserve"> by the crown (if </w:t>
      </w:r>
      <w:r w:rsidR="00C060C6" w:rsidRPr="00822DF8">
        <w:rPr>
          <w:sz w:val="22"/>
          <w:szCs w:val="22"/>
        </w:rPr>
        <w:t xml:space="preserve">wishing to </w:t>
      </w:r>
      <w:r w:rsidR="0062371D" w:rsidRPr="00822DF8">
        <w:rPr>
          <w:sz w:val="22"/>
          <w:szCs w:val="22"/>
        </w:rPr>
        <w:t xml:space="preserve">extinguish now, </w:t>
      </w:r>
      <w:r w:rsidR="0062371D" w:rsidRPr="00822DF8">
        <w:rPr>
          <w:b/>
          <w:sz w:val="22"/>
          <w:szCs w:val="22"/>
        </w:rPr>
        <w:t>clear intention required</w:t>
      </w:r>
      <w:r w:rsidR="0062371D" w:rsidRPr="00822DF8">
        <w:rPr>
          <w:sz w:val="22"/>
          <w:szCs w:val="22"/>
        </w:rPr>
        <w:t xml:space="preserve">, and </w:t>
      </w:r>
      <w:r w:rsidR="00CB0CD9" w:rsidRPr="00822DF8">
        <w:rPr>
          <w:b/>
          <w:sz w:val="22"/>
          <w:szCs w:val="22"/>
        </w:rPr>
        <w:t>justifying</w:t>
      </w:r>
      <w:r w:rsidR="0062371D" w:rsidRPr="00822DF8">
        <w:rPr>
          <w:b/>
          <w:sz w:val="22"/>
          <w:szCs w:val="22"/>
        </w:rPr>
        <w:t xml:space="preserve"> </w:t>
      </w:r>
      <w:r w:rsidR="0062371D" w:rsidRPr="00822DF8">
        <w:rPr>
          <w:sz w:val="22"/>
          <w:szCs w:val="22"/>
        </w:rPr>
        <w:t xml:space="preserve">it). </w:t>
      </w:r>
    </w:p>
    <w:p w14:paraId="54E67093" w14:textId="5CCB7750" w:rsidR="00D02496" w:rsidRPr="00822DF8" w:rsidRDefault="001F6708" w:rsidP="000F1CE3">
      <w:pPr>
        <w:rPr>
          <w:sz w:val="22"/>
          <w:szCs w:val="22"/>
        </w:rPr>
      </w:pPr>
      <w:r w:rsidRPr="00822DF8">
        <w:rPr>
          <w:sz w:val="22"/>
          <w:szCs w:val="22"/>
        </w:rPr>
        <w:tab/>
      </w:r>
      <w:r w:rsidR="00D64C08" w:rsidRPr="00822DF8">
        <w:rPr>
          <w:sz w:val="22"/>
          <w:szCs w:val="22"/>
        </w:rPr>
        <w:t>-*</w:t>
      </w:r>
      <w:r w:rsidR="00D64C08" w:rsidRPr="00822DF8">
        <w:rPr>
          <w:b/>
          <w:sz w:val="22"/>
          <w:szCs w:val="22"/>
        </w:rPr>
        <w:t xml:space="preserve">Note: FISHING FOR </w:t>
      </w:r>
      <w:r w:rsidR="00D64C08" w:rsidRPr="00822DF8">
        <w:rPr>
          <w:b/>
          <w:sz w:val="22"/>
          <w:szCs w:val="22"/>
          <w:u w:val="single"/>
        </w:rPr>
        <w:t>CEREMONIAL</w:t>
      </w:r>
      <w:r w:rsidR="00D64C08" w:rsidRPr="00822DF8">
        <w:rPr>
          <w:b/>
          <w:sz w:val="22"/>
          <w:szCs w:val="22"/>
        </w:rPr>
        <w:t xml:space="preserve"> PURPOSES</w:t>
      </w:r>
      <w:r w:rsidR="00C37DE6" w:rsidRPr="00822DF8">
        <w:rPr>
          <w:sz w:val="22"/>
          <w:szCs w:val="22"/>
        </w:rPr>
        <w:t xml:space="preserve"> (inherently limited). </w:t>
      </w:r>
    </w:p>
    <w:p w14:paraId="73011F66" w14:textId="1A68F81C" w:rsidR="00946063" w:rsidRPr="00822DF8" w:rsidRDefault="00A71156" w:rsidP="00946063">
      <w:pPr>
        <w:ind w:firstLine="360"/>
        <w:rPr>
          <w:b/>
          <w:sz w:val="22"/>
          <w:szCs w:val="22"/>
        </w:rPr>
      </w:pPr>
      <w:r w:rsidRPr="00822DF8">
        <w:rPr>
          <w:sz w:val="22"/>
          <w:szCs w:val="22"/>
        </w:rPr>
        <w:tab/>
        <w:t>-</w:t>
      </w:r>
      <w:r w:rsidR="00C42C7B" w:rsidRPr="00822DF8">
        <w:rPr>
          <w:sz w:val="22"/>
          <w:szCs w:val="22"/>
        </w:rPr>
        <w:t>L</w:t>
      </w:r>
      <w:r w:rsidR="000B565E" w:rsidRPr="00822DF8">
        <w:rPr>
          <w:sz w:val="22"/>
          <w:szCs w:val="22"/>
        </w:rPr>
        <w:t>:</w:t>
      </w:r>
      <w:r w:rsidR="00946063" w:rsidRPr="00822DF8">
        <w:rPr>
          <w:b/>
          <w:sz w:val="22"/>
          <w:szCs w:val="22"/>
        </w:rPr>
        <w:t xml:space="preserve"> </w:t>
      </w:r>
      <w:r w:rsidR="00946063" w:rsidRPr="00822DF8">
        <w:rPr>
          <w:b/>
          <w:sz w:val="22"/>
          <w:szCs w:val="22"/>
          <w:highlight w:val="yellow"/>
          <w:u w:val="single"/>
        </w:rPr>
        <w:t>THE RIGHT and INFRINGEMENT</w:t>
      </w:r>
    </w:p>
    <w:p w14:paraId="0D1E8418" w14:textId="77777777" w:rsidR="00946063" w:rsidRPr="00822DF8" w:rsidRDefault="00946063" w:rsidP="00946063">
      <w:pPr>
        <w:pStyle w:val="ListParagraph"/>
        <w:numPr>
          <w:ilvl w:val="0"/>
          <w:numId w:val="1"/>
        </w:numPr>
        <w:rPr>
          <w:b/>
          <w:sz w:val="22"/>
          <w:szCs w:val="22"/>
          <w:highlight w:val="yellow"/>
        </w:rPr>
      </w:pPr>
      <w:r w:rsidRPr="00822DF8">
        <w:rPr>
          <w:b/>
          <w:sz w:val="22"/>
          <w:szCs w:val="22"/>
          <w:highlight w:val="yellow"/>
        </w:rPr>
        <w:t>Is there an existing Abo right? (Onus on claimant)</w:t>
      </w:r>
    </w:p>
    <w:p w14:paraId="54867FF0" w14:textId="10E4EFF6" w:rsidR="00462715" w:rsidRPr="00822DF8" w:rsidRDefault="00D55943" w:rsidP="00462715">
      <w:pPr>
        <w:pStyle w:val="ListParagraph"/>
        <w:rPr>
          <w:sz w:val="22"/>
          <w:szCs w:val="22"/>
        </w:rPr>
      </w:pPr>
      <w:r w:rsidRPr="00822DF8">
        <w:rPr>
          <w:b/>
          <w:sz w:val="22"/>
          <w:szCs w:val="22"/>
          <w:highlight w:val="red"/>
        </w:rPr>
        <w:t xml:space="preserve">From </w:t>
      </w:r>
      <w:r w:rsidR="0019279F" w:rsidRPr="00822DF8">
        <w:rPr>
          <w:b/>
          <w:sz w:val="22"/>
          <w:szCs w:val="22"/>
          <w:highlight w:val="red"/>
        </w:rPr>
        <w:t>Van Der Peet</w:t>
      </w:r>
      <w:r w:rsidR="005A49D8" w:rsidRPr="00822DF8">
        <w:rPr>
          <w:b/>
          <w:sz w:val="22"/>
          <w:szCs w:val="22"/>
        </w:rPr>
        <w:t xml:space="preserve"> *</w:t>
      </w:r>
      <w:r w:rsidR="005A49D8" w:rsidRPr="00822DF8">
        <w:rPr>
          <w:b/>
          <w:sz w:val="22"/>
          <w:szCs w:val="22"/>
          <w:highlight w:val="red"/>
        </w:rPr>
        <w:t xml:space="preserve">IF THERE IS AN </w:t>
      </w:r>
      <w:r w:rsidR="005A49D8" w:rsidRPr="00822DF8">
        <w:rPr>
          <w:b/>
          <w:sz w:val="22"/>
          <w:szCs w:val="22"/>
          <w:highlight w:val="red"/>
          <w:u w:val="single"/>
        </w:rPr>
        <w:t>INTERNAL LIMIT</w:t>
      </w:r>
      <w:r w:rsidR="0012256E" w:rsidRPr="00822DF8">
        <w:rPr>
          <w:b/>
          <w:sz w:val="22"/>
          <w:szCs w:val="22"/>
        </w:rPr>
        <w:t xml:space="preserve"> (not considered much in Sparrow)</w:t>
      </w:r>
      <w:r w:rsidR="0019279F" w:rsidRPr="00822DF8">
        <w:rPr>
          <w:sz w:val="22"/>
          <w:szCs w:val="22"/>
        </w:rPr>
        <w:t xml:space="preserve">: </w:t>
      </w:r>
    </w:p>
    <w:p w14:paraId="11DCD857" w14:textId="77777777" w:rsidR="0019279F" w:rsidRPr="00822DF8" w:rsidRDefault="0019279F" w:rsidP="0019279F">
      <w:pPr>
        <w:pStyle w:val="ListParagraph"/>
        <w:numPr>
          <w:ilvl w:val="0"/>
          <w:numId w:val="3"/>
        </w:numPr>
        <w:rPr>
          <w:b/>
          <w:sz w:val="22"/>
          <w:szCs w:val="22"/>
        </w:rPr>
      </w:pPr>
      <w:r w:rsidRPr="00822DF8">
        <w:rPr>
          <w:b/>
          <w:sz w:val="22"/>
          <w:szCs w:val="22"/>
        </w:rPr>
        <w:t xml:space="preserve">Court must take into account the perspective of aboriginal people themselves. </w:t>
      </w:r>
    </w:p>
    <w:p w14:paraId="6064300F" w14:textId="77777777" w:rsidR="0019279F" w:rsidRPr="00822DF8" w:rsidRDefault="0019279F" w:rsidP="0019279F">
      <w:pPr>
        <w:pStyle w:val="ListParagraph"/>
        <w:numPr>
          <w:ilvl w:val="1"/>
          <w:numId w:val="3"/>
        </w:numPr>
        <w:rPr>
          <w:sz w:val="22"/>
          <w:szCs w:val="22"/>
        </w:rPr>
      </w:pPr>
      <w:r w:rsidRPr="00822DF8">
        <w:rPr>
          <w:sz w:val="22"/>
          <w:szCs w:val="22"/>
        </w:rPr>
        <w:t xml:space="preserve">Courts must reconcile the special status of aboriginal rights with crown sovereignty. Each must be given </w:t>
      </w:r>
      <w:r w:rsidRPr="00822DF8">
        <w:rPr>
          <w:b/>
          <w:sz w:val="22"/>
          <w:szCs w:val="22"/>
          <w:u w:val="single"/>
        </w:rPr>
        <w:t>equal weight</w:t>
      </w:r>
      <w:r w:rsidRPr="00822DF8">
        <w:rPr>
          <w:sz w:val="22"/>
          <w:szCs w:val="22"/>
        </w:rPr>
        <w:t xml:space="preserve">. </w:t>
      </w:r>
    </w:p>
    <w:p w14:paraId="7E94A0F6" w14:textId="77777777" w:rsidR="0019279F" w:rsidRPr="00822DF8" w:rsidRDefault="0019279F" w:rsidP="0019279F">
      <w:pPr>
        <w:pStyle w:val="ListParagraph"/>
        <w:numPr>
          <w:ilvl w:val="0"/>
          <w:numId w:val="3"/>
        </w:numPr>
        <w:rPr>
          <w:b/>
          <w:sz w:val="22"/>
          <w:szCs w:val="22"/>
        </w:rPr>
      </w:pPr>
      <w:r w:rsidRPr="00822DF8">
        <w:rPr>
          <w:b/>
          <w:sz w:val="22"/>
          <w:szCs w:val="22"/>
        </w:rPr>
        <w:t xml:space="preserve">Court must identify precisely the </w:t>
      </w:r>
      <w:r w:rsidRPr="00822DF8">
        <w:rPr>
          <w:b/>
          <w:sz w:val="22"/>
          <w:szCs w:val="22"/>
          <w:u w:val="single"/>
        </w:rPr>
        <w:t>nature</w:t>
      </w:r>
      <w:r w:rsidRPr="00822DF8">
        <w:rPr>
          <w:b/>
          <w:sz w:val="22"/>
          <w:szCs w:val="22"/>
        </w:rPr>
        <w:t xml:space="preserve"> of the right claimed </w:t>
      </w:r>
    </w:p>
    <w:p w14:paraId="26F004B1" w14:textId="77777777" w:rsidR="0019279F" w:rsidRPr="00822DF8" w:rsidRDefault="0019279F" w:rsidP="0019279F">
      <w:pPr>
        <w:pStyle w:val="ListParagraph"/>
        <w:numPr>
          <w:ilvl w:val="1"/>
          <w:numId w:val="3"/>
        </w:numPr>
        <w:rPr>
          <w:sz w:val="22"/>
          <w:szCs w:val="22"/>
        </w:rPr>
      </w:pPr>
      <w:r w:rsidRPr="00822DF8">
        <w:rPr>
          <w:sz w:val="22"/>
          <w:szCs w:val="22"/>
        </w:rPr>
        <w:t>Characterization of the claim is important because what the evidence supports depends on what claim it’s supposed to support. Factors to help characterize</w:t>
      </w:r>
    </w:p>
    <w:p w14:paraId="60F0AF93" w14:textId="77777777" w:rsidR="0019279F" w:rsidRPr="00822DF8" w:rsidRDefault="0019279F" w:rsidP="0019279F">
      <w:pPr>
        <w:pStyle w:val="ListParagraph"/>
        <w:numPr>
          <w:ilvl w:val="2"/>
          <w:numId w:val="3"/>
        </w:numPr>
        <w:rPr>
          <w:sz w:val="22"/>
          <w:szCs w:val="22"/>
        </w:rPr>
      </w:pPr>
      <w:r w:rsidRPr="00822DF8">
        <w:rPr>
          <w:sz w:val="22"/>
          <w:szCs w:val="22"/>
        </w:rPr>
        <w:t>Nature of the activity claimed to be a right</w:t>
      </w:r>
    </w:p>
    <w:p w14:paraId="0C8C79DD" w14:textId="77777777" w:rsidR="0019279F" w:rsidRPr="00822DF8" w:rsidRDefault="0019279F" w:rsidP="0019279F">
      <w:pPr>
        <w:pStyle w:val="ListParagraph"/>
        <w:numPr>
          <w:ilvl w:val="3"/>
          <w:numId w:val="3"/>
        </w:numPr>
        <w:rPr>
          <w:sz w:val="22"/>
          <w:szCs w:val="22"/>
        </w:rPr>
      </w:pPr>
      <w:r w:rsidRPr="00822DF8">
        <w:rPr>
          <w:sz w:val="22"/>
          <w:szCs w:val="22"/>
        </w:rPr>
        <w:t xml:space="preserve">Selling fish </w:t>
      </w:r>
    </w:p>
    <w:p w14:paraId="042BD680" w14:textId="77777777" w:rsidR="0019279F" w:rsidRPr="00822DF8" w:rsidRDefault="0019279F" w:rsidP="0019279F">
      <w:pPr>
        <w:pStyle w:val="ListParagraph"/>
        <w:numPr>
          <w:ilvl w:val="2"/>
          <w:numId w:val="3"/>
        </w:numPr>
        <w:rPr>
          <w:sz w:val="22"/>
          <w:szCs w:val="22"/>
        </w:rPr>
      </w:pPr>
      <w:r w:rsidRPr="00822DF8">
        <w:rPr>
          <w:sz w:val="22"/>
          <w:szCs w:val="22"/>
        </w:rPr>
        <w:t>Nature of the statute or regulation being impugned</w:t>
      </w:r>
    </w:p>
    <w:p w14:paraId="20D09D5B" w14:textId="77777777" w:rsidR="0019279F" w:rsidRPr="00822DF8" w:rsidRDefault="0019279F" w:rsidP="0019279F">
      <w:pPr>
        <w:pStyle w:val="ListParagraph"/>
        <w:numPr>
          <w:ilvl w:val="3"/>
          <w:numId w:val="3"/>
        </w:numPr>
        <w:rPr>
          <w:sz w:val="22"/>
          <w:szCs w:val="22"/>
        </w:rPr>
      </w:pPr>
      <w:r w:rsidRPr="00822DF8">
        <w:rPr>
          <w:sz w:val="22"/>
          <w:szCs w:val="22"/>
        </w:rPr>
        <w:t xml:space="preserve">Fishery regulations charging her </w:t>
      </w:r>
    </w:p>
    <w:p w14:paraId="7E317004" w14:textId="77777777" w:rsidR="0019279F" w:rsidRPr="00822DF8" w:rsidRDefault="0019279F" w:rsidP="0019279F">
      <w:pPr>
        <w:pStyle w:val="ListParagraph"/>
        <w:numPr>
          <w:ilvl w:val="2"/>
          <w:numId w:val="3"/>
        </w:numPr>
        <w:rPr>
          <w:sz w:val="22"/>
          <w:szCs w:val="22"/>
        </w:rPr>
      </w:pPr>
      <w:r w:rsidRPr="00822DF8">
        <w:rPr>
          <w:sz w:val="22"/>
          <w:szCs w:val="22"/>
        </w:rPr>
        <w:t>Practice, custom, or tradition relied on to ground right</w:t>
      </w:r>
    </w:p>
    <w:p w14:paraId="49A33FFD" w14:textId="77777777" w:rsidR="0019279F" w:rsidRPr="00822DF8" w:rsidRDefault="0019279F" w:rsidP="0019279F">
      <w:pPr>
        <w:pStyle w:val="ListParagraph"/>
        <w:numPr>
          <w:ilvl w:val="3"/>
          <w:numId w:val="3"/>
        </w:numPr>
        <w:rPr>
          <w:sz w:val="22"/>
          <w:szCs w:val="22"/>
        </w:rPr>
      </w:pPr>
      <w:r w:rsidRPr="00822DF8">
        <w:rPr>
          <w:sz w:val="22"/>
          <w:szCs w:val="22"/>
        </w:rPr>
        <w:t>Practices invoked to justify right to sell fish</w:t>
      </w:r>
    </w:p>
    <w:p w14:paraId="16DAB48A" w14:textId="77777777" w:rsidR="0019279F" w:rsidRPr="00822DF8" w:rsidRDefault="0019279F" w:rsidP="0019279F">
      <w:pPr>
        <w:pStyle w:val="ListParagraph"/>
        <w:numPr>
          <w:ilvl w:val="2"/>
          <w:numId w:val="3"/>
        </w:numPr>
        <w:rPr>
          <w:sz w:val="22"/>
          <w:szCs w:val="22"/>
        </w:rPr>
      </w:pPr>
      <w:r w:rsidRPr="00822DF8">
        <w:rPr>
          <w:sz w:val="22"/>
          <w:szCs w:val="22"/>
        </w:rPr>
        <w:t xml:space="preserve">Activity must be </w:t>
      </w:r>
      <w:r w:rsidRPr="00822DF8">
        <w:rPr>
          <w:sz w:val="22"/>
          <w:szCs w:val="22"/>
          <w:u w:val="single"/>
        </w:rPr>
        <w:t>a modern form</w:t>
      </w:r>
      <w:r w:rsidRPr="00822DF8">
        <w:rPr>
          <w:sz w:val="22"/>
          <w:szCs w:val="22"/>
        </w:rPr>
        <w:t xml:space="preserve"> of a practice</w:t>
      </w:r>
    </w:p>
    <w:p w14:paraId="5F4CCDA0" w14:textId="77777777" w:rsidR="0019279F" w:rsidRPr="00822DF8" w:rsidRDefault="0019279F" w:rsidP="0019279F">
      <w:pPr>
        <w:pStyle w:val="ListParagraph"/>
        <w:numPr>
          <w:ilvl w:val="0"/>
          <w:numId w:val="3"/>
        </w:numPr>
        <w:rPr>
          <w:b/>
          <w:sz w:val="22"/>
          <w:szCs w:val="22"/>
        </w:rPr>
      </w:pPr>
      <w:r w:rsidRPr="00822DF8">
        <w:rPr>
          <w:b/>
          <w:sz w:val="22"/>
          <w:szCs w:val="22"/>
        </w:rPr>
        <w:t xml:space="preserve">To be “integral,” practice must be of </w:t>
      </w:r>
      <w:r w:rsidRPr="00822DF8">
        <w:rPr>
          <w:b/>
          <w:i/>
          <w:sz w:val="22"/>
          <w:szCs w:val="22"/>
        </w:rPr>
        <w:t xml:space="preserve">central importance </w:t>
      </w:r>
      <w:r w:rsidRPr="00822DF8">
        <w:rPr>
          <w:b/>
          <w:sz w:val="22"/>
          <w:szCs w:val="22"/>
        </w:rPr>
        <w:t xml:space="preserve">to the abo society </w:t>
      </w:r>
    </w:p>
    <w:p w14:paraId="20795582" w14:textId="77777777" w:rsidR="0019279F" w:rsidRPr="00822DF8" w:rsidRDefault="0019279F" w:rsidP="0019279F">
      <w:pPr>
        <w:pStyle w:val="ListParagraph"/>
        <w:numPr>
          <w:ilvl w:val="1"/>
          <w:numId w:val="3"/>
        </w:numPr>
        <w:rPr>
          <w:sz w:val="22"/>
          <w:szCs w:val="22"/>
        </w:rPr>
      </w:pPr>
      <w:r w:rsidRPr="00822DF8">
        <w:rPr>
          <w:sz w:val="22"/>
          <w:szCs w:val="22"/>
        </w:rPr>
        <w:t>Claimant must prove more than just that the practice took place.</w:t>
      </w:r>
    </w:p>
    <w:p w14:paraId="69D222A8" w14:textId="77777777" w:rsidR="0019279F" w:rsidRPr="00822DF8" w:rsidRDefault="0019279F" w:rsidP="0019279F">
      <w:pPr>
        <w:pStyle w:val="ListParagraph"/>
        <w:numPr>
          <w:ilvl w:val="1"/>
          <w:numId w:val="3"/>
        </w:numPr>
        <w:rPr>
          <w:sz w:val="22"/>
          <w:szCs w:val="22"/>
        </w:rPr>
      </w:pPr>
      <w:r w:rsidRPr="00822DF8">
        <w:rPr>
          <w:sz w:val="22"/>
          <w:szCs w:val="22"/>
        </w:rPr>
        <w:t xml:space="preserve">Must show it was </w:t>
      </w:r>
      <w:r w:rsidRPr="00822DF8">
        <w:rPr>
          <w:b/>
          <w:i/>
          <w:sz w:val="22"/>
          <w:szCs w:val="22"/>
        </w:rPr>
        <w:t>integral</w:t>
      </w:r>
      <w:r w:rsidRPr="00822DF8">
        <w:rPr>
          <w:b/>
          <w:sz w:val="22"/>
          <w:szCs w:val="22"/>
        </w:rPr>
        <w:t xml:space="preserve"> and </w:t>
      </w:r>
      <w:r w:rsidRPr="00822DF8">
        <w:rPr>
          <w:b/>
          <w:i/>
          <w:sz w:val="22"/>
          <w:szCs w:val="22"/>
        </w:rPr>
        <w:t>significant</w:t>
      </w:r>
      <w:r w:rsidRPr="00822DF8">
        <w:rPr>
          <w:sz w:val="22"/>
          <w:szCs w:val="22"/>
        </w:rPr>
        <w:t xml:space="preserve"> to the society. One of the things that made the society what it was – that made it distinct. </w:t>
      </w:r>
    </w:p>
    <w:p w14:paraId="3D887D58" w14:textId="77777777" w:rsidR="0019279F" w:rsidRPr="00822DF8" w:rsidRDefault="0019279F" w:rsidP="0019279F">
      <w:pPr>
        <w:pStyle w:val="ListParagraph"/>
        <w:numPr>
          <w:ilvl w:val="1"/>
          <w:numId w:val="3"/>
        </w:numPr>
        <w:rPr>
          <w:sz w:val="22"/>
          <w:szCs w:val="22"/>
        </w:rPr>
      </w:pPr>
      <w:r w:rsidRPr="00822DF8">
        <w:rPr>
          <w:sz w:val="22"/>
          <w:szCs w:val="22"/>
        </w:rPr>
        <w:t>Can’t be something common to all societies – must be a defining attribute of this society. Without it, society would be fundamentally altered – related to distinctiveness. Makes it truly integral.</w:t>
      </w:r>
    </w:p>
    <w:p w14:paraId="383D6B8A" w14:textId="77777777" w:rsidR="0019279F" w:rsidRPr="00822DF8" w:rsidRDefault="0019279F" w:rsidP="0019279F">
      <w:pPr>
        <w:pStyle w:val="ListParagraph"/>
        <w:numPr>
          <w:ilvl w:val="1"/>
          <w:numId w:val="3"/>
        </w:numPr>
        <w:rPr>
          <w:sz w:val="22"/>
          <w:szCs w:val="22"/>
        </w:rPr>
      </w:pPr>
      <w:r w:rsidRPr="00822DF8">
        <w:rPr>
          <w:sz w:val="22"/>
          <w:szCs w:val="22"/>
        </w:rPr>
        <w:t xml:space="preserve">It’s the distinctive features that must be </w:t>
      </w:r>
      <w:r w:rsidRPr="00822DF8">
        <w:rPr>
          <w:b/>
          <w:sz w:val="22"/>
          <w:szCs w:val="22"/>
        </w:rPr>
        <w:t>reconciled</w:t>
      </w:r>
      <w:r w:rsidRPr="00822DF8">
        <w:rPr>
          <w:sz w:val="22"/>
          <w:szCs w:val="22"/>
        </w:rPr>
        <w:t xml:space="preserve"> with crown sovereignty. Crown sovereignty &gt; merely incidental features.</w:t>
      </w:r>
    </w:p>
    <w:p w14:paraId="27536D6B" w14:textId="77777777" w:rsidR="0019279F" w:rsidRPr="00822DF8" w:rsidRDefault="0019279F" w:rsidP="0019279F">
      <w:pPr>
        <w:pStyle w:val="ListParagraph"/>
        <w:numPr>
          <w:ilvl w:val="0"/>
          <w:numId w:val="3"/>
        </w:numPr>
        <w:rPr>
          <w:b/>
          <w:sz w:val="22"/>
          <w:szCs w:val="22"/>
        </w:rPr>
      </w:pPr>
      <w:r w:rsidRPr="00822DF8">
        <w:rPr>
          <w:b/>
          <w:sz w:val="22"/>
          <w:szCs w:val="22"/>
        </w:rPr>
        <w:t xml:space="preserve">Must have </w:t>
      </w:r>
      <w:r w:rsidRPr="00822DF8">
        <w:rPr>
          <w:b/>
          <w:sz w:val="22"/>
          <w:szCs w:val="22"/>
          <w:u w:val="single"/>
        </w:rPr>
        <w:t>continuity</w:t>
      </w:r>
      <w:r w:rsidRPr="00822DF8">
        <w:rPr>
          <w:b/>
          <w:sz w:val="22"/>
          <w:szCs w:val="22"/>
        </w:rPr>
        <w:t xml:space="preserve"> with the practices, etc. that existed prior to contact</w:t>
      </w:r>
    </w:p>
    <w:p w14:paraId="46996502" w14:textId="77777777" w:rsidR="0019279F" w:rsidRPr="00822DF8" w:rsidRDefault="0019279F" w:rsidP="0019279F">
      <w:pPr>
        <w:pStyle w:val="ListParagraph"/>
        <w:numPr>
          <w:ilvl w:val="1"/>
          <w:numId w:val="3"/>
        </w:numPr>
        <w:rPr>
          <w:sz w:val="22"/>
          <w:szCs w:val="22"/>
        </w:rPr>
      </w:pPr>
      <w:r w:rsidRPr="00822DF8">
        <w:rPr>
          <w:sz w:val="22"/>
          <w:szCs w:val="22"/>
        </w:rPr>
        <w:t xml:space="preserve">Relevant time period </w:t>
      </w:r>
      <w:r w:rsidRPr="00822DF8">
        <w:rPr>
          <w:sz w:val="22"/>
          <w:szCs w:val="22"/>
          <w:u w:val="single"/>
        </w:rPr>
        <w:t>= prior</w:t>
      </w:r>
      <w:r w:rsidRPr="00822DF8">
        <w:rPr>
          <w:sz w:val="22"/>
          <w:szCs w:val="22"/>
        </w:rPr>
        <w:t xml:space="preserve"> to European </w:t>
      </w:r>
      <w:r w:rsidRPr="00822DF8">
        <w:rPr>
          <w:sz w:val="22"/>
          <w:szCs w:val="22"/>
          <w:u w:val="single"/>
        </w:rPr>
        <w:t>contract</w:t>
      </w:r>
      <w:r w:rsidRPr="00822DF8">
        <w:rPr>
          <w:sz w:val="22"/>
          <w:szCs w:val="22"/>
        </w:rPr>
        <w:t>, not Crown sover.</w:t>
      </w:r>
    </w:p>
    <w:p w14:paraId="05C4CDFB" w14:textId="77777777" w:rsidR="0019279F" w:rsidRPr="00822DF8" w:rsidRDefault="0019279F" w:rsidP="0019279F">
      <w:pPr>
        <w:pStyle w:val="ListParagraph"/>
        <w:numPr>
          <w:ilvl w:val="1"/>
          <w:numId w:val="3"/>
        </w:numPr>
        <w:rPr>
          <w:sz w:val="22"/>
          <w:szCs w:val="22"/>
        </w:rPr>
      </w:pPr>
      <w:r w:rsidRPr="00822DF8">
        <w:rPr>
          <w:sz w:val="22"/>
          <w:szCs w:val="22"/>
        </w:rPr>
        <w:t xml:space="preserve">Need to show only that practice is rooted in pre-contact practices – not that it has continued since. </w:t>
      </w:r>
    </w:p>
    <w:p w14:paraId="6A1EB7E6" w14:textId="77777777" w:rsidR="0019279F" w:rsidRPr="00822DF8" w:rsidRDefault="0019279F" w:rsidP="0019279F">
      <w:pPr>
        <w:pStyle w:val="ListParagraph"/>
        <w:numPr>
          <w:ilvl w:val="1"/>
          <w:numId w:val="3"/>
        </w:numPr>
        <w:rPr>
          <w:sz w:val="22"/>
          <w:szCs w:val="22"/>
        </w:rPr>
      </w:pPr>
      <w:r w:rsidRPr="00822DF8">
        <w:rPr>
          <w:sz w:val="22"/>
          <w:szCs w:val="22"/>
          <w:u w:val="single"/>
        </w:rPr>
        <w:t xml:space="preserve">Must permit </w:t>
      </w:r>
      <w:r w:rsidRPr="00822DF8">
        <w:rPr>
          <w:b/>
          <w:sz w:val="22"/>
          <w:szCs w:val="22"/>
          <w:u w:val="single"/>
        </w:rPr>
        <w:t>evolution</w:t>
      </w:r>
      <w:r w:rsidRPr="00822DF8">
        <w:rPr>
          <w:sz w:val="22"/>
          <w:szCs w:val="22"/>
          <w:u w:val="single"/>
        </w:rPr>
        <w:t xml:space="preserve"> of practice</w:t>
      </w:r>
      <w:r w:rsidRPr="00822DF8">
        <w:rPr>
          <w:sz w:val="22"/>
          <w:szCs w:val="22"/>
        </w:rPr>
        <w:t xml:space="preserve"> into modern forms – modern form of ancient practice does not preclude its status as a right</w:t>
      </w:r>
    </w:p>
    <w:p w14:paraId="3781E8B8" w14:textId="77777777" w:rsidR="0019279F" w:rsidRPr="00822DF8" w:rsidRDefault="0019279F" w:rsidP="0019279F">
      <w:pPr>
        <w:pStyle w:val="ListParagraph"/>
        <w:numPr>
          <w:ilvl w:val="0"/>
          <w:numId w:val="3"/>
        </w:numPr>
        <w:rPr>
          <w:b/>
          <w:sz w:val="22"/>
          <w:szCs w:val="22"/>
        </w:rPr>
      </w:pPr>
      <w:r w:rsidRPr="00822DF8">
        <w:rPr>
          <w:b/>
          <w:sz w:val="22"/>
          <w:szCs w:val="22"/>
        </w:rPr>
        <w:t xml:space="preserve">Court must approach rules of evidence in light of </w:t>
      </w:r>
      <w:r w:rsidRPr="00822DF8">
        <w:rPr>
          <w:b/>
          <w:sz w:val="22"/>
          <w:szCs w:val="22"/>
          <w:u w:val="single"/>
        </w:rPr>
        <w:t>evidentiary difficulties</w:t>
      </w:r>
      <w:r w:rsidRPr="00822DF8">
        <w:rPr>
          <w:b/>
          <w:sz w:val="22"/>
          <w:szCs w:val="22"/>
        </w:rPr>
        <w:t xml:space="preserve"> inherent in adjudicating aboriginal claim</w:t>
      </w:r>
    </w:p>
    <w:p w14:paraId="0DC99F7B" w14:textId="210B1B45" w:rsidR="0019279F" w:rsidRDefault="0019279F" w:rsidP="0019279F">
      <w:pPr>
        <w:pStyle w:val="ListParagraph"/>
        <w:numPr>
          <w:ilvl w:val="1"/>
          <w:numId w:val="3"/>
        </w:numPr>
        <w:rPr>
          <w:sz w:val="22"/>
          <w:szCs w:val="22"/>
        </w:rPr>
      </w:pPr>
      <w:r w:rsidRPr="00822DF8">
        <w:rPr>
          <w:sz w:val="22"/>
          <w:szCs w:val="22"/>
        </w:rPr>
        <w:t xml:space="preserve">Court must not undervalue evidence because it doesn’t conform to usual standards. Evidence is old and difficult </w:t>
      </w:r>
      <w:r w:rsidR="00C11D74" w:rsidRPr="00822DF8">
        <w:rPr>
          <w:sz w:val="22"/>
          <w:szCs w:val="22"/>
        </w:rPr>
        <w:t xml:space="preserve">+ oral. </w:t>
      </w:r>
    </w:p>
    <w:p w14:paraId="49377BA6" w14:textId="5560B476" w:rsidR="007065CD" w:rsidRPr="00822DF8" w:rsidRDefault="007065CD" w:rsidP="0019279F">
      <w:pPr>
        <w:pStyle w:val="ListParagraph"/>
        <w:numPr>
          <w:ilvl w:val="1"/>
          <w:numId w:val="3"/>
        </w:numPr>
        <w:rPr>
          <w:sz w:val="22"/>
          <w:szCs w:val="22"/>
        </w:rPr>
      </w:pPr>
      <w:r>
        <w:rPr>
          <w:sz w:val="22"/>
          <w:szCs w:val="22"/>
        </w:rPr>
        <w:t>(</w:t>
      </w:r>
      <w:r>
        <w:rPr>
          <w:b/>
          <w:sz w:val="22"/>
          <w:szCs w:val="22"/>
        </w:rPr>
        <w:t>Bernard/Marshal</w:t>
      </w:r>
      <w:r>
        <w:rPr>
          <w:sz w:val="22"/>
          <w:szCs w:val="22"/>
        </w:rPr>
        <w:t xml:space="preserve">) </w:t>
      </w:r>
      <w:r w:rsidR="00D8446D">
        <w:rPr>
          <w:sz w:val="22"/>
          <w:szCs w:val="22"/>
        </w:rPr>
        <w:t>–</w:t>
      </w:r>
      <w:r>
        <w:rPr>
          <w:sz w:val="22"/>
          <w:szCs w:val="22"/>
        </w:rPr>
        <w:t xml:space="preserve"> </w:t>
      </w:r>
      <w:r w:rsidR="00D8446D">
        <w:rPr>
          <w:i/>
          <w:sz w:val="22"/>
          <w:szCs w:val="22"/>
        </w:rPr>
        <w:t>“standard of usefulness and reasonable reliability</w:t>
      </w:r>
      <w:r w:rsidR="00D8446D">
        <w:rPr>
          <w:sz w:val="22"/>
          <w:szCs w:val="22"/>
        </w:rPr>
        <w:t xml:space="preserve">” </w:t>
      </w:r>
    </w:p>
    <w:p w14:paraId="0AF7F3D9" w14:textId="77777777" w:rsidR="0019279F" w:rsidRPr="00822DF8" w:rsidRDefault="0019279F" w:rsidP="0019279F">
      <w:pPr>
        <w:pStyle w:val="ListParagraph"/>
        <w:numPr>
          <w:ilvl w:val="0"/>
          <w:numId w:val="3"/>
        </w:numPr>
        <w:rPr>
          <w:b/>
          <w:sz w:val="22"/>
          <w:szCs w:val="22"/>
        </w:rPr>
      </w:pPr>
      <w:r w:rsidRPr="00822DF8">
        <w:rPr>
          <w:b/>
          <w:sz w:val="22"/>
          <w:szCs w:val="22"/>
        </w:rPr>
        <w:t>Claims must be adjudicated on a specific, rather than general, basis</w:t>
      </w:r>
    </w:p>
    <w:p w14:paraId="65528E37" w14:textId="77777777" w:rsidR="0019279F" w:rsidRPr="00822DF8" w:rsidRDefault="0019279F" w:rsidP="0019279F">
      <w:pPr>
        <w:pStyle w:val="ListParagraph"/>
        <w:numPr>
          <w:ilvl w:val="1"/>
          <w:numId w:val="3"/>
        </w:numPr>
        <w:rPr>
          <w:sz w:val="22"/>
          <w:szCs w:val="22"/>
        </w:rPr>
      </w:pPr>
      <w:r w:rsidRPr="00822DF8">
        <w:rPr>
          <w:sz w:val="22"/>
          <w:szCs w:val="22"/>
          <w:u w:val="single"/>
        </w:rPr>
        <w:t xml:space="preserve">Facts </w:t>
      </w:r>
      <w:r w:rsidRPr="00822DF8">
        <w:rPr>
          <w:sz w:val="22"/>
          <w:szCs w:val="22"/>
        </w:rPr>
        <w:t>of each case are important.</w:t>
      </w:r>
    </w:p>
    <w:p w14:paraId="2B26D1A3" w14:textId="77777777" w:rsidR="0019279F" w:rsidRPr="00822DF8" w:rsidRDefault="0019279F" w:rsidP="0019279F">
      <w:pPr>
        <w:pStyle w:val="ListParagraph"/>
        <w:numPr>
          <w:ilvl w:val="1"/>
          <w:numId w:val="3"/>
        </w:numPr>
        <w:rPr>
          <w:sz w:val="22"/>
          <w:szCs w:val="22"/>
        </w:rPr>
      </w:pPr>
      <w:r w:rsidRPr="00822DF8">
        <w:rPr>
          <w:sz w:val="22"/>
          <w:szCs w:val="22"/>
        </w:rPr>
        <w:t xml:space="preserve">Court considers existence of right for the specific group claiming. </w:t>
      </w:r>
    </w:p>
    <w:p w14:paraId="0B452526" w14:textId="77777777" w:rsidR="0019279F" w:rsidRPr="00822DF8" w:rsidRDefault="0019279F" w:rsidP="0019279F">
      <w:pPr>
        <w:pStyle w:val="ListParagraph"/>
        <w:numPr>
          <w:ilvl w:val="2"/>
          <w:numId w:val="3"/>
        </w:numPr>
        <w:rPr>
          <w:sz w:val="22"/>
          <w:szCs w:val="22"/>
        </w:rPr>
      </w:pPr>
      <w:r w:rsidRPr="00822DF8">
        <w:rPr>
          <w:sz w:val="22"/>
          <w:szCs w:val="22"/>
        </w:rPr>
        <w:t xml:space="preserve">One group having right is not enough to establish for other </w:t>
      </w:r>
    </w:p>
    <w:p w14:paraId="76AEC87E" w14:textId="77777777" w:rsidR="0019279F" w:rsidRPr="00822DF8" w:rsidRDefault="0019279F" w:rsidP="0019279F">
      <w:pPr>
        <w:pStyle w:val="ListParagraph"/>
        <w:numPr>
          <w:ilvl w:val="0"/>
          <w:numId w:val="3"/>
        </w:numPr>
        <w:rPr>
          <w:b/>
          <w:sz w:val="22"/>
          <w:szCs w:val="22"/>
        </w:rPr>
      </w:pPr>
      <w:r w:rsidRPr="00822DF8">
        <w:rPr>
          <w:b/>
          <w:sz w:val="22"/>
          <w:szCs w:val="22"/>
        </w:rPr>
        <w:t xml:space="preserve">Activity must be of </w:t>
      </w:r>
      <w:r w:rsidRPr="00822DF8">
        <w:rPr>
          <w:b/>
          <w:sz w:val="22"/>
          <w:szCs w:val="22"/>
          <w:u w:val="single"/>
        </w:rPr>
        <w:t>independent significance</w:t>
      </w:r>
      <w:r w:rsidRPr="00822DF8">
        <w:rPr>
          <w:b/>
          <w:sz w:val="22"/>
          <w:szCs w:val="22"/>
        </w:rPr>
        <w:t xml:space="preserve"> to abo culture claiming it to be a right</w:t>
      </w:r>
    </w:p>
    <w:p w14:paraId="2A4E71A0" w14:textId="77777777" w:rsidR="0019279F" w:rsidRPr="00822DF8" w:rsidRDefault="0019279F" w:rsidP="0019279F">
      <w:pPr>
        <w:pStyle w:val="ListParagraph"/>
        <w:numPr>
          <w:ilvl w:val="1"/>
          <w:numId w:val="3"/>
        </w:numPr>
        <w:rPr>
          <w:sz w:val="22"/>
          <w:szCs w:val="22"/>
        </w:rPr>
      </w:pPr>
      <w:r w:rsidRPr="00822DF8">
        <w:rPr>
          <w:sz w:val="22"/>
          <w:szCs w:val="22"/>
        </w:rPr>
        <w:t xml:space="preserve">Practice must be significant, not merely incidental. </w:t>
      </w:r>
    </w:p>
    <w:p w14:paraId="1E69D7AD" w14:textId="77777777" w:rsidR="0019279F" w:rsidRPr="00822DF8" w:rsidRDefault="0019279F" w:rsidP="0019279F">
      <w:pPr>
        <w:pStyle w:val="ListParagraph"/>
        <w:numPr>
          <w:ilvl w:val="1"/>
          <w:numId w:val="3"/>
        </w:numPr>
        <w:rPr>
          <w:sz w:val="22"/>
          <w:szCs w:val="22"/>
        </w:rPr>
      </w:pPr>
      <w:r w:rsidRPr="00822DF8">
        <w:rPr>
          <w:sz w:val="22"/>
          <w:szCs w:val="22"/>
        </w:rPr>
        <w:t>Incidental practices cannot piggyback on integral ones.</w:t>
      </w:r>
    </w:p>
    <w:p w14:paraId="5D83C570" w14:textId="77777777" w:rsidR="0019279F" w:rsidRPr="00822DF8" w:rsidRDefault="0019279F" w:rsidP="0019279F">
      <w:pPr>
        <w:pStyle w:val="ListParagraph"/>
        <w:numPr>
          <w:ilvl w:val="0"/>
          <w:numId w:val="3"/>
        </w:numPr>
        <w:rPr>
          <w:b/>
          <w:sz w:val="22"/>
          <w:szCs w:val="22"/>
        </w:rPr>
      </w:pPr>
      <w:r w:rsidRPr="00822DF8">
        <w:rPr>
          <w:b/>
          <w:sz w:val="22"/>
          <w:szCs w:val="22"/>
        </w:rPr>
        <w:t xml:space="preserve">Practices must be </w:t>
      </w:r>
      <w:r w:rsidRPr="00822DF8">
        <w:rPr>
          <w:b/>
          <w:sz w:val="22"/>
          <w:szCs w:val="22"/>
          <w:u w:val="single"/>
        </w:rPr>
        <w:t>distinctive</w:t>
      </w:r>
      <w:r w:rsidRPr="00822DF8">
        <w:rPr>
          <w:b/>
          <w:sz w:val="22"/>
          <w:szCs w:val="22"/>
        </w:rPr>
        <w:t>; doesn’t require it to be distinct</w:t>
      </w:r>
    </w:p>
    <w:p w14:paraId="233A3F5E" w14:textId="77777777" w:rsidR="0019279F" w:rsidRPr="00822DF8" w:rsidRDefault="0019279F" w:rsidP="0019279F">
      <w:pPr>
        <w:pStyle w:val="ListParagraph"/>
        <w:numPr>
          <w:ilvl w:val="1"/>
          <w:numId w:val="3"/>
        </w:numPr>
        <w:rPr>
          <w:sz w:val="22"/>
          <w:szCs w:val="22"/>
        </w:rPr>
      </w:pPr>
      <w:r w:rsidRPr="00822DF8">
        <w:rPr>
          <w:sz w:val="22"/>
          <w:szCs w:val="22"/>
        </w:rPr>
        <w:t xml:space="preserve">Doesn’t have to be unique (distinct) </w:t>
      </w:r>
    </w:p>
    <w:p w14:paraId="0C9DBF49" w14:textId="77777777" w:rsidR="0019279F" w:rsidRPr="00822DF8" w:rsidRDefault="0019279F" w:rsidP="0019279F">
      <w:pPr>
        <w:pStyle w:val="ListParagraph"/>
        <w:numPr>
          <w:ilvl w:val="1"/>
          <w:numId w:val="3"/>
        </w:numPr>
        <w:rPr>
          <w:sz w:val="22"/>
          <w:szCs w:val="22"/>
        </w:rPr>
      </w:pPr>
      <w:r w:rsidRPr="00822DF8">
        <w:rPr>
          <w:sz w:val="22"/>
          <w:szCs w:val="22"/>
        </w:rPr>
        <w:t xml:space="preserve">Just has to be definitive, distinguishing (Distinctive) – makes culture what it </w:t>
      </w:r>
      <w:r w:rsidRPr="00822DF8">
        <w:rPr>
          <w:i/>
          <w:sz w:val="22"/>
          <w:szCs w:val="22"/>
        </w:rPr>
        <w:t xml:space="preserve">is </w:t>
      </w:r>
    </w:p>
    <w:p w14:paraId="1AC00799" w14:textId="77777777" w:rsidR="0019279F" w:rsidRPr="00822DF8" w:rsidRDefault="0019279F" w:rsidP="0019279F">
      <w:pPr>
        <w:pStyle w:val="ListParagraph"/>
        <w:numPr>
          <w:ilvl w:val="1"/>
          <w:numId w:val="3"/>
        </w:numPr>
        <w:rPr>
          <w:sz w:val="22"/>
          <w:szCs w:val="22"/>
        </w:rPr>
      </w:pPr>
      <w:r w:rsidRPr="00822DF8">
        <w:rPr>
          <w:sz w:val="22"/>
          <w:szCs w:val="22"/>
        </w:rPr>
        <w:t xml:space="preserve">E.g, right to fish for food is not unique, but it is integral (distinctive) </w:t>
      </w:r>
    </w:p>
    <w:p w14:paraId="53F03546" w14:textId="77777777" w:rsidR="0019279F" w:rsidRPr="00822DF8" w:rsidRDefault="0019279F" w:rsidP="0019279F">
      <w:pPr>
        <w:pStyle w:val="ListParagraph"/>
        <w:numPr>
          <w:ilvl w:val="0"/>
          <w:numId w:val="3"/>
        </w:numPr>
        <w:rPr>
          <w:b/>
          <w:sz w:val="22"/>
          <w:szCs w:val="22"/>
        </w:rPr>
      </w:pPr>
      <w:r w:rsidRPr="00822DF8">
        <w:rPr>
          <w:b/>
          <w:sz w:val="22"/>
          <w:szCs w:val="22"/>
        </w:rPr>
        <w:t xml:space="preserve">Influence of European culture is </w:t>
      </w:r>
      <w:r w:rsidRPr="00822DF8">
        <w:rPr>
          <w:b/>
          <w:sz w:val="22"/>
          <w:szCs w:val="22"/>
          <w:u w:val="single"/>
        </w:rPr>
        <w:t>relevant only if</w:t>
      </w:r>
      <w:r w:rsidRPr="00822DF8">
        <w:rPr>
          <w:b/>
          <w:sz w:val="22"/>
          <w:szCs w:val="22"/>
        </w:rPr>
        <w:t xml:space="preserve"> practice is integral only because of that influence </w:t>
      </w:r>
    </w:p>
    <w:p w14:paraId="41389D37" w14:textId="790DC2B3" w:rsidR="0019279F" w:rsidRPr="00822DF8" w:rsidRDefault="0019279F" w:rsidP="0019279F">
      <w:pPr>
        <w:pStyle w:val="ListParagraph"/>
        <w:numPr>
          <w:ilvl w:val="1"/>
          <w:numId w:val="3"/>
        </w:numPr>
        <w:rPr>
          <w:sz w:val="22"/>
          <w:szCs w:val="22"/>
        </w:rPr>
      </w:pPr>
      <w:r w:rsidRPr="00822DF8">
        <w:rPr>
          <w:sz w:val="22"/>
          <w:szCs w:val="22"/>
        </w:rPr>
        <w:t xml:space="preserve">but practice isn’t right if it arose </w:t>
      </w:r>
      <w:r w:rsidRPr="00822DF8">
        <w:rPr>
          <w:i/>
          <w:sz w:val="22"/>
          <w:szCs w:val="22"/>
        </w:rPr>
        <w:t xml:space="preserve">solely </w:t>
      </w:r>
      <w:r w:rsidRPr="00822DF8">
        <w:rPr>
          <w:sz w:val="22"/>
          <w:szCs w:val="22"/>
        </w:rPr>
        <w:t xml:space="preserve">as a response to Euro Influence </w:t>
      </w:r>
      <w:r w:rsidR="008D4103">
        <w:rPr>
          <w:sz w:val="22"/>
          <w:szCs w:val="22"/>
        </w:rPr>
        <w:t xml:space="preserve">(presence of euro’s made selling the fish </w:t>
      </w:r>
      <w:r w:rsidR="008D4103">
        <w:rPr>
          <w:b/>
          <w:sz w:val="22"/>
          <w:szCs w:val="22"/>
        </w:rPr>
        <w:t>integral</w:t>
      </w:r>
      <w:r w:rsidR="008D4103">
        <w:rPr>
          <w:sz w:val="22"/>
          <w:szCs w:val="22"/>
        </w:rPr>
        <w:t xml:space="preserve"> to the abo group -&gt; thus, it can’t be integral if a response to this) </w:t>
      </w:r>
    </w:p>
    <w:p w14:paraId="33F41834" w14:textId="77777777" w:rsidR="0019279F" w:rsidRPr="00822DF8" w:rsidRDefault="0019279F" w:rsidP="0019279F">
      <w:pPr>
        <w:pStyle w:val="ListParagraph"/>
        <w:numPr>
          <w:ilvl w:val="0"/>
          <w:numId w:val="3"/>
        </w:numPr>
        <w:rPr>
          <w:b/>
          <w:sz w:val="22"/>
          <w:szCs w:val="22"/>
        </w:rPr>
      </w:pPr>
      <w:r w:rsidRPr="00822DF8">
        <w:rPr>
          <w:b/>
          <w:sz w:val="22"/>
          <w:szCs w:val="22"/>
        </w:rPr>
        <w:t xml:space="preserve"> Court must take into account both the relationship of aboriginal peoples to the land, and the distinctive cultures and societies of abo people</w:t>
      </w:r>
    </w:p>
    <w:p w14:paraId="365158D6" w14:textId="5059E468" w:rsidR="0019279F" w:rsidRPr="00822DF8" w:rsidRDefault="0019279F" w:rsidP="0019279F">
      <w:pPr>
        <w:pStyle w:val="ListParagraph"/>
        <w:numPr>
          <w:ilvl w:val="1"/>
          <w:numId w:val="3"/>
        </w:numPr>
        <w:rPr>
          <w:sz w:val="22"/>
          <w:szCs w:val="22"/>
        </w:rPr>
      </w:pPr>
      <w:r w:rsidRPr="00822DF8">
        <w:rPr>
          <w:sz w:val="22"/>
          <w:szCs w:val="22"/>
        </w:rPr>
        <w:t xml:space="preserve">courts must not focus so entirely on abo relation with </w:t>
      </w:r>
      <w:r w:rsidR="00EA6869" w:rsidRPr="00822DF8">
        <w:rPr>
          <w:sz w:val="22"/>
          <w:szCs w:val="22"/>
        </w:rPr>
        <w:t xml:space="preserve">land so </w:t>
      </w:r>
      <w:r w:rsidRPr="00822DF8">
        <w:rPr>
          <w:sz w:val="22"/>
          <w:szCs w:val="22"/>
        </w:rPr>
        <w:t xml:space="preserve">as to lose sight of other rights </w:t>
      </w:r>
    </w:p>
    <w:p w14:paraId="6342B9C0" w14:textId="77777777" w:rsidR="0019279F" w:rsidRPr="00822DF8" w:rsidRDefault="0019279F" w:rsidP="00462715">
      <w:pPr>
        <w:pStyle w:val="ListParagraph"/>
        <w:rPr>
          <w:sz w:val="22"/>
          <w:szCs w:val="22"/>
        </w:rPr>
      </w:pPr>
    </w:p>
    <w:p w14:paraId="65050FAA" w14:textId="3F61095D" w:rsidR="00946063" w:rsidRPr="00822DF8" w:rsidRDefault="00946063" w:rsidP="00946063">
      <w:pPr>
        <w:pStyle w:val="ListParagraph"/>
        <w:numPr>
          <w:ilvl w:val="0"/>
          <w:numId w:val="1"/>
        </w:numPr>
        <w:rPr>
          <w:b/>
          <w:sz w:val="22"/>
          <w:szCs w:val="22"/>
          <w:highlight w:val="yellow"/>
        </w:rPr>
      </w:pPr>
      <w:r w:rsidRPr="00822DF8">
        <w:rPr>
          <w:b/>
          <w:sz w:val="22"/>
          <w:szCs w:val="22"/>
          <w:highlight w:val="yellow"/>
        </w:rPr>
        <w:t>If there is an existing right, has it been extinguished? (O</w:t>
      </w:r>
      <w:r w:rsidR="005B3DA0" w:rsidRPr="00822DF8">
        <w:rPr>
          <w:b/>
          <w:sz w:val="22"/>
          <w:szCs w:val="22"/>
          <w:highlight w:val="yellow"/>
        </w:rPr>
        <w:t xml:space="preserve">nus on crown – </w:t>
      </w:r>
      <w:r w:rsidR="005B3DA0" w:rsidRPr="00822DF8">
        <w:rPr>
          <w:b/>
          <w:sz w:val="22"/>
          <w:szCs w:val="22"/>
          <w:highlight w:val="red"/>
        </w:rPr>
        <w:t>CALDER</w:t>
      </w:r>
      <w:r w:rsidR="005B3DA0" w:rsidRPr="00822DF8">
        <w:rPr>
          <w:b/>
          <w:sz w:val="22"/>
          <w:szCs w:val="22"/>
          <w:highlight w:val="yellow"/>
        </w:rPr>
        <w:t>)</w:t>
      </w:r>
    </w:p>
    <w:p w14:paraId="66DF85F3" w14:textId="77777777" w:rsidR="00E64954" w:rsidRPr="00822DF8" w:rsidRDefault="00E64954" w:rsidP="00E64954">
      <w:pPr>
        <w:pStyle w:val="ListParagraph"/>
        <w:rPr>
          <w:b/>
          <w:sz w:val="22"/>
          <w:szCs w:val="22"/>
          <w:highlight w:val="yellow"/>
        </w:rPr>
      </w:pPr>
    </w:p>
    <w:p w14:paraId="0A72F0E2" w14:textId="4BB360C1" w:rsidR="00E65CF9" w:rsidRPr="00822DF8" w:rsidRDefault="00E65CF9" w:rsidP="00E65CF9">
      <w:pPr>
        <w:pStyle w:val="ListParagraph"/>
        <w:numPr>
          <w:ilvl w:val="0"/>
          <w:numId w:val="1"/>
        </w:numPr>
        <w:rPr>
          <w:b/>
          <w:sz w:val="22"/>
          <w:szCs w:val="22"/>
          <w:highlight w:val="yellow"/>
        </w:rPr>
      </w:pPr>
      <w:r w:rsidRPr="00822DF8">
        <w:rPr>
          <w:b/>
          <w:sz w:val="22"/>
          <w:szCs w:val="22"/>
          <w:highlight w:val="yellow"/>
        </w:rPr>
        <w:t xml:space="preserve">Prima facie infringement (onus on claimant). </w:t>
      </w:r>
      <w:r w:rsidRPr="00822DF8">
        <w:rPr>
          <w:b/>
          <w:i/>
          <w:sz w:val="22"/>
          <w:szCs w:val="22"/>
          <w:highlight w:val="yellow"/>
        </w:rPr>
        <w:t>Gladstone</w:t>
      </w:r>
      <w:r w:rsidRPr="00822DF8">
        <w:rPr>
          <w:b/>
          <w:sz w:val="22"/>
          <w:szCs w:val="22"/>
          <w:highlight w:val="yellow"/>
        </w:rPr>
        <w:t xml:space="preserve"> says easy to meet.:</w:t>
      </w:r>
    </w:p>
    <w:p w14:paraId="294F9EF4" w14:textId="0C40F951" w:rsidR="00E65CF9" w:rsidRPr="00822DF8" w:rsidRDefault="00E65CF9" w:rsidP="00E65CF9">
      <w:pPr>
        <w:ind w:left="720"/>
        <w:rPr>
          <w:sz w:val="22"/>
          <w:szCs w:val="22"/>
          <w:highlight w:val="yellow"/>
        </w:rPr>
      </w:pPr>
      <w:r w:rsidRPr="00822DF8">
        <w:rPr>
          <w:sz w:val="22"/>
          <w:szCs w:val="22"/>
        </w:rPr>
        <w:t>*To est, a limitation must be: unreasonable, or imposing undue hardship, OR denying holders of a right their preferred means of exercising that right.</w:t>
      </w:r>
    </w:p>
    <w:p w14:paraId="4B4D9AB5" w14:textId="77777777" w:rsidR="00A7103B" w:rsidRPr="00822DF8" w:rsidRDefault="00A7103B" w:rsidP="007C6775">
      <w:pPr>
        <w:rPr>
          <w:b/>
          <w:sz w:val="22"/>
          <w:szCs w:val="22"/>
        </w:rPr>
      </w:pPr>
    </w:p>
    <w:p w14:paraId="2B3F30E0" w14:textId="37CDA4D9" w:rsidR="0087159A" w:rsidRPr="00822DF8" w:rsidRDefault="00AB22FC" w:rsidP="0087159A">
      <w:pPr>
        <w:ind w:firstLine="360"/>
        <w:rPr>
          <w:b/>
          <w:sz w:val="22"/>
          <w:szCs w:val="22"/>
        </w:rPr>
      </w:pPr>
      <w:r w:rsidRPr="00822DF8">
        <w:rPr>
          <w:b/>
          <w:sz w:val="22"/>
          <w:szCs w:val="22"/>
          <w:highlight w:val="yellow"/>
        </w:rPr>
        <w:t xml:space="preserve">4. </w:t>
      </w:r>
      <w:r w:rsidR="0087159A" w:rsidRPr="00822DF8">
        <w:rPr>
          <w:b/>
          <w:sz w:val="22"/>
          <w:szCs w:val="22"/>
          <w:highlight w:val="yellow"/>
        </w:rPr>
        <w:t>JUSTIFICATION</w:t>
      </w:r>
      <w:r w:rsidR="001E442A" w:rsidRPr="00822DF8">
        <w:rPr>
          <w:b/>
          <w:sz w:val="22"/>
          <w:szCs w:val="22"/>
          <w:highlight w:val="yellow"/>
        </w:rPr>
        <w:t xml:space="preserve"> (onus on government)</w:t>
      </w:r>
      <w:r w:rsidR="001E442A" w:rsidRPr="00822DF8">
        <w:rPr>
          <w:b/>
          <w:sz w:val="22"/>
          <w:szCs w:val="22"/>
        </w:rPr>
        <w:t xml:space="preserve"> </w:t>
      </w:r>
    </w:p>
    <w:p w14:paraId="3242D6DF" w14:textId="77777777" w:rsidR="0087159A" w:rsidRPr="00822DF8" w:rsidRDefault="0087159A" w:rsidP="0087159A">
      <w:pPr>
        <w:ind w:left="360"/>
        <w:rPr>
          <w:sz w:val="22"/>
          <w:szCs w:val="22"/>
        </w:rPr>
      </w:pPr>
      <w:r w:rsidRPr="00822DF8">
        <w:rPr>
          <w:sz w:val="22"/>
          <w:szCs w:val="22"/>
        </w:rPr>
        <w:t xml:space="preserve">If the claimant proves a </w:t>
      </w:r>
      <w:r w:rsidRPr="00822DF8">
        <w:rPr>
          <w:b/>
          <w:sz w:val="22"/>
          <w:szCs w:val="22"/>
        </w:rPr>
        <w:t>prima facie infringement</w:t>
      </w:r>
      <w:r w:rsidRPr="00822DF8">
        <w:rPr>
          <w:sz w:val="22"/>
          <w:szCs w:val="22"/>
        </w:rPr>
        <w:t xml:space="preserve">, the </w:t>
      </w:r>
      <w:r w:rsidRPr="00822DF8">
        <w:rPr>
          <w:b/>
          <w:sz w:val="22"/>
          <w:szCs w:val="22"/>
        </w:rPr>
        <w:t>Crown must justify</w:t>
      </w:r>
      <w:r w:rsidRPr="00822DF8">
        <w:rPr>
          <w:sz w:val="22"/>
          <w:szCs w:val="22"/>
        </w:rPr>
        <w:t xml:space="preserve"> it. To justify it, the Crown must demonstrate the following:</w:t>
      </w:r>
    </w:p>
    <w:p w14:paraId="4939E627" w14:textId="77777777" w:rsidR="0087159A" w:rsidRPr="00822DF8" w:rsidRDefault="0087159A" w:rsidP="0087159A">
      <w:pPr>
        <w:rPr>
          <w:sz w:val="22"/>
          <w:szCs w:val="22"/>
        </w:rPr>
      </w:pPr>
    </w:p>
    <w:p w14:paraId="4D3F4866" w14:textId="7CBCD95B" w:rsidR="0087159A" w:rsidRPr="00822DF8" w:rsidRDefault="0087159A" w:rsidP="00264BFA">
      <w:pPr>
        <w:pStyle w:val="ListParagraph"/>
        <w:numPr>
          <w:ilvl w:val="0"/>
          <w:numId w:val="2"/>
        </w:numPr>
        <w:rPr>
          <w:b/>
          <w:sz w:val="22"/>
          <w:szCs w:val="22"/>
          <w:highlight w:val="yellow"/>
        </w:rPr>
      </w:pPr>
      <w:r w:rsidRPr="00822DF8">
        <w:rPr>
          <w:b/>
          <w:sz w:val="22"/>
          <w:szCs w:val="22"/>
          <w:highlight w:val="yellow"/>
        </w:rPr>
        <w:t>First, is there a valid – ‘</w:t>
      </w:r>
      <w:r w:rsidRPr="00822DF8">
        <w:rPr>
          <w:b/>
          <w:i/>
          <w:sz w:val="22"/>
          <w:szCs w:val="22"/>
          <w:highlight w:val="yellow"/>
          <w:u w:val="single"/>
        </w:rPr>
        <w:t xml:space="preserve">compelling </w:t>
      </w:r>
      <w:r w:rsidRPr="00822DF8">
        <w:rPr>
          <w:b/>
          <w:sz w:val="22"/>
          <w:szCs w:val="22"/>
          <w:highlight w:val="yellow"/>
          <w:u w:val="single"/>
        </w:rPr>
        <w:t xml:space="preserve">and </w:t>
      </w:r>
      <w:r w:rsidRPr="00822DF8">
        <w:rPr>
          <w:b/>
          <w:i/>
          <w:sz w:val="22"/>
          <w:szCs w:val="22"/>
          <w:highlight w:val="yellow"/>
          <w:u w:val="single"/>
        </w:rPr>
        <w:t>substantial</w:t>
      </w:r>
      <w:r w:rsidRPr="00822DF8">
        <w:rPr>
          <w:b/>
          <w:sz w:val="22"/>
          <w:szCs w:val="22"/>
          <w:highlight w:val="yellow"/>
          <w:u w:val="single"/>
        </w:rPr>
        <w:t>’</w:t>
      </w:r>
      <w:r w:rsidRPr="00822DF8">
        <w:rPr>
          <w:b/>
          <w:sz w:val="22"/>
          <w:szCs w:val="22"/>
          <w:highlight w:val="yellow"/>
        </w:rPr>
        <w:t xml:space="preserve">- legislative objective? </w:t>
      </w:r>
    </w:p>
    <w:p w14:paraId="0FC94FEB" w14:textId="624DD789" w:rsidR="0087159A" w:rsidRPr="00822DF8" w:rsidRDefault="00CA14BB" w:rsidP="0087159A">
      <w:pPr>
        <w:pStyle w:val="ListParagraph"/>
        <w:numPr>
          <w:ilvl w:val="1"/>
          <w:numId w:val="2"/>
        </w:numPr>
        <w:rPr>
          <w:sz w:val="22"/>
          <w:szCs w:val="22"/>
        </w:rPr>
      </w:pPr>
      <w:r w:rsidRPr="00822DF8">
        <w:rPr>
          <w:sz w:val="22"/>
          <w:szCs w:val="22"/>
        </w:rPr>
        <w:t>Pu</w:t>
      </w:r>
      <w:r w:rsidR="00993D3F" w:rsidRPr="00822DF8">
        <w:rPr>
          <w:sz w:val="22"/>
          <w:szCs w:val="22"/>
        </w:rPr>
        <w:t xml:space="preserve">blic interest is too vague, but includes </w:t>
      </w:r>
      <w:r w:rsidR="00993D3F" w:rsidRPr="00822DF8">
        <w:rPr>
          <w:i/>
          <w:sz w:val="22"/>
          <w:szCs w:val="22"/>
        </w:rPr>
        <w:t>preservation</w:t>
      </w:r>
      <w:r w:rsidR="00993D3F" w:rsidRPr="00822DF8">
        <w:rPr>
          <w:sz w:val="22"/>
          <w:szCs w:val="22"/>
        </w:rPr>
        <w:t xml:space="preserve">. </w:t>
      </w:r>
    </w:p>
    <w:p w14:paraId="390B9C33" w14:textId="77777777" w:rsidR="0087159A" w:rsidRPr="00822DF8" w:rsidRDefault="0087159A" w:rsidP="0087159A">
      <w:pPr>
        <w:pStyle w:val="ListParagraph"/>
        <w:numPr>
          <w:ilvl w:val="1"/>
          <w:numId w:val="2"/>
        </w:numPr>
        <w:rPr>
          <w:sz w:val="22"/>
          <w:szCs w:val="22"/>
        </w:rPr>
      </w:pPr>
      <w:r w:rsidRPr="00822DF8">
        <w:rPr>
          <w:sz w:val="22"/>
          <w:szCs w:val="22"/>
        </w:rPr>
        <w:t>Here, it’s conservation and resource management which is OK</w:t>
      </w:r>
    </w:p>
    <w:p w14:paraId="0D74225A" w14:textId="77777777" w:rsidR="0087159A" w:rsidRDefault="0087159A" w:rsidP="0087159A">
      <w:pPr>
        <w:pStyle w:val="ListParagraph"/>
        <w:numPr>
          <w:ilvl w:val="1"/>
          <w:numId w:val="2"/>
        </w:numPr>
        <w:rPr>
          <w:sz w:val="22"/>
          <w:szCs w:val="22"/>
        </w:rPr>
      </w:pPr>
      <w:r w:rsidRPr="00822DF8">
        <w:rPr>
          <w:sz w:val="22"/>
          <w:szCs w:val="22"/>
        </w:rPr>
        <w:t>Justification fails if it fails this part.</w:t>
      </w:r>
    </w:p>
    <w:p w14:paraId="69E5935D" w14:textId="27534AED" w:rsidR="007633FA" w:rsidRPr="00822DF8" w:rsidRDefault="007633FA" w:rsidP="0087159A">
      <w:pPr>
        <w:pStyle w:val="ListParagraph"/>
        <w:numPr>
          <w:ilvl w:val="1"/>
          <w:numId w:val="2"/>
        </w:numPr>
        <w:rPr>
          <w:sz w:val="22"/>
          <w:szCs w:val="22"/>
        </w:rPr>
      </w:pPr>
      <w:r>
        <w:rPr>
          <w:sz w:val="22"/>
          <w:szCs w:val="22"/>
        </w:rPr>
        <w:t xml:space="preserve">HARM to themselves or other </w:t>
      </w:r>
    </w:p>
    <w:p w14:paraId="3B5697A9" w14:textId="691BCA7E" w:rsidR="0087159A" w:rsidRPr="00822DF8" w:rsidRDefault="0087159A" w:rsidP="0087159A">
      <w:pPr>
        <w:pStyle w:val="ListParagraph"/>
        <w:numPr>
          <w:ilvl w:val="0"/>
          <w:numId w:val="2"/>
        </w:numPr>
        <w:rPr>
          <w:b/>
          <w:sz w:val="22"/>
          <w:szCs w:val="22"/>
          <w:highlight w:val="yellow"/>
        </w:rPr>
      </w:pPr>
      <w:r w:rsidRPr="00822DF8">
        <w:rPr>
          <w:b/>
          <w:sz w:val="22"/>
          <w:szCs w:val="22"/>
          <w:highlight w:val="yellow"/>
        </w:rPr>
        <w:t xml:space="preserve">If </w:t>
      </w:r>
      <w:r w:rsidR="00AE413D" w:rsidRPr="00822DF8">
        <w:rPr>
          <w:b/>
          <w:sz w:val="22"/>
          <w:szCs w:val="22"/>
          <w:highlight w:val="yellow"/>
        </w:rPr>
        <w:t>there is a valid legislative</w:t>
      </w:r>
      <w:r w:rsidRPr="00822DF8">
        <w:rPr>
          <w:b/>
          <w:sz w:val="22"/>
          <w:szCs w:val="22"/>
          <w:highlight w:val="yellow"/>
        </w:rPr>
        <w:t xml:space="preserve"> objective, then consider the </w:t>
      </w:r>
      <w:r w:rsidRPr="00822DF8">
        <w:rPr>
          <w:b/>
          <w:sz w:val="22"/>
          <w:szCs w:val="22"/>
          <w:highlight w:val="yellow"/>
          <w:u w:val="single"/>
        </w:rPr>
        <w:t>honour of the Crown</w:t>
      </w:r>
      <w:r w:rsidRPr="00822DF8">
        <w:rPr>
          <w:b/>
          <w:sz w:val="22"/>
          <w:szCs w:val="22"/>
          <w:highlight w:val="yellow"/>
        </w:rPr>
        <w:t xml:space="preserve"> in dealing with Aboriginals. </w:t>
      </w:r>
    </w:p>
    <w:p w14:paraId="0404F462" w14:textId="77777777" w:rsidR="0087159A" w:rsidRPr="00822DF8" w:rsidRDefault="0087159A" w:rsidP="0087159A">
      <w:pPr>
        <w:pStyle w:val="ListParagraph"/>
        <w:numPr>
          <w:ilvl w:val="1"/>
          <w:numId w:val="2"/>
        </w:numPr>
        <w:rPr>
          <w:i/>
          <w:sz w:val="22"/>
          <w:szCs w:val="22"/>
        </w:rPr>
      </w:pPr>
      <w:r w:rsidRPr="00822DF8">
        <w:rPr>
          <w:sz w:val="22"/>
          <w:szCs w:val="22"/>
        </w:rPr>
        <w:t xml:space="preserve">The Crown owes a </w:t>
      </w:r>
      <w:r w:rsidRPr="00822DF8">
        <w:rPr>
          <w:b/>
          <w:sz w:val="22"/>
          <w:szCs w:val="22"/>
          <w:u w:val="single"/>
        </w:rPr>
        <w:t>fiduciary duty</w:t>
      </w:r>
      <w:r w:rsidRPr="00822DF8">
        <w:rPr>
          <w:sz w:val="22"/>
          <w:szCs w:val="22"/>
        </w:rPr>
        <w:t xml:space="preserve">. </w:t>
      </w:r>
      <w:r w:rsidRPr="00822DF8">
        <w:rPr>
          <w:b/>
          <w:i/>
          <w:sz w:val="22"/>
          <w:szCs w:val="22"/>
        </w:rPr>
        <w:t xml:space="preserve">Requires </w:t>
      </w:r>
      <w:r w:rsidRPr="00822DF8">
        <w:rPr>
          <w:b/>
          <w:i/>
          <w:sz w:val="22"/>
          <w:szCs w:val="22"/>
          <w:u w:val="single"/>
        </w:rPr>
        <w:t>prioritizing</w:t>
      </w:r>
      <w:r w:rsidRPr="00822DF8">
        <w:rPr>
          <w:b/>
          <w:i/>
          <w:sz w:val="22"/>
          <w:szCs w:val="22"/>
        </w:rPr>
        <w:t xml:space="preserve"> Indian interests</w:t>
      </w:r>
      <w:r w:rsidRPr="00822DF8">
        <w:rPr>
          <w:i/>
          <w:sz w:val="22"/>
          <w:szCs w:val="22"/>
        </w:rPr>
        <w:t>.</w:t>
      </w:r>
    </w:p>
    <w:p w14:paraId="4D1FF9BD" w14:textId="77777777" w:rsidR="0087159A" w:rsidRPr="00822DF8" w:rsidRDefault="0087159A" w:rsidP="0087159A">
      <w:pPr>
        <w:pStyle w:val="ListParagraph"/>
        <w:numPr>
          <w:ilvl w:val="1"/>
          <w:numId w:val="2"/>
        </w:numPr>
        <w:rPr>
          <w:sz w:val="22"/>
          <w:szCs w:val="22"/>
        </w:rPr>
      </w:pPr>
      <w:r w:rsidRPr="00822DF8">
        <w:rPr>
          <w:sz w:val="22"/>
          <w:szCs w:val="22"/>
        </w:rPr>
        <w:t xml:space="preserve">Scarce resources mean conflict of interests but Indians must be prioritized </w:t>
      </w:r>
      <w:r w:rsidRPr="00822DF8">
        <w:rPr>
          <w:b/>
          <w:i/>
          <w:sz w:val="22"/>
          <w:szCs w:val="22"/>
        </w:rPr>
        <w:t>after</w:t>
      </w:r>
      <w:r w:rsidRPr="00822DF8">
        <w:rPr>
          <w:sz w:val="22"/>
          <w:szCs w:val="22"/>
        </w:rPr>
        <w:t xml:space="preserve"> valid conservation measures are implemented. </w:t>
      </w:r>
    </w:p>
    <w:p w14:paraId="5EBCB2F5" w14:textId="77777777" w:rsidR="0087159A" w:rsidRPr="00822DF8" w:rsidRDefault="0087159A" w:rsidP="0087159A">
      <w:pPr>
        <w:pStyle w:val="ListParagraph"/>
        <w:numPr>
          <w:ilvl w:val="2"/>
          <w:numId w:val="2"/>
        </w:numPr>
        <w:rPr>
          <w:sz w:val="22"/>
          <w:szCs w:val="22"/>
        </w:rPr>
      </w:pPr>
      <w:r w:rsidRPr="00822DF8">
        <w:rPr>
          <w:sz w:val="22"/>
          <w:szCs w:val="22"/>
        </w:rPr>
        <w:t xml:space="preserve">Prioritize indian interest in scarce fishing resources. Indians get priority after valid conservation measures have been effected. </w:t>
      </w:r>
    </w:p>
    <w:p w14:paraId="082A3F0B" w14:textId="77777777" w:rsidR="0087159A" w:rsidRPr="00822DF8" w:rsidRDefault="0087159A" w:rsidP="0087159A">
      <w:pPr>
        <w:pStyle w:val="ListParagraph"/>
        <w:numPr>
          <w:ilvl w:val="1"/>
          <w:numId w:val="2"/>
        </w:numPr>
        <w:rPr>
          <w:sz w:val="22"/>
          <w:szCs w:val="22"/>
        </w:rPr>
      </w:pPr>
      <w:r w:rsidRPr="00822DF8">
        <w:rPr>
          <w:i/>
          <w:sz w:val="22"/>
          <w:szCs w:val="22"/>
        </w:rPr>
        <w:t xml:space="preserve">Gladstone </w:t>
      </w:r>
      <w:r w:rsidRPr="00822DF8">
        <w:rPr>
          <w:sz w:val="22"/>
          <w:szCs w:val="22"/>
        </w:rPr>
        <w:t>talks about what Aboriginal priority means.</w:t>
      </w:r>
    </w:p>
    <w:p w14:paraId="57C13AE6" w14:textId="0995A306" w:rsidR="0087159A" w:rsidRPr="00822DF8" w:rsidRDefault="00CC6F59" w:rsidP="0087159A">
      <w:pPr>
        <w:pStyle w:val="ListParagraph"/>
        <w:numPr>
          <w:ilvl w:val="0"/>
          <w:numId w:val="2"/>
        </w:numPr>
        <w:rPr>
          <w:b/>
          <w:sz w:val="22"/>
          <w:szCs w:val="22"/>
          <w:highlight w:val="yellow"/>
        </w:rPr>
      </w:pPr>
      <w:r w:rsidRPr="00822DF8">
        <w:rPr>
          <w:b/>
          <w:sz w:val="22"/>
          <w:szCs w:val="22"/>
          <w:highlight w:val="yellow"/>
        </w:rPr>
        <w:t>(Help in est. #2)</w:t>
      </w:r>
      <w:r w:rsidR="00A71040" w:rsidRPr="00822DF8">
        <w:rPr>
          <w:b/>
          <w:sz w:val="22"/>
          <w:szCs w:val="22"/>
          <w:highlight w:val="yellow"/>
        </w:rPr>
        <w:t xml:space="preserve"> </w:t>
      </w:r>
      <w:r w:rsidR="0087159A" w:rsidRPr="00822DF8">
        <w:rPr>
          <w:b/>
          <w:sz w:val="22"/>
          <w:szCs w:val="22"/>
          <w:highlight w:val="yellow"/>
          <w:u w:val="single"/>
        </w:rPr>
        <w:t>Other factors</w:t>
      </w:r>
      <w:r w:rsidR="0087159A" w:rsidRPr="00822DF8">
        <w:rPr>
          <w:b/>
          <w:sz w:val="22"/>
          <w:szCs w:val="22"/>
          <w:highlight w:val="yellow"/>
        </w:rPr>
        <w:t xml:space="preserve"> that may come up, depending on the factual context, to determine whether the Crown has justified infringement. </w:t>
      </w:r>
    </w:p>
    <w:p w14:paraId="2AFD6259" w14:textId="77777777" w:rsidR="0087159A" w:rsidRPr="00822DF8" w:rsidRDefault="0087159A" w:rsidP="0087159A">
      <w:pPr>
        <w:pStyle w:val="ListParagraph"/>
        <w:numPr>
          <w:ilvl w:val="1"/>
          <w:numId w:val="2"/>
        </w:numPr>
        <w:rPr>
          <w:sz w:val="22"/>
          <w:szCs w:val="22"/>
        </w:rPr>
      </w:pPr>
      <w:r w:rsidRPr="00822DF8">
        <w:rPr>
          <w:sz w:val="22"/>
          <w:szCs w:val="22"/>
        </w:rPr>
        <w:t xml:space="preserve">Has there been minimal infringement? </w:t>
      </w:r>
    </w:p>
    <w:p w14:paraId="55B2AD2C" w14:textId="77777777" w:rsidR="0087159A" w:rsidRPr="00822DF8" w:rsidRDefault="0087159A" w:rsidP="0087159A">
      <w:pPr>
        <w:pStyle w:val="ListParagraph"/>
        <w:numPr>
          <w:ilvl w:val="1"/>
          <w:numId w:val="2"/>
        </w:numPr>
        <w:rPr>
          <w:sz w:val="22"/>
          <w:szCs w:val="22"/>
        </w:rPr>
      </w:pPr>
      <w:r w:rsidRPr="00822DF8">
        <w:rPr>
          <w:sz w:val="22"/>
          <w:szCs w:val="22"/>
        </w:rPr>
        <w:t>Is fair compensation available?</w:t>
      </w:r>
    </w:p>
    <w:p w14:paraId="42AA5DB5" w14:textId="77777777" w:rsidR="0087159A" w:rsidRPr="00822DF8" w:rsidRDefault="0087159A" w:rsidP="0087159A">
      <w:pPr>
        <w:pStyle w:val="ListParagraph"/>
        <w:numPr>
          <w:ilvl w:val="1"/>
          <w:numId w:val="2"/>
        </w:numPr>
        <w:rPr>
          <w:sz w:val="22"/>
          <w:szCs w:val="22"/>
        </w:rPr>
      </w:pPr>
      <w:r w:rsidRPr="00822DF8">
        <w:rPr>
          <w:sz w:val="22"/>
          <w:szCs w:val="22"/>
        </w:rPr>
        <w:t>Has the group been consulted?</w:t>
      </w:r>
    </w:p>
    <w:p w14:paraId="1CD9B1BD" w14:textId="77777777" w:rsidR="0087159A" w:rsidRPr="00822DF8" w:rsidRDefault="0087159A" w:rsidP="0087159A">
      <w:pPr>
        <w:pStyle w:val="ListParagraph"/>
        <w:numPr>
          <w:ilvl w:val="1"/>
          <w:numId w:val="2"/>
        </w:numPr>
        <w:rPr>
          <w:sz w:val="22"/>
          <w:szCs w:val="22"/>
        </w:rPr>
      </w:pPr>
      <w:r w:rsidRPr="00822DF8">
        <w:rPr>
          <w:sz w:val="22"/>
          <w:szCs w:val="22"/>
        </w:rPr>
        <w:t xml:space="preserve">List is not exhaustive </w:t>
      </w:r>
    </w:p>
    <w:p w14:paraId="66844FFD" w14:textId="77777777" w:rsidR="0087159A" w:rsidRPr="00822DF8" w:rsidRDefault="0087159A" w:rsidP="0087159A">
      <w:pPr>
        <w:pStyle w:val="ListParagraph"/>
        <w:numPr>
          <w:ilvl w:val="1"/>
          <w:numId w:val="2"/>
        </w:numPr>
        <w:rPr>
          <w:sz w:val="22"/>
          <w:szCs w:val="22"/>
        </w:rPr>
      </w:pPr>
      <w:r w:rsidRPr="00822DF8">
        <w:rPr>
          <w:sz w:val="22"/>
          <w:szCs w:val="22"/>
        </w:rPr>
        <w:t xml:space="preserve">In </w:t>
      </w:r>
      <w:r w:rsidRPr="00822DF8">
        <w:rPr>
          <w:i/>
          <w:sz w:val="22"/>
          <w:szCs w:val="22"/>
        </w:rPr>
        <w:t xml:space="preserve">Gladstone, </w:t>
      </w:r>
      <w:r w:rsidRPr="00822DF8">
        <w:rPr>
          <w:sz w:val="22"/>
          <w:szCs w:val="22"/>
        </w:rPr>
        <w:t>court says that these are helpful factors for determining infringement, not necessary elements.</w:t>
      </w:r>
    </w:p>
    <w:p w14:paraId="7CFD7CD1" w14:textId="77777777" w:rsidR="0087159A" w:rsidRPr="00822DF8" w:rsidRDefault="0087159A" w:rsidP="0087159A">
      <w:pPr>
        <w:pStyle w:val="ListParagraph"/>
        <w:ind w:left="1440"/>
        <w:rPr>
          <w:sz w:val="22"/>
          <w:szCs w:val="22"/>
        </w:rPr>
      </w:pPr>
    </w:p>
    <w:p w14:paraId="500C72D8" w14:textId="0D9E59F7" w:rsidR="00A71156" w:rsidRPr="00822DF8" w:rsidRDefault="00C55B11" w:rsidP="000F1CE3">
      <w:pPr>
        <w:rPr>
          <w:sz w:val="22"/>
          <w:szCs w:val="22"/>
        </w:rPr>
      </w:pPr>
      <w:r w:rsidRPr="00822DF8">
        <w:rPr>
          <w:b/>
          <w:sz w:val="22"/>
          <w:szCs w:val="22"/>
        </w:rPr>
        <w:t>Decision</w:t>
      </w:r>
      <w:r w:rsidRPr="00822DF8">
        <w:rPr>
          <w:sz w:val="22"/>
          <w:szCs w:val="22"/>
        </w:rPr>
        <w:t xml:space="preserve">: case sent back to </w:t>
      </w:r>
      <w:r w:rsidR="005E4A23" w:rsidRPr="00822DF8">
        <w:rPr>
          <w:sz w:val="22"/>
          <w:szCs w:val="22"/>
        </w:rPr>
        <w:t xml:space="preserve">trial, to be properly dealt with. </w:t>
      </w:r>
      <w:r w:rsidR="002E307C" w:rsidRPr="00822DF8">
        <w:rPr>
          <w:sz w:val="22"/>
          <w:szCs w:val="22"/>
        </w:rPr>
        <w:t xml:space="preserve">Not much of a Q in </w:t>
      </w:r>
      <w:r w:rsidR="002E307C" w:rsidRPr="00822DF8">
        <w:rPr>
          <w:i/>
          <w:sz w:val="22"/>
          <w:szCs w:val="22"/>
        </w:rPr>
        <w:t>sparrow</w:t>
      </w:r>
      <w:r w:rsidR="002E307C" w:rsidRPr="00822DF8">
        <w:rPr>
          <w:sz w:val="22"/>
          <w:szCs w:val="22"/>
        </w:rPr>
        <w:t xml:space="preserve"> itself </w:t>
      </w:r>
      <w:r w:rsidR="005F7C2D" w:rsidRPr="00822DF8">
        <w:rPr>
          <w:sz w:val="22"/>
          <w:szCs w:val="22"/>
        </w:rPr>
        <w:t xml:space="preserve">on whether right existed (seemed pretty clear). </w:t>
      </w:r>
      <w:r w:rsidR="005165F8" w:rsidRPr="00822DF8">
        <w:rPr>
          <w:sz w:val="22"/>
          <w:szCs w:val="22"/>
        </w:rPr>
        <w:t xml:space="preserve">Suggested a scheme that places environment first (trump), and then aboriginal food/ceremonial fishing then commercial fishery. </w:t>
      </w:r>
    </w:p>
    <w:p w14:paraId="67B5C300" w14:textId="77777777" w:rsidR="00A42E49" w:rsidRPr="00822DF8" w:rsidRDefault="00A42E49" w:rsidP="000F1CE3">
      <w:pPr>
        <w:rPr>
          <w:b/>
          <w:sz w:val="22"/>
          <w:szCs w:val="22"/>
        </w:rPr>
      </w:pPr>
    </w:p>
    <w:p w14:paraId="183DAC1C" w14:textId="273DDB1A" w:rsidR="00853172" w:rsidRPr="00822DF8" w:rsidRDefault="00853172" w:rsidP="000F1CE3">
      <w:pPr>
        <w:rPr>
          <w:sz w:val="22"/>
          <w:szCs w:val="22"/>
        </w:rPr>
      </w:pPr>
      <w:r w:rsidRPr="00822DF8">
        <w:rPr>
          <w:b/>
          <w:sz w:val="22"/>
          <w:szCs w:val="22"/>
          <w:highlight w:val="red"/>
        </w:rPr>
        <w:t>R v Van Der Peet</w:t>
      </w:r>
      <w:r w:rsidRPr="00822DF8">
        <w:rPr>
          <w:sz w:val="22"/>
          <w:szCs w:val="22"/>
          <w:highlight w:val="red"/>
        </w:rPr>
        <w:t>:</w:t>
      </w:r>
      <w:r w:rsidRPr="00822DF8">
        <w:rPr>
          <w:sz w:val="22"/>
          <w:szCs w:val="22"/>
        </w:rPr>
        <w:t xml:space="preserve"> </w:t>
      </w:r>
      <w:r w:rsidR="00FF4CF4" w:rsidRPr="00822DF8">
        <w:rPr>
          <w:i/>
          <w:sz w:val="22"/>
          <w:szCs w:val="22"/>
        </w:rPr>
        <w:t xml:space="preserve">sets out framework </w:t>
      </w:r>
      <w:r w:rsidR="001A3763" w:rsidRPr="00822DF8">
        <w:rPr>
          <w:i/>
          <w:sz w:val="22"/>
          <w:szCs w:val="22"/>
        </w:rPr>
        <w:t xml:space="preserve">for </w:t>
      </w:r>
      <w:r w:rsidR="002B4AB1" w:rsidRPr="00822DF8">
        <w:rPr>
          <w:b/>
          <w:i/>
          <w:sz w:val="22"/>
          <w:szCs w:val="22"/>
        </w:rPr>
        <w:t>“is there a RIGHT”</w:t>
      </w:r>
      <w:r w:rsidR="002B4AB1" w:rsidRPr="00822DF8">
        <w:rPr>
          <w:i/>
          <w:sz w:val="22"/>
          <w:szCs w:val="22"/>
        </w:rPr>
        <w:t xml:space="preserve"> </w:t>
      </w:r>
      <w:r w:rsidR="002B4AB1" w:rsidRPr="00822DF8">
        <w:rPr>
          <w:sz w:val="22"/>
          <w:szCs w:val="22"/>
        </w:rPr>
        <w:t xml:space="preserve">(added into 1. </w:t>
      </w:r>
      <w:r w:rsidR="002F2A98" w:rsidRPr="00822DF8">
        <w:rPr>
          <w:sz w:val="22"/>
          <w:szCs w:val="22"/>
        </w:rPr>
        <w:t xml:space="preserve">Of </w:t>
      </w:r>
      <w:r w:rsidR="002F2A98" w:rsidRPr="00822DF8">
        <w:rPr>
          <w:i/>
          <w:sz w:val="22"/>
          <w:szCs w:val="22"/>
        </w:rPr>
        <w:t>Sparrow</w:t>
      </w:r>
      <w:r w:rsidR="002F2A98" w:rsidRPr="00822DF8">
        <w:rPr>
          <w:sz w:val="22"/>
          <w:szCs w:val="22"/>
        </w:rPr>
        <w:t xml:space="preserve">). </w:t>
      </w:r>
    </w:p>
    <w:p w14:paraId="5F45B5F9" w14:textId="1FC46A58" w:rsidR="00845082" w:rsidRPr="00822DF8" w:rsidRDefault="00845082" w:rsidP="000F1CE3">
      <w:pPr>
        <w:rPr>
          <w:sz w:val="22"/>
          <w:szCs w:val="22"/>
        </w:rPr>
      </w:pPr>
      <w:r w:rsidRPr="00822DF8">
        <w:rPr>
          <w:sz w:val="22"/>
          <w:szCs w:val="22"/>
        </w:rPr>
        <w:tab/>
        <w:t xml:space="preserve">-F: </w:t>
      </w:r>
      <w:r w:rsidR="001E340B" w:rsidRPr="00822DF8">
        <w:rPr>
          <w:sz w:val="22"/>
          <w:szCs w:val="22"/>
        </w:rPr>
        <w:t xml:space="preserve">VDP </w:t>
      </w:r>
      <w:r w:rsidR="004C0973" w:rsidRPr="00822DF8">
        <w:rPr>
          <w:sz w:val="22"/>
          <w:szCs w:val="22"/>
        </w:rPr>
        <w:t xml:space="preserve">is charged with selling fish contrary to the Fisheries Act. </w:t>
      </w:r>
      <w:r w:rsidR="002B6381" w:rsidRPr="00822DF8">
        <w:rPr>
          <w:sz w:val="22"/>
          <w:szCs w:val="22"/>
        </w:rPr>
        <w:t xml:space="preserve">Argues she has abo right under 35(1). </w:t>
      </w:r>
    </w:p>
    <w:p w14:paraId="474F414F" w14:textId="34DAEF0F" w:rsidR="00C51F4B" w:rsidRPr="00822DF8" w:rsidRDefault="00C51F4B" w:rsidP="000F1CE3">
      <w:pPr>
        <w:rPr>
          <w:sz w:val="22"/>
          <w:szCs w:val="22"/>
        </w:rPr>
      </w:pPr>
      <w:r w:rsidRPr="00822DF8">
        <w:rPr>
          <w:sz w:val="22"/>
          <w:szCs w:val="22"/>
        </w:rPr>
        <w:tab/>
        <w:t xml:space="preserve">-Q: </w:t>
      </w:r>
      <w:r w:rsidR="00DD6B5E" w:rsidRPr="00822DF8">
        <w:rPr>
          <w:sz w:val="22"/>
          <w:szCs w:val="22"/>
        </w:rPr>
        <w:t xml:space="preserve">right to </w:t>
      </w:r>
      <w:r w:rsidR="00DD6B5E" w:rsidRPr="00822DF8">
        <w:rPr>
          <w:b/>
          <w:sz w:val="22"/>
          <w:szCs w:val="22"/>
        </w:rPr>
        <w:t xml:space="preserve">SELL </w:t>
      </w:r>
      <w:r w:rsidR="00DD6B5E" w:rsidRPr="00822DF8">
        <w:rPr>
          <w:sz w:val="22"/>
          <w:szCs w:val="22"/>
        </w:rPr>
        <w:t>fish abo right</w:t>
      </w:r>
      <w:r w:rsidR="004C0F0B" w:rsidRPr="00822DF8">
        <w:rPr>
          <w:sz w:val="22"/>
          <w:szCs w:val="22"/>
        </w:rPr>
        <w:t xml:space="preserve"> (of StoLo peoples</w:t>
      </w:r>
      <w:r w:rsidR="00DD6B5E" w:rsidRPr="00822DF8">
        <w:rPr>
          <w:sz w:val="22"/>
          <w:szCs w:val="22"/>
        </w:rPr>
        <w:t xml:space="preserve">).. </w:t>
      </w:r>
      <w:r w:rsidR="00A7643E" w:rsidRPr="00822DF8">
        <w:rPr>
          <w:sz w:val="22"/>
          <w:szCs w:val="22"/>
        </w:rPr>
        <w:t>how to determine the existence of abo right?</w:t>
      </w:r>
    </w:p>
    <w:p w14:paraId="40C1CE73" w14:textId="6E56D996" w:rsidR="00DA51CC" w:rsidRPr="00822DF8" w:rsidRDefault="00A96A47" w:rsidP="00DA51CC">
      <w:pPr>
        <w:pStyle w:val="ListParagraph"/>
        <w:numPr>
          <w:ilvl w:val="0"/>
          <w:numId w:val="4"/>
        </w:numPr>
        <w:rPr>
          <w:sz w:val="22"/>
          <w:szCs w:val="22"/>
        </w:rPr>
      </w:pPr>
      <w:r w:rsidRPr="00822DF8">
        <w:rPr>
          <w:b/>
          <w:sz w:val="22"/>
          <w:szCs w:val="22"/>
        </w:rPr>
        <w:t>C</w:t>
      </w:r>
      <w:r w:rsidRPr="00822DF8">
        <w:rPr>
          <w:sz w:val="22"/>
          <w:szCs w:val="22"/>
        </w:rPr>
        <w:t>:</w:t>
      </w:r>
      <w:r w:rsidR="00A7643E" w:rsidRPr="00822DF8">
        <w:rPr>
          <w:sz w:val="22"/>
          <w:szCs w:val="22"/>
        </w:rPr>
        <w:tab/>
        <w:t>-</w:t>
      </w:r>
      <w:r w:rsidR="00DA51CC" w:rsidRPr="00822DF8">
        <w:rPr>
          <w:sz w:val="22"/>
          <w:szCs w:val="22"/>
        </w:rPr>
        <w:t xml:space="preserve"> Here, the right claimed is the right to exchange fish for money. To be a right, it must be an integral part of the society. </w:t>
      </w:r>
      <w:r w:rsidR="00DA51CC" w:rsidRPr="00822DF8">
        <w:rPr>
          <w:b/>
          <w:sz w:val="22"/>
          <w:szCs w:val="22"/>
        </w:rPr>
        <w:t xml:space="preserve">But the StoLo did not exchange for fish for </w:t>
      </w:r>
      <w:r w:rsidR="00DA51CC" w:rsidRPr="00822DF8">
        <w:rPr>
          <w:b/>
          <w:sz w:val="22"/>
          <w:szCs w:val="22"/>
          <w:u w:val="single"/>
        </w:rPr>
        <w:t xml:space="preserve">money </w:t>
      </w:r>
      <w:r w:rsidR="00DA51CC" w:rsidRPr="00822DF8">
        <w:rPr>
          <w:b/>
          <w:sz w:val="22"/>
          <w:szCs w:val="22"/>
        </w:rPr>
        <w:t>until after European contact</w:t>
      </w:r>
      <w:r w:rsidR="00DA51CC" w:rsidRPr="00822DF8">
        <w:rPr>
          <w:sz w:val="22"/>
          <w:szCs w:val="22"/>
        </w:rPr>
        <w:t>, so no claim. Plus, the right was only incidental</w:t>
      </w:r>
      <w:r w:rsidR="00396C8D" w:rsidRPr="00822DF8">
        <w:rPr>
          <w:sz w:val="22"/>
          <w:szCs w:val="22"/>
        </w:rPr>
        <w:t xml:space="preserve">. </w:t>
      </w:r>
    </w:p>
    <w:p w14:paraId="21D89F76" w14:textId="10DEB206" w:rsidR="00EC0042" w:rsidRPr="00822DF8" w:rsidRDefault="00EC0042" w:rsidP="00EC0042">
      <w:pPr>
        <w:rPr>
          <w:sz w:val="22"/>
          <w:szCs w:val="22"/>
        </w:rPr>
      </w:pPr>
      <w:r w:rsidRPr="00822DF8">
        <w:rPr>
          <w:b/>
          <w:sz w:val="22"/>
          <w:szCs w:val="22"/>
          <w:highlight w:val="yellow"/>
        </w:rPr>
        <w:t>[DISSENT]</w:t>
      </w:r>
      <w:r w:rsidR="00AF3BA0" w:rsidRPr="00822DF8">
        <w:rPr>
          <w:sz w:val="22"/>
          <w:szCs w:val="22"/>
          <w:highlight w:val="yellow"/>
        </w:rPr>
        <w:t>:</w:t>
      </w:r>
      <w:r w:rsidR="00AF3BA0" w:rsidRPr="00822DF8">
        <w:rPr>
          <w:sz w:val="22"/>
          <w:szCs w:val="22"/>
        </w:rPr>
        <w:t xml:space="preserve"> </w:t>
      </w:r>
      <w:r w:rsidR="00AF3BA0" w:rsidRPr="00822DF8">
        <w:rPr>
          <w:b/>
          <w:sz w:val="22"/>
          <w:szCs w:val="22"/>
        </w:rPr>
        <w:t>DUBE</w:t>
      </w:r>
      <w:r w:rsidR="00AF3BA0" w:rsidRPr="00822DF8">
        <w:rPr>
          <w:sz w:val="22"/>
          <w:szCs w:val="22"/>
        </w:rPr>
        <w:t xml:space="preserve">: </w:t>
      </w:r>
      <w:r w:rsidR="008C230C" w:rsidRPr="00822DF8">
        <w:rPr>
          <w:sz w:val="22"/>
          <w:szCs w:val="22"/>
        </w:rPr>
        <w:t xml:space="preserve">aboriginal rights (s35) </w:t>
      </w:r>
      <w:r w:rsidR="00B57731" w:rsidRPr="00822DF8">
        <w:rPr>
          <w:sz w:val="22"/>
          <w:szCs w:val="22"/>
        </w:rPr>
        <w:t xml:space="preserve">should be interpreted in a manner that gives the rights meaning to natives, hence it is not right to give </w:t>
      </w:r>
      <w:r w:rsidR="00B57731" w:rsidRPr="00822DF8">
        <w:rPr>
          <w:b/>
          <w:sz w:val="22"/>
          <w:szCs w:val="22"/>
        </w:rPr>
        <w:t>equal weight</w:t>
      </w:r>
      <w:r w:rsidR="00B57731" w:rsidRPr="00822DF8">
        <w:rPr>
          <w:sz w:val="22"/>
          <w:szCs w:val="22"/>
        </w:rPr>
        <w:t xml:space="preserve"> to common law perspective. </w:t>
      </w:r>
      <w:r w:rsidR="00480571" w:rsidRPr="00822DF8">
        <w:rPr>
          <w:sz w:val="22"/>
          <w:szCs w:val="22"/>
        </w:rPr>
        <w:t xml:space="preserve">Focus should </w:t>
      </w:r>
      <w:r w:rsidR="00480571" w:rsidRPr="00822DF8">
        <w:rPr>
          <w:i/>
          <w:sz w:val="22"/>
          <w:szCs w:val="22"/>
        </w:rPr>
        <w:t>emphasize</w:t>
      </w:r>
      <w:r w:rsidR="00480571" w:rsidRPr="00822DF8">
        <w:rPr>
          <w:sz w:val="22"/>
          <w:szCs w:val="22"/>
        </w:rPr>
        <w:t xml:space="preserve"> the significance of the activity to NATIVES rather than activities themselves. </w:t>
      </w:r>
      <w:r w:rsidR="002415FE" w:rsidRPr="00822DF8">
        <w:rPr>
          <w:sz w:val="22"/>
          <w:szCs w:val="22"/>
        </w:rPr>
        <w:t xml:space="preserve">She would’ve said they had a right to trade for livihood. </w:t>
      </w:r>
      <w:r w:rsidR="00D9119E" w:rsidRPr="00822DF8">
        <w:rPr>
          <w:sz w:val="22"/>
          <w:szCs w:val="22"/>
        </w:rPr>
        <w:br/>
      </w:r>
      <w:r w:rsidR="00D9119E" w:rsidRPr="00822DF8">
        <w:rPr>
          <w:b/>
          <w:sz w:val="22"/>
          <w:szCs w:val="22"/>
        </w:rPr>
        <w:t>McLachlin</w:t>
      </w:r>
      <w:r w:rsidR="00D9119E" w:rsidRPr="00822DF8">
        <w:rPr>
          <w:sz w:val="22"/>
          <w:szCs w:val="22"/>
        </w:rPr>
        <w:t xml:space="preserve">: </w:t>
      </w:r>
      <w:r w:rsidR="004C7F19" w:rsidRPr="00822DF8">
        <w:rPr>
          <w:sz w:val="22"/>
          <w:szCs w:val="22"/>
        </w:rPr>
        <w:t>[</w:t>
      </w:r>
      <w:r w:rsidR="004C7F19" w:rsidRPr="00822DF8">
        <w:rPr>
          <w:sz w:val="22"/>
          <w:szCs w:val="22"/>
          <w:highlight w:val="yellow"/>
        </w:rPr>
        <w:t>SPARROW CRIT</w:t>
      </w:r>
      <w:r w:rsidR="004C7F19" w:rsidRPr="00822DF8">
        <w:rPr>
          <w:sz w:val="22"/>
          <w:szCs w:val="22"/>
        </w:rPr>
        <w:t xml:space="preserve">] </w:t>
      </w:r>
      <w:r w:rsidR="00B40537" w:rsidRPr="00822DF8">
        <w:rPr>
          <w:sz w:val="22"/>
          <w:szCs w:val="22"/>
        </w:rPr>
        <w:t xml:space="preserve">there was not only </w:t>
      </w:r>
      <w:r w:rsidR="00D36168" w:rsidRPr="00822DF8">
        <w:rPr>
          <w:sz w:val="22"/>
          <w:szCs w:val="22"/>
        </w:rPr>
        <w:t xml:space="preserve">prior occupation, but also prior native legal regime. Although on a small scale, </w:t>
      </w:r>
      <w:r w:rsidR="00EB35FC" w:rsidRPr="00822DF8">
        <w:rPr>
          <w:sz w:val="22"/>
          <w:szCs w:val="22"/>
        </w:rPr>
        <w:t xml:space="preserve">the right claimed is still one of </w:t>
      </w:r>
      <w:r w:rsidR="00EB35FC" w:rsidRPr="00822DF8">
        <w:rPr>
          <w:sz w:val="22"/>
          <w:szCs w:val="22"/>
          <w:u w:val="single"/>
        </w:rPr>
        <w:t>commerce</w:t>
      </w:r>
      <w:r w:rsidR="00AE4C08" w:rsidRPr="00822DF8">
        <w:rPr>
          <w:sz w:val="22"/>
          <w:szCs w:val="22"/>
        </w:rPr>
        <w:t xml:space="preserve"> – rights are </w:t>
      </w:r>
      <w:r w:rsidR="00AE4C08" w:rsidRPr="00822DF8">
        <w:rPr>
          <w:i/>
          <w:sz w:val="22"/>
          <w:szCs w:val="22"/>
        </w:rPr>
        <w:t>general</w:t>
      </w:r>
      <w:r w:rsidR="00DF66E7" w:rsidRPr="00822DF8">
        <w:rPr>
          <w:sz w:val="22"/>
          <w:szCs w:val="22"/>
        </w:rPr>
        <w:t xml:space="preserve"> but exercise is </w:t>
      </w:r>
      <w:r w:rsidR="00DF66E7" w:rsidRPr="00822DF8">
        <w:rPr>
          <w:i/>
          <w:sz w:val="22"/>
          <w:szCs w:val="22"/>
        </w:rPr>
        <w:t>specific</w:t>
      </w:r>
      <w:r w:rsidR="00DF66E7" w:rsidRPr="00822DF8">
        <w:rPr>
          <w:sz w:val="22"/>
          <w:szCs w:val="22"/>
        </w:rPr>
        <w:t xml:space="preserve">. </w:t>
      </w:r>
      <w:r w:rsidR="00BD1CD2" w:rsidRPr="00822DF8">
        <w:rPr>
          <w:sz w:val="22"/>
          <w:szCs w:val="22"/>
        </w:rPr>
        <w:t xml:space="preserve">Disagrees with </w:t>
      </w:r>
      <w:r w:rsidR="0057561C" w:rsidRPr="00822DF8">
        <w:rPr>
          <w:sz w:val="22"/>
          <w:szCs w:val="22"/>
        </w:rPr>
        <w:t xml:space="preserve">necessity of pre-contact practice: what </w:t>
      </w:r>
      <w:r w:rsidR="002F70B6" w:rsidRPr="00822DF8">
        <w:rPr>
          <w:sz w:val="22"/>
          <w:szCs w:val="22"/>
        </w:rPr>
        <w:t xml:space="preserve">should be shown is that </w:t>
      </w:r>
      <w:r w:rsidR="007A59CA" w:rsidRPr="00822DF8">
        <w:rPr>
          <w:sz w:val="22"/>
          <w:szCs w:val="22"/>
        </w:rPr>
        <w:t xml:space="preserve">the ancestral customs/laws </w:t>
      </w:r>
      <w:r w:rsidR="00F82967" w:rsidRPr="00822DF8">
        <w:rPr>
          <w:sz w:val="22"/>
          <w:szCs w:val="22"/>
        </w:rPr>
        <w:t xml:space="preserve">are being observed. </w:t>
      </w:r>
      <w:r w:rsidR="00782781" w:rsidRPr="00822DF8">
        <w:rPr>
          <w:sz w:val="22"/>
          <w:szCs w:val="22"/>
        </w:rPr>
        <w:t xml:space="preserve">“Integral” comes from </w:t>
      </w:r>
      <w:r w:rsidR="00782781" w:rsidRPr="00822DF8">
        <w:rPr>
          <w:i/>
          <w:sz w:val="22"/>
          <w:szCs w:val="22"/>
        </w:rPr>
        <w:t>Sparrow</w:t>
      </w:r>
      <w:r w:rsidR="00782781" w:rsidRPr="00822DF8">
        <w:rPr>
          <w:sz w:val="22"/>
          <w:szCs w:val="22"/>
        </w:rPr>
        <w:t xml:space="preserve"> but was not intended to really be a “test”, as it is too broad and categorical (all or nothing).</w:t>
      </w:r>
      <w:r w:rsidR="005F00A7" w:rsidRPr="00822DF8">
        <w:rPr>
          <w:sz w:val="22"/>
          <w:szCs w:val="22"/>
        </w:rPr>
        <w:t xml:space="preserve"> It was supposed to </w:t>
      </w:r>
      <w:r w:rsidR="00DA470D" w:rsidRPr="00822DF8">
        <w:rPr>
          <w:sz w:val="22"/>
          <w:szCs w:val="22"/>
        </w:rPr>
        <w:t>be a pretty fact-specific approach to the crown’s fidicuiary obligations, and gives a lot of judicial discretion (hence kind of like a non-test).</w:t>
      </w:r>
      <w:r w:rsidR="00782781" w:rsidRPr="00822DF8">
        <w:rPr>
          <w:sz w:val="22"/>
          <w:szCs w:val="22"/>
        </w:rPr>
        <w:t xml:space="preserve"> </w:t>
      </w:r>
      <w:r w:rsidR="0005071A" w:rsidRPr="00822DF8">
        <w:rPr>
          <w:sz w:val="22"/>
          <w:szCs w:val="22"/>
        </w:rPr>
        <w:t xml:space="preserve">Instead, an </w:t>
      </w:r>
      <w:r w:rsidR="0005071A" w:rsidRPr="00822DF8">
        <w:rPr>
          <w:b/>
          <w:sz w:val="22"/>
          <w:szCs w:val="22"/>
        </w:rPr>
        <w:t>empirical approach</w:t>
      </w:r>
      <w:r w:rsidR="0005071A" w:rsidRPr="00822DF8">
        <w:rPr>
          <w:sz w:val="22"/>
          <w:szCs w:val="22"/>
        </w:rPr>
        <w:t xml:space="preserve"> should be used: identify what qualified as aboriginal rights in the past. </w:t>
      </w:r>
      <w:r w:rsidR="00480503" w:rsidRPr="00822DF8">
        <w:rPr>
          <w:sz w:val="22"/>
          <w:szCs w:val="22"/>
        </w:rPr>
        <w:t xml:space="preserve">The right in this case is a right to continue to use the resource to provide for traditional needs, albeit in modern form. </w:t>
      </w:r>
      <w:r w:rsidR="004C7F19" w:rsidRPr="00822DF8">
        <w:rPr>
          <w:sz w:val="22"/>
          <w:szCs w:val="22"/>
        </w:rPr>
        <w:t>[</w:t>
      </w:r>
      <w:r w:rsidR="004C7F19" w:rsidRPr="00822DF8">
        <w:rPr>
          <w:sz w:val="22"/>
          <w:szCs w:val="22"/>
          <w:highlight w:val="yellow"/>
        </w:rPr>
        <w:t>GLADSTONE CRIT</w:t>
      </w:r>
      <w:r w:rsidR="004C7F19" w:rsidRPr="00822DF8">
        <w:rPr>
          <w:sz w:val="22"/>
          <w:szCs w:val="22"/>
        </w:rPr>
        <w:t xml:space="preserve">] </w:t>
      </w:r>
      <w:r w:rsidR="00EE6E79" w:rsidRPr="00822DF8">
        <w:rPr>
          <w:sz w:val="22"/>
          <w:szCs w:val="22"/>
          <w:u w:val="single"/>
        </w:rPr>
        <w:t>Justification</w:t>
      </w:r>
      <w:r w:rsidR="00EE6E79" w:rsidRPr="00822DF8">
        <w:rPr>
          <w:sz w:val="22"/>
          <w:szCs w:val="22"/>
        </w:rPr>
        <w:t xml:space="preserve">: </w:t>
      </w:r>
      <w:r w:rsidR="00395485" w:rsidRPr="00822DF8">
        <w:rPr>
          <w:sz w:val="22"/>
          <w:szCs w:val="22"/>
        </w:rPr>
        <w:t xml:space="preserve">she denies </w:t>
      </w:r>
      <w:r w:rsidR="00FD21EB" w:rsidRPr="00822DF8">
        <w:rPr>
          <w:sz w:val="22"/>
          <w:szCs w:val="22"/>
        </w:rPr>
        <w:t xml:space="preserve">the view in </w:t>
      </w:r>
      <w:r w:rsidR="00FD21EB" w:rsidRPr="00822DF8">
        <w:rPr>
          <w:i/>
          <w:sz w:val="22"/>
          <w:szCs w:val="22"/>
        </w:rPr>
        <w:t>Gladstone</w:t>
      </w:r>
      <w:r w:rsidR="00FD21EB" w:rsidRPr="00822DF8">
        <w:rPr>
          <w:sz w:val="22"/>
          <w:szCs w:val="22"/>
        </w:rPr>
        <w:t xml:space="preserve"> </w:t>
      </w:r>
      <w:r w:rsidR="008E1DD9" w:rsidRPr="00822DF8">
        <w:rPr>
          <w:sz w:val="22"/>
          <w:szCs w:val="22"/>
        </w:rPr>
        <w:t xml:space="preserve">allowing for </w:t>
      </w:r>
      <w:r w:rsidR="00F67E80" w:rsidRPr="00822DF8">
        <w:rPr>
          <w:sz w:val="22"/>
          <w:szCs w:val="22"/>
        </w:rPr>
        <w:t xml:space="preserve">very </w:t>
      </w:r>
      <w:r w:rsidR="00F67E80" w:rsidRPr="00822DF8">
        <w:rPr>
          <w:b/>
          <w:sz w:val="22"/>
          <w:szCs w:val="22"/>
        </w:rPr>
        <w:t>broad justification</w:t>
      </w:r>
      <w:r w:rsidR="00F67E80" w:rsidRPr="00822DF8">
        <w:rPr>
          <w:sz w:val="22"/>
          <w:szCs w:val="22"/>
        </w:rPr>
        <w:t xml:space="preserve"> </w:t>
      </w:r>
      <w:r w:rsidR="00A965C0" w:rsidRPr="00822DF8">
        <w:rPr>
          <w:sz w:val="22"/>
          <w:szCs w:val="22"/>
        </w:rPr>
        <w:t>for a few reasons: 1.</w:t>
      </w:r>
      <w:r w:rsidR="00A851A2" w:rsidRPr="00822DF8">
        <w:rPr>
          <w:sz w:val="22"/>
          <w:szCs w:val="22"/>
        </w:rPr>
        <w:t xml:space="preserve"> </w:t>
      </w:r>
      <w:r w:rsidR="00AD3BCB" w:rsidRPr="00822DF8">
        <w:rPr>
          <w:sz w:val="22"/>
          <w:szCs w:val="22"/>
        </w:rPr>
        <w:t xml:space="preserve"> The </w:t>
      </w:r>
      <w:r w:rsidR="00A851A2" w:rsidRPr="00822DF8">
        <w:rPr>
          <w:sz w:val="22"/>
          <w:szCs w:val="22"/>
        </w:rPr>
        <w:t xml:space="preserve">“Pressing and substantial” </w:t>
      </w:r>
      <w:r w:rsidR="00690BF5" w:rsidRPr="00822DF8">
        <w:rPr>
          <w:sz w:val="22"/>
          <w:szCs w:val="22"/>
        </w:rPr>
        <w:t xml:space="preserve">objectives impinging </w:t>
      </w:r>
      <w:r w:rsidR="00A554D2" w:rsidRPr="00822DF8">
        <w:rPr>
          <w:sz w:val="22"/>
          <w:szCs w:val="22"/>
        </w:rPr>
        <w:t xml:space="preserve">on abo-rights </w:t>
      </w:r>
      <w:r w:rsidR="00B24162" w:rsidRPr="00822DF8">
        <w:rPr>
          <w:i/>
          <w:sz w:val="22"/>
          <w:szCs w:val="22"/>
        </w:rPr>
        <w:t>functions</w:t>
      </w:r>
      <w:r w:rsidR="00B24162" w:rsidRPr="00822DF8">
        <w:rPr>
          <w:sz w:val="22"/>
          <w:szCs w:val="22"/>
        </w:rPr>
        <w:t xml:space="preserve"> like a s1. Of the Charter, despite it not being part of the Charter. </w:t>
      </w:r>
      <w:r w:rsidR="007C79CC" w:rsidRPr="00822DF8">
        <w:rPr>
          <w:sz w:val="22"/>
          <w:szCs w:val="22"/>
        </w:rPr>
        <w:t xml:space="preserve">2. </w:t>
      </w:r>
      <w:r w:rsidR="00B331E1" w:rsidRPr="00822DF8">
        <w:rPr>
          <w:sz w:val="22"/>
          <w:szCs w:val="22"/>
        </w:rPr>
        <w:t xml:space="preserve">More political than legal </w:t>
      </w:r>
      <w:r w:rsidR="00EF26A5" w:rsidRPr="00822DF8">
        <w:rPr>
          <w:sz w:val="22"/>
          <w:szCs w:val="22"/>
        </w:rPr>
        <w:t>and does not prov</w:t>
      </w:r>
      <w:r w:rsidR="00F97997" w:rsidRPr="00822DF8">
        <w:rPr>
          <w:sz w:val="22"/>
          <w:szCs w:val="22"/>
        </w:rPr>
        <w:t xml:space="preserve">ide constitutional gaurantee 3. Doesn’t think that </w:t>
      </w:r>
      <w:r w:rsidR="00F51FCD" w:rsidRPr="00822DF8">
        <w:rPr>
          <w:sz w:val="22"/>
          <w:szCs w:val="22"/>
        </w:rPr>
        <w:t xml:space="preserve">the approach will lead to </w:t>
      </w:r>
      <w:r w:rsidR="009C74D5" w:rsidRPr="00822DF8">
        <w:rPr>
          <w:sz w:val="22"/>
          <w:szCs w:val="22"/>
        </w:rPr>
        <w:t xml:space="preserve">reconciliation </w:t>
      </w:r>
      <w:r w:rsidR="007F4ADB" w:rsidRPr="00822DF8">
        <w:rPr>
          <w:sz w:val="22"/>
          <w:szCs w:val="22"/>
        </w:rPr>
        <w:t xml:space="preserve">because there is an internal limit </w:t>
      </w:r>
      <w:r w:rsidR="00B929F0" w:rsidRPr="00822DF8">
        <w:rPr>
          <w:sz w:val="22"/>
          <w:szCs w:val="22"/>
        </w:rPr>
        <w:t xml:space="preserve">if the right is defined correctly. </w:t>
      </w:r>
      <w:r w:rsidR="00852F7A" w:rsidRPr="00822DF8">
        <w:rPr>
          <w:sz w:val="22"/>
          <w:szCs w:val="22"/>
        </w:rPr>
        <w:t xml:space="preserve">Also, TRUE reconciliation </w:t>
      </w:r>
      <w:r w:rsidR="009C187D" w:rsidRPr="00822DF8">
        <w:rPr>
          <w:sz w:val="22"/>
          <w:szCs w:val="22"/>
        </w:rPr>
        <w:t xml:space="preserve">would involve negotiations, not the judiciary. 4. </w:t>
      </w:r>
      <w:r w:rsidR="00A23039" w:rsidRPr="00822DF8">
        <w:rPr>
          <w:sz w:val="22"/>
          <w:szCs w:val="22"/>
        </w:rPr>
        <w:t xml:space="preserve">Finally, the </w:t>
      </w:r>
      <w:r w:rsidR="00A23039" w:rsidRPr="00822DF8">
        <w:rPr>
          <w:i/>
          <w:sz w:val="22"/>
          <w:szCs w:val="22"/>
        </w:rPr>
        <w:t>Gladstone</w:t>
      </w:r>
      <w:r w:rsidR="00A23039" w:rsidRPr="00822DF8">
        <w:rPr>
          <w:sz w:val="22"/>
          <w:szCs w:val="22"/>
        </w:rPr>
        <w:t xml:space="preserve"> approach </w:t>
      </w:r>
      <w:r w:rsidR="00FB6FD5" w:rsidRPr="00822DF8">
        <w:rPr>
          <w:sz w:val="22"/>
          <w:szCs w:val="22"/>
        </w:rPr>
        <w:t xml:space="preserve">to </w:t>
      </w:r>
      <w:r w:rsidR="00B37169" w:rsidRPr="00822DF8">
        <w:rPr>
          <w:sz w:val="22"/>
          <w:szCs w:val="22"/>
        </w:rPr>
        <w:t xml:space="preserve">justification is </w:t>
      </w:r>
      <w:r w:rsidR="00B37169" w:rsidRPr="00822DF8">
        <w:rPr>
          <w:sz w:val="22"/>
          <w:szCs w:val="22"/>
          <w:u w:val="single"/>
        </w:rPr>
        <w:t>unconstitutional</w:t>
      </w:r>
      <w:r w:rsidR="00C8059C" w:rsidRPr="00822DF8">
        <w:rPr>
          <w:sz w:val="22"/>
          <w:szCs w:val="22"/>
        </w:rPr>
        <w:t xml:space="preserve"> -&gt; unilaterally transferring benefits/rights </w:t>
      </w:r>
      <w:r w:rsidR="00104B44" w:rsidRPr="00822DF8">
        <w:rPr>
          <w:sz w:val="22"/>
          <w:szCs w:val="22"/>
        </w:rPr>
        <w:t xml:space="preserve">to non-aboriginals is a direct violation of s35(1). </w:t>
      </w:r>
    </w:p>
    <w:p w14:paraId="2E093F97" w14:textId="77777777" w:rsidR="00EC0042" w:rsidRPr="00822DF8" w:rsidRDefault="00EC0042" w:rsidP="00EC0042">
      <w:pPr>
        <w:pStyle w:val="ListParagraph"/>
        <w:ind w:left="360"/>
        <w:rPr>
          <w:sz w:val="22"/>
          <w:szCs w:val="22"/>
        </w:rPr>
      </w:pPr>
    </w:p>
    <w:p w14:paraId="635C1FFA" w14:textId="1F4D407C" w:rsidR="00A7643E" w:rsidRPr="00822DF8" w:rsidRDefault="00A7643E" w:rsidP="000F1CE3">
      <w:pPr>
        <w:rPr>
          <w:sz w:val="22"/>
          <w:szCs w:val="22"/>
        </w:rPr>
      </w:pPr>
    </w:p>
    <w:p w14:paraId="0113F359" w14:textId="0D7C208F" w:rsidR="00280759" w:rsidRPr="00822DF8" w:rsidRDefault="00422DBE" w:rsidP="000F1CE3">
      <w:pPr>
        <w:rPr>
          <w:sz w:val="22"/>
          <w:szCs w:val="22"/>
        </w:rPr>
      </w:pPr>
      <w:r w:rsidRPr="00822DF8">
        <w:rPr>
          <w:b/>
          <w:sz w:val="22"/>
          <w:szCs w:val="22"/>
          <w:highlight w:val="red"/>
        </w:rPr>
        <w:t>R v Gladstone</w:t>
      </w:r>
      <w:r w:rsidRPr="00822DF8">
        <w:rPr>
          <w:sz w:val="22"/>
          <w:szCs w:val="22"/>
        </w:rPr>
        <w:t xml:space="preserve">: </w:t>
      </w:r>
      <w:r w:rsidR="009A7842" w:rsidRPr="00822DF8">
        <w:rPr>
          <w:i/>
          <w:sz w:val="22"/>
          <w:szCs w:val="22"/>
        </w:rPr>
        <w:t xml:space="preserve">Justification analysis MODIFICATION for right </w:t>
      </w:r>
      <w:r w:rsidR="009A7842" w:rsidRPr="00822DF8">
        <w:rPr>
          <w:b/>
          <w:i/>
          <w:sz w:val="22"/>
          <w:szCs w:val="22"/>
        </w:rPr>
        <w:t>w/o</w:t>
      </w:r>
      <w:r w:rsidR="009A7842" w:rsidRPr="00822DF8">
        <w:rPr>
          <w:i/>
          <w:sz w:val="22"/>
          <w:szCs w:val="22"/>
        </w:rPr>
        <w:t xml:space="preserve"> </w:t>
      </w:r>
      <w:r w:rsidR="009A7842" w:rsidRPr="00822DF8">
        <w:rPr>
          <w:b/>
          <w:i/>
          <w:sz w:val="22"/>
          <w:szCs w:val="22"/>
        </w:rPr>
        <w:t>INTERNAL limit</w:t>
      </w:r>
      <w:r w:rsidR="009A7842" w:rsidRPr="00822DF8">
        <w:rPr>
          <w:sz w:val="22"/>
          <w:szCs w:val="22"/>
        </w:rPr>
        <w:t xml:space="preserve">. </w:t>
      </w:r>
      <w:r w:rsidR="00E610B0" w:rsidRPr="00822DF8">
        <w:rPr>
          <w:i/>
          <w:sz w:val="22"/>
          <w:szCs w:val="22"/>
        </w:rPr>
        <w:t>Crown Friendly analysis</w:t>
      </w:r>
      <w:r w:rsidR="0074428A" w:rsidRPr="00822DF8">
        <w:rPr>
          <w:sz w:val="22"/>
          <w:szCs w:val="22"/>
        </w:rPr>
        <w:t xml:space="preserve">. </w:t>
      </w:r>
    </w:p>
    <w:p w14:paraId="686563B3" w14:textId="03E97F5D" w:rsidR="008823D2" w:rsidRPr="00822DF8" w:rsidRDefault="008043DA" w:rsidP="000F1CE3">
      <w:pPr>
        <w:rPr>
          <w:sz w:val="22"/>
          <w:szCs w:val="22"/>
        </w:rPr>
      </w:pPr>
      <w:r w:rsidRPr="00822DF8">
        <w:rPr>
          <w:sz w:val="22"/>
          <w:szCs w:val="22"/>
        </w:rPr>
        <w:tab/>
        <w:t>-</w:t>
      </w:r>
      <w:r w:rsidR="00B72143" w:rsidRPr="00822DF8">
        <w:rPr>
          <w:sz w:val="22"/>
          <w:szCs w:val="22"/>
        </w:rPr>
        <w:t xml:space="preserve">F: </w:t>
      </w:r>
      <w:r w:rsidR="007F2EBD" w:rsidRPr="00822DF8">
        <w:rPr>
          <w:sz w:val="22"/>
          <w:szCs w:val="22"/>
        </w:rPr>
        <w:t xml:space="preserve">accused </w:t>
      </w:r>
      <w:r w:rsidR="00FC6332" w:rsidRPr="00822DF8">
        <w:rPr>
          <w:sz w:val="22"/>
          <w:szCs w:val="22"/>
        </w:rPr>
        <w:t xml:space="preserve">charged /w offering </w:t>
      </w:r>
      <w:r w:rsidR="008F55CE" w:rsidRPr="00822DF8">
        <w:rPr>
          <w:sz w:val="22"/>
          <w:szCs w:val="22"/>
        </w:rPr>
        <w:t xml:space="preserve">to selling herring spawn in excess </w:t>
      </w:r>
      <w:r w:rsidR="005526A4" w:rsidRPr="00822DF8">
        <w:rPr>
          <w:sz w:val="22"/>
          <w:szCs w:val="22"/>
        </w:rPr>
        <w:t>of the weight permitted by their indian fishing license</w:t>
      </w:r>
      <w:r w:rsidR="004140ED" w:rsidRPr="00822DF8">
        <w:rPr>
          <w:sz w:val="22"/>
          <w:szCs w:val="22"/>
        </w:rPr>
        <w:t xml:space="preserve">. They argue </w:t>
      </w:r>
      <w:r w:rsidR="005644F8" w:rsidRPr="00822DF8">
        <w:rPr>
          <w:sz w:val="22"/>
          <w:szCs w:val="22"/>
        </w:rPr>
        <w:t xml:space="preserve">they </w:t>
      </w:r>
      <w:r w:rsidR="007943F4" w:rsidRPr="00822DF8">
        <w:rPr>
          <w:sz w:val="22"/>
          <w:szCs w:val="22"/>
        </w:rPr>
        <w:t xml:space="preserve">have right to exploit </w:t>
      </w:r>
      <w:r w:rsidR="005B7EBA" w:rsidRPr="00822DF8">
        <w:rPr>
          <w:sz w:val="22"/>
          <w:szCs w:val="22"/>
        </w:rPr>
        <w:t xml:space="preserve">for </w:t>
      </w:r>
      <w:r w:rsidR="005B7EBA" w:rsidRPr="00822DF8">
        <w:rPr>
          <w:b/>
          <w:sz w:val="22"/>
          <w:szCs w:val="22"/>
        </w:rPr>
        <w:t>commercial use</w:t>
      </w:r>
      <w:r w:rsidR="00044B06" w:rsidRPr="00822DF8">
        <w:rPr>
          <w:sz w:val="22"/>
          <w:szCs w:val="22"/>
        </w:rPr>
        <w:t xml:space="preserve">, </w:t>
      </w:r>
      <w:r w:rsidR="008844DE" w:rsidRPr="00822DF8">
        <w:rPr>
          <w:sz w:val="22"/>
          <w:szCs w:val="22"/>
        </w:rPr>
        <w:t xml:space="preserve">and the regulation is therefore contrary </w:t>
      </w:r>
      <w:r w:rsidR="00AB1BD5" w:rsidRPr="00822DF8">
        <w:rPr>
          <w:sz w:val="22"/>
          <w:szCs w:val="22"/>
        </w:rPr>
        <w:t xml:space="preserve">to </w:t>
      </w:r>
      <w:r w:rsidR="0063777C" w:rsidRPr="00822DF8">
        <w:rPr>
          <w:sz w:val="22"/>
          <w:szCs w:val="22"/>
        </w:rPr>
        <w:t xml:space="preserve">35(1). </w:t>
      </w:r>
      <w:r w:rsidR="00875AF7" w:rsidRPr="00822DF8">
        <w:rPr>
          <w:sz w:val="22"/>
          <w:szCs w:val="22"/>
        </w:rPr>
        <w:t xml:space="preserve">COURT RECOGNIZES THE ABO RIGHT TO FISH THIS KIND OF FISH COMMERCIALLY (hence the problem). </w:t>
      </w:r>
    </w:p>
    <w:p w14:paraId="739A0F27" w14:textId="41EB83CD" w:rsidR="006F04A2" w:rsidRPr="00822DF8" w:rsidRDefault="006F04A2" w:rsidP="000F1CE3">
      <w:pPr>
        <w:rPr>
          <w:sz w:val="22"/>
          <w:szCs w:val="22"/>
        </w:rPr>
      </w:pPr>
      <w:r w:rsidRPr="00822DF8">
        <w:rPr>
          <w:sz w:val="22"/>
          <w:szCs w:val="22"/>
        </w:rPr>
        <w:tab/>
        <w:t>-</w:t>
      </w:r>
      <w:r w:rsidR="00B974BF" w:rsidRPr="00822DF8">
        <w:rPr>
          <w:sz w:val="22"/>
          <w:szCs w:val="22"/>
        </w:rPr>
        <w:t xml:space="preserve">Q: is there a commercial </w:t>
      </w:r>
      <w:r w:rsidR="002E3DD2" w:rsidRPr="00822DF8">
        <w:rPr>
          <w:sz w:val="22"/>
          <w:szCs w:val="22"/>
        </w:rPr>
        <w:t>A</w:t>
      </w:r>
      <w:r w:rsidR="00B974BF" w:rsidRPr="00822DF8">
        <w:rPr>
          <w:sz w:val="22"/>
          <w:szCs w:val="22"/>
        </w:rPr>
        <w:t xml:space="preserve">bo </w:t>
      </w:r>
      <w:r w:rsidR="002E3DD2" w:rsidRPr="00822DF8">
        <w:rPr>
          <w:sz w:val="22"/>
          <w:szCs w:val="22"/>
        </w:rPr>
        <w:t xml:space="preserve">right beyond the license? </w:t>
      </w:r>
      <w:r w:rsidR="00CF164B" w:rsidRPr="00822DF8">
        <w:rPr>
          <w:sz w:val="22"/>
          <w:szCs w:val="22"/>
        </w:rPr>
        <w:t xml:space="preserve">Has </w:t>
      </w:r>
      <w:r w:rsidR="007A61D4" w:rsidRPr="00822DF8">
        <w:rPr>
          <w:sz w:val="22"/>
          <w:szCs w:val="22"/>
        </w:rPr>
        <w:t xml:space="preserve">crown justified infringement? </w:t>
      </w:r>
    </w:p>
    <w:p w14:paraId="4FD88ECF" w14:textId="26847116" w:rsidR="007A61D4" w:rsidRPr="00822DF8" w:rsidRDefault="007A61D4" w:rsidP="000F1CE3">
      <w:pPr>
        <w:rPr>
          <w:sz w:val="22"/>
          <w:szCs w:val="22"/>
        </w:rPr>
      </w:pPr>
      <w:r w:rsidRPr="00822DF8">
        <w:rPr>
          <w:sz w:val="22"/>
          <w:szCs w:val="22"/>
        </w:rPr>
        <w:tab/>
        <w:t>-</w:t>
      </w:r>
      <w:r w:rsidR="00AA1F3A" w:rsidRPr="00822DF8">
        <w:rPr>
          <w:sz w:val="22"/>
          <w:szCs w:val="22"/>
        </w:rPr>
        <w:t xml:space="preserve">New trial ordered. </w:t>
      </w:r>
    </w:p>
    <w:p w14:paraId="1054AA69" w14:textId="5B9B2C7E" w:rsidR="0096758A" w:rsidRPr="00822DF8" w:rsidRDefault="00484EA4" w:rsidP="000F1CE3">
      <w:pPr>
        <w:rPr>
          <w:sz w:val="22"/>
          <w:szCs w:val="22"/>
          <w:u w:val="single"/>
        </w:rPr>
      </w:pPr>
      <w:r w:rsidRPr="00822DF8">
        <w:rPr>
          <w:sz w:val="22"/>
          <w:szCs w:val="22"/>
        </w:rPr>
        <w:tab/>
        <w:t>-</w:t>
      </w:r>
      <w:r w:rsidR="00CE2D15" w:rsidRPr="00822DF8">
        <w:rPr>
          <w:sz w:val="22"/>
          <w:szCs w:val="22"/>
        </w:rPr>
        <w:t xml:space="preserve">L: </w:t>
      </w:r>
      <w:r w:rsidR="00153880" w:rsidRPr="00822DF8">
        <w:rPr>
          <w:sz w:val="22"/>
          <w:szCs w:val="22"/>
        </w:rPr>
        <w:t xml:space="preserve">the court ultimately changes two things in sparrow, since the right here is potentially </w:t>
      </w:r>
      <w:r w:rsidR="00153880" w:rsidRPr="00822DF8">
        <w:rPr>
          <w:b/>
          <w:sz w:val="22"/>
          <w:szCs w:val="22"/>
          <w:u w:val="single"/>
        </w:rPr>
        <w:t>unlimited</w:t>
      </w:r>
      <w:r w:rsidR="00C94C0E" w:rsidRPr="00822DF8">
        <w:rPr>
          <w:b/>
          <w:sz w:val="22"/>
          <w:szCs w:val="22"/>
          <w:u w:val="single"/>
        </w:rPr>
        <w:t xml:space="preserve"> and EXCLUSIVE</w:t>
      </w:r>
      <w:r w:rsidR="00D93156" w:rsidRPr="00822DF8">
        <w:rPr>
          <w:sz w:val="22"/>
          <w:szCs w:val="22"/>
        </w:rPr>
        <w:t xml:space="preserve">. </w:t>
      </w:r>
      <w:r w:rsidR="00796E21" w:rsidRPr="00822DF8">
        <w:rPr>
          <w:sz w:val="22"/>
          <w:szCs w:val="22"/>
        </w:rPr>
        <w:t>Crown has onus to justify infringement</w:t>
      </w:r>
      <w:r w:rsidR="000067EA" w:rsidRPr="00822DF8">
        <w:rPr>
          <w:sz w:val="22"/>
          <w:szCs w:val="22"/>
        </w:rPr>
        <w:t xml:space="preserve"> after claimant proves </w:t>
      </w:r>
      <w:r w:rsidR="000067EA" w:rsidRPr="00822DF8">
        <w:rPr>
          <w:i/>
          <w:sz w:val="22"/>
          <w:szCs w:val="22"/>
        </w:rPr>
        <w:t>prima facie</w:t>
      </w:r>
      <w:r w:rsidR="000067EA" w:rsidRPr="00822DF8">
        <w:rPr>
          <w:sz w:val="22"/>
          <w:szCs w:val="22"/>
        </w:rPr>
        <w:t xml:space="preserve"> infringement</w:t>
      </w:r>
      <w:r w:rsidR="00796E21" w:rsidRPr="00822DF8">
        <w:rPr>
          <w:sz w:val="22"/>
          <w:szCs w:val="22"/>
        </w:rPr>
        <w:t xml:space="preserve">, but this case is </w:t>
      </w:r>
      <w:r w:rsidR="004B0C49" w:rsidRPr="00822DF8">
        <w:rPr>
          <w:sz w:val="22"/>
          <w:szCs w:val="22"/>
        </w:rPr>
        <w:t xml:space="preserve">distinguished </w:t>
      </w:r>
      <w:r w:rsidR="007F4627" w:rsidRPr="00822DF8">
        <w:rPr>
          <w:sz w:val="22"/>
          <w:szCs w:val="22"/>
        </w:rPr>
        <w:t>f</w:t>
      </w:r>
      <w:r w:rsidR="006479C4" w:rsidRPr="00822DF8">
        <w:rPr>
          <w:sz w:val="22"/>
          <w:szCs w:val="22"/>
        </w:rPr>
        <w:t>rom Sparrow</w:t>
      </w:r>
      <w:r w:rsidR="00533926" w:rsidRPr="00822DF8">
        <w:rPr>
          <w:i/>
          <w:sz w:val="22"/>
          <w:szCs w:val="22"/>
        </w:rPr>
        <w:t>.</w:t>
      </w:r>
      <w:r w:rsidR="00707770" w:rsidRPr="00822DF8">
        <w:rPr>
          <w:sz w:val="22"/>
          <w:szCs w:val="22"/>
          <w:u w:val="single"/>
        </w:rPr>
        <w:t xml:space="preserve"> Two modifications to the </w:t>
      </w:r>
      <w:r w:rsidR="00707770" w:rsidRPr="00822DF8">
        <w:rPr>
          <w:b/>
          <w:sz w:val="22"/>
          <w:szCs w:val="22"/>
          <w:u w:val="single"/>
        </w:rPr>
        <w:t>JUSTIFICATION PHASE</w:t>
      </w:r>
      <w:r w:rsidR="00707770" w:rsidRPr="00822DF8">
        <w:rPr>
          <w:sz w:val="22"/>
          <w:szCs w:val="22"/>
          <w:u w:val="single"/>
        </w:rPr>
        <w:t xml:space="preserve"> of SPARROW:</w:t>
      </w:r>
    </w:p>
    <w:p w14:paraId="35CA4F8D" w14:textId="77777777" w:rsidR="00F918BD" w:rsidRPr="00822DF8" w:rsidRDefault="00B549EE" w:rsidP="00F918BD">
      <w:pPr>
        <w:pStyle w:val="ListParagraph"/>
        <w:ind w:left="900"/>
        <w:rPr>
          <w:sz w:val="22"/>
          <w:szCs w:val="22"/>
        </w:rPr>
      </w:pPr>
      <w:r w:rsidRPr="00822DF8">
        <w:rPr>
          <w:b/>
          <w:sz w:val="22"/>
          <w:szCs w:val="22"/>
        </w:rPr>
        <w:t>1.</w:t>
      </w:r>
      <w:r w:rsidR="00E166D4" w:rsidRPr="00822DF8">
        <w:rPr>
          <w:sz w:val="22"/>
          <w:szCs w:val="22"/>
        </w:rPr>
        <w:t xml:space="preserve"> </w:t>
      </w:r>
      <w:r w:rsidR="00DD0D61" w:rsidRPr="00822DF8">
        <w:rPr>
          <w:b/>
          <w:sz w:val="22"/>
          <w:szCs w:val="22"/>
        </w:rPr>
        <w:t xml:space="preserve">Changes to </w:t>
      </w:r>
      <w:r w:rsidR="008F1885" w:rsidRPr="00822DF8">
        <w:rPr>
          <w:b/>
          <w:sz w:val="22"/>
          <w:szCs w:val="22"/>
        </w:rPr>
        <w:t>fiduciary obligation part of Sparrow</w:t>
      </w:r>
      <w:r w:rsidR="008F1885" w:rsidRPr="00822DF8">
        <w:rPr>
          <w:sz w:val="22"/>
          <w:szCs w:val="22"/>
        </w:rPr>
        <w:t xml:space="preserve"> (</w:t>
      </w:r>
      <w:r w:rsidR="008F1885" w:rsidRPr="00822DF8">
        <w:rPr>
          <w:b/>
          <w:sz w:val="22"/>
          <w:szCs w:val="22"/>
        </w:rPr>
        <w:t xml:space="preserve">changes meaning </w:t>
      </w:r>
      <w:r w:rsidR="008F1885" w:rsidRPr="00822DF8">
        <w:rPr>
          <w:b/>
          <w:sz w:val="22"/>
          <w:szCs w:val="22"/>
          <w:highlight w:val="yellow"/>
        </w:rPr>
        <w:t>of PRIORITY</w:t>
      </w:r>
      <w:r w:rsidR="008F1885" w:rsidRPr="00822DF8">
        <w:rPr>
          <w:sz w:val="22"/>
          <w:szCs w:val="22"/>
        </w:rPr>
        <w:t>):</w:t>
      </w:r>
      <w:r w:rsidR="006E21DE" w:rsidRPr="00822DF8">
        <w:rPr>
          <w:sz w:val="22"/>
          <w:szCs w:val="22"/>
        </w:rPr>
        <w:t xml:space="preserve"> in Sparrow, ceremonial purposes </w:t>
      </w:r>
      <w:r w:rsidR="00AA62A7" w:rsidRPr="00822DF8">
        <w:rPr>
          <w:sz w:val="22"/>
          <w:szCs w:val="22"/>
        </w:rPr>
        <w:t>limited the right</w:t>
      </w:r>
      <w:r w:rsidR="00624C93" w:rsidRPr="00822DF8">
        <w:rPr>
          <w:sz w:val="22"/>
          <w:szCs w:val="22"/>
        </w:rPr>
        <w:t xml:space="preserve">, but </w:t>
      </w:r>
      <w:r w:rsidR="00624C93" w:rsidRPr="00822DF8">
        <w:rPr>
          <w:sz w:val="22"/>
          <w:szCs w:val="22"/>
          <w:u w:val="single"/>
        </w:rPr>
        <w:t>commercial sale</w:t>
      </w:r>
      <w:r w:rsidR="00727B85" w:rsidRPr="00822DF8">
        <w:rPr>
          <w:sz w:val="22"/>
          <w:szCs w:val="22"/>
        </w:rPr>
        <w:t xml:space="preserve">’s only </w:t>
      </w:r>
      <w:r w:rsidR="00435968" w:rsidRPr="00822DF8">
        <w:rPr>
          <w:sz w:val="22"/>
          <w:szCs w:val="22"/>
        </w:rPr>
        <w:t xml:space="preserve">constraint = the market demand. </w:t>
      </w:r>
      <w:r w:rsidR="00982735" w:rsidRPr="00822DF8">
        <w:rPr>
          <w:sz w:val="22"/>
          <w:szCs w:val="22"/>
        </w:rPr>
        <w:t xml:space="preserve">Prioritizing </w:t>
      </w:r>
      <w:r w:rsidR="000662B2" w:rsidRPr="00822DF8">
        <w:rPr>
          <w:sz w:val="22"/>
          <w:szCs w:val="22"/>
        </w:rPr>
        <w:t xml:space="preserve">abo right only makes sense </w:t>
      </w:r>
      <w:r w:rsidR="00BF6D10" w:rsidRPr="00822DF8">
        <w:rPr>
          <w:sz w:val="22"/>
          <w:szCs w:val="22"/>
        </w:rPr>
        <w:t xml:space="preserve">when right is self-limiting, but here it would result in unlimited exclusiveness. </w:t>
      </w:r>
      <w:r w:rsidR="009110EA" w:rsidRPr="00822DF8">
        <w:rPr>
          <w:sz w:val="22"/>
          <w:szCs w:val="22"/>
        </w:rPr>
        <w:t xml:space="preserve">Crown’s fiduciary duty will require something </w:t>
      </w:r>
      <w:r w:rsidR="009110EA" w:rsidRPr="00822DF8">
        <w:rPr>
          <w:b/>
          <w:sz w:val="22"/>
          <w:szCs w:val="22"/>
        </w:rPr>
        <w:t>LESS</w:t>
      </w:r>
      <w:r w:rsidR="009110EA" w:rsidRPr="00822DF8">
        <w:rPr>
          <w:sz w:val="22"/>
          <w:szCs w:val="22"/>
        </w:rPr>
        <w:t xml:space="preserve"> </w:t>
      </w:r>
      <w:r w:rsidR="005677CD" w:rsidRPr="00822DF8">
        <w:rPr>
          <w:sz w:val="22"/>
          <w:szCs w:val="22"/>
        </w:rPr>
        <w:t xml:space="preserve">than justification in </w:t>
      </w:r>
      <w:r w:rsidR="005677CD" w:rsidRPr="00822DF8">
        <w:rPr>
          <w:i/>
          <w:sz w:val="22"/>
          <w:szCs w:val="22"/>
        </w:rPr>
        <w:t>Sparrow</w:t>
      </w:r>
      <w:r w:rsidR="005677CD" w:rsidRPr="00822DF8">
        <w:rPr>
          <w:sz w:val="22"/>
          <w:szCs w:val="22"/>
        </w:rPr>
        <w:t xml:space="preserve">. </w:t>
      </w:r>
    </w:p>
    <w:p w14:paraId="3E8EAD79" w14:textId="77777777" w:rsidR="00F918BD" w:rsidRPr="00822DF8" w:rsidRDefault="00F918BD" w:rsidP="00F918BD">
      <w:pPr>
        <w:rPr>
          <w:b/>
          <w:sz w:val="22"/>
          <w:szCs w:val="22"/>
        </w:rPr>
      </w:pPr>
    </w:p>
    <w:p w14:paraId="4514D48F" w14:textId="2D5AA140" w:rsidR="00920609" w:rsidRPr="00822DF8" w:rsidRDefault="005677CD" w:rsidP="00F918BD">
      <w:pPr>
        <w:rPr>
          <w:sz w:val="22"/>
          <w:szCs w:val="22"/>
        </w:rPr>
      </w:pPr>
      <w:r w:rsidRPr="00822DF8">
        <w:rPr>
          <w:b/>
          <w:sz w:val="22"/>
          <w:szCs w:val="22"/>
        </w:rPr>
        <w:t xml:space="preserve">Priority: </w:t>
      </w:r>
      <w:r w:rsidR="00920609" w:rsidRPr="00822DF8">
        <w:rPr>
          <w:sz w:val="22"/>
          <w:szCs w:val="22"/>
        </w:rPr>
        <w:t xml:space="preserve">the government must show that it has </w:t>
      </w:r>
      <w:r w:rsidR="00920609" w:rsidRPr="00822DF8">
        <w:rPr>
          <w:b/>
          <w:i/>
          <w:sz w:val="22"/>
          <w:szCs w:val="22"/>
          <w:highlight w:val="green"/>
        </w:rPr>
        <w:t xml:space="preserve">taken account of </w:t>
      </w:r>
      <w:r w:rsidR="00920609" w:rsidRPr="00822DF8">
        <w:rPr>
          <w:b/>
          <w:sz w:val="22"/>
          <w:szCs w:val="22"/>
          <w:highlight w:val="green"/>
        </w:rPr>
        <w:t xml:space="preserve">the </w:t>
      </w:r>
      <w:r w:rsidR="00920609" w:rsidRPr="00822DF8">
        <w:rPr>
          <w:b/>
          <w:i/>
          <w:sz w:val="22"/>
          <w:szCs w:val="22"/>
          <w:highlight w:val="green"/>
        </w:rPr>
        <w:t>existence</w:t>
      </w:r>
      <w:r w:rsidR="00920609" w:rsidRPr="00822DF8">
        <w:rPr>
          <w:b/>
          <w:sz w:val="22"/>
          <w:szCs w:val="22"/>
          <w:highlight w:val="green"/>
        </w:rPr>
        <w:t xml:space="preserve"> </w:t>
      </w:r>
      <w:r w:rsidR="00920609" w:rsidRPr="00822DF8">
        <w:rPr>
          <w:b/>
          <w:i/>
          <w:sz w:val="22"/>
          <w:szCs w:val="22"/>
          <w:highlight w:val="green"/>
        </w:rPr>
        <w:t xml:space="preserve">and importance </w:t>
      </w:r>
      <w:r w:rsidR="00920609" w:rsidRPr="00822DF8">
        <w:rPr>
          <w:sz w:val="22"/>
          <w:szCs w:val="22"/>
          <w:highlight w:val="green"/>
        </w:rPr>
        <w:t>o</w:t>
      </w:r>
      <w:r w:rsidR="00920609" w:rsidRPr="00822DF8">
        <w:rPr>
          <w:sz w:val="22"/>
          <w:szCs w:val="22"/>
        </w:rPr>
        <w:t>f Abo rights in allocating the resource</w:t>
      </w:r>
    </w:p>
    <w:p w14:paraId="4B2B4605" w14:textId="77777777" w:rsidR="00920609" w:rsidRPr="00822DF8" w:rsidRDefault="00920609" w:rsidP="00920609">
      <w:pPr>
        <w:pStyle w:val="ListParagraph"/>
        <w:numPr>
          <w:ilvl w:val="2"/>
          <w:numId w:val="5"/>
        </w:numPr>
        <w:ind w:left="900"/>
        <w:rPr>
          <w:b/>
          <w:sz w:val="22"/>
          <w:szCs w:val="22"/>
        </w:rPr>
      </w:pPr>
      <w:r w:rsidRPr="00822DF8">
        <w:rPr>
          <w:sz w:val="22"/>
          <w:szCs w:val="22"/>
        </w:rPr>
        <w:t xml:space="preserve">The resource must be allocated in a manner </w:t>
      </w:r>
      <w:r w:rsidRPr="00822DF8">
        <w:rPr>
          <w:b/>
          <w:i/>
          <w:sz w:val="22"/>
          <w:szCs w:val="22"/>
          <w:u w:val="single"/>
        </w:rPr>
        <w:t>respectful</w:t>
      </w:r>
      <w:r w:rsidRPr="00822DF8">
        <w:rPr>
          <w:b/>
          <w:i/>
          <w:sz w:val="22"/>
          <w:szCs w:val="22"/>
        </w:rPr>
        <w:t xml:space="preserve"> of the fact that Abo rights have priority</w:t>
      </w:r>
      <w:r w:rsidRPr="00822DF8">
        <w:rPr>
          <w:b/>
          <w:sz w:val="22"/>
          <w:szCs w:val="22"/>
        </w:rPr>
        <w:t xml:space="preserve"> over other commercial fishers.</w:t>
      </w:r>
    </w:p>
    <w:p w14:paraId="562A0003" w14:textId="77777777" w:rsidR="00920609" w:rsidRPr="00822DF8" w:rsidRDefault="00920609" w:rsidP="00920609">
      <w:pPr>
        <w:pStyle w:val="ListParagraph"/>
        <w:numPr>
          <w:ilvl w:val="1"/>
          <w:numId w:val="5"/>
        </w:numPr>
        <w:ind w:left="180"/>
        <w:rPr>
          <w:sz w:val="22"/>
          <w:szCs w:val="22"/>
        </w:rPr>
      </w:pPr>
      <w:r w:rsidRPr="00822DF8">
        <w:rPr>
          <w:sz w:val="22"/>
          <w:szCs w:val="22"/>
        </w:rPr>
        <w:t xml:space="preserve">This is a </w:t>
      </w:r>
      <w:r w:rsidRPr="00822DF8">
        <w:rPr>
          <w:sz w:val="22"/>
          <w:szCs w:val="22"/>
          <w:u w:val="single"/>
        </w:rPr>
        <w:t>procedural and substantive</w:t>
      </w:r>
      <w:r w:rsidRPr="00822DF8">
        <w:rPr>
          <w:sz w:val="22"/>
          <w:szCs w:val="22"/>
        </w:rPr>
        <w:t xml:space="preserve"> duty. Gov must show:</w:t>
      </w:r>
    </w:p>
    <w:p w14:paraId="244F56E5" w14:textId="77777777" w:rsidR="00920609" w:rsidRPr="00822DF8" w:rsidRDefault="00920609" w:rsidP="00920609">
      <w:pPr>
        <w:pStyle w:val="ListParagraph"/>
        <w:numPr>
          <w:ilvl w:val="2"/>
          <w:numId w:val="5"/>
        </w:numPr>
        <w:ind w:left="900"/>
        <w:rPr>
          <w:sz w:val="22"/>
          <w:szCs w:val="22"/>
        </w:rPr>
      </w:pPr>
      <w:r w:rsidRPr="00822DF8">
        <w:rPr>
          <w:i/>
          <w:sz w:val="22"/>
          <w:szCs w:val="22"/>
        </w:rPr>
        <w:t>Process of allocating resources</w:t>
      </w:r>
      <w:r w:rsidRPr="00822DF8">
        <w:rPr>
          <w:sz w:val="22"/>
          <w:szCs w:val="22"/>
        </w:rPr>
        <w:t xml:space="preserve"> reflects Abo priority (process takes into account their right, and prioritizes it)</w:t>
      </w:r>
    </w:p>
    <w:p w14:paraId="12C566EF" w14:textId="77777777" w:rsidR="00920609" w:rsidRPr="00822DF8" w:rsidRDefault="00920609" w:rsidP="00920609">
      <w:pPr>
        <w:pStyle w:val="ListParagraph"/>
        <w:numPr>
          <w:ilvl w:val="2"/>
          <w:numId w:val="5"/>
        </w:numPr>
        <w:ind w:left="900"/>
        <w:rPr>
          <w:sz w:val="22"/>
          <w:szCs w:val="22"/>
        </w:rPr>
      </w:pPr>
      <w:r w:rsidRPr="00822DF8">
        <w:rPr>
          <w:i/>
          <w:sz w:val="22"/>
          <w:szCs w:val="22"/>
        </w:rPr>
        <w:t>Actual allocation</w:t>
      </w:r>
      <w:r w:rsidRPr="00822DF8">
        <w:rPr>
          <w:sz w:val="22"/>
          <w:szCs w:val="22"/>
        </w:rPr>
        <w:t xml:space="preserve"> resulting from the process must reflect Abo priority </w:t>
      </w:r>
    </w:p>
    <w:p w14:paraId="3A0AAD33" w14:textId="77777777" w:rsidR="00920609" w:rsidRPr="00822DF8" w:rsidRDefault="00920609" w:rsidP="00920609">
      <w:pPr>
        <w:pStyle w:val="ListParagraph"/>
        <w:numPr>
          <w:ilvl w:val="1"/>
          <w:numId w:val="5"/>
        </w:numPr>
        <w:ind w:left="180"/>
        <w:rPr>
          <w:sz w:val="22"/>
          <w:szCs w:val="22"/>
        </w:rPr>
      </w:pPr>
      <w:r w:rsidRPr="00822DF8">
        <w:rPr>
          <w:sz w:val="22"/>
          <w:szCs w:val="22"/>
        </w:rPr>
        <w:t xml:space="preserve">Factors to determine whether gov has given priority to Abo rights. Not an exhaustive list, </w:t>
      </w:r>
      <w:r w:rsidRPr="00822DF8">
        <w:rPr>
          <w:b/>
          <w:sz w:val="22"/>
          <w:szCs w:val="22"/>
        </w:rPr>
        <w:t>but factors to guide inquiry</w:t>
      </w:r>
    </w:p>
    <w:p w14:paraId="46A35737" w14:textId="77777777" w:rsidR="00920609" w:rsidRPr="00822DF8" w:rsidRDefault="00920609" w:rsidP="00920609">
      <w:pPr>
        <w:pStyle w:val="ListParagraph"/>
        <w:numPr>
          <w:ilvl w:val="2"/>
          <w:numId w:val="5"/>
        </w:numPr>
        <w:ind w:left="900"/>
        <w:rPr>
          <w:sz w:val="22"/>
          <w:szCs w:val="22"/>
        </w:rPr>
      </w:pPr>
      <w:r w:rsidRPr="00822DF8">
        <w:rPr>
          <w:sz w:val="22"/>
          <w:szCs w:val="22"/>
        </w:rPr>
        <w:t xml:space="preserve"> Were the affected Abo groups </w:t>
      </w:r>
      <w:r w:rsidRPr="00822DF8">
        <w:rPr>
          <w:sz w:val="22"/>
          <w:szCs w:val="22"/>
          <w:u w:val="single"/>
        </w:rPr>
        <w:t>consulted?</w:t>
      </w:r>
    </w:p>
    <w:p w14:paraId="0355C315" w14:textId="77777777" w:rsidR="00920609" w:rsidRPr="00822DF8" w:rsidRDefault="00920609" w:rsidP="00920609">
      <w:pPr>
        <w:pStyle w:val="ListParagraph"/>
        <w:numPr>
          <w:ilvl w:val="2"/>
          <w:numId w:val="5"/>
        </w:numPr>
        <w:ind w:left="900"/>
        <w:rPr>
          <w:sz w:val="22"/>
          <w:szCs w:val="22"/>
        </w:rPr>
      </w:pPr>
      <w:r w:rsidRPr="00822DF8">
        <w:rPr>
          <w:sz w:val="22"/>
          <w:szCs w:val="22"/>
        </w:rPr>
        <w:t xml:space="preserve">Was there </w:t>
      </w:r>
      <w:r w:rsidRPr="00822DF8">
        <w:rPr>
          <w:sz w:val="22"/>
          <w:szCs w:val="22"/>
          <w:u w:val="single"/>
        </w:rPr>
        <w:t>sufficient compensation</w:t>
      </w:r>
      <w:r w:rsidRPr="00822DF8">
        <w:rPr>
          <w:sz w:val="22"/>
          <w:szCs w:val="22"/>
        </w:rPr>
        <w:t xml:space="preserve"> to them?</w:t>
      </w:r>
    </w:p>
    <w:p w14:paraId="0C29B7E7" w14:textId="77777777" w:rsidR="00920609" w:rsidRPr="00822DF8" w:rsidRDefault="00920609" w:rsidP="00920609">
      <w:pPr>
        <w:pStyle w:val="ListParagraph"/>
        <w:numPr>
          <w:ilvl w:val="2"/>
          <w:numId w:val="5"/>
        </w:numPr>
        <w:ind w:left="900"/>
        <w:rPr>
          <w:sz w:val="22"/>
          <w:szCs w:val="22"/>
        </w:rPr>
      </w:pPr>
      <w:r w:rsidRPr="00822DF8">
        <w:rPr>
          <w:sz w:val="22"/>
          <w:szCs w:val="22"/>
        </w:rPr>
        <w:t xml:space="preserve">Has the Crown </w:t>
      </w:r>
      <w:r w:rsidRPr="00822DF8">
        <w:rPr>
          <w:sz w:val="22"/>
          <w:szCs w:val="22"/>
          <w:u w:val="single"/>
        </w:rPr>
        <w:t>accommodated Abo participation</w:t>
      </w:r>
      <w:r w:rsidRPr="00822DF8">
        <w:rPr>
          <w:sz w:val="22"/>
          <w:szCs w:val="22"/>
        </w:rPr>
        <w:t xml:space="preserve"> in the regulated conduct?</w:t>
      </w:r>
    </w:p>
    <w:p w14:paraId="3780C008" w14:textId="77777777" w:rsidR="00920609" w:rsidRPr="00822DF8" w:rsidRDefault="00920609" w:rsidP="00920609">
      <w:pPr>
        <w:pStyle w:val="ListParagraph"/>
        <w:numPr>
          <w:ilvl w:val="2"/>
          <w:numId w:val="5"/>
        </w:numPr>
        <w:ind w:left="900"/>
        <w:rPr>
          <w:sz w:val="22"/>
          <w:szCs w:val="22"/>
        </w:rPr>
      </w:pPr>
      <w:r w:rsidRPr="00822DF8">
        <w:rPr>
          <w:sz w:val="22"/>
          <w:szCs w:val="22"/>
        </w:rPr>
        <w:t>Do the gov’s objectives reflect the need to take into account the priority of Abo rights?</w:t>
      </w:r>
    </w:p>
    <w:p w14:paraId="6153C5B3" w14:textId="77777777" w:rsidR="00920609" w:rsidRPr="00822DF8" w:rsidRDefault="00920609" w:rsidP="00920609">
      <w:pPr>
        <w:pStyle w:val="ListParagraph"/>
        <w:numPr>
          <w:ilvl w:val="2"/>
          <w:numId w:val="5"/>
        </w:numPr>
        <w:ind w:left="900"/>
        <w:rPr>
          <w:sz w:val="22"/>
          <w:szCs w:val="22"/>
        </w:rPr>
      </w:pPr>
      <w:r w:rsidRPr="00822DF8">
        <w:rPr>
          <w:sz w:val="22"/>
          <w:szCs w:val="22"/>
        </w:rPr>
        <w:t>How has the gov’t accommodated different abo rights in a particular fishery (e.g, balancing food vs commercial rights)</w:t>
      </w:r>
    </w:p>
    <w:p w14:paraId="65D45937" w14:textId="77777777" w:rsidR="00920609" w:rsidRPr="00822DF8" w:rsidRDefault="00920609" w:rsidP="00920609">
      <w:pPr>
        <w:pStyle w:val="ListParagraph"/>
        <w:numPr>
          <w:ilvl w:val="2"/>
          <w:numId w:val="5"/>
        </w:numPr>
        <w:ind w:left="900"/>
        <w:rPr>
          <w:sz w:val="22"/>
          <w:szCs w:val="22"/>
        </w:rPr>
      </w:pPr>
      <w:r w:rsidRPr="00822DF8">
        <w:rPr>
          <w:sz w:val="22"/>
          <w:szCs w:val="22"/>
        </w:rPr>
        <w:t>How important is the right to the economic and material well-being of the band in question?</w:t>
      </w:r>
    </w:p>
    <w:p w14:paraId="1E6F701E" w14:textId="77777777" w:rsidR="00920609" w:rsidRPr="00822DF8" w:rsidRDefault="00920609" w:rsidP="00920609">
      <w:pPr>
        <w:pStyle w:val="ListParagraph"/>
        <w:numPr>
          <w:ilvl w:val="2"/>
          <w:numId w:val="5"/>
        </w:numPr>
        <w:ind w:left="900"/>
        <w:rPr>
          <w:sz w:val="22"/>
          <w:szCs w:val="22"/>
        </w:rPr>
      </w:pPr>
      <w:r w:rsidRPr="00822DF8">
        <w:rPr>
          <w:sz w:val="22"/>
          <w:szCs w:val="22"/>
        </w:rPr>
        <w:t>How does the regulation differ for abo’s from other users?</w:t>
      </w:r>
    </w:p>
    <w:p w14:paraId="342D0046" w14:textId="49F436AB" w:rsidR="00920609" w:rsidRPr="00822DF8" w:rsidRDefault="00B429E4" w:rsidP="00B429E4">
      <w:pPr>
        <w:pStyle w:val="ListParagraph"/>
        <w:ind w:left="180"/>
        <w:rPr>
          <w:sz w:val="22"/>
          <w:szCs w:val="22"/>
        </w:rPr>
      </w:pPr>
      <w:r w:rsidRPr="00822DF8">
        <w:rPr>
          <w:sz w:val="22"/>
          <w:szCs w:val="22"/>
        </w:rPr>
        <w:t>(</w:t>
      </w:r>
      <w:r w:rsidR="00920609" w:rsidRPr="00822DF8">
        <w:rPr>
          <w:b/>
          <w:sz w:val="22"/>
          <w:szCs w:val="22"/>
        </w:rPr>
        <w:t>This i</w:t>
      </w:r>
      <w:r w:rsidR="009476B9" w:rsidRPr="00822DF8">
        <w:rPr>
          <w:b/>
          <w:sz w:val="22"/>
          <w:szCs w:val="22"/>
        </w:rPr>
        <w:t xml:space="preserve">s effectively a balancing </w:t>
      </w:r>
      <w:r w:rsidRPr="00822DF8">
        <w:rPr>
          <w:b/>
          <w:sz w:val="22"/>
          <w:szCs w:val="22"/>
        </w:rPr>
        <w:t>act</w:t>
      </w:r>
      <w:r w:rsidRPr="00822DF8">
        <w:rPr>
          <w:sz w:val="22"/>
          <w:szCs w:val="22"/>
        </w:rPr>
        <w:t>)</w:t>
      </w:r>
      <w:r w:rsidR="00612A48" w:rsidRPr="00822DF8">
        <w:rPr>
          <w:sz w:val="22"/>
          <w:szCs w:val="22"/>
        </w:rPr>
        <w:t xml:space="preserve">. </w:t>
      </w:r>
    </w:p>
    <w:p w14:paraId="4B51B829" w14:textId="39E1F2A4" w:rsidR="0022735B" w:rsidRDefault="0022735B" w:rsidP="0022735B">
      <w:pPr>
        <w:pStyle w:val="ListParagraph"/>
        <w:ind w:left="900"/>
        <w:rPr>
          <w:sz w:val="22"/>
          <w:szCs w:val="22"/>
        </w:rPr>
      </w:pPr>
      <w:r w:rsidRPr="00822DF8">
        <w:rPr>
          <w:b/>
          <w:sz w:val="22"/>
          <w:szCs w:val="22"/>
        </w:rPr>
        <w:t>2.</w:t>
      </w:r>
      <w:r w:rsidRPr="00822DF8">
        <w:rPr>
          <w:sz w:val="22"/>
          <w:szCs w:val="22"/>
        </w:rPr>
        <w:t xml:space="preserve"> </w:t>
      </w:r>
      <w:r w:rsidRPr="00822DF8">
        <w:rPr>
          <w:b/>
          <w:sz w:val="22"/>
          <w:szCs w:val="22"/>
        </w:rPr>
        <w:t xml:space="preserve">Changes to </w:t>
      </w:r>
      <w:r w:rsidR="00AB7022" w:rsidRPr="00822DF8">
        <w:rPr>
          <w:b/>
          <w:sz w:val="22"/>
          <w:szCs w:val="22"/>
          <w:highlight w:val="yellow"/>
        </w:rPr>
        <w:t xml:space="preserve">PRESSING AND SUBSTNATIAL </w:t>
      </w:r>
      <w:r w:rsidR="004C0CE3" w:rsidRPr="00822DF8">
        <w:rPr>
          <w:b/>
          <w:sz w:val="22"/>
          <w:szCs w:val="22"/>
          <w:highlight w:val="yellow"/>
        </w:rPr>
        <w:t>objective</w:t>
      </w:r>
      <w:r w:rsidR="004C0CE3" w:rsidRPr="00822DF8">
        <w:rPr>
          <w:b/>
          <w:sz w:val="22"/>
          <w:szCs w:val="22"/>
        </w:rPr>
        <w:t xml:space="preserve"> test</w:t>
      </w:r>
      <w:r w:rsidR="004C0CE3" w:rsidRPr="00822DF8">
        <w:rPr>
          <w:sz w:val="22"/>
          <w:szCs w:val="22"/>
        </w:rPr>
        <w:t xml:space="preserve">: </w:t>
      </w:r>
    </w:p>
    <w:p w14:paraId="4DE3A118" w14:textId="077CBB5F" w:rsidR="00E506DB" w:rsidRPr="00631B90" w:rsidRDefault="00E506DB" w:rsidP="0022735B">
      <w:pPr>
        <w:pStyle w:val="ListParagraph"/>
        <w:ind w:left="900"/>
        <w:rPr>
          <w:sz w:val="22"/>
          <w:szCs w:val="22"/>
        </w:rPr>
      </w:pPr>
      <w:r>
        <w:rPr>
          <w:b/>
          <w:sz w:val="22"/>
          <w:szCs w:val="22"/>
        </w:rPr>
        <w:tab/>
      </w:r>
      <w:r w:rsidRPr="00E506DB">
        <w:rPr>
          <w:sz w:val="22"/>
          <w:szCs w:val="22"/>
        </w:rPr>
        <w:t>-</w:t>
      </w:r>
      <w:r>
        <w:rPr>
          <w:sz w:val="22"/>
          <w:szCs w:val="22"/>
        </w:rPr>
        <w:t xml:space="preserve">&gt; </w:t>
      </w:r>
      <w:r>
        <w:rPr>
          <w:b/>
          <w:sz w:val="22"/>
          <w:szCs w:val="22"/>
        </w:rPr>
        <w:t xml:space="preserve">ECO &amp; REGIONAL FAIRNESS NOW SUFFICE </w:t>
      </w:r>
      <w:r w:rsidR="00631B90">
        <w:rPr>
          <w:sz w:val="22"/>
          <w:szCs w:val="22"/>
        </w:rPr>
        <w:t>(</w:t>
      </w:r>
      <w:r w:rsidR="00FA0344">
        <w:rPr>
          <w:sz w:val="22"/>
          <w:szCs w:val="22"/>
        </w:rPr>
        <w:t xml:space="preserve">plus historical reliance considered for non-aboriginals) </w:t>
      </w:r>
    </w:p>
    <w:p w14:paraId="5B6238A0" w14:textId="77777777" w:rsidR="00251374" w:rsidRPr="00822DF8" w:rsidRDefault="00251374" w:rsidP="00251374">
      <w:pPr>
        <w:pStyle w:val="ListParagraph"/>
        <w:numPr>
          <w:ilvl w:val="0"/>
          <w:numId w:val="6"/>
        </w:numPr>
        <w:rPr>
          <w:b/>
          <w:sz w:val="22"/>
          <w:szCs w:val="22"/>
        </w:rPr>
      </w:pPr>
      <w:r w:rsidRPr="00822DF8">
        <w:rPr>
          <w:sz w:val="22"/>
          <w:szCs w:val="22"/>
        </w:rPr>
        <w:t xml:space="preserve">Objectives that </w:t>
      </w:r>
      <w:r w:rsidRPr="00822DF8">
        <w:rPr>
          <w:b/>
          <w:sz w:val="22"/>
          <w:szCs w:val="22"/>
          <w:u w:val="single"/>
        </w:rPr>
        <w:t xml:space="preserve">recognize </w:t>
      </w:r>
      <w:r w:rsidRPr="00822DF8">
        <w:rPr>
          <w:sz w:val="22"/>
          <w:szCs w:val="22"/>
          <w:u w:val="single"/>
        </w:rPr>
        <w:t>the prior occupation</w:t>
      </w:r>
      <w:r w:rsidRPr="00822DF8">
        <w:rPr>
          <w:sz w:val="22"/>
          <w:szCs w:val="22"/>
        </w:rPr>
        <w:t xml:space="preserve"> of Abo’s </w:t>
      </w:r>
    </w:p>
    <w:p w14:paraId="62233DA5" w14:textId="141C5C54" w:rsidR="00251374" w:rsidRPr="00822DF8" w:rsidRDefault="00251374" w:rsidP="00251374">
      <w:pPr>
        <w:pStyle w:val="ListParagraph"/>
        <w:numPr>
          <w:ilvl w:val="0"/>
          <w:numId w:val="6"/>
        </w:numPr>
        <w:rPr>
          <w:b/>
          <w:sz w:val="22"/>
          <w:szCs w:val="22"/>
        </w:rPr>
      </w:pPr>
      <w:r w:rsidRPr="00822DF8">
        <w:rPr>
          <w:b/>
          <w:sz w:val="22"/>
          <w:szCs w:val="22"/>
          <w:highlight w:val="green"/>
          <w:u w:val="single"/>
        </w:rPr>
        <w:t>Reconciliatio</w:t>
      </w:r>
      <w:r w:rsidRPr="00822DF8">
        <w:rPr>
          <w:b/>
          <w:sz w:val="22"/>
          <w:szCs w:val="22"/>
          <w:u w:val="single"/>
        </w:rPr>
        <w:t>n</w:t>
      </w:r>
      <w:r w:rsidRPr="00822DF8">
        <w:rPr>
          <w:sz w:val="22"/>
          <w:szCs w:val="22"/>
        </w:rPr>
        <w:t xml:space="preserve"> of Abo prior occupation </w:t>
      </w:r>
      <w:r w:rsidRPr="00822DF8">
        <w:rPr>
          <w:sz w:val="22"/>
          <w:szCs w:val="22"/>
          <w:u w:val="single"/>
        </w:rPr>
        <w:t>with crown sovereignty</w:t>
      </w:r>
      <w:r w:rsidR="001D0451" w:rsidRPr="00822DF8">
        <w:rPr>
          <w:sz w:val="22"/>
          <w:szCs w:val="22"/>
        </w:rPr>
        <w:t xml:space="preserve"> (as long as crown is doing this, whatever they’re doing is generally OK).</w:t>
      </w:r>
      <w:r w:rsidR="005B0063">
        <w:rPr>
          <w:sz w:val="22"/>
          <w:szCs w:val="22"/>
        </w:rPr>
        <w:t>**</w:t>
      </w:r>
      <w:r w:rsidR="005B0063" w:rsidRPr="005B0063">
        <w:rPr>
          <w:b/>
          <w:sz w:val="22"/>
          <w:szCs w:val="22"/>
        </w:rPr>
        <w:t>Why is this happening in court.</w:t>
      </w:r>
      <w:r w:rsidR="005B0063">
        <w:rPr>
          <w:sz w:val="22"/>
          <w:szCs w:val="22"/>
        </w:rPr>
        <w:t xml:space="preserve"> </w:t>
      </w:r>
    </w:p>
    <w:p w14:paraId="7D00D5E1" w14:textId="77777777" w:rsidR="00251374" w:rsidRPr="00822DF8" w:rsidRDefault="00251374" w:rsidP="00251374">
      <w:pPr>
        <w:pStyle w:val="ListParagraph"/>
        <w:numPr>
          <w:ilvl w:val="2"/>
          <w:numId w:val="5"/>
        </w:numPr>
        <w:rPr>
          <w:b/>
          <w:sz w:val="22"/>
          <w:szCs w:val="22"/>
        </w:rPr>
      </w:pPr>
      <w:r w:rsidRPr="00822DF8">
        <w:rPr>
          <w:sz w:val="22"/>
          <w:szCs w:val="22"/>
        </w:rPr>
        <w:t>Abo rights are recognized to reconcile their interests with those of the rest of society. The interests of the broader community, too, are equally a necessary of reconciliation. Therefore, some limits on Abo rights will be justified to reconcile competing interests.</w:t>
      </w:r>
    </w:p>
    <w:p w14:paraId="241A0B02" w14:textId="77777777" w:rsidR="00251374" w:rsidRPr="00822DF8" w:rsidRDefault="00251374" w:rsidP="00251374">
      <w:pPr>
        <w:pStyle w:val="ListParagraph"/>
        <w:numPr>
          <w:ilvl w:val="2"/>
          <w:numId w:val="5"/>
        </w:numPr>
        <w:rPr>
          <w:b/>
          <w:sz w:val="22"/>
          <w:szCs w:val="22"/>
        </w:rPr>
      </w:pPr>
      <w:r w:rsidRPr="00822DF8">
        <w:rPr>
          <w:sz w:val="22"/>
          <w:szCs w:val="22"/>
        </w:rPr>
        <w:t xml:space="preserve">E.g., conservation in </w:t>
      </w:r>
      <w:r w:rsidRPr="00822DF8">
        <w:rPr>
          <w:i/>
          <w:sz w:val="22"/>
          <w:szCs w:val="22"/>
        </w:rPr>
        <w:t>Sparrow</w:t>
      </w:r>
      <w:r w:rsidRPr="00822DF8">
        <w:rPr>
          <w:sz w:val="22"/>
          <w:szCs w:val="22"/>
        </w:rPr>
        <w:t xml:space="preserve"> recognized the legit interests of broader society, but aboriginals too, by giving them priority. </w:t>
      </w:r>
    </w:p>
    <w:p w14:paraId="1624FF5B" w14:textId="77777777" w:rsidR="00251374" w:rsidRPr="00433308" w:rsidRDefault="00251374" w:rsidP="00251374">
      <w:pPr>
        <w:pStyle w:val="ListParagraph"/>
        <w:numPr>
          <w:ilvl w:val="2"/>
          <w:numId w:val="5"/>
        </w:numPr>
        <w:rPr>
          <w:b/>
          <w:i/>
          <w:sz w:val="22"/>
          <w:szCs w:val="22"/>
        </w:rPr>
      </w:pPr>
      <w:r w:rsidRPr="00433308">
        <w:rPr>
          <w:b/>
          <w:sz w:val="22"/>
          <w:szCs w:val="22"/>
        </w:rPr>
        <w:t>Some valid objectives</w:t>
      </w:r>
      <w:r w:rsidRPr="00822DF8">
        <w:rPr>
          <w:sz w:val="22"/>
          <w:szCs w:val="22"/>
        </w:rPr>
        <w:t xml:space="preserve">: </w:t>
      </w:r>
      <w:r w:rsidRPr="00433308">
        <w:rPr>
          <w:b/>
          <w:i/>
          <w:sz w:val="22"/>
          <w:szCs w:val="22"/>
        </w:rPr>
        <w:t xml:space="preserve">conservation, pursuit of economic and  regional fairness, recognition of non-Abo interests in fisheries. </w:t>
      </w:r>
    </w:p>
    <w:p w14:paraId="2464FF4E" w14:textId="77777777" w:rsidR="00251374" w:rsidRPr="00822DF8" w:rsidRDefault="00251374" w:rsidP="00251374">
      <w:pPr>
        <w:pStyle w:val="ListParagraph"/>
        <w:numPr>
          <w:ilvl w:val="2"/>
          <w:numId w:val="5"/>
        </w:numPr>
        <w:rPr>
          <w:b/>
          <w:sz w:val="22"/>
          <w:szCs w:val="22"/>
        </w:rPr>
      </w:pPr>
      <w:r w:rsidRPr="00822DF8">
        <w:rPr>
          <w:sz w:val="22"/>
          <w:szCs w:val="22"/>
        </w:rPr>
        <w:t xml:space="preserve">So, there needs to be balancing between Abo and other interests as part of reconciliation. </w:t>
      </w:r>
    </w:p>
    <w:p w14:paraId="4BBD3FED" w14:textId="5B9D9C1F" w:rsidR="00251374" w:rsidRPr="00822DF8" w:rsidRDefault="00BC7C83" w:rsidP="00920609">
      <w:pPr>
        <w:rPr>
          <w:sz w:val="22"/>
          <w:szCs w:val="22"/>
        </w:rPr>
      </w:pPr>
      <w:r w:rsidRPr="00822DF8">
        <w:rPr>
          <w:b/>
          <w:sz w:val="22"/>
          <w:szCs w:val="22"/>
        </w:rPr>
        <w:t xml:space="preserve">C: </w:t>
      </w:r>
      <w:r w:rsidRPr="00822DF8">
        <w:rPr>
          <w:i/>
          <w:sz w:val="22"/>
          <w:szCs w:val="22"/>
        </w:rPr>
        <w:t xml:space="preserve">There is a right to </w:t>
      </w:r>
      <w:r w:rsidR="004835F5" w:rsidRPr="00822DF8">
        <w:rPr>
          <w:i/>
          <w:sz w:val="22"/>
          <w:szCs w:val="22"/>
        </w:rPr>
        <w:t xml:space="preserve">commercially exploit </w:t>
      </w:r>
      <w:r w:rsidR="00560BD1" w:rsidRPr="00822DF8">
        <w:rPr>
          <w:i/>
          <w:sz w:val="22"/>
          <w:szCs w:val="22"/>
        </w:rPr>
        <w:t>herring spawn</w:t>
      </w:r>
      <w:r w:rsidR="00560BD1" w:rsidRPr="00822DF8">
        <w:rPr>
          <w:sz w:val="22"/>
          <w:szCs w:val="22"/>
        </w:rPr>
        <w:t xml:space="preserve">, but </w:t>
      </w:r>
      <w:r w:rsidR="009608C4" w:rsidRPr="00822DF8">
        <w:rPr>
          <w:sz w:val="22"/>
          <w:szCs w:val="22"/>
        </w:rPr>
        <w:t xml:space="preserve">in order to address the </w:t>
      </w:r>
      <w:r w:rsidR="00382BB8" w:rsidRPr="00822DF8">
        <w:rPr>
          <w:sz w:val="22"/>
          <w:szCs w:val="22"/>
        </w:rPr>
        <w:t xml:space="preserve">possibility of exclusion and </w:t>
      </w:r>
      <w:r w:rsidR="004E29FC" w:rsidRPr="00822DF8">
        <w:rPr>
          <w:sz w:val="22"/>
          <w:szCs w:val="22"/>
        </w:rPr>
        <w:t xml:space="preserve">unlimitedness, </w:t>
      </w:r>
      <w:r w:rsidR="002D6841" w:rsidRPr="00822DF8">
        <w:rPr>
          <w:sz w:val="22"/>
          <w:szCs w:val="22"/>
        </w:rPr>
        <w:t xml:space="preserve">the </w:t>
      </w:r>
      <w:r w:rsidR="00587679" w:rsidRPr="00822DF8">
        <w:rPr>
          <w:sz w:val="22"/>
          <w:szCs w:val="22"/>
        </w:rPr>
        <w:t xml:space="preserve">fiduciary duty (notion of priority) </w:t>
      </w:r>
      <w:r w:rsidR="00EF2568" w:rsidRPr="00822DF8">
        <w:rPr>
          <w:sz w:val="22"/>
          <w:szCs w:val="22"/>
        </w:rPr>
        <w:t xml:space="preserve">and </w:t>
      </w:r>
      <w:r w:rsidR="00571F53" w:rsidRPr="00822DF8">
        <w:rPr>
          <w:sz w:val="22"/>
          <w:szCs w:val="22"/>
        </w:rPr>
        <w:t xml:space="preserve">pressing and substantial objectives are </w:t>
      </w:r>
      <w:r w:rsidR="00280BEE" w:rsidRPr="00822DF8">
        <w:rPr>
          <w:sz w:val="22"/>
          <w:szCs w:val="22"/>
        </w:rPr>
        <w:t xml:space="preserve">modified </w:t>
      </w:r>
      <w:r w:rsidR="003E6594" w:rsidRPr="00822DF8">
        <w:rPr>
          <w:sz w:val="22"/>
          <w:szCs w:val="22"/>
        </w:rPr>
        <w:t xml:space="preserve">to balance the right. </w:t>
      </w:r>
      <w:r w:rsidR="003A3482" w:rsidRPr="00822DF8">
        <w:rPr>
          <w:sz w:val="22"/>
          <w:szCs w:val="22"/>
        </w:rPr>
        <w:br/>
      </w:r>
      <w:r w:rsidR="003A3482" w:rsidRPr="00822DF8">
        <w:rPr>
          <w:sz w:val="22"/>
          <w:szCs w:val="22"/>
        </w:rPr>
        <w:br/>
      </w:r>
      <w:r w:rsidR="00D41C15" w:rsidRPr="00822DF8">
        <w:rPr>
          <w:b/>
          <w:sz w:val="22"/>
          <w:szCs w:val="22"/>
          <w:highlight w:val="red"/>
        </w:rPr>
        <w:t>R v Sappier/R v Gray 2006 SC</w:t>
      </w:r>
      <w:r w:rsidR="00D41C15" w:rsidRPr="00822DF8">
        <w:rPr>
          <w:b/>
          <w:sz w:val="22"/>
          <w:szCs w:val="22"/>
        </w:rPr>
        <w:t>C</w:t>
      </w:r>
      <w:r w:rsidR="00D41C15" w:rsidRPr="00822DF8">
        <w:rPr>
          <w:sz w:val="22"/>
          <w:szCs w:val="22"/>
        </w:rPr>
        <w:t xml:space="preserve">: </w:t>
      </w:r>
      <w:r w:rsidR="00D41C15" w:rsidRPr="00822DF8">
        <w:rPr>
          <w:i/>
          <w:sz w:val="22"/>
          <w:szCs w:val="22"/>
        </w:rPr>
        <w:t>Rights – Survival Practices</w:t>
      </w:r>
      <w:r w:rsidR="00122FB0" w:rsidRPr="00822DF8">
        <w:rPr>
          <w:i/>
          <w:sz w:val="22"/>
          <w:szCs w:val="22"/>
        </w:rPr>
        <w:t>, “distinctive</w:t>
      </w:r>
      <w:r w:rsidR="00597DE6" w:rsidRPr="00822DF8">
        <w:rPr>
          <w:i/>
          <w:sz w:val="22"/>
          <w:szCs w:val="22"/>
        </w:rPr>
        <w:t xml:space="preserve"> to integral culture”</w:t>
      </w:r>
      <w:r w:rsidR="00122FB0" w:rsidRPr="00822DF8">
        <w:rPr>
          <w:i/>
          <w:sz w:val="22"/>
          <w:szCs w:val="22"/>
        </w:rPr>
        <w:t xml:space="preserve"> </w:t>
      </w:r>
    </w:p>
    <w:p w14:paraId="20F24AA6" w14:textId="3F1796A1" w:rsidR="00D41C15" w:rsidRPr="00822DF8" w:rsidRDefault="004809E3" w:rsidP="00920609">
      <w:pPr>
        <w:rPr>
          <w:sz w:val="22"/>
          <w:szCs w:val="22"/>
        </w:rPr>
      </w:pPr>
      <w:r w:rsidRPr="00822DF8">
        <w:rPr>
          <w:sz w:val="22"/>
          <w:szCs w:val="22"/>
        </w:rPr>
        <w:tab/>
        <w:t>-</w:t>
      </w:r>
      <w:r w:rsidR="006E2D29" w:rsidRPr="00822DF8">
        <w:rPr>
          <w:sz w:val="22"/>
          <w:szCs w:val="22"/>
        </w:rPr>
        <w:t xml:space="preserve">F: </w:t>
      </w:r>
      <w:r w:rsidR="0071305C" w:rsidRPr="00822DF8">
        <w:rPr>
          <w:sz w:val="22"/>
          <w:szCs w:val="22"/>
        </w:rPr>
        <w:t xml:space="preserve">S&amp;G charged with unlawful cutting/possession of crown timber. </w:t>
      </w:r>
      <w:r w:rsidR="00392472" w:rsidRPr="00822DF8">
        <w:rPr>
          <w:sz w:val="22"/>
          <w:szCs w:val="22"/>
        </w:rPr>
        <w:t>They claimed harvesting it was aborig right. Evidence of pre-contact pract</w:t>
      </w:r>
      <w:r w:rsidR="001075AA" w:rsidRPr="00822DF8">
        <w:rPr>
          <w:sz w:val="22"/>
          <w:szCs w:val="22"/>
        </w:rPr>
        <w:t xml:space="preserve">ice of harvesting </w:t>
      </w:r>
      <w:r w:rsidR="00392472" w:rsidRPr="00822DF8">
        <w:rPr>
          <w:sz w:val="22"/>
          <w:szCs w:val="22"/>
        </w:rPr>
        <w:t xml:space="preserve">trees for a variety of uses. </w:t>
      </w:r>
    </w:p>
    <w:p w14:paraId="361B998A" w14:textId="175A6417" w:rsidR="00122FB0" w:rsidRPr="00822DF8" w:rsidRDefault="00500464" w:rsidP="00920609">
      <w:pPr>
        <w:rPr>
          <w:sz w:val="22"/>
          <w:szCs w:val="22"/>
        </w:rPr>
      </w:pPr>
      <w:r w:rsidRPr="00822DF8">
        <w:rPr>
          <w:sz w:val="22"/>
          <w:szCs w:val="22"/>
        </w:rPr>
        <w:tab/>
        <w:t>-</w:t>
      </w:r>
      <w:r w:rsidR="0017562F" w:rsidRPr="00822DF8">
        <w:rPr>
          <w:sz w:val="22"/>
          <w:szCs w:val="22"/>
        </w:rPr>
        <w:t xml:space="preserve">Q: is this “distinctive” enough? </w:t>
      </w:r>
      <w:r w:rsidR="00E91263" w:rsidRPr="00822DF8">
        <w:rPr>
          <w:sz w:val="22"/>
          <w:szCs w:val="22"/>
        </w:rPr>
        <w:t xml:space="preserve">Integral to the culture? </w:t>
      </w:r>
    </w:p>
    <w:p w14:paraId="1BEB5A0D" w14:textId="347C4097" w:rsidR="009C4340" w:rsidRPr="00822DF8" w:rsidRDefault="00CF0150" w:rsidP="00920609">
      <w:pPr>
        <w:rPr>
          <w:sz w:val="22"/>
          <w:szCs w:val="22"/>
        </w:rPr>
      </w:pPr>
      <w:r w:rsidRPr="00822DF8">
        <w:rPr>
          <w:sz w:val="22"/>
          <w:szCs w:val="22"/>
        </w:rPr>
        <w:tab/>
        <w:t xml:space="preserve">-A: </w:t>
      </w:r>
      <w:r w:rsidR="002415C6" w:rsidRPr="00822DF8">
        <w:rPr>
          <w:b/>
          <w:sz w:val="22"/>
          <w:szCs w:val="22"/>
        </w:rPr>
        <w:t>Aborig rights are founded on practice</w:t>
      </w:r>
      <w:r w:rsidR="0073031D" w:rsidRPr="00822DF8">
        <w:rPr>
          <w:b/>
          <w:sz w:val="22"/>
          <w:szCs w:val="22"/>
        </w:rPr>
        <w:t xml:space="preserve">s, </w:t>
      </w:r>
      <w:r w:rsidR="005C5249" w:rsidRPr="00822DF8">
        <w:rPr>
          <w:b/>
          <w:sz w:val="22"/>
          <w:szCs w:val="22"/>
        </w:rPr>
        <w:t xml:space="preserve">not </w:t>
      </w:r>
      <w:r w:rsidR="000B47CA" w:rsidRPr="00822DF8">
        <w:rPr>
          <w:b/>
          <w:sz w:val="22"/>
          <w:szCs w:val="22"/>
        </w:rPr>
        <w:t>resources</w:t>
      </w:r>
      <w:r w:rsidR="000B47CA" w:rsidRPr="00822DF8">
        <w:rPr>
          <w:sz w:val="22"/>
          <w:szCs w:val="22"/>
        </w:rPr>
        <w:t xml:space="preserve"> (</w:t>
      </w:r>
      <w:r w:rsidR="008A4B97" w:rsidRPr="00822DF8">
        <w:rPr>
          <w:sz w:val="22"/>
          <w:szCs w:val="22"/>
        </w:rPr>
        <w:t>common law property)</w:t>
      </w:r>
      <w:r w:rsidR="00C14700" w:rsidRPr="00822DF8">
        <w:rPr>
          <w:sz w:val="22"/>
          <w:szCs w:val="22"/>
        </w:rPr>
        <w:t xml:space="preserve">. </w:t>
      </w:r>
      <w:r w:rsidR="0008323A" w:rsidRPr="00822DF8">
        <w:rPr>
          <w:sz w:val="22"/>
          <w:szCs w:val="22"/>
        </w:rPr>
        <w:t xml:space="preserve">Have to be more specific than </w:t>
      </w:r>
      <w:r w:rsidR="003B0D58" w:rsidRPr="00822DF8">
        <w:rPr>
          <w:sz w:val="22"/>
          <w:szCs w:val="22"/>
        </w:rPr>
        <w:t xml:space="preserve">“harvesting wood”, instead must be characterized </w:t>
      </w:r>
      <w:r w:rsidR="00AC186D" w:rsidRPr="00822DF8">
        <w:rPr>
          <w:sz w:val="22"/>
          <w:szCs w:val="22"/>
        </w:rPr>
        <w:t xml:space="preserve">as “Harvest of wood for… DOMESTIC uses”. Thus, “domestic” qualifies </w:t>
      </w:r>
      <w:r w:rsidR="00BF1AA6" w:rsidRPr="00822DF8">
        <w:rPr>
          <w:sz w:val="22"/>
          <w:szCs w:val="22"/>
        </w:rPr>
        <w:t xml:space="preserve">the allowed uses -&gt; no commercial. </w:t>
      </w:r>
      <w:r w:rsidR="0019431A" w:rsidRPr="00822DF8">
        <w:rPr>
          <w:sz w:val="22"/>
          <w:szCs w:val="22"/>
        </w:rPr>
        <w:t xml:space="preserve">Integral to pre-contact culture? </w:t>
      </w:r>
      <w:r w:rsidR="00B07501" w:rsidRPr="00822DF8">
        <w:rPr>
          <w:sz w:val="22"/>
          <w:szCs w:val="22"/>
        </w:rPr>
        <w:t xml:space="preserve">Trial judge: </w:t>
      </w:r>
      <w:r w:rsidR="009C1369" w:rsidRPr="00822DF8">
        <w:rPr>
          <w:b/>
          <w:sz w:val="22"/>
          <w:szCs w:val="22"/>
        </w:rPr>
        <w:t xml:space="preserve">Survival purposes </w:t>
      </w:r>
      <w:r w:rsidR="00F20071" w:rsidRPr="00822DF8">
        <w:rPr>
          <w:b/>
          <w:sz w:val="22"/>
          <w:szCs w:val="22"/>
        </w:rPr>
        <w:t>do not qualify as distinctive</w:t>
      </w:r>
      <w:r w:rsidR="00F20071" w:rsidRPr="00822DF8">
        <w:rPr>
          <w:sz w:val="22"/>
          <w:szCs w:val="22"/>
        </w:rPr>
        <w:t xml:space="preserve">, relying on </w:t>
      </w:r>
      <w:r w:rsidR="00F20071" w:rsidRPr="00822DF8">
        <w:rPr>
          <w:i/>
          <w:sz w:val="22"/>
          <w:szCs w:val="22"/>
        </w:rPr>
        <w:t>VDP</w:t>
      </w:r>
      <w:r w:rsidR="00F20071" w:rsidRPr="00822DF8">
        <w:rPr>
          <w:sz w:val="22"/>
          <w:szCs w:val="22"/>
        </w:rPr>
        <w:t>: “</w:t>
      </w:r>
      <w:r w:rsidR="00224D2F" w:rsidRPr="00822DF8">
        <w:rPr>
          <w:sz w:val="22"/>
          <w:szCs w:val="22"/>
        </w:rPr>
        <w:t xml:space="preserve">the court cannot look at those aspects of the aboriginal society that are true of </w:t>
      </w:r>
      <w:r w:rsidR="00224D2F" w:rsidRPr="00822DF8">
        <w:rPr>
          <w:i/>
          <w:sz w:val="22"/>
          <w:szCs w:val="22"/>
        </w:rPr>
        <w:t xml:space="preserve">every </w:t>
      </w:r>
      <w:r w:rsidR="00224D2F" w:rsidRPr="00822DF8">
        <w:rPr>
          <w:sz w:val="22"/>
          <w:szCs w:val="22"/>
        </w:rPr>
        <w:t xml:space="preserve">human society (eating to survive). </w:t>
      </w:r>
      <w:r w:rsidR="003B2555" w:rsidRPr="00822DF8">
        <w:rPr>
          <w:sz w:val="22"/>
          <w:szCs w:val="22"/>
        </w:rPr>
        <w:t xml:space="preserve"> </w:t>
      </w:r>
      <w:r w:rsidR="00C708CB" w:rsidRPr="00822DF8">
        <w:rPr>
          <w:b/>
          <w:sz w:val="22"/>
          <w:szCs w:val="22"/>
        </w:rPr>
        <w:t>However, court disagrees with trial judge</w:t>
      </w:r>
      <w:r w:rsidR="00C708CB" w:rsidRPr="00822DF8">
        <w:rPr>
          <w:sz w:val="22"/>
          <w:szCs w:val="22"/>
        </w:rPr>
        <w:t xml:space="preserve">: </w:t>
      </w:r>
      <w:r w:rsidR="00675F3E" w:rsidRPr="00822DF8">
        <w:rPr>
          <w:b/>
          <w:i/>
          <w:sz w:val="22"/>
          <w:szCs w:val="22"/>
        </w:rPr>
        <w:t xml:space="preserve">integral doesn’t mean </w:t>
      </w:r>
      <w:r w:rsidR="00155F7A" w:rsidRPr="00822DF8">
        <w:rPr>
          <w:b/>
          <w:i/>
          <w:sz w:val="22"/>
          <w:szCs w:val="22"/>
        </w:rPr>
        <w:t>distinct or unique</w:t>
      </w:r>
      <w:r w:rsidR="00155F7A" w:rsidRPr="00822DF8">
        <w:rPr>
          <w:b/>
          <w:sz w:val="22"/>
          <w:szCs w:val="22"/>
        </w:rPr>
        <w:t>, it’</w:t>
      </w:r>
      <w:r w:rsidR="00496097" w:rsidRPr="00822DF8">
        <w:rPr>
          <w:b/>
          <w:sz w:val="22"/>
          <w:szCs w:val="22"/>
        </w:rPr>
        <w:t xml:space="preserve">s characteristic: a practice that formed part of </w:t>
      </w:r>
      <w:r w:rsidR="00B652E4" w:rsidRPr="00822DF8">
        <w:rPr>
          <w:b/>
          <w:sz w:val="22"/>
          <w:szCs w:val="22"/>
        </w:rPr>
        <w:t xml:space="preserve">the </w:t>
      </w:r>
      <w:r w:rsidR="000C48A3" w:rsidRPr="00822DF8">
        <w:rPr>
          <w:b/>
          <w:sz w:val="22"/>
          <w:szCs w:val="22"/>
        </w:rPr>
        <w:t>identity of that culture</w:t>
      </w:r>
      <w:r w:rsidR="000C48A3" w:rsidRPr="00822DF8">
        <w:rPr>
          <w:sz w:val="22"/>
          <w:szCs w:val="22"/>
        </w:rPr>
        <w:t xml:space="preserve"> (e.g. fishing for food). </w:t>
      </w:r>
      <w:r w:rsidR="009D2B08" w:rsidRPr="00822DF8">
        <w:rPr>
          <w:sz w:val="22"/>
          <w:szCs w:val="22"/>
        </w:rPr>
        <w:t xml:space="preserve">Doesn’t matter that the culture could’ve used </w:t>
      </w:r>
      <w:r w:rsidR="00207162" w:rsidRPr="00822DF8">
        <w:rPr>
          <w:sz w:val="22"/>
          <w:szCs w:val="22"/>
        </w:rPr>
        <w:t xml:space="preserve">some </w:t>
      </w:r>
      <w:r w:rsidR="00207162" w:rsidRPr="00822DF8">
        <w:rPr>
          <w:i/>
          <w:sz w:val="22"/>
          <w:szCs w:val="22"/>
        </w:rPr>
        <w:t>other</w:t>
      </w:r>
      <w:r w:rsidR="00207162" w:rsidRPr="00822DF8">
        <w:rPr>
          <w:sz w:val="22"/>
          <w:szCs w:val="22"/>
        </w:rPr>
        <w:t xml:space="preserve"> practice for survival. </w:t>
      </w:r>
      <w:r w:rsidR="00CD2496" w:rsidRPr="00822DF8">
        <w:rPr>
          <w:sz w:val="22"/>
          <w:szCs w:val="22"/>
        </w:rPr>
        <w:t xml:space="preserve">The practices must also be allowed to </w:t>
      </w:r>
      <w:r w:rsidR="00CD2496" w:rsidRPr="00822DF8">
        <w:rPr>
          <w:i/>
          <w:sz w:val="22"/>
          <w:szCs w:val="22"/>
        </w:rPr>
        <w:t>evolve</w:t>
      </w:r>
      <w:r w:rsidR="00CD2496" w:rsidRPr="00822DF8">
        <w:rPr>
          <w:sz w:val="22"/>
          <w:szCs w:val="22"/>
        </w:rPr>
        <w:t xml:space="preserve"> </w:t>
      </w:r>
      <w:r w:rsidR="00D119CF" w:rsidRPr="00822DF8">
        <w:rPr>
          <w:sz w:val="22"/>
          <w:szCs w:val="22"/>
        </w:rPr>
        <w:t xml:space="preserve">in to modern </w:t>
      </w:r>
      <w:r w:rsidR="00CF4D40" w:rsidRPr="00822DF8">
        <w:rPr>
          <w:sz w:val="22"/>
          <w:szCs w:val="22"/>
        </w:rPr>
        <w:t xml:space="preserve">ones (e.g. </w:t>
      </w:r>
      <w:r w:rsidR="00F56C0D" w:rsidRPr="00822DF8">
        <w:rPr>
          <w:sz w:val="22"/>
          <w:szCs w:val="22"/>
        </w:rPr>
        <w:t xml:space="preserve">if used for </w:t>
      </w:r>
      <w:r w:rsidR="00AD6277" w:rsidRPr="00822DF8">
        <w:rPr>
          <w:sz w:val="22"/>
          <w:szCs w:val="22"/>
        </w:rPr>
        <w:t xml:space="preserve">wigwams and canoes for survival before, they should be allowed to </w:t>
      </w:r>
      <w:r w:rsidR="0097786F" w:rsidRPr="00822DF8">
        <w:rPr>
          <w:sz w:val="22"/>
          <w:szCs w:val="22"/>
        </w:rPr>
        <w:t xml:space="preserve">be used for modern dwellings today). </w:t>
      </w:r>
    </w:p>
    <w:p w14:paraId="7CBD3A54" w14:textId="043EDE64" w:rsidR="00893452" w:rsidRPr="00822DF8" w:rsidRDefault="00893452" w:rsidP="00920609">
      <w:pPr>
        <w:rPr>
          <w:sz w:val="22"/>
          <w:szCs w:val="22"/>
        </w:rPr>
      </w:pPr>
      <w:r w:rsidRPr="00822DF8">
        <w:rPr>
          <w:sz w:val="22"/>
          <w:szCs w:val="22"/>
        </w:rPr>
        <w:tab/>
        <w:t>-</w:t>
      </w:r>
      <w:r w:rsidRPr="00822DF8">
        <w:rPr>
          <w:b/>
          <w:sz w:val="22"/>
          <w:szCs w:val="22"/>
        </w:rPr>
        <w:t>C:</w:t>
      </w:r>
      <w:r w:rsidRPr="00822DF8">
        <w:rPr>
          <w:sz w:val="22"/>
          <w:szCs w:val="22"/>
        </w:rPr>
        <w:t xml:space="preserve"> The aboriginals had right </w:t>
      </w:r>
      <w:r w:rsidR="001F0C76" w:rsidRPr="00822DF8">
        <w:rPr>
          <w:sz w:val="22"/>
          <w:szCs w:val="22"/>
        </w:rPr>
        <w:t xml:space="preserve">to harvest timber for </w:t>
      </w:r>
      <w:r w:rsidR="001F0C76" w:rsidRPr="00822DF8">
        <w:rPr>
          <w:i/>
          <w:sz w:val="22"/>
          <w:szCs w:val="22"/>
        </w:rPr>
        <w:t>survival needs</w:t>
      </w:r>
      <w:r w:rsidR="001F0C76" w:rsidRPr="00822DF8">
        <w:rPr>
          <w:sz w:val="22"/>
          <w:szCs w:val="22"/>
        </w:rPr>
        <w:t xml:space="preserve"> </w:t>
      </w:r>
      <w:r w:rsidR="00D430CB" w:rsidRPr="00822DF8">
        <w:rPr>
          <w:sz w:val="22"/>
          <w:szCs w:val="22"/>
        </w:rPr>
        <w:t xml:space="preserve">and the crown </w:t>
      </w:r>
      <w:r w:rsidR="005F09A0" w:rsidRPr="00822DF8">
        <w:rPr>
          <w:sz w:val="22"/>
          <w:szCs w:val="22"/>
        </w:rPr>
        <w:t xml:space="preserve">didn’t adduce any evidence to justify the infringement. </w:t>
      </w:r>
    </w:p>
    <w:p w14:paraId="00F504E8" w14:textId="77777777" w:rsidR="00C2495C" w:rsidRPr="00822DF8" w:rsidRDefault="00C2495C" w:rsidP="00920609">
      <w:pPr>
        <w:rPr>
          <w:sz w:val="22"/>
          <w:szCs w:val="22"/>
        </w:rPr>
      </w:pPr>
    </w:p>
    <w:p w14:paraId="52C9E563" w14:textId="5D448D47" w:rsidR="00C2495C" w:rsidRPr="00DB506E" w:rsidRDefault="00F07D1E" w:rsidP="00920609">
      <w:pPr>
        <w:rPr>
          <w:sz w:val="22"/>
          <w:szCs w:val="22"/>
        </w:rPr>
      </w:pPr>
      <w:r w:rsidRPr="00822DF8">
        <w:rPr>
          <w:b/>
          <w:sz w:val="22"/>
          <w:szCs w:val="22"/>
          <w:highlight w:val="red"/>
        </w:rPr>
        <w:t>Delgamuukw v BC</w:t>
      </w:r>
      <w:r w:rsidRPr="00822DF8">
        <w:rPr>
          <w:b/>
          <w:sz w:val="22"/>
          <w:szCs w:val="22"/>
        </w:rPr>
        <w:t xml:space="preserve"> </w:t>
      </w:r>
      <w:r w:rsidRPr="00822DF8">
        <w:rPr>
          <w:sz w:val="22"/>
          <w:szCs w:val="22"/>
        </w:rPr>
        <w:t xml:space="preserve">(1997) SCC </w:t>
      </w:r>
      <w:r w:rsidR="00DB506E">
        <w:rPr>
          <w:i/>
          <w:sz w:val="22"/>
          <w:szCs w:val="22"/>
        </w:rPr>
        <w:t>(AT recognized, but self-govt not addressed</w:t>
      </w:r>
      <w:r w:rsidR="00DB506E">
        <w:rPr>
          <w:sz w:val="22"/>
          <w:szCs w:val="22"/>
        </w:rPr>
        <w:t xml:space="preserve">) </w:t>
      </w:r>
    </w:p>
    <w:p w14:paraId="4AF44440" w14:textId="7F2F8EBD" w:rsidR="00F07D1E" w:rsidRPr="00822DF8" w:rsidRDefault="00F07D1E" w:rsidP="00920609">
      <w:pPr>
        <w:rPr>
          <w:sz w:val="22"/>
          <w:szCs w:val="22"/>
        </w:rPr>
      </w:pPr>
      <w:r w:rsidRPr="00822DF8">
        <w:rPr>
          <w:sz w:val="22"/>
          <w:szCs w:val="22"/>
        </w:rPr>
        <w:tab/>
        <w:t xml:space="preserve">F: </w:t>
      </w:r>
      <w:r w:rsidR="005B02D6" w:rsidRPr="00822DF8">
        <w:rPr>
          <w:sz w:val="22"/>
          <w:szCs w:val="22"/>
        </w:rPr>
        <w:t xml:space="preserve">D and W nation seeking declaration of ownership and legal justification over hereditary territories. </w:t>
      </w:r>
    </w:p>
    <w:p w14:paraId="2E7922EE" w14:textId="776FC711" w:rsidR="009950B0" w:rsidRPr="00822DF8" w:rsidRDefault="009950B0" w:rsidP="00920609">
      <w:pPr>
        <w:rPr>
          <w:sz w:val="22"/>
          <w:szCs w:val="22"/>
        </w:rPr>
      </w:pPr>
      <w:r w:rsidRPr="00822DF8">
        <w:rPr>
          <w:sz w:val="22"/>
          <w:szCs w:val="22"/>
        </w:rPr>
        <w:tab/>
        <w:t>-</w:t>
      </w:r>
      <w:r w:rsidR="001D20D2" w:rsidRPr="00822DF8">
        <w:rPr>
          <w:sz w:val="22"/>
          <w:szCs w:val="22"/>
        </w:rPr>
        <w:t xml:space="preserve">Q: </w:t>
      </w:r>
      <w:r w:rsidR="00B8294B" w:rsidRPr="00822DF8">
        <w:rPr>
          <w:sz w:val="22"/>
          <w:szCs w:val="22"/>
        </w:rPr>
        <w:t xml:space="preserve">What is AT and can/did the govt extinguish or infringe </w:t>
      </w:r>
      <w:r w:rsidR="00ED629A" w:rsidRPr="00822DF8">
        <w:rPr>
          <w:sz w:val="22"/>
          <w:szCs w:val="22"/>
        </w:rPr>
        <w:t xml:space="preserve">on it? </w:t>
      </w:r>
    </w:p>
    <w:p w14:paraId="0A7C254A" w14:textId="63BDB931" w:rsidR="00BF3527" w:rsidRPr="00822DF8" w:rsidRDefault="008B1F67" w:rsidP="00920609">
      <w:pPr>
        <w:rPr>
          <w:sz w:val="22"/>
          <w:szCs w:val="22"/>
        </w:rPr>
      </w:pPr>
      <w:r w:rsidRPr="00822DF8">
        <w:rPr>
          <w:sz w:val="22"/>
          <w:szCs w:val="22"/>
        </w:rPr>
        <w:tab/>
        <w:t>-A</w:t>
      </w:r>
      <w:r w:rsidR="006263CF" w:rsidRPr="00822DF8">
        <w:rPr>
          <w:sz w:val="22"/>
          <w:szCs w:val="22"/>
        </w:rPr>
        <w:t>:</w:t>
      </w:r>
      <w:r w:rsidR="00DF3468" w:rsidRPr="00822DF8">
        <w:rPr>
          <w:b/>
          <w:sz w:val="22"/>
          <w:szCs w:val="22"/>
        </w:rPr>
        <w:t xml:space="preserve"> </w:t>
      </w:r>
      <w:r w:rsidR="00DF3468" w:rsidRPr="00822DF8">
        <w:rPr>
          <w:b/>
          <w:sz w:val="22"/>
          <w:szCs w:val="22"/>
          <w:highlight w:val="yellow"/>
          <w:u w:val="single"/>
        </w:rPr>
        <w:t xml:space="preserve">Nature of </w:t>
      </w:r>
      <w:r w:rsidR="006A1708" w:rsidRPr="00822DF8">
        <w:rPr>
          <w:b/>
          <w:sz w:val="22"/>
          <w:szCs w:val="22"/>
          <w:highlight w:val="yellow"/>
          <w:u w:val="single"/>
        </w:rPr>
        <w:t>Aboriginal Title</w:t>
      </w:r>
      <w:r w:rsidR="006A1708" w:rsidRPr="00822DF8">
        <w:rPr>
          <w:sz w:val="22"/>
          <w:szCs w:val="22"/>
        </w:rPr>
        <w:t xml:space="preserve">: </w:t>
      </w:r>
      <w:r w:rsidR="00EA79F2" w:rsidRPr="00822DF8">
        <w:rPr>
          <w:i/>
          <w:sz w:val="22"/>
          <w:szCs w:val="22"/>
        </w:rPr>
        <w:t>Exclusive USE and OCCUPATION</w:t>
      </w:r>
      <w:r w:rsidR="00EA79F2" w:rsidRPr="00822DF8">
        <w:rPr>
          <w:sz w:val="22"/>
          <w:szCs w:val="22"/>
        </w:rPr>
        <w:t xml:space="preserve"> of the land</w:t>
      </w:r>
      <w:r w:rsidR="00172422" w:rsidRPr="00822DF8">
        <w:rPr>
          <w:sz w:val="22"/>
          <w:szCs w:val="22"/>
        </w:rPr>
        <w:t xml:space="preserve"> (more than just license to occupy)</w:t>
      </w:r>
      <w:r w:rsidR="00EA79F2" w:rsidRPr="00822DF8">
        <w:rPr>
          <w:sz w:val="22"/>
          <w:szCs w:val="22"/>
        </w:rPr>
        <w:t xml:space="preserve">; right to choose what uses it is put to, so long as </w:t>
      </w:r>
      <w:r w:rsidR="0012616A" w:rsidRPr="00822DF8">
        <w:rPr>
          <w:sz w:val="22"/>
          <w:szCs w:val="22"/>
        </w:rPr>
        <w:t xml:space="preserve">it is </w:t>
      </w:r>
      <w:r w:rsidR="00311B19" w:rsidRPr="00822DF8">
        <w:rPr>
          <w:b/>
          <w:sz w:val="22"/>
          <w:szCs w:val="22"/>
        </w:rPr>
        <w:t xml:space="preserve">not irreconcilable </w:t>
      </w:r>
      <w:r w:rsidR="00311B19" w:rsidRPr="00822DF8">
        <w:rPr>
          <w:sz w:val="22"/>
          <w:szCs w:val="22"/>
        </w:rPr>
        <w:t xml:space="preserve">with the </w:t>
      </w:r>
      <w:r w:rsidR="00311B19" w:rsidRPr="00822DF8">
        <w:rPr>
          <w:b/>
          <w:sz w:val="22"/>
          <w:szCs w:val="22"/>
        </w:rPr>
        <w:t>nature of attachment</w:t>
      </w:r>
      <w:r w:rsidR="00311B19" w:rsidRPr="00822DF8">
        <w:rPr>
          <w:sz w:val="22"/>
          <w:szCs w:val="22"/>
        </w:rPr>
        <w:t xml:space="preserve"> that forms the </w:t>
      </w:r>
      <w:r w:rsidR="00311B19" w:rsidRPr="00822DF8">
        <w:rPr>
          <w:b/>
          <w:sz w:val="22"/>
          <w:szCs w:val="22"/>
        </w:rPr>
        <w:t>basis of title</w:t>
      </w:r>
      <w:r w:rsidR="00A45CA7" w:rsidRPr="00822DF8">
        <w:rPr>
          <w:sz w:val="22"/>
          <w:szCs w:val="22"/>
        </w:rPr>
        <w:t xml:space="preserve"> (</w:t>
      </w:r>
      <w:r w:rsidR="00A45CA7" w:rsidRPr="00822DF8">
        <w:rPr>
          <w:i/>
          <w:sz w:val="22"/>
          <w:szCs w:val="22"/>
        </w:rPr>
        <w:t>Sui Generis</w:t>
      </w:r>
      <w:r w:rsidR="005F46E5" w:rsidRPr="00822DF8">
        <w:rPr>
          <w:sz w:val="22"/>
          <w:szCs w:val="22"/>
        </w:rPr>
        <w:t xml:space="preserve"> title) – can’t deprive progeny of </w:t>
      </w:r>
      <w:r w:rsidR="005818AB" w:rsidRPr="00822DF8">
        <w:rPr>
          <w:sz w:val="22"/>
          <w:szCs w:val="22"/>
        </w:rPr>
        <w:t>its benefits.</w:t>
      </w:r>
      <w:r w:rsidR="00BD61A2" w:rsidRPr="00822DF8">
        <w:rPr>
          <w:sz w:val="22"/>
          <w:szCs w:val="22"/>
        </w:rPr>
        <w:t xml:space="preserve"> Not limited to the “uses” that are integral and distinctive to that culture.</w:t>
      </w:r>
      <w:r w:rsidR="00A45CA7" w:rsidRPr="00822DF8">
        <w:rPr>
          <w:sz w:val="22"/>
          <w:szCs w:val="22"/>
        </w:rPr>
        <w:t xml:space="preserve"> </w:t>
      </w:r>
      <w:r w:rsidR="009F2CE5" w:rsidRPr="00822DF8">
        <w:rPr>
          <w:sz w:val="22"/>
          <w:szCs w:val="22"/>
        </w:rPr>
        <w:t xml:space="preserve">It is held </w:t>
      </w:r>
      <w:r w:rsidR="009F2CE5" w:rsidRPr="00822DF8">
        <w:rPr>
          <w:i/>
          <w:sz w:val="22"/>
          <w:szCs w:val="22"/>
        </w:rPr>
        <w:t xml:space="preserve">communally </w:t>
      </w:r>
      <w:r w:rsidR="009F2CE5" w:rsidRPr="00822DF8">
        <w:rPr>
          <w:sz w:val="22"/>
          <w:szCs w:val="22"/>
        </w:rPr>
        <w:t>and not individual</w:t>
      </w:r>
      <w:r w:rsidR="00207CAA" w:rsidRPr="00822DF8">
        <w:rPr>
          <w:sz w:val="22"/>
          <w:szCs w:val="22"/>
        </w:rPr>
        <w:t xml:space="preserve">ly, alienable only to the </w:t>
      </w:r>
      <w:r w:rsidR="00F342BD" w:rsidRPr="00822DF8">
        <w:rPr>
          <w:sz w:val="22"/>
          <w:szCs w:val="22"/>
        </w:rPr>
        <w:t>crown (holds the fee).</w:t>
      </w:r>
      <w:r w:rsidR="00E52648" w:rsidRPr="00822DF8">
        <w:rPr>
          <w:sz w:val="22"/>
          <w:szCs w:val="22"/>
        </w:rPr>
        <w:t xml:space="preserve"> </w:t>
      </w:r>
      <w:r w:rsidR="00C26987" w:rsidRPr="00822DF8">
        <w:rPr>
          <w:sz w:val="22"/>
          <w:szCs w:val="22"/>
        </w:rPr>
        <w:t>Source</w:t>
      </w:r>
      <w:r w:rsidR="005F4FF7" w:rsidRPr="00822DF8">
        <w:rPr>
          <w:sz w:val="22"/>
          <w:szCs w:val="22"/>
        </w:rPr>
        <w:t xml:space="preserve"> (</w:t>
      </w:r>
      <w:r w:rsidR="005F4FF7" w:rsidRPr="00822DF8">
        <w:rPr>
          <w:i/>
          <w:sz w:val="22"/>
          <w:szCs w:val="22"/>
        </w:rPr>
        <w:t>St Catherine’s Milling</w:t>
      </w:r>
      <w:r w:rsidR="005F4FF7" w:rsidRPr="00822DF8">
        <w:rPr>
          <w:sz w:val="22"/>
          <w:szCs w:val="22"/>
        </w:rPr>
        <w:t>)</w:t>
      </w:r>
      <w:r w:rsidR="00C26987" w:rsidRPr="00822DF8">
        <w:rPr>
          <w:sz w:val="22"/>
          <w:szCs w:val="22"/>
        </w:rPr>
        <w:t xml:space="preserve">: pre-sovereignty occupation of the land. </w:t>
      </w:r>
      <w:r w:rsidR="00E87B9A" w:rsidRPr="00822DF8">
        <w:rPr>
          <w:b/>
          <w:sz w:val="22"/>
          <w:szCs w:val="22"/>
        </w:rPr>
        <w:t>Spectrum of rights covered by s35(1)</w:t>
      </w:r>
      <w:r w:rsidR="00E87B9A" w:rsidRPr="00822DF8">
        <w:rPr>
          <w:sz w:val="22"/>
          <w:szCs w:val="22"/>
        </w:rPr>
        <w:t xml:space="preserve">: </w:t>
      </w:r>
      <w:r w:rsidR="00ED10C9" w:rsidRPr="00822DF8">
        <w:rPr>
          <w:sz w:val="22"/>
          <w:szCs w:val="22"/>
          <w:u w:val="single"/>
        </w:rPr>
        <w:t>Aboriginal Rights</w:t>
      </w:r>
      <w:r w:rsidR="00ED10C9" w:rsidRPr="00822DF8">
        <w:rPr>
          <w:sz w:val="22"/>
          <w:szCs w:val="22"/>
        </w:rPr>
        <w:t xml:space="preserve">, </w:t>
      </w:r>
      <w:r w:rsidR="00ED10C9" w:rsidRPr="00822DF8">
        <w:rPr>
          <w:sz w:val="22"/>
          <w:szCs w:val="22"/>
          <w:u w:val="single"/>
        </w:rPr>
        <w:t>Site-Specific Rights</w:t>
      </w:r>
      <w:r w:rsidR="001D7F49" w:rsidRPr="00822DF8">
        <w:rPr>
          <w:sz w:val="22"/>
          <w:szCs w:val="22"/>
          <w:u w:val="single"/>
        </w:rPr>
        <w:t xml:space="preserve"> to a Particular Activity</w:t>
      </w:r>
      <w:r w:rsidR="001D7F49" w:rsidRPr="00822DF8">
        <w:rPr>
          <w:sz w:val="22"/>
          <w:szCs w:val="22"/>
        </w:rPr>
        <w:t xml:space="preserve">, </w:t>
      </w:r>
      <w:r w:rsidR="00012406" w:rsidRPr="00822DF8">
        <w:rPr>
          <w:sz w:val="22"/>
          <w:szCs w:val="22"/>
        </w:rPr>
        <w:t xml:space="preserve">and </w:t>
      </w:r>
      <w:r w:rsidR="00012406" w:rsidRPr="00822DF8">
        <w:rPr>
          <w:sz w:val="22"/>
          <w:szCs w:val="22"/>
          <w:u w:val="single"/>
        </w:rPr>
        <w:t>Aboriginal Title</w:t>
      </w:r>
      <w:r w:rsidR="00012406" w:rsidRPr="00822DF8">
        <w:rPr>
          <w:sz w:val="22"/>
          <w:szCs w:val="22"/>
        </w:rPr>
        <w:t xml:space="preserve">. </w:t>
      </w:r>
    </w:p>
    <w:p w14:paraId="58ECBF67" w14:textId="4604021C" w:rsidR="008B1F67" w:rsidRPr="00822DF8" w:rsidRDefault="00BF3527" w:rsidP="00BF3527">
      <w:pPr>
        <w:ind w:firstLine="720"/>
        <w:rPr>
          <w:sz w:val="22"/>
          <w:szCs w:val="22"/>
        </w:rPr>
      </w:pPr>
      <w:r w:rsidRPr="00822DF8">
        <w:rPr>
          <w:sz w:val="22"/>
          <w:szCs w:val="22"/>
        </w:rPr>
        <w:t>-</w:t>
      </w:r>
      <w:r w:rsidRPr="00822DF8">
        <w:rPr>
          <w:b/>
          <w:sz w:val="22"/>
          <w:szCs w:val="22"/>
          <w:highlight w:val="yellow"/>
          <w:u w:val="single"/>
        </w:rPr>
        <w:t>To show title, there needs to be</w:t>
      </w:r>
      <w:r w:rsidRPr="00822DF8">
        <w:rPr>
          <w:sz w:val="22"/>
          <w:szCs w:val="22"/>
        </w:rPr>
        <w:t xml:space="preserve">: 1. </w:t>
      </w:r>
      <w:r w:rsidR="00F4797C" w:rsidRPr="00822DF8">
        <w:rPr>
          <w:b/>
          <w:sz w:val="22"/>
          <w:szCs w:val="22"/>
        </w:rPr>
        <w:t>Occupation PRIOR to sovereignty</w:t>
      </w:r>
      <w:r w:rsidR="00F4797C" w:rsidRPr="00822DF8">
        <w:rPr>
          <w:sz w:val="22"/>
          <w:szCs w:val="22"/>
        </w:rPr>
        <w:t xml:space="preserve">; 2. </w:t>
      </w:r>
      <w:r w:rsidR="00CC4650" w:rsidRPr="00822DF8">
        <w:rPr>
          <w:b/>
          <w:sz w:val="22"/>
          <w:szCs w:val="22"/>
        </w:rPr>
        <w:t xml:space="preserve">If present </w:t>
      </w:r>
      <w:r w:rsidR="008B20E5" w:rsidRPr="00822DF8">
        <w:rPr>
          <w:b/>
          <w:sz w:val="22"/>
          <w:szCs w:val="22"/>
        </w:rPr>
        <w:t xml:space="preserve">occupation is used as proof of prior occupation, must be </w:t>
      </w:r>
      <w:r w:rsidR="008B20E5" w:rsidRPr="00822DF8">
        <w:rPr>
          <w:b/>
          <w:i/>
          <w:sz w:val="22"/>
          <w:szCs w:val="22"/>
        </w:rPr>
        <w:t>continuous</w:t>
      </w:r>
      <w:r w:rsidR="008B20E5" w:rsidRPr="00822DF8">
        <w:rPr>
          <w:b/>
          <w:sz w:val="22"/>
          <w:szCs w:val="22"/>
        </w:rPr>
        <w:t xml:space="preserve">; </w:t>
      </w:r>
      <w:r w:rsidR="008B20E5" w:rsidRPr="00822DF8">
        <w:rPr>
          <w:sz w:val="22"/>
          <w:szCs w:val="22"/>
        </w:rPr>
        <w:t xml:space="preserve">3. </w:t>
      </w:r>
      <w:r w:rsidR="004A11AD" w:rsidRPr="00822DF8">
        <w:rPr>
          <w:b/>
          <w:sz w:val="22"/>
          <w:szCs w:val="22"/>
        </w:rPr>
        <w:t>Occupation must be exclusive</w:t>
      </w:r>
      <w:r w:rsidR="004A11AD" w:rsidRPr="00822DF8">
        <w:rPr>
          <w:sz w:val="22"/>
          <w:szCs w:val="22"/>
        </w:rPr>
        <w:t xml:space="preserve">. </w:t>
      </w:r>
    </w:p>
    <w:p w14:paraId="6D3140D5" w14:textId="5251CFDB" w:rsidR="00D07575" w:rsidRPr="00822DF8" w:rsidRDefault="00D07575" w:rsidP="00BF3527">
      <w:pPr>
        <w:ind w:firstLine="720"/>
        <w:rPr>
          <w:sz w:val="22"/>
          <w:szCs w:val="22"/>
        </w:rPr>
      </w:pPr>
      <w:r w:rsidRPr="00822DF8">
        <w:rPr>
          <w:sz w:val="22"/>
          <w:szCs w:val="22"/>
        </w:rPr>
        <w:tab/>
        <w:t>-</w:t>
      </w:r>
      <w:r w:rsidR="002F0CA3" w:rsidRPr="00822DF8">
        <w:rPr>
          <w:sz w:val="22"/>
          <w:szCs w:val="22"/>
        </w:rPr>
        <w:t xml:space="preserve">3 -&gt; </w:t>
      </w:r>
      <w:r w:rsidR="002F6727" w:rsidRPr="00822DF8">
        <w:rPr>
          <w:sz w:val="22"/>
          <w:szCs w:val="22"/>
        </w:rPr>
        <w:t xml:space="preserve">Need evidence </w:t>
      </w:r>
      <w:r w:rsidR="003545C6" w:rsidRPr="00822DF8">
        <w:rPr>
          <w:sz w:val="22"/>
          <w:szCs w:val="22"/>
        </w:rPr>
        <w:t xml:space="preserve">to show exclusivity. </w:t>
      </w:r>
      <w:r w:rsidR="000A50A0" w:rsidRPr="001201B1">
        <w:rPr>
          <w:b/>
          <w:sz w:val="22"/>
          <w:szCs w:val="22"/>
        </w:rPr>
        <w:t>EQUAL weight on CL and abo perspective</w:t>
      </w:r>
      <w:r w:rsidR="00837668" w:rsidRPr="001201B1">
        <w:rPr>
          <w:b/>
          <w:sz w:val="22"/>
          <w:szCs w:val="22"/>
        </w:rPr>
        <w:t xml:space="preserve"> for </w:t>
      </w:r>
      <w:r w:rsidR="002168D4" w:rsidRPr="001201B1">
        <w:rPr>
          <w:b/>
          <w:sz w:val="22"/>
          <w:szCs w:val="22"/>
        </w:rPr>
        <w:t>meaning of exclusive occupation</w:t>
      </w:r>
      <w:r w:rsidR="000A50A0" w:rsidRPr="001201B1">
        <w:rPr>
          <w:b/>
          <w:sz w:val="22"/>
          <w:szCs w:val="22"/>
        </w:rPr>
        <w:t>.</w:t>
      </w:r>
      <w:r w:rsidR="000A50A0" w:rsidRPr="00822DF8">
        <w:rPr>
          <w:sz w:val="22"/>
          <w:szCs w:val="22"/>
        </w:rPr>
        <w:t xml:space="preserve"> </w:t>
      </w:r>
      <w:r w:rsidR="00317852" w:rsidRPr="00822DF8">
        <w:rPr>
          <w:sz w:val="22"/>
          <w:szCs w:val="22"/>
        </w:rPr>
        <w:t>Must have “</w:t>
      </w:r>
      <w:r w:rsidR="00317852" w:rsidRPr="00822DF8">
        <w:rPr>
          <w:b/>
          <w:sz w:val="22"/>
          <w:szCs w:val="22"/>
        </w:rPr>
        <w:t>intention and capacity to retain exclusive control</w:t>
      </w:r>
      <w:r w:rsidR="00317852" w:rsidRPr="00822DF8">
        <w:rPr>
          <w:sz w:val="22"/>
          <w:szCs w:val="22"/>
        </w:rPr>
        <w:t>”</w:t>
      </w:r>
      <w:r w:rsidR="0002322D" w:rsidRPr="00822DF8">
        <w:rPr>
          <w:sz w:val="22"/>
          <w:szCs w:val="22"/>
        </w:rPr>
        <w:t>, but exclusivity can be “shared”</w:t>
      </w:r>
      <w:r w:rsidR="00DE52C4" w:rsidRPr="00822DF8">
        <w:rPr>
          <w:sz w:val="22"/>
          <w:szCs w:val="22"/>
        </w:rPr>
        <w:t xml:space="preserve"> (sometimes it even supported </w:t>
      </w:r>
      <w:r w:rsidR="00FE7975" w:rsidRPr="00822DF8">
        <w:rPr>
          <w:sz w:val="22"/>
          <w:szCs w:val="22"/>
        </w:rPr>
        <w:t>th</w:t>
      </w:r>
      <w:r w:rsidR="00F157CC" w:rsidRPr="00822DF8">
        <w:rPr>
          <w:sz w:val="22"/>
          <w:szCs w:val="22"/>
        </w:rPr>
        <w:t>e fact that you had exclusivity</w:t>
      </w:r>
      <w:r w:rsidR="00FE417B" w:rsidRPr="00822DF8">
        <w:rPr>
          <w:sz w:val="22"/>
          <w:szCs w:val="22"/>
        </w:rPr>
        <w:t xml:space="preserve"> – e.g. </w:t>
      </w:r>
      <w:r w:rsidR="005051D5" w:rsidRPr="00822DF8">
        <w:rPr>
          <w:sz w:val="22"/>
          <w:szCs w:val="22"/>
        </w:rPr>
        <w:t>permission sought by outsiders</w:t>
      </w:r>
      <w:r w:rsidR="00F157CC" w:rsidRPr="00822DF8">
        <w:rPr>
          <w:sz w:val="22"/>
          <w:szCs w:val="22"/>
        </w:rPr>
        <w:t xml:space="preserve">). </w:t>
      </w:r>
      <w:r w:rsidR="0038606D" w:rsidRPr="00822DF8">
        <w:rPr>
          <w:sz w:val="22"/>
          <w:szCs w:val="22"/>
        </w:rPr>
        <w:t xml:space="preserve">You take into account the </w:t>
      </w:r>
      <w:r w:rsidR="00C21F3E" w:rsidRPr="00822DF8">
        <w:rPr>
          <w:sz w:val="22"/>
          <w:szCs w:val="22"/>
        </w:rPr>
        <w:t xml:space="preserve">size, lifestyle, </w:t>
      </w:r>
      <w:r w:rsidR="00E21F1B" w:rsidRPr="00822DF8">
        <w:rPr>
          <w:sz w:val="22"/>
          <w:szCs w:val="22"/>
        </w:rPr>
        <w:t xml:space="preserve">resources, </w:t>
      </w:r>
      <w:r w:rsidR="00D57D90" w:rsidRPr="00822DF8">
        <w:rPr>
          <w:sz w:val="22"/>
          <w:szCs w:val="22"/>
        </w:rPr>
        <w:t xml:space="preserve">technological abilities of claimant and character of land being claimed. </w:t>
      </w:r>
    </w:p>
    <w:p w14:paraId="336D46F4" w14:textId="3F35D7CF" w:rsidR="001605BF" w:rsidRPr="00822DF8" w:rsidRDefault="001605BF" w:rsidP="00BF3527">
      <w:pPr>
        <w:ind w:firstLine="720"/>
        <w:rPr>
          <w:sz w:val="22"/>
          <w:szCs w:val="22"/>
        </w:rPr>
      </w:pPr>
      <w:r w:rsidRPr="00822DF8">
        <w:rPr>
          <w:sz w:val="22"/>
          <w:szCs w:val="22"/>
        </w:rPr>
        <w:t>-</w:t>
      </w:r>
      <w:r w:rsidRPr="00822DF8">
        <w:rPr>
          <w:b/>
          <w:sz w:val="22"/>
          <w:szCs w:val="22"/>
        </w:rPr>
        <w:t>If you can’t establish title</w:t>
      </w:r>
      <w:r w:rsidRPr="00822DF8">
        <w:rPr>
          <w:sz w:val="22"/>
          <w:szCs w:val="22"/>
        </w:rPr>
        <w:t xml:space="preserve">: </w:t>
      </w:r>
      <w:r w:rsidRPr="00822DF8">
        <w:rPr>
          <w:i/>
          <w:sz w:val="22"/>
          <w:szCs w:val="22"/>
        </w:rPr>
        <w:t>you can still establish a lesser “site-specific</w:t>
      </w:r>
      <w:r w:rsidRPr="00822DF8">
        <w:rPr>
          <w:sz w:val="22"/>
          <w:szCs w:val="22"/>
        </w:rPr>
        <w:t xml:space="preserve">” </w:t>
      </w:r>
      <w:r w:rsidR="00297AD7" w:rsidRPr="00822DF8">
        <w:rPr>
          <w:i/>
          <w:sz w:val="22"/>
          <w:szCs w:val="22"/>
        </w:rPr>
        <w:t>right</w:t>
      </w:r>
      <w:r w:rsidR="00297AD7" w:rsidRPr="00822DF8">
        <w:rPr>
          <w:sz w:val="22"/>
          <w:szCs w:val="22"/>
        </w:rPr>
        <w:t xml:space="preserve">. </w:t>
      </w:r>
      <w:r w:rsidR="00545BB8" w:rsidRPr="00822DF8">
        <w:rPr>
          <w:sz w:val="22"/>
          <w:szCs w:val="22"/>
        </w:rPr>
        <w:t xml:space="preserve">Maybe because you can’t show </w:t>
      </w:r>
      <w:r w:rsidR="00E91587" w:rsidRPr="00822DF8">
        <w:rPr>
          <w:sz w:val="22"/>
          <w:szCs w:val="22"/>
        </w:rPr>
        <w:t xml:space="preserve">EXCLUSIVE use </w:t>
      </w:r>
      <w:r w:rsidR="00854EE6" w:rsidRPr="00822DF8">
        <w:rPr>
          <w:sz w:val="22"/>
          <w:szCs w:val="22"/>
        </w:rPr>
        <w:t xml:space="preserve">but can show that the area was used by a number of groups </w:t>
      </w:r>
      <w:r w:rsidR="00001521" w:rsidRPr="00822DF8">
        <w:rPr>
          <w:sz w:val="22"/>
          <w:szCs w:val="22"/>
        </w:rPr>
        <w:t xml:space="preserve">non-exclusively to hunt. </w:t>
      </w:r>
    </w:p>
    <w:p w14:paraId="1766AF50" w14:textId="491F094E" w:rsidR="0079186F" w:rsidRPr="00822DF8" w:rsidRDefault="004F5579" w:rsidP="00BF3527">
      <w:pPr>
        <w:ind w:firstLine="720"/>
        <w:rPr>
          <w:sz w:val="22"/>
          <w:szCs w:val="22"/>
        </w:rPr>
      </w:pPr>
      <w:r w:rsidRPr="00822DF8">
        <w:rPr>
          <w:sz w:val="22"/>
          <w:szCs w:val="22"/>
        </w:rPr>
        <w:t>-</w:t>
      </w:r>
      <w:r w:rsidRPr="00822DF8">
        <w:rPr>
          <w:b/>
          <w:sz w:val="22"/>
          <w:szCs w:val="22"/>
        </w:rPr>
        <w:t>Refu</w:t>
      </w:r>
      <w:r w:rsidR="00FA0EDC">
        <w:rPr>
          <w:b/>
          <w:sz w:val="22"/>
          <w:szCs w:val="22"/>
        </w:rPr>
        <w:t xml:space="preserve">sed to entertain the Q on Self-govt </w:t>
      </w:r>
      <w:bookmarkStart w:id="0" w:name="_GoBack"/>
      <w:bookmarkEnd w:id="0"/>
    </w:p>
    <w:p w14:paraId="47A4A7BB" w14:textId="37374A74" w:rsidR="004F5579" w:rsidRPr="00822DF8" w:rsidRDefault="000A528B" w:rsidP="004F5579">
      <w:pPr>
        <w:rPr>
          <w:sz w:val="22"/>
          <w:szCs w:val="22"/>
        </w:rPr>
      </w:pPr>
      <w:r w:rsidRPr="00822DF8">
        <w:rPr>
          <w:sz w:val="22"/>
          <w:szCs w:val="22"/>
        </w:rPr>
        <w:tab/>
        <w:t>-</w:t>
      </w:r>
      <w:r w:rsidRPr="00822DF8">
        <w:rPr>
          <w:b/>
          <w:sz w:val="22"/>
          <w:szCs w:val="22"/>
          <w:highlight w:val="yellow"/>
          <w:u w:val="single"/>
        </w:rPr>
        <w:t xml:space="preserve">Limiting </w:t>
      </w:r>
      <w:r w:rsidR="002F231B" w:rsidRPr="00822DF8">
        <w:rPr>
          <w:b/>
          <w:sz w:val="22"/>
          <w:szCs w:val="22"/>
          <w:highlight w:val="yellow"/>
          <w:u w:val="single"/>
        </w:rPr>
        <w:t>AT</w:t>
      </w:r>
      <w:r w:rsidR="002F231B" w:rsidRPr="00822DF8">
        <w:rPr>
          <w:sz w:val="22"/>
          <w:szCs w:val="22"/>
        </w:rPr>
        <w:t xml:space="preserve">: </w:t>
      </w:r>
      <w:r w:rsidR="00226166" w:rsidRPr="00822DF8">
        <w:rPr>
          <w:sz w:val="22"/>
          <w:szCs w:val="22"/>
        </w:rPr>
        <w:t xml:space="preserve">Crown can justify an infringement still. </w:t>
      </w:r>
      <w:r w:rsidR="00E95C17" w:rsidRPr="00822DF8">
        <w:rPr>
          <w:sz w:val="22"/>
          <w:szCs w:val="22"/>
        </w:rPr>
        <w:t xml:space="preserve">This is because abo rights = part of </w:t>
      </w:r>
      <w:r w:rsidR="00E95C17" w:rsidRPr="00822DF8">
        <w:rPr>
          <w:i/>
          <w:sz w:val="22"/>
          <w:szCs w:val="22"/>
        </w:rPr>
        <w:t>reconciliation</w:t>
      </w:r>
      <w:r w:rsidR="00A317CC" w:rsidRPr="00822DF8">
        <w:rPr>
          <w:sz w:val="22"/>
          <w:szCs w:val="22"/>
        </w:rPr>
        <w:t xml:space="preserve"> -&gt; crown also has a legitimate interest</w:t>
      </w:r>
      <w:r w:rsidR="006862E6" w:rsidRPr="00822DF8">
        <w:rPr>
          <w:sz w:val="22"/>
          <w:szCs w:val="22"/>
        </w:rPr>
        <w:t xml:space="preserve"> (general principles from Sparrow &amp; Gladstone apply but </w:t>
      </w:r>
      <w:r w:rsidR="006862E6" w:rsidRPr="00822DF8">
        <w:rPr>
          <w:b/>
          <w:sz w:val="22"/>
          <w:szCs w:val="22"/>
        </w:rPr>
        <w:t>degree of scrutiny depends on the NATURE OF TITLE</w:t>
      </w:r>
      <w:r w:rsidR="006862E6" w:rsidRPr="00822DF8">
        <w:rPr>
          <w:sz w:val="22"/>
          <w:szCs w:val="22"/>
        </w:rPr>
        <w:t xml:space="preserve">). </w:t>
      </w:r>
    </w:p>
    <w:p w14:paraId="41579D7A" w14:textId="5C85E830" w:rsidR="00F16645" w:rsidRPr="00822DF8" w:rsidRDefault="00F16645" w:rsidP="004F5579">
      <w:pPr>
        <w:rPr>
          <w:sz w:val="22"/>
          <w:szCs w:val="22"/>
        </w:rPr>
      </w:pPr>
      <w:r w:rsidRPr="00822DF8">
        <w:rPr>
          <w:sz w:val="22"/>
          <w:szCs w:val="22"/>
        </w:rPr>
        <w:t xml:space="preserve">1.) </w:t>
      </w:r>
      <w:r w:rsidR="000B510F" w:rsidRPr="00822DF8">
        <w:rPr>
          <w:b/>
          <w:sz w:val="22"/>
          <w:szCs w:val="22"/>
        </w:rPr>
        <w:t xml:space="preserve">Infringement </w:t>
      </w:r>
      <w:r w:rsidR="00C84C2C" w:rsidRPr="00822DF8">
        <w:rPr>
          <w:b/>
          <w:sz w:val="22"/>
          <w:szCs w:val="22"/>
        </w:rPr>
        <w:t xml:space="preserve">must further a </w:t>
      </w:r>
      <w:r w:rsidR="00C84C2C" w:rsidRPr="00822DF8">
        <w:rPr>
          <w:b/>
          <w:i/>
          <w:sz w:val="22"/>
          <w:szCs w:val="22"/>
        </w:rPr>
        <w:t>compelling &amp; substantial legislative objective</w:t>
      </w:r>
      <w:r w:rsidR="00882F12" w:rsidRPr="00822DF8">
        <w:rPr>
          <w:sz w:val="22"/>
          <w:szCs w:val="22"/>
        </w:rPr>
        <w:t xml:space="preserve">. </w:t>
      </w:r>
    </w:p>
    <w:p w14:paraId="78D0925A" w14:textId="5C3B259D" w:rsidR="00C84C2C" w:rsidRPr="00822DF8" w:rsidRDefault="00C84C2C" w:rsidP="004F5579">
      <w:pPr>
        <w:rPr>
          <w:sz w:val="22"/>
          <w:szCs w:val="22"/>
        </w:rPr>
      </w:pPr>
      <w:r w:rsidRPr="00822DF8">
        <w:rPr>
          <w:sz w:val="22"/>
          <w:szCs w:val="22"/>
        </w:rPr>
        <w:tab/>
        <w:t>-</w:t>
      </w:r>
      <w:r w:rsidR="00826C88" w:rsidRPr="00822DF8">
        <w:rPr>
          <w:sz w:val="22"/>
          <w:szCs w:val="22"/>
        </w:rPr>
        <w:t xml:space="preserve">Reconciliation means </w:t>
      </w:r>
      <w:r w:rsidR="00B54E9C" w:rsidRPr="00822DF8">
        <w:rPr>
          <w:sz w:val="22"/>
          <w:szCs w:val="22"/>
        </w:rPr>
        <w:t xml:space="preserve">broad range of acceptable </w:t>
      </w:r>
      <w:r w:rsidR="004E67BE" w:rsidRPr="00822DF8">
        <w:rPr>
          <w:sz w:val="22"/>
          <w:szCs w:val="22"/>
        </w:rPr>
        <w:t>objectives (</w:t>
      </w:r>
      <w:r w:rsidR="004E67BE" w:rsidRPr="00822DF8">
        <w:rPr>
          <w:i/>
          <w:sz w:val="22"/>
          <w:szCs w:val="22"/>
        </w:rPr>
        <w:t>Gladstone</w:t>
      </w:r>
      <w:r w:rsidR="004E67BE" w:rsidRPr="00822DF8">
        <w:rPr>
          <w:sz w:val="22"/>
          <w:szCs w:val="22"/>
        </w:rPr>
        <w:t>)</w:t>
      </w:r>
    </w:p>
    <w:p w14:paraId="111E8E06" w14:textId="172EE2F5" w:rsidR="004E67BE" w:rsidRPr="00822DF8" w:rsidRDefault="00920306" w:rsidP="004F5579">
      <w:pPr>
        <w:rPr>
          <w:sz w:val="22"/>
          <w:szCs w:val="22"/>
        </w:rPr>
      </w:pPr>
      <w:r w:rsidRPr="00822DF8">
        <w:rPr>
          <w:sz w:val="22"/>
          <w:szCs w:val="22"/>
        </w:rPr>
        <w:tab/>
      </w:r>
      <w:r w:rsidRPr="00822DF8">
        <w:rPr>
          <w:sz w:val="22"/>
          <w:szCs w:val="22"/>
        </w:rPr>
        <w:tab/>
        <w:t xml:space="preserve">-Economy: agriculture, forestry, mining, hydro, etc. </w:t>
      </w:r>
    </w:p>
    <w:p w14:paraId="61632AA4" w14:textId="6ACAF1F1" w:rsidR="0015591C" w:rsidRPr="00822DF8" w:rsidRDefault="0015591C" w:rsidP="004F5579">
      <w:pPr>
        <w:rPr>
          <w:sz w:val="22"/>
          <w:szCs w:val="22"/>
        </w:rPr>
      </w:pPr>
      <w:r w:rsidRPr="00822DF8">
        <w:rPr>
          <w:sz w:val="22"/>
          <w:szCs w:val="22"/>
        </w:rPr>
        <w:tab/>
      </w:r>
      <w:r w:rsidRPr="00822DF8">
        <w:rPr>
          <w:sz w:val="22"/>
          <w:szCs w:val="22"/>
        </w:rPr>
        <w:tab/>
        <w:t>-</w:t>
      </w:r>
      <w:r w:rsidR="003C5C11" w:rsidRPr="00822DF8">
        <w:rPr>
          <w:sz w:val="22"/>
          <w:szCs w:val="22"/>
        </w:rPr>
        <w:t>Environmental protection</w:t>
      </w:r>
    </w:p>
    <w:p w14:paraId="529CF760" w14:textId="502136E4" w:rsidR="003C5C11" w:rsidRPr="00822DF8" w:rsidRDefault="003C5C11" w:rsidP="004F5579">
      <w:pPr>
        <w:rPr>
          <w:sz w:val="22"/>
          <w:szCs w:val="22"/>
        </w:rPr>
      </w:pPr>
      <w:r w:rsidRPr="00822DF8">
        <w:rPr>
          <w:sz w:val="22"/>
          <w:szCs w:val="22"/>
        </w:rPr>
        <w:tab/>
      </w:r>
      <w:r w:rsidRPr="00822DF8">
        <w:rPr>
          <w:sz w:val="22"/>
          <w:szCs w:val="22"/>
        </w:rPr>
        <w:tab/>
        <w:t>-</w:t>
      </w:r>
      <w:r w:rsidR="00F85B19" w:rsidRPr="00822DF8">
        <w:rPr>
          <w:sz w:val="22"/>
          <w:szCs w:val="22"/>
        </w:rPr>
        <w:t xml:space="preserve">Infrastructure </w:t>
      </w:r>
      <w:r w:rsidR="005E0698" w:rsidRPr="00822DF8">
        <w:rPr>
          <w:sz w:val="22"/>
          <w:szCs w:val="22"/>
        </w:rPr>
        <w:t xml:space="preserve">and settlement </w:t>
      </w:r>
    </w:p>
    <w:p w14:paraId="2C2CDCD9" w14:textId="7647656B" w:rsidR="005E0698" w:rsidRPr="00822DF8" w:rsidRDefault="005E0698" w:rsidP="004F5579">
      <w:pPr>
        <w:rPr>
          <w:sz w:val="22"/>
          <w:szCs w:val="22"/>
        </w:rPr>
      </w:pPr>
      <w:r w:rsidRPr="00822DF8">
        <w:rPr>
          <w:sz w:val="22"/>
          <w:szCs w:val="22"/>
        </w:rPr>
        <w:t xml:space="preserve">2.) </w:t>
      </w:r>
      <w:r w:rsidR="00FA1A6E" w:rsidRPr="00822DF8">
        <w:rPr>
          <w:b/>
          <w:sz w:val="22"/>
          <w:szCs w:val="22"/>
        </w:rPr>
        <w:t xml:space="preserve">Infringement must be consistent with the </w:t>
      </w:r>
      <w:r w:rsidR="00FA1A6E" w:rsidRPr="00822DF8">
        <w:rPr>
          <w:b/>
          <w:i/>
          <w:sz w:val="22"/>
          <w:szCs w:val="22"/>
        </w:rPr>
        <w:t>Crown’s fiduciary duty</w:t>
      </w:r>
      <w:r w:rsidR="00FA1A6E" w:rsidRPr="00822DF8">
        <w:rPr>
          <w:sz w:val="22"/>
          <w:szCs w:val="22"/>
        </w:rPr>
        <w:t xml:space="preserve">. Crown must </w:t>
      </w:r>
      <w:r w:rsidR="00FA1A6E" w:rsidRPr="00822DF8">
        <w:rPr>
          <w:i/>
          <w:sz w:val="22"/>
          <w:szCs w:val="22"/>
        </w:rPr>
        <w:t>recognize and reconcile aboriginal pre-occupation with Crown sovereignty</w:t>
      </w:r>
      <w:r w:rsidR="00C7403C" w:rsidRPr="00822DF8">
        <w:rPr>
          <w:sz w:val="22"/>
          <w:szCs w:val="22"/>
        </w:rPr>
        <w:t xml:space="preserve">. </w:t>
      </w:r>
      <w:r w:rsidR="00A604FF" w:rsidRPr="00822DF8">
        <w:rPr>
          <w:sz w:val="22"/>
          <w:szCs w:val="22"/>
        </w:rPr>
        <w:t xml:space="preserve">Reconcile crown interest </w:t>
      </w:r>
      <w:r w:rsidR="00A62DA0" w:rsidRPr="00822DF8">
        <w:rPr>
          <w:sz w:val="22"/>
          <w:szCs w:val="22"/>
        </w:rPr>
        <w:t>with aboriginal interest in land:</w:t>
      </w:r>
    </w:p>
    <w:p w14:paraId="171E08E1" w14:textId="06DE8D24" w:rsidR="00A62DA0" w:rsidRPr="00822DF8" w:rsidRDefault="00A62DA0" w:rsidP="004F5579">
      <w:pPr>
        <w:rPr>
          <w:sz w:val="22"/>
          <w:szCs w:val="22"/>
        </w:rPr>
      </w:pPr>
      <w:r w:rsidRPr="00822DF8">
        <w:rPr>
          <w:sz w:val="22"/>
          <w:szCs w:val="22"/>
        </w:rPr>
        <w:tab/>
        <w:t>-</w:t>
      </w:r>
      <w:r w:rsidR="005C0140" w:rsidRPr="00822DF8">
        <w:rPr>
          <w:sz w:val="22"/>
          <w:szCs w:val="22"/>
          <w:u w:val="single"/>
        </w:rPr>
        <w:t>Exclusive use:</w:t>
      </w:r>
      <w:r w:rsidR="005C0140" w:rsidRPr="00822DF8">
        <w:rPr>
          <w:sz w:val="22"/>
          <w:szCs w:val="22"/>
        </w:rPr>
        <w:t xml:space="preserve"> </w:t>
      </w:r>
      <w:r w:rsidR="00623ADC" w:rsidRPr="00822DF8">
        <w:rPr>
          <w:sz w:val="22"/>
          <w:szCs w:val="22"/>
        </w:rPr>
        <w:t>fiduciary duty doesn’t</w:t>
      </w:r>
      <w:r w:rsidR="0018553E" w:rsidRPr="00822DF8">
        <w:rPr>
          <w:sz w:val="22"/>
          <w:szCs w:val="22"/>
        </w:rPr>
        <w:t xml:space="preserve"> always mean exclusive priority, but ab-interest </w:t>
      </w:r>
      <w:r w:rsidR="0018553E" w:rsidRPr="00822DF8">
        <w:rPr>
          <w:b/>
          <w:sz w:val="22"/>
          <w:szCs w:val="22"/>
        </w:rPr>
        <w:t>must be considered</w:t>
      </w:r>
      <w:r w:rsidR="0018553E" w:rsidRPr="00822DF8">
        <w:rPr>
          <w:sz w:val="22"/>
          <w:szCs w:val="22"/>
        </w:rPr>
        <w:t xml:space="preserve">. </w:t>
      </w:r>
      <w:r w:rsidR="00EA73E9" w:rsidRPr="00822DF8">
        <w:rPr>
          <w:sz w:val="22"/>
          <w:szCs w:val="22"/>
        </w:rPr>
        <w:t xml:space="preserve">If priority is an issue, use modified-priority in </w:t>
      </w:r>
      <w:r w:rsidR="00EA73E9" w:rsidRPr="00822DF8">
        <w:rPr>
          <w:i/>
          <w:sz w:val="22"/>
          <w:szCs w:val="22"/>
        </w:rPr>
        <w:t>Gladstone</w:t>
      </w:r>
      <w:r w:rsidR="00EA73E9" w:rsidRPr="00822DF8">
        <w:rPr>
          <w:sz w:val="22"/>
          <w:szCs w:val="22"/>
        </w:rPr>
        <w:t xml:space="preserve">. </w:t>
      </w:r>
    </w:p>
    <w:p w14:paraId="02A922CA" w14:textId="2620A61B" w:rsidR="00AC046D" w:rsidRPr="00822DF8" w:rsidRDefault="00AC046D" w:rsidP="004F5579">
      <w:pPr>
        <w:rPr>
          <w:sz w:val="22"/>
          <w:szCs w:val="22"/>
        </w:rPr>
      </w:pPr>
      <w:r w:rsidRPr="00822DF8">
        <w:rPr>
          <w:sz w:val="22"/>
          <w:szCs w:val="22"/>
        </w:rPr>
        <w:tab/>
        <w:t>-</w:t>
      </w:r>
      <w:r w:rsidR="006240F5" w:rsidRPr="00822DF8">
        <w:rPr>
          <w:sz w:val="22"/>
          <w:szCs w:val="22"/>
          <w:u w:val="single"/>
        </w:rPr>
        <w:t>Right to choose use of land</w:t>
      </w:r>
      <w:r w:rsidR="006240F5" w:rsidRPr="00822DF8">
        <w:rPr>
          <w:sz w:val="22"/>
          <w:szCs w:val="22"/>
        </w:rPr>
        <w:t xml:space="preserve">: </w:t>
      </w:r>
      <w:r w:rsidR="00C55B18" w:rsidRPr="00822DF8">
        <w:rPr>
          <w:i/>
          <w:sz w:val="22"/>
          <w:szCs w:val="22"/>
        </w:rPr>
        <w:t xml:space="preserve">Necessary duty to consult </w:t>
      </w:r>
      <w:r w:rsidR="00B47FBF" w:rsidRPr="00822DF8">
        <w:rPr>
          <w:sz w:val="22"/>
          <w:szCs w:val="22"/>
        </w:rPr>
        <w:t xml:space="preserve">on infringements of land. </w:t>
      </w:r>
    </w:p>
    <w:p w14:paraId="668AC896" w14:textId="5D30B18C" w:rsidR="00A83EBC" w:rsidRPr="00822DF8" w:rsidRDefault="00A83EBC" w:rsidP="004F5579">
      <w:pPr>
        <w:rPr>
          <w:sz w:val="22"/>
          <w:szCs w:val="22"/>
        </w:rPr>
      </w:pPr>
      <w:r w:rsidRPr="00822DF8">
        <w:rPr>
          <w:sz w:val="22"/>
          <w:szCs w:val="22"/>
        </w:rPr>
        <w:tab/>
        <w:t>-</w:t>
      </w:r>
      <w:r w:rsidR="0013577F" w:rsidRPr="00822DF8">
        <w:rPr>
          <w:sz w:val="22"/>
          <w:szCs w:val="22"/>
          <w:u w:val="single"/>
        </w:rPr>
        <w:t>Economic value of land</w:t>
      </w:r>
      <w:r w:rsidR="0013577F" w:rsidRPr="00822DF8">
        <w:rPr>
          <w:sz w:val="22"/>
          <w:szCs w:val="22"/>
        </w:rPr>
        <w:t xml:space="preserve">: </w:t>
      </w:r>
      <w:r w:rsidR="00FD03A5" w:rsidRPr="00822DF8">
        <w:rPr>
          <w:sz w:val="22"/>
          <w:szCs w:val="22"/>
        </w:rPr>
        <w:t xml:space="preserve">fair compensation for land is usually </w:t>
      </w:r>
      <w:r w:rsidR="000A5DB6" w:rsidRPr="00822DF8">
        <w:rPr>
          <w:sz w:val="22"/>
          <w:szCs w:val="22"/>
        </w:rPr>
        <w:t xml:space="preserve">required. </w:t>
      </w:r>
    </w:p>
    <w:p w14:paraId="33019ED1" w14:textId="77777777" w:rsidR="000A6905" w:rsidRPr="00822DF8" w:rsidRDefault="000A6905" w:rsidP="004F5579">
      <w:pPr>
        <w:rPr>
          <w:sz w:val="22"/>
          <w:szCs w:val="22"/>
        </w:rPr>
      </w:pPr>
    </w:p>
    <w:p w14:paraId="72FCC1A9" w14:textId="11BDB737" w:rsidR="00833D43" w:rsidRPr="00822DF8" w:rsidRDefault="000307A7" w:rsidP="004F5579">
      <w:pPr>
        <w:rPr>
          <w:sz w:val="22"/>
          <w:szCs w:val="22"/>
        </w:rPr>
      </w:pPr>
      <w:r w:rsidRPr="00822DF8">
        <w:rPr>
          <w:sz w:val="22"/>
          <w:szCs w:val="22"/>
        </w:rPr>
        <w:t xml:space="preserve">*Note: difficult for METIS: </w:t>
      </w:r>
      <w:r w:rsidRPr="00822DF8">
        <w:rPr>
          <w:b/>
          <w:sz w:val="22"/>
          <w:szCs w:val="22"/>
        </w:rPr>
        <w:t>nomads</w:t>
      </w:r>
      <w:r w:rsidR="000338E4" w:rsidRPr="00822DF8">
        <w:rPr>
          <w:b/>
          <w:sz w:val="22"/>
          <w:szCs w:val="22"/>
        </w:rPr>
        <w:t xml:space="preserve">. </w:t>
      </w:r>
      <w:r w:rsidR="00833D43" w:rsidRPr="00822DF8">
        <w:rPr>
          <w:sz w:val="22"/>
          <w:szCs w:val="22"/>
        </w:rPr>
        <w:t xml:space="preserve">Also, </w:t>
      </w:r>
      <w:r w:rsidR="00833D43" w:rsidRPr="00822DF8">
        <w:rPr>
          <w:b/>
          <w:sz w:val="22"/>
          <w:szCs w:val="22"/>
        </w:rPr>
        <w:t>FEDERAL GOVT HAS EXCLUSIVE JURISDICTION TO EXTINGUISH ABORIG RIGHTS</w:t>
      </w:r>
      <w:r w:rsidR="00833D43" w:rsidRPr="00822DF8">
        <w:rPr>
          <w:sz w:val="22"/>
          <w:szCs w:val="22"/>
        </w:rPr>
        <w:t xml:space="preserve">, so province could not have </w:t>
      </w:r>
      <w:r w:rsidR="006723C8" w:rsidRPr="00822DF8">
        <w:rPr>
          <w:sz w:val="22"/>
          <w:szCs w:val="22"/>
        </w:rPr>
        <w:t xml:space="preserve">done so after incorporation. </w:t>
      </w:r>
      <w:r w:rsidR="00921535" w:rsidRPr="00822DF8">
        <w:rPr>
          <w:sz w:val="22"/>
          <w:szCs w:val="22"/>
        </w:rPr>
        <w:t xml:space="preserve">Could prov laws of </w:t>
      </w:r>
      <w:r w:rsidR="00921535" w:rsidRPr="00822DF8">
        <w:rPr>
          <w:i/>
          <w:sz w:val="22"/>
          <w:szCs w:val="22"/>
        </w:rPr>
        <w:t xml:space="preserve">GENERAL application extinguish aborig rights? </w:t>
      </w:r>
      <w:r w:rsidR="008804D2" w:rsidRPr="00822DF8">
        <w:rPr>
          <w:i/>
          <w:sz w:val="22"/>
          <w:szCs w:val="22"/>
        </w:rPr>
        <w:t xml:space="preserve">No, </w:t>
      </w:r>
      <w:r w:rsidR="008804D2" w:rsidRPr="00822DF8">
        <w:rPr>
          <w:sz w:val="22"/>
          <w:szCs w:val="22"/>
        </w:rPr>
        <w:t xml:space="preserve">because there has to be clear &amp; plain intention in that case. </w:t>
      </w:r>
      <w:r w:rsidR="008804D2" w:rsidRPr="00822DF8">
        <w:rPr>
          <w:sz w:val="22"/>
          <w:szCs w:val="22"/>
        </w:rPr>
        <w:br/>
      </w:r>
      <w:r w:rsidR="008804D2" w:rsidRPr="00822DF8">
        <w:rPr>
          <w:sz w:val="22"/>
          <w:szCs w:val="22"/>
        </w:rPr>
        <w:br/>
      </w:r>
      <w:r w:rsidR="00233B2C" w:rsidRPr="00822DF8">
        <w:rPr>
          <w:b/>
          <w:sz w:val="22"/>
          <w:szCs w:val="22"/>
          <w:highlight w:val="red"/>
        </w:rPr>
        <w:t>R v Bernard; R v Marshall</w:t>
      </w:r>
      <w:r w:rsidR="0069722C" w:rsidRPr="00822DF8">
        <w:rPr>
          <w:sz w:val="22"/>
          <w:szCs w:val="22"/>
          <w:highlight w:val="red"/>
        </w:rPr>
        <w:t>:</w:t>
      </w:r>
      <w:r w:rsidR="0069722C" w:rsidRPr="00822DF8">
        <w:rPr>
          <w:sz w:val="22"/>
          <w:szCs w:val="22"/>
        </w:rPr>
        <w:t xml:space="preserve"> </w:t>
      </w:r>
      <w:r w:rsidR="00327566" w:rsidRPr="00822DF8">
        <w:rPr>
          <w:i/>
          <w:sz w:val="22"/>
          <w:szCs w:val="22"/>
        </w:rPr>
        <w:t>Abo perspectives – Evidence</w:t>
      </w:r>
      <w:r w:rsidR="00FE75B1" w:rsidRPr="00822DF8">
        <w:rPr>
          <w:sz w:val="22"/>
          <w:szCs w:val="22"/>
        </w:rPr>
        <w:t xml:space="preserve">, </w:t>
      </w:r>
      <w:r w:rsidR="00FE75B1" w:rsidRPr="00822DF8">
        <w:rPr>
          <w:i/>
          <w:sz w:val="22"/>
          <w:szCs w:val="22"/>
        </w:rPr>
        <w:t>Nomadic people</w:t>
      </w:r>
      <w:r w:rsidR="00FE75B1" w:rsidRPr="00822DF8">
        <w:rPr>
          <w:sz w:val="22"/>
          <w:szCs w:val="22"/>
        </w:rPr>
        <w:t xml:space="preserve"> </w:t>
      </w:r>
    </w:p>
    <w:p w14:paraId="61E9B5E6" w14:textId="1D7A7331" w:rsidR="00415638" w:rsidRPr="00822DF8" w:rsidRDefault="00415638" w:rsidP="004F5579">
      <w:pPr>
        <w:rPr>
          <w:sz w:val="22"/>
          <w:szCs w:val="22"/>
        </w:rPr>
      </w:pPr>
      <w:r w:rsidRPr="00822DF8">
        <w:rPr>
          <w:sz w:val="22"/>
          <w:szCs w:val="22"/>
        </w:rPr>
        <w:tab/>
        <w:t>-</w:t>
      </w:r>
      <w:r w:rsidR="009A0E96" w:rsidRPr="00822DF8">
        <w:rPr>
          <w:sz w:val="22"/>
          <w:szCs w:val="22"/>
        </w:rPr>
        <w:t xml:space="preserve">F: </w:t>
      </w:r>
      <w:r w:rsidR="00F9629B" w:rsidRPr="00822DF8">
        <w:rPr>
          <w:sz w:val="22"/>
          <w:szCs w:val="22"/>
        </w:rPr>
        <w:t xml:space="preserve">Charged </w:t>
      </w:r>
      <w:r w:rsidR="00355DDF" w:rsidRPr="00822DF8">
        <w:rPr>
          <w:sz w:val="22"/>
          <w:szCs w:val="22"/>
        </w:rPr>
        <w:t xml:space="preserve">with illegally </w:t>
      </w:r>
      <w:r w:rsidR="00BD18C2" w:rsidRPr="00822DF8">
        <w:rPr>
          <w:sz w:val="22"/>
          <w:szCs w:val="22"/>
        </w:rPr>
        <w:t xml:space="preserve">cutting timber on crown land without permit. </w:t>
      </w:r>
      <w:r w:rsidR="000C4A6F" w:rsidRPr="00822DF8">
        <w:rPr>
          <w:sz w:val="22"/>
          <w:szCs w:val="22"/>
        </w:rPr>
        <w:t xml:space="preserve">Accused argued </w:t>
      </w:r>
      <w:r w:rsidR="006921AD" w:rsidRPr="00822DF8">
        <w:rPr>
          <w:sz w:val="22"/>
          <w:szCs w:val="22"/>
        </w:rPr>
        <w:t xml:space="preserve">they were allowed to log because of AT. </w:t>
      </w:r>
    </w:p>
    <w:p w14:paraId="72288C9A" w14:textId="3BEA8F5E" w:rsidR="00552981" w:rsidRPr="00822DF8" w:rsidRDefault="00552981" w:rsidP="004F5579">
      <w:pPr>
        <w:rPr>
          <w:sz w:val="22"/>
          <w:szCs w:val="22"/>
        </w:rPr>
      </w:pPr>
      <w:r w:rsidRPr="00822DF8">
        <w:rPr>
          <w:sz w:val="22"/>
          <w:szCs w:val="22"/>
        </w:rPr>
        <w:tab/>
        <w:t xml:space="preserve">-Q: </w:t>
      </w:r>
      <w:r w:rsidRPr="00822DF8">
        <w:rPr>
          <w:i/>
          <w:sz w:val="22"/>
          <w:szCs w:val="22"/>
        </w:rPr>
        <w:t xml:space="preserve">how to consider </w:t>
      </w:r>
      <w:r w:rsidR="00A12849" w:rsidRPr="00822DF8">
        <w:rPr>
          <w:i/>
          <w:sz w:val="22"/>
          <w:szCs w:val="22"/>
        </w:rPr>
        <w:t>both abo &amp; common law perspectives</w:t>
      </w:r>
      <w:r w:rsidR="00A12849" w:rsidRPr="00822DF8">
        <w:rPr>
          <w:sz w:val="22"/>
          <w:szCs w:val="22"/>
        </w:rPr>
        <w:t xml:space="preserve"> in determining whether occupation has been proven (</w:t>
      </w:r>
      <w:r w:rsidR="00A12849" w:rsidRPr="00822DF8">
        <w:rPr>
          <w:i/>
          <w:sz w:val="22"/>
          <w:szCs w:val="22"/>
        </w:rPr>
        <w:t>Delga</w:t>
      </w:r>
      <w:r w:rsidR="007115D7" w:rsidRPr="00822DF8">
        <w:rPr>
          <w:sz w:val="22"/>
          <w:szCs w:val="22"/>
        </w:rPr>
        <w:t xml:space="preserve">) + </w:t>
      </w:r>
      <w:r w:rsidR="00F5458C" w:rsidRPr="00822DF8">
        <w:rPr>
          <w:i/>
          <w:sz w:val="22"/>
          <w:szCs w:val="22"/>
        </w:rPr>
        <w:t>What are the rights around nomads</w:t>
      </w:r>
      <w:r w:rsidR="00F5458C" w:rsidRPr="00822DF8">
        <w:rPr>
          <w:sz w:val="22"/>
          <w:szCs w:val="22"/>
        </w:rPr>
        <w:t>?</w:t>
      </w:r>
      <w:r w:rsidR="00A12849" w:rsidRPr="00822DF8">
        <w:rPr>
          <w:sz w:val="22"/>
          <w:szCs w:val="22"/>
        </w:rPr>
        <w:t xml:space="preserve"> </w:t>
      </w:r>
      <w:r w:rsidR="007115D7" w:rsidRPr="00822DF8">
        <w:rPr>
          <w:sz w:val="22"/>
          <w:szCs w:val="22"/>
        </w:rPr>
        <w:t>Focus on evidentiary value.</w:t>
      </w:r>
    </w:p>
    <w:p w14:paraId="6A356588" w14:textId="6E15D4AD" w:rsidR="00D52D7E" w:rsidRPr="00822DF8" w:rsidRDefault="00D52D7E" w:rsidP="004F5579">
      <w:pPr>
        <w:rPr>
          <w:sz w:val="22"/>
          <w:szCs w:val="22"/>
        </w:rPr>
      </w:pPr>
      <w:r w:rsidRPr="00822DF8">
        <w:rPr>
          <w:sz w:val="22"/>
          <w:szCs w:val="22"/>
        </w:rPr>
        <w:tab/>
        <w:t>-</w:t>
      </w:r>
      <w:r w:rsidR="00F85657" w:rsidRPr="00822DF8">
        <w:rPr>
          <w:b/>
          <w:sz w:val="22"/>
          <w:szCs w:val="22"/>
        </w:rPr>
        <w:t>Considering BOTH perspectives means</w:t>
      </w:r>
      <w:r w:rsidR="00F85657" w:rsidRPr="00822DF8">
        <w:rPr>
          <w:sz w:val="22"/>
          <w:szCs w:val="22"/>
        </w:rPr>
        <w:t xml:space="preserve">: </w:t>
      </w:r>
      <w:r w:rsidR="002220D8" w:rsidRPr="00822DF8">
        <w:rPr>
          <w:sz w:val="22"/>
          <w:szCs w:val="22"/>
        </w:rPr>
        <w:t>“</w:t>
      </w:r>
      <w:r w:rsidR="002220D8" w:rsidRPr="00822DF8">
        <w:rPr>
          <w:i/>
          <w:sz w:val="22"/>
          <w:szCs w:val="22"/>
        </w:rPr>
        <w:t xml:space="preserve">translating the pre-sovereignty </w:t>
      </w:r>
      <w:r w:rsidR="003312BC" w:rsidRPr="00822DF8">
        <w:rPr>
          <w:i/>
          <w:sz w:val="22"/>
          <w:szCs w:val="22"/>
        </w:rPr>
        <w:t>abo practice into a modern legal right</w:t>
      </w:r>
      <w:r w:rsidR="003312BC" w:rsidRPr="00822DF8">
        <w:rPr>
          <w:sz w:val="22"/>
          <w:szCs w:val="22"/>
        </w:rPr>
        <w:t>”</w:t>
      </w:r>
      <w:r w:rsidR="000854FF" w:rsidRPr="00822DF8">
        <w:rPr>
          <w:sz w:val="22"/>
          <w:szCs w:val="22"/>
        </w:rPr>
        <w:t xml:space="preserve">. </w:t>
      </w:r>
      <w:r w:rsidR="00083404" w:rsidRPr="00822DF8">
        <w:rPr>
          <w:sz w:val="22"/>
          <w:szCs w:val="22"/>
        </w:rPr>
        <w:t xml:space="preserve">Ultimate Q -&gt; does the </w:t>
      </w:r>
      <w:r w:rsidR="00E72900" w:rsidRPr="00822DF8">
        <w:rPr>
          <w:sz w:val="22"/>
          <w:szCs w:val="22"/>
        </w:rPr>
        <w:t>practice “</w:t>
      </w:r>
      <w:r w:rsidR="00E72900" w:rsidRPr="00822DF8">
        <w:rPr>
          <w:b/>
          <w:sz w:val="22"/>
          <w:szCs w:val="22"/>
        </w:rPr>
        <w:t>correspond</w:t>
      </w:r>
      <w:r w:rsidR="00E72900" w:rsidRPr="00822DF8">
        <w:rPr>
          <w:sz w:val="22"/>
          <w:szCs w:val="22"/>
        </w:rPr>
        <w:t xml:space="preserve">” to the legal right claimed? </w:t>
      </w:r>
      <w:r w:rsidR="00B868B3" w:rsidRPr="00822DF8">
        <w:rPr>
          <w:sz w:val="22"/>
          <w:szCs w:val="22"/>
        </w:rPr>
        <w:t xml:space="preserve">Title to land must be established </w:t>
      </w:r>
      <w:r w:rsidR="00D7613B" w:rsidRPr="00822DF8">
        <w:rPr>
          <w:sz w:val="22"/>
          <w:szCs w:val="22"/>
        </w:rPr>
        <w:t xml:space="preserve">by </w:t>
      </w:r>
      <w:r w:rsidR="00D7613B" w:rsidRPr="00822DF8">
        <w:rPr>
          <w:i/>
          <w:sz w:val="22"/>
          <w:szCs w:val="22"/>
        </w:rPr>
        <w:t>practices</w:t>
      </w:r>
      <w:r w:rsidR="00D7613B" w:rsidRPr="00822DF8">
        <w:rPr>
          <w:sz w:val="22"/>
          <w:szCs w:val="22"/>
        </w:rPr>
        <w:t xml:space="preserve"> which “</w:t>
      </w:r>
      <w:r w:rsidR="00D7613B" w:rsidRPr="00822DF8">
        <w:rPr>
          <w:b/>
          <w:sz w:val="22"/>
          <w:szCs w:val="22"/>
        </w:rPr>
        <w:t xml:space="preserve">compare with” the notion of </w:t>
      </w:r>
      <w:r w:rsidR="00D7613B" w:rsidRPr="00822DF8">
        <w:rPr>
          <w:b/>
          <w:sz w:val="22"/>
          <w:szCs w:val="22"/>
          <w:u w:val="single"/>
        </w:rPr>
        <w:t>common law title</w:t>
      </w:r>
      <w:r w:rsidR="00A22161" w:rsidRPr="00822DF8">
        <w:rPr>
          <w:b/>
          <w:sz w:val="22"/>
          <w:szCs w:val="22"/>
        </w:rPr>
        <w:t xml:space="preserve">: </w:t>
      </w:r>
      <w:r w:rsidR="00E75FBD" w:rsidRPr="00822DF8">
        <w:rPr>
          <w:sz w:val="22"/>
          <w:szCs w:val="22"/>
        </w:rPr>
        <w:t xml:space="preserve">you have to establish </w:t>
      </w:r>
      <w:r w:rsidR="00A85ED5" w:rsidRPr="00822DF8">
        <w:rPr>
          <w:i/>
          <w:sz w:val="22"/>
          <w:szCs w:val="22"/>
        </w:rPr>
        <w:t>effective control of the land</w:t>
      </w:r>
      <w:r w:rsidR="00A85ED5" w:rsidRPr="00822DF8">
        <w:rPr>
          <w:sz w:val="22"/>
          <w:szCs w:val="22"/>
        </w:rPr>
        <w:t>, so that the group could have excluded o</w:t>
      </w:r>
      <w:r w:rsidR="00383EE5" w:rsidRPr="00822DF8">
        <w:rPr>
          <w:sz w:val="22"/>
          <w:szCs w:val="22"/>
        </w:rPr>
        <w:t>thers if it had chosen to do so,</w:t>
      </w:r>
      <w:r w:rsidR="00383EE5" w:rsidRPr="00822DF8">
        <w:rPr>
          <w:b/>
          <w:sz w:val="22"/>
          <w:szCs w:val="22"/>
        </w:rPr>
        <w:t xml:space="preserve"> </w:t>
      </w:r>
      <w:r w:rsidR="00383EE5" w:rsidRPr="00822DF8">
        <w:rPr>
          <w:i/>
          <w:sz w:val="22"/>
          <w:szCs w:val="22"/>
        </w:rPr>
        <w:t>sufficiently regular use</w:t>
      </w:r>
      <w:r w:rsidR="00847353" w:rsidRPr="00822DF8">
        <w:rPr>
          <w:sz w:val="22"/>
          <w:szCs w:val="22"/>
        </w:rPr>
        <w:t>.</w:t>
      </w:r>
      <w:r w:rsidR="00795FED" w:rsidRPr="00822DF8">
        <w:rPr>
          <w:sz w:val="22"/>
          <w:szCs w:val="22"/>
        </w:rPr>
        <w:t xml:space="preserve"> MERELY </w:t>
      </w:r>
      <w:r w:rsidR="007E6BF8" w:rsidRPr="00822DF8">
        <w:rPr>
          <w:sz w:val="22"/>
          <w:szCs w:val="22"/>
        </w:rPr>
        <w:t xml:space="preserve">seasonal hunting will probably turn into only a </w:t>
      </w:r>
      <w:r w:rsidR="00077597" w:rsidRPr="00822DF8">
        <w:rPr>
          <w:sz w:val="22"/>
          <w:szCs w:val="22"/>
        </w:rPr>
        <w:t xml:space="preserve">specific right to hunt/fish, but </w:t>
      </w:r>
      <w:r w:rsidR="001E3AFC" w:rsidRPr="00822DF8">
        <w:rPr>
          <w:sz w:val="22"/>
          <w:szCs w:val="22"/>
        </w:rPr>
        <w:t xml:space="preserve">sufficiently regular and exclusive </w:t>
      </w:r>
      <w:r w:rsidR="00D76EC9" w:rsidRPr="00822DF8">
        <w:rPr>
          <w:sz w:val="22"/>
          <w:szCs w:val="22"/>
        </w:rPr>
        <w:t xml:space="preserve">practices on the land </w:t>
      </w:r>
      <w:r w:rsidR="00A3768D" w:rsidRPr="00822DF8">
        <w:rPr>
          <w:sz w:val="22"/>
          <w:szCs w:val="22"/>
        </w:rPr>
        <w:t xml:space="preserve">may lead to </w:t>
      </w:r>
      <w:r w:rsidR="00C84A77" w:rsidRPr="00822DF8">
        <w:rPr>
          <w:sz w:val="22"/>
          <w:szCs w:val="22"/>
        </w:rPr>
        <w:t>title (like CL).</w:t>
      </w:r>
      <w:r w:rsidR="00A85ED5" w:rsidRPr="00822DF8">
        <w:rPr>
          <w:sz w:val="22"/>
          <w:szCs w:val="22"/>
        </w:rPr>
        <w:t xml:space="preserve"> </w:t>
      </w:r>
      <w:r w:rsidR="0086657E" w:rsidRPr="00822DF8">
        <w:rPr>
          <w:sz w:val="22"/>
          <w:szCs w:val="22"/>
        </w:rPr>
        <w:t xml:space="preserve">For </w:t>
      </w:r>
      <w:r w:rsidR="0086657E" w:rsidRPr="00822DF8">
        <w:rPr>
          <w:b/>
          <w:sz w:val="22"/>
          <w:szCs w:val="22"/>
        </w:rPr>
        <w:t>nomadic groups</w:t>
      </w:r>
      <w:r w:rsidR="0086657E" w:rsidRPr="00822DF8">
        <w:rPr>
          <w:sz w:val="22"/>
          <w:szCs w:val="22"/>
        </w:rPr>
        <w:t xml:space="preserve">, must show a degree of occupation </w:t>
      </w:r>
      <w:r w:rsidR="0086657E" w:rsidRPr="00822DF8">
        <w:rPr>
          <w:b/>
          <w:sz w:val="22"/>
          <w:szCs w:val="22"/>
        </w:rPr>
        <w:t>equivalent</w:t>
      </w:r>
      <w:r w:rsidR="0086657E" w:rsidRPr="00822DF8">
        <w:rPr>
          <w:sz w:val="22"/>
          <w:szCs w:val="22"/>
        </w:rPr>
        <w:t xml:space="preserve"> to CL title. </w:t>
      </w:r>
    </w:p>
    <w:p w14:paraId="1ED4747A" w14:textId="2B043DFC" w:rsidR="00B63507" w:rsidRPr="00822DF8" w:rsidRDefault="00B63507" w:rsidP="004F5579">
      <w:pPr>
        <w:rPr>
          <w:sz w:val="22"/>
          <w:szCs w:val="22"/>
        </w:rPr>
      </w:pPr>
      <w:r w:rsidRPr="00822DF8">
        <w:rPr>
          <w:sz w:val="22"/>
          <w:szCs w:val="22"/>
        </w:rPr>
        <w:tab/>
        <w:t xml:space="preserve">- you have to give due weight to abo perspective, including </w:t>
      </w:r>
      <w:r w:rsidRPr="00822DF8">
        <w:rPr>
          <w:b/>
          <w:sz w:val="22"/>
          <w:szCs w:val="22"/>
        </w:rPr>
        <w:t>weight to oral testimonies, and unconventional evidence</w:t>
      </w:r>
      <w:r w:rsidR="000146F5" w:rsidRPr="00822DF8">
        <w:rPr>
          <w:sz w:val="22"/>
          <w:szCs w:val="22"/>
        </w:rPr>
        <w:t xml:space="preserve">.. flexibility, if it </w:t>
      </w:r>
      <w:r w:rsidR="000146F5" w:rsidRPr="00822DF8">
        <w:rPr>
          <w:b/>
          <w:sz w:val="22"/>
          <w:szCs w:val="22"/>
        </w:rPr>
        <w:t xml:space="preserve">meets the standard of </w:t>
      </w:r>
      <w:r w:rsidR="002E1179" w:rsidRPr="00822DF8">
        <w:rPr>
          <w:b/>
          <w:i/>
          <w:sz w:val="22"/>
          <w:szCs w:val="22"/>
        </w:rPr>
        <w:t xml:space="preserve">usefulness and reasonable </w:t>
      </w:r>
      <w:r w:rsidR="008C1DBA" w:rsidRPr="00822DF8">
        <w:rPr>
          <w:b/>
          <w:i/>
          <w:sz w:val="22"/>
          <w:szCs w:val="22"/>
        </w:rPr>
        <w:t>reliability</w:t>
      </w:r>
      <w:r w:rsidR="008C1DBA" w:rsidRPr="00822DF8">
        <w:rPr>
          <w:sz w:val="22"/>
          <w:szCs w:val="22"/>
        </w:rPr>
        <w:t xml:space="preserve">. </w:t>
      </w:r>
    </w:p>
    <w:p w14:paraId="3661A3EE" w14:textId="4AE4A02D" w:rsidR="00315D18" w:rsidRDefault="00315D18" w:rsidP="004F5579">
      <w:pPr>
        <w:rPr>
          <w:sz w:val="22"/>
          <w:szCs w:val="22"/>
        </w:rPr>
      </w:pPr>
      <w:r w:rsidRPr="00822DF8">
        <w:rPr>
          <w:sz w:val="22"/>
          <w:szCs w:val="22"/>
        </w:rPr>
        <w:tab/>
      </w:r>
      <w:r w:rsidRPr="00822DF8">
        <w:rPr>
          <w:b/>
          <w:sz w:val="22"/>
          <w:szCs w:val="22"/>
        </w:rPr>
        <w:t>C:</w:t>
      </w:r>
      <w:r w:rsidRPr="00822DF8">
        <w:rPr>
          <w:sz w:val="22"/>
          <w:szCs w:val="22"/>
        </w:rPr>
        <w:t xml:space="preserve"> </w:t>
      </w:r>
      <w:r w:rsidR="007B0ACF" w:rsidRPr="00822DF8">
        <w:rPr>
          <w:sz w:val="22"/>
          <w:szCs w:val="22"/>
        </w:rPr>
        <w:t xml:space="preserve">INSUFFIICIENT evidence to ground title here. </w:t>
      </w:r>
    </w:p>
    <w:p w14:paraId="62E9B39B" w14:textId="77777777" w:rsidR="002134F2" w:rsidRDefault="002134F2" w:rsidP="004F5579">
      <w:pPr>
        <w:rPr>
          <w:sz w:val="22"/>
          <w:szCs w:val="22"/>
        </w:rPr>
      </w:pPr>
    </w:p>
    <w:p w14:paraId="3A9C3659" w14:textId="52090BC4" w:rsidR="002134F2" w:rsidRDefault="002134F2" w:rsidP="004F5579">
      <w:pPr>
        <w:rPr>
          <w:sz w:val="22"/>
          <w:szCs w:val="22"/>
        </w:rPr>
      </w:pPr>
      <w:r w:rsidRPr="003B48CF">
        <w:rPr>
          <w:b/>
          <w:sz w:val="22"/>
          <w:szCs w:val="22"/>
          <w:highlight w:val="red"/>
        </w:rPr>
        <w:t>Williams</w:t>
      </w:r>
      <w:r w:rsidRPr="003B48CF">
        <w:rPr>
          <w:sz w:val="22"/>
          <w:szCs w:val="22"/>
          <w:highlight w:val="red"/>
        </w:rPr>
        <w:t>:</w:t>
      </w:r>
      <w:r>
        <w:rPr>
          <w:sz w:val="22"/>
          <w:szCs w:val="22"/>
        </w:rPr>
        <w:t xml:space="preserve"> </w:t>
      </w:r>
      <w:r w:rsidR="00F715A0">
        <w:rPr>
          <w:i/>
          <w:sz w:val="22"/>
          <w:szCs w:val="22"/>
        </w:rPr>
        <w:t xml:space="preserve">abo trying to claim they didn’t live around the ENTIRE territory, but </w:t>
      </w:r>
      <w:r w:rsidR="00447E05">
        <w:rPr>
          <w:i/>
          <w:sz w:val="22"/>
          <w:szCs w:val="22"/>
        </w:rPr>
        <w:t>claiming it</w:t>
      </w:r>
      <w:r w:rsidR="00447E05">
        <w:rPr>
          <w:sz w:val="22"/>
          <w:szCs w:val="22"/>
        </w:rPr>
        <w:t xml:space="preserve">. But this is not how the caselaw is now set up.. it’s very SITE-specific to prove AT (territorial claims don’t </w:t>
      </w:r>
      <w:r w:rsidR="002B725F">
        <w:rPr>
          <w:sz w:val="22"/>
          <w:szCs w:val="22"/>
        </w:rPr>
        <w:t xml:space="preserve">35’s purpose or even the CL). </w:t>
      </w:r>
    </w:p>
    <w:p w14:paraId="758229A6" w14:textId="3121A16B" w:rsidR="0076344F" w:rsidRDefault="0076344F" w:rsidP="004F5579">
      <w:pPr>
        <w:rPr>
          <w:sz w:val="22"/>
          <w:szCs w:val="22"/>
        </w:rPr>
      </w:pPr>
      <w:r>
        <w:rPr>
          <w:sz w:val="22"/>
          <w:szCs w:val="22"/>
        </w:rPr>
        <w:tab/>
        <w:t>-</w:t>
      </w:r>
      <w:r w:rsidR="00520136">
        <w:rPr>
          <w:sz w:val="22"/>
          <w:szCs w:val="22"/>
        </w:rPr>
        <w:t>Can only be proven on a definite tract of land where the boundaries are pretty clear.</w:t>
      </w:r>
    </w:p>
    <w:p w14:paraId="2FF04F5E" w14:textId="4D011166" w:rsidR="00520136" w:rsidRPr="00447E05" w:rsidRDefault="008F5257" w:rsidP="004F5579">
      <w:pPr>
        <w:rPr>
          <w:sz w:val="22"/>
          <w:szCs w:val="22"/>
        </w:rPr>
      </w:pPr>
      <w:r>
        <w:rPr>
          <w:sz w:val="22"/>
          <w:szCs w:val="22"/>
        </w:rPr>
        <w:tab/>
        <w:t>-</w:t>
      </w:r>
      <w:r w:rsidR="00F90F75">
        <w:rPr>
          <w:sz w:val="22"/>
          <w:szCs w:val="22"/>
        </w:rPr>
        <w:t xml:space="preserve">*Delga: land = auto central/distinctive/significant.. but if its </w:t>
      </w:r>
      <w:r w:rsidR="003416E3">
        <w:rPr>
          <w:sz w:val="22"/>
          <w:szCs w:val="22"/>
        </w:rPr>
        <w:t xml:space="preserve">territorial claim, would have to prove central/distinctive/significant, thus would be rejected anyways. </w:t>
      </w:r>
    </w:p>
    <w:p w14:paraId="478BA7A7" w14:textId="4E123118" w:rsidR="00811C9A" w:rsidRPr="00822DF8" w:rsidRDefault="00A121B3" w:rsidP="00A121B3">
      <w:pPr>
        <w:pStyle w:val="Heading1"/>
        <w:rPr>
          <w:rFonts w:asciiTheme="minorHAnsi" w:hAnsiTheme="minorHAnsi"/>
        </w:rPr>
      </w:pPr>
      <w:r w:rsidRPr="00822DF8">
        <w:rPr>
          <w:rFonts w:asciiTheme="minorHAnsi" w:hAnsiTheme="minorHAnsi"/>
        </w:rPr>
        <w:t>Metis Rights</w:t>
      </w:r>
    </w:p>
    <w:p w14:paraId="002CB46C" w14:textId="77777777" w:rsidR="00A121B3" w:rsidRPr="00822DF8" w:rsidRDefault="00A121B3" w:rsidP="00A121B3"/>
    <w:p w14:paraId="081FE4A7" w14:textId="57361BBC" w:rsidR="00E80DAE" w:rsidRPr="00822DF8" w:rsidRDefault="00E80DAE" w:rsidP="00A121B3">
      <w:r w:rsidRPr="00822DF8">
        <w:rPr>
          <w:b/>
          <w:highlight w:val="red"/>
        </w:rPr>
        <w:t>R v Powley</w:t>
      </w:r>
      <w:r w:rsidRPr="00822DF8">
        <w:t xml:space="preserve">: </w:t>
      </w:r>
      <w:r w:rsidR="002073F7" w:rsidRPr="00822DF8">
        <w:t xml:space="preserve">2003 </w:t>
      </w:r>
      <w:r w:rsidR="00F04539" w:rsidRPr="00822DF8">
        <w:t xml:space="preserve">– </w:t>
      </w:r>
      <w:r w:rsidR="00F04539" w:rsidRPr="00822DF8">
        <w:rPr>
          <w:i/>
        </w:rPr>
        <w:t>MODIFIED VDP TEST</w:t>
      </w:r>
      <w:r w:rsidR="00F04539" w:rsidRPr="00822DF8">
        <w:t xml:space="preserve"> </w:t>
      </w:r>
    </w:p>
    <w:p w14:paraId="72CE792B" w14:textId="2DEA849C" w:rsidR="00707962" w:rsidRPr="00822DF8" w:rsidRDefault="00707962" w:rsidP="00A121B3">
      <w:r w:rsidRPr="00822DF8">
        <w:tab/>
        <w:t xml:space="preserve">-F: P shot a moose without a license and was charged. Claimed he had aboriginal (METIS) right to hunt. </w:t>
      </w:r>
    </w:p>
    <w:p w14:paraId="760B6339" w14:textId="696E9B01" w:rsidR="00707962" w:rsidRPr="00822DF8" w:rsidRDefault="00707962" w:rsidP="00A121B3">
      <w:r w:rsidRPr="00822DF8">
        <w:tab/>
        <w:t>-L</w:t>
      </w:r>
      <w:r w:rsidR="0096413D" w:rsidRPr="00822DF8">
        <w:t xml:space="preserve">: </w:t>
      </w:r>
      <w:r w:rsidR="00BA2F4A" w:rsidRPr="00822DF8">
        <w:rPr>
          <w:b/>
        </w:rPr>
        <w:t>Nature of Metis Rights</w:t>
      </w:r>
      <w:r w:rsidR="00BA2F4A" w:rsidRPr="00822DF8">
        <w:t xml:space="preserve">: </w:t>
      </w:r>
      <w:r w:rsidR="00FF1BDE" w:rsidRPr="00822DF8">
        <w:t xml:space="preserve">1. </w:t>
      </w:r>
      <w:r w:rsidR="00EE1AC5" w:rsidRPr="00822DF8">
        <w:t xml:space="preserve">Established by a modified </w:t>
      </w:r>
      <w:r w:rsidR="00EE1AC5" w:rsidRPr="00822DF8">
        <w:rPr>
          <w:i/>
        </w:rPr>
        <w:t>VDP</w:t>
      </w:r>
      <w:r w:rsidR="00EE1AC5" w:rsidRPr="00822DF8">
        <w:t xml:space="preserve"> test (different because </w:t>
      </w:r>
      <w:r w:rsidR="00732DF0" w:rsidRPr="00822DF8">
        <w:t xml:space="preserve">Metis formed AFTER contact). 2. </w:t>
      </w:r>
      <w:r w:rsidR="00E6007E" w:rsidRPr="00822DF8">
        <w:t xml:space="preserve">By analogy, metis rights are those practices </w:t>
      </w:r>
      <w:r w:rsidR="00617701" w:rsidRPr="00822DF8">
        <w:t xml:space="preserve">that were </w:t>
      </w:r>
      <w:r w:rsidR="00617701" w:rsidRPr="00822DF8">
        <w:rPr>
          <w:i/>
        </w:rPr>
        <w:t>integral to the METIS</w:t>
      </w:r>
      <w:r w:rsidR="002E5CC5" w:rsidRPr="00822DF8">
        <w:t xml:space="preserve"> community’s distinctive existence and relationship to the land 3. </w:t>
      </w:r>
      <w:r w:rsidR="00300889" w:rsidRPr="00822DF8">
        <w:t xml:space="preserve">The relevant time frame: post-contract, </w:t>
      </w:r>
      <w:r w:rsidR="00300889" w:rsidRPr="00822DF8">
        <w:rPr>
          <w:b/>
        </w:rPr>
        <w:t>pre-control.</w:t>
      </w:r>
      <w:r w:rsidR="00300889" w:rsidRPr="00822DF8">
        <w:t xml:space="preserve"> </w:t>
      </w:r>
      <w:r w:rsidR="00114C22" w:rsidRPr="00822DF8">
        <w:t>S</w:t>
      </w:r>
    </w:p>
    <w:p w14:paraId="6A797715" w14:textId="50950133" w:rsidR="00114C22" w:rsidRPr="00822DF8" w:rsidRDefault="00114C22" w:rsidP="00A121B3">
      <w:r w:rsidRPr="00822DF8">
        <w:tab/>
        <w:t>-</w:t>
      </w:r>
      <w:r w:rsidRPr="00822DF8">
        <w:rPr>
          <w:b/>
        </w:rPr>
        <w:t>How to claim Metis rights</w:t>
      </w:r>
      <w:r w:rsidRPr="00822DF8">
        <w:t xml:space="preserve">: </w:t>
      </w:r>
    </w:p>
    <w:p w14:paraId="75F65427" w14:textId="5EBE586B" w:rsidR="00A31C01" w:rsidRPr="00822DF8" w:rsidRDefault="00A31C01" w:rsidP="00A121B3">
      <w:r w:rsidRPr="00822DF8">
        <w:t xml:space="preserve">1. </w:t>
      </w:r>
      <w:r w:rsidR="00F65784" w:rsidRPr="00822DF8">
        <w:rPr>
          <w:u w:val="single"/>
        </w:rPr>
        <w:t xml:space="preserve">Identify </w:t>
      </w:r>
      <w:r w:rsidR="00EB1613" w:rsidRPr="00822DF8">
        <w:rPr>
          <w:u w:val="single"/>
        </w:rPr>
        <w:t>the customs, traditions, and collective identity that defined the metis</w:t>
      </w:r>
      <w:r w:rsidR="007F43C1" w:rsidRPr="00822DF8">
        <w:t xml:space="preserve"> </w:t>
      </w:r>
      <w:r w:rsidR="007F43C1" w:rsidRPr="00822DF8">
        <w:rPr>
          <w:u w:val="single"/>
        </w:rPr>
        <w:t>community</w:t>
      </w:r>
    </w:p>
    <w:p w14:paraId="4752EECA" w14:textId="67BCD158" w:rsidR="007F43C1" w:rsidRPr="00822DF8" w:rsidRDefault="007F43C1" w:rsidP="00A121B3">
      <w:r w:rsidRPr="00822DF8">
        <w:t xml:space="preserve">2. </w:t>
      </w:r>
      <w:r w:rsidR="00C76F46" w:rsidRPr="00822DF8">
        <w:rPr>
          <w:u w:val="single"/>
        </w:rPr>
        <w:t xml:space="preserve">Link those to the modern </w:t>
      </w:r>
      <w:r w:rsidR="0018666F" w:rsidRPr="00822DF8">
        <w:rPr>
          <w:u w:val="single"/>
        </w:rPr>
        <w:t>group claiming the right</w:t>
      </w:r>
      <w:r w:rsidR="0018666F" w:rsidRPr="00822DF8">
        <w:t>:</w:t>
      </w:r>
    </w:p>
    <w:p w14:paraId="5AA34FBA" w14:textId="583B0571" w:rsidR="0018666F" w:rsidRPr="00822DF8" w:rsidRDefault="0018666F" w:rsidP="00A121B3">
      <w:r w:rsidRPr="00822DF8">
        <w:tab/>
        <w:t>-</w:t>
      </w:r>
      <w:r w:rsidR="00C76F46" w:rsidRPr="00822DF8">
        <w:t xml:space="preserve">Group </w:t>
      </w:r>
      <w:r w:rsidR="00F37B35" w:rsidRPr="00822DF8">
        <w:t xml:space="preserve">must share those customs and traditions </w:t>
      </w:r>
    </w:p>
    <w:p w14:paraId="7BE78E91" w14:textId="2EFB04FB" w:rsidR="00F37B35" w:rsidRPr="00822DF8" w:rsidRDefault="00F37B35" w:rsidP="00A121B3">
      <w:r w:rsidRPr="00822DF8">
        <w:tab/>
        <w:t>-</w:t>
      </w:r>
      <w:r w:rsidR="000E4DA6" w:rsidRPr="00822DF8">
        <w:t>Must show a loose connection between this group and the historic Metis community (</w:t>
      </w:r>
      <w:r w:rsidR="00846CC0" w:rsidRPr="00822DF8">
        <w:t>some degree of continuity and stability to support a site-specific</w:t>
      </w:r>
      <w:r w:rsidR="00A65D0B" w:rsidRPr="00822DF8">
        <w:t xml:space="preserve"> abo</w:t>
      </w:r>
      <w:r w:rsidR="00846CC0" w:rsidRPr="00822DF8">
        <w:t xml:space="preserve"> right). </w:t>
      </w:r>
    </w:p>
    <w:p w14:paraId="0F99C534" w14:textId="7235E5E4" w:rsidR="0058429F" w:rsidRPr="00822DF8" w:rsidRDefault="00EE0CF4" w:rsidP="00A121B3">
      <w:r w:rsidRPr="00822DF8">
        <w:t xml:space="preserve">3. </w:t>
      </w:r>
      <w:r w:rsidR="00183F62" w:rsidRPr="00822DF8">
        <w:rPr>
          <w:u w:val="single"/>
        </w:rPr>
        <w:t xml:space="preserve">Prove that </w:t>
      </w:r>
      <w:r w:rsidR="00183F62" w:rsidRPr="00822DF8">
        <w:rPr>
          <w:i/>
          <w:u w:val="single"/>
        </w:rPr>
        <w:t>you</w:t>
      </w:r>
      <w:r w:rsidR="00183F62" w:rsidRPr="00822DF8">
        <w:rPr>
          <w:u w:val="single"/>
        </w:rPr>
        <w:t xml:space="preserve"> are a Metis </w:t>
      </w:r>
      <w:r w:rsidR="004F285D" w:rsidRPr="00822DF8">
        <w:rPr>
          <w:u w:val="single"/>
        </w:rPr>
        <w:t>belonging to a modern group, so that you can claim a right on their behalf</w:t>
      </w:r>
      <w:r w:rsidR="004F285D" w:rsidRPr="00822DF8">
        <w:t xml:space="preserve">: </w:t>
      </w:r>
    </w:p>
    <w:p w14:paraId="0FE2286F" w14:textId="3CFD859F" w:rsidR="004F285D" w:rsidRPr="00822DF8" w:rsidRDefault="004F285D" w:rsidP="00A121B3">
      <w:r w:rsidRPr="00822DF8">
        <w:tab/>
        <w:t>-</w:t>
      </w:r>
      <w:r w:rsidR="0013082F" w:rsidRPr="00822DF8">
        <w:t xml:space="preserve">Claimant must: identify self as metis, must have ancestral connection to a Metis community, and must show that the modern community accepts him </w:t>
      </w:r>
    </w:p>
    <w:p w14:paraId="28D2E08F" w14:textId="0F59452A" w:rsidR="0013082F" w:rsidRPr="00822DF8" w:rsidRDefault="0013082F" w:rsidP="00A121B3">
      <w:r w:rsidRPr="00822DF8">
        <w:t xml:space="preserve">4. </w:t>
      </w:r>
      <w:r w:rsidR="00732E21" w:rsidRPr="00822DF8">
        <w:rPr>
          <w:u w:val="single"/>
        </w:rPr>
        <w:t>Metis rights are communally held</w:t>
      </w:r>
      <w:r w:rsidR="00732E21" w:rsidRPr="00822DF8">
        <w:t>:</w:t>
      </w:r>
    </w:p>
    <w:p w14:paraId="1C51F60E" w14:textId="0FE9B826" w:rsidR="00732E21" w:rsidRPr="00822DF8" w:rsidRDefault="00732E21" w:rsidP="00A121B3">
      <w:r w:rsidRPr="00822DF8">
        <w:tab/>
        <w:t>-</w:t>
      </w:r>
      <w:r w:rsidR="00CA467E" w:rsidRPr="00822DF8">
        <w:t>Individuals</w:t>
      </w:r>
      <w:r w:rsidR="004971D8" w:rsidRPr="00822DF8">
        <w:t xml:space="preserve"> hol</w:t>
      </w:r>
      <w:r w:rsidR="004F4C21" w:rsidRPr="00822DF8">
        <w:t>d right by virtue of membership + this is how they g</w:t>
      </w:r>
      <w:r w:rsidR="00DF4A90" w:rsidRPr="00822DF8">
        <w:t xml:space="preserve">et the benefit of metis rights (cultural rights). </w:t>
      </w:r>
    </w:p>
    <w:p w14:paraId="24B4F1B1" w14:textId="2BDAC8FF" w:rsidR="00AC3D12" w:rsidRPr="00822DF8" w:rsidRDefault="004117E0" w:rsidP="00A121B3">
      <w:r w:rsidRPr="00822DF8">
        <w:tab/>
        <w:t>-</w:t>
      </w:r>
      <w:r w:rsidR="001E0519" w:rsidRPr="00822DF8">
        <w:rPr>
          <w:b/>
        </w:rPr>
        <w:t xml:space="preserve">Metis rights can co-exist </w:t>
      </w:r>
      <w:r w:rsidR="000B4CC1" w:rsidRPr="00822DF8">
        <w:rPr>
          <w:b/>
        </w:rPr>
        <w:t>in the same location as other aboriginal rights</w:t>
      </w:r>
      <w:r w:rsidR="00494805" w:rsidRPr="00822DF8">
        <w:t xml:space="preserve">. Treaties with aboriginal communities </w:t>
      </w:r>
      <w:r w:rsidR="00AC3D12" w:rsidRPr="00822DF8">
        <w:t xml:space="preserve">do not extinguish metis rights -35(2) </w:t>
      </w:r>
      <w:r w:rsidR="00163CF9" w:rsidRPr="00822DF8">
        <w:t xml:space="preserve">clearly includes </w:t>
      </w:r>
      <w:r w:rsidR="000F7DC8" w:rsidRPr="00822DF8">
        <w:t xml:space="preserve">metis </w:t>
      </w:r>
      <w:r w:rsidR="00D02440" w:rsidRPr="00822DF8">
        <w:t xml:space="preserve">in “aboriginal peoples of Canada”. </w:t>
      </w:r>
    </w:p>
    <w:p w14:paraId="45807F52" w14:textId="77777777" w:rsidR="004F4C21" w:rsidRPr="00822DF8" w:rsidRDefault="004F4C21" w:rsidP="00A121B3"/>
    <w:p w14:paraId="23D8CA05" w14:textId="3A9C15CA" w:rsidR="003E266F" w:rsidRPr="00822DF8" w:rsidRDefault="008F7462" w:rsidP="00A121B3">
      <w:r w:rsidRPr="00822DF8">
        <w:rPr>
          <w:b/>
          <w:highlight w:val="blue"/>
        </w:rPr>
        <w:t xml:space="preserve">Daniels v </w:t>
      </w:r>
      <w:r w:rsidR="007C6BAC" w:rsidRPr="00822DF8">
        <w:rPr>
          <w:b/>
          <w:highlight w:val="blue"/>
        </w:rPr>
        <w:t xml:space="preserve">Canada </w:t>
      </w:r>
      <w:r w:rsidR="0029543A" w:rsidRPr="00822DF8">
        <w:rPr>
          <w:b/>
          <w:highlight w:val="blue"/>
        </w:rPr>
        <w:t>(FC)</w:t>
      </w:r>
      <w:r w:rsidR="007267D9" w:rsidRPr="00822DF8">
        <w:rPr>
          <w:highlight w:val="blue"/>
        </w:rPr>
        <w:t xml:space="preserve"> 2013??</w:t>
      </w:r>
      <w:r w:rsidR="007267D9" w:rsidRPr="00822DF8">
        <w:t xml:space="preserve"> </w:t>
      </w:r>
    </w:p>
    <w:p w14:paraId="2E6F4DC5" w14:textId="77777777" w:rsidR="007C6BAC" w:rsidRPr="00822DF8" w:rsidRDefault="007C6BAC" w:rsidP="00A121B3"/>
    <w:p w14:paraId="7F075268" w14:textId="77777777" w:rsidR="007C6BAC" w:rsidRPr="00822DF8" w:rsidRDefault="007C6BAC" w:rsidP="00A121B3"/>
    <w:p w14:paraId="56F169CC" w14:textId="2675484F" w:rsidR="007C6BAC" w:rsidRPr="00822DF8" w:rsidRDefault="007C6BAC" w:rsidP="00A121B3">
      <w:r w:rsidRPr="00822DF8">
        <w:rPr>
          <w:b/>
          <w:highlight w:val="red"/>
        </w:rPr>
        <w:t xml:space="preserve">Manitoba </w:t>
      </w:r>
      <w:r w:rsidR="0068702B" w:rsidRPr="00822DF8">
        <w:rPr>
          <w:b/>
          <w:highlight w:val="red"/>
        </w:rPr>
        <w:t xml:space="preserve">Metis </w:t>
      </w:r>
      <w:r w:rsidR="008C2668" w:rsidRPr="00822DF8">
        <w:rPr>
          <w:b/>
          <w:highlight w:val="red"/>
        </w:rPr>
        <w:t>Federation Inc v Canada (AG)</w:t>
      </w:r>
      <w:r w:rsidR="00B674BD" w:rsidRPr="00822DF8">
        <w:t xml:space="preserve"> 2013 SCC</w:t>
      </w:r>
      <w:r w:rsidR="00D45D38" w:rsidRPr="00822DF8">
        <w:t xml:space="preserve">, </w:t>
      </w:r>
      <w:r w:rsidR="00D45D38" w:rsidRPr="00822DF8">
        <w:rPr>
          <w:i/>
        </w:rPr>
        <w:t>METIS RIGHTS, HONOUR OF THE CROWN</w:t>
      </w:r>
      <w:r w:rsidR="00D45D38" w:rsidRPr="00822DF8">
        <w:t xml:space="preserve"> </w:t>
      </w:r>
    </w:p>
    <w:p w14:paraId="5A77084F" w14:textId="102704FF" w:rsidR="00140A78" w:rsidRPr="00822DF8" w:rsidRDefault="00030C0D" w:rsidP="00A121B3">
      <w:r w:rsidRPr="00822DF8">
        <w:tab/>
        <w:t>-</w:t>
      </w:r>
      <w:r w:rsidR="008E79F9" w:rsidRPr="00822DF8">
        <w:t xml:space="preserve">F: </w:t>
      </w:r>
      <w:r w:rsidR="00791481" w:rsidRPr="00822DF8">
        <w:t xml:space="preserve">Metis </w:t>
      </w:r>
      <w:r w:rsidR="005E35E4" w:rsidRPr="00822DF8">
        <w:t xml:space="preserve">people surrendered </w:t>
      </w:r>
      <w:r w:rsidR="00C70A58" w:rsidRPr="00822DF8">
        <w:t xml:space="preserve">their self-governance and territory </w:t>
      </w:r>
      <w:r w:rsidR="00052B10" w:rsidRPr="00822DF8">
        <w:t xml:space="preserve">to be part of Canada -&gt; </w:t>
      </w:r>
      <w:r w:rsidR="00052B10" w:rsidRPr="00822DF8">
        <w:rPr>
          <w:i/>
        </w:rPr>
        <w:t>Manitoba Act</w:t>
      </w:r>
      <w:r w:rsidR="00E53FFB" w:rsidRPr="00822DF8">
        <w:t xml:space="preserve">. </w:t>
      </w:r>
      <w:r w:rsidR="00692566" w:rsidRPr="00822DF8">
        <w:t xml:space="preserve">In exchange, crown promised </w:t>
      </w:r>
      <w:r w:rsidR="00EE2846" w:rsidRPr="00822DF8">
        <w:t xml:space="preserve">them </w:t>
      </w:r>
      <w:r w:rsidR="00057817" w:rsidRPr="00822DF8">
        <w:t>some land</w:t>
      </w:r>
      <w:r w:rsidR="00B3290A" w:rsidRPr="00822DF8">
        <w:t xml:space="preserve"> to their children</w:t>
      </w:r>
      <w:r w:rsidR="00057817" w:rsidRPr="00822DF8">
        <w:t xml:space="preserve"> in the new province. </w:t>
      </w:r>
      <w:r w:rsidR="00DB4980" w:rsidRPr="00822DF8">
        <w:t xml:space="preserve">Argued: </w:t>
      </w:r>
      <w:r w:rsidR="00FF3BEC" w:rsidRPr="00822DF8">
        <w:t xml:space="preserve">Crown didn’t </w:t>
      </w:r>
      <w:r w:rsidR="00732651" w:rsidRPr="00822DF8">
        <w:t xml:space="preserve">uphold its </w:t>
      </w:r>
      <w:r w:rsidR="00DB4980" w:rsidRPr="00822DF8">
        <w:t xml:space="preserve">promise in implementing the Act, breached fiduciary duty + </w:t>
      </w:r>
      <w:r w:rsidR="00754450" w:rsidRPr="00822DF8">
        <w:t xml:space="preserve">Manitoba Act = ultra </w:t>
      </w:r>
      <w:r w:rsidR="00724F77" w:rsidRPr="00822DF8">
        <w:t xml:space="preserve">vires. </w:t>
      </w:r>
    </w:p>
    <w:p w14:paraId="6A184500" w14:textId="4496BBC6" w:rsidR="00FF3BEC" w:rsidRPr="00822DF8" w:rsidRDefault="00FF3BEC" w:rsidP="00A121B3">
      <w:r w:rsidRPr="00822DF8">
        <w:tab/>
        <w:t>-</w:t>
      </w:r>
      <w:r w:rsidR="00A47A96" w:rsidRPr="00822DF8">
        <w:t xml:space="preserve">L: </w:t>
      </w:r>
      <w:r w:rsidR="00F41FD9" w:rsidRPr="00822DF8">
        <w:rPr>
          <w:b/>
        </w:rPr>
        <w:t>Purpose of act</w:t>
      </w:r>
      <w:r w:rsidR="00F41FD9" w:rsidRPr="00822DF8">
        <w:t xml:space="preserve">: </w:t>
      </w:r>
      <w:r w:rsidR="007A07A1" w:rsidRPr="00822DF8">
        <w:t xml:space="preserve">to </w:t>
      </w:r>
      <w:r w:rsidR="00C962AF" w:rsidRPr="00822DF8">
        <w:t xml:space="preserve">reconcile crown sovereignty with abo interest in land </w:t>
      </w:r>
      <w:r w:rsidR="00F83BEF" w:rsidRPr="00822DF8">
        <w:t xml:space="preserve">in the area. </w:t>
      </w:r>
      <w:r w:rsidR="00E95604" w:rsidRPr="00822DF8">
        <w:rPr>
          <w:b/>
        </w:rPr>
        <w:t>Constitutional obligations</w:t>
      </w:r>
      <w:r w:rsidR="00E95604" w:rsidRPr="00822DF8">
        <w:t xml:space="preserve">: </w:t>
      </w:r>
      <w:r w:rsidR="00202092" w:rsidRPr="00822DF8">
        <w:t>to give metis kids (</w:t>
      </w:r>
      <w:r w:rsidR="00E26FAC" w:rsidRPr="00822DF8">
        <w:t xml:space="preserve">since </w:t>
      </w:r>
      <w:r w:rsidR="00202092" w:rsidRPr="00822DF8">
        <w:t xml:space="preserve">must be </w:t>
      </w:r>
      <w:r w:rsidR="002D2843" w:rsidRPr="00822DF8">
        <w:t xml:space="preserve">distinctively aboriginal, collective right). </w:t>
      </w:r>
      <w:r w:rsidR="00F7265F" w:rsidRPr="00822DF8">
        <w:rPr>
          <w:b/>
        </w:rPr>
        <w:t>Honour of crown</w:t>
      </w:r>
      <w:r w:rsidR="00AD229E" w:rsidRPr="00822DF8">
        <w:t xml:space="preserve"> -&gt; engaged. The source = </w:t>
      </w:r>
      <w:r w:rsidR="008C44C6" w:rsidRPr="00822DF8">
        <w:rPr>
          <w:i/>
        </w:rPr>
        <w:t>Crown sovereignty</w:t>
      </w:r>
      <w:r w:rsidR="008865F0" w:rsidRPr="00822DF8">
        <w:rPr>
          <w:i/>
        </w:rPr>
        <w:t xml:space="preserve">.. </w:t>
      </w:r>
      <w:r w:rsidR="008865F0" w:rsidRPr="00822DF8">
        <w:t xml:space="preserve">and purpose is to </w:t>
      </w:r>
      <w:r w:rsidR="009324EB" w:rsidRPr="00822DF8">
        <w:t xml:space="preserve">reconcile </w:t>
      </w:r>
      <w:r w:rsidR="000169B7" w:rsidRPr="00822DF8">
        <w:t xml:space="preserve">crown sovereignty </w:t>
      </w:r>
      <w:r w:rsidR="000222E4" w:rsidRPr="00822DF8">
        <w:t xml:space="preserve">with </w:t>
      </w:r>
      <w:r w:rsidR="000B4103" w:rsidRPr="00822DF8">
        <w:t xml:space="preserve">aboriginal interests. </w:t>
      </w:r>
      <w:r w:rsidR="009B1015" w:rsidRPr="00822DF8">
        <w:t>Gives rise to “</w:t>
      </w:r>
      <w:r w:rsidR="009B1015" w:rsidRPr="00822DF8">
        <w:rPr>
          <w:b/>
        </w:rPr>
        <w:t>honourable conduct”</w:t>
      </w:r>
      <w:r w:rsidR="008F5B18" w:rsidRPr="00822DF8">
        <w:t>: a. Fiduciary d</w:t>
      </w:r>
      <w:r w:rsidR="00505BAD" w:rsidRPr="00822DF8">
        <w:t>u</w:t>
      </w:r>
      <w:r w:rsidR="008F5B18" w:rsidRPr="00822DF8">
        <w:t xml:space="preserve">ty </w:t>
      </w:r>
      <w:r w:rsidR="008F5B18" w:rsidRPr="00822DF8">
        <w:rPr>
          <w:b/>
          <w:u w:val="single"/>
        </w:rPr>
        <w:t>if c</w:t>
      </w:r>
      <w:r w:rsidR="008F5B18" w:rsidRPr="00822DF8">
        <w:t xml:space="preserve">rown assumes </w:t>
      </w:r>
      <w:r w:rsidR="008F5B18" w:rsidRPr="00822DF8">
        <w:rPr>
          <w:i/>
        </w:rPr>
        <w:t>discretionary</w:t>
      </w:r>
      <w:r w:rsidR="008F5B18" w:rsidRPr="00822DF8">
        <w:t xml:space="preserve"> control b. </w:t>
      </w:r>
      <w:r w:rsidR="006B38E4" w:rsidRPr="00822DF8">
        <w:rPr>
          <w:i/>
        </w:rPr>
        <w:t>Broad, purposive</w:t>
      </w:r>
      <w:r w:rsidR="006B38E4" w:rsidRPr="00822DF8">
        <w:t xml:space="preserve"> interpretation of 35(1) and other promises c. </w:t>
      </w:r>
      <w:r w:rsidR="00AF17D1" w:rsidRPr="00822DF8">
        <w:t xml:space="preserve">Duty to consult d. </w:t>
      </w:r>
      <w:r w:rsidR="004127CF" w:rsidRPr="00822DF8">
        <w:t xml:space="preserve">Requirements of HONORABLE negotiation and fairness e. </w:t>
      </w:r>
      <w:r w:rsidR="00BA518D" w:rsidRPr="00822DF8">
        <w:t xml:space="preserve">Requires crown to act to fulfill promises </w:t>
      </w:r>
      <w:r w:rsidR="009211AF" w:rsidRPr="00822DF8">
        <w:t>(</w:t>
      </w:r>
      <w:r w:rsidR="009211AF" w:rsidRPr="00822DF8">
        <w:rPr>
          <w:b/>
        </w:rPr>
        <w:t xml:space="preserve">attain the </w:t>
      </w:r>
      <w:r w:rsidR="009211AF" w:rsidRPr="00822DF8">
        <w:rPr>
          <w:b/>
          <w:u w:val="single"/>
        </w:rPr>
        <w:t xml:space="preserve">purposes </w:t>
      </w:r>
      <w:r w:rsidR="009211AF" w:rsidRPr="00822DF8">
        <w:rPr>
          <w:b/>
        </w:rPr>
        <w:t>of the promises</w:t>
      </w:r>
      <w:r w:rsidR="009211AF" w:rsidRPr="00822DF8">
        <w:t xml:space="preserve">) and must act to </w:t>
      </w:r>
      <w:r w:rsidR="00A31212" w:rsidRPr="00822DF8">
        <w:rPr>
          <w:i/>
        </w:rPr>
        <w:t>realize its TREATY OBLIGATIONS</w:t>
      </w:r>
      <w:r w:rsidR="00A31212" w:rsidRPr="00822DF8">
        <w:t xml:space="preserve">. </w:t>
      </w:r>
    </w:p>
    <w:p w14:paraId="74A67165" w14:textId="3F60BC4D" w:rsidR="00192D38" w:rsidRPr="00822DF8" w:rsidRDefault="00192D38" w:rsidP="00A121B3">
      <w:r w:rsidRPr="00822DF8">
        <w:tab/>
        <w:t xml:space="preserve">-This act </w:t>
      </w:r>
      <w:r w:rsidRPr="00822DF8">
        <w:rPr>
          <w:b/>
          <w:u w:val="single"/>
        </w:rPr>
        <w:t>did not</w:t>
      </w:r>
      <w:r w:rsidRPr="00822DF8">
        <w:t xml:space="preserve"> </w:t>
      </w:r>
      <w:r w:rsidR="00ED2159" w:rsidRPr="00822DF8">
        <w:t xml:space="preserve">give rise to </w:t>
      </w:r>
      <w:r w:rsidR="00396FA3" w:rsidRPr="00822DF8">
        <w:t>fiduciary duty</w:t>
      </w:r>
      <w:r w:rsidR="00AD2DC0" w:rsidRPr="00822DF8">
        <w:t xml:space="preserve"> (</w:t>
      </w:r>
      <w:r w:rsidR="00B8064C" w:rsidRPr="00822DF8">
        <w:rPr>
          <w:i/>
        </w:rPr>
        <w:t xml:space="preserve">Manitoba Act – how they became part of the </w:t>
      </w:r>
      <w:r w:rsidR="00A0066E" w:rsidRPr="00822DF8">
        <w:t xml:space="preserve">country) </w:t>
      </w:r>
      <w:r w:rsidR="005E1970" w:rsidRPr="00822DF8">
        <w:t xml:space="preserve">but </w:t>
      </w:r>
      <w:r w:rsidR="00852020" w:rsidRPr="00822DF8">
        <w:t xml:space="preserve">only to </w:t>
      </w:r>
      <w:r w:rsidR="00852020" w:rsidRPr="00822DF8">
        <w:rPr>
          <w:b/>
          <w:i/>
        </w:rPr>
        <w:t xml:space="preserve">due </w:t>
      </w:r>
      <w:r w:rsidR="009E3E1F" w:rsidRPr="00822DF8">
        <w:rPr>
          <w:b/>
          <w:i/>
        </w:rPr>
        <w:t>diligence</w:t>
      </w:r>
      <w:r w:rsidR="00852020" w:rsidRPr="00822DF8">
        <w:t xml:space="preserve"> </w:t>
      </w:r>
      <w:r w:rsidR="00F72C4E" w:rsidRPr="00822DF8">
        <w:t xml:space="preserve">to perform promise (following from the </w:t>
      </w:r>
      <w:r w:rsidR="00F72C4E" w:rsidRPr="00822DF8">
        <w:rPr>
          <w:b/>
        </w:rPr>
        <w:t>HOC</w:t>
      </w:r>
      <w:r w:rsidR="00F15EF9" w:rsidRPr="00822DF8">
        <w:t xml:space="preserve">) </w:t>
      </w:r>
      <w:r w:rsidR="00C22A3B" w:rsidRPr="00822DF8">
        <w:t>–</w:t>
      </w:r>
      <w:r w:rsidR="00F15EF9" w:rsidRPr="00822DF8">
        <w:t xml:space="preserve"> </w:t>
      </w:r>
      <w:r w:rsidR="00F15EF9" w:rsidRPr="00822DF8">
        <w:rPr>
          <w:i/>
        </w:rPr>
        <w:t>broad</w:t>
      </w:r>
      <w:r w:rsidR="00F849AB" w:rsidRPr="00822DF8">
        <w:rPr>
          <w:i/>
        </w:rPr>
        <w:t xml:space="preserve"> </w:t>
      </w:r>
      <w:r w:rsidR="001D7FCC" w:rsidRPr="00822DF8">
        <w:rPr>
          <w:i/>
        </w:rPr>
        <w:t>purposive approach</w:t>
      </w:r>
      <w:r w:rsidR="001D7FCC" w:rsidRPr="00822DF8">
        <w:t xml:space="preserve"> </w:t>
      </w:r>
      <w:r w:rsidR="00A74380" w:rsidRPr="00822DF8">
        <w:t xml:space="preserve">to interpreting promise. </w:t>
      </w:r>
      <w:r w:rsidR="00B1684D" w:rsidRPr="00822DF8">
        <w:t xml:space="preserve">Government failed to do this (did not give land to children). </w:t>
      </w:r>
      <w:r w:rsidR="00195E60" w:rsidRPr="00822DF8">
        <w:t xml:space="preserve">Claim not limitation barred either -&gt; </w:t>
      </w:r>
      <w:r w:rsidR="00195E60" w:rsidRPr="00822DF8">
        <w:rPr>
          <w:b/>
        </w:rPr>
        <w:t xml:space="preserve">does not apply to crown’s failure to fulfill </w:t>
      </w:r>
      <w:r w:rsidR="00195E60" w:rsidRPr="00822DF8">
        <w:rPr>
          <w:b/>
          <w:i/>
        </w:rPr>
        <w:t>constitutional obligation</w:t>
      </w:r>
      <w:r w:rsidR="00CC0183" w:rsidRPr="00822DF8">
        <w:t xml:space="preserve"> (not fiduciary). </w:t>
      </w:r>
    </w:p>
    <w:p w14:paraId="2AF23B1A" w14:textId="482F66D6" w:rsidR="00A121B3" w:rsidRPr="00822DF8" w:rsidRDefault="00B931B1" w:rsidP="00A121B3">
      <w:pPr>
        <w:rPr>
          <w:b/>
        </w:rPr>
      </w:pPr>
      <w:r w:rsidRPr="00822DF8">
        <w:tab/>
      </w:r>
      <w:r w:rsidR="00F87F17" w:rsidRPr="00822DF8">
        <w:t>-C</w:t>
      </w:r>
      <w:r w:rsidR="00F87F17" w:rsidRPr="00822DF8">
        <w:rPr>
          <w:highlight w:val="blue"/>
        </w:rPr>
        <w:t xml:space="preserve">: </w:t>
      </w:r>
      <w:r w:rsidR="00A114C7" w:rsidRPr="00822DF8">
        <w:rPr>
          <w:b/>
          <w:highlight w:val="blue"/>
        </w:rPr>
        <w:t>RESULT?!</w:t>
      </w:r>
      <w:r w:rsidR="00A114C7" w:rsidRPr="00822DF8">
        <w:rPr>
          <w:b/>
        </w:rPr>
        <w:t xml:space="preserve"> </w:t>
      </w:r>
    </w:p>
    <w:p w14:paraId="261E9224" w14:textId="15EE0D65" w:rsidR="00B931B1" w:rsidRPr="00822DF8" w:rsidRDefault="00BB6412" w:rsidP="00031BCF">
      <w:pPr>
        <w:pStyle w:val="Heading1"/>
        <w:rPr>
          <w:rFonts w:asciiTheme="minorHAnsi" w:hAnsiTheme="minorHAnsi"/>
        </w:rPr>
      </w:pPr>
      <w:r w:rsidRPr="00822DF8">
        <w:rPr>
          <w:rFonts w:asciiTheme="minorHAnsi" w:hAnsiTheme="minorHAnsi"/>
        </w:rPr>
        <w:t xml:space="preserve">Treaties </w:t>
      </w:r>
    </w:p>
    <w:p w14:paraId="346EB3A2" w14:textId="77777777" w:rsidR="00BB6412" w:rsidRPr="00822DF8" w:rsidRDefault="00BB6412" w:rsidP="00BB6412"/>
    <w:p w14:paraId="7C22E070" w14:textId="298CE921" w:rsidR="00D6129E" w:rsidRPr="00822DF8" w:rsidRDefault="00E53B75" w:rsidP="00BB6412">
      <w:r w:rsidRPr="00822DF8">
        <w:t xml:space="preserve">From abo perspective, Euro rights in the Americas came about through treaties made with abor nations. </w:t>
      </w:r>
      <w:r w:rsidR="00297004" w:rsidRPr="00822DF8">
        <w:t xml:space="preserve">Canadians </w:t>
      </w:r>
      <w:r w:rsidR="008A0868" w:rsidRPr="00822DF8">
        <w:t xml:space="preserve">have inherited </w:t>
      </w:r>
      <w:r w:rsidR="00487D07" w:rsidRPr="00822DF8">
        <w:t xml:space="preserve">the wealth and resources of this land through these treaties with abos. </w:t>
      </w:r>
      <w:r w:rsidR="00E20A48" w:rsidRPr="00822DF8">
        <w:t xml:space="preserve">Both are “treaty parties”. </w:t>
      </w:r>
      <w:r w:rsidR="00B30566" w:rsidRPr="00822DF8">
        <w:t xml:space="preserve">Particular </w:t>
      </w:r>
      <w:r w:rsidR="00B30566" w:rsidRPr="00822DF8">
        <w:rPr>
          <w:i/>
        </w:rPr>
        <w:t xml:space="preserve">spiritual </w:t>
      </w:r>
      <w:r w:rsidR="00B30566" w:rsidRPr="00822DF8">
        <w:t xml:space="preserve">effect </w:t>
      </w:r>
      <w:r w:rsidR="008629C6" w:rsidRPr="00822DF8">
        <w:t xml:space="preserve">for Abos – relationship of trust and kinship, rep’d the HOC. </w:t>
      </w:r>
      <w:r w:rsidR="00291BB3" w:rsidRPr="00822DF8">
        <w:t xml:space="preserve">For Europeans, it was to legitimize possession of lands. </w:t>
      </w:r>
    </w:p>
    <w:p w14:paraId="610920F2" w14:textId="77777777" w:rsidR="00D6129E" w:rsidRPr="00822DF8" w:rsidRDefault="00D6129E" w:rsidP="00BB6412"/>
    <w:p w14:paraId="3714F3B5" w14:textId="78E23AE5" w:rsidR="001629D3" w:rsidRPr="0040569D" w:rsidRDefault="00C36F12" w:rsidP="00BB6412">
      <w:r w:rsidRPr="00822DF8">
        <w:rPr>
          <w:b/>
          <w:highlight w:val="red"/>
        </w:rPr>
        <w:t>R v Marshall I</w:t>
      </w:r>
      <w:r w:rsidR="00586D9D" w:rsidRPr="00822DF8">
        <w:t xml:space="preserve">– </w:t>
      </w:r>
      <w:r w:rsidR="00586D9D" w:rsidRPr="00822DF8">
        <w:rPr>
          <w:i/>
        </w:rPr>
        <w:t>interpreting treaties</w:t>
      </w:r>
      <w:r w:rsidR="0040569D">
        <w:t xml:space="preserve">, </w:t>
      </w:r>
      <w:r w:rsidR="0040569D">
        <w:rPr>
          <w:i/>
        </w:rPr>
        <w:t>HOC</w:t>
      </w:r>
      <w:r w:rsidR="0040569D">
        <w:t xml:space="preserve"> </w:t>
      </w:r>
    </w:p>
    <w:p w14:paraId="76C42A5C" w14:textId="26683C3D" w:rsidR="00DB0DA4" w:rsidRPr="00822DF8" w:rsidRDefault="00DB0DA4" w:rsidP="00BB6412">
      <w:r w:rsidRPr="00822DF8">
        <w:tab/>
        <w:t>-</w:t>
      </w:r>
      <w:r w:rsidR="007F3850" w:rsidRPr="00822DF8">
        <w:t xml:space="preserve">F: </w:t>
      </w:r>
      <w:r w:rsidR="00EB623B" w:rsidRPr="00822DF8">
        <w:t xml:space="preserve">M </w:t>
      </w:r>
      <w:r w:rsidR="00897A11" w:rsidRPr="00822DF8">
        <w:t xml:space="preserve">fishes eels and is charged </w:t>
      </w:r>
      <w:r w:rsidR="005B421D" w:rsidRPr="00822DF8">
        <w:t xml:space="preserve">under Federal fishery reg. Claimed he had treaty right. </w:t>
      </w:r>
      <w:r w:rsidR="005C3E6E" w:rsidRPr="00822DF8">
        <w:t xml:space="preserve">Relevant one provided right for aborig </w:t>
      </w:r>
      <w:r w:rsidR="006A1D9B" w:rsidRPr="00822DF8">
        <w:t xml:space="preserve">to bring fishes and items </w:t>
      </w:r>
      <w:r w:rsidR="00246BF9" w:rsidRPr="00822DF8">
        <w:t xml:space="preserve">to British </w:t>
      </w:r>
      <w:r w:rsidR="009D47D6" w:rsidRPr="00822DF8">
        <w:t>outposts, for the purpose of furnishing them with “necessities”</w:t>
      </w:r>
      <w:r w:rsidR="003F4D97" w:rsidRPr="00822DF8">
        <w:t xml:space="preserve">. </w:t>
      </w:r>
      <w:r w:rsidR="006736CC">
        <w:t>Q whether it prevented them from trading with anyone else.</w:t>
      </w:r>
    </w:p>
    <w:p w14:paraId="1C804A00" w14:textId="1F88B979" w:rsidR="003776FD" w:rsidRPr="00822DF8" w:rsidRDefault="003776FD" w:rsidP="00BB6412">
      <w:r w:rsidRPr="00822DF8">
        <w:tab/>
        <w:t xml:space="preserve">-L: </w:t>
      </w:r>
      <w:r w:rsidRPr="00822DF8">
        <w:rPr>
          <w:b/>
        </w:rPr>
        <w:t>Test</w:t>
      </w:r>
      <w:r w:rsidR="00B031D2" w:rsidRPr="00822DF8">
        <w:t xml:space="preserve">: </w:t>
      </w:r>
    </w:p>
    <w:p w14:paraId="5283A61E" w14:textId="39C96790" w:rsidR="00B031D2" w:rsidRPr="00822DF8" w:rsidRDefault="00B031D2" w:rsidP="00BB6412">
      <w:r w:rsidRPr="00822DF8">
        <w:t xml:space="preserve">1. </w:t>
      </w:r>
      <w:r w:rsidR="00B06185" w:rsidRPr="00822DF8">
        <w:t xml:space="preserve">Goal is to find </w:t>
      </w:r>
      <w:r w:rsidR="00C365E7" w:rsidRPr="00822DF8">
        <w:t xml:space="preserve">interpretation that best reflect the </w:t>
      </w:r>
      <w:r w:rsidR="00C365E7" w:rsidRPr="00822DF8">
        <w:rPr>
          <w:b/>
        </w:rPr>
        <w:t>common intention</w:t>
      </w:r>
      <w:r w:rsidR="00C365E7" w:rsidRPr="00822DF8">
        <w:t xml:space="preserve"> of the parties </w:t>
      </w:r>
    </w:p>
    <w:p w14:paraId="23C96DE8" w14:textId="6F077C85" w:rsidR="000F0C57" w:rsidRPr="00822DF8" w:rsidRDefault="000F0C57" w:rsidP="00BB6412">
      <w:r w:rsidRPr="00822DF8">
        <w:t xml:space="preserve">2. </w:t>
      </w:r>
      <w:r w:rsidR="00800523" w:rsidRPr="00822DF8">
        <w:rPr>
          <w:b/>
        </w:rPr>
        <w:t xml:space="preserve">HOC </w:t>
      </w:r>
      <w:r w:rsidR="00042B18" w:rsidRPr="00822DF8">
        <w:t>is always presumed. Interpretation must be consistent with it (goal is to reconcile Crown sovereignty /w abo int)</w:t>
      </w:r>
    </w:p>
    <w:p w14:paraId="198DC692" w14:textId="208A7E98" w:rsidR="00042B18" w:rsidRPr="00822DF8" w:rsidRDefault="00042B18" w:rsidP="00BB6412">
      <w:r w:rsidRPr="00822DF8">
        <w:t xml:space="preserve">3. </w:t>
      </w:r>
      <w:r w:rsidR="00C24B83" w:rsidRPr="00822DF8">
        <w:t xml:space="preserve">Historical </w:t>
      </w:r>
      <w:r w:rsidR="00C24B83" w:rsidRPr="00822DF8">
        <w:rPr>
          <w:b/>
        </w:rPr>
        <w:t>context</w:t>
      </w:r>
      <w:r w:rsidR="00C24B83" w:rsidRPr="00822DF8">
        <w:t xml:space="preserve"> guides interpretation (</w:t>
      </w:r>
      <w:r w:rsidR="00BB10F4" w:rsidRPr="00822DF8">
        <w:t xml:space="preserve">imply terms where necessary to reflect the overall </w:t>
      </w:r>
      <w:r w:rsidR="00BB10F4" w:rsidRPr="00822DF8">
        <w:rPr>
          <w:u w:val="single"/>
        </w:rPr>
        <w:t>purpose</w:t>
      </w:r>
      <w:r w:rsidR="00BB10F4" w:rsidRPr="00822DF8">
        <w:t xml:space="preserve"> </w:t>
      </w:r>
      <w:r w:rsidR="000B0223" w:rsidRPr="00822DF8">
        <w:t>and efficacy of the treaty)</w:t>
      </w:r>
    </w:p>
    <w:p w14:paraId="1B3021B9" w14:textId="05E8A4CF" w:rsidR="000B0223" w:rsidRPr="00822DF8" w:rsidRDefault="000B0223" w:rsidP="00BB6412">
      <w:r w:rsidRPr="00822DF8">
        <w:t xml:space="preserve">4. </w:t>
      </w:r>
      <w:r w:rsidR="000B2FA9" w:rsidRPr="00822DF8">
        <w:t xml:space="preserve">Should allow for </w:t>
      </w:r>
      <w:r w:rsidR="000B2FA9" w:rsidRPr="00822DF8">
        <w:rPr>
          <w:b/>
        </w:rPr>
        <w:t xml:space="preserve">evolution </w:t>
      </w:r>
      <w:r w:rsidR="000B2FA9" w:rsidRPr="00822DF8">
        <w:t xml:space="preserve">of rights </w:t>
      </w:r>
      <w:r w:rsidR="00353160" w:rsidRPr="00822DF8">
        <w:t>–</w:t>
      </w:r>
      <w:r w:rsidR="00D3595E" w:rsidRPr="00822DF8">
        <w:t xml:space="preserve"> </w:t>
      </w:r>
      <w:r w:rsidR="00353160" w:rsidRPr="00822DF8">
        <w:t xml:space="preserve">don’t have to provide for every </w:t>
      </w:r>
      <w:r w:rsidR="00D14916" w:rsidRPr="00822DF8">
        <w:t xml:space="preserve">contingency. New rights or formulations </w:t>
      </w:r>
      <w:r w:rsidR="00BA4C5E" w:rsidRPr="00822DF8">
        <w:t xml:space="preserve">of rights should be implied to reflect the </w:t>
      </w:r>
      <w:r w:rsidR="00BA4C5E" w:rsidRPr="00822DF8">
        <w:rPr>
          <w:u w:val="single"/>
        </w:rPr>
        <w:t>spirit</w:t>
      </w:r>
      <w:r w:rsidR="00BA4C5E" w:rsidRPr="00822DF8">
        <w:t xml:space="preserve"> of the treaty. </w:t>
      </w:r>
    </w:p>
    <w:p w14:paraId="24A9A30A" w14:textId="09188FF7" w:rsidR="00AC4B60" w:rsidRPr="00822DF8" w:rsidRDefault="00BA4C5E" w:rsidP="00BB6412">
      <w:r w:rsidRPr="00822DF8">
        <w:t xml:space="preserve">5. </w:t>
      </w:r>
      <w:r w:rsidR="00DA4DB4" w:rsidRPr="00822DF8">
        <w:rPr>
          <w:b/>
        </w:rPr>
        <w:t>Extrinsic eviden</w:t>
      </w:r>
      <w:r w:rsidR="006D30A0">
        <w:rPr>
          <w:b/>
        </w:rPr>
        <w:t>ce</w:t>
      </w:r>
      <w:r w:rsidR="00DA4DB4" w:rsidRPr="00822DF8">
        <w:t xml:space="preserve"> can be brought in to he</w:t>
      </w:r>
      <w:r w:rsidR="00AC4B60" w:rsidRPr="00822DF8">
        <w:t xml:space="preserve">lp interpretation. Unconscionable for the court to refuse hearing evidence of oral terms that were understood to be implied in treaty </w:t>
      </w:r>
    </w:p>
    <w:p w14:paraId="647E3F00" w14:textId="77777777" w:rsidR="004A5A56" w:rsidRDefault="00AC4B60" w:rsidP="00BB6412">
      <w:r w:rsidRPr="00822DF8">
        <w:t xml:space="preserve">6. </w:t>
      </w:r>
      <w:r w:rsidR="004A5A56" w:rsidRPr="00822DF8">
        <w:rPr>
          <w:b/>
        </w:rPr>
        <w:t>Ambiguities</w:t>
      </w:r>
      <w:r w:rsidR="004A5A56" w:rsidRPr="00822DF8">
        <w:t xml:space="preserve"> should be resolved in favour of Abo – interpreted liberally. </w:t>
      </w:r>
    </w:p>
    <w:p w14:paraId="119625D0" w14:textId="618B0609" w:rsidR="006C7367" w:rsidRDefault="006C7367" w:rsidP="00BB6412">
      <w:r>
        <w:t xml:space="preserve">7. </w:t>
      </w:r>
      <w:r>
        <w:rPr>
          <w:b/>
        </w:rPr>
        <w:t xml:space="preserve">Can’t </w:t>
      </w:r>
      <w:r w:rsidR="00406527">
        <w:rPr>
          <w:b/>
        </w:rPr>
        <w:t>be too technical or contractual</w:t>
      </w:r>
      <w:r w:rsidR="00406527">
        <w:t xml:space="preserve"> </w:t>
      </w:r>
    </w:p>
    <w:p w14:paraId="45E3F8F8" w14:textId="5EE4B2C2" w:rsidR="00A70B2C" w:rsidRPr="00DE7D16" w:rsidRDefault="00DE7D16" w:rsidP="00BB6412">
      <w:r>
        <w:t xml:space="preserve">8. Can’t do what’s </w:t>
      </w:r>
      <w:r>
        <w:rPr>
          <w:b/>
        </w:rPr>
        <w:t>impossible</w:t>
      </w:r>
      <w:r>
        <w:t xml:space="preserve"> with the language </w:t>
      </w:r>
      <w:r w:rsidR="00B27E27">
        <w:t xml:space="preserve">of the statute. </w:t>
      </w:r>
    </w:p>
    <w:p w14:paraId="49073A51" w14:textId="310B5480" w:rsidR="00BA4C5E" w:rsidRPr="00822DF8" w:rsidRDefault="002F4D35" w:rsidP="00BB6412">
      <w:r w:rsidRPr="00822DF8">
        <w:tab/>
        <w:t>-</w:t>
      </w:r>
      <w:r w:rsidR="00C03E2C" w:rsidRPr="00822DF8">
        <w:t xml:space="preserve">A: </w:t>
      </w:r>
      <w:r w:rsidR="00DB0F8F" w:rsidRPr="00822DF8">
        <w:rPr>
          <w:i/>
        </w:rPr>
        <w:t>purpose</w:t>
      </w:r>
      <w:r w:rsidR="00DB0F8F" w:rsidRPr="00822DF8">
        <w:t xml:space="preserve"> of treaty was to secure “necessities”, and in MODERN context = </w:t>
      </w:r>
      <w:r w:rsidR="00717C61" w:rsidRPr="00822DF8">
        <w:rPr>
          <w:b/>
        </w:rPr>
        <w:t>moderate livelihood</w:t>
      </w:r>
      <w:r w:rsidR="00717C61" w:rsidRPr="00822DF8">
        <w:t xml:space="preserve"> (incl small scale commercial exploitation). </w:t>
      </w:r>
      <w:r w:rsidR="00FF44C2" w:rsidRPr="00822DF8">
        <w:t xml:space="preserve">Lesser interpretation = </w:t>
      </w:r>
      <w:r w:rsidR="00977C57" w:rsidRPr="00822DF8">
        <w:t>inconsistent with HOC (undue hardship</w:t>
      </w:r>
      <w:r w:rsidR="008E085A" w:rsidRPr="00822DF8">
        <w:t xml:space="preserve">/bad bargain). </w:t>
      </w:r>
      <w:r w:rsidR="009B4A97" w:rsidRPr="00822DF8">
        <w:t xml:space="preserve">The </w:t>
      </w:r>
      <w:r w:rsidR="00594AD3" w:rsidRPr="00822DF8">
        <w:t>group is making moderate livelihood, thu</w:t>
      </w:r>
      <w:r w:rsidR="005A0502" w:rsidRPr="00822DF8">
        <w:t xml:space="preserve">s falls under s35 protection -&gt; subject to </w:t>
      </w:r>
      <w:r w:rsidR="005A0502" w:rsidRPr="00822DF8">
        <w:rPr>
          <w:i/>
        </w:rPr>
        <w:t>Badger test</w:t>
      </w:r>
      <w:r w:rsidR="005A0502" w:rsidRPr="00822DF8">
        <w:t xml:space="preserve"> (regulation MII). </w:t>
      </w:r>
    </w:p>
    <w:p w14:paraId="2C0F30D5" w14:textId="77777777" w:rsidR="00822DF8" w:rsidRPr="00822DF8" w:rsidRDefault="003159F7" w:rsidP="00822DF8">
      <w:pPr>
        <w:pStyle w:val="NoteLevel1"/>
        <w:rPr>
          <w:rFonts w:asciiTheme="minorHAnsi" w:hAnsiTheme="minorHAnsi"/>
        </w:rPr>
      </w:pPr>
      <w:r w:rsidRPr="00822DF8">
        <w:rPr>
          <w:rFonts w:asciiTheme="minorHAnsi" w:hAnsiTheme="minorHAnsi"/>
        </w:rPr>
        <w:tab/>
      </w:r>
      <w:r w:rsidRPr="00822DF8">
        <w:rPr>
          <w:rFonts w:asciiTheme="minorHAnsi" w:hAnsiTheme="minorHAnsi"/>
          <w:b/>
          <w:lang w:val="en-CA"/>
        </w:rPr>
        <w:t>McLachlin J. (Dissent)</w:t>
      </w:r>
      <w:r w:rsidR="00822DF8">
        <w:rPr>
          <w:rFonts w:asciiTheme="minorHAnsi" w:hAnsiTheme="minorHAnsi"/>
          <w:lang w:val="en-CA"/>
        </w:rPr>
        <w:t xml:space="preserve">^ </w:t>
      </w:r>
    </w:p>
    <w:p w14:paraId="19962B64" w14:textId="5DD11E23" w:rsidR="005A0502" w:rsidRPr="00822DF8" w:rsidRDefault="00822DF8" w:rsidP="00822DF8">
      <w:pPr>
        <w:pStyle w:val="NoteLevel1"/>
        <w:rPr>
          <w:rFonts w:asciiTheme="minorHAnsi" w:hAnsiTheme="minorHAnsi"/>
        </w:rPr>
      </w:pPr>
      <w:r w:rsidRPr="00822DF8">
        <w:t xml:space="preserve"> </w:t>
      </w:r>
    </w:p>
    <w:p w14:paraId="1AB57CAE" w14:textId="67A3D086" w:rsidR="005A0502" w:rsidRPr="00822DF8" w:rsidRDefault="00C36F12" w:rsidP="00BB6412">
      <w:r w:rsidRPr="00822DF8">
        <w:rPr>
          <w:b/>
          <w:highlight w:val="red"/>
        </w:rPr>
        <w:t>R v Marshall II</w:t>
      </w:r>
      <w:r w:rsidRPr="00822DF8">
        <w:t xml:space="preserve"> </w:t>
      </w:r>
      <w:r w:rsidR="003E0A3A" w:rsidRPr="00822DF8">
        <w:t>–</w:t>
      </w:r>
      <w:r w:rsidRPr="00822DF8">
        <w:t xml:space="preserve"> </w:t>
      </w:r>
      <w:r w:rsidR="003E0A3A" w:rsidRPr="00822DF8">
        <w:rPr>
          <w:i/>
        </w:rPr>
        <w:t>Limiting treaty rights</w:t>
      </w:r>
    </w:p>
    <w:p w14:paraId="1283A57C" w14:textId="321F363E" w:rsidR="003E0A3A" w:rsidRPr="00822DF8" w:rsidRDefault="003E0A3A" w:rsidP="00BB6412">
      <w:r w:rsidRPr="00822DF8">
        <w:tab/>
        <w:t xml:space="preserve">-F: </w:t>
      </w:r>
      <w:r w:rsidR="006B651E" w:rsidRPr="00822DF8">
        <w:t xml:space="preserve">elaboration of treaty rights -&gt; Q: </w:t>
      </w:r>
      <w:r w:rsidR="006017F1" w:rsidRPr="00822DF8">
        <w:t xml:space="preserve">can crown limit treaty rights. </w:t>
      </w:r>
      <w:r w:rsidR="003918D5" w:rsidRPr="00822DF8">
        <w:t xml:space="preserve">Argued that treaty rights shouldn’t displace non-aboriginal participants in the fishery. </w:t>
      </w:r>
    </w:p>
    <w:p w14:paraId="3DC74272" w14:textId="6ACE3282" w:rsidR="006017F1" w:rsidRDefault="006017F1" w:rsidP="00BB6412">
      <w:r w:rsidRPr="00822DF8">
        <w:tab/>
        <w:t xml:space="preserve">-L: </w:t>
      </w:r>
      <w:r w:rsidR="00A55BC0">
        <w:rPr>
          <w:b/>
        </w:rPr>
        <w:t>Treaty rights are subject to regulation</w:t>
      </w:r>
      <w:r w:rsidR="00A55BC0">
        <w:t xml:space="preserve">: </w:t>
      </w:r>
      <w:r w:rsidR="0039510C">
        <w:t xml:space="preserve">govt still sole sovereign in determining how </w:t>
      </w:r>
      <w:r w:rsidR="0048776C">
        <w:t xml:space="preserve">fishing happens. </w:t>
      </w:r>
      <w:r w:rsidR="00C87B0D">
        <w:t xml:space="preserve">Trying to clarify </w:t>
      </w:r>
      <w:r w:rsidR="00361AD6">
        <w:t xml:space="preserve">Mar1: </w:t>
      </w:r>
      <w:r w:rsidR="00D33443">
        <w:t xml:space="preserve">the MIc peoples can only gather things </w:t>
      </w:r>
      <w:r w:rsidR="00D33443">
        <w:rPr>
          <w:i/>
        </w:rPr>
        <w:t>traditionally</w:t>
      </w:r>
      <w:r w:rsidR="00D33443">
        <w:t xml:space="preserve"> (not just anything). But regulation is possible in </w:t>
      </w:r>
      <w:r w:rsidR="00D33443">
        <w:rPr>
          <w:b/>
        </w:rPr>
        <w:t>TWO WAYS</w:t>
      </w:r>
      <w:r w:rsidR="00D33443">
        <w:t>:</w:t>
      </w:r>
    </w:p>
    <w:p w14:paraId="53B11FE9" w14:textId="66A76991" w:rsidR="006700CC" w:rsidRDefault="00D33443" w:rsidP="00BB6412">
      <w:r>
        <w:tab/>
        <w:t xml:space="preserve">1. </w:t>
      </w:r>
      <w:r w:rsidR="00D448AF">
        <w:t xml:space="preserve">Ministers </w:t>
      </w:r>
      <w:r w:rsidR="006700CC">
        <w:t xml:space="preserve">are free to regulate the treaty right according to the </w:t>
      </w:r>
      <w:r w:rsidR="006700CC">
        <w:rPr>
          <w:i/>
        </w:rPr>
        <w:t>terms of the treaty</w:t>
      </w:r>
      <w:r w:rsidR="00277207">
        <w:t xml:space="preserve">. </w:t>
      </w:r>
      <w:r w:rsidR="0000256C">
        <w:t xml:space="preserve">Interpretation and definition </w:t>
      </w:r>
      <w:r w:rsidR="0000256C" w:rsidRPr="0062329C">
        <w:rPr>
          <w:b/>
        </w:rPr>
        <w:t>WITHIN the existing terms</w:t>
      </w:r>
      <w:r w:rsidR="0000256C">
        <w:t xml:space="preserve"> of the treaty. As long as it fits</w:t>
      </w:r>
    </w:p>
    <w:p w14:paraId="63227D1E" w14:textId="6D6639E9" w:rsidR="007D1CFE" w:rsidRDefault="0000256C" w:rsidP="00BB6412">
      <w:r>
        <w:tab/>
        <w:t xml:space="preserve">2. </w:t>
      </w:r>
      <w:r w:rsidR="001D24DD">
        <w:rPr>
          <w:i/>
        </w:rPr>
        <w:t>Sparrow framework</w:t>
      </w:r>
      <w:r w:rsidR="001D24DD">
        <w:t xml:space="preserve"> applied to treaties (</w:t>
      </w:r>
      <w:r w:rsidR="001D24DD">
        <w:rPr>
          <w:b/>
        </w:rPr>
        <w:t>Badger</w:t>
      </w:r>
      <w:r w:rsidR="007D1CFE">
        <w:t xml:space="preserve">): when you want to </w:t>
      </w:r>
      <w:r w:rsidR="00CB1C39">
        <w:t>regulate</w:t>
      </w:r>
      <w:r w:rsidR="006E3A03">
        <w:t xml:space="preserve"> treaty right </w:t>
      </w:r>
      <w:r w:rsidR="006E3A03" w:rsidRPr="00636E5B">
        <w:rPr>
          <w:b/>
        </w:rPr>
        <w:t>from outside</w:t>
      </w:r>
      <w:r w:rsidR="006E3A03">
        <w:t xml:space="preserve"> of the treaty, </w:t>
      </w:r>
      <w:r w:rsidR="00A66988">
        <w:t xml:space="preserve">you have to justify according to the </w:t>
      </w:r>
      <w:r w:rsidR="007E3D28" w:rsidRPr="007E3D28">
        <w:rPr>
          <w:u w:val="single"/>
        </w:rPr>
        <w:t>P&amp;S objective and fiduciary obligations</w:t>
      </w:r>
      <w:r w:rsidR="007E3D28">
        <w:t xml:space="preserve">. </w:t>
      </w:r>
      <w:r w:rsidR="00C83E76">
        <w:tab/>
      </w:r>
    </w:p>
    <w:p w14:paraId="489AC2A2" w14:textId="0FC3CAF6" w:rsidR="008D0A71" w:rsidRDefault="008D0A71" w:rsidP="00BB6412">
      <w:r>
        <w:tab/>
        <w:t xml:space="preserve">-&gt; where treaty with no </w:t>
      </w:r>
      <w:r>
        <w:rPr>
          <w:i/>
        </w:rPr>
        <w:t>internal limit</w:t>
      </w:r>
      <w:r>
        <w:t xml:space="preserve"> -&gt; </w:t>
      </w:r>
      <w:r>
        <w:rPr>
          <w:b/>
        </w:rPr>
        <w:t>Gladstone</w:t>
      </w:r>
      <w:r>
        <w:t xml:space="preserve"> framework. </w:t>
      </w:r>
      <w:r w:rsidR="00C37394">
        <w:t>“Economic &amp; regional fairness”</w:t>
      </w:r>
      <w:r w:rsidR="00342D22">
        <w:t xml:space="preserve">: </w:t>
      </w:r>
      <w:r w:rsidR="00FA3482">
        <w:t>for pressing &amp; substantial</w:t>
      </w:r>
      <w:r w:rsidR="00A67497">
        <w:t xml:space="preserve"> (Gladstone language). </w:t>
      </w:r>
    </w:p>
    <w:p w14:paraId="04FB002B" w14:textId="77589255" w:rsidR="002121EF" w:rsidRPr="00282D2D" w:rsidRDefault="002121EF" w:rsidP="00BB6412">
      <w:r>
        <w:tab/>
        <w:t xml:space="preserve">-A: </w:t>
      </w:r>
      <w:r w:rsidR="00B15240">
        <w:rPr>
          <w:b/>
        </w:rPr>
        <w:t xml:space="preserve">Binnie </w:t>
      </w:r>
      <w:r w:rsidR="00174473">
        <w:rPr>
          <w:b/>
        </w:rPr>
        <w:t>put internal limit in treaty by interpreting it</w:t>
      </w:r>
      <w:r w:rsidR="000843A7">
        <w:t xml:space="preserve"> -&gt; </w:t>
      </w:r>
      <w:r w:rsidR="00F64021">
        <w:t>treaty r</w:t>
      </w:r>
      <w:r w:rsidR="00282D2D">
        <w:t xml:space="preserve">ight to gather things for trade for a </w:t>
      </w:r>
      <w:r w:rsidR="00282D2D">
        <w:rPr>
          <w:i/>
        </w:rPr>
        <w:t>moderate livelihood</w:t>
      </w:r>
      <w:r w:rsidR="00282D2D">
        <w:t xml:space="preserve">. </w:t>
      </w:r>
      <w:r w:rsidR="00B23FAC">
        <w:t xml:space="preserve">So here they are regulating WITHIN. </w:t>
      </w:r>
    </w:p>
    <w:p w14:paraId="4562212A" w14:textId="4ECCE6A2" w:rsidR="006017F1" w:rsidRPr="00822DF8" w:rsidRDefault="0062329C" w:rsidP="0062329C">
      <w:pPr>
        <w:tabs>
          <w:tab w:val="left" w:pos="5653"/>
        </w:tabs>
      </w:pPr>
      <w:r>
        <w:tab/>
      </w:r>
    </w:p>
    <w:p w14:paraId="377CF2EC" w14:textId="77777777" w:rsidR="00456281" w:rsidRDefault="00456281" w:rsidP="00BB6412"/>
    <w:p w14:paraId="4F802385" w14:textId="075716AD" w:rsidR="00456281" w:rsidRPr="00100D56" w:rsidRDefault="00456281" w:rsidP="00BB6412">
      <w:r w:rsidRPr="00644CCF">
        <w:rPr>
          <w:b/>
          <w:highlight w:val="red"/>
        </w:rPr>
        <w:t>R v Morris</w:t>
      </w:r>
      <w:r w:rsidRPr="00644CCF">
        <w:rPr>
          <w:highlight w:val="red"/>
        </w:rPr>
        <w:t>:</w:t>
      </w:r>
      <w:r>
        <w:t xml:space="preserve"> </w:t>
      </w:r>
      <w:r w:rsidR="00892C85">
        <w:rPr>
          <w:i/>
        </w:rPr>
        <w:t>closes door on some remarks in marshall</w:t>
      </w:r>
      <w:r w:rsidR="00AD68DD">
        <w:t xml:space="preserve">, </w:t>
      </w:r>
      <w:r w:rsidR="00831A51">
        <w:rPr>
          <w:i/>
        </w:rPr>
        <w:t xml:space="preserve">GENERAL valid prov laws can’t apply to </w:t>
      </w:r>
      <w:r w:rsidR="00100D56">
        <w:rPr>
          <w:i/>
        </w:rPr>
        <w:t xml:space="preserve">trenching on treaty rights </w:t>
      </w:r>
      <w:r w:rsidR="00100D56">
        <w:t xml:space="preserve">(Fed Core). </w:t>
      </w:r>
    </w:p>
    <w:p w14:paraId="27C1DA72" w14:textId="39355664" w:rsidR="001A4F77" w:rsidRDefault="001A4F77" w:rsidP="00BB6412">
      <w:r>
        <w:tab/>
        <w:t xml:space="preserve">-F: </w:t>
      </w:r>
      <w:r w:rsidR="00F40283">
        <w:t xml:space="preserve">M charged </w:t>
      </w:r>
      <w:r w:rsidR="009D1B12">
        <w:t xml:space="preserve">with hunting at night using a light, contrary to BC Wildlife Act. He claimed </w:t>
      </w:r>
      <w:r w:rsidR="005E5A7D">
        <w:t xml:space="preserve">a treaty right to hunt in such a manner. </w:t>
      </w:r>
    </w:p>
    <w:p w14:paraId="78D3BD8D" w14:textId="3782B3C4" w:rsidR="00E355E2" w:rsidRDefault="00E355E2" w:rsidP="00BB6412">
      <w:r>
        <w:tab/>
        <w:t xml:space="preserve">-Does the Wildlife Act Impair the treaty right (prov power)? </w:t>
      </w:r>
    </w:p>
    <w:p w14:paraId="6E1BB1D9" w14:textId="3176FF20" w:rsidR="00E355E2" w:rsidRDefault="00E355E2" w:rsidP="00BB6412">
      <w:r>
        <w:tab/>
        <w:t xml:space="preserve">-L: </w:t>
      </w:r>
      <w:r w:rsidR="00BB2413">
        <w:t>Treaty right was understood by the parties at the time to hunt as formerly</w:t>
      </w:r>
      <w:r w:rsidR="001D5955">
        <w:t xml:space="preserve"> (at night)</w:t>
      </w:r>
      <w:r w:rsidR="00BB2413">
        <w:t xml:space="preserve">, as long as they don’t </w:t>
      </w:r>
      <w:r w:rsidR="00C01899">
        <w:t>endanger</w:t>
      </w:r>
      <w:r w:rsidR="00BB2413">
        <w:t xml:space="preserve"> </w:t>
      </w:r>
      <w:r w:rsidR="00C01899">
        <w:t xml:space="preserve">lives or property. </w:t>
      </w:r>
      <w:r w:rsidR="00447A65">
        <w:t xml:space="preserve">Using an electric light is an acceptable </w:t>
      </w:r>
      <w:r w:rsidR="005B5FBE">
        <w:t xml:space="preserve">modern </w:t>
      </w:r>
      <w:r w:rsidR="00A66CBE">
        <w:t>evolution</w:t>
      </w:r>
      <w:r w:rsidR="005B5FBE">
        <w:t xml:space="preserve"> of that right. </w:t>
      </w:r>
      <w:r w:rsidR="00A66CBE">
        <w:t xml:space="preserve">Not all night hunting is dangerous. </w:t>
      </w:r>
      <w:r w:rsidR="00E6525C">
        <w:t xml:space="preserve">This wouldn’t be regulation WITHIN the treaty, </w:t>
      </w:r>
      <w:r w:rsidR="007012E0">
        <w:t xml:space="preserve">but </w:t>
      </w:r>
      <w:r w:rsidR="00C5157B">
        <w:t xml:space="preserve">the right itself. </w:t>
      </w:r>
    </w:p>
    <w:p w14:paraId="2F7FAEAB" w14:textId="19CE8566" w:rsidR="00443A9C" w:rsidRDefault="00443A9C" w:rsidP="00BB6412">
      <w:r>
        <w:tab/>
        <w:t>-</w:t>
      </w:r>
      <w:r>
        <w:rPr>
          <w:b/>
        </w:rPr>
        <w:t>IJI</w:t>
      </w:r>
      <w:r>
        <w:t xml:space="preserve"> question: </w:t>
      </w:r>
      <w:r w:rsidR="00F70E57">
        <w:t>pr</w:t>
      </w:r>
      <w:r w:rsidR="00565A08">
        <w:t xml:space="preserve">ovince can pass these laws, but the province is trenching on the federal law with a </w:t>
      </w:r>
      <w:r w:rsidR="00565A08">
        <w:rPr>
          <w:i/>
        </w:rPr>
        <w:t>GENERALLY WORDED, VALID</w:t>
      </w:r>
      <w:r w:rsidR="00565A08">
        <w:t xml:space="preserve"> legislation on the </w:t>
      </w:r>
      <w:r w:rsidR="00565A08">
        <w:rPr>
          <w:i/>
        </w:rPr>
        <w:t>CORE</w:t>
      </w:r>
      <w:r w:rsidR="00565A08">
        <w:t xml:space="preserve"> of </w:t>
      </w:r>
      <w:r w:rsidR="00F255D6">
        <w:t xml:space="preserve">fed area 91(24) – head of authority </w:t>
      </w:r>
      <w:r w:rsidR="00C911F6">
        <w:t xml:space="preserve">for Indians and land reserved for Indians. </w:t>
      </w:r>
      <w:r w:rsidR="006A543C">
        <w:t xml:space="preserve">Prov law </w:t>
      </w:r>
      <w:r w:rsidR="00241820">
        <w:rPr>
          <w:u w:val="single"/>
        </w:rPr>
        <w:t>inapplicable</w:t>
      </w:r>
      <w:r w:rsidR="006A543C">
        <w:t xml:space="preserve"> to the extent that it is </w:t>
      </w:r>
      <w:r w:rsidR="00241DE9">
        <w:t xml:space="preserve">trenching. </w:t>
      </w:r>
    </w:p>
    <w:p w14:paraId="5DA11782" w14:textId="655C9084" w:rsidR="00C2457C" w:rsidRDefault="00C2457C" w:rsidP="00BB6412">
      <w:r>
        <w:tab/>
        <w:t>-</w:t>
      </w:r>
      <w:r>
        <w:rPr>
          <w:b/>
        </w:rPr>
        <w:t xml:space="preserve">Can’t be </w:t>
      </w:r>
      <w:r w:rsidR="007F5ACB">
        <w:rPr>
          <w:b/>
        </w:rPr>
        <w:t xml:space="preserve">referentially incorporated </w:t>
      </w:r>
      <w:r w:rsidR="007F5ACB">
        <w:t xml:space="preserve">(s88) -&gt; </w:t>
      </w:r>
      <w:r w:rsidR="00680CAB">
        <w:rPr>
          <w:b/>
        </w:rPr>
        <w:t xml:space="preserve">explicitly says </w:t>
      </w:r>
      <w:r w:rsidR="00680CAB">
        <w:t xml:space="preserve">that this process of turning prov into fed law </w:t>
      </w:r>
      <w:r w:rsidR="006840B0">
        <w:t xml:space="preserve">should not apply to treaties/treaty rights. </w:t>
      </w:r>
    </w:p>
    <w:p w14:paraId="30D3DD4F" w14:textId="5F37866C" w:rsidR="00266E42" w:rsidRDefault="00266E42" w:rsidP="00BB6412">
      <w:r>
        <w:tab/>
        <w:t xml:space="preserve">C: provincial law inapplicable to the </w:t>
      </w:r>
      <w:r w:rsidR="004B5A72">
        <w:t xml:space="preserve">right. </w:t>
      </w:r>
      <w:r w:rsidR="007A778C">
        <w:t>Marshall</w:t>
      </w:r>
      <w:r w:rsidR="005A2D4D">
        <w:t xml:space="preserve"> opening</w:t>
      </w:r>
      <w:r w:rsidR="007A778C">
        <w:t xml:space="preserve">, which made it looks like protection for </w:t>
      </w:r>
      <w:r w:rsidR="00C97AF3">
        <w:t>treaty rights weakening</w:t>
      </w:r>
      <w:r w:rsidR="00EE7DB5">
        <w:t xml:space="preserve"> (prov and feds can reg)</w:t>
      </w:r>
      <w:r w:rsidR="00C97AF3">
        <w:t xml:space="preserve">, </w:t>
      </w:r>
      <w:r w:rsidR="005A2D4D">
        <w:t xml:space="preserve">is closed here. </w:t>
      </w:r>
    </w:p>
    <w:p w14:paraId="018042A9" w14:textId="278A6994" w:rsidR="00EE7DB5" w:rsidRDefault="00125816" w:rsidP="00125816">
      <w:pPr>
        <w:pStyle w:val="Heading1"/>
      </w:pPr>
      <w:r>
        <w:t>Duties to Consult and Accommodate</w:t>
      </w:r>
    </w:p>
    <w:p w14:paraId="5537DACA" w14:textId="77777777" w:rsidR="00125816" w:rsidRDefault="00125816" w:rsidP="00125816"/>
    <w:p w14:paraId="7D9A6E7F" w14:textId="7E9CDC4E" w:rsidR="0046705A" w:rsidRDefault="0046705A" w:rsidP="00125816">
      <w:r w:rsidRPr="0046705A">
        <w:rPr>
          <w:b/>
          <w:highlight w:val="red"/>
        </w:rPr>
        <w:t>Haida Nation v BC</w:t>
      </w:r>
      <w:r>
        <w:t xml:space="preserve">: </w:t>
      </w:r>
      <w:r>
        <w:rPr>
          <w:i/>
        </w:rPr>
        <w:t>Duty to Consult and Accommodate</w:t>
      </w:r>
      <w:r>
        <w:t xml:space="preserve"> </w:t>
      </w:r>
    </w:p>
    <w:p w14:paraId="62BC9737" w14:textId="52EDB079" w:rsidR="0046705A" w:rsidRPr="002F7A4E" w:rsidRDefault="0046705A" w:rsidP="00125816">
      <w:r>
        <w:tab/>
        <w:t xml:space="preserve">-F: </w:t>
      </w:r>
      <w:r w:rsidR="00F500EA">
        <w:t xml:space="preserve">Abo litigating for </w:t>
      </w:r>
      <w:r w:rsidR="00F500EA">
        <w:rPr>
          <w:i/>
        </w:rPr>
        <w:t>potential</w:t>
      </w:r>
      <w:r w:rsidR="00F500EA">
        <w:t xml:space="preserve"> rights. </w:t>
      </w:r>
      <w:r w:rsidR="00042B25">
        <w:t xml:space="preserve">Crown </w:t>
      </w:r>
      <w:r w:rsidR="003C4BCC">
        <w:t xml:space="preserve">is issuing logging licenses affecting the areas under litigation. </w:t>
      </w:r>
      <w:r w:rsidR="00234865">
        <w:t xml:space="preserve">Question </w:t>
      </w:r>
      <w:r w:rsidR="004B1AA4">
        <w:t xml:space="preserve">is whether the crown owes a duty to </w:t>
      </w:r>
      <w:r w:rsidR="00522563">
        <w:t xml:space="preserve">consult with respect to potential </w:t>
      </w:r>
      <w:r w:rsidR="00D87459">
        <w:t>but unproven rights (no title</w:t>
      </w:r>
      <w:r w:rsidR="002E5883">
        <w:t xml:space="preserve"> recognized yet</w:t>
      </w:r>
      <w:r w:rsidR="00D87459">
        <w:t xml:space="preserve">). </w:t>
      </w:r>
      <w:r w:rsidR="005267F2">
        <w:t xml:space="preserve">Interlocutory injunctions are </w:t>
      </w:r>
      <w:r w:rsidR="006A7593">
        <w:t>not good here because they are</w:t>
      </w:r>
      <w:r w:rsidR="005267F2">
        <w:t xml:space="preserve"> </w:t>
      </w:r>
      <w:r w:rsidR="005267F2">
        <w:rPr>
          <w:b/>
        </w:rPr>
        <w:t>“stopgap”</w:t>
      </w:r>
      <w:r w:rsidR="005267F2">
        <w:t xml:space="preserve"> </w:t>
      </w:r>
      <w:r w:rsidR="006A7593">
        <w:t xml:space="preserve">remedies, and don’t </w:t>
      </w:r>
      <w:r w:rsidR="002F7A4E">
        <w:t xml:space="preserve">allow for </w:t>
      </w:r>
      <w:r w:rsidR="002F7A4E">
        <w:rPr>
          <w:i/>
        </w:rPr>
        <w:t>compromise</w:t>
      </w:r>
      <w:r w:rsidR="002F7A4E">
        <w:t xml:space="preserve"> </w:t>
      </w:r>
      <w:r w:rsidR="007475B4">
        <w:t xml:space="preserve">and Aboriginal issues would lose anyways. </w:t>
      </w:r>
    </w:p>
    <w:p w14:paraId="634B47B0" w14:textId="74810068" w:rsidR="00497488" w:rsidRDefault="00497488" w:rsidP="00125816">
      <w:r>
        <w:tab/>
        <w:t>-</w:t>
      </w:r>
      <w:r w:rsidR="009A19C1">
        <w:rPr>
          <w:b/>
        </w:rPr>
        <w:t>Notion of consultation</w:t>
      </w:r>
      <w:r w:rsidR="009A19C1">
        <w:t xml:space="preserve">: </w:t>
      </w:r>
      <w:r w:rsidR="009165BD">
        <w:rPr>
          <w:i/>
        </w:rPr>
        <w:t>Sparrow</w:t>
      </w:r>
      <w:r w:rsidR="00E95FF5">
        <w:t xml:space="preserve"> -&gt; </w:t>
      </w:r>
      <w:r w:rsidR="000F44F8">
        <w:t>(justification for infringement – whether cr</w:t>
      </w:r>
      <w:r w:rsidR="00A84C3A">
        <w:t>own lived up to fiduciary oblig),</w:t>
      </w:r>
      <w:r w:rsidR="000F44F8">
        <w:t xml:space="preserve"> </w:t>
      </w:r>
      <w:r w:rsidR="000F44F8">
        <w:rPr>
          <w:i/>
        </w:rPr>
        <w:t>Gladstone</w:t>
      </w:r>
      <w:r w:rsidR="00B26DD5">
        <w:rPr>
          <w:i/>
        </w:rPr>
        <w:t xml:space="preserve"> </w:t>
      </w:r>
      <w:r w:rsidR="00B26DD5">
        <w:t>(</w:t>
      </w:r>
      <w:r w:rsidR="005170DE">
        <w:t>refers to consultation,</w:t>
      </w:r>
      <w:r w:rsidR="001B7F7C">
        <w:t xml:space="preserve"> </w:t>
      </w:r>
      <w:r w:rsidR="00EA027E">
        <w:t>compensation, accommodation)</w:t>
      </w:r>
      <w:r w:rsidR="00FB707F">
        <w:t xml:space="preserve"> + </w:t>
      </w:r>
      <w:r w:rsidR="00FB707F">
        <w:rPr>
          <w:i/>
        </w:rPr>
        <w:t>Delga</w:t>
      </w:r>
      <w:r w:rsidR="00FB707F">
        <w:t xml:space="preserve">: </w:t>
      </w:r>
      <w:r w:rsidR="00745133">
        <w:rPr>
          <w:b/>
        </w:rPr>
        <w:t>spectrum of duty to consult</w:t>
      </w:r>
      <w:r w:rsidR="00F52C8E">
        <w:rPr>
          <w:b/>
        </w:rPr>
        <w:t xml:space="preserve"> (WHEN THERE IS A RIGHT/TITLE</w:t>
      </w:r>
      <w:r w:rsidR="00181987">
        <w:rPr>
          <w:b/>
        </w:rPr>
        <w:t>)</w:t>
      </w:r>
      <w:r w:rsidR="00746689">
        <w:t xml:space="preserve">, which is based on the </w:t>
      </w:r>
      <w:r w:rsidR="00746689">
        <w:rPr>
          <w:b/>
        </w:rPr>
        <w:t>HOC</w:t>
      </w:r>
      <w:r w:rsidR="00291FB3">
        <w:t xml:space="preserve"> (</w:t>
      </w:r>
      <w:r w:rsidR="00291FB3">
        <w:rPr>
          <w:b/>
        </w:rPr>
        <w:t>always there</w:t>
      </w:r>
      <w:r w:rsidR="00291FB3">
        <w:t xml:space="preserve">) </w:t>
      </w:r>
      <w:r w:rsidR="0077595C" w:rsidRPr="0077595C">
        <w:rPr>
          <w:u w:val="single"/>
        </w:rPr>
        <w:t>High end</w:t>
      </w:r>
      <w:r w:rsidR="008E316B">
        <w:t xml:space="preserve"> -&gt; </w:t>
      </w:r>
      <w:r w:rsidR="008E316B">
        <w:rPr>
          <w:b/>
        </w:rPr>
        <w:t>full consent</w:t>
      </w:r>
      <w:r w:rsidR="008E316B">
        <w:t xml:space="preserve"> </w:t>
      </w:r>
      <w:r w:rsidR="006127A2">
        <w:t xml:space="preserve">on very serious issues. </w:t>
      </w:r>
      <w:r w:rsidR="00AF79C1">
        <w:rPr>
          <w:u w:val="single"/>
        </w:rPr>
        <w:t>Mid-end</w:t>
      </w:r>
      <w:r w:rsidR="00AF79C1">
        <w:t xml:space="preserve">: </w:t>
      </w:r>
      <w:r w:rsidR="00CC1EDE">
        <w:rPr>
          <w:b/>
        </w:rPr>
        <w:t xml:space="preserve">discussion, chance for submissions. </w:t>
      </w:r>
      <w:r w:rsidR="00085E51">
        <w:rPr>
          <w:u w:val="single"/>
        </w:rPr>
        <w:t>Minimum</w:t>
      </w:r>
      <w:r w:rsidR="00085E51">
        <w:t xml:space="preserve">: </w:t>
      </w:r>
      <w:r w:rsidR="00A74A20">
        <w:t xml:space="preserve">give </w:t>
      </w:r>
      <w:r w:rsidR="00CC1EDE">
        <w:rPr>
          <w:b/>
        </w:rPr>
        <w:t>notice</w:t>
      </w:r>
      <w:r w:rsidR="006511FF">
        <w:t xml:space="preserve">, </w:t>
      </w:r>
      <w:r w:rsidR="004C6D07">
        <w:t>disclose</w:t>
      </w:r>
      <w:r w:rsidR="006511FF">
        <w:t xml:space="preserve"> </w:t>
      </w:r>
      <w:r w:rsidR="004C6D07">
        <w:t xml:space="preserve">info, etc. </w:t>
      </w:r>
    </w:p>
    <w:p w14:paraId="33112328" w14:textId="2507FF3B" w:rsidR="001A01AF" w:rsidRPr="00E74C3C" w:rsidRDefault="001A01AF" w:rsidP="00125816">
      <w:r>
        <w:tab/>
        <w:t>-</w:t>
      </w:r>
      <w:r w:rsidR="00693FEC">
        <w:rPr>
          <w:b/>
        </w:rPr>
        <w:t xml:space="preserve">Foundation for </w:t>
      </w:r>
      <w:r>
        <w:rPr>
          <w:b/>
        </w:rPr>
        <w:t>duty to consult</w:t>
      </w:r>
      <w:r>
        <w:t xml:space="preserve">: </w:t>
      </w:r>
      <w:r w:rsidR="003B6889">
        <w:t>Grounded in HOC. M</w:t>
      </w:r>
      <w:r w:rsidR="00474B2F">
        <w:t xml:space="preserve">ust act in good faith, respect, no sharp dealing, </w:t>
      </w:r>
      <w:r w:rsidR="00693FEC">
        <w:t>serious intention to</w:t>
      </w:r>
      <w:r w:rsidR="005E328F">
        <w:t xml:space="preserve"> substantially address concerns, meaningful, </w:t>
      </w:r>
      <w:r w:rsidR="00022BB9">
        <w:rPr>
          <w:b/>
        </w:rPr>
        <w:t>can’</w:t>
      </w:r>
      <w:r w:rsidR="00CA0C3E">
        <w:rPr>
          <w:b/>
        </w:rPr>
        <w:t>t ignore interests that are being seriously pursued</w:t>
      </w:r>
      <w:r w:rsidR="00D75A44">
        <w:t xml:space="preserve">, just because unproven. </w:t>
      </w:r>
      <w:r w:rsidR="00E74C3C">
        <w:t xml:space="preserve">(Does not mean </w:t>
      </w:r>
      <w:r w:rsidR="00E74C3C">
        <w:rPr>
          <w:i/>
        </w:rPr>
        <w:t>duty to agree</w:t>
      </w:r>
      <w:r w:rsidR="00E74C3C">
        <w:t xml:space="preserve"> </w:t>
      </w:r>
      <w:r w:rsidR="0053331E">
        <w:t>however</w:t>
      </w:r>
      <w:r w:rsidR="00E74C3C">
        <w:t xml:space="preserve">). </w:t>
      </w:r>
    </w:p>
    <w:p w14:paraId="166A54E2" w14:textId="06AF7606" w:rsidR="00D75A44" w:rsidRDefault="00D75A44" w:rsidP="00125816">
      <w:r>
        <w:tab/>
        <w:t>-</w:t>
      </w:r>
      <w:r w:rsidR="00945041">
        <w:rPr>
          <w:b/>
        </w:rPr>
        <w:t xml:space="preserve">Duty with respect to </w:t>
      </w:r>
      <w:r w:rsidR="00B57BA6">
        <w:rPr>
          <w:b/>
          <w:u w:val="single"/>
        </w:rPr>
        <w:t>unproven potential rights</w:t>
      </w:r>
      <w:r w:rsidR="00B57BA6">
        <w:t xml:space="preserve">: </w:t>
      </w:r>
    </w:p>
    <w:p w14:paraId="108CC615" w14:textId="45C012DF" w:rsidR="00C01970" w:rsidRDefault="00C01970" w:rsidP="00125816">
      <w:r>
        <w:tab/>
      </w:r>
      <w:r>
        <w:tab/>
        <w:t>-</w:t>
      </w:r>
      <w:r w:rsidR="00434040">
        <w:t xml:space="preserve">The </w:t>
      </w:r>
      <w:r w:rsidR="00870EAE">
        <w:t xml:space="preserve">spectrum never reaches </w:t>
      </w:r>
      <w:r w:rsidR="00D9233E">
        <w:t xml:space="preserve">the </w:t>
      </w:r>
      <w:r w:rsidR="00AB06AF">
        <w:rPr>
          <w:i/>
        </w:rPr>
        <w:t>CONSENT</w:t>
      </w:r>
      <w:r w:rsidR="001E3C64">
        <w:t xml:space="preserve">, but </w:t>
      </w:r>
      <w:r w:rsidR="00524DB2">
        <w:t xml:space="preserve">even for potential rights there is </w:t>
      </w:r>
      <w:r w:rsidR="00524DB2">
        <w:rPr>
          <w:b/>
        </w:rPr>
        <w:t>still a duty to consult and reasonably accomdate</w:t>
      </w:r>
      <w:r w:rsidR="00524DB2">
        <w:t xml:space="preserve">. </w:t>
      </w:r>
    </w:p>
    <w:p w14:paraId="6290D7EB" w14:textId="77F2E88B" w:rsidR="0010507F" w:rsidRDefault="0010507F" w:rsidP="00125816">
      <w:r>
        <w:tab/>
      </w:r>
      <w:r>
        <w:tab/>
        <w:t>-</w:t>
      </w:r>
      <w:r w:rsidR="002F405F">
        <w:t xml:space="preserve">Arises when </w:t>
      </w:r>
      <w:r w:rsidR="00617163">
        <w:rPr>
          <w:u w:val="single"/>
        </w:rPr>
        <w:t>CROWN HAS KNOLEDGE</w:t>
      </w:r>
      <w:r w:rsidR="003674A4">
        <w:rPr>
          <w:u w:val="single"/>
        </w:rPr>
        <w:t xml:space="preserve"> (REAL or CONSTRUCTIVE)</w:t>
      </w:r>
      <w:r w:rsidR="00617163">
        <w:t xml:space="preserve"> that potential rights </w:t>
      </w:r>
      <w:r w:rsidR="00505119">
        <w:t xml:space="preserve">might be affected, and contemplates conduct that would adversely affect it. </w:t>
      </w:r>
      <w:r w:rsidR="0063605F">
        <w:t xml:space="preserve">Requires good faith as above + </w:t>
      </w:r>
      <w:r w:rsidR="002C1DC5">
        <w:t>correlatives</w:t>
      </w:r>
      <w:r w:rsidR="00D72195">
        <w:t xml:space="preserve"> for Abo side (e.g don’t frustrate the crown’s good faith attempts</w:t>
      </w:r>
      <w:r w:rsidR="008127F7">
        <w:t xml:space="preserve">, etc.) </w:t>
      </w:r>
    </w:p>
    <w:p w14:paraId="08DC88A3" w14:textId="77777777" w:rsidR="00F37A63" w:rsidRDefault="00F37A63" w:rsidP="00125816"/>
    <w:p w14:paraId="0F728566" w14:textId="4AED1303" w:rsidR="00F37A63" w:rsidRDefault="00F37A63" w:rsidP="00125816">
      <w:r>
        <w:t>*</w:t>
      </w:r>
      <w:r>
        <w:rPr>
          <w:b/>
        </w:rPr>
        <w:t>NOTE:</w:t>
      </w:r>
      <w:r>
        <w:t xml:space="preserve"> province s109 </w:t>
      </w:r>
      <w:r w:rsidR="00E878DD">
        <w:t xml:space="preserve">-&gt; </w:t>
      </w:r>
      <w:r w:rsidR="003D31E9">
        <w:t xml:space="preserve">argument that “we don’t have any obligations” fails here, because </w:t>
      </w:r>
      <w:r w:rsidR="00DE5F7C">
        <w:t xml:space="preserve">they took the interest subject to </w:t>
      </w:r>
      <w:r w:rsidR="006100F7">
        <w:rPr>
          <w:b/>
        </w:rPr>
        <w:t>ANY OTHER INTERST</w:t>
      </w:r>
      <w:r w:rsidR="006100F7">
        <w:t xml:space="preserve">. </w:t>
      </w:r>
    </w:p>
    <w:p w14:paraId="0EBB973A" w14:textId="0778B3E3" w:rsidR="00F1597B" w:rsidRPr="00100F48" w:rsidRDefault="00F1597B" w:rsidP="00125816">
      <w:r>
        <w:t>*</w:t>
      </w:r>
      <w:r w:rsidRPr="00F84131">
        <w:rPr>
          <w:b/>
          <w:u w:val="single"/>
        </w:rPr>
        <w:t>Standard of reasonableness vs Correctness</w:t>
      </w:r>
      <w:r w:rsidRPr="00F84131">
        <w:rPr>
          <w:u w:val="single"/>
        </w:rPr>
        <w:t>:</w:t>
      </w:r>
      <w:r w:rsidR="00C313F0">
        <w:t xml:space="preserve"> </w:t>
      </w:r>
      <w:r w:rsidR="00E15239">
        <w:t xml:space="preserve">correctness -&gt; Q of law, and reasonableness -&gt; understanding of what the law is. </w:t>
      </w:r>
      <w:r w:rsidR="00C927CF">
        <w:t xml:space="preserve">CROWN HAS TO </w:t>
      </w:r>
      <w:r w:rsidR="000F7A8B">
        <w:t xml:space="preserve">DETERMINE WHETHER </w:t>
      </w:r>
      <w:r w:rsidR="00100F48">
        <w:t xml:space="preserve">THEY HAVE THE DUTY TO CONSULT based on </w:t>
      </w:r>
      <w:r w:rsidR="00100F48">
        <w:rPr>
          <w:b/>
        </w:rPr>
        <w:t>correctness</w:t>
      </w:r>
      <w:r w:rsidR="00100F48">
        <w:t xml:space="preserve">, and everything after = on standard of </w:t>
      </w:r>
      <w:r w:rsidR="00100F48">
        <w:rPr>
          <w:b/>
        </w:rPr>
        <w:t>reasonableness</w:t>
      </w:r>
      <w:r w:rsidR="00100F48">
        <w:t xml:space="preserve">. </w:t>
      </w:r>
    </w:p>
    <w:p w14:paraId="76E5A467" w14:textId="77777777" w:rsidR="00F87983" w:rsidRDefault="00F87983" w:rsidP="00125816"/>
    <w:p w14:paraId="7BE592AA" w14:textId="5D8185B6" w:rsidR="00C7298B" w:rsidRDefault="00D55904" w:rsidP="00125816">
      <w:r w:rsidRPr="00305115">
        <w:rPr>
          <w:b/>
          <w:highlight w:val="red"/>
        </w:rPr>
        <w:t>Mikisew Cree v Canada</w:t>
      </w:r>
      <w:r>
        <w:t xml:space="preserve">: </w:t>
      </w:r>
      <w:r w:rsidR="003E694E">
        <w:rPr>
          <w:i/>
        </w:rPr>
        <w:t xml:space="preserve">Duty </w:t>
      </w:r>
      <w:r w:rsidR="00A5679F">
        <w:rPr>
          <w:i/>
        </w:rPr>
        <w:t>to Consult</w:t>
      </w:r>
      <w:r w:rsidR="00A5679F">
        <w:t xml:space="preserve"> </w:t>
      </w:r>
      <w:r w:rsidR="00DE6BA2">
        <w:t>–</w:t>
      </w:r>
      <w:r w:rsidR="002303DA">
        <w:t xml:space="preserve"> </w:t>
      </w:r>
      <w:r w:rsidR="00DE6BA2">
        <w:rPr>
          <w:i/>
        </w:rPr>
        <w:t>Treaties</w:t>
      </w:r>
      <w:r w:rsidR="00DE6BA2">
        <w:t xml:space="preserve"> </w:t>
      </w:r>
    </w:p>
    <w:p w14:paraId="6415F5D0" w14:textId="541D48F9" w:rsidR="00305115" w:rsidRDefault="00305115" w:rsidP="00125816">
      <w:r>
        <w:tab/>
        <w:t xml:space="preserve">-F: </w:t>
      </w:r>
      <w:r w:rsidR="00CF45C0">
        <w:t>Mik has treaty</w:t>
      </w:r>
      <w:r w:rsidR="00291D38">
        <w:t>,</w:t>
      </w:r>
      <w:r w:rsidR="00CF45C0">
        <w:t xml:space="preserve"> “taking up laws” -&gt; allows govt to take up </w:t>
      </w:r>
      <w:r w:rsidR="00047960">
        <w:t>land from tim</w:t>
      </w:r>
      <w:r w:rsidR="001A030B">
        <w:t>e to time for certain purposes..</w:t>
      </w:r>
      <w:r w:rsidR="00047960">
        <w:t xml:space="preserve"> they are just saying they were </w:t>
      </w:r>
      <w:r w:rsidR="00047960">
        <w:rPr>
          <w:b/>
        </w:rPr>
        <w:t>acting UNDER</w:t>
      </w:r>
      <w:r w:rsidR="00047960">
        <w:t xml:space="preserve"> the treaty (no </w:t>
      </w:r>
      <w:r w:rsidR="00047960">
        <w:rPr>
          <w:i/>
        </w:rPr>
        <w:t>Sparrow</w:t>
      </w:r>
      <w:r w:rsidR="00047960">
        <w:t xml:space="preserve">) justification necessary. </w:t>
      </w:r>
      <w:r w:rsidR="00076540">
        <w:t xml:space="preserve">(Entire 23km^2 – impact quite severe) </w:t>
      </w:r>
    </w:p>
    <w:p w14:paraId="396EFED3" w14:textId="35C957EB" w:rsidR="00FB4DA3" w:rsidRDefault="00FB4DA3" w:rsidP="00125816">
      <w:r>
        <w:tab/>
        <w:t xml:space="preserve">-L: </w:t>
      </w:r>
      <w:r w:rsidR="00EC1716">
        <w:t xml:space="preserve">In the case of a treaty, crown </w:t>
      </w:r>
      <w:r w:rsidR="00EC1716">
        <w:rPr>
          <w:b/>
        </w:rPr>
        <w:t>always has notice of its contents</w:t>
      </w:r>
      <w:r w:rsidR="00EC1716">
        <w:t xml:space="preserve">. </w:t>
      </w:r>
      <w:r w:rsidR="007716F8">
        <w:t>There is a duty to consult, si</w:t>
      </w:r>
      <w:r w:rsidR="005D3379">
        <w:t xml:space="preserve">nce a treaty right is affected, low threshold: only once </w:t>
      </w:r>
      <w:r w:rsidR="00E919D4">
        <w:t xml:space="preserve">abo interests </w:t>
      </w:r>
      <w:r w:rsidR="00E919D4">
        <w:rPr>
          <w:u w:val="single"/>
        </w:rPr>
        <w:t>adversely</w:t>
      </w:r>
      <w:r w:rsidR="00E919D4">
        <w:t xml:space="preserve"> aff</w:t>
      </w:r>
      <w:r w:rsidR="00BA3D84">
        <w:t>ected (</w:t>
      </w:r>
      <w:r w:rsidR="00BA3D84">
        <w:rPr>
          <w:b/>
        </w:rPr>
        <w:t>not every action will trigger</w:t>
      </w:r>
      <w:r w:rsidR="00BA3D84">
        <w:t xml:space="preserve">). </w:t>
      </w:r>
      <w:r w:rsidR="00617A5E">
        <w:t xml:space="preserve">Here, the duty arises, and the requirements </w:t>
      </w:r>
      <w:r w:rsidR="00E82D45">
        <w:t xml:space="preserve">of good faith, substantially addressing concerns </w:t>
      </w:r>
      <w:r w:rsidR="00544098">
        <w:t xml:space="preserve">arises.. </w:t>
      </w:r>
    </w:p>
    <w:p w14:paraId="77F02325" w14:textId="77777777" w:rsidR="00D806C9" w:rsidRDefault="00D806C9" w:rsidP="00125816"/>
    <w:p w14:paraId="0B70422C" w14:textId="2B9653D9" w:rsidR="00D806C9" w:rsidRPr="00C72C8B" w:rsidRDefault="00D806C9" w:rsidP="00125816">
      <w:r w:rsidRPr="00D806C9">
        <w:rPr>
          <w:b/>
          <w:highlight w:val="red"/>
        </w:rPr>
        <w:t>Rio Tinto v Carrier Sekani</w:t>
      </w:r>
      <w:r>
        <w:t xml:space="preserve">: </w:t>
      </w:r>
      <w:r>
        <w:rPr>
          <w:i/>
        </w:rPr>
        <w:t>Content of the Duty to Consult</w:t>
      </w:r>
      <w:r w:rsidR="00C72C8B">
        <w:rPr>
          <w:i/>
        </w:rPr>
        <w:t xml:space="preserve"> – tribunal CAN consult, but depends</w:t>
      </w:r>
      <w:r w:rsidR="00C72C8B">
        <w:t xml:space="preserve"> </w:t>
      </w:r>
    </w:p>
    <w:p w14:paraId="7E096C60" w14:textId="2195391E" w:rsidR="00751111" w:rsidRDefault="00751111" w:rsidP="00751111">
      <w:pPr>
        <w:pStyle w:val="ListParagraph"/>
        <w:numPr>
          <w:ilvl w:val="0"/>
          <w:numId w:val="8"/>
        </w:numPr>
        <w:tabs>
          <w:tab w:val="left" w:pos="2537"/>
        </w:tabs>
      </w:pPr>
      <w:r>
        <w:t>Duty to consult arises whenever there is the potential for adverse impact</w:t>
      </w:r>
    </w:p>
    <w:p w14:paraId="4A8FA320" w14:textId="77777777" w:rsidR="00751111" w:rsidRDefault="00751111" w:rsidP="00751111">
      <w:pPr>
        <w:pStyle w:val="ListParagraph"/>
        <w:numPr>
          <w:ilvl w:val="1"/>
          <w:numId w:val="8"/>
        </w:numPr>
        <w:tabs>
          <w:tab w:val="left" w:pos="2537"/>
        </w:tabs>
      </w:pPr>
      <w:r>
        <w:t xml:space="preserve">To prove adverse impact: claimant must show causal relationship between proposed conduct and potential for adverse impact. </w:t>
      </w:r>
    </w:p>
    <w:p w14:paraId="0371CD08" w14:textId="77777777" w:rsidR="00751111" w:rsidRDefault="00751111" w:rsidP="00751111">
      <w:pPr>
        <w:pStyle w:val="ListParagraph"/>
        <w:numPr>
          <w:ilvl w:val="1"/>
          <w:numId w:val="8"/>
        </w:numPr>
        <w:tabs>
          <w:tab w:val="left" w:pos="2537"/>
        </w:tabs>
      </w:pPr>
      <w:r>
        <w:t xml:space="preserve">Past wrongs do not suffice </w:t>
      </w:r>
    </w:p>
    <w:p w14:paraId="3FD36D8B" w14:textId="77777777" w:rsidR="00751111" w:rsidRDefault="00751111" w:rsidP="00751111">
      <w:pPr>
        <w:pStyle w:val="ListParagraph"/>
        <w:numPr>
          <w:ilvl w:val="0"/>
          <w:numId w:val="8"/>
        </w:numPr>
        <w:tabs>
          <w:tab w:val="left" w:pos="2537"/>
        </w:tabs>
      </w:pPr>
      <w:r>
        <w:t xml:space="preserve">Duty extends to strategic, higher level decisions that may have an impact </w:t>
      </w:r>
    </w:p>
    <w:p w14:paraId="2D1E4BD5" w14:textId="77777777" w:rsidR="00751111" w:rsidRDefault="00751111" w:rsidP="00751111">
      <w:pPr>
        <w:pStyle w:val="ListParagraph"/>
        <w:numPr>
          <w:ilvl w:val="1"/>
          <w:numId w:val="8"/>
        </w:numPr>
        <w:tabs>
          <w:tab w:val="left" w:pos="2537"/>
        </w:tabs>
      </w:pPr>
      <w:r>
        <w:t>policy decisions, executive decisions, like granting licences, etc</w:t>
      </w:r>
    </w:p>
    <w:p w14:paraId="7E4FF827" w14:textId="77777777" w:rsidR="00751111" w:rsidRDefault="00751111" w:rsidP="00751111">
      <w:pPr>
        <w:pStyle w:val="ListParagraph"/>
        <w:numPr>
          <w:ilvl w:val="0"/>
          <w:numId w:val="8"/>
        </w:numPr>
        <w:tabs>
          <w:tab w:val="left" w:pos="2537"/>
        </w:tabs>
      </w:pPr>
      <w:r>
        <w:t xml:space="preserve">Duty to consult exists with respect to rights currently being contested </w:t>
      </w:r>
    </w:p>
    <w:p w14:paraId="5CEFDED6" w14:textId="77777777" w:rsidR="00751111" w:rsidRDefault="00751111" w:rsidP="00751111">
      <w:pPr>
        <w:pStyle w:val="ListParagraph"/>
        <w:numPr>
          <w:ilvl w:val="1"/>
          <w:numId w:val="8"/>
        </w:numPr>
        <w:tabs>
          <w:tab w:val="left" w:pos="2537"/>
        </w:tabs>
      </w:pPr>
      <w:r>
        <w:t xml:space="preserve">Duty is there to prevent damage to claimed interests while they’re being challenged, in the event that they are granted </w:t>
      </w:r>
    </w:p>
    <w:p w14:paraId="79449C84" w14:textId="77777777" w:rsidR="00751111" w:rsidRDefault="00751111" w:rsidP="00751111">
      <w:pPr>
        <w:pStyle w:val="ListParagraph"/>
        <w:numPr>
          <w:ilvl w:val="0"/>
          <w:numId w:val="8"/>
        </w:numPr>
        <w:tabs>
          <w:tab w:val="left" w:pos="2537"/>
        </w:tabs>
      </w:pPr>
      <w:r>
        <w:t xml:space="preserve">DUTY ARISES </w:t>
      </w:r>
      <w:r w:rsidRPr="005642C3">
        <w:rPr>
          <w:b/>
        </w:rPr>
        <w:t>WHEN</w:t>
      </w:r>
    </w:p>
    <w:p w14:paraId="58357FEB" w14:textId="77777777" w:rsidR="00751111" w:rsidRDefault="00751111" w:rsidP="00751111">
      <w:pPr>
        <w:pStyle w:val="ListParagraph"/>
        <w:numPr>
          <w:ilvl w:val="1"/>
          <w:numId w:val="8"/>
        </w:numPr>
        <w:tabs>
          <w:tab w:val="left" w:pos="2537"/>
        </w:tabs>
      </w:pPr>
      <w:r>
        <w:t xml:space="preserve">Crown has knowledge, real of constructive, of the existence of an actual or </w:t>
      </w:r>
      <w:r w:rsidRPr="005642C3">
        <w:rPr>
          <w:b/>
        </w:rPr>
        <w:t>potential</w:t>
      </w:r>
      <w:r>
        <w:t xml:space="preserve"> Aboriginal right</w:t>
      </w:r>
    </w:p>
    <w:p w14:paraId="17793FE7" w14:textId="77777777" w:rsidR="00751111" w:rsidRDefault="00751111" w:rsidP="00751111">
      <w:pPr>
        <w:pStyle w:val="ListParagraph"/>
        <w:numPr>
          <w:ilvl w:val="1"/>
          <w:numId w:val="8"/>
        </w:numPr>
        <w:tabs>
          <w:tab w:val="left" w:pos="2537"/>
        </w:tabs>
      </w:pPr>
      <w:r>
        <w:t xml:space="preserve">Crown </w:t>
      </w:r>
      <w:r w:rsidRPr="005642C3">
        <w:rPr>
          <w:b/>
        </w:rPr>
        <w:t>contemplates conduct</w:t>
      </w:r>
      <w:r>
        <w:t xml:space="preserve"> that might adversely affect the right</w:t>
      </w:r>
    </w:p>
    <w:p w14:paraId="4C11DC1B" w14:textId="3337C83C" w:rsidR="00D806C9" w:rsidRDefault="00D806C9" w:rsidP="00125816"/>
    <w:p w14:paraId="1981FDCA" w14:textId="77777777" w:rsidR="009C038E" w:rsidRPr="00D806C9" w:rsidRDefault="009C038E" w:rsidP="00125816"/>
    <w:sectPr w:rsidR="009C038E" w:rsidRPr="00D806C9" w:rsidSect="00B72A5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6AB32" w14:textId="77777777" w:rsidR="00BF5BF5" w:rsidRDefault="00BF5BF5" w:rsidP="0007676B">
      <w:r>
        <w:separator/>
      </w:r>
    </w:p>
  </w:endnote>
  <w:endnote w:type="continuationSeparator" w:id="0">
    <w:p w14:paraId="09C190CA" w14:textId="77777777" w:rsidR="00BF5BF5" w:rsidRDefault="00BF5BF5" w:rsidP="0007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1510E" w14:textId="77777777" w:rsidR="00BF5BF5" w:rsidRDefault="00BF5BF5" w:rsidP="0007676B">
      <w:r>
        <w:separator/>
      </w:r>
    </w:p>
  </w:footnote>
  <w:footnote w:type="continuationSeparator" w:id="0">
    <w:p w14:paraId="4099E5EF" w14:textId="77777777" w:rsidR="00BF5BF5" w:rsidRDefault="00BF5BF5" w:rsidP="000767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3E0A6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4F8432A"/>
    <w:multiLevelType w:val="hybridMultilevel"/>
    <w:tmpl w:val="C1F2103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94E0CC9"/>
    <w:multiLevelType w:val="hybridMultilevel"/>
    <w:tmpl w:val="E7D45424"/>
    <w:lvl w:ilvl="0" w:tplc="59E05DBC">
      <w:start w:val="1"/>
      <w:numFmt w:val="upperLetter"/>
      <w:lvlText w:val="%1)"/>
      <w:lvlJc w:val="left"/>
      <w:pPr>
        <w:ind w:left="720" w:hanging="360"/>
      </w:pPr>
      <w:rPr>
        <w:rFonts w:asciiTheme="minorHAnsi" w:eastAsiaTheme="minorEastAsia" w:hAnsiTheme="minorHAnsi" w:cstheme="minorBidi"/>
      </w:rPr>
    </w:lvl>
    <w:lvl w:ilvl="1" w:tplc="99CA6284">
      <w:start w:val="1"/>
      <w:numFmt w:val="lowerRoman"/>
      <w:lvlText w:val="%2."/>
      <w:lvlJc w:val="righ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9067BE"/>
    <w:multiLevelType w:val="hybridMultilevel"/>
    <w:tmpl w:val="368297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22135D"/>
    <w:multiLevelType w:val="hybridMultilevel"/>
    <w:tmpl w:val="53882090"/>
    <w:lvl w:ilvl="0" w:tplc="466022A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5A12F72"/>
    <w:multiLevelType w:val="hybridMultilevel"/>
    <w:tmpl w:val="EE3E5B9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84B4E0B"/>
    <w:multiLevelType w:val="hybridMultilevel"/>
    <w:tmpl w:val="79009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BE457C5"/>
    <w:multiLevelType w:val="hybridMultilevel"/>
    <w:tmpl w:val="A75A9204"/>
    <w:lvl w:ilvl="0" w:tplc="04090011">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6"/>
  </w:num>
  <w:num w:numId="5">
    <w:abstractNumId w:val="4"/>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49"/>
    <w:rsid w:val="000010F1"/>
    <w:rsid w:val="00001521"/>
    <w:rsid w:val="0000256C"/>
    <w:rsid w:val="00002CB0"/>
    <w:rsid w:val="00003040"/>
    <w:rsid w:val="000037E9"/>
    <w:rsid w:val="00003B6E"/>
    <w:rsid w:val="0000467C"/>
    <w:rsid w:val="000067EA"/>
    <w:rsid w:val="00012406"/>
    <w:rsid w:val="000134C1"/>
    <w:rsid w:val="00013B10"/>
    <w:rsid w:val="000146F5"/>
    <w:rsid w:val="00016184"/>
    <w:rsid w:val="000169B7"/>
    <w:rsid w:val="00020E81"/>
    <w:rsid w:val="00021D1B"/>
    <w:rsid w:val="000222E4"/>
    <w:rsid w:val="00022BB9"/>
    <w:rsid w:val="0002322D"/>
    <w:rsid w:val="00026407"/>
    <w:rsid w:val="000307A7"/>
    <w:rsid w:val="00030C0D"/>
    <w:rsid w:val="00030EED"/>
    <w:rsid w:val="00030EEF"/>
    <w:rsid w:val="00030FC3"/>
    <w:rsid w:val="00031BCF"/>
    <w:rsid w:val="00031F5F"/>
    <w:rsid w:val="000338E4"/>
    <w:rsid w:val="00040BFE"/>
    <w:rsid w:val="0004142C"/>
    <w:rsid w:val="00042B18"/>
    <w:rsid w:val="00042B25"/>
    <w:rsid w:val="00044B06"/>
    <w:rsid w:val="00047960"/>
    <w:rsid w:val="0005071A"/>
    <w:rsid w:val="00052B10"/>
    <w:rsid w:val="00053EC4"/>
    <w:rsid w:val="000557B2"/>
    <w:rsid w:val="00057817"/>
    <w:rsid w:val="00057872"/>
    <w:rsid w:val="00057B20"/>
    <w:rsid w:val="00060DE3"/>
    <w:rsid w:val="000660A0"/>
    <w:rsid w:val="000662B2"/>
    <w:rsid w:val="00070B5C"/>
    <w:rsid w:val="00076540"/>
    <w:rsid w:val="0007676B"/>
    <w:rsid w:val="00077597"/>
    <w:rsid w:val="00082830"/>
    <w:rsid w:val="0008323A"/>
    <w:rsid w:val="00083404"/>
    <w:rsid w:val="000843A7"/>
    <w:rsid w:val="00084D0D"/>
    <w:rsid w:val="000854FF"/>
    <w:rsid w:val="000859DD"/>
    <w:rsid w:val="00085E51"/>
    <w:rsid w:val="00086519"/>
    <w:rsid w:val="0009176B"/>
    <w:rsid w:val="00096BB2"/>
    <w:rsid w:val="000A50A0"/>
    <w:rsid w:val="000A528B"/>
    <w:rsid w:val="000A5B43"/>
    <w:rsid w:val="000A5DB6"/>
    <w:rsid w:val="000A6905"/>
    <w:rsid w:val="000B0223"/>
    <w:rsid w:val="000B044E"/>
    <w:rsid w:val="000B101A"/>
    <w:rsid w:val="000B2FA9"/>
    <w:rsid w:val="000B4103"/>
    <w:rsid w:val="000B47CA"/>
    <w:rsid w:val="000B4CC1"/>
    <w:rsid w:val="000B510F"/>
    <w:rsid w:val="000B565E"/>
    <w:rsid w:val="000B7A24"/>
    <w:rsid w:val="000C48A3"/>
    <w:rsid w:val="000C4A6F"/>
    <w:rsid w:val="000C6BEC"/>
    <w:rsid w:val="000C7725"/>
    <w:rsid w:val="000D3848"/>
    <w:rsid w:val="000D794A"/>
    <w:rsid w:val="000D7BDA"/>
    <w:rsid w:val="000E077A"/>
    <w:rsid w:val="000E4DA6"/>
    <w:rsid w:val="000E534C"/>
    <w:rsid w:val="000E738A"/>
    <w:rsid w:val="000F0C57"/>
    <w:rsid w:val="000F1CE3"/>
    <w:rsid w:val="000F1E16"/>
    <w:rsid w:val="000F300F"/>
    <w:rsid w:val="000F44F8"/>
    <w:rsid w:val="000F585D"/>
    <w:rsid w:val="000F66E8"/>
    <w:rsid w:val="000F6792"/>
    <w:rsid w:val="000F7A8B"/>
    <w:rsid w:val="000F7DC8"/>
    <w:rsid w:val="00100D56"/>
    <w:rsid w:val="00100F48"/>
    <w:rsid w:val="00104B44"/>
    <w:rsid w:val="0010507F"/>
    <w:rsid w:val="0010510D"/>
    <w:rsid w:val="0010590A"/>
    <w:rsid w:val="00105F90"/>
    <w:rsid w:val="001075AA"/>
    <w:rsid w:val="00110F1D"/>
    <w:rsid w:val="00114C22"/>
    <w:rsid w:val="001201B1"/>
    <w:rsid w:val="001202F8"/>
    <w:rsid w:val="0012256E"/>
    <w:rsid w:val="00122FB0"/>
    <w:rsid w:val="00125816"/>
    <w:rsid w:val="0012616A"/>
    <w:rsid w:val="0013082F"/>
    <w:rsid w:val="0013577F"/>
    <w:rsid w:val="00137CB7"/>
    <w:rsid w:val="00140447"/>
    <w:rsid w:val="00140A78"/>
    <w:rsid w:val="00140D44"/>
    <w:rsid w:val="001457C4"/>
    <w:rsid w:val="0015020F"/>
    <w:rsid w:val="001506C1"/>
    <w:rsid w:val="001520BF"/>
    <w:rsid w:val="001536B0"/>
    <w:rsid w:val="00153880"/>
    <w:rsid w:val="0015591C"/>
    <w:rsid w:val="00155F7A"/>
    <w:rsid w:val="001605BF"/>
    <w:rsid w:val="001629D3"/>
    <w:rsid w:val="00162D92"/>
    <w:rsid w:val="00163CF9"/>
    <w:rsid w:val="00170D32"/>
    <w:rsid w:val="00172422"/>
    <w:rsid w:val="00174473"/>
    <w:rsid w:val="001746BF"/>
    <w:rsid w:val="0017562F"/>
    <w:rsid w:val="00177441"/>
    <w:rsid w:val="00181987"/>
    <w:rsid w:val="00183F62"/>
    <w:rsid w:val="0018553E"/>
    <w:rsid w:val="0018666F"/>
    <w:rsid w:val="0019279F"/>
    <w:rsid w:val="00192D38"/>
    <w:rsid w:val="0019431A"/>
    <w:rsid w:val="00195E60"/>
    <w:rsid w:val="00195FE8"/>
    <w:rsid w:val="00197C09"/>
    <w:rsid w:val="001A01AF"/>
    <w:rsid w:val="001A030B"/>
    <w:rsid w:val="001A1CB5"/>
    <w:rsid w:val="001A3763"/>
    <w:rsid w:val="001A3F85"/>
    <w:rsid w:val="001A46FD"/>
    <w:rsid w:val="001A4F77"/>
    <w:rsid w:val="001A614E"/>
    <w:rsid w:val="001A750E"/>
    <w:rsid w:val="001A7750"/>
    <w:rsid w:val="001B01EF"/>
    <w:rsid w:val="001B231B"/>
    <w:rsid w:val="001B7F7C"/>
    <w:rsid w:val="001C3A8B"/>
    <w:rsid w:val="001C45E4"/>
    <w:rsid w:val="001C5749"/>
    <w:rsid w:val="001D0451"/>
    <w:rsid w:val="001D1D57"/>
    <w:rsid w:val="001D1EDB"/>
    <w:rsid w:val="001D20D2"/>
    <w:rsid w:val="001D24DD"/>
    <w:rsid w:val="001D5955"/>
    <w:rsid w:val="001D7F49"/>
    <w:rsid w:val="001D7FCC"/>
    <w:rsid w:val="001E0519"/>
    <w:rsid w:val="001E340B"/>
    <w:rsid w:val="001E3AFC"/>
    <w:rsid w:val="001E3C64"/>
    <w:rsid w:val="001E42F4"/>
    <w:rsid w:val="001E442A"/>
    <w:rsid w:val="001F0C76"/>
    <w:rsid w:val="001F4F3E"/>
    <w:rsid w:val="001F6708"/>
    <w:rsid w:val="00202092"/>
    <w:rsid w:val="002027F1"/>
    <w:rsid w:val="00204AF3"/>
    <w:rsid w:val="00205D2A"/>
    <w:rsid w:val="00206154"/>
    <w:rsid w:val="00207162"/>
    <w:rsid w:val="002073F7"/>
    <w:rsid w:val="00207CAA"/>
    <w:rsid w:val="00210539"/>
    <w:rsid w:val="00211B12"/>
    <w:rsid w:val="002121EF"/>
    <w:rsid w:val="002134F2"/>
    <w:rsid w:val="00216477"/>
    <w:rsid w:val="002168D4"/>
    <w:rsid w:val="00221AEB"/>
    <w:rsid w:val="002220D8"/>
    <w:rsid w:val="00222ADC"/>
    <w:rsid w:val="00224B0A"/>
    <w:rsid w:val="00224D2F"/>
    <w:rsid w:val="00226166"/>
    <w:rsid w:val="00226693"/>
    <w:rsid w:val="0022735B"/>
    <w:rsid w:val="002303DA"/>
    <w:rsid w:val="00231F2B"/>
    <w:rsid w:val="00233B2C"/>
    <w:rsid w:val="00234865"/>
    <w:rsid w:val="00236E51"/>
    <w:rsid w:val="002415C6"/>
    <w:rsid w:val="002415FE"/>
    <w:rsid w:val="00241820"/>
    <w:rsid w:val="00241DE9"/>
    <w:rsid w:val="002423F8"/>
    <w:rsid w:val="00243896"/>
    <w:rsid w:val="00244345"/>
    <w:rsid w:val="002465D1"/>
    <w:rsid w:val="00246BF9"/>
    <w:rsid w:val="00251374"/>
    <w:rsid w:val="002522F4"/>
    <w:rsid w:val="00253488"/>
    <w:rsid w:val="0026019F"/>
    <w:rsid w:val="00264BFA"/>
    <w:rsid w:val="00266E42"/>
    <w:rsid w:val="00275F77"/>
    <w:rsid w:val="00277207"/>
    <w:rsid w:val="00280759"/>
    <w:rsid w:val="00280BEE"/>
    <w:rsid w:val="00282D2D"/>
    <w:rsid w:val="00284609"/>
    <w:rsid w:val="0028475D"/>
    <w:rsid w:val="0028792B"/>
    <w:rsid w:val="00291BB3"/>
    <w:rsid w:val="00291D38"/>
    <w:rsid w:val="00291FB3"/>
    <w:rsid w:val="00292D8E"/>
    <w:rsid w:val="0029320E"/>
    <w:rsid w:val="00294D90"/>
    <w:rsid w:val="0029543A"/>
    <w:rsid w:val="00297004"/>
    <w:rsid w:val="00297AD7"/>
    <w:rsid w:val="002A091F"/>
    <w:rsid w:val="002A0FE4"/>
    <w:rsid w:val="002A21DC"/>
    <w:rsid w:val="002B320B"/>
    <w:rsid w:val="002B4AB1"/>
    <w:rsid w:val="002B52B4"/>
    <w:rsid w:val="002B6381"/>
    <w:rsid w:val="002B725F"/>
    <w:rsid w:val="002C1559"/>
    <w:rsid w:val="002C1DC5"/>
    <w:rsid w:val="002C234E"/>
    <w:rsid w:val="002C498A"/>
    <w:rsid w:val="002D2843"/>
    <w:rsid w:val="002D33EB"/>
    <w:rsid w:val="002D6841"/>
    <w:rsid w:val="002E1179"/>
    <w:rsid w:val="002E307C"/>
    <w:rsid w:val="002E3DD2"/>
    <w:rsid w:val="002E4276"/>
    <w:rsid w:val="002E5883"/>
    <w:rsid w:val="002E5CC5"/>
    <w:rsid w:val="002E6E06"/>
    <w:rsid w:val="002F0CA3"/>
    <w:rsid w:val="002F231B"/>
    <w:rsid w:val="002F2A98"/>
    <w:rsid w:val="002F2E2E"/>
    <w:rsid w:val="002F405F"/>
    <w:rsid w:val="002F4D35"/>
    <w:rsid w:val="002F6727"/>
    <w:rsid w:val="002F6828"/>
    <w:rsid w:val="002F70B6"/>
    <w:rsid w:val="002F7A4E"/>
    <w:rsid w:val="00300889"/>
    <w:rsid w:val="00301559"/>
    <w:rsid w:val="00305115"/>
    <w:rsid w:val="00311B19"/>
    <w:rsid w:val="0031264A"/>
    <w:rsid w:val="00314C17"/>
    <w:rsid w:val="003159F7"/>
    <w:rsid w:val="00315D18"/>
    <w:rsid w:val="00316D49"/>
    <w:rsid w:val="00317852"/>
    <w:rsid w:val="00322C00"/>
    <w:rsid w:val="00327566"/>
    <w:rsid w:val="00327E67"/>
    <w:rsid w:val="003302B6"/>
    <w:rsid w:val="003312BC"/>
    <w:rsid w:val="00331A4D"/>
    <w:rsid w:val="003412AE"/>
    <w:rsid w:val="003416E3"/>
    <w:rsid w:val="00342D22"/>
    <w:rsid w:val="00343A2D"/>
    <w:rsid w:val="00353160"/>
    <w:rsid w:val="003545C6"/>
    <w:rsid w:val="00355DDF"/>
    <w:rsid w:val="00356232"/>
    <w:rsid w:val="00361AD6"/>
    <w:rsid w:val="003659A9"/>
    <w:rsid w:val="00365ABD"/>
    <w:rsid w:val="003668D5"/>
    <w:rsid w:val="003674A4"/>
    <w:rsid w:val="00371B94"/>
    <w:rsid w:val="003763ED"/>
    <w:rsid w:val="003776FD"/>
    <w:rsid w:val="00381B4B"/>
    <w:rsid w:val="00381C8D"/>
    <w:rsid w:val="00382BB8"/>
    <w:rsid w:val="00382EAC"/>
    <w:rsid w:val="00383A7E"/>
    <w:rsid w:val="00383EE5"/>
    <w:rsid w:val="003856FB"/>
    <w:rsid w:val="0038606D"/>
    <w:rsid w:val="003918D5"/>
    <w:rsid w:val="00392472"/>
    <w:rsid w:val="0039510C"/>
    <w:rsid w:val="00395485"/>
    <w:rsid w:val="00396C8D"/>
    <w:rsid w:val="00396FA3"/>
    <w:rsid w:val="003A1BEE"/>
    <w:rsid w:val="003A2FB0"/>
    <w:rsid w:val="003A3482"/>
    <w:rsid w:val="003A6835"/>
    <w:rsid w:val="003B0D58"/>
    <w:rsid w:val="003B2555"/>
    <w:rsid w:val="003B39D7"/>
    <w:rsid w:val="003B48CF"/>
    <w:rsid w:val="003B5663"/>
    <w:rsid w:val="003B6889"/>
    <w:rsid w:val="003C4BCC"/>
    <w:rsid w:val="003C5C11"/>
    <w:rsid w:val="003C6134"/>
    <w:rsid w:val="003D31E9"/>
    <w:rsid w:val="003E0A3A"/>
    <w:rsid w:val="003E16B8"/>
    <w:rsid w:val="003E266F"/>
    <w:rsid w:val="003E4498"/>
    <w:rsid w:val="003E4FB1"/>
    <w:rsid w:val="003E6594"/>
    <w:rsid w:val="003E694E"/>
    <w:rsid w:val="003E6D1E"/>
    <w:rsid w:val="003E7B00"/>
    <w:rsid w:val="003F1E3E"/>
    <w:rsid w:val="003F2086"/>
    <w:rsid w:val="003F35B7"/>
    <w:rsid w:val="003F4D97"/>
    <w:rsid w:val="003F5BB8"/>
    <w:rsid w:val="003F7A7D"/>
    <w:rsid w:val="0040471E"/>
    <w:rsid w:val="0040569D"/>
    <w:rsid w:val="00406527"/>
    <w:rsid w:val="00406A63"/>
    <w:rsid w:val="00407B17"/>
    <w:rsid w:val="004117E0"/>
    <w:rsid w:val="004127CF"/>
    <w:rsid w:val="004140ED"/>
    <w:rsid w:val="0041415D"/>
    <w:rsid w:val="00415638"/>
    <w:rsid w:val="00421A11"/>
    <w:rsid w:val="0042278E"/>
    <w:rsid w:val="00422DBE"/>
    <w:rsid w:val="00425CBD"/>
    <w:rsid w:val="0043179F"/>
    <w:rsid w:val="00433308"/>
    <w:rsid w:val="00434040"/>
    <w:rsid w:val="00434967"/>
    <w:rsid w:val="00434B23"/>
    <w:rsid w:val="00435968"/>
    <w:rsid w:val="0044182C"/>
    <w:rsid w:val="00443A9C"/>
    <w:rsid w:val="00445A94"/>
    <w:rsid w:val="0044735D"/>
    <w:rsid w:val="00447A65"/>
    <w:rsid w:val="00447E05"/>
    <w:rsid w:val="00456281"/>
    <w:rsid w:val="00456A5A"/>
    <w:rsid w:val="00460287"/>
    <w:rsid w:val="00460D9A"/>
    <w:rsid w:val="00462715"/>
    <w:rsid w:val="0046705A"/>
    <w:rsid w:val="00470B65"/>
    <w:rsid w:val="00474B2F"/>
    <w:rsid w:val="00480503"/>
    <w:rsid w:val="00480571"/>
    <w:rsid w:val="004809E3"/>
    <w:rsid w:val="004835F5"/>
    <w:rsid w:val="00484EA4"/>
    <w:rsid w:val="00486C40"/>
    <w:rsid w:val="00486FEC"/>
    <w:rsid w:val="0048776C"/>
    <w:rsid w:val="00487D07"/>
    <w:rsid w:val="00494805"/>
    <w:rsid w:val="004953AE"/>
    <w:rsid w:val="00495C77"/>
    <w:rsid w:val="00496097"/>
    <w:rsid w:val="004971D8"/>
    <w:rsid w:val="00497488"/>
    <w:rsid w:val="004A11AD"/>
    <w:rsid w:val="004A5A56"/>
    <w:rsid w:val="004B0B04"/>
    <w:rsid w:val="004B0C49"/>
    <w:rsid w:val="004B1AA4"/>
    <w:rsid w:val="004B3B0E"/>
    <w:rsid w:val="004B5A72"/>
    <w:rsid w:val="004C0973"/>
    <w:rsid w:val="004C0CE3"/>
    <w:rsid w:val="004C0F0B"/>
    <w:rsid w:val="004C434C"/>
    <w:rsid w:val="004C6D07"/>
    <w:rsid w:val="004C7F19"/>
    <w:rsid w:val="004D1C01"/>
    <w:rsid w:val="004D2A82"/>
    <w:rsid w:val="004D45B5"/>
    <w:rsid w:val="004D63B1"/>
    <w:rsid w:val="004D6EB0"/>
    <w:rsid w:val="004E262A"/>
    <w:rsid w:val="004E29EB"/>
    <w:rsid w:val="004E29FC"/>
    <w:rsid w:val="004E67BE"/>
    <w:rsid w:val="004F23CC"/>
    <w:rsid w:val="004F285D"/>
    <w:rsid w:val="004F2DED"/>
    <w:rsid w:val="004F4C21"/>
    <w:rsid w:val="004F5579"/>
    <w:rsid w:val="005002F6"/>
    <w:rsid w:val="00500464"/>
    <w:rsid w:val="00505119"/>
    <w:rsid w:val="005051D5"/>
    <w:rsid w:val="00505BAD"/>
    <w:rsid w:val="0051047A"/>
    <w:rsid w:val="0051442A"/>
    <w:rsid w:val="005165F8"/>
    <w:rsid w:val="005170DE"/>
    <w:rsid w:val="00520136"/>
    <w:rsid w:val="005222C6"/>
    <w:rsid w:val="00522563"/>
    <w:rsid w:val="00524DB2"/>
    <w:rsid w:val="005267F2"/>
    <w:rsid w:val="0053331E"/>
    <w:rsid w:val="00533926"/>
    <w:rsid w:val="005342FC"/>
    <w:rsid w:val="00540A6C"/>
    <w:rsid w:val="00541624"/>
    <w:rsid w:val="00544098"/>
    <w:rsid w:val="00545BB8"/>
    <w:rsid w:val="0054615E"/>
    <w:rsid w:val="0054682D"/>
    <w:rsid w:val="00551586"/>
    <w:rsid w:val="005526A4"/>
    <w:rsid w:val="00552981"/>
    <w:rsid w:val="00554DBC"/>
    <w:rsid w:val="0055512D"/>
    <w:rsid w:val="005566C0"/>
    <w:rsid w:val="00556CA9"/>
    <w:rsid w:val="00557BB9"/>
    <w:rsid w:val="00560BD1"/>
    <w:rsid w:val="005642C3"/>
    <w:rsid w:val="005644F8"/>
    <w:rsid w:val="00565A08"/>
    <w:rsid w:val="005677CD"/>
    <w:rsid w:val="00571F53"/>
    <w:rsid w:val="00574704"/>
    <w:rsid w:val="0057561C"/>
    <w:rsid w:val="005818AB"/>
    <w:rsid w:val="00582881"/>
    <w:rsid w:val="00583C1E"/>
    <w:rsid w:val="0058429F"/>
    <w:rsid w:val="00586D9D"/>
    <w:rsid w:val="00587679"/>
    <w:rsid w:val="00594AD3"/>
    <w:rsid w:val="005973AB"/>
    <w:rsid w:val="00597DE6"/>
    <w:rsid w:val="005A0502"/>
    <w:rsid w:val="005A0AF6"/>
    <w:rsid w:val="005A0C23"/>
    <w:rsid w:val="005A16F3"/>
    <w:rsid w:val="005A2D4D"/>
    <w:rsid w:val="005A49D8"/>
    <w:rsid w:val="005A4A32"/>
    <w:rsid w:val="005B0063"/>
    <w:rsid w:val="005B02D6"/>
    <w:rsid w:val="005B37C2"/>
    <w:rsid w:val="005B3DA0"/>
    <w:rsid w:val="005B421D"/>
    <w:rsid w:val="005B5FBE"/>
    <w:rsid w:val="005B7442"/>
    <w:rsid w:val="005B7EBA"/>
    <w:rsid w:val="005C0140"/>
    <w:rsid w:val="005C0824"/>
    <w:rsid w:val="005C3E6E"/>
    <w:rsid w:val="005C5249"/>
    <w:rsid w:val="005C710A"/>
    <w:rsid w:val="005C7DA6"/>
    <w:rsid w:val="005D3379"/>
    <w:rsid w:val="005D4EC6"/>
    <w:rsid w:val="005D6B1E"/>
    <w:rsid w:val="005D6C04"/>
    <w:rsid w:val="005E0698"/>
    <w:rsid w:val="005E0E95"/>
    <w:rsid w:val="005E1562"/>
    <w:rsid w:val="005E1970"/>
    <w:rsid w:val="005E1F6C"/>
    <w:rsid w:val="005E204E"/>
    <w:rsid w:val="005E328F"/>
    <w:rsid w:val="005E35E4"/>
    <w:rsid w:val="005E4A23"/>
    <w:rsid w:val="005E5A7D"/>
    <w:rsid w:val="005F00A7"/>
    <w:rsid w:val="005F09A0"/>
    <w:rsid w:val="005F25C6"/>
    <w:rsid w:val="005F4514"/>
    <w:rsid w:val="005F46E5"/>
    <w:rsid w:val="005F4FF7"/>
    <w:rsid w:val="005F5E26"/>
    <w:rsid w:val="005F7403"/>
    <w:rsid w:val="005F7C2D"/>
    <w:rsid w:val="006017F1"/>
    <w:rsid w:val="006069FF"/>
    <w:rsid w:val="00607F8C"/>
    <w:rsid w:val="006100F7"/>
    <w:rsid w:val="006127A2"/>
    <w:rsid w:val="00612A48"/>
    <w:rsid w:val="00616F28"/>
    <w:rsid w:val="00617163"/>
    <w:rsid w:val="00617701"/>
    <w:rsid w:val="00617A5E"/>
    <w:rsid w:val="00620419"/>
    <w:rsid w:val="00620707"/>
    <w:rsid w:val="0062108B"/>
    <w:rsid w:val="0062329C"/>
    <w:rsid w:val="0062371D"/>
    <w:rsid w:val="00623ADC"/>
    <w:rsid w:val="006240F5"/>
    <w:rsid w:val="00624BA4"/>
    <w:rsid w:val="00624C93"/>
    <w:rsid w:val="0062503A"/>
    <w:rsid w:val="006263CF"/>
    <w:rsid w:val="00631B90"/>
    <w:rsid w:val="006325AF"/>
    <w:rsid w:val="006334AF"/>
    <w:rsid w:val="0063605F"/>
    <w:rsid w:val="00636CD3"/>
    <w:rsid w:val="00636E5B"/>
    <w:rsid w:val="0063777C"/>
    <w:rsid w:val="00644CCF"/>
    <w:rsid w:val="006479C4"/>
    <w:rsid w:val="006511FF"/>
    <w:rsid w:val="00653DCD"/>
    <w:rsid w:val="00656A4E"/>
    <w:rsid w:val="006600F6"/>
    <w:rsid w:val="00663867"/>
    <w:rsid w:val="006700CC"/>
    <w:rsid w:val="006700DA"/>
    <w:rsid w:val="006723C8"/>
    <w:rsid w:val="006736CC"/>
    <w:rsid w:val="00675F3E"/>
    <w:rsid w:val="00680CAB"/>
    <w:rsid w:val="006839CA"/>
    <w:rsid w:val="006840B0"/>
    <w:rsid w:val="006862E6"/>
    <w:rsid w:val="0068702B"/>
    <w:rsid w:val="00690BF5"/>
    <w:rsid w:val="006921AD"/>
    <w:rsid w:val="00692566"/>
    <w:rsid w:val="00692EEE"/>
    <w:rsid w:val="00693050"/>
    <w:rsid w:val="00693FEC"/>
    <w:rsid w:val="0069722C"/>
    <w:rsid w:val="006A1708"/>
    <w:rsid w:val="006A1D9B"/>
    <w:rsid w:val="006A28DA"/>
    <w:rsid w:val="006A44D3"/>
    <w:rsid w:val="006A543C"/>
    <w:rsid w:val="006A7593"/>
    <w:rsid w:val="006B38E4"/>
    <w:rsid w:val="006B651E"/>
    <w:rsid w:val="006B6A27"/>
    <w:rsid w:val="006C28D6"/>
    <w:rsid w:val="006C4369"/>
    <w:rsid w:val="006C7367"/>
    <w:rsid w:val="006D00FE"/>
    <w:rsid w:val="006D30A0"/>
    <w:rsid w:val="006D45C4"/>
    <w:rsid w:val="006D5083"/>
    <w:rsid w:val="006D6BDF"/>
    <w:rsid w:val="006D7CD1"/>
    <w:rsid w:val="006E21DE"/>
    <w:rsid w:val="006E2D29"/>
    <w:rsid w:val="006E3A03"/>
    <w:rsid w:val="006E7B1F"/>
    <w:rsid w:val="006F04A2"/>
    <w:rsid w:val="006F7A16"/>
    <w:rsid w:val="00700055"/>
    <w:rsid w:val="007012E0"/>
    <w:rsid w:val="00701AEB"/>
    <w:rsid w:val="007042CD"/>
    <w:rsid w:val="007065CD"/>
    <w:rsid w:val="00706D1F"/>
    <w:rsid w:val="00707770"/>
    <w:rsid w:val="00707962"/>
    <w:rsid w:val="00707E77"/>
    <w:rsid w:val="007115D7"/>
    <w:rsid w:val="00711672"/>
    <w:rsid w:val="0071305C"/>
    <w:rsid w:val="0071334D"/>
    <w:rsid w:val="00715D60"/>
    <w:rsid w:val="00717C61"/>
    <w:rsid w:val="00724F77"/>
    <w:rsid w:val="007267D9"/>
    <w:rsid w:val="00727B85"/>
    <w:rsid w:val="0073031D"/>
    <w:rsid w:val="00732651"/>
    <w:rsid w:val="00732DF0"/>
    <w:rsid w:val="00732E21"/>
    <w:rsid w:val="00737D1C"/>
    <w:rsid w:val="00740142"/>
    <w:rsid w:val="0074125F"/>
    <w:rsid w:val="0074235F"/>
    <w:rsid w:val="0074264A"/>
    <w:rsid w:val="00743AC7"/>
    <w:rsid w:val="0074428A"/>
    <w:rsid w:val="00745133"/>
    <w:rsid w:val="00745776"/>
    <w:rsid w:val="00745C53"/>
    <w:rsid w:val="00746689"/>
    <w:rsid w:val="007475B4"/>
    <w:rsid w:val="00751111"/>
    <w:rsid w:val="00752444"/>
    <w:rsid w:val="00754450"/>
    <w:rsid w:val="007633FA"/>
    <w:rsid w:val="0076344F"/>
    <w:rsid w:val="007716F8"/>
    <w:rsid w:val="0077595C"/>
    <w:rsid w:val="00780FA5"/>
    <w:rsid w:val="00782781"/>
    <w:rsid w:val="00786CB3"/>
    <w:rsid w:val="00786E2A"/>
    <w:rsid w:val="00787972"/>
    <w:rsid w:val="00791481"/>
    <w:rsid w:val="0079186F"/>
    <w:rsid w:val="007943F4"/>
    <w:rsid w:val="007944E8"/>
    <w:rsid w:val="00794EA7"/>
    <w:rsid w:val="007955CB"/>
    <w:rsid w:val="00795FED"/>
    <w:rsid w:val="00796E21"/>
    <w:rsid w:val="007A07A1"/>
    <w:rsid w:val="007A4282"/>
    <w:rsid w:val="007A58CB"/>
    <w:rsid w:val="007A59CA"/>
    <w:rsid w:val="007A60DF"/>
    <w:rsid w:val="007A61D4"/>
    <w:rsid w:val="007A704E"/>
    <w:rsid w:val="007A778C"/>
    <w:rsid w:val="007B0360"/>
    <w:rsid w:val="007B0ACF"/>
    <w:rsid w:val="007B0D29"/>
    <w:rsid w:val="007B4623"/>
    <w:rsid w:val="007B70EB"/>
    <w:rsid w:val="007C210D"/>
    <w:rsid w:val="007C35B6"/>
    <w:rsid w:val="007C6775"/>
    <w:rsid w:val="007C6BAC"/>
    <w:rsid w:val="007C79CC"/>
    <w:rsid w:val="007D1387"/>
    <w:rsid w:val="007D1CFE"/>
    <w:rsid w:val="007D794F"/>
    <w:rsid w:val="007E3C6A"/>
    <w:rsid w:val="007E3D28"/>
    <w:rsid w:val="007E6BF8"/>
    <w:rsid w:val="007F2EBD"/>
    <w:rsid w:val="007F3850"/>
    <w:rsid w:val="007F43C1"/>
    <w:rsid w:val="007F4627"/>
    <w:rsid w:val="007F4ADB"/>
    <w:rsid w:val="007F5ACB"/>
    <w:rsid w:val="007F7986"/>
    <w:rsid w:val="00800523"/>
    <w:rsid w:val="00801ADD"/>
    <w:rsid w:val="00801D89"/>
    <w:rsid w:val="00801EB0"/>
    <w:rsid w:val="00803378"/>
    <w:rsid w:val="008043DA"/>
    <w:rsid w:val="008067BD"/>
    <w:rsid w:val="00811B7B"/>
    <w:rsid w:val="00811C9A"/>
    <w:rsid w:val="008127F7"/>
    <w:rsid w:val="00812F27"/>
    <w:rsid w:val="00813939"/>
    <w:rsid w:val="00822DF8"/>
    <w:rsid w:val="00826C88"/>
    <w:rsid w:val="00831A51"/>
    <w:rsid w:val="008327D4"/>
    <w:rsid w:val="00833D43"/>
    <w:rsid w:val="0083658E"/>
    <w:rsid w:val="00837668"/>
    <w:rsid w:val="00845082"/>
    <w:rsid w:val="00846CC0"/>
    <w:rsid w:val="00847353"/>
    <w:rsid w:val="00851235"/>
    <w:rsid w:val="00852020"/>
    <w:rsid w:val="00852F7A"/>
    <w:rsid w:val="00853172"/>
    <w:rsid w:val="00854EE6"/>
    <w:rsid w:val="00856C2C"/>
    <w:rsid w:val="00860395"/>
    <w:rsid w:val="008629C6"/>
    <w:rsid w:val="0086657E"/>
    <w:rsid w:val="00870EAE"/>
    <w:rsid w:val="0087159A"/>
    <w:rsid w:val="0087432C"/>
    <w:rsid w:val="00875AF7"/>
    <w:rsid w:val="008804D2"/>
    <w:rsid w:val="00881606"/>
    <w:rsid w:val="008823D2"/>
    <w:rsid w:val="008827A6"/>
    <w:rsid w:val="00882F12"/>
    <w:rsid w:val="008844DE"/>
    <w:rsid w:val="0088608A"/>
    <w:rsid w:val="008865F0"/>
    <w:rsid w:val="0088761D"/>
    <w:rsid w:val="00892C85"/>
    <w:rsid w:val="00893452"/>
    <w:rsid w:val="008973FA"/>
    <w:rsid w:val="00897A11"/>
    <w:rsid w:val="008A0868"/>
    <w:rsid w:val="008A08CC"/>
    <w:rsid w:val="008A2E4D"/>
    <w:rsid w:val="008A4763"/>
    <w:rsid w:val="008A4B97"/>
    <w:rsid w:val="008A724C"/>
    <w:rsid w:val="008B0C5B"/>
    <w:rsid w:val="008B1A18"/>
    <w:rsid w:val="008B1F67"/>
    <w:rsid w:val="008B20E5"/>
    <w:rsid w:val="008C11D8"/>
    <w:rsid w:val="008C13EF"/>
    <w:rsid w:val="008C1DBA"/>
    <w:rsid w:val="008C230C"/>
    <w:rsid w:val="008C2668"/>
    <w:rsid w:val="008C2F14"/>
    <w:rsid w:val="008C3A70"/>
    <w:rsid w:val="008C44C6"/>
    <w:rsid w:val="008C4E89"/>
    <w:rsid w:val="008D0A71"/>
    <w:rsid w:val="008D359E"/>
    <w:rsid w:val="008D4103"/>
    <w:rsid w:val="008D4AAD"/>
    <w:rsid w:val="008D7BBA"/>
    <w:rsid w:val="008E085A"/>
    <w:rsid w:val="008E1DD9"/>
    <w:rsid w:val="008E316B"/>
    <w:rsid w:val="008E524C"/>
    <w:rsid w:val="008E547A"/>
    <w:rsid w:val="008E79F9"/>
    <w:rsid w:val="008F1885"/>
    <w:rsid w:val="008F392B"/>
    <w:rsid w:val="008F5257"/>
    <w:rsid w:val="008F55CE"/>
    <w:rsid w:val="008F5B18"/>
    <w:rsid w:val="008F7462"/>
    <w:rsid w:val="0090228F"/>
    <w:rsid w:val="009051A1"/>
    <w:rsid w:val="009110EA"/>
    <w:rsid w:val="009142A4"/>
    <w:rsid w:val="009165BD"/>
    <w:rsid w:val="0091696D"/>
    <w:rsid w:val="00920306"/>
    <w:rsid w:val="00920609"/>
    <w:rsid w:val="00920A49"/>
    <w:rsid w:val="00920DE8"/>
    <w:rsid w:val="009211AF"/>
    <w:rsid w:val="00921535"/>
    <w:rsid w:val="00922811"/>
    <w:rsid w:val="0092647B"/>
    <w:rsid w:val="009272DE"/>
    <w:rsid w:val="009324EB"/>
    <w:rsid w:val="00942168"/>
    <w:rsid w:val="00945041"/>
    <w:rsid w:val="00946063"/>
    <w:rsid w:val="009476B9"/>
    <w:rsid w:val="009509A5"/>
    <w:rsid w:val="00951DCC"/>
    <w:rsid w:val="009532F6"/>
    <w:rsid w:val="00955384"/>
    <w:rsid w:val="009555B7"/>
    <w:rsid w:val="00955B57"/>
    <w:rsid w:val="00955DFD"/>
    <w:rsid w:val="0095685C"/>
    <w:rsid w:val="009608C4"/>
    <w:rsid w:val="00963F29"/>
    <w:rsid w:val="0096413D"/>
    <w:rsid w:val="0096758A"/>
    <w:rsid w:val="00967F18"/>
    <w:rsid w:val="00970BF7"/>
    <w:rsid w:val="009734BE"/>
    <w:rsid w:val="0097786F"/>
    <w:rsid w:val="00977C57"/>
    <w:rsid w:val="00982735"/>
    <w:rsid w:val="00982780"/>
    <w:rsid w:val="00991356"/>
    <w:rsid w:val="00991701"/>
    <w:rsid w:val="00992278"/>
    <w:rsid w:val="00993D3F"/>
    <w:rsid w:val="009950B0"/>
    <w:rsid w:val="009A0E96"/>
    <w:rsid w:val="009A19C1"/>
    <w:rsid w:val="009A1BBA"/>
    <w:rsid w:val="009A36E0"/>
    <w:rsid w:val="009A6B3A"/>
    <w:rsid w:val="009A7842"/>
    <w:rsid w:val="009A788E"/>
    <w:rsid w:val="009B1015"/>
    <w:rsid w:val="009B2525"/>
    <w:rsid w:val="009B4A97"/>
    <w:rsid w:val="009B5A2B"/>
    <w:rsid w:val="009B7353"/>
    <w:rsid w:val="009C038E"/>
    <w:rsid w:val="009C1369"/>
    <w:rsid w:val="009C187D"/>
    <w:rsid w:val="009C2947"/>
    <w:rsid w:val="009C4340"/>
    <w:rsid w:val="009C4555"/>
    <w:rsid w:val="009C74D5"/>
    <w:rsid w:val="009D130D"/>
    <w:rsid w:val="009D1B12"/>
    <w:rsid w:val="009D2B08"/>
    <w:rsid w:val="009D2C16"/>
    <w:rsid w:val="009D428E"/>
    <w:rsid w:val="009D47D6"/>
    <w:rsid w:val="009D4972"/>
    <w:rsid w:val="009D5E67"/>
    <w:rsid w:val="009D7255"/>
    <w:rsid w:val="009D7BE8"/>
    <w:rsid w:val="009E3A85"/>
    <w:rsid w:val="009E3E1F"/>
    <w:rsid w:val="009E42B1"/>
    <w:rsid w:val="009E75D8"/>
    <w:rsid w:val="009F1326"/>
    <w:rsid w:val="009F15AE"/>
    <w:rsid w:val="009F2CE5"/>
    <w:rsid w:val="009F4482"/>
    <w:rsid w:val="009F47E6"/>
    <w:rsid w:val="009F4969"/>
    <w:rsid w:val="009F61FA"/>
    <w:rsid w:val="009F68D8"/>
    <w:rsid w:val="00A0066E"/>
    <w:rsid w:val="00A01016"/>
    <w:rsid w:val="00A04D2C"/>
    <w:rsid w:val="00A057A6"/>
    <w:rsid w:val="00A07881"/>
    <w:rsid w:val="00A114C7"/>
    <w:rsid w:val="00A121B3"/>
    <w:rsid w:val="00A12849"/>
    <w:rsid w:val="00A15200"/>
    <w:rsid w:val="00A15DCE"/>
    <w:rsid w:val="00A20046"/>
    <w:rsid w:val="00A22161"/>
    <w:rsid w:val="00A22E7C"/>
    <w:rsid w:val="00A23039"/>
    <w:rsid w:val="00A2649C"/>
    <w:rsid w:val="00A30FEC"/>
    <w:rsid w:val="00A31212"/>
    <w:rsid w:val="00A317CC"/>
    <w:rsid w:val="00A31C01"/>
    <w:rsid w:val="00A3768D"/>
    <w:rsid w:val="00A42962"/>
    <w:rsid w:val="00A42E49"/>
    <w:rsid w:val="00A45CA7"/>
    <w:rsid w:val="00A47A96"/>
    <w:rsid w:val="00A50B50"/>
    <w:rsid w:val="00A54F68"/>
    <w:rsid w:val="00A554D2"/>
    <w:rsid w:val="00A55BC0"/>
    <w:rsid w:val="00A5679F"/>
    <w:rsid w:val="00A604FF"/>
    <w:rsid w:val="00A62DA0"/>
    <w:rsid w:val="00A64456"/>
    <w:rsid w:val="00A65D0B"/>
    <w:rsid w:val="00A66988"/>
    <w:rsid w:val="00A66CBE"/>
    <w:rsid w:val="00A67497"/>
    <w:rsid w:val="00A70B2C"/>
    <w:rsid w:val="00A7103B"/>
    <w:rsid w:val="00A71040"/>
    <w:rsid w:val="00A71156"/>
    <w:rsid w:val="00A714DC"/>
    <w:rsid w:val="00A74380"/>
    <w:rsid w:val="00A74A20"/>
    <w:rsid w:val="00A7643E"/>
    <w:rsid w:val="00A81291"/>
    <w:rsid w:val="00A83EBC"/>
    <w:rsid w:val="00A84C3A"/>
    <w:rsid w:val="00A851A2"/>
    <w:rsid w:val="00A85ED5"/>
    <w:rsid w:val="00A929B2"/>
    <w:rsid w:val="00A96090"/>
    <w:rsid w:val="00A965C0"/>
    <w:rsid w:val="00A968DB"/>
    <w:rsid w:val="00A96A47"/>
    <w:rsid w:val="00A96DE5"/>
    <w:rsid w:val="00AA1F3A"/>
    <w:rsid w:val="00AA333E"/>
    <w:rsid w:val="00AA62A7"/>
    <w:rsid w:val="00AB06AF"/>
    <w:rsid w:val="00AB1BD5"/>
    <w:rsid w:val="00AB1E07"/>
    <w:rsid w:val="00AB22FC"/>
    <w:rsid w:val="00AB53E1"/>
    <w:rsid w:val="00AB7022"/>
    <w:rsid w:val="00AB7A8C"/>
    <w:rsid w:val="00AC046D"/>
    <w:rsid w:val="00AC186D"/>
    <w:rsid w:val="00AC3D12"/>
    <w:rsid w:val="00AC4B60"/>
    <w:rsid w:val="00AC70B8"/>
    <w:rsid w:val="00AD229E"/>
    <w:rsid w:val="00AD2DC0"/>
    <w:rsid w:val="00AD388E"/>
    <w:rsid w:val="00AD3BCB"/>
    <w:rsid w:val="00AD6277"/>
    <w:rsid w:val="00AD68DD"/>
    <w:rsid w:val="00AE413D"/>
    <w:rsid w:val="00AE48C4"/>
    <w:rsid w:val="00AE4C08"/>
    <w:rsid w:val="00AE570E"/>
    <w:rsid w:val="00AF17D1"/>
    <w:rsid w:val="00AF3BA0"/>
    <w:rsid w:val="00AF40A7"/>
    <w:rsid w:val="00AF6F99"/>
    <w:rsid w:val="00AF79C1"/>
    <w:rsid w:val="00B01047"/>
    <w:rsid w:val="00B031D2"/>
    <w:rsid w:val="00B059E4"/>
    <w:rsid w:val="00B05F4F"/>
    <w:rsid w:val="00B06185"/>
    <w:rsid w:val="00B06552"/>
    <w:rsid w:val="00B06FC9"/>
    <w:rsid w:val="00B07501"/>
    <w:rsid w:val="00B13A15"/>
    <w:rsid w:val="00B15240"/>
    <w:rsid w:val="00B1684D"/>
    <w:rsid w:val="00B23FAC"/>
    <w:rsid w:val="00B24162"/>
    <w:rsid w:val="00B26DD5"/>
    <w:rsid w:val="00B27E27"/>
    <w:rsid w:val="00B30566"/>
    <w:rsid w:val="00B3290A"/>
    <w:rsid w:val="00B331E1"/>
    <w:rsid w:val="00B35B5D"/>
    <w:rsid w:val="00B37169"/>
    <w:rsid w:val="00B40537"/>
    <w:rsid w:val="00B4214C"/>
    <w:rsid w:val="00B429E4"/>
    <w:rsid w:val="00B42F38"/>
    <w:rsid w:val="00B44A76"/>
    <w:rsid w:val="00B47FBF"/>
    <w:rsid w:val="00B5020A"/>
    <w:rsid w:val="00B549EE"/>
    <w:rsid w:val="00B54E9C"/>
    <w:rsid w:val="00B554DF"/>
    <w:rsid w:val="00B57731"/>
    <w:rsid w:val="00B57BA6"/>
    <w:rsid w:val="00B63507"/>
    <w:rsid w:val="00B652E4"/>
    <w:rsid w:val="00B674BD"/>
    <w:rsid w:val="00B72143"/>
    <w:rsid w:val="00B72A5A"/>
    <w:rsid w:val="00B733AC"/>
    <w:rsid w:val="00B74EE2"/>
    <w:rsid w:val="00B7739F"/>
    <w:rsid w:val="00B773ED"/>
    <w:rsid w:val="00B804EF"/>
    <w:rsid w:val="00B8064C"/>
    <w:rsid w:val="00B8294B"/>
    <w:rsid w:val="00B867E0"/>
    <w:rsid w:val="00B868B3"/>
    <w:rsid w:val="00B929F0"/>
    <w:rsid w:val="00B931B1"/>
    <w:rsid w:val="00B959FA"/>
    <w:rsid w:val="00B96368"/>
    <w:rsid w:val="00B96EFE"/>
    <w:rsid w:val="00B974BF"/>
    <w:rsid w:val="00BA2F4A"/>
    <w:rsid w:val="00BA3D84"/>
    <w:rsid w:val="00BA4828"/>
    <w:rsid w:val="00BA4A84"/>
    <w:rsid w:val="00BA4C5E"/>
    <w:rsid w:val="00BA518D"/>
    <w:rsid w:val="00BB0964"/>
    <w:rsid w:val="00BB10F4"/>
    <w:rsid w:val="00BB2413"/>
    <w:rsid w:val="00BB2622"/>
    <w:rsid w:val="00BB3247"/>
    <w:rsid w:val="00BB6412"/>
    <w:rsid w:val="00BC7C83"/>
    <w:rsid w:val="00BC7E53"/>
    <w:rsid w:val="00BD18C2"/>
    <w:rsid w:val="00BD1CD2"/>
    <w:rsid w:val="00BD200D"/>
    <w:rsid w:val="00BD338F"/>
    <w:rsid w:val="00BD61A2"/>
    <w:rsid w:val="00BF0913"/>
    <w:rsid w:val="00BF1AA6"/>
    <w:rsid w:val="00BF3527"/>
    <w:rsid w:val="00BF41AB"/>
    <w:rsid w:val="00BF5BF5"/>
    <w:rsid w:val="00BF6D10"/>
    <w:rsid w:val="00C01899"/>
    <w:rsid w:val="00C01970"/>
    <w:rsid w:val="00C021C2"/>
    <w:rsid w:val="00C03345"/>
    <w:rsid w:val="00C03E2C"/>
    <w:rsid w:val="00C04B46"/>
    <w:rsid w:val="00C060C6"/>
    <w:rsid w:val="00C11D74"/>
    <w:rsid w:val="00C14700"/>
    <w:rsid w:val="00C176FE"/>
    <w:rsid w:val="00C21F3E"/>
    <w:rsid w:val="00C22A3B"/>
    <w:rsid w:val="00C2457C"/>
    <w:rsid w:val="00C2495C"/>
    <w:rsid w:val="00C24B83"/>
    <w:rsid w:val="00C26987"/>
    <w:rsid w:val="00C30D58"/>
    <w:rsid w:val="00C313F0"/>
    <w:rsid w:val="00C3179A"/>
    <w:rsid w:val="00C365E7"/>
    <w:rsid w:val="00C36F12"/>
    <w:rsid w:val="00C37394"/>
    <w:rsid w:val="00C37DE6"/>
    <w:rsid w:val="00C42020"/>
    <w:rsid w:val="00C42C7B"/>
    <w:rsid w:val="00C4440C"/>
    <w:rsid w:val="00C5157B"/>
    <w:rsid w:val="00C51F4B"/>
    <w:rsid w:val="00C5228F"/>
    <w:rsid w:val="00C5274E"/>
    <w:rsid w:val="00C55B11"/>
    <w:rsid w:val="00C55B18"/>
    <w:rsid w:val="00C5624F"/>
    <w:rsid w:val="00C570DF"/>
    <w:rsid w:val="00C64AC3"/>
    <w:rsid w:val="00C64D38"/>
    <w:rsid w:val="00C672A3"/>
    <w:rsid w:val="00C70045"/>
    <w:rsid w:val="00C708CB"/>
    <w:rsid w:val="00C70A58"/>
    <w:rsid w:val="00C70EE9"/>
    <w:rsid w:val="00C7298B"/>
    <w:rsid w:val="00C72A22"/>
    <w:rsid w:val="00C72C8B"/>
    <w:rsid w:val="00C733CF"/>
    <w:rsid w:val="00C7403C"/>
    <w:rsid w:val="00C76E00"/>
    <w:rsid w:val="00C76F46"/>
    <w:rsid w:val="00C8059C"/>
    <w:rsid w:val="00C83124"/>
    <w:rsid w:val="00C8379A"/>
    <w:rsid w:val="00C83E76"/>
    <w:rsid w:val="00C84A77"/>
    <w:rsid w:val="00C84C2C"/>
    <w:rsid w:val="00C86ABE"/>
    <w:rsid w:val="00C877FB"/>
    <w:rsid w:val="00C87B0D"/>
    <w:rsid w:val="00C911F6"/>
    <w:rsid w:val="00C927CF"/>
    <w:rsid w:val="00C941F5"/>
    <w:rsid w:val="00C94C0E"/>
    <w:rsid w:val="00C962AF"/>
    <w:rsid w:val="00C97AF3"/>
    <w:rsid w:val="00CA0C3E"/>
    <w:rsid w:val="00CA14BB"/>
    <w:rsid w:val="00CA2952"/>
    <w:rsid w:val="00CA4614"/>
    <w:rsid w:val="00CA467E"/>
    <w:rsid w:val="00CB0CD9"/>
    <w:rsid w:val="00CB1C39"/>
    <w:rsid w:val="00CC0183"/>
    <w:rsid w:val="00CC0713"/>
    <w:rsid w:val="00CC1EDE"/>
    <w:rsid w:val="00CC4650"/>
    <w:rsid w:val="00CC6F59"/>
    <w:rsid w:val="00CD1BFC"/>
    <w:rsid w:val="00CD2496"/>
    <w:rsid w:val="00CD4D81"/>
    <w:rsid w:val="00CE2D15"/>
    <w:rsid w:val="00CF0150"/>
    <w:rsid w:val="00CF164B"/>
    <w:rsid w:val="00CF45C0"/>
    <w:rsid w:val="00CF4D40"/>
    <w:rsid w:val="00D00CAC"/>
    <w:rsid w:val="00D0225B"/>
    <w:rsid w:val="00D02440"/>
    <w:rsid w:val="00D02496"/>
    <w:rsid w:val="00D02520"/>
    <w:rsid w:val="00D048EF"/>
    <w:rsid w:val="00D07575"/>
    <w:rsid w:val="00D119CF"/>
    <w:rsid w:val="00D11D75"/>
    <w:rsid w:val="00D14916"/>
    <w:rsid w:val="00D209A8"/>
    <w:rsid w:val="00D22C61"/>
    <w:rsid w:val="00D3052E"/>
    <w:rsid w:val="00D3287B"/>
    <w:rsid w:val="00D33312"/>
    <w:rsid w:val="00D333CC"/>
    <w:rsid w:val="00D33443"/>
    <w:rsid w:val="00D3595E"/>
    <w:rsid w:val="00D36168"/>
    <w:rsid w:val="00D41C15"/>
    <w:rsid w:val="00D430CB"/>
    <w:rsid w:val="00D448AF"/>
    <w:rsid w:val="00D45D38"/>
    <w:rsid w:val="00D51978"/>
    <w:rsid w:val="00D52D7E"/>
    <w:rsid w:val="00D534F6"/>
    <w:rsid w:val="00D552EC"/>
    <w:rsid w:val="00D55904"/>
    <w:rsid w:val="00D55943"/>
    <w:rsid w:val="00D572DE"/>
    <w:rsid w:val="00D57D90"/>
    <w:rsid w:val="00D6129E"/>
    <w:rsid w:val="00D63ABF"/>
    <w:rsid w:val="00D64C08"/>
    <w:rsid w:val="00D65999"/>
    <w:rsid w:val="00D710D6"/>
    <w:rsid w:val="00D72195"/>
    <w:rsid w:val="00D72738"/>
    <w:rsid w:val="00D72776"/>
    <w:rsid w:val="00D7286E"/>
    <w:rsid w:val="00D75A44"/>
    <w:rsid w:val="00D7613B"/>
    <w:rsid w:val="00D76EC9"/>
    <w:rsid w:val="00D806C9"/>
    <w:rsid w:val="00D8125D"/>
    <w:rsid w:val="00D8446D"/>
    <w:rsid w:val="00D85D50"/>
    <w:rsid w:val="00D87165"/>
    <w:rsid w:val="00D87459"/>
    <w:rsid w:val="00D87D15"/>
    <w:rsid w:val="00D9119E"/>
    <w:rsid w:val="00D9233E"/>
    <w:rsid w:val="00D93156"/>
    <w:rsid w:val="00D96494"/>
    <w:rsid w:val="00DA1215"/>
    <w:rsid w:val="00DA3D4C"/>
    <w:rsid w:val="00DA470D"/>
    <w:rsid w:val="00DA4DB4"/>
    <w:rsid w:val="00DA51CC"/>
    <w:rsid w:val="00DA7DB1"/>
    <w:rsid w:val="00DB0DA4"/>
    <w:rsid w:val="00DB0F8F"/>
    <w:rsid w:val="00DB44B4"/>
    <w:rsid w:val="00DB4980"/>
    <w:rsid w:val="00DB506E"/>
    <w:rsid w:val="00DB70AD"/>
    <w:rsid w:val="00DC1E3C"/>
    <w:rsid w:val="00DC43DA"/>
    <w:rsid w:val="00DC79BC"/>
    <w:rsid w:val="00DD0D61"/>
    <w:rsid w:val="00DD6B5E"/>
    <w:rsid w:val="00DE52C4"/>
    <w:rsid w:val="00DE5F7C"/>
    <w:rsid w:val="00DE6BA2"/>
    <w:rsid w:val="00DE7D16"/>
    <w:rsid w:val="00DF1E9C"/>
    <w:rsid w:val="00DF3468"/>
    <w:rsid w:val="00DF4A90"/>
    <w:rsid w:val="00DF50D3"/>
    <w:rsid w:val="00DF66E7"/>
    <w:rsid w:val="00DF74B3"/>
    <w:rsid w:val="00E0081B"/>
    <w:rsid w:val="00E04810"/>
    <w:rsid w:val="00E059D0"/>
    <w:rsid w:val="00E06C73"/>
    <w:rsid w:val="00E06DE7"/>
    <w:rsid w:val="00E07EB8"/>
    <w:rsid w:val="00E112E0"/>
    <w:rsid w:val="00E127A4"/>
    <w:rsid w:val="00E13CFF"/>
    <w:rsid w:val="00E15239"/>
    <w:rsid w:val="00E15740"/>
    <w:rsid w:val="00E15CF1"/>
    <w:rsid w:val="00E15DBA"/>
    <w:rsid w:val="00E166D4"/>
    <w:rsid w:val="00E169C8"/>
    <w:rsid w:val="00E16D96"/>
    <w:rsid w:val="00E20A48"/>
    <w:rsid w:val="00E21F1B"/>
    <w:rsid w:val="00E251F1"/>
    <w:rsid w:val="00E26FAC"/>
    <w:rsid w:val="00E31A52"/>
    <w:rsid w:val="00E32389"/>
    <w:rsid w:val="00E355E2"/>
    <w:rsid w:val="00E37008"/>
    <w:rsid w:val="00E37B11"/>
    <w:rsid w:val="00E4108E"/>
    <w:rsid w:val="00E42C60"/>
    <w:rsid w:val="00E44C71"/>
    <w:rsid w:val="00E459D7"/>
    <w:rsid w:val="00E46C2B"/>
    <w:rsid w:val="00E506DB"/>
    <w:rsid w:val="00E52648"/>
    <w:rsid w:val="00E53B75"/>
    <w:rsid w:val="00E53FFB"/>
    <w:rsid w:val="00E6007E"/>
    <w:rsid w:val="00E610B0"/>
    <w:rsid w:val="00E61D3B"/>
    <w:rsid w:val="00E64954"/>
    <w:rsid w:val="00E6525C"/>
    <w:rsid w:val="00E65CF9"/>
    <w:rsid w:val="00E710E1"/>
    <w:rsid w:val="00E72900"/>
    <w:rsid w:val="00E74C3C"/>
    <w:rsid w:val="00E75FBD"/>
    <w:rsid w:val="00E76A8B"/>
    <w:rsid w:val="00E80D28"/>
    <w:rsid w:val="00E80DAE"/>
    <w:rsid w:val="00E82D45"/>
    <w:rsid w:val="00E86358"/>
    <w:rsid w:val="00E8648C"/>
    <w:rsid w:val="00E878DD"/>
    <w:rsid w:val="00E87B9A"/>
    <w:rsid w:val="00E87E67"/>
    <w:rsid w:val="00E91263"/>
    <w:rsid w:val="00E91587"/>
    <w:rsid w:val="00E919D4"/>
    <w:rsid w:val="00E95604"/>
    <w:rsid w:val="00E95C17"/>
    <w:rsid w:val="00E95FF5"/>
    <w:rsid w:val="00E96F75"/>
    <w:rsid w:val="00EA027E"/>
    <w:rsid w:val="00EA6088"/>
    <w:rsid w:val="00EA61E4"/>
    <w:rsid w:val="00EA6869"/>
    <w:rsid w:val="00EA73E9"/>
    <w:rsid w:val="00EA79F2"/>
    <w:rsid w:val="00EB1613"/>
    <w:rsid w:val="00EB3269"/>
    <w:rsid w:val="00EB35FC"/>
    <w:rsid w:val="00EB593E"/>
    <w:rsid w:val="00EB623B"/>
    <w:rsid w:val="00EC0042"/>
    <w:rsid w:val="00EC1716"/>
    <w:rsid w:val="00ED10C9"/>
    <w:rsid w:val="00ED10D4"/>
    <w:rsid w:val="00ED2159"/>
    <w:rsid w:val="00ED3F43"/>
    <w:rsid w:val="00ED3FDC"/>
    <w:rsid w:val="00ED4833"/>
    <w:rsid w:val="00ED59B4"/>
    <w:rsid w:val="00ED629A"/>
    <w:rsid w:val="00EE0CF4"/>
    <w:rsid w:val="00EE1AC5"/>
    <w:rsid w:val="00EE235C"/>
    <w:rsid w:val="00EE2846"/>
    <w:rsid w:val="00EE2D20"/>
    <w:rsid w:val="00EE6E79"/>
    <w:rsid w:val="00EE6FB9"/>
    <w:rsid w:val="00EE71E2"/>
    <w:rsid w:val="00EE7DB5"/>
    <w:rsid w:val="00EF2568"/>
    <w:rsid w:val="00EF26A5"/>
    <w:rsid w:val="00F002DA"/>
    <w:rsid w:val="00F04539"/>
    <w:rsid w:val="00F07D1E"/>
    <w:rsid w:val="00F11565"/>
    <w:rsid w:val="00F12D7D"/>
    <w:rsid w:val="00F157CC"/>
    <w:rsid w:val="00F1597B"/>
    <w:rsid w:val="00F15C7E"/>
    <w:rsid w:val="00F15EF9"/>
    <w:rsid w:val="00F16645"/>
    <w:rsid w:val="00F20068"/>
    <w:rsid w:val="00F20071"/>
    <w:rsid w:val="00F24822"/>
    <w:rsid w:val="00F255D6"/>
    <w:rsid w:val="00F342BD"/>
    <w:rsid w:val="00F361E8"/>
    <w:rsid w:val="00F37A63"/>
    <w:rsid w:val="00F37B35"/>
    <w:rsid w:val="00F40283"/>
    <w:rsid w:val="00F41FD9"/>
    <w:rsid w:val="00F422D2"/>
    <w:rsid w:val="00F4797C"/>
    <w:rsid w:val="00F500EA"/>
    <w:rsid w:val="00F5010B"/>
    <w:rsid w:val="00F51575"/>
    <w:rsid w:val="00F51FCD"/>
    <w:rsid w:val="00F528CD"/>
    <w:rsid w:val="00F52C8E"/>
    <w:rsid w:val="00F5458C"/>
    <w:rsid w:val="00F56C0D"/>
    <w:rsid w:val="00F63071"/>
    <w:rsid w:val="00F63E7D"/>
    <w:rsid w:val="00F64021"/>
    <w:rsid w:val="00F65784"/>
    <w:rsid w:val="00F67E80"/>
    <w:rsid w:val="00F70E57"/>
    <w:rsid w:val="00F715A0"/>
    <w:rsid w:val="00F717C0"/>
    <w:rsid w:val="00F7265F"/>
    <w:rsid w:val="00F72C4E"/>
    <w:rsid w:val="00F72E25"/>
    <w:rsid w:val="00F7722B"/>
    <w:rsid w:val="00F82595"/>
    <w:rsid w:val="00F82967"/>
    <w:rsid w:val="00F83BEF"/>
    <w:rsid w:val="00F84131"/>
    <w:rsid w:val="00F849AB"/>
    <w:rsid w:val="00F85657"/>
    <w:rsid w:val="00F85B19"/>
    <w:rsid w:val="00F86FE3"/>
    <w:rsid w:val="00F87983"/>
    <w:rsid w:val="00F87F17"/>
    <w:rsid w:val="00F90F75"/>
    <w:rsid w:val="00F918BD"/>
    <w:rsid w:val="00F9629B"/>
    <w:rsid w:val="00F97997"/>
    <w:rsid w:val="00FA0344"/>
    <w:rsid w:val="00FA0EDC"/>
    <w:rsid w:val="00FA1678"/>
    <w:rsid w:val="00FA1A6E"/>
    <w:rsid w:val="00FA3482"/>
    <w:rsid w:val="00FA62EC"/>
    <w:rsid w:val="00FB359F"/>
    <w:rsid w:val="00FB4DA3"/>
    <w:rsid w:val="00FB6FD5"/>
    <w:rsid w:val="00FB707F"/>
    <w:rsid w:val="00FC5A4D"/>
    <w:rsid w:val="00FC5D92"/>
    <w:rsid w:val="00FC5FC5"/>
    <w:rsid w:val="00FC6332"/>
    <w:rsid w:val="00FD03A5"/>
    <w:rsid w:val="00FD21EB"/>
    <w:rsid w:val="00FE417B"/>
    <w:rsid w:val="00FE75B1"/>
    <w:rsid w:val="00FE7902"/>
    <w:rsid w:val="00FE7975"/>
    <w:rsid w:val="00FF1A44"/>
    <w:rsid w:val="00FF1BDE"/>
    <w:rsid w:val="00FF3BEC"/>
    <w:rsid w:val="00FF44C2"/>
    <w:rsid w:val="00FF4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D853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1CE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CE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46063"/>
    <w:pPr>
      <w:ind w:left="720"/>
      <w:contextualSpacing/>
    </w:pPr>
  </w:style>
  <w:style w:type="paragraph" w:styleId="Header">
    <w:name w:val="header"/>
    <w:basedOn w:val="Normal"/>
    <w:link w:val="HeaderChar"/>
    <w:uiPriority w:val="99"/>
    <w:unhideWhenUsed/>
    <w:rsid w:val="0007676B"/>
    <w:pPr>
      <w:tabs>
        <w:tab w:val="center" w:pos="4320"/>
        <w:tab w:val="right" w:pos="8640"/>
      </w:tabs>
    </w:pPr>
  </w:style>
  <w:style w:type="character" w:customStyle="1" w:styleId="HeaderChar">
    <w:name w:val="Header Char"/>
    <w:basedOn w:val="DefaultParagraphFont"/>
    <w:link w:val="Header"/>
    <w:uiPriority w:val="99"/>
    <w:rsid w:val="0007676B"/>
  </w:style>
  <w:style w:type="paragraph" w:styleId="Footer">
    <w:name w:val="footer"/>
    <w:basedOn w:val="Normal"/>
    <w:link w:val="FooterChar"/>
    <w:uiPriority w:val="99"/>
    <w:unhideWhenUsed/>
    <w:rsid w:val="0007676B"/>
    <w:pPr>
      <w:tabs>
        <w:tab w:val="center" w:pos="4320"/>
        <w:tab w:val="right" w:pos="8640"/>
      </w:tabs>
    </w:pPr>
  </w:style>
  <w:style w:type="character" w:customStyle="1" w:styleId="FooterChar">
    <w:name w:val="Footer Char"/>
    <w:basedOn w:val="DefaultParagraphFont"/>
    <w:link w:val="Footer"/>
    <w:uiPriority w:val="99"/>
    <w:rsid w:val="0007676B"/>
  </w:style>
  <w:style w:type="paragraph" w:styleId="NoteLevel1">
    <w:name w:val="Note Level 1"/>
    <w:basedOn w:val="Normal"/>
    <w:uiPriority w:val="99"/>
    <w:unhideWhenUsed/>
    <w:rsid w:val="003159F7"/>
    <w:pPr>
      <w:keepNext/>
      <w:numPr>
        <w:numId w:val="7"/>
      </w:numPr>
      <w:contextualSpacing/>
      <w:outlineLvl w:val="0"/>
    </w:pPr>
    <w:rPr>
      <w:rFonts w:ascii="Verdana" w:hAnsi="Verdana"/>
    </w:rPr>
  </w:style>
  <w:style w:type="paragraph" w:styleId="NoteLevel2">
    <w:name w:val="Note Level 2"/>
    <w:basedOn w:val="Normal"/>
    <w:uiPriority w:val="99"/>
    <w:unhideWhenUsed/>
    <w:rsid w:val="003159F7"/>
    <w:pPr>
      <w:keepNext/>
      <w:numPr>
        <w:ilvl w:val="1"/>
        <w:numId w:val="7"/>
      </w:numPr>
      <w:contextualSpacing/>
      <w:outlineLvl w:val="1"/>
    </w:pPr>
    <w:rPr>
      <w:rFonts w:ascii="Verdana" w:hAnsi="Verdana"/>
    </w:rPr>
  </w:style>
  <w:style w:type="paragraph" w:styleId="NoteLevel3">
    <w:name w:val="Note Level 3"/>
    <w:basedOn w:val="Normal"/>
    <w:uiPriority w:val="99"/>
    <w:unhideWhenUsed/>
    <w:rsid w:val="003159F7"/>
    <w:pPr>
      <w:keepNext/>
      <w:numPr>
        <w:ilvl w:val="2"/>
        <w:numId w:val="7"/>
      </w:numPr>
      <w:contextualSpacing/>
      <w:outlineLvl w:val="2"/>
    </w:pPr>
    <w:rPr>
      <w:rFonts w:ascii="Verdana" w:hAnsi="Verdana"/>
    </w:rPr>
  </w:style>
  <w:style w:type="paragraph" w:styleId="NoteLevel4">
    <w:name w:val="Note Level 4"/>
    <w:basedOn w:val="Normal"/>
    <w:uiPriority w:val="99"/>
    <w:unhideWhenUsed/>
    <w:rsid w:val="003159F7"/>
    <w:pPr>
      <w:keepNext/>
      <w:numPr>
        <w:ilvl w:val="3"/>
        <w:numId w:val="7"/>
      </w:numPr>
      <w:contextualSpacing/>
      <w:outlineLvl w:val="3"/>
    </w:pPr>
    <w:rPr>
      <w:rFonts w:ascii="Verdana" w:hAnsi="Verdana"/>
    </w:rPr>
  </w:style>
  <w:style w:type="paragraph" w:styleId="NoteLevel5">
    <w:name w:val="Note Level 5"/>
    <w:basedOn w:val="Normal"/>
    <w:uiPriority w:val="99"/>
    <w:unhideWhenUsed/>
    <w:rsid w:val="003159F7"/>
    <w:pPr>
      <w:keepNext/>
      <w:numPr>
        <w:ilvl w:val="4"/>
        <w:numId w:val="7"/>
      </w:numPr>
      <w:contextualSpacing/>
      <w:outlineLvl w:val="4"/>
    </w:pPr>
    <w:rPr>
      <w:rFonts w:ascii="Verdana" w:hAnsi="Verdana"/>
    </w:rPr>
  </w:style>
  <w:style w:type="paragraph" w:styleId="NoteLevel6">
    <w:name w:val="Note Level 6"/>
    <w:basedOn w:val="Normal"/>
    <w:uiPriority w:val="99"/>
    <w:unhideWhenUsed/>
    <w:rsid w:val="003159F7"/>
    <w:pPr>
      <w:keepNext/>
      <w:numPr>
        <w:ilvl w:val="5"/>
        <w:numId w:val="7"/>
      </w:numPr>
      <w:contextualSpacing/>
      <w:outlineLvl w:val="5"/>
    </w:pPr>
    <w:rPr>
      <w:rFonts w:ascii="Verdana" w:hAnsi="Verdana"/>
    </w:rPr>
  </w:style>
  <w:style w:type="paragraph" w:styleId="NoteLevel7">
    <w:name w:val="Note Level 7"/>
    <w:basedOn w:val="Normal"/>
    <w:uiPriority w:val="99"/>
    <w:unhideWhenUsed/>
    <w:rsid w:val="003159F7"/>
    <w:pPr>
      <w:keepNext/>
      <w:numPr>
        <w:ilvl w:val="6"/>
        <w:numId w:val="7"/>
      </w:numPr>
      <w:contextualSpacing/>
      <w:outlineLvl w:val="6"/>
    </w:pPr>
    <w:rPr>
      <w:rFonts w:ascii="Verdana" w:hAnsi="Verdana"/>
    </w:rPr>
  </w:style>
  <w:style w:type="paragraph" w:styleId="NoteLevel8">
    <w:name w:val="Note Level 8"/>
    <w:basedOn w:val="Normal"/>
    <w:uiPriority w:val="99"/>
    <w:semiHidden/>
    <w:unhideWhenUsed/>
    <w:rsid w:val="003159F7"/>
    <w:pPr>
      <w:keepNext/>
      <w:numPr>
        <w:ilvl w:val="7"/>
        <w:numId w:val="7"/>
      </w:numPr>
      <w:contextualSpacing/>
      <w:outlineLvl w:val="7"/>
    </w:pPr>
    <w:rPr>
      <w:rFonts w:ascii="Verdana" w:hAnsi="Verdana"/>
    </w:rPr>
  </w:style>
  <w:style w:type="paragraph" w:styleId="NoteLevel9">
    <w:name w:val="Note Level 9"/>
    <w:basedOn w:val="Normal"/>
    <w:uiPriority w:val="99"/>
    <w:semiHidden/>
    <w:unhideWhenUsed/>
    <w:rsid w:val="003159F7"/>
    <w:pPr>
      <w:keepNext/>
      <w:numPr>
        <w:ilvl w:val="8"/>
        <w:numId w:val="7"/>
      </w:numPr>
      <w:contextualSpacing/>
      <w:outlineLvl w:val="8"/>
    </w:pPr>
    <w:rPr>
      <w:rFonts w:ascii="Verdana" w:hAnsi="Verdan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1CE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CE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46063"/>
    <w:pPr>
      <w:ind w:left="720"/>
      <w:contextualSpacing/>
    </w:pPr>
  </w:style>
  <w:style w:type="paragraph" w:styleId="Header">
    <w:name w:val="header"/>
    <w:basedOn w:val="Normal"/>
    <w:link w:val="HeaderChar"/>
    <w:uiPriority w:val="99"/>
    <w:unhideWhenUsed/>
    <w:rsid w:val="0007676B"/>
    <w:pPr>
      <w:tabs>
        <w:tab w:val="center" w:pos="4320"/>
        <w:tab w:val="right" w:pos="8640"/>
      </w:tabs>
    </w:pPr>
  </w:style>
  <w:style w:type="character" w:customStyle="1" w:styleId="HeaderChar">
    <w:name w:val="Header Char"/>
    <w:basedOn w:val="DefaultParagraphFont"/>
    <w:link w:val="Header"/>
    <w:uiPriority w:val="99"/>
    <w:rsid w:val="0007676B"/>
  </w:style>
  <w:style w:type="paragraph" w:styleId="Footer">
    <w:name w:val="footer"/>
    <w:basedOn w:val="Normal"/>
    <w:link w:val="FooterChar"/>
    <w:uiPriority w:val="99"/>
    <w:unhideWhenUsed/>
    <w:rsid w:val="0007676B"/>
    <w:pPr>
      <w:tabs>
        <w:tab w:val="center" w:pos="4320"/>
        <w:tab w:val="right" w:pos="8640"/>
      </w:tabs>
    </w:pPr>
  </w:style>
  <w:style w:type="character" w:customStyle="1" w:styleId="FooterChar">
    <w:name w:val="Footer Char"/>
    <w:basedOn w:val="DefaultParagraphFont"/>
    <w:link w:val="Footer"/>
    <w:uiPriority w:val="99"/>
    <w:rsid w:val="0007676B"/>
  </w:style>
  <w:style w:type="paragraph" w:styleId="NoteLevel1">
    <w:name w:val="Note Level 1"/>
    <w:basedOn w:val="Normal"/>
    <w:uiPriority w:val="99"/>
    <w:unhideWhenUsed/>
    <w:rsid w:val="003159F7"/>
    <w:pPr>
      <w:keepNext/>
      <w:numPr>
        <w:numId w:val="7"/>
      </w:numPr>
      <w:contextualSpacing/>
      <w:outlineLvl w:val="0"/>
    </w:pPr>
    <w:rPr>
      <w:rFonts w:ascii="Verdana" w:hAnsi="Verdana"/>
    </w:rPr>
  </w:style>
  <w:style w:type="paragraph" w:styleId="NoteLevel2">
    <w:name w:val="Note Level 2"/>
    <w:basedOn w:val="Normal"/>
    <w:uiPriority w:val="99"/>
    <w:unhideWhenUsed/>
    <w:rsid w:val="003159F7"/>
    <w:pPr>
      <w:keepNext/>
      <w:numPr>
        <w:ilvl w:val="1"/>
        <w:numId w:val="7"/>
      </w:numPr>
      <w:contextualSpacing/>
      <w:outlineLvl w:val="1"/>
    </w:pPr>
    <w:rPr>
      <w:rFonts w:ascii="Verdana" w:hAnsi="Verdana"/>
    </w:rPr>
  </w:style>
  <w:style w:type="paragraph" w:styleId="NoteLevel3">
    <w:name w:val="Note Level 3"/>
    <w:basedOn w:val="Normal"/>
    <w:uiPriority w:val="99"/>
    <w:unhideWhenUsed/>
    <w:rsid w:val="003159F7"/>
    <w:pPr>
      <w:keepNext/>
      <w:numPr>
        <w:ilvl w:val="2"/>
        <w:numId w:val="7"/>
      </w:numPr>
      <w:contextualSpacing/>
      <w:outlineLvl w:val="2"/>
    </w:pPr>
    <w:rPr>
      <w:rFonts w:ascii="Verdana" w:hAnsi="Verdana"/>
    </w:rPr>
  </w:style>
  <w:style w:type="paragraph" w:styleId="NoteLevel4">
    <w:name w:val="Note Level 4"/>
    <w:basedOn w:val="Normal"/>
    <w:uiPriority w:val="99"/>
    <w:unhideWhenUsed/>
    <w:rsid w:val="003159F7"/>
    <w:pPr>
      <w:keepNext/>
      <w:numPr>
        <w:ilvl w:val="3"/>
        <w:numId w:val="7"/>
      </w:numPr>
      <w:contextualSpacing/>
      <w:outlineLvl w:val="3"/>
    </w:pPr>
    <w:rPr>
      <w:rFonts w:ascii="Verdana" w:hAnsi="Verdana"/>
    </w:rPr>
  </w:style>
  <w:style w:type="paragraph" w:styleId="NoteLevel5">
    <w:name w:val="Note Level 5"/>
    <w:basedOn w:val="Normal"/>
    <w:uiPriority w:val="99"/>
    <w:unhideWhenUsed/>
    <w:rsid w:val="003159F7"/>
    <w:pPr>
      <w:keepNext/>
      <w:numPr>
        <w:ilvl w:val="4"/>
        <w:numId w:val="7"/>
      </w:numPr>
      <w:contextualSpacing/>
      <w:outlineLvl w:val="4"/>
    </w:pPr>
    <w:rPr>
      <w:rFonts w:ascii="Verdana" w:hAnsi="Verdana"/>
    </w:rPr>
  </w:style>
  <w:style w:type="paragraph" w:styleId="NoteLevel6">
    <w:name w:val="Note Level 6"/>
    <w:basedOn w:val="Normal"/>
    <w:uiPriority w:val="99"/>
    <w:unhideWhenUsed/>
    <w:rsid w:val="003159F7"/>
    <w:pPr>
      <w:keepNext/>
      <w:numPr>
        <w:ilvl w:val="5"/>
        <w:numId w:val="7"/>
      </w:numPr>
      <w:contextualSpacing/>
      <w:outlineLvl w:val="5"/>
    </w:pPr>
    <w:rPr>
      <w:rFonts w:ascii="Verdana" w:hAnsi="Verdana"/>
    </w:rPr>
  </w:style>
  <w:style w:type="paragraph" w:styleId="NoteLevel7">
    <w:name w:val="Note Level 7"/>
    <w:basedOn w:val="Normal"/>
    <w:uiPriority w:val="99"/>
    <w:unhideWhenUsed/>
    <w:rsid w:val="003159F7"/>
    <w:pPr>
      <w:keepNext/>
      <w:numPr>
        <w:ilvl w:val="6"/>
        <w:numId w:val="7"/>
      </w:numPr>
      <w:contextualSpacing/>
      <w:outlineLvl w:val="6"/>
    </w:pPr>
    <w:rPr>
      <w:rFonts w:ascii="Verdana" w:hAnsi="Verdana"/>
    </w:rPr>
  </w:style>
  <w:style w:type="paragraph" w:styleId="NoteLevel8">
    <w:name w:val="Note Level 8"/>
    <w:basedOn w:val="Normal"/>
    <w:uiPriority w:val="99"/>
    <w:semiHidden/>
    <w:unhideWhenUsed/>
    <w:rsid w:val="003159F7"/>
    <w:pPr>
      <w:keepNext/>
      <w:numPr>
        <w:ilvl w:val="7"/>
        <w:numId w:val="7"/>
      </w:numPr>
      <w:contextualSpacing/>
      <w:outlineLvl w:val="7"/>
    </w:pPr>
    <w:rPr>
      <w:rFonts w:ascii="Verdana" w:hAnsi="Verdana"/>
    </w:rPr>
  </w:style>
  <w:style w:type="paragraph" w:styleId="NoteLevel9">
    <w:name w:val="Note Level 9"/>
    <w:basedOn w:val="Normal"/>
    <w:uiPriority w:val="99"/>
    <w:semiHidden/>
    <w:unhideWhenUsed/>
    <w:rsid w:val="003159F7"/>
    <w:pPr>
      <w:keepNext/>
      <w:numPr>
        <w:ilvl w:val="8"/>
        <w:numId w:val="7"/>
      </w:numPr>
      <w:contextualSpacing/>
      <w:outlineLvl w:val="8"/>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12</Pages>
  <Words>5091</Words>
  <Characters>29023</Characters>
  <Application>Microsoft Macintosh Word</Application>
  <DocSecurity>0</DocSecurity>
  <Lines>241</Lines>
  <Paragraphs>68</Paragraphs>
  <ScaleCrop>false</ScaleCrop>
  <Company/>
  <LinksUpToDate>false</LinksUpToDate>
  <CharactersWithSpaces>34046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Bob James</cp:lastModifiedBy>
  <cp:revision>1891</cp:revision>
  <dcterms:created xsi:type="dcterms:W3CDTF">2014-04-15T01:15:00Z</dcterms:created>
  <dcterms:modified xsi:type="dcterms:W3CDTF">2014-04-23T21:12:00Z</dcterms:modified>
</cp:coreProperties>
</file>