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18"/>
          <w:szCs w:val="18"/>
          <w:lang w:val="en-CA"/>
        </w:rPr>
        <w:id w:val="-2023617669"/>
        <w:docPartObj>
          <w:docPartGallery w:val="Table of Contents"/>
          <w:docPartUnique/>
        </w:docPartObj>
      </w:sdtPr>
      <w:sdtEndPr>
        <w:rPr>
          <w:b/>
          <w:bCs/>
          <w:noProof/>
        </w:rPr>
      </w:sdtEndPr>
      <w:sdtContent>
        <w:p w14:paraId="75B9CB15" w14:textId="757C0231" w:rsidR="00843091" w:rsidRPr="0023398B" w:rsidRDefault="00843091">
          <w:pPr>
            <w:pStyle w:val="TOCHeading"/>
            <w:rPr>
              <w:sz w:val="18"/>
              <w:szCs w:val="18"/>
            </w:rPr>
          </w:pPr>
          <w:r w:rsidRPr="0023398B">
            <w:rPr>
              <w:sz w:val="18"/>
              <w:szCs w:val="18"/>
            </w:rPr>
            <w:t>Contents</w:t>
          </w:r>
        </w:p>
        <w:p w14:paraId="46782A84" w14:textId="358E30B4" w:rsidR="00C72F84" w:rsidRDefault="009A2D1F">
          <w:pPr>
            <w:pStyle w:val="TOC1"/>
            <w:rPr>
              <w:rFonts w:eastAsiaTheme="minorEastAsia"/>
              <w:noProof/>
              <w:sz w:val="22"/>
              <w:lang w:eastAsia="en-CA"/>
            </w:rPr>
          </w:pPr>
          <w:r>
            <w:rPr>
              <w:szCs w:val="18"/>
            </w:rPr>
            <w:fldChar w:fldCharType="begin"/>
          </w:r>
          <w:r>
            <w:rPr>
              <w:szCs w:val="18"/>
            </w:rPr>
            <w:instrText xml:space="preserve"> TOC \o "1-5" \h \z \u </w:instrText>
          </w:r>
          <w:r>
            <w:rPr>
              <w:szCs w:val="18"/>
            </w:rPr>
            <w:fldChar w:fldCharType="separate"/>
          </w:r>
          <w:bookmarkStart w:id="0" w:name="_GoBack"/>
          <w:bookmarkEnd w:id="0"/>
          <w:r w:rsidR="00C72F84" w:rsidRPr="00ED3AE2">
            <w:rPr>
              <w:rStyle w:val="Hyperlink"/>
              <w:noProof/>
            </w:rPr>
            <w:fldChar w:fldCharType="begin"/>
          </w:r>
          <w:r w:rsidR="00C72F84" w:rsidRPr="00ED3AE2">
            <w:rPr>
              <w:rStyle w:val="Hyperlink"/>
              <w:noProof/>
            </w:rPr>
            <w:instrText xml:space="preserve"> </w:instrText>
          </w:r>
          <w:r w:rsidR="00C72F84">
            <w:rPr>
              <w:noProof/>
            </w:rPr>
            <w:instrText>HYPERLINK \l "_Toc503950238"</w:instrText>
          </w:r>
          <w:r w:rsidR="00C72F84" w:rsidRPr="00ED3AE2">
            <w:rPr>
              <w:rStyle w:val="Hyperlink"/>
              <w:noProof/>
            </w:rPr>
            <w:instrText xml:space="preserve"> </w:instrText>
          </w:r>
          <w:r w:rsidR="00C72F84" w:rsidRPr="00ED3AE2">
            <w:rPr>
              <w:rStyle w:val="Hyperlink"/>
              <w:noProof/>
            </w:rPr>
          </w:r>
          <w:r w:rsidR="00C72F84" w:rsidRPr="00ED3AE2">
            <w:rPr>
              <w:rStyle w:val="Hyperlink"/>
              <w:noProof/>
            </w:rPr>
            <w:fldChar w:fldCharType="separate"/>
          </w:r>
          <w:r w:rsidR="00C72F84" w:rsidRPr="00ED3AE2">
            <w:rPr>
              <w:rStyle w:val="Hyperlink"/>
              <w:noProof/>
            </w:rPr>
            <w:t>Part 1 – Introduction</w:t>
          </w:r>
          <w:r w:rsidR="00C72F84">
            <w:rPr>
              <w:noProof/>
              <w:webHidden/>
            </w:rPr>
            <w:tab/>
          </w:r>
          <w:r w:rsidR="00C72F84">
            <w:rPr>
              <w:noProof/>
              <w:webHidden/>
            </w:rPr>
            <w:fldChar w:fldCharType="begin"/>
          </w:r>
          <w:r w:rsidR="00C72F84">
            <w:rPr>
              <w:noProof/>
              <w:webHidden/>
            </w:rPr>
            <w:instrText xml:space="preserve"> PAGEREF _Toc503950238 \h </w:instrText>
          </w:r>
          <w:r w:rsidR="00C72F84">
            <w:rPr>
              <w:noProof/>
              <w:webHidden/>
            </w:rPr>
          </w:r>
          <w:r w:rsidR="00C72F84">
            <w:rPr>
              <w:noProof/>
              <w:webHidden/>
            </w:rPr>
            <w:fldChar w:fldCharType="separate"/>
          </w:r>
          <w:r w:rsidR="00C72F84">
            <w:rPr>
              <w:noProof/>
              <w:webHidden/>
            </w:rPr>
            <w:t>3</w:t>
          </w:r>
          <w:r w:rsidR="00C72F84">
            <w:rPr>
              <w:noProof/>
              <w:webHidden/>
            </w:rPr>
            <w:fldChar w:fldCharType="end"/>
          </w:r>
          <w:r w:rsidR="00C72F84" w:rsidRPr="00ED3AE2">
            <w:rPr>
              <w:rStyle w:val="Hyperlink"/>
              <w:noProof/>
            </w:rPr>
            <w:fldChar w:fldCharType="end"/>
          </w:r>
        </w:p>
        <w:p w14:paraId="0B03D5EF" w14:textId="2C681207" w:rsidR="00C72F84" w:rsidRDefault="00C72F84">
          <w:pPr>
            <w:pStyle w:val="TOC2"/>
            <w:rPr>
              <w:rFonts w:eastAsiaTheme="minorEastAsia"/>
              <w:noProof/>
              <w:sz w:val="22"/>
              <w:lang w:eastAsia="en-CA"/>
            </w:rPr>
          </w:pPr>
          <w:hyperlink w:anchor="_Toc503950239" w:history="1">
            <w:r w:rsidRPr="00ED3AE2">
              <w:rPr>
                <w:rStyle w:val="Hyperlink"/>
                <w:noProof/>
              </w:rPr>
              <w:t>Pay tax!</w:t>
            </w:r>
            <w:r>
              <w:rPr>
                <w:noProof/>
                <w:webHidden/>
              </w:rPr>
              <w:tab/>
            </w:r>
            <w:r>
              <w:rPr>
                <w:noProof/>
                <w:webHidden/>
              </w:rPr>
              <w:fldChar w:fldCharType="begin"/>
            </w:r>
            <w:r>
              <w:rPr>
                <w:noProof/>
                <w:webHidden/>
              </w:rPr>
              <w:instrText xml:space="preserve"> PAGEREF _Toc503950239 \h </w:instrText>
            </w:r>
            <w:r>
              <w:rPr>
                <w:noProof/>
                <w:webHidden/>
              </w:rPr>
            </w:r>
            <w:r>
              <w:rPr>
                <w:noProof/>
                <w:webHidden/>
              </w:rPr>
              <w:fldChar w:fldCharType="separate"/>
            </w:r>
            <w:r>
              <w:rPr>
                <w:noProof/>
                <w:webHidden/>
              </w:rPr>
              <w:t>3</w:t>
            </w:r>
            <w:r>
              <w:rPr>
                <w:noProof/>
                <w:webHidden/>
              </w:rPr>
              <w:fldChar w:fldCharType="end"/>
            </w:r>
          </w:hyperlink>
        </w:p>
        <w:p w14:paraId="2D32EC58" w14:textId="3A8EA556" w:rsidR="00C72F84" w:rsidRDefault="00C72F84">
          <w:pPr>
            <w:pStyle w:val="TOC5"/>
            <w:rPr>
              <w:rFonts w:eastAsiaTheme="minorEastAsia"/>
              <w:noProof/>
              <w:sz w:val="22"/>
              <w:lang w:eastAsia="en-CA"/>
            </w:rPr>
          </w:pPr>
          <w:hyperlink w:anchor="_Toc503950240" w:history="1">
            <w:r w:rsidRPr="00ED3AE2">
              <w:rPr>
                <w:rStyle w:val="Hyperlink"/>
                <w:noProof/>
              </w:rPr>
              <w:t>2(1)-(3), 3, 4(1)(a), 117(2), 248(1) “person”, 249(1)</w:t>
            </w:r>
            <w:r w:rsidRPr="00ED3AE2">
              <w:rPr>
                <w:rStyle w:val="Hyperlink"/>
                <w:i/>
                <w:noProof/>
              </w:rPr>
              <w:t xml:space="preserve"> – must pay tax + structure</w:t>
            </w:r>
            <w:r>
              <w:rPr>
                <w:noProof/>
                <w:webHidden/>
              </w:rPr>
              <w:tab/>
            </w:r>
            <w:r>
              <w:rPr>
                <w:noProof/>
                <w:webHidden/>
              </w:rPr>
              <w:fldChar w:fldCharType="begin"/>
            </w:r>
            <w:r>
              <w:rPr>
                <w:noProof/>
                <w:webHidden/>
              </w:rPr>
              <w:instrText xml:space="preserve"> PAGEREF _Toc503950240 \h </w:instrText>
            </w:r>
            <w:r>
              <w:rPr>
                <w:noProof/>
                <w:webHidden/>
              </w:rPr>
            </w:r>
            <w:r>
              <w:rPr>
                <w:noProof/>
                <w:webHidden/>
              </w:rPr>
              <w:fldChar w:fldCharType="separate"/>
            </w:r>
            <w:r>
              <w:rPr>
                <w:noProof/>
                <w:webHidden/>
              </w:rPr>
              <w:t>3</w:t>
            </w:r>
            <w:r>
              <w:rPr>
                <w:noProof/>
                <w:webHidden/>
              </w:rPr>
              <w:fldChar w:fldCharType="end"/>
            </w:r>
          </w:hyperlink>
        </w:p>
        <w:p w14:paraId="15A1C07E" w14:textId="32519834" w:rsidR="00C72F84" w:rsidRDefault="00C72F84">
          <w:pPr>
            <w:pStyle w:val="TOC2"/>
            <w:rPr>
              <w:rFonts w:eastAsiaTheme="minorEastAsia"/>
              <w:noProof/>
              <w:sz w:val="22"/>
              <w:lang w:eastAsia="en-CA"/>
            </w:rPr>
          </w:pPr>
          <w:hyperlink w:anchor="_Toc503950241" w:history="1">
            <w:r w:rsidRPr="00ED3AE2">
              <w:rPr>
                <w:rStyle w:val="Hyperlink"/>
                <w:noProof/>
              </w:rPr>
              <w:t>Statutory Interpretation</w:t>
            </w:r>
            <w:r>
              <w:rPr>
                <w:noProof/>
                <w:webHidden/>
              </w:rPr>
              <w:tab/>
            </w:r>
            <w:r>
              <w:rPr>
                <w:noProof/>
                <w:webHidden/>
              </w:rPr>
              <w:fldChar w:fldCharType="begin"/>
            </w:r>
            <w:r>
              <w:rPr>
                <w:noProof/>
                <w:webHidden/>
              </w:rPr>
              <w:instrText xml:space="preserve"> PAGEREF _Toc503950241 \h </w:instrText>
            </w:r>
            <w:r>
              <w:rPr>
                <w:noProof/>
                <w:webHidden/>
              </w:rPr>
            </w:r>
            <w:r>
              <w:rPr>
                <w:noProof/>
                <w:webHidden/>
              </w:rPr>
              <w:fldChar w:fldCharType="separate"/>
            </w:r>
            <w:r>
              <w:rPr>
                <w:noProof/>
                <w:webHidden/>
              </w:rPr>
              <w:t>3</w:t>
            </w:r>
            <w:r>
              <w:rPr>
                <w:noProof/>
                <w:webHidden/>
              </w:rPr>
              <w:fldChar w:fldCharType="end"/>
            </w:r>
          </w:hyperlink>
        </w:p>
        <w:p w14:paraId="7962510D" w14:textId="4C149F6B" w:rsidR="00C72F84" w:rsidRDefault="00C72F84">
          <w:pPr>
            <w:pStyle w:val="TOC2"/>
            <w:rPr>
              <w:rFonts w:eastAsiaTheme="minorEastAsia"/>
              <w:noProof/>
              <w:sz w:val="22"/>
              <w:lang w:eastAsia="en-CA"/>
            </w:rPr>
          </w:pPr>
          <w:hyperlink w:anchor="_Toc503950242" w:history="1">
            <w:r w:rsidRPr="00ED3AE2">
              <w:rPr>
                <w:rStyle w:val="Hyperlink"/>
                <w:noProof/>
              </w:rPr>
              <w:t>Introduction to Tax Avoidance</w:t>
            </w:r>
            <w:r>
              <w:rPr>
                <w:noProof/>
                <w:webHidden/>
              </w:rPr>
              <w:tab/>
            </w:r>
            <w:r>
              <w:rPr>
                <w:noProof/>
                <w:webHidden/>
              </w:rPr>
              <w:fldChar w:fldCharType="begin"/>
            </w:r>
            <w:r>
              <w:rPr>
                <w:noProof/>
                <w:webHidden/>
              </w:rPr>
              <w:instrText xml:space="preserve"> PAGEREF _Toc503950242 \h </w:instrText>
            </w:r>
            <w:r>
              <w:rPr>
                <w:noProof/>
                <w:webHidden/>
              </w:rPr>
            </w:r>
            <w:r>
              <w:rPr>
                <w:noProof/>
                <w:webHidden/>
              </w:rPr>
              <w:fldChar w:fldCharType="separate"/>
            </w:r>
            <w:r>
              <w:rPr>
                <w:noProof/>
                <w:webHidden/>
              </w:rPr>
              <w:t>4</w:t>
            </w:r>
            <w:r>
              <w:rPr>
                <w:noProof/>
                <w:webHidden/>
              </w:rPr>
              <w:fldChar w:fldCharType="end"/>
            </w:r>
          </w:hyperlink>
        </w:p>
        <w:p w14:paraId="4BCC512A" w14:textId="5290A2A9" w:rsidR="00C72F84" w:rsidRDefault="00C72F84">
          <w:pPr>
            <w:pStyle w:val="TOC1"/>
            <w:rPr>
              <w:rFonts w:eastAsiaTheme="minorEastAsia"/>
              <w:noProof/>
              <w:sz w:val="22"/>
              <w:lang w:eastAsia="en-CA"/>
            </w:rPr>
          </w:pPr>
          <w:hyperlink w:anchor="_Toc503950243" w:history="1">
            <w:r w:rsidRPr="00ED3AE2">
              <w:rPr>
                <w:rStyle w:val="Hyperlink"/>
                <w:noProof/>
              </w:rPr>
              <w:t>Part 1B General Anti-Avoidance Rule - 245</w:t>
            </w:r>
            <w:r>
              <w:rPr>
                <w:noProof/>
                <w:webHidden/>
              </w:rPr>
              <w:tab/>
            </w:r>
            <w:r>
              <w:rPr>
                <w:noProof/>
                <w:webHidden/>
              </w:rPr>
              <w:fldChar w:fldCharType="begin"/>
            </w:r>
            <w:r>
              <w:rPr>
                <w:noProof/>
                <w:webHidden/>
              </w:rPr>
              <w:instrText xml:space="preserve"> PAGEREF _Toc503950243 \h </w:instrText>
            </w:r>
            <w:r>
              <w:rPr>
                <w:noProof/>
                <w:webHidden/>
              </w:rPr>
            </w:r>
            <w:r>
              <w:rPr>
                <w:noProof/>
                <w:webHidden/>
              </w:rPr>
              <w:fldChar w:fldCharType="separate"/>
            </w:r>
            <w:r>
              <w:rPr>
                <w:noProof/>
                <w:webHidden/>
              </w:rPr>
              <w:t>6</w:t>
            </w:r>
            <w:r>
              <w:rPr>
                <w:noProof/>
                <w:webHidden/>
              </w:rPr>
              <w:fldChar w:fldCharType="end"/>
            </w:r>
          </w:hyperlink>
        </w:p>
        <w:p w14:paraId="78529265" w14:textId="5062BCE3" w:rsidR="00C72F84" w:rsidRDefault="00C72F84">
          <w:pPr>
            <w:pStyle w:val="TOC1"/>
            <w:rPr>
              <w:rFonts w:eastAsiaTheme="minorEastAsia"/>
              <w:noProof/>
              <w:sz w:val="22"/>
              <w:lang w:eastAsia="en-CA"/>
            </w:rPr>
          </w:pPr>
          <w:hyperlink w:anchor="_Toc503950244" w:history="1">
            <w:r w:rsidRPr="00ED3AE2">
              <w:rPr>
                <w:rStyle w:val="Hyperlink"/>
                <w:noProof/>
              </w:rPr>
              <w:t>Part 2 Income or Loss from Office or Employment</w:t>
            </w:r>
            <w:r>
              <w:rPr>
                <w:noProof/>
                <w:webHidden/>
              </w:rPr>
              <w:tab/>
            </w:r>
            <w:r>
              <w:rPr>
                <w:noProof/>
                <w:webHidden/>
              </w:rPr>
              <w:fldChar w:fldCharType="begin"/>
            </w:r>
            <w:r>
              <w:rPr>
                <w:noProof/>
                <w:webHidden/>
              </w:rPr>
              <w:instrText xml:space="preserve"> PAGEREF _Toc503950244 \h </w:instrText>
            </w:r>
            <w:r>
              <w:rPr>
                <w:noProof/>
                <w:webHidden/>
              </w:rPr>
            </w:r>
            <w:r>
              <w:rPr>
                <w:noProof/>
                <w:webHidden/>
              </w:rPr>
              <w:fldChar w:fldCharType="separate"/>
            </w:r>
            <w:r>
              <w:rPr>
                <w:noProof/>
                <w:webHidden/>
              </w:rPr>
              <w:t>7</w:t>
            </w:r>
            <w:r>
              <w:rPr>
                <w:noProof/>
                <w:webHidden/>
              </w:rPr>
              <w:fldChar w:fldCharType="end"/>
            </w:r>
          </w:hyperlink>
        </w:p>
        <w:p w14:paraId="12C71A3D" w14:textId="79F5E195" w:rsidR="00C72F84" w:rsidRDefault="00C72F84">
          <w:pPr>
            <w:pStyle w:val="TOC2"/>
            <w:rPr>
              <w:rFonts w:eastAsiaTheme="minorEastAsia"/>
              <w:noProof/>
              <w:sz w:val="22"/>
              <w:lang w:eastAsia="en-CA"/>
            </w:rPr>
          </w:pPr>
          <w:hyperlink w:anchor="_Toc503950245" w:history="1">
            <w:r w:rsidRPr="00ED3AE2">
              <w:rPr>
                <w:rStyle w:val="Hyperlink"/>
                <w:noProof/>
              </w:rPr>
              <w:t>Employee v Contractor; Incorporated Employees</w:t>
            </w:r>
            <w:r>
              <w:rPr>
                <w:noProof/>
                <w:webHidden/>
              </w:rPr>
              <w:tab/>
            </w:r>
            <w:r>
              <w:rPr>
                <w:noProof/>
                <w:webHidden/>
              </w:rPr>
              <w:fldChar w:fldCharType="begin"/>
            </w:r>
            <w:r>
              <w:rPr>
                <w:noProof/>
                <w:webHidden/>
              </w:rPr>
              <w:instrText xml:space="preserve"> PAGEREF _Toc503950245 \h </w:instrText>
            </w:r>
            <w:r>
              <w:rPr>
                <w:noProof/>
                <w:webHidden/>
              </w:rPr>
            </w:r>
            <w:r>
              <w:rPr>
                <w:noProof/>
                <w:webHidden/>
              </w:rPr>
              <w:fldChar w:fldCharType="separate"/>
            </w:r>
            <w:r>
              <w:rPr>
                <w:noProof/>
                <w:webHidden/>
              </w:rPr>
              <w:t>7</w:t>
            </w:r>
            <w:r>
              <w:rPr>
                <w:noProof/>
                <w:webHidden/>
              </w:rPr>
              <w:fldChar w:fldCharType="end"/>
            </w:r>
          </w:hyperlink>
        </w:p>
        <w:p w14:paraId="7B465F36" w14:textId="1AA26979" w:rsidR="00C72F84" w:rsidRDefault="00C72F84">
          <w:pPr>
            <w:pStyle w:val="TOC5"/>
            <w:rPr>
              <w:rFonts w:eastAsiaTheme="minorEastAsia"/>
              <w:noProof/>
              <w:sz w:val="22"/>
              <w:lang w:eastAsia="en-CA"/>
            </w:rPr>
          </w:pPr>
          <w:hyperlink w:anchor="_Toc503950246" w:history="1">
            <w:r w:rsidRPr="00ED3AE2">
              <w:rPr>
                <w:rStyle w:val="Hyperlink"/>
                <w:noProof/>
              </w:rPr>
              <w:t>248(1) “employment” “office”, 125(7) “personal services business”, 18(1)(p)</w:t>
            </w:r>
            <w:r>
              <w:rPr>
                <w:noProof/>
                <w:webHidden/>
              </w:rPr>
              <w:tab/>
            </w:r>
            <w:r>
              <w:rPr>
                <w:noProof/>
                <w:webHidden/>
              </w:rPr>
              <w:fldChar w:fldCharType="begin"/>
            </w:r>
            <w:r>
              <w:rPr>
                <w:noProof/>
                <w:webHidden/>
              </w:rPr>
              <w:instrText xml:space="preserve"> PAGEREF _Toc503950246 \h </w:instrText>
            </w:r>
            <w:r>
              <w:rPr>
                <w:noProof/>
                <w:webHidden/>
              </w:rPr>
            </w:r>
            <w:r>
              <w:rPr>
                <w:noProof/>
                <w:webHidden/>
              </w:rPr>
              <w:fldChar w:fldCharType="separate"/>
            </w:r>
            <w:r>
              <w:rPr>
                <w:noProof/>
                <w:webHidden/>
              </w:rPr>
              <w:t>7</w:t>
            </w:r>
            <w:r>
              <w:rPr>
                <w:noProof/>
                <w:webHidden/>
              </w:rPr>
              <w:fldChar w:fldCharType="end"/>
            </w:r>
          </w:hyperlink>
        </w:p>
        <w:p w14:paraId="55BF9EA4" w14:textId="3D6827EA" w:rsidR="00C72F84" w:rsidRDefault="00C72F84">
          <w:pPr>
            <w:pStyle w:val="TOC2"/>
            <w:rPr>
              <w:rFonts w:eastAsiaTheme="minorEastAsia"/>
              <w:noProof/>
              <w:sz w:val="22"/>
              <w:lang w:eastAsia="en-CA"/>
            </w:rPr>
          </w:pPr>
          <w:hyperlink w:anchor="_Toc503950247" w:history="1">
            <w:r w:rsidRPr="00ED3AE2">
              <w:rPr>
                <w:rStyle w:val="Hyperlink"/>
                <w:noProof/>
              </w:rPr>
              <w:t>Inclusions</w:t>
            </w:r>
            <w:r>
              <w:rPr>
                <w:noProof/>
                <w:webHidden/>
              </w:rPr>
              <w:tab/>
            </w:r>
            <w:r>
              <w:rPr>
                <w:noProof/>
                <w:webHidden/>
              </w:rPr>
              <w:fldChar w:fldCharType="begin"/>
            </w:r>
            <w:r>
              <w:rPr>
                <w:noProof/>
                <w:webHidden/>
              </w:rPr>
              <w:instrText xml:space="preserve"> PAGEREF _Toc503950247 \h </w:instrText>
            </w:r>
            <w:r>
              <w:rPr>
                <w:noProof/>
                <w:webHidden/>
              </w:rPr>
            </w:r>
            <w:r>
              <w:rPr>
                <w:noProof/>
                <w:webHidden/>
              </w:rPr>
              <w:fldChar w:fldCharType="separate"/>
            </w:r>
            <w:r>
              <w:rPr>
                <w:noProof/>
                <w:webHidden/>
              </w:rPr>
              <w:t>9</w:t>
            </w:r>
            <w:r>
              <w:rPr>
                <w:noProof/>
                <w:webHidden/>
              </w:rPr>
              <w:fldChar w:fldCharType="end"/>
            </w:r>
          </w:hyperlink>
        </w:p>
        <w:p w14:paraId="3335D584" w14:textId="750D1264" w:rsidR="00C72F84" w:rsidRDefault="00C72F84">
          <w:pPr>
            <w:pStyle w:val="TOC3"/>
            <w:rPr>
              <w:rFonts w:eastAsiaTheme="minorEastAsia"/>
              <w:noProof/>
              <w:sz w:val="22"/>
              <w:lang w:eastAsia="en-CA"/>
            </w:rPr>
          </w:pPr>
          <w:hyperlink w:anchor="_Toc503950248" w:history="1">
            <w:r w:rsidRPr="00ED3AE2">
              <w:rPr>
                <w:rStyle w:val="Hyperlink"/>
                <w:noProof/>
              </w:rPr>
              <w:t>Remuneration</w:t>
            </w:r>
            <w:r>
              <w:rPr>
                <w:noProof/>
                <w:webHidden/>
              </w:rPr>
              <w:tab/>
            </w:r>
            <w:r>
              <w:rPr>
                <w:noProof/>
                <w:webHidden/>
              </w:rPr>
              <w:fldChar w:fldCharType="begin"/>
            </w:r>
            <w:r>
              <w:rPr>
                <w:noProof/>
                <w:webHidden/>
              </w:rPr>
              <w:instrText xml:space="preserve"> PAGEREF _Toc503950248 \h </w:instrText>
            </w:r>
            <w:r>
              <w:rPr>
                <w:noProof/>
                <w:webHidden/>
              </w:rPr>
            </w:r>
            <w:r>
              <w:rPr>
                <w:noProof/>
                <w:webHidden/>
              </w:rPr>
              <w:fldChar w:fldCharType="separate"/>
            </w:r>
            <w:r>
              <w:rPr>
                <w:noProof/>
                <w:webHidden/>
              </w:rPr>
              <w:t>9</w:t>
            </w:r>
            <w:r>
              <w:rPr>
                <w:noProof/>
                <w:webHidden/>
              </w:rPr>
              <w:fldChar w:fldCharType="end"/>
            </w:r>
          </w:hyperlink>
        </w:p>
        <w:p w14:paraId="334CFDEC" w14:textId="44F222F8" w:rsidR="00C72F84" w:rsidRDefault="00C72F84">
          <w:pPr>
            <w:pStyle w:val="TOC4"/>
            <w:rPr>
              <w:rFonts w:eastAsiaTheme="minorEastAsia"/>
              <w:noProof/>
              <w:sz w:val="22"/>
              <w:lang w:eastAsia="en-CA"/>
            </w:rPr>
          </w:pPr>
          <w:hyperlink w:anchor="_Toc503950249" w:history="1">
            <w:r w:rsidRPr="00ED3AE2">
              <w:rPr>
                <w:rStyle w:val="Hyperlink"/>
                <w:noProof/>
              </w:rPr>
              <w:t>BASIC - Salary, Wages, Fees</w:t>
            </w:r>
            <w:r>
              <w:rPr>
                <w:noProof/>
                <w:webHidden/>
              </w:rPr>
              <w:tab/>
            </w:r>
            <w:r>
              <w:rPr>
                <w:noProof/>
                <w:webHidden/>
              </w:rPr>
              <w:fldChar w:fldCharType="begin"/>
            </w:r>
            <w:r>
              <w:rPr>
                <w:noProof/>
                <w:webHidden/>
              </w:rPr>
              <w:instrText xml:space="preserve"> PAGEREF _Toc503950249 \h </w:instrText>
            </w:r>
            <w:r>
              <w:rPr>
                <w:noProof/>
                <w:webHidden/>
              </w:rPr>
            </w:r>
            <w:r>
              <w:rPr>
                <w:noProof/>
                <w:webHidden/>
              </w:rPr>
              <w:fldChar w:fldCharType="separate"/>
            </w:r>
            <w:r>
              <w:rPr>
                <w:noProof/>
                <w:webHidden/>
              </w:rPr>
              <w:t>9</w:t>
            </w:r>
            <w:r>
              <w:rPr>
                <w:noProof/>
                <w:webHidden/>
              </w:rPr>
              <w:fldChar w:fldCharType="end"/>
            </w:r>
          </w:hyperlink>
        </w:p>
        <w:p w14:paraId="2BB61FD3" w14:textId="424543FD" w:rsidR="00C72F84" w:rsidRDefault="00C72F84">
          <w:pPr>
            <w:pStyle w:val="TOC5"/>
            <w:rPr>
              <w:rFonts w:eastAsiaTheme="minorEastAsia"/>
              <w:noProof/>
              <w:sz w:val="22"/>
              <w:lang w:eastAsia="en-CA"/>
            </w:rPr>
          </w:pPr>
          <w:hyperlink w:anchor="_Toc503950250" w:history="1">
            <w:r w:rsidRPr="00ED3AE2">
              <w:rPr>
                <w:rStyle w:val="Hyperlink"/>
                <w:noProof/>
              </w:rPr>
              <w:t>5(1), 5(2), 6(1)(a) and 6(3)</w:t>
            </w:r>
            <w:r>
              <w:rPr>
                <w:noProof/>
                <w:webHidden/>
              </w:rPr>
              <w:tab/>
            </w:r>
            <w:r>
              <w:rPr>
                <w:noProof/>
                <w:webHidden/>
              </w:rPr>
              <w:fldChar w:fldCharType="begin"/>
            </w:r>
            <w:r>
              <w:rPr>
                <w:noProof/>
                <w:webHidden/>
              </w:rPr>
              <w:instrText xml:space="preserve"> PAGEREF _Toc503950250 \h </w:instrText>
            </w:r>
            <w:r>
              <w:rPr>
                <w:noProof/>
                <w:webHidden/>
              </w:rPr>
            </w:r>
            <w:r>
              <w:rPr>
                <w:noProof/>
                <w:webHidden/>
              </w:rPr>
              <w:fldChar w:fldCharType="separate"/>
            </w:r>
            <w:r>
              <w:rPr>
                <w:noProof/>
                <w:webHidden/>
              </w:rPr>
              <w:t>9</w:t>
            </w:r>
            <w:r>
              <w:rPr>
                <w:noProof/>
                <w:webHidden/>
              </w:rPr>
              <w:fldChar w:fldCharType="end"/>
            </w:r>
          </w:hyperlink>
        </w:p>
        <w:p w14:paraId="04EFBA5F" w14:textId="03820878" w:rsidR="00C72F84" w:rsidRDefault="00C72F84">
          <w:pPr>
            <w:pStyle w:val="TOC4"/>
            <w:rPr>
              <w:rFonts w:eastAsiaTheme="minorEastAsia"/>
              <w:noProof/>
              <w:sz w:val="22"/>
              <w:lang w:eastAsia="en-CA"/>
            </w:rPr>
          </w:pPr>
          <w:hyperlink w:anchor="_Toc503950251" w:history="1">
            <w:r w:rsidRPr="00ED3AE2">
              <w:rPr>
                <w:rStyle w:val="Hyperlink"/>
                <w:noProof/>
              </w:rPr>
              <w:t>Inducement Payments – taxable if received from payer – 6(3)</w:t>
            </w:r>
            <w:r>
              <w:rPr>
                <w:noProof/>
                <w:webHidden/>
              </w:rPr>
              <w:tab/>
            </w:r>
            <w:r>
              <w:rPr>
                <w:noProof/>
                <w:webHidden/>
              </w:rPr>
              <w:fldChar w:fldCharType="begin"/>
            </w:r>
            <w:r>
              <w:rPr>
                <w:noProof/>
                <w:webHidden/>
              </w:rPr>
              <w:instrText xml:space="preserve"> PAGEREF _Toc503950251 \h </w:instrText>
            </w:r>
            <w:r>
              <w:rPr>
                <w:noProof/>
                <w:webHidden/>
              </w:rPr>
            </w:r>
            <w:r>
              <w:rPr>
                <w:noProof/>
                <w:webHidden/>
              </w:rPr>
              <w:fldChar w:fldCharType="separate"/>
            </w:r>
            <w:r>
              <w:rPr>
                <w:noProof/>
                <w:webHidden/>
              </w:rPr>
              <w:t>9</w:t>
            </w:r>
            <w:r>
              <w:rPr>
                <w:noProof/>
                <w:webHidden/>
              </w:rPr>
              <w:fldChar w:fldCharType="end"/>
            </w:r>
          </w:hyperlink>
        </w:p>
        <w:p w14:paraId="7BCD8462" w14:textId="5F22D66D" w:rsidR="00C72F84" w:rsidRDefault="00C72F84">
          <w:pPr>
            <w:pStyle w:val="TOC4"/>
            <w:rPr>
              <w:rFonts w:eastAsiaTheme="minorEastAsia"/>
              <w:noProof/>
              <w:sz w:val="22"/>
              <w:lang w:eastAsia="en-CA"/>
            </w:rPr>
          </w:pPr>
          <w:hyperlink w:anchor="_Toc503950252" w:history="1">
            <w:r w:rsidRPr="00ED3AE2">
              <w:rPr>
                <w:rStyle w:val="Hyperlink"/>
                <w:noProof/>
              </w:rPr>
              <w:t>Gratuitous Payments – taxable if compensation for services - 5(1)</w:t>
            </w:r>
            <w:r>
              <w:rPr>
                <w:noProof/>
                <w:webHidden/>
              </w:rPr>
              <w:tab/>
            </w:r>
            <w:r>
              <w:rPr>
                <w:noProof/>
                <w:webHidden/>
              </w:rPr>
              <w:fldChar w:fldCharType="begin"/>
            </w:r>
            <w:r>
              <w:rPr>
                <w:noProof/>
                <w:webHidden/>
              </w:rPr>
              <w:instrText xml:space="preserve"> PAGEREF _Toc503950252 \h </w:instrText>
            </w:r>
            <w:r>
              <w:rPr>
                <w:noProof/>
                <w:webHidden/>
              </w:rPr>
            </w:r>
            <w:r>
              <w:rPr>
                <w:noProof/>
                <w:webHidden/>
              </w:rPr>
              <w:fldChar w:fldCharType="separate"/>
            </w:r>
            <w:r>
              <w:rPr>
                <w:noProof/>
                <w:webHidden/>
              </w:rPr>
              <w:t>10</w:t>
            </w:r>
            <w:r>
              <w:rPr>
                <w:noProof/>
                <w:webHidden/>
              </w:rPr>
              <w:fldChar w:fldCharType="end"/>
            </w:r>
          </w:hyperlink>
        </w:p>
        <w:p w14:paraId="165C9472" w14:textId="13304F91" w:rsidR="00C72F84" w:rsidRDefault="00C72F84">
          <w:pPr>
            <w:pStyle w:val="TOC4"/>
            <w:rPr>
              <w:rFonts w:eastAsiaTheme="minorEastAsia"/>
              <w:noProof/>
              <w:sz w:val="22"/>
              <w:lang w:eastAsia="en-CA"/>
            </w:rPr>
          </w:pPr>
          <w:hyperlink w:anchor="_Toc503950253" w:history="1">
            <w:r w:rsidRPr="00ED3AE2">
              <w:rPr>
                <w:rStyle w:val="Hyperlink"/>
                <w:noProof/>
              </w:rPr>
              <w:t>Strike Pay – not taxable</w:t>
            </w:r>
            <w:r>
              <w:rPr>
                <w:noProof/>
                <w:webHidden/>
              </w:rPr>
              <w:tab/>
            </w:r>
            <w:r>
              <w:rPr>
                <w:noProof/>
                <w:webHidden/>
              </w:rPr>
              <w:fldChar w:fldCharType="begin"/>
            </w:r>
            <w:r>
              <w:rPr>
                <w:noProof/>
                <w:webHidden/>
              </w:rPr>
              <w:instrText xml:space="preserve"> PAGEREF _Toc503950253 \h </w:instrText>
            </w:r>
            <w:r>
              <w:rPr>
                <w:noProof/>
                <w:webHidden/>
              </w:rPr>
            </w:r>
            <w:r>
              <w:rPr>
                <w:noProof/>
                <w:webHidden/>
              </w:rPr>
              <w:fldChar w:fldCharType="separate"/>
            </w:r>
            <w:r>
              <w:rPr>
                <w:noProof/>
                <w:webHidden/>
              </w:rPr>
              <w:t>10</w:t>
            </w:r>
            <w:r>
              <w:rPr>
                <w:noProof/>
                <w:webHidden/>
              </w:rPr>
              <w:fldChar w:fldCharType="end"/>
            </w:r>
          </w:hyperlink>
        </w:p>
        <w:p w14:paraId="78B7A22B" w14:textId="22125A12" w:rsidR="00C72F84" w:rsidRDefault="00C72F84">
          <w:pPr>
            <w:pStyle w:val="TOC4"/>
            <w:rPr>
              <w:rFonts w:eastAsiaTheme="minorEastAsia"/>
              <w:noProof/>
              <w:sz w:val="22"/>
              <w:lang w:eastAsia="en-CA"/>
            </w:rPr>
          </w:pPr>
          <w:hyperlink w:anchor="_Toc503950254" w:history="1">
            <w:r w:rsidRPr="00ED3AE2">
              <w:rPr>
                <w:rStyle w:val="Hyperlink"/>
                <w:noProof/>
              </w:rPr>
              <w:t>Tort Damages for Personal Injury or Death – not taxable</w:t>
            </w:r>
            <w:r>
              <w:rPr>
                <w:noProof/>
                <w:webHidden/>
              </w:rPr>
              <w:tab/>
            </w:r>
            <w:r>
              <w:rPr>
                <w:noProof/>
                <w:webHidden/>
              </w:rPr>
              <w:fldChar w:fldCharType="begin"/>
            </w:r>
            <w:r>
              <w:rPr>
                <w:noProof/>
                <w:webHidden/>
              </w:rPr>
              <w:instrText xml:space="preserve"> PAGEREF _Toc503950254 \h </w:instrText>
            </w:r>
            <w:r>
              <w:rPr>
                <w:noProof/>
                <w:webHidden/>
              </w:rPr>
            </w:r>
            <w:r>
              <w:rPr>
                <w:noProof/>
                <w:webHidden/>
              </w:rPr>
              <w:fldChar w:fldCharType="separate"/>
            </w:r>
            <w:r>
              <w:rPr>
                <w:noProof/>
                <w:webHidden/>
              </w:rPr>
              <w:t>10</w:t>
            </w:r>
            <w:r>
              <w:rPr>
                <w:noProof/>
                <w:webHidden/>
              </w:rPr>
              <w:fldChar w:fldCharType="end"/>
            </w:r>
          </w:hyperlink>
        </w:p>
        <w:p w14:paraId="37D533C6" w14:textId="670FBFC8" w:rsidR="00C72F84" w:rsidRDefault="00C72F84">
          <w:pPr>
            <w:pStyle w:val="TOC4"/>
            <w:rPr>
              <w:rFonts w:eastAsiaTheme="minorEastAsia"/>
              <w:noProof/>
              <w:sz w:val="22"/>
              <w:lang w:eastAsia="en-CA"/>
            </w:rPr>
          </w:pPr>
          <w:hyperlink w:anchor="_Toc503950255" w:history="1">
            <w:r w:rsidRPr="00ED3AE2">
              <w:rPr>
                <w:rStyle w:val="Hyperlink"/>
                <w:noProof/>
              </w:rPr>
              <w:t xml:space="preserve">Payments On or After Termination of an Office or Employment </w:t>
            </w:r>
            <w:r w:rsidRPr="00ED3AE2">
              <w:rPr>
                <w:rStyle w:val="Hyperlink"/>
                <w:noProof/>
                <w:szCs w:val="18"/>
              </w:rPr>
              <w:sym w:font="Wingdings" w:char="F0E0"/>
            </w:r>
            <w:r w:rsidRPr="00ED3AE2">
              <w:rPr>
                <w:rStyle w:val="Hyperlink"/>
                <w:noProof/>
              </w:rPr>
              <w:t xml:space="preserve"> retiring allowances</w:t>
            </w:r>
            <w:r>
              <w:rPr>
                <w:noProof/>
                <w:webHidden/>
              </w:rPr>
              <w:tab/>
            </w:r>
            <w:r>
              <w:rPr>
                <w:noProof/>
                <w:webHidden/>
              </w:rPr>
              <w:fldChar w:fldCharType="begin"/>
            </w:r>
            <w:r>
              <w:rPr>
                <w:noProof/>
                <w:webHidden/>
              </w:rPr>
              <w:instrText xml:space="preserve"> PAGEREF _Toc503950255 \h </w:instrText>
            </w:r>
            <w:r>
              <w:rPr>
                <w:noProof/>
                <w:webHidden/>
              </w:rPr>
            </w:r>
            <w:r>
              <w:rPr>
                <w:noProof/>
                <w:webHidden/>
              </w:rPr>
              <w:fldChar w:fldCharType="separate"/>
            </w:r>
            <w:r>
              <w:rPr>
                <w:noProof/>
                <w:webHidden/>
              </w:rPr>
              <w:t>10</w:t>
            </w:r>
            <w:r>
              <w:rPr>
                <w:noProof/>
                <w:webHidden/>
              </w:rPr>
              <w:fldChar w:fldCharType="end"/>
            </w:r>
          </w:hyperlink>
        </w:p>
        <w:p w14:paraId="092FF8FE" w14:textId="7DAE87D9" w:rsidR="00C72F84" w:rsidRDefault="00C72F84">
          <w:pPr>
            <w:pStyle w:val="TOC4"/>
            <w:rPr>
              <w:rFonts w:eastAsiaTheme="minorEastAsia"/>
              <w:noProof/>
              <w:sz w:val="22"/>
              <w:lang w:eastAsia="en-CA"/>
            </w:rPr>
          </w:pPr>
          <w:hyperlink w:anchor="_Toc503950256" w:history="1">
            <w:r w:rsidRPr="00ED3AE2">
              <w:rPr>
                <w:rStyle w:val="Hyperlink"/>
                <w:noProof/>
              </w:rPr>
              <w:t>Retiring Allowances - taxable</w:t>
            </w:r>
            <w:r>
              <w:rPr>
                <w:noProof/>
                <w:webHidden/>
              </w:rPr>
              <w:tab/>
            </w:r>
            <w:r>
              <w:rPr>
                <w:noProof/>
                <w:webHidden/>
              </w:rPr>
              <w:fldChar w:fldCharType="begin"/>
            </w:r>
            <w:r>
              <w:rPr>
                <w:noProof/>
                <w:webHidden/>
              </w:rPr>
              <w:instrText xml:space="preserve"> PAGEREF _Toc503950256 \h </w:instrText>
            </w:r>
            <w:r>
              <w:rPr>
                <w:noProof/>
                <w:webHidden/>
              </w:rPr>
            </w:r>
            <w:r>
              <w:rPr>
                <w:noProof/>
                <w:webHidden/>
              </w:rPr>
              <w:fldChar w:fldCharType="separate"/>
            </w:r>
            <w:r>
              <w:rPr>
                <w:noProof/>
                <w:webHidden/>
              </w:rPr>
              <w:t>11</w:t>
            </w:r>
            <w:r>
              <w:rPr>
                <w:noProof/>
                <w:webHidden/>
              </w:rPr>
              <w:fldChar w:fldCharType="end"/>
            </w:r>
          </w:hyperlink>
        </w:p>
        <w:p w14:paraId="106FD562" w14:textId="5C662695" w:rsidR="00C72F84" w:rsidRDefault="00C72F84">
          <w:pPr>
            <w:pStyle w:val="TOC5"/>
            <w:rPr>
              <w:rFonts w:eastAsiaTheme="minorEastAsia"/>
              <w:noProof/>
              <w:sz w:val="22"/>
              <w:lang w:eastAsia="en-CA"/>
            </w:rPr>
          </w:pPr>
          <w:hyperlink w:anchor="_Toc503950257" w:history="1">
            <w:r w:rsidRPr="00ED3AE2">
              <w:rPr>
                <w:rStyle w:val="Hyperlink"/>
                <w:noProof/>
              </w:rPr>
              <w:t>56(1)(a)(ii), 248(1) “retiring allowance”</w:t>
            </w:r>
            <w:r>
              <w:rPr>
                <w:noProof/>
                <w:webHidden/>
              </w:rPr>
              <w:tab/>
            </w:r>
            <w:r>
              <w:rPr>
                <w:noProof/>
                <w:webHidden/>
              </w:rPr>
              <w:fldChar w:fldCharType="begin"/>
            </w:r>
            <w:r>
              <w:rPr>
                <w:noProof/>
                <w:webHidden/>
              </w:rPr>
              <w:instrText xml:space="preserve"> PAGEREF _Toc503950257 \h </w:instrText>
            </w:r>
            <w:r>
              <w:rPr>
                <w:noProof/>
                <w:webHidden/>
              </w:rPr>
            </w:r>
            <w:r>
              <w:rPr>
                <w:noProof/>
                <w:webHidden/>
              </w:rPr>
              <w:fldChar w:fldCharType="separate"/>
            </w:r>
            <w:r>
              <w:rPr>
                <w:noProof/>
                <w:webHidden/>
              </w:rPr>
              <w:t>11</w:t>
            </w:r>
            <w:r>
              <w:rPr>
                <w:noProof/>
                <w:webHidden/>
              </w:rPr>
              <w:fldChar w:fldCharType="end"/>
            </w:r>
          </w:hyperlink>
        </w:p>
        <w:p w14:paraId="2D59D16A" w14:textId="713E90D2" w:rsidR="00C72F84" w:rsidRDefault="00C72F84">
          <w:pPr>
            <w:pStyle w:val="TOC3"/>
            <w:rPr>
              <w:rFonts w:eastAsiaTheme="minorEastAsia"/>
              <w:noProof/>
              <w:sz w:val="22"/>
              <w:lang w:eastAsia="en-CA"/>
            </w:rPr>
          </w:pPr>
          <w:hyperlink w:anchor="_Toc503950258" w:history="1">
            <w:r w:rsidRPr="00ED3AE2">
              <w:rPr>
                <w:rStyle w:val="Hyperlink"/>
                <w:noProof/>
              </w:rPr>
              <w:t>General Benefits</w:t>
            </w:r>
            <w:r>
              <w:rPr>
                <w:noProof/>
                <w:webHidden/>
              </w:rPr>
              <w:tab/>
            </w:r>
            <w:r>
              <w:rPr>
                <w:noProof/>
                <w:webHidden/>
              </w:rPr>
              <w:fldChar w:fldCharType="begin"/>
            </w:r>
            <w:r>
              <w:rPr>
                <w:noProof/>
                <w:webHidden/>
              </w:rPr>
              <w:instrText xml:space="preserve"> PAGEREF _Toc503950258 \h </w:instrText>
            </w:r>
            <w:r>
              <w:rPr>
                <w:noProof/>
                <w:webHidden/>
              </w:rPr>
            </w:r>
            <w:r>
              <w:rPr>
                <w:noProof/>
                <w:webHidden/>
              </w:rPr>
              <w:fldChar w:fldCharType="separate"/>
            </w:r>
            <w:r>
              <w:rPr>
                <w:noProof/>
                <w:webHidden/>
              </w:rPr>
              <w:t>12</w:t>
            </w:r>
            <w:r>
              <w:rPr>
                <w:noProof/>
                <w:webHidden/>
              </w:rPr>
              <w:fldChar w:fldCharType="end"/>
            </w:r>
          </w:hyperlink>
        </w:p>
        <w:p w14:paraId="69C3ADEA" w14:textId="0BA5E31C" w:rsidR="00C72F84" w:rsidRDefault="00C72F84">
          <w:pPr>
            <w:pStyle w:val="TOC5"/>
            <w:rPr>
              <w:rFonts w:eastAsiaTheme="minorEastAsia"/>
              <w:noProof/>
              <w:sz w:val="22"/>
              <w:lang w:eastAsia="en-CA"/>
            </w:rPr>
          </w:pPr>
          <w:hyperlink w:anchor="_Toc503950259" w:history="1">
            <w:r w:rsidRPr="00ED3AE2">
              <w:rPr>
                <w:rStyle w:val="Hyperlink"/>
                <w:noProof/>
              </w:rPr>
              <w:t>6(1)(a)</w:t>
            </w:r>
            <w:r>
              <w:rPr>
                <w:noProof/>
                <w:webHidden/>
              </w:rPr>
              <w:tab/>
            </w:r>
            <w:r>
              <w:rPr>
                <w:noProof/>
                <w:webHidden/>
              </w:rPr>
              <w:fldChar w:fldCharType="begin"/>
            </w:r>
            <w:r>
              <w:rPr>
                <w:noProof/>
                <w:webHidden/>
              </w:rPr>
              <w:instrText xml:space="preserve"> PAGEREF _Toc503950259 \h </w:instrText>
            </w:r>
            <w:r>
              <w:rPr>
                <w:noProof/>
                <w:webHidden/>
              </w:rPr>
            </w:r>
            <w:r>
              <w:rPr>
                <w:noProof/>
                <w:webHidden/>
              </w:rPr>
              <w:fldChar w:fldCharType="separate"/>
            </w:r>
            <w:r>
              <w:rPr>
                <w:noProof/>
                <w:webHidden/>
              </w:rPr>
              <w:t>12</w:t>
            </w:r>
            <w:r>
              <w:rPr>
                <w:noProof/>
                <w:webHidden/>
              </w:rPr>
              <w:fldChar w:fldCharType="end"/>
            </w:r>
          </w:hyperlink>
        </w:p>
        <w:p w14:paraId="12F3E51E" w14:textId="667AE906" w:rsidR="00C72F84" w:rsidRDefault="00C72F84">
          <w:pPr>
            <w:pStyle w:val="TOC3"/>
            <w:rPr>
              <w:rFonts w:eastAsiaTheme="minorEastAsia"/>
              <w:noProof/>
              <w:sz w:val="22"/>
              <w:lang w:eastAsia="en-CA"/>
            </w:rPr>
          </w:pPr>
          <w:hyperlink w:anchor="_Toc503950260" w:history="1">
            <w:r w:rsidRPr="00ED3AE2">
              <w:rPr>
                <w:rStyle w:val="Hyperlink"/>
                <w:noProof/>
              </w:rPr>
              <w:t>Scholarships, Fellowships and Bursaries</w:t>
            </w:r>
            <w:r>
              <w:rPr>
                <w:noProof/>
                <w:webHidden/>
              </w:rPr>
              <w:tab/>
            </w:r>
            <w:r>
              <w:rPr>
                <w:noProof/>
                <w:webHidden/>
              </w:rPr>
              <w:fldChar w:fldCharType="begin"/>
            </w:r>
            <w:r>
              <w:rPr>
                <w:noProof/>
                <w:webHidden/>
              </w:rPr>
              <w:instrText xml:space="preserve"> PAGEREF _Toc503950260 \h </w:instrText>
            </w:r>
            <w:r>
              <w:rPr>
                <w:noProof/>
                <w:webHidden/>
              </w:rPr>
            </w:r>
            <w:r>
              <w:rPr>
                <w:noProof/>
                <w:webHidden/>
              </w:rPr>
              <w:fldChar w:fldCharType="separate"/>
            </w:r>
            <w:r>
              <w:rPr>
                <w:noProof/>
                <w:webHidden/>
              </w:rPr>
              <w:t>14</w:t>
            </w:r>
            <w:r>
              <w:rPr>
                <w:noProof/>
                <w:webHidden/>
              </w:rPr>
              <w:fldChar w:fldCharType="end"/>
            </w:r>
          </w:hyperlink>
        </w:p>
        <w:p w14:paraId="31A97416" w14:textId="3038E074" w:rsidR="00C72F84" w:rsidRDefault="00C72F84">
          <w:pPr>
            <w:pStyle w:val="TOC5"/>
            <w:rPr>
              <w:rFonts w:eastAsiaTheme="minorEastAsia"/>
              <w:noProof/>
              <w:sz w:val="22"/>
              <w:lang w:eastAsia="en-CA"/>
            </w:rPr>
          </w:pPr>
          <w:hyperlink w:anchor="_Toc503950261" w:history="1">
            <w:r w:rsidRPr="00ED3AE2">
              <w:rPr>
                <w:rStyle w:val="Hyperlink"/>
                <w:noProof/>
              </w:rPr>
              <w:t>56(1)(n), 56(3), 56(3.1)</w:t>
            </w:r>
            <w:r>
              <w:rPr>
                <w:noProof/>
                <w:webHidden/>
              </w:rPr>
              <w:tab/>
            </w:r>
            <w:r>
              <w:rPr>
                <w:noProof/>
                <w:webHidden/>
              </w:rPr>
              <w:fldChar w:fldCharType="begin"/>
            </w:r>
            <w:r>
              <w:rPr>
                <w:noProof/>
                <w:webHidden/>
              </w:rPr>
              <w:instrText xml:space="preserve"> PAGEREF _Toc503950261 \h </w:instrText>
            </w:r>
            <w:r>
              <w:rPr>
                <w:noProof/>
                <w:webHidden/>
              </w:rPr>
            </w:r>
            <w:r>
              <w:rPr>
                <w:noProof/>
                <w:webHidden/>
              </w:rPr>
              <w:fldChar w:fldCharType="separate"/>
            </w:r>
            <w:r>
              <w:rPr>
                <w:noProof/>
                <w:webHidden/>
              </w:rPr>
              <w:t>14</w:t>
            </w:r>
            <w:r>
              <w:rPr>
                <w:noProof/>
                <w:webHidden/>
              </w:rPr>
              <w:fldChar w:fldCharType="end"/>
            </w:r>
          </w:hyperlink>
        </w:p>
        <w:p w14:paraId="4CD72EB5" w14:textId="717BBC59" w:rsidR="00C72F84" w:rsidRDefault="00C72F84">
          <w:pPr>
            <w:pStyle w:val="TOC3"/>
            <w:rPr>
              <w:rFonts w:eastAsiaTheme="minorEastAsia"/>
              <w:noProof/>
              <w:sz w:val="22"/>
              <w:lang w:eastAsia="en-CA"/>
            </w:rPr>
          </w:pPr>
          <w:hyperlink w:anchor="_Toc503950262" w:history="1">
            <w:r w:rsidRPr="00ED3AE2">
              <w:rPr>
                <w:rStyle w:val="Hyperlink"/>
                <w:noProof/>
              </w:rPr>
              <w:t>Relocation Assistance</w:t>
            </w:r>
            <w:r>
              <w:rPr>
                <w:noProof/>
                <w:webHidden/>
              </w:rPr>
              <w:tab/>
            </w:r>
            <w:r>
              <w:rPr>
                <w:noProof/>
                <w:webHidden/>
              </w:rPr>
              <w:fldChar w:fldCharType="begin"/>
            </w:r>
            <w:r>
              <w:rPr>
                <w:noProof/>
                <w:webHidden/>
              </w:rPr>
              <w:instrText xml:space="preserve"> PAGEREF _Toc503950262 \h </w:instrText>
            </w:r>
            <w:r>
              <w:rPr>
                <w:noProof/>
                <w:webHidden/>
              </w:rPr>
            </w:r>
            <w:r>
              <w:rPr>
                <w:noProof/>
                <w:webHidden/>
              </w:rPr>
              <w:fldChar w:fldCharType="separate"/>
            </w:r>
            <w:r>
              <w:rPr>
                <w:noProof/>
                <w:webHidden/>
              </w:rPr>
              <w:t>16</w:t>
            </w:r>
            <w:r>
              <w:rPr>
                <w:noProof/>
                <w:webHidden/>
              </w:rPr>
              <w:fldChar w:fldCharType="end"/>
            </w:r>
          </w:hyperlink>
        </w:p>
        <w:p w14:paraId="7627B0DD" w14:textId="228211C8" w:rsidR="00C72F84" w:rsidRDefault="00C72F84">
          <w:pPr>
            <w:pStyle w:val="TOC4"/>
            <w:rPr>
              <w:rFonts w:eastAsiaTheme="minorEastAsia"/>
              <w:noProof/>
              <w:sz w:val="22"/>
              <w:lang w:eastAsia="en-CA"/>
            </w:rPr>
          </w:pPr>
          <w:hyperlink w:anchor="_Toc503950263" w:history="1">
            <w:r w:rsidRPr="00ED3AE2">
              <w:rPr>
                <w:rStyle w:val="Hyperlink"/>
                <w:noProof/>
              </w:rPr>
              <w:t>Housing Assistance</w:t>
            </w:r>
            <w:r>
              <w:rPr>
                <w:noProof/>
                <w:webHidden/>
              </w:rPr>
              <w:tab/>
            </w:r>
            <w:r>
              <w:rPr>
                <w:noProof/>
                <w:webHidden/>
              </w:rPr>
              <w:fldChar w:fldCharType="begin"/>
            </w:r>
            <w:r>
              <w:rPr>
                <w:noProof/>
                <w:webHidden/>
              </w:rPr>
              <w:instrText xml:space="preserve"> PAGEREF _Toc503950263 \h </w:instrText>
            </w:r>
            <w:r>
              <w:rPr>
                <w:noProof/>
                <w:webHidden/>
              </w:rPr>
            </w:r>
            <w:r>
              <w:rPr>
                <w:noProof/>
                <w:webHidden/>
              </w:rPr>
              <w:fldChar w:fldCharType="separate"/>
            </w:r>
            <w:r>
              <w:rPr>
                <w:noProof/>
                <w:webHidden/>
              </w:rPr>
              <w:t>16</w:t>
            </w:r>
            <w:r>
              <w:rPr>
                <w:noProof/>
                <w:webHidden/>
              </w:rPr>
              <w:fldChar w:fldCharType="end"/>
            </w:r>
          </w:hyperlink>
        </w:p>
        <w:p w14:paraId="6BB909B1" w14:textId="2EF21991" w:rsidR="00C72F84" w:rsidRDefault="00C72F84">
          <w:pPr>
            <w:pStyle w:val="TOC5"/>
            <w:rPr>
              <w:rFonts w:eastAsiaTheme="minorEastAsia"/>
              <w:noProof/>
              <w:sz w:val="22"/>
              <w:lang w:eastAsia="en-CA"/>
            </w:rPr>
          </w:pPr>
          <w:hyperlink w:anchor="_Toc503950264" w:history="1">
            <w:r w:rsidRPr="00ED3AE2">
              <w:rPr>
                <w:rStyle w:val="Hyperlink"/>
                <w:noProof/>
              </w:rPr>
              <w:t>6(23)</w:t>
            </w:r>
            <w:r>
              <w:rPr>
                <w:noProof/>
                <w:webHidden/>
              </w:rPr>
              <w:tab/>
            </w:r>
            <w:r>
              <w:rPr>
                <w:noProof/>
                <w:webHidden/>
              </w:rPr>
              <w:fldChar w:fldCharType="begin"/>
            </w:r>
            <w:r>
              <w:rPr>
                <w:noProof/>
                <w:webHidden/>
              </w:rPr>
              <w:instrText xml:space="preserve"> PAGEREF _Toc503950264 \h </w:instrText>
            </w:r>
            <w:r>
              <w:rPr>
                <w:noProof/>
                <w:webHidden/>
              </w:rPr>
            </w:r>
            <w:r>
              <w:rPr>
                <w:noProof/>
                <w:webHidden/>
              </w:rPr>
              <w:fldChar w:fldCharType="separate"/>
            </w:r>
            <w:r>
              <w:rPr>
                <w:noProof/>
                <w:webHidden/>
              </w:rPr>
              <w:t>16</w:t>
            </w:r>
            <w:r>
              <w:rPr>
                <w:noProof/>
                <w:webHidden/>
              </w:rPr>
              <w:fldChar w:fldCharType="end"/>
            </w:r>
          </w:hyperlink>
        </w:p>
        <w:p w14:paraId="34B5AB6F" w14:textId="2BBC4C9B" w:rsidR="00C72F84" w:rsidRDefault="00C72F84">
          <w:pPr>
            <w:pStyle w:val="TOC4"/>
            <w:rPr>
              <w:rFonts w:eastAsiaTheme="minorEastAsia"/>
              <w:noProof/>
              <w:sz w:val="22"/>
              <w:lang w:eastAsia="en-CA"/>
            </w:rPr>
          </w:pPr>
          <w:hyperlink w:anchor="_Toc503950265" w:history="1">
            <w:r w:rsidRPr="00ED3AE2">
              <w:rPr>
                <w:rStyle w:val="Hyperlink"/>
                <w:noProof/>
              </w:rPr>
              <w:t>Benefits in Respect of a Housing Loss</w:t>
            </w:r>
            <w:r>
              <w:rPr>
                <w:noProof/>
                <w:webHidden/>
              </w:rPr>
              <w:tab/>
            </w:r>
            <w:r>
              <w:rPr>
                <w:noProof/>
                <w:webHidden/>
              </w:rPr>
              <w:fldChar w:fldCharType="begin"/>
            </w:r>
            <w:r>
              <w:rPr>
                <w:noProof/>
                <w:webHidden/>
              </w:rPr>
              <w:instrText xml:space="preserve"> PAGEREF _Toc503950265 \h </w:instrText>
            </w:r>
            <w:r>
              <w:rPr>
                <w:noProof/>
                <w:webHidden/>
              </w:rPr>
            </w:r>
            <w:r>
              <w:rPr>
                <w:noProof/>
                <w:webHidden/>
              </w:rPr>
              <w:fldChar w:fldCharType="separate"/>
            </w:r>
            <w:r>
              <w:rPr>
                <w:noProof/>
                <w:webHidden/>
              </w:rPr>
              <w:t>16</w:t>
            </w:r>
            <w:r>
              <w:rPr>
                <w:noProof/>
                <w:webHidden/>
              </w:rPr>
              <w:fldChar w:fldCharType="end"/>
            </w:r>
          </w:hyperlink>
        </w:p>
        <w:p w14:paraId="387E9CF6" w14:textId="5445C599" w:rsidR="00C72F84" w:rsidRDefault="00C72F84">
          <w:pPr>
            <w:pStyle w:val="TOC5"/>
            <w:rPr>
              <w:rFonts w:eastAsiaTheme="minorEastAsia"/>
              <w:noProof/>
              <w:sz w:val="22"/>
              <w:lang w:eastAsia="en-CA"/>
            </w:rPr>
          </w:pPr>
          <w:hyperlink w:anchor="_Toc503950266" w:history="1">
            <w:r w:rsidRPr="00ED3AE2">
              <w:rPr>
                <w:rStyle w:val="Hyperlink"/>
                <w:noProof/>
              </w:rPr>
              <w:t>6(19)-6(22), 248(1) “eligible relocation”</w:t>
            </w:r>
            <w:r>
              <w:rPr>
                <w:noProof/>
                <w:webHidden/>
              </w:rPr>
              <w:tab/>
            </w:r>
            <w:r>
              <w:rPr>
                <w:noProof/>
                <w:webHidden/>
              </w:rPr>
              <w:fldChar w:fldCharType="begin"/>
            </w:r>
            <w:r>
              <w:rPr>
                <w:noProof/>
                <w:webHidden/>
              </w:rPr>
              <w:instrText xml:space="preserve"> PAGEREF _Toc503950266 \h </w:instrText>
            </w:r>
            <w:r>
              <w:rPr>
                <w:noProof/>
                <w:webHidden/>
              </w:rPr>
            </w:r>
            <w:r>
              <w:rPr>
                <w:noProof/>
                <w:webHidden/>
              </w:rPr>
              <w:fldChar w:fldCharType="separate"/>
            </w:r>
            <w:r>
              <w:rPr>
                <w:noProof/>
                <w:webHidden/>
              </w:rPr>
              <w:t>16</w:t>
            </w:r>
            <w:r>
              <w:rPr>
                <w:noProof/>
                <w:webHidden/>
              </w:rPr>
              <w:fldChar w:fldCharType="end"/>
            </w:r>
          </w:hyperlink>
        </w:p>
        <w:p w14:paraId="6C5868D3" w14:textId="6F9C3935" w:rsidR="00C72F84" w:rsidRDefault="00C72F84">
          <w:pPr>
            <w:pStyle w:val="TOC3"/>
            <w:rPr>
              <w:rFonts w:eastAsiaTheme="minorEastAsia"/>
              <w:noProof/>
              <w:sz w:val="22"/>
              <w:lang w:eastAsia="en-CA"/>
            </w:rPr>
          </w:pPr>
          <w:hyperlink w:anchor="_Toc503950267" w:history="1">
            <w:r w:rsidRPr="00ED3AE2">
              <w:rPr>
                <w:rStyle w:val="Hyperlink"/>
                <w:noProof/>
              </w:rPr>
              <w:t>Forgiveness of Debt</w:t>
            </w:r>
            <w:r>
              <w:rPr>
                <w:noProof/>
                <w:webHidden/>
              </w:rPr>
              <w:tab/>
            </w:r>
            <w:r>
              <w:rPr>
                <w:noProof/>
                <w:webHidden/>
              </w:rPr>
              <w:fldChar w:fldCharType="begin"/>
            </w:r>
            <w:r>
              <w:rPr>
                <w:noProof/>
                <w:webHidden/>
              </w:rPr>
              <w:instrText xml:space="preserve"> PAGEREF _Toc503950267 \h </w:instrText>
            </w:r>
            <w:r>
              <w:rPr>
                <w:noProof/>
                <w:webHidden/>
              </w:rPr>
            </w:r>
            <w:r>
              <w:rPr>
                <w:noProof/>
                <w:webHidden/>
              </w:rPr>
              <w:fldChar w:fldCharType="separate"/>
            </w:r>
            <w:r>
              <w:rPr>
                <w:noProof/>
                <w:webHidden/>
              </w:rPr>
              <w:t>17</w:t>
            </w:r>
            <w:r>
              <w:rPr>
                <w:noProof/>
                <w:webHidden/>
              </w:rPr>
              <w:fldChar w:fldCharType="end"/>
            </w:r>
          </w:hyperlink>
        </w:p>
        <w:p w14:paraId="16BA503B" w14:textId="29777B40" w:rsidR="00C72F84" w:rsidRDefault="00C72F84">
          <w:pPr>
            <w:pStyle w:val="TOC5"/>
            <w:rPr>
              <w:rFonts w:eastAsiaTheme="minorEastAsia"/>
              <w:noProof/>
              <w:sz w:val="22"/>
              <w:lang w:eastAsia="en-CA"/>
            </w:rPr>
          </w:pPr>
          <w:hyperlink w:anchor="_Toc503950268" w:history="1">
            <w:r w:rsidRPr="00ED3AE2">
              <w:rPr>
                <w:rStyle w:val="Hyperlink"/>
                <w:noProof/>
              </w:rPr>
              <w:t>6(15), 6(15.1)</w:t>
            </w:r>
            <w:r>
              <w:rPr>
                <w:noProof/>
                <w:webHidden/>
              </w:rPr>
              <w:tab/>
            </w:r>
            <w:r>
              <w:rPr>
                <w:noProof/>
                <w:webHidden/>
              </w:rPr>
              <w:fldChar w:fldCharType="begin"/>
            </w:r>
            <w:r>
              <w:rPr>
                <w:noProof/>
                <w:webHidden/>
              </w:rPr>
              <w:instrText xml:space="preserve"> PAGEREF _Toc503950268 \h </w:instrText>
            </w:r>
            <w:r>
              <w:rPr>
                <w:noProof/>
                <w:webHidden/>
              </w:rPr>
            </w:r>
            <w:r>
              <w:rPr>
                <w:noProof/>
                <w:webHidden/>
              </w:rPr>
              <w:fldChar w:fldCharType="separate"/>
            </w:r>
            <w:r>
              <w:rPr>
                <w:noProof/>
                <w:webHidden/>
              </w:rPr>
              <w:t>17</w:t>
            </w:r>
            <w:r>
              <w:rPr>
                <w:noProof/>
                <w:webHidden/>
              </w:rPr>
              <w:fldChar w:fldCharType="end"/>
            </w:r>
          </w:hyperlink>
        </w:p>
        <w:p w14:paraId="04A4985E" w14:textId="2B21E2E2" w:rsidR="00C72F84" w:rsidRDefault="00C72F84">
          <w:pPr>
            <w:pStyle w:val="TOC3"/>
            <w:rPr>
              <w:rFonts w:eastAsiaTheme="minorEastAsia"/>
              <w:noProof/>
              <w:sz w:val="22"/>
              <w:lang w:eastAsia="en-CA"/>
            </w:rPr>
          </w:pPr>
          <w:hyperlink w:anchor="_Toc503950269" w:history="1">
            <w:r w:rsidRPr="00ED3AE2">
              <w:rPr>
                <w:rStyle w:val="Hyperlink"/>
                <w:noProof/>
              </w:rPr>
              <w:t>Interest-Free and Low-Interest Loans</w:t>
            </w:r>
            <w:r>
              <w:rPr>
                <w:noProof/>
                <w:webHidden/>
              </w:rPr>
              <w:tab/>
            </w:r>
            <w:r>
              <w:rPr>
                <w:noProof/>
                <w:webHidden/>
              </w:rPr>
              <w:fldChar w:fldCharType="begin"/>
            </w:r>
            <w:r>
              <w:rPr>
                <w:noProof/>
                <w:webHidden/>
              </w:rPr>
              <w:instrText xml:space="preserve"> PAGEREF _Toc503950269 \h </w:instrText>
            </w:r>
            <w:r>
              <w:rPr>
                <w:noProof/>
                <w:webHidden/>
              </w:rPr>
            </w:r>
            <w:r>
              <w:rPr>
                <w:noProof/>
                <w:webHidden/>
              </w:rPr>
              <w:fldChar w:fldCharType="separate"/>
            </w:r>
            <w:r>
              <w:rPr>
                <w:noProof/>
                <w:webHidden/>
              </w:rPr>
              <w:t>18</w:t>
            </w:r>
            <w:r>
              <w:rPr>
                <w:noProof/>
                <w:webHidden/>
              </w:rPr>
              <w:fldChar w:fldCharType="end"/>
            </w:r>
          </w:hyperlink>
        </w:p>
        <w:p w14:paraId="3975F2B7" w14:textId="56E5E38B" w:rsidR="00C72F84" w:rsidRDefault="00C72F84">
          <w:pPr>
            <w:pStyle w:val="TOC5"/>
            <w:rPr>
              <w:rFonts w:eastAsiaTheme="minorEastAsia"/>
              <w:noProof/>
              <w:sz w:val="22"/>
              <w:lang w:eastAsia="en-CA"/>
            </w:rPr>
          </w:pPr>
          <w:hyperlink w:anchor="_Toc503950270" w:history="1">
            <w:r w:rsidRPr="00ED3AE2">
              <w:rPr>
                <w:rStyle w:val="Hyperlink"/>
                <w:noProof/>
              </w:rPr>
              <w:t>6(9), 80.4, 110(1)(j) deduction</w:t>
            </w:r>
            <w:r>
              <w:rPr>
                <w:noProof/>
                <w:webHidden/>
              </w:rPr>
              <w:tab/>
            </w:r>
            <w:r>
              <w:rPr>
                <w:noProof/>
                <w:webHidden/>
              </w:rPr>
              <w:fldChar w:fldCharType="begin"/>
            </w:r>
            <w:r>
              <w:rPr>
                <w:noProof/>
                <w:webHidden/>
              </w:rPr>
              <w:instrText xml:space="preserve"> PAGEREF _Toc503950270 \h </w:instrText>
            </w:r>
            <w:r>
              <w:rPr>
                <w:noProof/>
                <w:webHidden/>
              </w:rPr>
            </w:r>
            <w:r>
              <w:rPr>
                <w:noProof/>
                <w:webHidden/>
              </w:rPr>
              <w:fldChar w:fldCharType="separate"/>
            </w:r>
            <w:r>
              <w:rPr>
                <w:noProof/>
                <w:webHidden/>
              </w:rPr>
              <w:t>18</w:t>
            </w:r>
            <w:r>
              <w:rPr>
                <w:noProof/>
                <w:webHidden/>
              </w:rPr>
              <w:fldChar w:fldCharType="end"/>
            </w:r>
          </w:hyperlink>
        </w:p>
        <w:p w14:paraId="7CED2287" w14:textId="5160CAD8" w:rsidR="00C72F84" w:rsidRDefault="00C72F84">
          <w:pPr>
            <w:pStyle w:val="TOC3"/>
            <w:rPr>
              <w:rFonts w:eastAsiaTheme="minorEastAsia"/>
              <w:noProof/>
              <w:sz w:val="22"/>
              <w:lang w:eastAsia="en-CA"/>
            </w:rPr>
          </w:pPr>
          <w:hyperlink w:anchor="_Toc503950271" w:history="1">
            <w:r w:rsidRPr="00ED3AE2">
              <w:rPr>
                <w:rStyle w:val="Hyperlink"/>
                <w:noProof/>
              </w:rPr>
              <w:t>Home Purchase Loan (inclusion) / Home Relocation Loan (inclusion/deduction)</w:t>
            </w:r>
            <w:r>
              <w:rPr>
                <w:noProof/>
                <w:webHidden/>
              </w:rPr>
              <w:tab/>
            </w:r>
            <w:r>
              <w:rPr>
                <w:noProof/>
                <w:webHidden/>
              </w:rPr>
              <w:fldChar w:fldCharType="begin"/>
            </w:r>
            <w:r>
              <w:rPr>
                <w:noProof/>
                <w:webHidden/>
              </w:rPr>
              <w:instrText xml:space="preserve"> PAGEREF _Toc503950271 \h </w:instrText>
            </w:r>
            <w:r>
              <w:rPr>
                <w:noProof/>
                <w:webHidden/>
              </w:rPr>
            </w:r>
            <w:r>
              <w:rPr>
                <w:noProof/>
                <w:webHidden/>
              </w:rPr>
              <w:fldChar w:fldCharType="separate"/>
            </w:r>
            <w:r>
              <w:rPr>
                <w:noProof/>
                <w:webHidden/>
              </w:rPr>
              <w:t>18</w:t>
            </w:r>
            <w:r>
              <w:rPr>
                <w:noProof/>
                <w:webHidden/>
              </w:rPr>
              <w:fldChar w:fldCharType="end"/>
            </w:r>
          </w:hyperlink>
        </w:p>
        <w:p w14:paraId="3052A342" w14:textId="23636336" w:rsidR="00C72F84" w:rsidRDefault="00C72F84">
          <w:pPr>
            <w:pStyle w:val="TOC3"/>
            <w:rPr>
              <w:rFonts w:eastAsiaTheme="minorEastAsia"/>
              <w:noProof/>
              <w:sz w:val="22"/>
              <w:lang w:eastAsia="en-CA"/>
            </w:rPr>
          </w:pPr>
          <w:hyperlink w:anchor="_Toc503950272" w:history="1">
            <w:r w:rsidRPr="00ED3AE2">
              <w:rPr>
                <w:rStyle w:val="Hyperlink"/>
                <w:noProof/>
              </w:rPr>
              <w:t>Options to Acquire Securities</w:t>
            </w:r>
            <w:r>
              <w:rPr>
                <w:noProof/>
                <w:webHidden/>
              </w:rPr>
              <w:tab/>
            </w:r>
            <w:r>
              <w:rPr>
                <w:noProof/>
                <w:webHidden/>
              </w:rPr>
              <w:fldChar w:fldCharType="begin"/>
            </w:r>
            <w:r>
              <w:rPr>
                <w:noProof/>
                <w:webHidden/>
              </w:rPr>
              <w:instrText xml:space="preserve"> PAGEREF _Toc503950272 \h </w:instrText>
            </w:r>
            <w:r>
              <w:rPr>
                <w:noProof/>
                <w:webHidden/>
              </w:rPr>
            </w:r>
            <w:r>
              <w:rPr>
                <w:noProof/>
                <w:webHidden/>
              </w:rPr>
              <w:fldChar w:fldCharType="separate"/>
            </w:r>
            <w:r>
              <w:rPr>
                <w:noProof/>
                <w:webHidden/>
              </w:rPr>
              <w:t>20</w:t>
            </w:r>
            <w:r>
              <w:rPr>
                <w:noProof/>
                <w:webHidden/>
              </w:rPr>
              <w:fldChar w:fldCharType="end"/>
            </w:r>
          </w:hyperlink>
        </w:p>
        <w:p w14:paraId="6D4DEB86" w14:textId="1FE8AA5A" w:rsidR="00C72F84" w:rsidRDefault="00C72F84">
          <w:pPr>
            <w:pStyle w:val="TOC5"/>
            <w:rPr>
              <w:rFonts w:eastAsiaTheme="minorEastAsia"/>
              <w:noProof/>
              <w:sz w:val="22"/>
              <w:lang w:eastAsia="en-CA"/>
            </w:rPr>
          </w:pPr>
          <w:hyperlink w:anchor="_Toc503950273" w:history="1">
            <w:r w:rsidRPr="00ED3AE2">
              <w:rPr>
                <w:rStyle w:val="Hyperlink"/>
                <w:noProof/>
              </w:rPr>
              <w:t>7(1)(a)-(b), 7(1.1), 7(1.7), 7(3)(a), 7(4), 7(5), 7(7) - benefit</w:t>
            </w:r>
            <w:r>
              <w:rPr>
                <w:noProof/>
                <w:webHidden/>
              </w:rPr>
              <w:tab/>
            </w:r>
            <w:r>
              <w:rPr>
                <w:noProof/>
                <w:webHidden/>
              </w:rPr>
              <w:fldChar w:fldCharType="begin"/>
            </w:r>
            <w:r>
              <w:rPr>
                <w:noProof/>
                <w:webHidden/>
              </w:rPr>
              <w:instrText xml:space="preserve"> PAGEREF _Toc503950273 \h </w:instrText>
            </w:r>
            <w:r>
              <w:rPr>
                <w:noProof/>
                <w:webHidden/>
              </w:rPr>
            </w:r>
            <w:r>
              <w:rPr>
                <w:noProof/>
                <w:webHidden/>
              </w:rPr>
              <w:fldChar w:fldCharType="separate"/>
            </w:r>
            <w:r>
              <w:rPr>
                <w:noProof/>
                <w:webHidden/>
              </w:rPr>
              <w:t>20</w:t>
            </w:r>
            <w:r>
              <w:rPr>
                <w:noProof/>
                <w:webHidden/>
              </w:rPr>
              <w:fldChar w:fldCharType="end"/>
            </w:r>
          </w:hyperlink>
        </w:p>
        <w:p w14:paraId="615157A2" w14:textId="46BFA3F6" w:rsidR="00C72F84" w:rsidRDefault="00C72F84">
          <w:pPr>
            <w:pStyle w:val="TOC5"/>
            <w:rPr>
              <w:rFonts w:eastAsiaTheme="minorEastAsia"/>
              <w:noProof/>
              <w:sz w:val="22"/>
              <w:lang w:eastAsia="en-CA"/>
            </w:rPr>
          </w:pPr>
          <w:hyperlink w:anchor="_Toc503950274" w:history="1">
            <w:r w:rsidRPr="00ED3AE2">
              <w:rPr>
                <w:rStyle w:val="Hyperlink"/>
                <w:noProof/>
              </w:rPr>
              <w:t>110(1)(d) – deduction for half of s 7 benefit</w:t>
            </w:r>
            <w:r>
              <w:rPr>
                <w:noProof/>
                <w:webHidden/>
              </w:rPr>
              <w:tab/>
            </w:r>
            <w:r>
              <w:rPr>
                <w:noProof/>
                <w:webHidden/>
              </w:rPr>
              <w:fldChar w:fldCharType="begin"/>
            </w:r>
            <w:r>
              <w:rPr>
                <w:noProof/>
                <w:webHidden/>
              </w:rPr>
              <w:instrText xml:space="preserve"> PAGEREF _Toc503950274 \h </w:instrText>
            </w:r>
            <w:r>
              <w:rPr>
                <w:noProof/>
                <w:webHidden/>
              </w:rPr>
            </w:r>
            <w:r>
              <w:rPr>
                <w:noProof/>
                <w:webHidden/>
              </w:rPr>
              <w:fldChar w:fldCharType="separate"/>
            </w:r>
            <w:r>
              <w:rPr>
                <w:noProof/>
                <w:webHidden/>
              </w:rPr>
              <w:t>20</w:t>
            </w:r>
            <w:r>
              <w:rPr>
                <w:noProof/>
                <w:webHidden/>
              </w:rPr>
              <w:fldChar w:fldCharType="end"/>
            </w:r>
          </w:hyperlink>
        </w:p>
        <w:p w14:paraId="089BC7AF" w14:textId="779310B5" w:rsidR="00C72F84" w:rsidRDefault="00C72F84">
          <w:pPr>
            <w:pStyle w:val="TOC3"/>
            <w:rPr>
              <w:rFonts w:eastAsiaTheme="minorEastAsia"/>
              <w:noProof/>
              <w:sz w:val="22"/>
              <w:lang w:eastAsia="en-CA"/>
            </w:rPr>
          </w:pPr>
          <w:hyperlink w:anchor="_Toc503950275" w:history="1">
            <w:r w:rsidRPr="00ED3AE2">
              <w:rPr>
                <w:rStyle w:val="Hyperlink"/>
                <w:noProof/>
              </w:rPr>
              <w:t>Allowances (taxable)</w:t>
            </w:r>
            <w:r>
              <w:rPr>
                <w:noProof/>
                <w:webHidden/>
              </w:rPr>
              <w:tab/>
            </w:r>
            <w:r>
              <w:rPr>
                <w:noProof/>
                <w:webHidden/>
              </w:rPr>
              <w:fldChar w:fldCharType="begin"/>
            </w:r>
            <w:r>
              <w:rPr>
                <w:noProof/>
                <w:webHidden/>
              </w:rPr>
              <w:instrText xml:space="preserve"> PAGEREF _Toc503950275 \h </w:instrText>
            </w:r>
            <w:r>
              <w:rPr>
                <w:noProof/>
                <w:webHidden/>
              </w:rPr>
            </w:r>
            <w:r>
              <w:rPr>
                <w:noProof/>
                <w:webHidden/>
              </w:rPr>
              <w:fldChar w:fldCharType="separate"/>
            </w:r>
            <w:r>
              <w:rPr>
                <w:noProof/>
                <w:webHidden/>
              </w:rPr>
              <w:t>22</w:t>
            </w:r>
            <w:r>
              <w:rPr>
                <w:noProof/>
                <w:webHidden/>
              </w:rPr>
              <w:fldChar w:fldCharType="end"/>
            </w:r>
          </w:hyperlink>
        </w:p>
        <w:p w14:paraId="5B483247" w14:textId="2CF01E77" w:rsidR="00C72F84" w:rsidRDefault="00C72F84">
          <w:pPr>
            <w:pStyle w:val="TOC5"/>
            <w:rPr>
              <w:rFonts w:eastAsiaTheme="minorEastAsia"/>
              <w:noProof/>
              <w:sz w:val="22"/>
              <w:lang w:eastAsia="en-CA"/>
            </w:rPr>
          </w:pPr>
          <w:hyperlink w:anchor="_Toc503950276" w:history="1">
            <w:r w:rsidRPr="00ED3AE2">
              <w:rPr>
                <w:rStyle w:val="Hyperlink"/>
                <w:noProof/>
              </w:rPr>
              <w:t>6(1)(b)</w:t>
            </w:r>
            <w:r>
              <w:rPr>
                <w:noProof/>
                <w:webHidden/>
              </w:rPr>
              <w:tab/>
            </w:r>
            <w:r>
              <w:rPr>
                <w:noProof/>
                <w:webHidden/>
              </w:rPr>
              <w:fldChar w:fldCharType="begin"/>
            </w:r>
            <w:r>
              <w:rPr>
                <w:noProof/>
                <w:webHidden/>
              </w:rPr>
              <w:instrText xml:space="preserve"> PAGEREF _Toc503950276 \h </w:instrText>
            </w:r>
            <w:r>
              <w:rPr>
                <w:noProof/>
                <w:webHidden/>
              </w:rPr>
            </w:r>
            <w:r>
              <w:rPr>
                <w:noProof/>
                <w:webHidden/>
              </w:rPr>
              <w:fldChar w:fldCharType="separate"/>
            </w:r>
            <w:r>
              <w:rPr>
                <w:noProof/>
                <w:webHidden/>
              </w:rPr>
              <w:t>22</w:t>
            </w:r>
            <w:r>
              <w:rPr>
                <w:noProof/>
                <w:webHidden/>
              </w:rPr>
              <w:fldChar w:fldCharType="end"/>
            </w:r>
          </w:hyperlink>
        </w:p>
        <w:p w14:paraId="7BBDC659" w14:textId="00A1B519" w:rsidR="00C72F84" w:rsidRDefault="00C72F84">
          <w:pPr>
            <w:pStyle w:val="TOC3"/>
            <w:rPr>
              <w:rFonts w:eastAsiaTheme="minorEastAsia"/>
              <w:noProof/>
              <w:sz w:val="22"/>
              <w:lang w:eastAsia="en-CA"/>
            </w:rPr>
          </w:pPr>
          <w:hyperlink w:anchor="_Toc503950277" w:history="1">
            <w:r w:rsidRPr="00ED3AE2">
              <w:rPr>
                <w:rStyle w:val="Hyperlink"/>
                <w:noProof/>
              </w:rPr>
              <w:t>Allowance Exceptions (not taxable)</w:t>
            </w:r>
            <w:r>
              <w:rPr>
                <w:noProof/>
                <w:webHidden/>
              </w:rPr>
              <w:tab/>
            </w:r>
            <w:r>
              <w:rPr>
                <w:noProof/>
                <w:webHidden/>
              </w:rPr>
              <w:fldChar w:fldCharType="begin"/>
            </w:r>
            <w:r>
              <w:rPr>
                <w:noProof/>
                <w:webHidden/>
              </w:rPr>
              <w:instrText xml:space="preserve"> PAGEREF _Toc503950277 \h </w:instrText>
            </w:r>
            <w:r>
              <w:rPr>
                <w:noProof/>
                <w:webHidden/>
              </w:rPr>
            </w:r>
            <w:r>
              <w:rPr>
                <w:noProof/>
                <w:webHidden/>
              </w:rPr>
              <w:fldChar w:fldCharType="separate"/>
            </w:r>
            <w:r>
              <w:rPr>
                <w:noProof/>
                <w:webHidden/>
              </w:rPr>
              <w:t>22</w:t>
            </w:r>
            <w:r>
              <w:rPr>
                <w:noProof/>
                <w:webHidden/>
              </w:rPr>
              <w:fldChar w:fldCharType="end"/>
            </w:r>
          </w:hyperlink>
        </w:p>
        <w:p w14:paraId="3A6F4E80" w14:textId="2E50EF6F" w:rsidR="00C72F84" w:rsidRDefault="00C72F84">
          <w:pPr>
            <w:pStyle w:val="TOC2"/>
            <w:rPr>
              <w:rFonts w:eastAsiaTheme="minorEastAsia"/>
              <w:noProof/>
              <w:sz w:val="22"/>
              <w:lang w:eastAsia="en-CA"/>
            </w:rPr>
          </w:pPr>
          <w:hyperlink w:anchor="_Toc503950278" w:history="1">
            <w:r w:rsidRPr="00ED3AE2">
              <w:rPr>
                <w:rStyle w:val="Hyperlink"/>
                <w:noProof/>
              </w:rPr>
              <w:t>Statutory Exclusions</w:t>
            </w:r>
            <w:r>
              <w:rPr>
                <w:noProof/>
                <w:webHidden/>
              </w:rPr>
              <w:tab/>
            </w:r>
            <w:r>
              <w:rPr>
                <w:noProof/>
                <w:webHidden/>
              </w:rPr>
              <w:fldChar w:fldCharType="begin"/>
            </w:r>
            <w:r>
              <w:rPr>
                <w:noProof/>
                <w:webHidden/>
              </w:rPr>
              <w:instrText xml:space="preserve"> PAGEREF _Toc503950278 \h </w:instrText>
            </w:r>
            <w:r>
              <w:rPr>
                <w:noProof/>
                <w:webHidden/>
              </w:rPr>
            </w:r>
            <w:r>
              <w:rPr>
                <w:noProof/>
                <w:webHidden/>
              </w:rPr>
              <w:fldChar w:fldCharType="separate"/>
            </w:r>
            <w:r>
              <w:rPr>
                <w:noProof/>
                <w:webHidden/>
              </w:rPr>
              <w:t>23</w:t>
            </w:r>
            <w:r>
              <w:rPr>
                <w:noProof/>
                <w:webHidden/>
              </w:rPr>
              <w:fldChar w:fldCharType="end"/>
            </w:r>
          </w:hyperlink>
        </w:p>
        <w:p w14:paraId="5B235C3D" w14:textId="3EB4D567" w:rsidR="00C72F84" w:rsidRDefault="00C72F84">
          <w:pPr>
            <w:pStyle w:val="TOC3"/>
            <w:rPr>
              <w:rFonts w:eastAsiaTheme="minorEastAsia"/>
              <w:noProof/>
              <w:sz w:val="22"/>
              <w:lang w:eastAsia="en-CA"/>
            </w:rPr>
          </w:pPr>
          <w:hyperlink w:anchor="_Toc503950279" w:history="1">
            <w:r w:rsidRPr="00ED3AE2">
              <w:rPr>
                <w:rStyle w:val="Hyperlink"/>
                <w:noProof/>
              </w:rPr>
              <w:t>Employment at Special Work Site or Remote Location</w:t>
            </w:r>
            <w:r>
              <w:rPr>
                <w:noProof/>
                <w:webHidden/>
              </w:rPr>
              <w:tab/>
            </w:r>
            <w:r>
              <w:rPr>
                <w:noProof/>
                <w:webHidden/>
              </w:rPr>
              <w:fldChar w:fldCharType="begin"/>
            </w:r>
            <w:r>
              <w:rPr>
                <w:noProof/>
                <w:webHidden/>
              </w:rPr>
              <w:instrText xml:space="preserve"> PAGEREF _Toc503950279 \h </w:instrText>
            </w:r>
            <w:r>
              <w:rPr>
                <w:noProof/>
                <w:webHidden/>
              </w:rPr>
            </w:r>
            <w:r>
              <w:rPr>
                <w:noProof/>
                <w:webHidden/>
              </w:rPr>
              <w:fldChar w:fldCharType="separate"/>
            </w:r>
            <w:r>
              <w:rPr>
                <w:noProof/>
                <w:webHidden/>
              </w:rPr>
              <w:t>23</w:t>
            </w:r>
            <w:r>
              <w:rPr>
                <w:noProof/>
                <w:webHidden/>
              </w:rPr>
              <w:fldChar w:fldCharType="end"/>
            </w:r>
          </w:hyperlink>
        </w:p>
        <w:p w14:paraId="769684E5" w14:textId="79D0DC15" w:rsidR="00C72F84" w:rsidRDefault="00C72F84">
          <w:pPr>
            <w:pStyle w:val="TOC5"/>
            <w:rPr>
              <w:rFonts w:eastAsiaTheme="minorEastAsia"/>
              <w:noProof/>
              <w:sz w:val="22"/>
              <w:lang w:eastAsia="en-CA"/>
            </w:rPr>
          </w:pPr>
          <w:hyperlink w:anchor="_Toc503950280" w:history="1">
            <w:r w:rsidRPr="00ED3AE2">
              <w:rPr>
                <w:rStyle w:val="Hyperlink"/>
                <w:noProof/>
              </w:rPr>
              <w:t>6(6)</w:t>
            </w:r>
            <w:r>
              <w:rPr>
                <w:noProof/>
                <w:webHidden/>
              </w:rPr>
              <w:tab/>
            </w:r>
            <w:r>
              <w:rPr>
                <w:noProof/>
                <w:webHidden/>
              </w:rPr>
              <w:fldChar w:fldCharType="begin"/>
            </w:r>
            <w:r>
              <w:rPr>
                <w:noProof/>
                <w:webHidden/>
              </w:rPr>
              <w:instrText xml:space="preserve"> PAGEREF _Toc503950280 \h </w:instrText>
            </w:r>
            <w:r>
              <w:rPr>
                <w:noProof/>
                <w:webHidden/>
              </w:rPr>
            </w:r>
            <w:r>
              <w:rPr>
                <w:noProof/>
                <w:webHidden/>
              </w:rPr>
              <w:fldChar w:fldCharType="separate"/>
            </w:r>
            <w:r>
              <w:rPr>
                <w:noProof/>
                <w:webHidden/>
              </w:rPr>
              <w:t>23</w:t>
            </w:r>
            <w:r>
              <w:rPr>
                <w:noProof/>
                <w:webHidden/>
              </w:rPr>
              <w:fldChar w:fldCharType="end"/>
            </w:r>
          </w:hyperlink>
        </w:p>
        <w:p w14:paraId="0775453F" w14:textId="2FEF0301" w:rsidR="00C72F84" w:rsidRDefault="00C72F84">
          <w:pPr>
            <w:pStyle w:val="TOC3"/>
            <w:rPr>
              <w:rFonts w:eastAsiaTheme="minorEastAsia"/>
              <w:noProof/>
              <w:sz w:val="22"/>
              <w:lang w:eastAsia="en-CA"/>
            </w:rPr>
          </w:pPr>
          <w:hyperlink w:anchor="_Toc503950281" w:history="1">
            <w:r w:rsidRPr="00ED3AE2">
              <w:rPr>
                <w:rStyle w:val="Hyperlink"/>
                <w:noProof/>
              </w:rPr>
              <w:t>Part-Time Gig</w:t>
            </w:r>
            <w:r>
              <w:rPr>
                <w:noProof/>
                <w:webHidden/>
              </w:rPr>
              <w:tab/>
            </w:r>
            <w:r>
              <w:rPr>
                <w:noProof/>
                <w:webHidden/>
              </w:rPr>
              <w:fldChar w:fldCharType="begin"/>
            </w:r>
            <w:r>
              <w:rPr>
                <w:noProof/>
                <w:webHidden/>
              </w:rPr>
              <w:instrText xml:space="preserve"> PAGEREF _Toc503950281 \h </w:instrText>
            </w:r>
            <w:r>
              <w:rPr>
                <w:noProof/>
                <w:webHidden/>
              </w:rPr>
            </w:r>
            <w:r>
              <w:rPr>
                <w:noProof/>
                <w:webHidden/>
              </w:rPr>
              <w:fldChar w:fldCharType="separate"/>
            </w:r>
            <w:r>
              <w:rPr>
                <w:noProof/>
                <w:webHidden/>
              </w:rPr>
              <w:t>24</w:t>
            </w:r>
            <w:r>
              <w:rPr>
                <w:noProof/>
                <w:webHidden/>
              </w:rPr>
              <w:fldChar w:fldCharType="end"/>
            </w:r>
          </w:hyperlink>
        </w:p>
        <w:p w14:paraId="38EE45B3" w14:textId="29A4EE01" w:rsidR="00C72F84" w:rsidRDefault="00C72F84">
          <w:pPr>
            <w:pStyle w:val="TOC2"/>
            <w:rPr>
              <w:rFonts w:eastAsiaTheme="minorEastAsia"/>
              <w:noProof/>
              <w:sz w:val="22"/>
              <w:lang w:eastAsia="en-CA"/>
            </w:rPr>
          </w:pPr>
          <w:hyperlink w:anchor="_Toc503950282" w:history="1">
            <w:r w:rsidRPr="00ED3AE2">
              <w:rPr>
                <w:rStyle w:val="Hyperlink"/>
                <w:noProof/>
              </w:rPr>
              <w:t>Deductions</w:t>
            </w:r>
            <w:r>
              <w:rPr>
                <w:noProof/>
                <w:webHidden/>
              </w:rPr>
              <w:tab/>
            </w:r>
            <w:r>
              <w:rPr>
                <w:noProof/>
                <w:webHidden/>
              </w:rPr>
              <w:fldChar w:fldCharType="begin"/>
            </w:r>
            <w:r>
              <w:rPr>
                <w:noProof/>
                <w:webHidden/>
              </w:rPr>
              <w:instrText xml:space="preserve"> PAGEREF _Toc503950282 \h </w:instrText>
            </w:r>
            <w:r>
              <w:rPr>
                <w:noProof/>
                <w:webHidden/>
              </w:rPr>
            </w:r>
            <w:r>
              <w:rPr>
                <w:noProof/>
                <w:webHidden/>
              </w:rPr>
              <w:fldChar w:fldCharType="separate"/>
            </w:r>
            <w:r>
              <w:rPr>
                <w:noProof/>
                <w:webHidden/>
              </w:rPr>
              <w:t>25</w:t>
            </w:r>
            <w:r>
              <w:rPr>
                <w:noProof/>
                <w:webHidden/>
              </w:rPr>
              <w:fldChar w:fldCharType="end"/>
            </w:r>
          </w:hyperlink>
        </w:p>
        <w:p w14:paraId="27F4A644" w14:textId="4C590783" w:rsidR="00C72F84" w:rsidRDefault="00C72F84">
          <w:pPr>
            <w:pStyle w:val="TOC3"/>
            <w:rPr>
              <w:rFonts w:eastAsiaTheme="minorEastAsia"/>
              <w:noProof/>
              <w:sz w:val="22"/>
              <w:lang w:eastAsia="en-CA"/>
            </w:rPr>
          </w:pPr>
          <w:hyperlink w:anchor="_Toc503950283" w:history="1">
            <w:r w:rsidRPr="00ED3AE2">
              <w:rPr>
                <w:rStyle w:val="Hyperlink"/>
                <w:noProof/>
              </w:rPr>
              <w:t>Travelling Expenses</w:t>
            </w:r>
            <w:r>
              <w:rPr>
                <w:noProof/>
                <w:webHidden/>
              </w:rPr>
              <w:tab/>
            </w:r>
            <w:r>
              <w:rPr>
                <w:noProof/>
                <w:webHidden/>
              </w:rPr>
              <w:fldChar w:fldCharType="begin"/>
            </w:r>
            <w:r>
              <w:rPr>
                <w:noProof/>
                <w:webHidden/>
              </w:rPr>
              <w:instrText xml:space="preserve"> PAGEREF _Toc503950283 \h </w:instrText>
            </w:r>
            <w:r>
              <w:rPr>
                <w:noProof/>
                <w:webHidden/>
              </w:rPr>
            </w:r>
            <w:r>
              <w:rPr>
                <w:noProof/>
                <w:webHidden/>
              </w:rPr>
              <w:fldChar w:fldCharType="separate"/>
            </w:r>
            <w:r>
              <w:rPr>
                <w:noProof/>
                <w:webHidden/>
              </w:rPr>
              <w:t>25</w:t>
            </w:r>
            <w:r>
              <w:rPr>
                <w:noProof/>
                <w:webHidden/>
              </w:rPr>
              <w:fldChar w:fldCharType="end"/>
            </w:r>
          </w:hyperlink>
        </w:p>
        <w:p w14:paraId="6F9B480E" w14:textId="29037B41" w:rsidR="00C72F84" w:rsidRDefault="00C72F84">
          <w:pPr>
            <w:pStyle w:val="TOC5"/>
            <w:rPr>
              <w:rFonts w:eastAsiaTheme="minorEastAsia"/>
              <w:noProof/>
              <w:sz w:val="22"/>
              <w:lang w:eastAsia="en-CA"/>
            </w:rPr>
          </w:pPr>
          <w:hyperlink w:anchor="_Toc503950284" w:history="1">
            <w:r w:rsidRPr="00ED3AE2">
              <w:rPr>
                <w:rStyle w:val="Hyperlink"/>
                <w:noProof/>
              </w:rPr>
              <w:t>8(1)(h), 8(1)(h.1), 8(1)(j), 8(4), 8(1)(i)-(iii), 8(13), 8(1)</w:t>
            </w:r>
            <w:r>
              <w:rPr>
                <w:noProof/>
                <w:webHidden/>
              </w:rPr>
              <w:tab/>
            </w:r>
            <w:r>
              <w:rPr>
                <w:noProof/>
                <w:webHidden/>
              </w:rPr>
              <w:fldChar w:fldCharType="begin"/>
            </w:r>
            <w:r>
              <w:rPr>
                <w:noProof/>
                <w:webHidden/>
              </w:rPr>
              <w:instrText xml:space="preserve"> PAGEREF _Toc503950284 \h </w:instrText>
            </w:r>
            <w:r>
              <w:rPr>
                <w:noProof/>
                <w:webHidden/>
              </w:rPr>
            </w:r>
            <w:r>
              <w:rPr>
                <w:noProof/>
                <w:webHidden/>
              </w:rPr>
              <w:fldChar w:fldCharType="separate"/>
            </w:r>
            <w:r>
              <w:rPr>
                <w:noProof/>
                <w:webHidden/>
              </w:rPr>
              <w:t>25</w:t>
            </w:r>
            <w:r>
              <w:rPr>
                <w:noProof/>
                <w:webHidden/>
              </w:rPr>
              <w:fldChar w:fldCharType="end"/>
            </w:r>
          </w:hyperlink>
        </w:p>
        <w:p w14:paraId="33283A9F" w14:textId="7FAE8E5E" w:rsidR="00C72F84" w:rsidRDefault="00C72F84">
          <w:pPr>
            <w:pStyle w:val="TOC3"/>
            <w:rPr>
              <w:rFonts w:eastAsiaTheme="minorEastAsia"/>
              <w:noProof/>
              <w:sz w:val="22"/>
              <w:lang w:eastAsia="en-CA"/>
            </w:rPr>
          </w:pPr>
          <w:hyperlink w:anchor="_Toc503950285" w:history="1">
            <w:r w:rsidRPr="00ED3AE2">
              <w:rPr>
                <w:rStyle w:val="Hyperlink"/>
                <w:noProof/>
              </w:rPr>
              <w:t>Meals</w:t>
            </w:r>
            <w:r>
              <w:rPr>
                <w:noProof/>
                <w:webHidden/>
              </w:rPr>
              <w:tab/>
            </w:r>
            <w:r>
              <w:rPr>
                <w:noProof/>
                <w:webHidden/>
              </w:rPr>
              <w:fldChar w:fldCharType="begin"/>
            </w:r>
            <w:r>
              <w:rPr>
                <w:noProof/>
                <w:webHidden/>
              </w:rPr>
              <w:instrText xml:space="preserve"> PAGEREF _Toc503950285 \h </w:instrText>
            </w:r>
            <w:r>
              <w:rPr>
                <w:noProof/>
                <w:webHidden/>
              </w:rPr>
            </w:r>
            <w:r>
              <w:rPr>
                <w:noProof/>
                <w:webHidden/>
              </w:rPr>
              <w:fldChar w:fldCharType="separate"/>
            </w:r>
            <w:r>
              <w:rPr>
                <w:noProof/>
                <w:webHidden/>
              </w:rPr>
              <w:t>25</w:t>
            </w:r>
            <w:r>
              <w:rPr>
                <w:noProof/>
                <w:webHidden/>
              </w:rPr>
              <w:fldChar w:fldCharType="end"/>
            </w:r>
          </w:hyperlink>
        </w:p>
        <w:p w14:paraId="295DB137" w14:textId="7C383FC9" w:rsidR="00C72F84" w:rsidRDefault="00C72F84">
          <w:pPr>
            <w:pStyle w:val="TOC3"/>
            <w:rPr>
              <w:rFonts w:eastAsiaTheme="minorEastAsia"/>
              <w:noProof/>
              <w:sz w:val="22"/>
              <w:lang w:eastAsia="en-CA"/>
            </w:rPr>
          </w:pPr>
          <w:hyperlink w:anchor="_Toc503950286" w:history="1">
            <w:r w:rsidRPr="00ED3AE2">
              <w:rPr>
                <w:rStyle w:val="Hyperlink"/>
                <w:noProof/>
              </w:rPr>
              <w:t>Home Office Expenses</w:t>
            </w:r>
            <w:r>
              <w:rPr>
                <w:noProof/>
                <w:webHidden/>
              </w:rPr>
              <w:tab/>
            </w:r>
            <w:r>
              <w:rPr>
                <w:noProof/>
                <w:webHidden/>
              </w:rPr>
              <w:fldChar w:fldCharType="begin"/>
            </w:r>
            <w:r>
              <w:rPr>
                <w:noProof/>
                <w:webHidden/>
              </w:rPr>
              <w:instrText xml:space="preserve"> PAGEREF _Toc503950286 \h </w:instrText>
            </w:r>
            <w:r>
              <w:rPr>
                <w:noProof/>
                <w:webHidden/>
              </w:rPr>
            </w:r>
            <w:r>
              <w:rPr>
                <w:noProof/>
                <w:webHidden/>
              </w:rPr>
              <w:fldChar w:fldCharType="separate"/>
            </w:r>
            <w:r>
              <w:rPr>
                <w:noProof/>
                <w:webHidden/>
              </w:rPr>
              <w:t>26</w:t>
            </w:r>
            <w:r>
              <w:rPr>
                <w:noProof/>
                <w:webHidden/>
              </w:rPr>
              <w:fldChar w:fldCharType="end"/>
            </w:r>
          </w:hyperlink>
        </w:p>
        <w:p w14:paraId="0A646174" w14:textId="3C03CD9B" w:rsidR="00C72F84" w:rsidRDefault="00C72F84">
          <w:pPr>
            <w:pStyle w:val="TOC3"/>
            <w:rPr>
              <w:rFonts w:eastAsiaTheme="minorEastAsia"/>
              <w:noProof/>
              <w:sz w:val="22"/>
              <w:lang w:eastAsia="en-CA"/>
            </w:rPr>
          </w:pPr>
          <w:hyperlink w:anchor="_Toc503950287" w:history="1">
            <w:r w:rsidRPr="00ED3AE2">
              <w:rPr>
                <w:rStyle w:val="Hyperlink"/>
                <w:noProof/>
              </w:rPr>
              <w:t>Moving Expenses</w:t>
            </w:r>
            <w:r>
              <w:rPr>
                <w:noProof/>
                <w:webHidden/>
              </w:rPr>
              <w:tab/>
            </w:r>
            <w:r>
              <w:rPr>
                <w:noProof/>
                <w:webHidden/>
              </w:rPr>
              <w:fldChar w:fldCharType="begin"/>
            </w:r>
            <w:r>
              <w:rPr>
                <w:noProof/>
                <w:webHidden/>
              </w:rPr>
              <w:instrText xml:space="preserve"> PAGEREF _Toc503950287 \h </w:instrText>
            </w:r>
            <w:r>
              <w:rPr>
                <w:noProof/>
                <w:webHidden/>
              </w:rPr>
            </w:r>
            <w:r>
              <w:rPr>
                <w:noProof/>
                <w:webHidden/>
              </w:rPr>
              <w:fldChar w:fldCharType="separate"/>
            </w:r>
            <w:r>
              <w:rPr>
                <w:noProof/>
                <w:webHidden/>
              </w:rPr>
              <w:t>27</w:t>
            </w:r>
            <w:r>
              <w:rPr>
                <w:noProof/>
                <w:webHidden/>
              </w:rPr>
              <w:fldChar w:fldCharType="end"/>
            </w:r>
          </w:hyperlink>
        </w:p>
        <w:p w14:paraId="47FB43C8" w14:textId="45F1F593" w:rsidR="00C72F84" w:rsidRDefault="00C72F84">
          <w:pPr>
            <w:pStyle w:val="TOC5"/>
            <w:rPr>
              <w:rFonts w:eastAsiaTheme="minorEastAsia"/>
              <w:noProof/>
              <w:sz w:val="22"/>
              <w:lang w:eastAsia="en-CA"/>
            </w:rPr>
          </w:pPr>
          <w:hyperlink w:anchor="_Toc503950288" w:history="1">
            <w:r w:rsidRPr="00ED3AE2">
              <w:rPr>
                <w:rStyle w:val="Hyperlink"/>
                <w:noProof/>
              </w:rPr>
              <w:t>62(1), 62(3), 248(1) “eligible relocation”</w:t>
            </w:r>
            <w:r>
              <w:rPr>
                <w:noProof/>
                <w:webHidden/>
              </w:rPr>
              <w:tab/>
            </w:r>
            <w:r>
              <w:rPr>
                <w:noProof/>
                <w:webHidden/>
              </w:rPr>
              <w:fldChar w:fldCharType="begin"/>
            </w:r>
            <w:r>
              <w:rPr>
                <w:noProof/>
                <w:webHidden/>
              </w:rPr>
              <w:instrText xml:space="preserve"> PAGEREF _Toc503950288 \h </w:instrText>
            </w:r>
            <w:r>
              <w:rPr>
                <w:noProof/>
                <w:webHidden/>
              </w:rPr>
            </w:r>
            <w:r>
              <w:rPr>
                <w:noProof/>
                <w:webHidden/>
              </w:rPr>
              <w:fldChar w:fldCharType="separate"/>
            </w:r>
            <w:r>
              <w:rPr>
                <w:noProof/>
                <w:webHidden/>
              </w:rPr>
              <w:t>27</w:t>
            </w:r>
            <w:r>
              <w:rPr>
                <w:noProof/>
                <w:webHidden/>
              </w:rPr>
              <w:fldChar w:fldCharType="end"/>
            </w:r>
          </w:hyperlink>
        </w:p>
        <w:p w14:paraId="0D6422AE" w14:textId="32699903" w:rsidR="00C72F84" w:rsidRDefault="00C72F84">
          <w:pPr>
            <w:pStyle w:val="TOC1"/>
            <w:rPr>
              <w:rFonts w:eastAsiaTheme="minorEastAsia"/>
              <w:noProof/>
              <w:sz w:val="22"/>
              <w:lang w:eastAsia="en-CA"/>
            </w:rPr>
          </w:pPr>
          <w:hyperlink w:anchor="_Toc503950289" w:history="1">
            <w:r w:rsidRPr="00ED3AE2">
              <w:rPr>
                <w:rStyle w:val="Hyperlink"/>
                <w:noProof/>
              </w:rPr>
              <w:t>Part 3. Income or Loss from a Business or Property and Other Income</w:t>
            </w:r>
            <w:r>
              <w:rPr>
                <w:noProof/>
                <w:webHidden/>
              </w:rPr>
              <w:tab/>
            </w:r>
            <w:r>
              <w:rPr>
                <w:noProof/>
                <w:webHidden/>
              </w:rPr>
              <w:fldChar w:fldCharType="begin"/>
            </w:r>
            <w:r>
              <w:rPr>
                <w:noProof/>
                <w:webHidden/>
              </w:rPr>
              <w:instrText xml:space="preserve"> PAGEREF _Toc503950289 \h </w:instrText>
            </w:r>
            <w:r>
              <w:rPr>
                <w:noProof/>
                <w:webHidden/>
              </w:rPr>
            </w:r>
            <w:r>
              <w:rPr>
                <w:noProof/>
                <w:webHidden/>
              </w:rPr>
              <w:fldChar w:fldCharType="separate"/>
            </w:r>
            <w:r>
              <w:rPr>
                <w:noProof/>
                <w:webHidden/>
              </w:rPr>
              <w:t>30</w:t>
            </w:r>
            <w:r>
              <w:rPr>
                <w:noProof/>
                <w:webHidden/>
              </w:rPr>
              <w:fldChar w:fldCharType="end"/>
            </w:r>
          </w:hyperlink>
        </w:p>
        <w:p w14:paraId="55932A94" w14:textId="184E6B15" w:rsidR="00C72F84" w:rsidRDefault="00C72F84">
          <w:pPr>
            <w:pStyle w:val="TOC2"/>
            <w:rPr>
              <w:rFonts w:eastAsiaTheme="minorEastAsia"/>
              <w:noProof/>
              <w:sz w:val="22"/>
              <w:lang w:eastAsia="en-CA"/>
            </w:rPr>
          </w:pPr>
          <w:hyperlink w:anchor="_Toc503950290" w:history="1">
            <w:r w:rsidRPr="00ED3AE2">
              <w:rPr>
                <w:rStyle w:val="Hyperlink"/>
                <w:noProof/>
              </w:rPr>
              <w:t>Characterization</w:t>
            </w:r>
            <w:r>
              <w:rPr>
                <w:noProof/>
                <w:webHidden/>
              </w:rPr>
              <w:tab/>
            </w:r>
            <w:r>
              <w:rPr>
                <w:noProof/>
                <w:webHidden/>
              </w:rPr>
              <w:fldChar w:fldCharType="begin"/>
            </w:r>
            <w:r>
              <w:rPr>
                <w:noProof/>
                <w:webHidden/>
              </w:rPr>
              <w:instrText xml:space="preserve"> PAGEREF _Toc503950290 \h </w:instrText>
            </w:r>
            <w:r>
              <w:rPr>
                <w:noProof/>
                <w:webHidden/>
              </w:rPr>
            </w:r>
            <w:r>
              <w:rPr>
                <w:noProof/>
                <w:webHidden/>
              </w:rPr>
              <w:fldChar w:fldCharType="separate"/>
            </w:r>
            <w:r>
              <w:rPr>
                <w:noProof/>
                <w:webHidden/>
              </w:rPr>
              <w:t>30</w:t>
            </w:r>
            <w:r>
              <w:rPr>
                <w:noProof/>
                <w:webHidden/>
              </w:rPr>
              <w:fldChar w:fldCharType="end"/>
            </w:r>
          </w:hyperlink>
        </w:p>
        <w:p w14:paraId="09D5408B" w14:textId="3512BC48" w:rsidR="00C72F84" w:rsidRDefault="00C72F84">
          <w:pPr>
            <w:pStyle w:val="TOC5"/>
            <w:rPr>
              <w:rFonts w:eastAsiaTheme="minorEastAsia"/>
              <w:noProof/>
              <w:sz w:val="22"/>
              <w:lang w:eastAsia="en-CA"/>
            </w:rPr>
          </w:pPr>
          <w:hyperlink w:anchor="_Toc503950291" w:history="1">
            <w:r w:rsidRPr="00ED3AE2">
              <w:rPr>
                <w:rStyle w:val="Hyperlink"/>
                <w:noProof/>
              </w:rPr>
              <w:t>248(1) “business”, “property”, ACNT</w:t>
            </w:r>
            <w:r>
              <w:rPr>
                <w:noProof/>
                <w:webHidden/>
              </w:rPr>
              <w:tab/>
            </w:r>
            <w:r>
              <w:rPr>
                <w:noProof/>
                <w:webHidden/>
              </w:rPr>
              <w:fldChar w:fldCharType="begin"/>
            </w:r>
            <w:r>
              <w:rPr>
                <w:noProof/>
                <w:webHidden/>
              </w:rPr>
              <w:instrText xml:space="preserve"> PAGEREF _Toc503950291 \h </w:instrText>
            </w:r>
            <w:r>
              <w:rPr>
                <w:noProof/>
                <w:webHidden/>
              </w:rPr>
            </w:r>
            <w:r>
              <w:rPr>
                <w:noProof/>
                <w:webHidden/>
              </w:rPr>
              <w:fldChar w:fldCharType="separate"/>
            </w:r>
            <w:r>
              <w:rPr>
                <w:noProof/>
                <w:webHidden/>
              </w:rPr>
              <w:t>30</w:t>
            </w:r>
            <w:r>
              <w:rPr>
                <w:noProof/>
                <w:webHidden/>
              </w:rPr>
              <w:fldChar w:fldCharType="end"/>
            </w:r>
          </w:hyperlink>
        </w:p>
        <w:p w14:paraId="5519C0A1" w14:textId="65E4F6CB" w:rsidR="00C72F84" w:rsidRDefault="00C72F84">
          <w:pPr>
            <w:pStyle w:val="TOC2"/>
            <w:rPr>
              <w:rFonts w:eastAsiaTheme="minorEastAsia"/>
              <w:noProof/>
              <w:sz w:val="22"/>
              <w:lang w:eastAsia="en-CA"/>
            </w:rPr>
          </w:pPr>
          <w:hyperlink w:anchor="_Toc503950292" w:history="1">
            <w:r w:rsidRPr="00ED3AE2">
              <w:rPr>
                <w:rStyle w:val="Hyperlink"/>
                <w:noProof/>
              </w:rPr>
              <w:t>Inclusions</w:t>
            </w:r>
            <w:r>
              <w:rPr>
                <w:noProof/>
                <w:webHidden/>
              </w:rPr>
              <w:tab/>
            </w:r>
            <w:r>
              <w:rPr>
                <w:noProof/>
                <w:webHidden/>
              </w:rPr>
              <w:fldChar w:fldCharType="begin"/>
            </w:r>
            <w:r>
              <w:rPr>
                <w:noProof/>
                <w:webHidden/>
              </w:rPr>
              <w:instrText xml:space="preserve"> PAGEREF _Toc503950292 \h </w:instrText>
            </w:r>
            <w:r>
              <w:rPr>
                <w:noProof/>
                <w:webHidden/>
              </w:rPr>
            </w:r>
            <w:r>
              <w:rPr>
                <w:noProof/>
                <w:webHidden/>
              </w:rPr>
              <w:fldChar w:fldCharType="separate"/>
            </w:r>
            <w:r>
              <w:rPr>
                <w:noProof/>
                <w:webHidden/>
              </w:rPr>
              <w:t>32</w:t>
            </w:r>
            <w:r>
              <w:rPr>
                <w:noProof/>
                <w:webHidden/>
              </w:rPr>
              <w:fldChar w:fldCharType="end"/>
            </w:r>
          </w:hyperlink>
        </w:p>
        <w:p w14:paraId="57FFB9CD" w14:textId="26DF83ED" w:rsidR="00C72F84" w:rsidRDefault="00C72F84">
          <w:pPr>
            <w:pStyle w:val="TOC3"/>
            <w:rPr>
              <w:rFonts w:eastAsiaTheme="minorEastAsia"/>
              <w:noProof/>
              <w:sz w:val="22"/>
              <w:lang w:eastAsia="en-CA"/>
            </w:rPr>
          </w:pPr>
          <w:hyperlink w:anchor="_Toc503950293" w:history="1">
            <w:r w:rsidRPr="00ED3AE2">
              <w:rPr>
                <w:rStyle w:val="Hyperlink"/>
                <w:noProof/>
              </w:rPr>
              <w:t>Gains from Illegal Activities - taxable</w:t>
            </w:r>
            <w:r>
              <w:rPr>
                <w:noProof/>
                <w:webHidden/>
              </w:rPr>
              <w:tab/>
            </w:r>
            <w:r>
              <w:rPr>
                <w:noProof/>
                <w:webHidden/>
              </w:rPr>
              <w:fldChar w:fldCharType="begin"/>
            </w:r>
            <w:r>
              <w:rPr>
                <w:noProof/>
                <w:webHidden/>
              </w:rPr>
              <w:instrText xml:space="preserve"> PAGEREF _Toc503950293 \h </w:instrText>
            </w:r>
            <w:r>
              <w:rPr>
                <w:noProof/>
                <w:webHidden/>
              </w:rPr>
            </w:r>
            <w:r>
              <w:rPr>
                <w:noProof/>
                <w:webHidden/>
              </w:rPr>
              <w:fldChar w:fldCharType="separate"/>
            </w:r>
            <w:r>
              <w:rPr>
                <w:noProof/>
                <w:webHidden/>
              </w:rPr>
              <w:t>32</w:t>
            </w:r>
            <w:r>
              <w:rPr>
                <w:noProof/>
                <w:webHidden/>
              </w:rPr>
              <w:fldChar w:fldCharType="end"/>
            </w:r>
          </w:hyperlink>
        </w:p>
        <w:p w14:paraId="0887DB19" w14:textId="7CF90B82" w:rsidR="00C72F84" w:rsidRDefault="00C72F84">
          <w:pPr>
            <w:pStyle w:val="TOC3"/>
            <w:rPr>
              <w:rFonts w:eastAsiaTheme="minorEastAsia"/>
              <w:noProof/>
              <w:sz w:val="22"/>
              <w:lang w:eastAsia="en-CA"/>
            </w:rPr>
          </w:pPr>
          <w:hyperlink w:anchor="_Toc503950294" w:history="1">
            <w:r w:rsidRPr="00ED3AE2">
              <w:rPr>
                <w:rStyle w:val="Hyperlink"/>
                <w:noProof/>
              </w:rPr>
              <w:t>Damages and Other Compensation – taxable in lieu of profits, non-taxable capital receipts and punitive</w:t>
            </w:r>
            <w:r>
              <w:rPr>
                <w:noProof/>
                <w:webHidden/>
              </w:rPr>
              <w:tab/>
            </w:r>
            <w:r>
              <w:rPr>
                <w:noProof/>
                <w:webHidden/>
              </w:rPr>
              <w:fldChar w:fldCharType="begin"/>
            </w:r>
            <w:r>
              <w:rPr>
                <w:noProof/>
                <w:webHidden/>
              </w:rPr>
              <w:instrText xml:space="preserve"> PAGEREF _Toc503950294 \h </w:instrText>
            </w:r>
            <w:r>
              <w:rPr>
                <w:noProof/>
                <w:webHidden/>
              </w:rPr>
            </w:r>
            <w:r>
              <w:rPr>
                <w:noProof/>
                <w:webHidden/>
              </w:rPr>
              <w:fldChar w:fldCharType="separate"/>
            </w:r>
            <w:r>
              <w:rPr>
                <w:noProof/>
                <w:webHidden/>
              </w:rPr>
              <w:t>32</w:t>
            </w:r>
            <w:r>
              <w:rPr>
                <w:noProof/>
                <w:webHidden/>
              </w:rPr>
              <w:fldChar w:fldCharType="end"/>
            </w:r>
          </w:hyperlink>
        </w:p>
        <w:p w14:paraId="5EECF797" w14:textId="2563B00D" w:rsidR="00C72F84" w:rsidRDefault="00C72F84">
          <w:pPr>
            <w:pStyle w:val="TOC3"/>
            <w:rPr>
              <w:rFonts w:eastAsiaTheme="minorEastAsia"/>
              <w:noProof/>
              <w:sz w:val="22"/>
              <w:lang w:eastAsia="en-CA"/>
            </w:rPr>
          </w:pPr>
          <w:hyperlink w:anchor="_Toc503950295" w:history="1">
            <w:r w:rsidRPr="00ED3AE2">
              <w:rPr>
                <w:rStyle w:val="Hyperlink"/>
                <w:noProof/>
              </w:rPr>
              <w:t>Voluntary Payments – non-taxable windfall</w:t>
            </w:r>
            <w:r>
              <w:rPr>
                <w:noProof/>
                <w:webHidden/>
              </w:rPr>
              <w:tab/>
            </w:r>
            <w:r>
              <w:rPr>
                <w:noProof/>
                <w:webHidden/>
              </w:rPr>
              <w:fldChar w:fldCharType="begin"/>
            </w:r>
            <w:r>
              <w:rPr>
                <w:noProof/>
                <w:webHidden/>
              </w:rPr>
              <w:instrText xml:space="preserve"> PAGEREF _Toc503950295 \h </w:instrText>
            </w:r>
            <w:r>
              <w:rPr>
                <w:noProof/>
                <w:webHidden/>
              </w:rPr>
            </w:r>
            <w:r>
              <w:rPr>
                <w:noProof/>
                <w:webHidden/>
              </w:rPr>
              <w:fldChar w:fldCharType="separate"/>
            </w:r>
            <w:r>
              <w:rPr>
                <w:noProof/>
                <w:webHidden/>
              </w:rPr>
              <w:t>32</w:t>
            </w:r>
            <w:r>
              <w:rPr>
                <w:noProof/>
                <w:webHidden/>
              </w:rPr>
              <w:fldChar w:fldCharType="end"/>
            </w:r>
          </w:hyperlink>
        </w:p>
        <w:p w14:paraId="43E34DD2" w14:textId="6C09F9D6" w:rsidR="00C72F84" w:rsidRDefault="00C72F84">
          <w:pPr>
            <w:pStyle w:val="TOC3"/>
            <w:rPr>
              <w:rFonts w:eastAsiaTheme="minorEastAsia"/>
              <w:noProof/>
              <w:sz w:val="22"/>
              <w:lang w:eastAsia="en-CA"/>
            </w:rPr>
          </w:pPr>
          <w:hyperlink w:anchor="_Toc503950296" w:history="1">
            <w:r w:rsidRPr="00ED3AE2">
              <w:rPr>
                <w:rStyle w:val="Hyperlink"/>
                <w:noProof/>
              </w:rPr>
              <w:t>Prizes and Awards</w:t>
            </w:r>
            <w:r>
              <w:rPr>
                <w:noProof/>
                <w:webHidden/>
              </w:rPr>
              <w:tab/>
            </w:r>
            <w:r>
              <w:rPr>
                <w:noProof/>
                <w:webHidden/>
              </w:rPr>
              <w:fldChar w:fldCharType="begin"/>
            </w:r>
            <w:r>
              <w:rPr>
                <w:noProof/>
                <w:webHidden/>
              </w:rPr>
              <w:instrText xml:space="preserve"> PAGEREF _Toc503950296 \h </w:instrText>
            </w:r>
            <w:r>
              <w:rPr>
                <w:noProof/>
                <w:webHidden/>
              </w:rPr>
            </w:r>
            <w:r>
              <w:rPr>
                <w:noProof/>
                <w:webHidden/>
              </w:rPr>
              <w:fldChar w:fldCharType="separate"/>
            </w:r>
            <w:r>
              <w:rPr>
                <w:noProof/>
                <w:webHidden/>
              </w:rPr>
              <w:t>33</w:t>
            </w:r>
            <w:r>
              <w:rPr>
                <w:noProof/>
                <w:webHidden/>
              </w:rPr>
              <w:fldChar w:fldCharType="end"/>
            </w:r>
          </w:hyperlink>
        </w:p>
        <w:p w14:paraId="022D55B2" w14:textId="0867D12D" w:rsidR="00C72F84" w:rsidRDefault="00C72F84">
          <w:pPr>
            <w:pStyle w:val="TOC5"/>
            <w:rPr>
              <w:rFonts w:eastAsiaTheme="minorEastAsia"/>
              <w:noProof/>
              <w:sz w:val="22"/>
              <w:lang w:eastAsia="en-CA"/>
            </w:rPr>
          </w:pPr>
          <w:hyperlink w:anchor="_Toc503950297" w:history="1">
            <w:r w:rsidRPr="00ED3AE2">
              <w:rPr>
                <w:rStyle w:val="Hyperlink"/>
                <w:noProof/>
              </w:rPr>
              <w:t>56(1)(n), 56(3), 56(3.1), Reg 7700</w:t>
            </w:r>
            <w:r>
              <w:rPr>
                <w:noProof/>
                <w:webHidden/>
              </w:rPr>
              <w:tab/>
            </w:r>
            <w:r>
              <w:rPr>
                <w:noProof/>
                <w:webHidden/>
              </w:rPr>
              <w:fldChar w:fldCharType="begin"/>
            </w:r>
            <w:r>
              <w:rPr>
                <w:noProof/>
                <w:webHidden/>
              </w:rPr>
              <w:instrText xml:space="preserve"> PAGEREF _Toc503950297 \h </w:instrText>
            </w:r>
            <w:r>
              <w:rPr>
                <w:noProof/>
                <w:webHidden/>
              </w:rPr>
            </w:r>
            <w:r>
              <w:rPr>
                <w:noProof/>
                <w:webHidden/>
              </w:rPr>
              <w:fldChar w:fldCharType="separate"/>
            </w:r>
            <w:r>
              <w:rPr>
                <w:noProof/>
                <w:webHidden/>
              </w:rPr>
              <w:t>33</w:t>
            </w:r>
            <w:r>
              <w:rPr>
                <w:noProof/>
                <w:webHidden/>
              </w:rPr>
              <w:fldChar w:fldCharType="end"/>
            </w:r>
          </w:hyperlink>
        </w:p>
        <w:p w14:paraId="203D506D" w14:textId="0F3BCB92" w:rsidR="00C72F84" w:rsidRDefault="00C72F84">
          <w:pPr>
            <w:pStyle w:val="TOC5"/>
            <w:rPr>
              <w:rFonts w:eastAsiaTheme="minorEastAsia"/>
              <w:noProof/>
              <w:sz w:val="22"/>
              <w:lang w:eastAsia="en-CA"/>
            </w:rPr>
          </w:pPr>
          <w:hyperlink w:anchor="_Toc503950298" w:history="1">
            <w:r w:rsidRPr="00ED3AE2">
              <w:rPr>
                <w:rStyle w:val="Hyperlink"/>
                <w:noProof/>
              </w:rPr>
              <w:t>40(2)(f) prizes – no capital gain/loss</w:t>
            </w:r>
            <w:r>
              <w:rPr>
                <w:noProof/>
                <w:webHidden/>
              </w:rPr>
              <w:tab/>
            </w:r>
            <w:r>
              <w:rPr>
                <w:noProof/>
                <w:webHidden/>
              </w:rPr>
              <w:fldChar w:fldCharType="begin"/>
            </w:r>
            <w:r>
              <w:rPr>
                <w:noProof/>
                <w:webHidden/>
              </w:rPr>
              <w:instrText xml:space="preserve"> PAGEREF _Toc503950298 \h </w:instrText>
            </w:r>
            <w:r>
              <w:rPr>
                <w:noProof/>
                <w:webHidden/>
              </w:rPr>
            </w:r>
            <w:r>
              <w:rPr>
                <w:noProof/>
                <w:webHidden/>
              </w:rPr>
              <w:fldChar w:fldCharType="separate"/>
            </w:r>
            <w:r>
              <w:rPr>
                <w:noProof/>
                <w:webHidden/>
              </w:rPr>
              <w:t>34</w:t>
            </w:r>
            <w:r>
              <w:rPr>
                <w:noProof/>
                <w:webHidden/>
              </w:rPr>
              <w:fldChar w:fldCharType="end"/>
            </w:r>
          </w:hyperlink>
        </w:p>
        <w:p w14:paraId="6B43395E" w14:textId="39306640" w:rsidR="00C72F84" w:rsidRDefault="00C72F84">
          <w:pPr>
            <w:pStyle w:val="TOC3"/>
            <w:rPr>
              <w:rFonts w:eastAsiaTheme="minorEastAsia"/>
              <w:noProof/>
              <w:sz w:val="22"/>
              <w:lang w:eastAsia="en-CA"/>
            </w:rPr>
          </w:pPr>
          <w:hyperlink w:anchor="_Toc503950299" w:history="1">
            <w:r w:rsidRPr="00ED3AE2">
              <w:rPr>
                <w:rStyle w:val="Hyperlink"/>
                <w:noProof/>
              </w:rPr>
              <w:t>Non-Competition Payments</w:t>
            </w:r>
            <w:r>
              <w:rPr>
                <w:noProof/>
                <w:webHidden/>
              </w:rPr>
              <w:tab/>
            </w:r>
            <w:r>
              <w:rPr>
                <w:noProof/>
                <w:webHidden/>
              </w:rPr>
              <w:fldChar w:fldCharType="begin"/>
            </w:r>
            <w:r>
              <w:rPr>
                <w:noProof/>
                <w:webHidden/>
              </w:rPr>
              <w:instrText xml:space="preserve"> PAGEREF _Toc503950299 \h </w:instrText>
            </w:r>
            <w:r>
              <w:rPr>
                <w:noProof/>
                <w:webHidden/>
              </w:rPr>
            </w:r>
            <w:r>
              <w:rPr>
                <w:noProof/>
                <w:webHidden/>
              </w:rPr>
              <w:fldChar w:fldCharType="separate"/>
            </w:r>
            <w:r>
              <w:rPr>
                <w:noProof/>
                <w:webHidden/>
              </w:rPr>
              <w:t>34</w:t>
            </w:r>
            <w:r>
              <w:rPr>
                <w:noProof/>
                <w:webHidden/>
              </w:rPr>
              <w:fldChar w:fldCharType="end"/>
            </w:r>
          </w:hyperlink>
        </w:p>
        <w:p w14:paraId="0CFCBED7" w14:textId="7960CAEF" w:rsidR="00C72F84" w:rsidRDefault="00C72F84">
          <w:pPr>
            <w:pStyle w:val="TOC5"/>
            <w:rPr>
              <w:rFonts w:eastAsiaTheme="minorEastAsia"/>
              <w:noProof/>
              <w:sz w:val="22"/>
              <w:lang w:eastAsia="en-CA"/>
            </w:rPr>
          </w:pPr>
          <w:hyperlink w:anchor="_Toc503950300" w:history="1">
            <w:r w:rsidRPr="00ED3AE2">
              <w:rPr>
                <w:rStyle w:val="Hyperlink"/>
                <w:noProof/>
              </w:rPr>
              <w:t>6(3)(b), 56.4 (other)</w:t>
            </w:r>
            <w:r>
              <w:rPr>
                <w:noProof/>
                <w:webHidden/>
              </w:rPr>
              <w:tab/>
            </w:r>
            <w:r>
              <w:rPr>
                <w:noProof/>
                <w:webHidden/>
              </w:rPr>
              <w:fldChar w:fldCharType="begin"/>
            </w:r>
            <w:r>
              <w:rPr>
                <w:noProof/>
                <w:webHidden/>
              </w:rPr>
              <w:instrText xml:space="preserve"> PAGEREF _Toc503950300 \h </w:instrText>
            </w:r>
            <w:r>
              <w:rPr>
                <w:noProof/>
                <w:webHidden/>
              </w:rPr>
            </w:r>
            <w:r>
              <w:rPr>
                <w:noProof/>
                <w:webHidden/>
              </w:rPr>
              <w:fldChar w:fldCharType="separate"/>
            </w:r>
            <w:r>
              <w:rPr>
                <w:noProof/>
                <w:webHidden/>
              </w:rPr>
              <w:t>34</w:t>
            </w:r>
            <w:r>
              <w:rPr>
                <w:noProof/>
                <w:webHidden/>
              </w:rPr>
              <w:fldChar w:fldCharType="end"/>
            </w:r>
          </w:hyperlink>
        </w:p>
        <w:p w14:paraId="573202F7" w14:textId="7601A577" w:rsidR="00C72F84" w:rsidRDefault="00C72F84">
          <w:pPr>
            <w:pStyle w:val="TOC3"/>
            <w:rPr>
              <w:rFonts w:eastAsiaTheme="minorEastAsia"/>
              <w:noProof/>
              <w:sz w:val="22"/>
              <w:lang w:eastAsia="en-CA"/>
            </w:rPr>
          </w:pPr>
          <w:hyperlink w:anchor="_Toc503950301" w:history="1">
            <w:r w:rsidRPr="00ED3AE2">
              <w:rPr>
                <w:rStyle w:val="Hyperlink"/>
                <w:noProof/>
              </w:rPr>
              <w:t>Interest Income</w:t>
            </w:r>
            <w:r>
              <w:rPr>
                <w:noProof/>
                <w:webHidden/>
              </w:rPr>
              <w:tab/>
            </w:r>
            <w:r>
              <w:rPr>
                <w:noProof/>
                <w:webHidden/>
              </w:rPr>
              <w:fldChar w:fldCharType="begin"/>
            </w:r>
            <w:r>
              <w:rPr>
                <w:noProof/>
                <w:webHidden/>
              </w:rPr>
              <w:instrText xml:space="preserve"> PAGEREF _Toc503950301 \h </w:instrText>
            </w:r>
            <w:r>
              <w:rPr>
                <w:noProof/>
                <w:webHidden/>
              </w:rPr>
            </w:r>
            <w:r>
              <w:rPr>
                <w:noProof/>
                <w:webHidden/>
              </w:rPr>
              <w:fldChar w:fldCharType="separate"/>
            </w:r>
            <w:r>
              <w:rPr>
                <w:noProof/>
                <w:webHidden/>
              </w:rPr>
              <w:t>35</w:t>
            </w:r>
            <w:r>
              <w:rPr>
                <w:noProof/>
                <w:webHidden/>
              </w:rPr>
              <w:fldChar w:fldCharType="end"/>
            </w:r>
          </w:hyperlink>
        </w:p>
        <w:p w14:paraId="34A894CC" w14:textId="6E360EB3" w:rsidR="00C72F84" w:rsidRDefault="00C72F84">
          <w:pPr>
            <w:pStyle w:val="TOC5"/>
            <w:rPr>
              <w:rFonts w:eastAsiaTheme="minorEastAsia"/>
              <w:noProof/>
              <w:sz w:val="22"/>
              <w:lang w:eastAsia="en-CA"/>
            </w:rPr>
          </w:pPr>
          <w:hyperlink w:anchor="_Toc503950302" w:history="1">
            <w:r w:rsidRPr="00ED3AE2">
              <w:rPr>
                <w:rStyle w:val="Hyperlink"/>
                <w:noProof/>
              </w:rPr>
              <w:t>12(1)(c)</w:t>
            </w:r>
            <w:r>
              <w:rPr>
                <w:noProof/>
                <w:webHidden/>
              </w:rPr>
              <w:tab/>
            </w:r>
            <w:r>
              <w:rPr>
                <w:noProof/>
                <w:webHidden/>
              </w:rPr>
              <w:fldChar w:fldCharType="begin"/>
            </w:r>
            <w:r>
              <w:rPr>
                <w:noProof/>
                <w:webHidden/>
              </w:rPr>
              <w:instrText xml:space="preserve"> PAGEREF _Toc503950302 \h </w:instrText>
            </w:r>
            <w:r>
              <w:rPr>
                <w:noProof/>
                <w:webHidden/>
              </w:rPr>
            </w:r>
            <w:r>
              <w:rPr>
                <w:noProof/>
                <w:webHidden/>
              </w:rPr>
              <w:fldChar w:fldCharType="separate"/>
            </w:r>
            <w:r>
              <w:rPr>
                <w:noProof/>
                <w:webHidden/>
              </w:rPr>
              <w:t>35</w:t>
            </w:r>
            <w:r>
              <w:rPr>
                <w:noProof/>
                <w:webHidden/>
              </w:rPr>
              <w:fldChar w:fldCharType="end"/>
            </w:r>
          </w:hyperlink>
        </w:p>
        <w:p w14:paraId="4261327F" w14:textId="64883DBA" w:rsidR="00C72F84" w:rsidRDefault="00C72F84">
          <w:pPr>
            <w:pStyle w:val="TOC3"/>
            <w:rPr>
              <w:rFonts w:eastAsiaTheme="minorEastAsia"/>
              <w:noProof/>
              <w:sz w:val="22"/>
              <w:lang w:eastAsia="en-CA"/>
            </w:rPr>
          </w:pPr>
          <w:hyperlink w:anchor="_Toc503950303" w:history="1">
            <w:r w:rsidRPr="00ED3AE2">
              <w:rPr>
                <w:rStyle w:val="Hyperlink"/>
                <w:noProof/>
              </w:rPr>
              <w:t>Payments of Interest and Capital Combined</w:t>
            </w:r>
            <w:r>
              <w:rPr>
                <w:noProof/>
                <w:webHidden/>
              </w:rPr>
              <w:tab/>
            </w:r>
            <w:r>
              <w:rPr>
                <w:noProof/>
                <w:webHidden/>
              </w:rPr>
              <w:fldChar w:fldCharType="begin"/>
            </w:r>
            <w:r>
              <w:rPr>
                <w:noProof/>
                <w:webHidden/>
              </w:rPr>
              <w:instrText xml:space="preserve"> PAGEREF _Toc503950303 \h </w:instrText>
            </w:r>
            <w:r>
              <w:rPr>
                <w:noProof/>
                <w:webHidden/>
              </w:rPr>
            </w:r>
            <w:r>
              <w:rPr>
                <w:noProof/>
                <w:webHidden/>
              </w:rPr>
              <w:fldChar w:fldCharType="separate"/>
            </w:r>
            <w:r>
              <w:rPr>
                <w:noProof/>
                <w:webHidden/>
              </w:rPr>
              <w:t>36</w:t>
            </w:r>
            <w:r>
              <w:rPr>
                <w:noProof/>
                <w:webHidden/>
              </w:rPr>
              <w:fldChar w:fldCharType="end"/>
            </w:r>
          </w:hyperlink>
        </w:p>
        <w:p w14:paraId="25DB0A8E" w14:textId="198F2541" w:rsidR="00C72F84" w:rsidRDefault="00C72F84">
          <w:pPr>
            <w:pStyle w:val="TOC5"/>
            <w:rPr>
              <w:rFonts w:eastAsiaTheme="minorEastAsia"/>
              <w:noProof/>
              <w:sz w:val="22"/>
              <w:lang w:eastAsia="en-CA"/>
            </w:rPr>
          </w:pPr>
          <w:hyperlink w:anchor="_Toc503950304" w:history="1">
            <w:r w:rsidRPr="00ED3AE2">
              <w:rPr>
                <w:rStyle w:val="Hyperlink"/>
                <w:noProof/>
              </w:rPr>
              <w:t>16(1)(a) deemed interest</w:t>
            </w:r>
            <w:r>
              <w:rPr>
                <w:noProof/>
                <w:webHidden/>
              </w:rPr>
              <w:tab/>
            </w:r>
            <w:r>
              <w:rPr>
                <w:noProof/>
                <w:webHidden/>
              </w:rPr>
              <w:fldChar w:fldCharType="begin"/>
            </w:r>
            <w:r>
              <w:rPr>
                <w:noProof/>
                <w:webHidden/>
              </w:rPr>
              <w:instrText xml:space="preserve"> PAGEREF _Toc503950304 \h </w:instrText>
            </w:r>
            <w:r>
              <w:rPr>
                <w:noProof/>
                <w:webHidden/>
              </w:rPr>
            </w:r>
            <w:r>
              <w:rPr>
                <w:noProof/>
                <w:webHidden/>
              </w:rPr>
              <w:fldChar w:fldCharType="separate"/>
            </w:r>
            <w:r>
              <w:rPr>
                <w:noProof/>
                <w:webHidden/>
              </w:rPr>
              <w:t>36</w:t>
            </w:r>
            <w:r>
              <w:rPr>
                <w:noProof/>
                <w:webHidden/>
              </w:rPr>
              <w:fldChar w:fldCharType="end"/>
            </w:r>
          </w:hyperlink>
        </w:p>
        <w:p w14:paraId="5F30A9F3" w14:textId="4BC2EC62" w:rsidR="00C72F84" w:rsidRDefault="00C72F84">
          <w:pPr>
            <w:pStyle w:val="TOC3"/>
            <w:rPr>
              <w:rFonts w:eastAsiaTheme="minorEastAsia"/>
              <w:noProof/>
              <w:sz w:val="22"/>
              <w:lang w:eastAsia="en-CA"/>
            </w:rPr>
          </w:pPr>
          <w:hyperlink w:anchor="_Toc503950305" w:history="1">
            <w:r w:rsidRPr="00ED3AE2">
              <w:rPr>
                <w:rStyle w:val="Hyperlink"/>
                <w:noProof/>
              </w:rPr>
              <w:t>Discounts and Premiums</w:t>
            </w:r>
            <w:r>
              <w:rPr>
                <w:noProof/>
                <w:webHidden/>
              </w:rPr>
              <w:tab/>
            </w:r>
            <w:r>
              <w:rPr>
                <w:noProof/>
                <w:webHidden/>
              </w:rPr>
              <w:fldChar w:fldCharType="begin"/>
            </w:r>
            <w:r>
              <w:rPr>
                <w:noProof/>
                <w:webHidden/>
              </w:rPr>
              <w:instrText xml:space="preserve"> PAGEREF _Toc503950305 \h </w:instrText>
            </w:r>
            <w:r>
              <w:rPr>
                <w:noProof/>
                <w:webHidden/>
              </w:rPr>
            </w:r>
            <w:r>
              <w:rPr>
                <w:noProof/>
                <w:webHidden/>
              </w:rPr>
              <w:fldChar w:fldCharType="separate"/>
            </w:r>
            <w:r>
              <w:rPr>
                <w:noProof/>
                <w:webHidden/>
              </w:rPr>
              <w:t>36</w:t>
            </w:r>
            <w:r>
              <w:rPr>
                <w:noProof/>
                <w:webHidden/>
              </w:rPr>
              <w:fldChar w:fldCharType="end"/>
            </w:r>
          </w:hyperlink>
        </w:p>
        <w:p w14:paraId="68F4AA3D" w14:textId="4A9691F4" w:rsidR="00C72F84" w:rsidRDefault="00C72F84">
          <w:pPr>
            <w:pStyle w:val="TOC3"/>
            <w:rPr>
              <w:rFonts w:eastAsiaTheme="minorEastAsia"/>
              <w:noProof/>
              <w:sz w:val="22"/>
              <w:lang w:eastAsia="en-CA"/>
            </w:rPr>
          </w:pPr>
          <w:hyperlink w:anchor="_Toc503950306" w:history="1">
            <w:r w:rsidRPr="00ED3AE2">
              <w:rPr>
                <w:rStyle w:val="Hyperlink"/>
                <w:noProof/>
              </w:rPr>
              <w:t>Interest Accrual Rules</w:t>
            </w:r>
            <w:r>
              <w:rPr>
                <w:noProof/>
                <w:webHidden/>
              </w:rPr>
              <w:tab/>
            </w:r>
            <w:r>
              <w:rPr>
                <w:noProof/>
                <w:webHidden/>
              </w:rPr>
              <w:fldChar w:fldCharType="begin"/>
            </w:r>
            <w:r>
              <w:rPr>
                <w:noProof/>
                <w:webHidden/>
              </w:rPr>
              <w:instrText xml:space="preserve"> PAGEREF _Toc503950306 \h </w:instrText>
            </w:r>
            <w:r>
              <w:rPr>
                <w:noProof/>
                <w:webHidden/>
              </w:rPr>
            </w:r>
            <w:r>
              <w:rPr>
                <w:noProof/>
                <w:webHidden/>
              </w:rPr>
              <w:fldChar w:fldCharType="separate"/>
            </w:r>
            <w:r>
              <w:rPr>
                <w:noProof/>
                <w:webHidden/>
              </w:rPr>
              <w:t>37</w:t>
            </w:r>
            <w:r>
              <w:rPr>
                <w:noProof/>
                <w:webHidden/>
              </w:rPr>
              <w:fldChar w:fldCharType="end"/>
            </w:r>
          </w:hyperlink>
        </w:p>
        <w:p w14:paraId="0D33D3A2" w14:textId="64D23C69" w:rsidR="00C72F84" w:rsidRDefault="00C72F84">
          <w:pPr>
            <w:pStyle w:val="TOC3"/>
            <w:rPr>
              <w:rFonts w:eastAsiaTheme="minorEastAsia"/>
              <w:noProof/>
              <w:sz w:val="22"/>
              <w:lang w:eastAsia="en-CA"/>
            </w:rPr>
          </w:pPr>
          <w:hyperlink w:anchor="_Toc503950307" w:history="1">
            <w:r w:rsidRPr="00ED3AE2">
              <w:rPr>
                <w:rStyle w:val="Hyperlink"/>
                <w:noProof/>
              </w:rPr>
              <w:t>Transfer of Debt Obligations</w:t>
            </w:r>
            <w:r>
              <w:rPr>
                <w:noProof/>
                <w:webHidden/>
              </w:rPr>
              <w:tab/>
            </w:r>
            <w:r>
              <w:rPr>
                <w:noProof/>
                <w:webHidden/>
              </w:rPr>
              <w:fldChar w:fldCharType="begin"/>
            </w:r>
            <w:r>
              <w:rPr>
                <w:noProof/>
                <w:webHidden/>
              </w:rPr>
              <w:instrText xml:space="preserve"> PAGEREF _Toc503950307 \h </w:instrText>
            </w:r>
            <w:r>
              <w:rPr>
                <w:noProof/>
                <w:webHidden/>
              </w:rPr>
            </w:r>
            <w:r>
              <w:rPr>
                <w:noProof/>
                <w:webHidden/>
              </w:rPr>
              <w:fldChar w:fldCharType="separate"/>
            </w:r>
            <w:r>
              <w:rPr>
                <w:noProof/>
                <w:webHidden/>
              </w:rPr>
              <w:t>38</w:t>
            </w:r>
            <w:r>
              <w:rPr>
                <w:noProof/>
                <w:webHidden/>
              </w:rPr>
              <w:fldChar w:fldCharType="end"/>
            </w:r>
          </w:hyperlink>
        </w:p>
        <w:p w14:paraId="184AAFCB" w14:textId="6E9EC1E1" w:rsidR="00C72F84" w:rsidRDefault="00C72F84">
          <w:pPr>
            <w:pStyle w:val="TOC2"/>
            <w:rPr>
              <w:rFonts w:eastAsiaTheme="minorEastAsia"/>
              <w:noProof/>
              <w:sz w:val="22"/>
              <w:lang w:eastAsia="en-CA"/>
            </w:rPr>
          </w:pPr>
          <w:hyperlink w:anchor="_Toc503950308" w:history="1">
            <w:r w:rsidRPr="00ED3AE2">
              <w:rPr>
                <w:rStyle w:val="Hyperlink"/>
                <w:noProof/>
              </w:rPr>
              <w:t>Deductions</w:t>
            </w:r>
            <w:r>
              <w:rPr>
                <w:noProof/>
                <w:webHidden/>
              </w:rPr>
              <w:tab/>
            </w:r>
            <w:r>
              <w:rPr>
                <w:noProof/>
                <w:webHidden/>
              </w:rPr>
              <w:fldChar w:fldCharType="begin"/>
            </w:r>
            <w:r>
              <w:rPr>
                <w:noProof/>
                <w:webHidden/>
              </w:rPr>
              <w:instrText xml:space="preserve"> PAGEREF _Toc503950308 \h </w:instrText>
            </w:r>
            <w:r>
              <w:rPr>
                <w:noProof/>
                <w:webHidden/>
              </w:rPr>
            </w:r>
            <w:r>
              <w:rPr>
                <w:noProof/>
                <w:webHidden/>
              </w:rPr>
              <w:fldChar w:fldCharType="separate"/>
            </w:r>
            <w:r>
              <w:rPr>
                <w:noProof/>
                <w:webHidden/>
              </w:rPr>
              <w:t>39</w:t>
            </w:r>
            <w:r>
              <w:rPr>
                <w:noProof/>
                <w:webHidden/>
              </w:rPr>
              <w:fldChar w:fldCharType="end"/>
            </w:r>
          </w:hyperlink>
        </w:p>
        <w:p w14:paraId="0446AC3B" w14:textId="79177C3B" w:rsidR="00C72F84" w:rsidRDefault="00C72F84">
          <w:pPr>
            <w:pStyle w:val="TOC5"/>
            <w:rPr>
              <w:rFonts w:eastAsiaTheme="minorEastAsia"/>
              <w:noProof/>
              <w:sz w:val="22"/>
              <w:lang w:eastAsia="en-CA"/>
            </w:rPr>
          </w:pPr>
          <w:hyperlink w:anchor="_Toc503950309" w:history="1">
            <w:r w:rsidRPr="00ED3AE2">
              <w:rPr>
                <w:rStyle w:val="Hyperlink"/>
                <w:noProof/>
              </w:rPr>
              <w:t>9(1), 18(1)(a), 67</w:t>
            </w:r>
            <w:r>
              <w:rPr>
                <w:noProof/>
                <w:webHidden/>
              </w:rPr>
              <w:tab/>
            </w:r>
            <w:r>
              <w:rPr>
                <w:noProof/>
                <w:webHidden/>
              </w:rPr>
              <w:fldChar w:fldCharType="begin"/>
            </w:r>
            <w:r>
              <w:rPr>
                <w:noProof/>
                <w:webHidden/>
              </w:rPr>
              <w:instrText xml:space="preserve"> PAGEREF _Toc503950309 \h </w:instrText>
            </w:r>
            <w:r>
              <w:rPr>
                <w:noProof/>
                <w:webHidden/>
              </w:rPr>
            </w:r>
            <w:r>
              <w:rPr>
                <w:noProof/>
                <w:webHidden/>
              </w:rPr>
              <w:fldChar w:fldCharType="separate"/>
            </w:r>
            <w:r>
              <w:rPr>
                <w:noProof/>
                <w:webHidden/>
              </w:rPr>
              <w:t>39</w:t>
            </w:r>
            <w:r>
              <w:rPr>
                <w:noProof/>
                <w:webHidden/>
              </w:rPr>
              <w:fldChar w:fldCharType="end"/>
            </w:r>
          </w:hyperlink>
        </w:p>
        <w:p w14:paraId="264A10BA" w14:textId="4BB88E18" w:rsidR="00C72F84" w:rsidRDefault="00C72F84">
          <w:pPr>
            <w:pStyle w:val="TOC3"/>
            <w:rPr>
              <w:rFonts w:eastAsiaTheme="minorEastAsia"/>
              <w:noProof/>
              <w:sz w:val="22"/>
              <w:lang w:eastAsia="en-CA"/>
            </w:rPr>
          </w:pPr>
          <w:hyperlink w:anchor="_Toc503950310" w:history="1">
            <w:r w:rsidRPr="00ED3AE2">
              <w:rPr>
                <w:rStyle w:val="Hyperlink"/>
                <w:noProof/>
              </w:rPr>
              <w:t>Illegal Payments – generally deductible, but 67.5 (bribes)/67.6 (fines/penalties)</w:t>
            </w:r>
            <w:r>
              <w:rPr>
                <w:noProof/>
                <w:webHidden/>
              </w:rPr>
              <w:tab/>
            </w:r>
            <w:r>
              <w:rPr>
                <w:noProof/>
                <w:webHidden/>
              </w:rPr>
              <w:fldChar w:fldCharType="begin"/>
            </w:r>
            <w:r>
              <w:rPr>
                <w:noProof/>
                <w:webHidden/>
              </w:rPr>
              <w:instrText xml:space="preserve"> PAGEREF _Toc503950310 \h </w:instrText>
            </w:r>
            <w:r>
              <w:rPr>
                <w:noProof/>
                <w:webHidden/>
              </w:rPr>
            </w:r>
            <w:r>
              <w:rPr>
                <w:noProof/>
                <w:webHidden/>
              </w:rPr>
              <w:fldChar w:fldCharType="separate"/>
            </w:r>
            <w:r>
              <w:rPr>
                <w:noProof/>
                <w:webHidden/>
              </w:rPr>
              <w:t>39</w:t>
            </w:r>
            <w:r>
              <w:rPr>
                <w:noProof/>
                <w:webHidden/>
              </w:rPr>
              <w:fldChar w:fldCharType="end"/>
            </w:r>
          </w:hyperlink>
        </w:p>
        <w:p w14:paraId="02707961" w14:textId="6F1AD7CE" w:rsidR="00C72F84" w:rsidRDefault="00C72F84">
          <w:pPr>
            <w:pStyle w:val="TOC3"/>
            <w:rPr>
              <w:rFonts w:eastAsiaTheme="minorEastAsia"/>
              <w:noProof/>
              <w:sz w:val="22"/>
              <w:lang w:eastAsia="en-CA"/>
            </w:rPr>
          </w:pPr>
          <w:hyperlink w:anchor="_Toc503950311" w:history="1">
            <w:r w:rsidRPr="00ED3AE2">
              <w:rPr>
                <w:rStyle w:val="Hyperlink"/>
                <w:noProof/>
              </w:rPr>
              <w:t>Damage Payments – deductible if pass BP and IPP tests</w:t>
            </w:r>
            <w:r>
              <w:rPr>
                <w:noProof/>
                <w:webHidden/>
              </w:rPr>
              <w:tab/>
            </w:r>
            <w:r>
              <w:rPr>
                <w:noProof/>
                <w:webHidden/>
              </w:rPr>
              <w:fldChar w:fldCharType="begin"/>
            </w:r>
            <w:r>
              <w:rPr>
                <w:noProof/>
                <w:webHidden/>
              </w:rPr>
              <w:instrText xml:space="preserve"> PAGEREF _Toc503950311 \h </w:instrText>
            </w:r>
            <w:r>
              <w:rPr>
                <w:noProof/>
                <w:webHidden/>
              </w:rPr>
            </w:r>
            <w:r>
              <w:rPr>
                <w:noProof/>
                <w:webHidden/>
              </w:rPr>
              <w:fldChar w:fldCharType="separate"/>
            </w:r>
            <w:r>
              <w:rPr>
                <w:noProof/>
                <w:webHidden/>
              </w:rPr>
              <w:t>39</w:t>
            </w:r>
            <w:r>
              <w:rPr>
                <w:noProof/>
                <w:webHidden/>
              </w:rPr>
              <w:fldChar w:fldCharType="end"/>
            </w:r>
          </w:hyperlink>
        </w:p>
        <w:p w14:paraId="2FED2E7E" w14:textId="517F492A" w:rsidR="00C72F84" w:rsidRDefault="00C72F84">
          <w:pPr>
            <w:pStyle w:val="TOC3"/>
            <w:rPr>
              <w:rFonts w:eastAsiaTheme="minorEastAsia"/>
              <w:noProof/>
              <w:sz w:val="22"/>
              <w:lang w:eastAsia="en-CA"/>
            </w:rPr>
          </w:pPr>
          <w:hyperlink w:anchor="_Toc503950312" w:history="1">
            <w:r w:rsidRPr="00ED3AE2">
              <w:rPr>
                <w:rStyle w:val="Hyperlink"/>
                <w:noProof/>
              </w:rPr>
              <w:t>Fine/Penalties – 67.6 not deductible</w:t>
            </w:r>
            <w:r>
              <w:rPr>
                <w:noProof/>
                <w:webHidden/>
              </w:rPr>
              <w:tab/>
            </w:r>
            <w:r>
              <w:rPr>
                <w:noProof/>
                <w:webHidden/>
              </w:rPr>
              <w:fldChar w:fldCharType="begin"/>
            </w:r>
            <w:r>
              <w:rPr>
                <w:noProof/>
                <w:webHidden/>
              </w:rPr>
              <w:instrText xml:space="preserve"> PAGEREF _Toc503950312 \h </w:instrText>
            </w:r>
            <w:r>
              <w:rPr>
                <w:noProof/>
                <w:webHidden/>
              </w:rPr>
            </w:r>
            <w:r>
              <w:rPr>
                <w:noProof/>
                <w:webHidden/>
              </w:rPr>
              <w:fldChar w:fldCharType="separate"/>
            </w:r>
            <w:r>
              <w:rPr>
                <w:noProof/>
                <w:webHidden/>
              </w:rPr>
              <w:t>39</w:t>
            </w:r>
            <w:r>
              <w:rPr>
                <w:noProof/>
                <w:webHidden/>
              </w:rPr>
              <w:fldChar w:fldCharType="end"/>
            </w:r>
          </w:hyperlink>
        </w:p>
        <w:p w14:paraId="391D70B7" w14:textId="198C8A9E" w:rsidR="00C72F84" w:rsidRDefault="00C72F84">
          <w:pPr>
            <w:pStyle w:val="TOC3"/>
            <w:rPr>
              <w:rFonts w:eastAsiaTheme="minorEastAsia"/>
              <w:noProof/>
              <w:sz w:val="22"/>
              <w:lang w:eastAsia="en-CA"/>
            </w:rPr>
          </w:pPr>
          <w:hyperlink w:anchor="_Toc503950313" w:history="1">
            <w:r w:rsidRPr="00ED3AE2">
              <w:rPr>
                <w:rStyle w:val="Hyperlink"/>
                <w:noProof/>
              </w:rPr>
              <w:t>Recreation Expenses + Personal Expenses – not deductible</w:t>
            </w:r>
            <w:r>
              <w:rPr>
                <w:noProof/>
                <w:webHidden/>
              </w:rPr>
              <w:tab/>
            </w:r>
            <w:r>
              <w:rPr>
                <w:noProof/>
                <w:webHidden/>
              </w:rPr>
              <w:fldChar w:fldCharType="begin"/>
            </w:r>
            <w:r>
              <w:rPr>
                <w:noProof/>
                <w:webHidden/>
              </w:rPr>
              <w:instrText xml:space="preserve"> PAGEREF _Toc503950313 \h </w:instrText>
            </w:r>
            <w:r>
              <w:rPr>
                <w:noProof/>
                <w:webHidden/>
              </w:rPr>
            </w:r>
            <w:r>
              <w:rPr>
                <w:noProof/>
                <w:webHidden/>
              </w:rPr>
              <w:fldChar w:fldCharType="separate"/>
            </w:r>
            <w:r>
              <w:rPr>
                <w:noProof/>
                <w:webHidden/>
              </w:rPr>
              <w:t>40</w:t>
            </w:r>
            <w:r>
              <w:rPr>
                <w:noProof/>
                <w:webHidden/>
              </w:rPr>
              <w:fldChar w:fldCharType="end"/>
            </w:r>
          </w:hyperlink>
        </w:p>
        <w:p w14:paraId="3979FE43" w14:textId="58DE68B8" w:rsidR="00C72F84" w:rsidRDefault="00C72F84">
          <w:pPr>
            <w:pStyle w:val="TOC5"/>
            <w:rPr>
              <w:rFonts w:eastAsiaTheme="minorEastAsia"/>
              <w:noProof/>
              <w:sz w:val="22"/>
              <w:lang w:eastAsia="en-CA"/>
            </w:rPr>
          </w:pPr>
          <w:hyperlink w:anchor="_Toc503950314" w:history="1">
            <w:r w:rsidRPr="00ED3AE2">
              <w:rPr>
                <w:rStyle w:val="Hyperlink"/>
                <w:noProof/>
              </w:rPr>
              <w:t>18(1)(h), 18(1)(l)</w:t>
            </w:r>
            <w:r>
              <w:rPr>
                <w:noProof/>
                <w:webHidden/>
              </w:rPr>
              <w:tab/>
            </w:r>
            <w:r>
              <w:rPr>
                <w:noProof/>
                <w:webHidden/>
              </w:rPr>
              <w:fldChar w:fldCharType="begin"/>
            </w:r>
            <w:r>
              <w:rPr>
                <w:noProof/>
                <w:webHidden/>
              </w:rPr>
              <w:instrText xml:space="preserve"> PAGEREF _Toc503950314 \h </w:instrText>
            </w:r>
            <w:r>
              <w:rPr>
                <w:noProof/>
                <w:webHidden/>
              </w:rPr>
            </w:r>
            <w:r>
              <w:rPr>
                <w:noProof/>
                <w:webHidden/>
              </w:rPr>
              <w:fldChar w:fldCharType="separate"/>
            </w:r>
            <w:r>
              <w:rPr>
                <w:noProof/>
                <w:webHidden/>
              </w:rPr>
              <w:t>40</w:t>
            </w:r>
            <w:r>
              <w:rPr>
                <w:noProof/>
                <w:webHidden/>
              </w:rPr>
              <w:fldChar w:fldCharType="end"/>
            </w:r>
          </w:hyperlink>
        </w:p>
        <w:p w14:paraId="181C2BC1" w14:textId="609C6D8B" w:rsidR="00C72F84" w:rsidRDefault="00C72F84">
          <w:pPr>
            <w:pStyle w:val="TOC3"/>
            <w:rPr>
              <w:rFonts w:eastAsiaTheme="minorEastAsia"/>
              <w:noProof/>
              <w:sz w:val="22"/>
              <w:lang w:eastAsia="en-CA"/>
            </w:rPr>
          </w:pPr>
          <w:hyperlink w:anchor="_Toc503950315" w:history="1">
            <w:r w:rsidRPr="00ED3AE2">
              <w:rPr>
                <w:rStyle w:val="Hyperlink"/>
                <w:noProof/>
              </w:rPr>
              <w:t>Meals and Entertainment Expenses – deductible w/ 50% and reasonableness limitations</w:t>
            </w:r>
            <w:r>
              <w:rPr>
                <w:noProof/>
                <w:webHidden/>
              </w:rPr>
              <w:tab/>
            </w:r>
            <w:r>
              <w:rPr>
                <w:noProof/>
                <w:webHidden/>
              </w:rPr>
              <w:fldChar w:fldCharType="begin"/>
            </w:r>
            <w:r>
              <w:rPr>
                <w:noProof/>
                <w:webHidden/>
              </w:rPr>
              <w:instrText xml:space="preserve"> PAGEREF _Toc503950315 \h </w:instrText>
            </w:r>
            <w:r>
              <w:rPr>
                <w:noProof/>
                <w:webHidden/>
              </w:rPr>
            </w:r>
            <w:r>
              <w:rPr>
                <w:noProof/>
                <w:webHidden/>
              </w:rPr>
              <w:fldChar w:fldCharType="separate"/>
            </w:r>
            <w:r>
              <w:rPr>
                <w:noProof/>
                <w:webHidden/>
              </w:rPr>
              <w:t>40</w:t>
            </w:r>
            <w:r>
              <w:rPr>
                <w:noProof/>
                <w:webHidden/>
              </w:rPr>
              <w:fldChar w:fldCharType="end"/>
            </w:r>
          </w:hyperlink>
        </w:p>
        <w:p w14:paraId="0BC755AC" w14:textId="46DE1DE2" w:rsidR="00C72F84" w:rsidRDefault="00C72F84">
          <w:pPr>
            <w:pStyle w:val="TOC3"/>
            <w:rPr>
              <w:rFonts w:eastAsiaTheme="minorEastAsia"/>
              <w:noProof/>
              <w:sz w:val="22"/>
              <w:lang w:eastAsia="en-CA"/>
            </w:rPr>
          </w:pPr>
          <w:hyperlink w:anchor="_Toc503950316" w:history="1">
            <w:r w:rsidRPr="00ED3AE2">
              <w:rPr>
                <w:rStyle w:val="Hyperlink"/>
                <w:noProof/>
              </w:rPr>
              <w:t>Home Office Expenses</w:t>
            </w:r>
            <w:r>
              <w:rPr>
                <w:noProof/>
                <w:webHidden/>
              </w:rPr>
              <w:tab/>
            </w:r>
            <w:r>
              <w:rPr>
                <w:noProof/>
                <w:webHidden/>
              </w:rPr>
              <w:fldChar w:fldCharType="begin"/>
            </w:r>
            <w:r>
              <w:rPr>
                <w:noProof/>
                <w:webHidden/>
              </w:rPr>
              <w:instrText xml:space="preserve"> PAGEREF _Toc503950316 \h </w:instrText>
            </w:r>
            <w:r>
              <w:rPr>
                <w:noProof/>
                <w:webHidden/>
              </w:rPr>
            </w:r>
            <w:r>
              <w:rPr>
                <w:noProof/>
                <w:webHidden/>
              </w:rPr>
              <w:fldChar w:fldCharType="separate"/>
            </w:r>
            <w:r>
              <w:rPr>
                <w:noProof/>
                <w:webHidden/>
              </w:rPr>
              <w:t>42</w:t>
            </w:r>
            <w:r>
              <w:rPr>
                <w:noProof/>
                <w:webHidden/>
              </w:rPr>
              <w:fldChar w:fldCharType="end"/>
            </w:r>
          </w:hyperlink>
        </w:p>
        <w:p w14:paraId="792E50B1" w14:textId="08E7F1F5" w:rsidR="00C72F84" w:rsidRDefault="00C72F84">
          <w:pPr>
            <w:pStyle w:val="TOC5"/>
            <w:rPr>
              <w:rFonts w:eastAsiaTheme="minorEastAsia"/>
              <w:noProof/>
              <w:sz w:val="22"/>
              <w:lang w:eastAsia="en-CA"/>
            </w:rPr>
          </w:pPr>
          <w:hyperlink w:anchor="_Toc503950317" w:history="1">
            <w:r w:rsidRPr="00ED3AE2">
              <w:rPr>
                <w:rStyle w:val="Hyperlink"/>
                <w:noProof/>
              </w:rPr>
              <w:t>18(12)</w:t>
            </w:r>
            <w:r>
              <w:rPr>
                <w:noProof/>
                <w:webHidden/>
              </w:rPr>
              <w:tab/>
            </w:r>
            <w:r>
              <w:rPr>
                <w:noProof/>
                <w:webHidden/>
              </w:rPr>
              <w:fldChar w:fldCharType="begin"/>
            </w:r>
            <w:r>
              <w:rPr>
                <w:noProof/>
                <w:webHidden/>
              </w:rPr>
              <w:instrText xml:space="preserve"> PAGEREF _Toc503950317 \h </w:instrText>
            </w:r>
            <w:r>
              <w:rPr>
                <w:noProof/>
                <w:webHidden/>
              </w:rPr>
            </w:r>
            <w:r>
              <w:rPr>
                <w:noProof/>
                <w:webHidden/>
              </w:rPr>
              <w:fldChar w:fldCharType="separate"/>
            </w:r>
            <w:r>
              <w:rPr>
                <w:noProof/>
                <w:webHidden/>
              </w:rPr>
              <w:t>42</w:t>
            </w:r>
            <w:r>
              <w:rPr>
                <w:noProof/>
                <w:webHidden/>
              </w:rPr>
              <w:fldChar w:fldCharType="end"/>
            </w:r>
          </w:hyperlink>
        </w:p>
        <w:p w14:paraId="00DA92C3" w14:textId="687F0B38" w:rsidR="00C72F84" w:rsidRDefault="00C72F84">
          <w:pPr>
            <w:pStyle w:val="TOC3"/>
            <w:rPr>
              <w:rFonts w:eastAsiaTheme="minorEastAsia"/>
              <w:noProof/>
              <w:sz w:val="22"/>
              <w:lang w:eastAsia="en-CA"/>
            </w:rPr>
          </w:pPr>
          <w:hyperlink w:anchor="_Toc503950318" w:history="1">
            <w:r w:rsidRPr="00ED3AE2">
              <w:rPr>
                <w:rStyle w:val="Hyperlink"/>
                <w:noProof/>
              </w:rPr>
              <w:t>Travel Expenses</w:t>
            </w:r>
            <w:r>
              <w:rPr>
                <w:noProof/>
                <w:webHidden/>
              </w:rPr>
              <w:tab/>
            </w:r>
            <w:r>
              <w:rPr>
                <w:noProof/>
                <w:webHidden/>
              </w:rPr>
              <w:fldChar w:fldCharType="begin"/>
            </w:r>
            <w:r>
              <w:rPr>
                <w:noProof/>
                <w:webHidden/>
              </w:rPr>
              <w:instrText xml:space="preserve"> PAGEREF _Toc503950318 \h </w:instrText>
            </w:r>
            <w:r>
              <w:rPr>
                <w:noProof/>
                <w:webHidden/>
              </w:rPr>
            </w:r>
            <w:r>
              <w:rPr>
                <w:noProof/>
                <w:webHidden/>
              </w:rPr>
              <w:fldChar w:fldCharType="separate"/>
            </w:r>
            <w:r>
              <w:rPr>
                <w:noProof/>
                <w:webHidden/>
              </w:rPr>
              <w:t>42</w:t>
            </w:r>
            <w:r>
              <w:rPr>
                <w:noProof/>
                <w:webHidden/>
              </w:rPr>
              <w:fldChar w:fldCharType="end"/>
            </w:r>
          </w:hyperlink>
        </w:p>
        <w:p w14:paraId="5C3CEB13" w14:textId="3031A627" w:rsidR="00C72F84" w:rsidRDefault="00C72F84">
          <w:pPr>
            <w:pStyle w:val="TOC3"/>
            <w:rPr>
              <w:rFonts w:eastAsiaTheme="minorEastAsia"/>
              <w:noProof/>
              <w:sz w:val="22"/>
              <w:lang w:eastAsia="en-CA"/>
            </w:rPr>
          </w:pPr>
          <w:hyperlink w:anchor="_Toc503950319" w:history="1">
            <w:r w:rsidRPr="00ED3AE2">
              <w:rPr>
                <w:rStyle w:val="Hyperlink"/>
                <w:noProof/>
              </w:rPr>
              <w:t>Interest Expenses</w:t>
            </w:r>
            <w:r>
              <w:rPr>
                <w:noProof/>
                <w:webHidden/>
              </w:rPr>
              <w:tab/>
            </w:r>
            <w:r>
              <w:rPr>
                <w:noProof/>
                <w:webHidden/>
              </w:rPr>
              <w:fldChar w:fldCharType="begin"/>
            </w:r>
            <w:r>
              <w:rPr>
                <w:noProof/>
                <w:webHidden/>
              </w:rPr>
              <w:instrText xml:space="preserve"> PAGEREF _Toc503950319 \h </w:instrText>
            </w:r>
            <w:r>
              <w:rPr>
                <w:noProof/>
                <w:webHidden/>
              </w:rPr>
            </w:r>
            <w:r>
              <w:rPr>
                <w:noProof/>
                <w:webHidden/>
              </w:rPr>
              <w:fldChar w:fldCharType="separate"/>
            </w:r>
            <w:r>
              <w:rPr>
                <w:noProof/>
                <w:webHidden/>
              </w:rPr>
              <w:t>43</w:t>
            </w:r>
            <w:r>
              <w:rPr>
                <w:noProof/>
                <w:webHidden/>
              </w:rPr>
              <w:fldChar w:fldCharType="end"/>
            </w:r>
          </w:hyperlink>
        </w:p>
        <w:p w14:paraId="28132680" w14:textId="79C5190F" w:rsidR="00C72F84" w:rsidRDefault="00C72F84">
          <w:pPr>
            <w:pStyle w:val="TOC5"/>
            <w:rPr>
              <w:rFonts w:eastAsiaTheme="minorEastAsia"/>
              <w:noProof/>
              <w:sz w:val="22"/>
              <w:lang w:eastAsia="en-CA"/>
            </w:rPr>
          </w:pPr>
          <w:hyperlink w:anchor="_Toc503950320" w:history="1">
            <w:r w:rsidRPr="00ED3AE2">
              <w:rPr>
                <w:rStyle w:val="Hyperlink"/>
                <w:noProof/>
              </w:rPr>
              <w:t>20(1)(c), 20(3)</w:t>
            </w:r>
            <w:r>
              <w:rPr>
                <w:noProof/>
                <w:webHidden/>
              </w:rPr>
              <w:tab/>
            </w:r>
            <w:r>
              <w:rPr>
                <w:noProof/>
                <w:webHidden/>
              </w:rPr>
              <w:fldChar w:fldCharType="begin"/>
            </w:r>
            <w:r>
              <w:rPr>
                <w:noProof/>
                <w:webHidden/>
              </w:rPr>
              <w:instrText xml:space="preserve"> PAGEREF _Toc503950320 \h </w:instrText>
            </w:r>
            <w:r>
              <w:rPr>
                <w:noProof/>
                <w:webHidden/>
              </w:rPr>
            </w:r>
            <w:r>
              <w:rPr>
                <w:noProof/>
                <w:webHidden/>
              </w:rPr>
              <w:fldChar w:fldCharType="separate"/>
            </w:r>
            <w:r>
              <w:rPr>
                <w:noProof/>
                <w:webHidden/>
              </w:rPr>
              <w:t>43</w:t>
            </w:r>
            <w:r>
              <w:rPr>
                <w:noProof/>
                <w:webHidden/>
              </w:rPr>
              <w:fldChar w:fldCharType="end"/>
            </w:r>
          </w:hyperlink>
        </w:p>
        <w:p w14:paraId="01B8BF57" w14:textId="3051D74C" w:rsidR="00C72F84" w:rsidRDefault="00C72F84">
          <w:pPr>
            <w:pStyle w:val="TOC2"/>
            <w:rPr>
              <w:rFonts w:eastAsiaTheme="minorEastAsia"/>
              <w:noProof/>
              <w:sz w:val="22"/>
              <w:lang w:eastAsia="en-CA"/>
            </w:rPr>
          </w:pPr>
          <w:hyperlink w:anchor="_Toc503950321" w:history="1">
            <w:r w:rsidRPr="00ED3AE2">
              <w:rPr>
                <w:rStyle w:val="Hyperlink"/>
                <w:noProof/>
              </w:rPr>
              <w:t>Timing Issues</w:t>
            </w:r>
            <w:r>
              <w:rPr>
                <w:noProof/>
                <w:webHidden/>
              </w:rPr>
              <w:tab/>
            </w:r>
            <w:r>
              <w:rPr>
                <w:noProof/>
                <w:webHidden/>
              </w:rPr>
              <w:fldChar w:fldCharType="begin"/>
            </w:r>
            <w:r>
              <w:rPr>
                <w:noProof/>
                <w:webHidden/>
              </w:rPr>
              <w:instrText xml:space="preserve"> PAGEREF _Toc503950321 \h </w:instrText>
            </w:r>
            <w:r>
              <w:rPr>
                <w:noProof/>
                <w:webHidden/>
              </w:rPr>
            </w:r>
            <w:r>
              <w:rPr>
                <w:noProof/>
                <w:webHidden/>
              </w:rPr>
              <w:fldChar w:fldCharType="separate"/>
            </w:r>
            <w:r>
              <w:rPr>
                <w:noProof/>
                <w:webHidden/>
              </w:rPr>
              <w:t>45</w:t>
            </w:r>
            <w:r>
              <w:rPr>
                <w:noProof/>
                <w:webHidden/>
              </w:rPr>
              <w:fldChar w:fldCharType="end"/>
            </w:r>
          </w:hyperlink>
        </w:p>
        <w:p w14:paraId="279120FB" w14:textId="49B26B9D" w:rsidR="00C72F84" w:rsidRDefault="00C72F84">
          <w:pPr>
            <w:pStyle w:val="TOC3"/>
            <w:rPr>
              <w:rFonts w:eastAsiaTheme="minorEastAsia"/>
              <w:noProof/>
              <w:sz w:val="22"/>
              <w:lang w:eastAsia="en-CA"/>
            </w:rPr>
          </w:pPr>
          <w:hyperlink w:anchor="_Toc503950322" w:history="1">
            <w:r w:rsidRPr="00ED3AE2">
              <w:rPr>
                <w:rStyle w:val="Hyperlink"/>
                <w:noProof/>
              </w:rPr>
              <w:t>True Picture Principle (incl Running Expenses)</w:t>
            </w:r>
            <w:r>
              <w:rPr>
                <w:noProof/>
                <w:webHidden/>
              </w:rPr>
              <w:tab/>
            </w:r>
            <w:r>
              <w:rPr>
                <w:noProof/>
                <w:webHidden/>
              </w:rPr>
              <w:fldChar w:fldCharType="begin"/>
            </w:r>
            <w:r>
              <w:rPr>
                <w:noProof/>
                <w:webHidden/>
              </w:rPr>
              <w:instrText xml:space="preserve"> PAGEREF _Toc503950322 \h </w:instrText>
            </w:r>
            <w:r>
              <w:rPr>
                <w:noProof/>
                <w:webHidden/>
              </w:rPr>
            </w:r>
            <w:r>
              <w:rPr>
                <w:noProof/>
                <w:webHidden/>
              </w:rPr>
              <w:fldChar w:fldCharType="separate"/>
            </w:r>
            <w:r>
              <w:rPr>
                <w:noProof/>
                <w:webHidden/>
              </w:rPr>
              <w:t>45</w:t>
            </w:r>
            <w:r>
              <w:rPr>
                <w:noProof/>
                <w:webHidden/>
              </w:rPr>
              <w:fldChar w:fldCharType="end"/>
            </w:r>
          </w:hyperlink>
        </w:p>
        <w:p w14:paraId="05AB15C1" w14:textId="1C4ACE65" w:rsidR="00C72F84" w:rsidRDefault="00C72F84">
          <w:pPr>
            <w:pStyle w:val="TOC3"/>
            <w:rPr>
              <w:rFonts w:eastAsiaTheme="minorEastAsia"/>
              <w:noProof/>
              <w:sz w:val="22"/>
              <w:lang w:eastAsia="en-CA"/>
            </w:rPr>
          </w:pPr>
          <w:hyperlink w:anchor="_Toc503950323" w:history="1">
            <w:r w:rsidRPr="00ED3AE2">
              <w:rPr>
                <w:rStyle w:val="Hyperlink"/>
                <w:noProof/>
              </w:rPr>
              <w:t>Prepaid Expenses</w:t>
            </w:r>
            <w:r>
              <w:rPr>
                <w:noProof/>
                <w:webHidden/>
              </w:rPr>
              <w:tab/>
            </w:r>
            <w:r>
              <w:rPr>
                <w:noProof/>
                <w:webHidden/>
              </w:rPr>
              <w:fldChar w:fldCharType="begin"/>
            </w:r>
            <w:r>
              <w:rPr>
                <w:noProof/>
                <w:webHidden/>
              </w:rPr>
              <w:instrText xml:space="preserve"> PAGEREF _Toc503950323 \h </w:instrText>
            </w:r>
            <w:r>
              <w:rPr>
                <w:noProof/>
                <w:webHidden/>
              </w:rPr>
            </w:r>
            <w:r>
              <w:rPr>
                <w:noProof/>
                <w:webHidden/>
              </w:rPr>
              <w:fldChar w:fldCharType="separate"/>
            </w:r>
            <w:r>
              <w:rPr>
                <w:noProof/>
                <w:webHidden/>
              </w:rPr>
              <w:t>46</w:t>
            </w:r>
            <w:r>
              <w:rPr>
                <w:noProof/>
                <w:webHidden/>
              </w:rPr>
              <w:fldChar w:fldCharType="end"/>
            </w:r>
          </w:hyperlink>
        </w:p>
        <w:p w14:paraId="0F6E4C0E" w14:textId="1C64083E" w:rsidR="00C72F84" w:rsidRDefault="00C72F84">
          <w:pPr>
            <w:pStyle w:val="TOC5"/>
            <w:rPr>
              <w:rFonts w:eastAsiaTheme="minorEastAsia"/>
              <w:noProof/>
              <w:sz w:val="22"/>
              <w:lang w:eastAsia="en-CA"/>
            </w:rPr>
          </w:pPr>
          <w:hyperlink w:anchor="_Toc503950324" w:history="1">
            <w:r w:rsidRPr="00ED3AE2">
              <w:rPr>
                <w:rStyle w:val="Hyperlink"/>
                <w:noProof/>
              </w:rPr>
              <w:t>18(9)</w:t>
            </w:r>
            <w:r>
              <w:rPr>
                <w:noProof/>
                <w:webHidden/>
              </w:rPr>
              <w:tab/>
            </w:r>
            <w:r>
              <w:rPr>
                <w:noProof/>
                <w:webHidden/>
              </w:rPr>
              <w:fldChar w:fldCharType="begin"/>
            </w:r>
            <w:r>
              <w:rPr>
                <w:noProof/>
                <w:webHidden/>
              </w:rPr>
              <w:instrText xml:space="preserve"> PAGEREF _Toc503950324 \h </w:instrText>
            </w:r>
            <w:r>
              <w:rPr>
                <w:noProof/>
                <w:webHidden/>
              </w:rPr>
            </w:r>
            <w:r>
              <w:rPr>
                <w:noProof/>
                <w:webHidden/>
              </w:rPr>
              <w:fldChar w:fldCharType="separate"/>
            </w:r>
            <w:r>
              <w:rPr>
                <w:noProof/>
                <w:webHidden/>
              </w:rPr>
              <w:t>46</w:t>
            </w:r>
            <w:r>
              <w:rPr>
                <w:noProof/>
                <w:webHidden/>
              </w:rPr>
              <w:fldChar w:fldCharType="end"/>
            </w:r>
          </w:hyperlink>
        </w:p>
        <w:p w14:paraId="15687EBE" w14:textId="7AA600C0" w:rsidR="00C72F84" w:rsidRDefault="00C72F84">
          <w:pPr>
            <w:pStyle w:val="TOC3"/>
            <w:rPr>
              <w:rFonts w:eastAsiaTheme="minorEastAsia"/>
              <w:noProof/>
              <w:sz w:val="22"/>
              <w:lang w:eastAsia="en-CA"/>
            </w:rPr>
          </w:pPr>
          <w:hyperlink w:anchor="_Toc503950325" w:history="1">
            <w:r w:rsidRPr="00ED3AE2">
              <w:rPr>
                <w:rStyle w:val="Hyperlink"/>
                <w:noProof/>
              </w:rPr>
              <w:t>Inventory</w:t>
            </w:r>
            <w:r>
              <w:rPr>
                <w:noProof/>
                <w:webHidden/>
              </w:rPr>
              <w:tab/>
            </w:r>
            <w:r>
              <w:rPr>
                <w:noProof/>
                <w:webHidden/>
              </w:rPr>
              <w:fldChar w:fldCharType="begin"/>
            </w:r>
            <w:r>
              <w:rPr>
                <w:noProof/>
                <w:webHidden/>
              </w:rPr>
              <w:instrText xml:space="preserve"> PAGEREF _Toc503950325 \h </w:instrText>
            </w:r>
            <w:r>
              <w:rPr>
                <w:noProof/>
                <w:webHidden/>
              </w:rPr>
            </w:r>
            <w:r>
              <w:rPr>
                <w:noProof/>
                <w:webHidden/>
              </w:rPr>
              <w:fldChar w:fldCharType="separate"/>
            </w:r>
            <w:r>
              <w:rPr>
                <w:noProof/>
                <w:webHidden/>
              </w:rPr>
              <w:t>46</w:t>
            </w:r>
            <w:r>
              <w:rPr>
                <w:noProof/>
                <w:webHidden/>
              </w:rPr>
              <w:fldChar w:fldCharType="end"/>
            </w:r>
          </w:hyperlink>
        </w:p>
        <w:p w14:paraId="64D307B4" w14:textId="0B27D40C" w:rsidR="00C72F84" w:rsidRDefault="00C72F84">
          <w:pPr>
            <w:pStyle w:val="TOC5"/>
            <w:rPr>
              <w:rFonts w:eastAsiaTheme="minorEastAsia"/>
              <w:noProof/>
              <w:sz w:val="22"/>
              <w:lang w:eastAsia="en-CA"/>
            </w:rPr>
          </w:pPr>
          <w:hyperlink w:anchor="_Toc503950326" w:history="1">
            <w:r w:rsidRPr="00ED3AE2">
              <w:rPr>
                <w:rStyle w:val="Hyperlink"/>
                <w:noProof/>
              </w:rPr>
              <w:t>10</w:t>
            </w:r>
            <w:r>
              <w:rPr>
                <w:noProof/>
                <w:webHidden/>
              </w:rPr>
              <w:tab/>
            </w:r>
            <w:r>
              <w:rPr>
                <w:noProof/>
                <w:webHidden/>
              </w:rPr>
              <w:fldChar w:fldCharType="begin"/>
            </w:r>
            <w:r>
              <w:rPr>
                <w:noProof/>
                <w:webHidden/>
              </w:rPr>
              <w:instrText xml:space="preserve"> PAGEREF _Toc503950326 \h </w:instrText>
            </w:r>
            <w:r>
              <w:rPr>
                <w:noProof/>
                <w:webHidden/>
              </w:rPr>
            </w:r>
            <w:r>
              <w:rPr>
                <w:noProof/>
                <w:webHidden/>
              </w:rPr>
              <w:fldChar w:fldCharType="separate"/>
            </w:r>
            <w:r>
              <w:rPr>
                <w:noProof/>
                <w:webHidden/>
              </w:rPr>
              <w:t>46</w:t>
            </w:r>
            <w:r>
              <w:rPr>
                <w:noProof/>
                <w:webHidden/>
              </w:rPr>
              <w:fldChar w:fldCharType="end"/>
            </w:r>
          </w:hyperlink>
        </w:p>
        <w:p w14:paraId="0EDB6593" w14:textId="47FE7C5A" w:rsidR="00C72F84" w:rsidRDefault="00C72F84">
          <w:pPr>
            <w:pStyle w:val="TOC3"/>
            <w:rPr>
              <w:rFonts w:eastAsiaTheme="minorEastAsia"/>
              <w:noProof/>
              <w:sz w:val="22"/>
              <w:lang w:eastAsia="en-CA"/>
            </w:rPr>
          </w:pPr>
          <w:hyperlink w:anchor="_Toc503950327" w:history="1">
            <w:r w:rsidRPr="00ED3AE2">
              <w:rPr>
                <w:rStyle w:val="Hyperlink"/>
                <w:noProof/>
              </w:rPr>
              <w:t>Capital Expenses (Characterization)</w:t>
            </w:r>
            <w:r>
              <w:rPr>
                <w:noProof/>
                <w:webHidden/>
              </w:rPr>
              <w:tab/>
            </w:r>
            <w:r>
              <w:rPr>
                <w:noProof/>
                <w:webHidden/>
              </w:rPr>
              <w:fldChar w:fldCharType="begin"/>
            </w:r>
            <w:r>
              <w:rPr>
                <w:noProof/>
                <w:webHidden/>
              </w:rPr>
              <w:instrText xml:space="preserve"> PAGEREF _Toc503950327 \h </w:instrText>
            </w:r>
            <w:r>
              <w:rPr>
                <w:noProof/>
                <w:webHidden/>
              </w:rPr>
            </w:r>
            <w:r>
              <w:rPr>
                <w:noProof/>
                <w:webHidden/>
              </w:rPr>
              <w:fldChar w:fldCharType="separate"/>
            </w:r>
            <w:r>
              <w:rPr>
                <w:noProof/>
                <w:webHidden/>
              </w:rPr>
              <w:t>46</w:t>
            </w:r>
            <w:r>
              <w:rPr>
                <w:noProof/>
                <w:webHidden/>
              </w:rPr>
              <w:fldChar w:fldCharType="end"/>
            </w:r>
          </w:hyperlink>
        </w:p>
        <w:p w14:paraId="11D4826F" w14:textId="311562A7" w:rsidR="00C72F84" w:rsidRDefault="00C72F84">
          <w:pPr>
            <w:pStyle w:val="TOC3"/>
            <w:rPr>
              <w:rFonts w:eastAsiaTheme="minorEastAsia"/>
              <w:noProof/>
              <w:sz w:val="22"/>
              <w:lang w:eastAsia="en-CA"/>
            </w:rPr>
          </w:pPr>
          <w:hyperlink w:anchor="_Toc503950328" w:history="1">
            <w:r w:rsidRPr="00ED3AE2">
              <w:rPr>
                <w:rStyle w:val="Hyperlink"/>
                <w:noProof/>
              </w:rPr>
              <w:t>Statutory Capitalization Rules (Vacant Land + Soft Costs)</w:t>
            </w:r>
            <w:r>
              <w:rPr>
                <w:noProof/>
                <w:webHidden/>
              </w:rPr>
              <w:tab/>
            </w:r>
            <w:r>
              <w:rPr>
                <w:noProof/>
                <w:webHidden/>
              </w:rPr>
              <w:fldChar w:fldCharType="begin"/>
            </w:r>
            <w:r>
              <w:rPr>
                <w:noProof/>
                <w:webHidden/>
              </w:rPr>
              <w:instrText xml:space="preserve"> PAGEREF _Toc503950328 \h </w:instrText>
            </w:r>
            <w:r>
              <w:rPr>
                <w:noProof/>
                <w:webHidden/>
              </w:rPr>
            </w:r>
            <w:r>
              <w:rPr>
                <w:noProof/>
                <w:webHidden/>
              </w:rPr>
              <w:fldChar w:fldCharType="separate"/>
            </w:r>
            <w:r>
              <w:rPr>
                <w:noProof/>
                <w:webHidden/>
              </w:rPr>
              <w:t>48</w:t>
            </w:r>
            <w:r>
              <w:rPr>
                <w:noProof/>
                <w:webHidden/>
              </w:rPr>
              <w:fldChar w:fldCharType="end"/>
            </w:r>
          </w:hyperlink>
        </w:p>
        <w:p w14:paraId="209CA17C" w14:textId="4554A3D5" w:rsidR="00C72F84" w:rsidRDefault="00C72F84">
          <w:pPr>
            <w:pStyle w:val="TOC5"/>
            <w:rPr>
              <w:rFonts w:eastAsiaTheme="minorEastAsia"/>
              <w:noProof/>
              <w:sz w:val="22"/>
              <w:lang w:eastAsia="en-CA"/>
            </w:rPr>
          </w:pPr>
          <w:hyperlink w:anchor="_Toc503950329" w:history="1">
            <w:r w:rsidRPr="00ED3AE2">
              <w:rPr>
                <w:rStyle w:val="Hyperlink"/>
                <w:noProof/>
              </w:rPr>
              <w:t>18(2), 18(3.1)-18(3.3)</w:t>
            </w:r>
            <w:r>
              <w:rPr>
                <w:noProof/>
                <w:webHidden/>
              </w:rPr>
              <w:tab/>
            </w:r>
            <w:r>
              <w:rPr>
                <w:noProof/>
                <w:webHidden/>
              </w:rPr>
              <w:fldChar w:fldCharType="begin"/>
            </w:r>
            <w:r>
              <w:rPr>
                <w:noProof/>
                <w:webHidden/>
              </w:rPr>
              <w:instrText xml:space="preserve"> PAGEREF _Toc503950329 \h </w:instrText>
            </w:r>
            <w:r>
              <w:rPr>
                <w:noProof/>
                <w:webHidden/>
              </w:rPr>
            </w:r>
            <w:r>
              <w:rPr>
                <w:noProof/>
                <w:webHidden/>
              </w:rPr>
              <w:fldChar w:fldCharType="separate"/>
            </w:r>
            <w:r>
              <w:rPr>
                <w:noProof/>
                <w:webHidden/>
              </w:rPr>
              <w:t>48</w:t>
            </w:r>
            <w:r>
              <w:rPr>
                <w:noProof/>
                <w:webHidden/>
              </w:rPr>
              <w:fldChar w:fldCharType="end"/>
            </w:r>
          </w:hyperlink>
        </w:p>
        <w:p w14:paraId="33EBDEA0" w14:textId="0E1DE152" w:rsidR="00C72F84" w:rsidRDefault="00C72F84">
          <w:pPr>
            <w:pStyle w:val="TOC3"/>
            <w:rPr>
              <w:rFonts w:eastAsiaTheme="minorEastAsia"/>
              <w:noProof/>
              <w:sz w:val="22"/>
              <w:lang w:eastAsia="en-CA"/>
            </w:rPr>
          </w:pPr>
          <w:hyperlink w:anchor="_Toc503950330" w:history="1">
            <w:r w:rsidRPr="00ED3AE2">
              <w:rPr>
                <w:rStyle w:val="Hyperlink"/>
                <w:noProof/>
              </w:rPr>
              <w:t>Capital Cost Allowance</w:t>
            </w:r>
            <w:r>
              <w:rPr>
                <w:noProof/>
                <w:webHidden/>
              </w:rPr>
              <w:tab/>
            </w:r>
            <w:r>
              <w:rPr>
                <w:noProof/>
                <w:webHidden/>
              </w:rPr>
              <w:fldChar w:fldCharType="begin"/>
            </w:r>
            <w:r>
              <w:rPr>
                <w:noProof/>
                <w:webHidden/>
              </w:rPr>
              <w:instrText xml:space="preserve"> PAGEREF _Toc503950330 \h </w:instrText>
            </w:r>
            <w:r>
              <w:rPr>
                <w:noProof/>
                <w:webHidden/>
              </w:rPr>
            </w:r>
            <w:r>
              <w:rPr>
                <w:noProof/>
                <w:webHidden/>
              </w:rPr>
              <w:fldChar w:fldCharType="separate"/>
            </w:r>
            <w:r>
              <w:rPr>
                <w:noProof/>
                <w:webHidden/>
              </w:rPr>
              <w:t>49</w:t>
            </w:r>
            <w:r>
              <w:rPr>
                <w:noProof/>
                <w:webHidden/>
              </w:rPr>
              <w:fldChar w:fldCharType="end"/>
            </w:r>
          </w:hyperlink>
        </w:p>
        <w:p w14:paraId="7AC86C06" w14:textId="73C79BA2" w:rsidR="00C72F84" w:rsidRDefault="00C72F84">
          <w:pPr>
            <w:pStyle w:val="TOC3"/>
            <w:rPr>
              <w:rFonts w:eastAsiaTheme="minorEastAsia"/>
              <w:noProof/>
              <w:sz w:val="22"/>
              <w:lang w:eastAsia="en-CA"/>
            </w:rPr>
          </w:pPr>
          <w:hyperlink w:anchor="_Toc503950331" w:history="1">
            <w:r w:rsidRPr="00ED3AE2">
              <w:rPr>
                <w:rStyle w:val="Hyperlink"/>
                <w:noProof/>
              </w:rPr>
              <w:t>Recapture and Terminal Loss</w:t>
            </w:r>
            <w:r>
              <w:rPr>
                <w:noProof/>
                <w:webHidden/>
              </w:rPr>
              <w:tab/>
            </w:r>
            <w:r>
              <w:rPr>
                <w:noProof/>
                <w:webHidden/>
              </w:rPr>
              <w:fldChar w:fldCharType="begin"/>
            </w:r>
            <w:r>
              <w:rPr>
                <w:noProof/>
                <w:webHidden/>
              </w:rPr>
              <w:instrText xml:space="preserve"> PAGEREF _Toc503950331 \h </w:instrText>
            </w:r>
            <w:r>
              <w:rPr>
                <w:noProof/>
                <w:webHidden/>
              </w:rPr>
            </w:r>
            <w:r>
              <w:rPr>
                <w:noProof/>
                <w:webHidden/>
              </w:rPr>
              <w:fldChar w:fldCharType="separate"/>
            </w:r>
            <w:r>
              <w:rPr>
                <w:noProof/>
                <w:webHidden/>
              </w:rPr>
              <w:t>50</w:t>
            </w:r>
            <w:r>
              <w:rPr>
                <w:noProof/>
                <w:webHidden/>
              </w:rPr>
              <w:fldChar w:fldCharType="end"/>
            </w:r>
          </w:hyperlink>
        </w:p>
        <w:p w14:paraId="75E52274" w14:textId="17ACFD9A" w:rsidR="00C72F84" w:rsidRDefault="00C72F84">
          <w:pPr>
            <w:pStyle w:val="TOC3"/>
            <w:rPr>
              <w:rFonts w:eastAsiaTheme="minorEastAsia"/>
              <w:noProof/>
              <w:sz w:val="22"/>
              <w:lang w:eastAsia="en-CA"/>
            </w:rPr>
          </w:pPr>
          <w:hyperlink w:anchor="_Toc503950332" w:history="1">
            <w:r w:rsidRPr="00ED3AE2">
              <w:rPr>
                <w:rStyle w:val="Hyperlink"/>
                <w:noProof/>
              </w:rPr>
              <w:t>Separate Class Issues (each rental &gt;$50k, each biz, electronics)</w:t>
            </w:r>
            <w:r>
              <w:rPr>
                <w:noProof/>
                <w:webHidden/>
              </w:rPr>
              <w:tab/>
            </w:r>
            <w:r>
              <w:rPr>
                <w:noProof/>
                <w:webHidden/>
              </w:rPr>
              <w:fldChar w:fldCharType="begin"/>
            </w:r>
            <w:r>
              <w:rPr>
                <w:noProof/>
                <w:webHidden/>
              </w:rPr>
              <w:instrText xml:space="preserve"> PAGEREF _Toc503950332 \h </w:instrText>
            </w:r>
            <w:r>
              <w:rPr>
                <w:noProof/>
                <w:webHidden/>
              </w:rPr>
            </w:r>
            <w:r>
              <w:rPr>
                <w:noProof/>
                <w:webHidden/>
              </w:rPr>
              <w:fldChar w:fldCharType="separate"/>
            </w:r>
            <w:r>
              <w:rPr>
                <w:noProof/>
                <w:webHidden/>
              </w:rPr>
              <w:t>50</w:t>
            </w:r>
            <w:r>
              <w:rPr>
                <w:noProof/>
                <w:webHidden/>
              </w:rPr>
              <w:fldChar w:fldCharType="end"/>
            </w:r>
          </w:hyperlink>
        </w:p>
        <w:p w14:paraId="7267BB24" w14:textId="37894E78" w:rsidR="00C72F84" w:rsidRDefault="00C72F84">
          <w:pPr>
            <w:pStyle w:val="TOC1"/>
            <w:rPr>
              <w:rFonts w:eastAsiaTheme="minorEastAsia"/>
              <w:noProof/>
              <w:sz w:val="22"/>
              <w:lang w:eastAsia="en-CA"/>
            </w:rPr>
          </w:pPr>
          <w:hyperlink w:anchor="_Toc503950333" w:history="1">
            <w:r w:rsidRPr="00ED3AE2">
              <w:rPr>
                <w:rStyle w:val="Hyperlink"/>
                <w:noProof/>
              </w:rPr>
              <w:t>Part 4: Taxable Capital Gains, Allowable Capital Losses, Non-Arm’s Length Transactions and Attribution Rules</w:t>
            </w:r>
            <w:r>
              <w:rPr>
                <w:noProof/>
                <w:webHidden/>
              </w:rPr>
              <w:tab/>
            </w:r>
            <w:r>
              <w:rPr>
                <w:noProof/>
                <w:webHidden/>
              </w:rPr>
              <w:fldChar w:fldCharType="begin"/>
            </w:r>
            <w:r>
              <w:rPr>
                <w:noProof/>
                <w:webHidden/>
              </w:rPr>
              <w:instrText xml:space="preserve"> PAGEREF _Toc503950333 \h </w:instrText>
            </w:r>
            <w:r>
              <w:rPr>
                <w:noProof/>
                <w:webHidden/>
              </w:rPr>
            </w:r>
            <w:r>
              <w:rPr>
                <w:noProof/>
                <w:webHidden/>
              </w:rPr>
              <w:fldChar w:fldCharType="separate"/>
            </w:r>
            <w:r>
              <w:rPr>
                <w:noProof/>
                <w:webHidden/>
              </w:rPr>
              <w:t>51</w:t>
            </w:r>
            <w:r>
              <w:rPr>
                <w:noProof/>
                <w:webHidden/>
              </w:rPr>
              <w:fldChar w:fldCharType="end"/>
            </w:r>
          </w:hyperlink>
        </w:p>
        <w:p w14:paraId="10834FCA" w14:textId="0BCDEEF2" w:rsidR="00C72F84" w:rsidRDefault="00C72F84">
          <w:pPr>
            <w:pStyle w:val="TOC2"/>
            <w:rPr>
              <w:rFonts w:eastAsiaTheme="minorEastAsia"/>
              <w:noProof/>
              <w:sz w:val="22"/>
              <w:lang w:eastAsia="en-CA"/>
            </w:rPr>
          </w:pPr>
          <w:hyperlink w:anchor="_Toc503950334" w:history="1">
            <w:r w:rsidRPr="00ED3AE2">
              <w:rPr>
                <w:rStyle w:val="Hyperlink"/>
                <w:noProof/>
              </w:rPr>
              <w:t>Capital Gains</w:t>
            </w:r>
            <w:r>
              <w:rPr>
                <w:noProof/>
                <w:webHidden/>
              </w:rPr>
              <w:tab/>
            </w:r>
            <w:r>
              <w:rPr>
                <w:noProof/>
                <w:webHidden/>
              </w:rPr>
              <w:fldChar w:fldCharType="begin"/>
            </w:r>
            <w:r>
              <w:rPr>
                <w:noProof/>
                <w:webHidden/>
              </w:rPr>
              <w:instrText xml:space="preserve"> PAGEREF _Toc503950334 \h </w:instrText>
            </w:r>
            <w:r>
              <w:rPr>
                <w:noProof/>
                <w:webHidden/>
              </w:rPr>
            </w:r>
            <w:r>
              <w:rPr>
                <w:noProof/>
                <w:webHidden/>
              </w:rPr>
              <w:fldChar w:fldCharType="separate"/>
            </w:r>
            <w:r>
              <w:rPr>
                <w:noProof/>
                <w:webHidden/>
              </w:rPr>
              <w:t>51</w:t>
            </w:r>
            <w:r>
              <w:rPr>
                <w:noProof/>
                <w:webHidden/>
              </w:rPr>
              <w:fldChar w:fldCharType="end"/>
            </w:r>
          </w:hyperlink>
        </w:p>
        <w:p w14:paraId="1898A7AA" w14:textId="7A41CA52" w:rsidR="00C72F84" w:rsidRDefault="00C72F84">
          <w:pPr>
            <w:pStyle w:val="TOC3"/>
            <w:rPr>
              <w:rFonts w:eastAsiaTheme="minorEastAsia"/>
              <w:noProof/>
              <w:sz w:val="22"/>
              <w:lang w:eastAsia="en-CA"/>
            </w:rPr>
          </w:pPr>
          <w:hyperlink w:anchor="_Toc503950335" w:history="1">
            <w:r w:rsidRPr="00ED3AE2">
              <w:rPr>
                <w:rStyle w:val="Hyperlink"/>
                <w:noProof/>
              </w:rPr>
              <w:t>Characterization</w:t>
            </w:r>
            <w:r>
              <w:rPr>
                <w:noProof/>
                <w:webHidden/>
              </w:rPr>
              <w:tab/>
            </w:r>
            <w:r>
              <w:rPr>
                <w:noProof/>
                <w:webHidden/>
              </w:rPr>
              <w:fldChar w:fldCharType="begin"/>
            </w:r>
            <w:r>
              <w:rPr>
                <w:noProof/>
                <w:webHidden/>
              </w:rPr>
              <w:instrText xml:space="preserve"> PAGEREF _Toc503950335 \h </w:instrText>
            </w:r>
            <w:r>
              <w:rPr>
                <w:noProof/>
                <w:webHidden/>
              </w:rPr>
            </w:r>
            <w:r>
              <w:rPr>
                <w:noProof/>
                <w:webHidden/>
              </w:rPr>
              <w:fldChar w:fldCharType="separate"/>
            </w:r>
            <w:r>
              <w:rPr>
                <w:noProof/>
                <w:webHidden/>
              </w:rPr>
              <w:t>51</w:t>
            </w:r>
            <w:r>
              <w:rPr>
                <w:noProof/>
                <w:webHidden/>
              </w:rPr>
              <w:fldChar w:fldCharType="end"/>
            </w:r>
          </w:hyperlink>
        </w:p>
        <w:p w14:paraId="3364EFD6" w14:textId="2235D8CE" w:rsidR="00C72F84" w:rsidRDefault="00C72F84">
          <w:pPr>
            <w:pStyle w:val="TOC3"/>
            <w:rPr>
              <w:rFonts w:eastAsiaTheme="minorEastAsia"/>
              <w:noProof/>
              <w:sz w:val="22"/>
              <w:lang w:eastAsia="en-CA"/>
            </w:rPr>
          </w:pPr>
          <w:hyperlink w:anchor="_Toc503950336" w:history="1">
            <w:r w:rsidRPr="00ED3AE2">
              <w:rPr>
                <w:rStyle w:val="Hyperlink"/>
                <w:noProof/>
              </w:rPr>
              <w:t>Canadian Securities</w:t>
            </w:r>
            <w:r>
              <w:rPr>
                <w:noProof/>
                <w:webHidden/>
              </w:rPr>
              <w:tab/>
            </w:r>
            <w:r>
              <w:rPr>
                <w:noProof/>
                <w:webHidden/>
              </w:rPr>
              <w:fldChar w:fldCharType="begin"/>
            </w:r>
            <w:r>
              <w:rPr>
                <w:noProof/>
                <w:webHidden/>
              </w:rPr>
              <w:instrText xml:space="preserve"> PAGEREF _Toc503950336 \h </w:instrText>
            </w:r>
            <w:r>
              <w:rPr>
                <w:noProof/>
                <w:webHidden/>
              </w:rPr>
            </w:r>
            <w:r>
              <w:rPr>
                <w:noProof/>
                <w:webHidden/>
              </w:rPr>
              <w:fldChar w:fldCharType="separate"/>
            </w:r>
            <w:r>
              <w:rPr>
                <w:noProof/>
                <w:webHidden/>
              </w:rPr>
              <w:t>51</w:t>
            </w:r>
            <w:r>
              <w:rPr>
                <w:noProof/>
                <w:webHidden/>
              </w:rPr>
              <w:fldChar w:fldCharType="end"/>
            </w:r>
          </w:hyperlink>
        </w:p>
        <w:p w14:paraId="4251BEBB" w14:textId="4931D336" w:rsidR="00C72F84" w:rsidRDefault="00C72F84">
          <w:pPr>
            <w:pStyle w:val="TOC3"/>
            <w:rPr>
              <w:rFonts w:eastAsiaTheme="minorEastAsia"/>
              <w:noProof/>
              <w:sz w:val="22"/>
              <w:lang w:eastAsia="en-CA"/>
            </w:rPr>
          </w:pPr>
          <w:hyperlink w:anchor="_Toc503950337" w:history="1">
            <w:r w:rsidRPr="00ED3AE2">
              <w:rPr>
                <w:rStyle w:val="Hyperlink"/>
                <w:noProof/>
              </w:rPr>
              <w:t>Computation</w:t>
            </w:r>
            <w:r>
              <w:rPr>
                <w:noProof/>
                <w:webHidden/>
              </w:rPr>
              <w:tab/>
            </w:r>
            <w:r>
              <w:rPr>
                <w:noProof/>
                <w:webHidden/>
              </w:rPr>
              <w:fldChar w:fldCharType="begin"/>
            </w:r>
            <w:r>
              <w:rPr>
                <w:noProof/>
                <w:webHidden/>
              </w:rPr>
              <w:instrText xml:space="preserve"> PAGEREF _Toc503950337 \h </w:instrText>
            </w:r>
            <w:r>
              <w:rPr>
                <w:noProof/>
                <w:webHidden/>
              </w:rPr>
            </w:r>
            <w:r>
              <w:rPr>
                <w:noProof/>
                <w:webHidden/>
              </w:rPr>
              <w:fldChar w:fldCharType="separate"/>
            </w:r>
            <w:r>
              <w:rPr>
                <w:noProof/>
                <w:webHidden/>
              </w:rPr>
              <w:t>52</w:t>
            </w:r>
            <w:r>
              <w:rPr>
                <w:noProof/>
                <w:webHidden/>
              </w:rPr>
              <w:fldChar w:fldCharType="end"/>
            </w:r>
          </w:hyperlink>
        </w:p>
        <w:p w14:paraId="550EEB8B" w14:textId="5FDCB98D" w:rsidR="00C72F84" w:rsidRDefault="00C72F84">
          <w:pPr>
            <w:pStyle w:val="TOC2"/>
            <w:rPr>
              <w:rFonts w:eastAsiaTheme="minorEastAsia"/>
              <w:noProof/>
              <w:sz w:val="22"/>
              <w:lang w:eastAsia="en-CA"/>
            </w:rPr>
          </w:pPr>
          <w:hyperlink w:anchor="_Toc503950338" w:history="1">
            <w:r w:rsidRPr="00ED3AE2">
              <w:rPr>
                <w:rStyle w:val="Hyperlink"/>
                <w:noProof/>
              </w:rPr>
              <w:t>Special Rules</w:t>
            </w:r>
            <w:r>
              <w:rPr>
                <w:noProof/>
                <w:webHidden/>
              </w:rPr>
              <w:tab/>
            </w:r>
            <w:r>
              <w:rPr>
                <w:noProof/>
                <w:webHidden/>
              </w:rPr>
              <w:fldChar w:fldCharType="begin"/>
            </w:r>
            <w:r>
              <w:rPr>
                <w:noProof/>
                <w:webHidden/>
              </w:rPr>
              <w:instrText xml:space="preserve"> PAGEREF _Toc503950338 \h </w:instrText>
            </w:r>
            <w:r>
              <w:rPr>
                <w:noProof/>
                <w:webHidden/>
              </w:rPr>
            </w:r>
            <w:r>
              <w:rPr>
                <w:noProof/>
                <w:webHidden/>
              </w:rPr>
              <w:fldChar w:fldCharType="separate"/>
            </w:r>
            <w:r>
              <w:rPr>
                <w:noProof/>
                <w:webHidden/>
              </w:rPr>
              <w:t>53</w:t>
            </w:r>
            <w:r>
              <w:rPr>
                <w:noProof/>
                <w:webHidden/>
              </w:rPr>
              <w:fldChar w:fldCharType="end"/>
            </w:r>
          </w:hyperlink>
        </w:p>
        <w:p w14:paraId="386F04A5" w14:textId="11CDF82C" w:rsidR="00C72F84" w:rsidRDefault="00C72F84">
          <w:pPr>
            <w:pStyle w:val="TOC3"/>
            <w:rPr>
              <w:rFonts w:eastAsiaTheme="minorEastAsia"/>
              <w:noProof/>
              <w:sz w:val="22"/>
              <w:lang w:eastAsia="en-CA"/>
            </w:rPr>
          </w:pPr>
          <w:hyperlink w:anchor="_Toc503950339" w:history="1">
            <w:r w:rsidRPr="00ED3AE2">
              <w:rPr>
                <w:rStyle w:val="Hyperlink"/>
                <w:noProof/>
              </w:rPr>
              <w:t>Personal Use Property</w:t>
            </w:r>
            <w:r>
              <w:rPr>
                <w:noProof/>
                <w:webHidden/>
              </w:rPr>
              <w:tab/>
            </w:r>
            <w:r>
              <w:rPr>
                <w:noProof/>
                <w:webHidden/>
              </w:rPr>
              <w:fldChar w:fldCharType="begin"/>
            </w:r>
            <w:r>
              <w:rPr>
                <w:noProof/>
                <w:webHidden/>
              </w:rPr>
              <w:instrText xml:space="preserve"> PAGEREF _Toc503950339 \h </w:instrText>
            </w:r>
            <w:r>
              <w:rPr>
                <w:noProof/>
                <w:webHidden/>
              </w:rPr>
            </w:r>
            <w:r>
              <w:rPr>
                <w:noProof/>
                <w:webHidden/>
              </w:rPr>
              <w:fldChar w:fldCharType="separate"/>
            </w:r>
            <w:r>
              <w:rPr>
                <w:noProof/>
                <w:webHidden/>
              </w:rPr>
              <w:t>53</w:t>
            </w:r>
            <w:r>
              <w:rPr>
                <w:noProof/>
                <w:webHidden/>
              </w:rPr>
              <w:fldChar w:fldCharType="end"/>
            </w:r>
          </w:hyperlink>
        </w:p>
        <w:p w14:paraId="1611FCEB" w14:textId="7ACE5148" w:rsidR="00C72F84" w:rsidRDefault="00C72F84">
          <w:pPr>
            <w:pStyle w:val="TOC3"/>
            <w:rPr>
              <w:rFonts w:eastAsiaTheme="minorEastAsia"/>
              <w:noProof/>
              <w:sz w:val="22"/>
              <w:lang w:eastAsia="en-CA"/>
            </w:rPr>
          </w:pPr>
          <w:hyperlink w:anchor="_Toc503950340" w:history="1">
            <w:r w:rsidRPr="00ED3AE2">
              <w:rPr>
                <w:rStyle w:val="Hyperlink"/>
                <w:noProof/>
              </w:rPr>
              <w:t>Listed Personal Property</w:t>
            </w:r>
            <w:r>
              <w:rPr>
                <w:noProof/>
                <w:webHidden/>
              </w:rPr>
              <w:tab/>
            </w:r>
            <w:r>
              <w:rPr>
                <w:noProof/>
                <w:webHidden/>
              </w:rPr>
              <w:fldChar w:fldCharType="begin"/>
            </w:r>
            <w:r>
              <w:rPr>
                <w:noProof/>
                <w:webHidden/>
              </w:rPr>
              <w:instrText xml:space="preserve"> PAGEREF _Toc503950340 \h </w:instrText>
            </w:r>
            <w:r>
              <w:rPr>
                <w:noProof/>
                <w:webHidden/>
              </w:rPr>
            </w:r>
            <w:r>
              <w:rPr>
                <w:noProof/>
                <w:webHidden/>
              </w:rPr>
              <w:fldChar w:fldCharType="separate"/>
            </w:r>
            <w:r>
              <w:rPr>
                <w:noProof/>
                <w:webHidden/>
              </w:rPr>
              <w:t>53</w:t>
            </w:r>
            <w:r>
              <w:rPr>
                <w:noProof/>
                <w:webHidden/>
              </w:rPr>
              <w:fldChar w:fldCharType="end"/>
            </w:r>
          </w:hyperlink>
        </w:p>
        <w:p w14:paraId="4B208814" w14:textId="1A117F84" w:rsidR="00C72F84" w:rsidRDefault="00C72F84">
          <w:pPr>
            <w:pStyle w:val="TOC3"/>
            <w:rPr>
              <w:rFonts w:eastAsiaTheme="minorEastAsia"/>
              <w:noProof/>
              <w:sz w:val="22"/>
              <w:lang w:eastAsia="en-CA"/>
            </w:rPr>
          </w:pPr>
          <w:hyperlink w:anchor="_Toc503950341" w:history="1">
            <w:r w:rsidRPr="00ED3AE2">
              <w:rPr>
                <w:rStyle w:val="Hyperlink"/>
                <w:noProof/>
              </w:rPr>
              <w:t>Principal Residence</w:t>
            </w:r>
            <w:r>
              <w:rPr>
                <w:noProof/>
                <w:webHidden/>
              </w:rPr>
              <w:tab/>
            </w:r>
            <w:r>
              <w:rPr>
                <w:noProof/>
                <w:webHidden/>
              </w:rPr>
              <w:fldChar w:fldCharType="begin"/>
            </w:r>
            <w:r>
              <w:rPr>
                <w:noProof/>
                <w:webHidden/>
              </w:rPr>
              <w:instrText xml:space="preserve"> PAGEREF _Toc503950341 \h </w:instrText>
            </w:r>
            <w:r>
              <w:rPr>
                <w:noProof/>
                <w:webHidden/>
              </w:rPr>
            </w:r>
            <w:r>
              <w:rPr>
                <w:noProof/>
                <w:webHidden/>
              </w:rPr>
              <w:fldChar w:fldCharType="separate"/>
            </w:r>
            <w:r>
              <w:rPr>
                <w:noProof/>
                <w:webHidden/>
              </w:rPr>
              <w:t>53</w:t>
            </w:r>
            <w:r>
              <w:rPr>
                <w:noProof/>
                <w:webHidden/>
              </w:rPr>
              <w:fldChar w:fldCharType="end"/>
            </w:r>
          </w:hyperlink>
        </w:p>
        <w:p w14:paraId="3A1156C2" w14:textId="7FA9365F" w:rsidR="00C72F84" w:rsidRDefault="00C72F84">
          <w:pPr>
            <w:pStyle w:val="TOC2"/>
            <w:rPr>
              <w:rFonts w:eastAsiaTheme="minorEastAsia"/>
              <w:noProof/>
              <w:sz w:val="22"/>
              <w:lang w:eastAsia="en-CA"/>
            </w:rPr>
          </w:pPr>
          <w:hyperlink w:anchor="_Toc503950342" w:history="1">
            <w:r w:rsidRPr="00ED3AE2">
              <w:rPr>
                <w:rStyle w:val="Hyperlink"/>
                <w:noProof/>
              </w:rPr>
              <w:t>Recognition and Non-Recognition Rules</w:t>
            </w:r>
            <w:r>
              <w:rPr>
                <w:noProof/>
                <w:webHidden/>
              </w:rPr>
              <w:tab/>
            </w:r>
            <w:r>
              <w:rPr>
                <w:noProof/>
                <w:webHidden/>
              </w:rPr>
              <w:fldChar w:fldCharType="begin"/>
            </w:r>
            <w:r>
              <w:rPr>
                <w:noProof/>
                <w:webHidden/>
              </w:rPr>
              <w:instrText xml:space="preserve"> PAGEREF _Toc503950342 \h </w:instrText>
            </w:r>
            <w:r>
              <w:rPr>
                <w:noProof/>
                <w:webHidden/>
              </w:rPr>
            </w:r>
            <w:r>
              <w:rPr>
                <w:noProof/>
                <w:webHidden/>
              </w:rPr>
              <w:fldChar w:fldCharType="separate"/>
            </w:r>
            <w:r>
              <w:rPr>
                <w:noProof/>
                <w:webHidden/>
              </w:rPr>
              <w:t>55</w:t>
            </w:r>
            <w:r>
              <w:rPr>
                <w:noProof/>
                <w:webHidden/>
              </w:rPr>
              <w:fldChar w:fldCharType="end"/>
            </w:r>
          </w:hyperlink>
        </w:p>
        <w:p w14:paraId="463A351B" w14:textId="23AE8545" w:rsidR="00C72F84" w:rsidRDefault="00C72F84">
          <w:pPr>
            <w:pStyle w:val="TOC3"/>
            <w:rPr>
              <w:rFonts w:eastAsiaTheme="minorEastAsia"/>
              <w:noProof/>
              <w:sz w:val="22"/>
              <w:lang w:eastAsia="en-CA"/>
            </w:rPr>
          </w:pPr>
          <w:hyperlink w:anchor="_Toc503950343" w:history="1">
            <w:r w:rsidRPr="00ED3AE2">
              <w:rPr>
                <w:rStyle w:val="Hyperlink"/>
                <w:noProof/>
              </w:rPr>
              <w:t>Deemed Dispositions (Change in Use of Property)</w:t>
            </w:r>
            <w:r>
              <w:rPr>
                <w:noProof/>
                <w:webHidden/>
              </w:rPr>
              <w:tab/>
            </w:r>
            <w:r>
              <w:rPr>
                <w:noProof/>
                <w:webHidden/>
              </w:rPr>
              <w:fldChar w:fldCharType="begin"/>
            </w:r>
            <w:r>
              <w:rPr>
                <w:noProof/>
                <w:webHidden/>
              </w:rPr>
              <w:instrText xml:space="preserve"> PAGEREF _Toc503950343 \h </w:instrText>
            </w:r>
            <w:r>
              <w:rPr>
                <w:noProof/>
                <w:webHidden/>
              </w:rPr>
            </w:r>
            <w:r>
              <w:rPr>
                <w:noProof/>
                <w:webHidden/>
              </w:rPr>
              <w:fldChar w:fldCharType="separate"/>
            </w:r>
            <w:r>
              <w:rPr>
                <w:noProof/>
                <w:webHidden/>
              </w:rPr>
              <w:t>55</w:t>
            </w:r>
            <w:r>
              <w:rPr>
                <w:noProof/>
                <w:webHidden/>
              </w:rPr>
              <w:fldChar w:fldCharType="end"/>
            </w:r>
          </w:hyperlink>
        </w:p>
        <w:p w14:paraId="4214247A" w14:textId="4D35F0F8" w:rsidR="00C72F84" w:rsidRDefault="00C72F84">
          <w:pPr>
            <w:pStyle w:val="TOC2"/>
            <w:rPr>
              <w:rFonts w:eastAsiaTheme="minorEastAsia"/>
              <w:noProof/>
              <w:sz w:val="22"/>
              <w:lang w:eastAsia="en-CA"/>
            </w:rPr>
          </w:pPr>
          <w:hyperlink w:anchor="_Toc503950344" w:history="1">
            <w:r w:rsidRPr="00ED3AE2">
              <w:rPr>
                <w:rStyle w:val="Hyperlink"/>
                <w:noProof/>
              </w:rPr>
              <w:t>Deemed Proceeds on Disposition of Property</w:t>
            </w:r>
            <w:r>
              <w:rPr>
                <w:noProof/>
                <w:webHidden/>
              </w:rPr>
              <w:tab/>
            </w:r>
            <w:r>
              <w:rPr>
                <w:noProof/>
                <w:webHidden/>
              </w:rPr>
              <w:fldChar w:fldCharType="begin"/>
            </w:r>
            <w:r>
              <w:rPr>
                <w:noProof/>
                <w:webHidden/>
              </w:rPr>
              <w:instrText xml:space="preserve"> PAGEREF _Toc503950344 \h </w:instrText>
            </w:r>
            <w:r>
              <w:rPr>
                <w:noProof/>
                <w:webHidden/>
              </w:rPr>
            </w:r>
            <w:r>
              <w:rPr>
                <w:noProof/>
                <w:webHidden/>
              </w:rPr>
              <w:fldChar w:fldCharType="separate"/>
            </w:r>
            <w:r>
              <w:rPr>
                <w:noProof/>
                <w:webHidden/>
              </w:rPr>
              <w:t>56</w:t>
            </w:r>
            <w:r>
              <w:rPr>
                <w:noProof/>
                <w:webHidden/>
              </w:rPr>
              <w:fldChar w:fldCharType="end"/>
            </w:r>
          </w:hyperlink>
        </w:p>
        <w:p w14:paraId="19C823BB" w14:textId="7841692D" w:rsidR="00C72F84" w:rsidRDefault="00C72F84">
          <w:pPr>
            <w:pStyle w:val="TOC1"/>
            <w:rPr>
              <w:rFonts w:eastAsiaTheme="minorEastAsia"/>
              <w:noProof/>
              <w:sz w:val="22"/>
              <w:lang w:eastAsia="en-CA"/>
            </w:rPr>
          </w:pPr>
          <w:hyperlink w:anchor="_Toc503950345" w:history="1">
            <w:r w:rsidRPr="00ED3AE2">
              <w:rPr>
                <w:rStyle w:val="Hyperlink"/>
                <w:noProof/>
              </w:rPr>
              <w:t>General Use</w:t>
            </w:r>
            <w:r>
              <w:rPr>
                <w:noProof/>
                <w:webHidden/>
              </w:rPr>
              <w:tab/>
            </w:r>
            <w:r>
              <w:rPr>
                <w:noProof/>
                <w:webHidden/>
              </w:rPr>
              <w:fldChar w:fldCharType="begin"/>
            </w:r>
            <w:r>
              <w:rPr>
                <w:noProof/>
                <w:webHidden/>
              </w:rPr>
              <w:instrText xml:space="preserve"> PAGEREF _Toc503950345 \h </w:instrText>
            </w:r>
            <w:r>
              <w:rPr>
                <w:noProof/>
                <w:webHidden/>
              </w:rPr>
            </w:r>
            <w:r>
              <w:rPr>
                <w:noProof/>
                <w:webHidden/>
              </w:rPr>
              <w:fldChar w:fldCharType="separate"/>
            </w:r>
            <w:r>
              <w:rPr>
                <w:noProof/>
                <w:webHidden/>
              </w:rPr>
              <w:t>57</w:t>
            </w:r>
            <w:r>
              <w:rPr>
                <w:noProof/>
                <w:webHidden/>
              </w:rPr>
              <w:fldChar w:fldCharType="end"/>
            </w:r>
          </w:hyperlink>
        </w:p>
        <w:p w14:paraId="73B0E26E" w14:textId="40F3079F" w:rsidR="00843091" w:rsidRPr="0023398B" w:rsidRDefault="009A2D1F">
          <w:pPr>
            <w:rPr>
              <w:szCs w:val="18"/>
            </w:rPr>
          </w:pPr>
          <w:r>
            <w:rPr>
              <w:szCs w:val="18"/>
            </w:rPr>
            <w:fldChar w:fldCharType="end"/>
          </w:r>
        </w:p>
      </w:sdtContent>
    </w:sdt>
    <w:p w14:paraId="421CBD9C" w14:textId="6DA8B44B" w:rsidR="00547EBC" w:rsidRPr="0023398B" w:rsidRDefault="00547EBC" w:rsidP="00843091">
      <w:pPr>
        <w:contextualSpacing/>
        <w:rPr>
          <w:szCs w:val="18"/>
        </w:rPr>
      </w:pPr>
    </w:p>
    <w:p w14:paraId="7C19A0C5" w14:textId="7E39ABC2" w:rsidR="00845F41" w:rsidRPr="0023398B" w:rsidRDefault="00845F41" w:rsidP="00843091">
      <w:pPr>
        <w:contextualSpacing/>
        <w:rPr>
          <w:szCs w:val="18"/>
        </w:rPr>
      </w:pPr>
    </w:p>
    <w:p w14:paraId="2A50BA6F" w14:textId="1A89D993" w:rsidR="00845F41" w:rsidRPr="0023398B" w:rsidRDefault="00EB43F1" w:rsidP="00843091">
      <w:pPr>
        <w:contextualSpacing/>
        <w:rPr>
          <w:szCs w:val="18"/>
        </w:rPr>
      </w:pPr>
      <w:r w:rsidRPr="005C6EE7">
        <w:rPr>
          <w:b/>
          <w:szCs w:val="18"/>
          <w:highlight w:val="red"/>
        </w:rPr>
        <w:t>NOTE</w:t>
      </w:r>
      <w:r>
        <w:rPr>
          <w:szCs w:val="18"/>
        </w:rPr>
        <w:t xml:space="preserve">: discounts and premiums, interest accrual rules, and transfer of debt obligations are </w:t>
      </w:r>
      <w:r w:rsidR="00C55125">
        <w:rPr>
          <w:szCs w:val="18"/>
        </w:rPr>
        <w:t xml:space="preserve">really </w:t>
      </w:r>
      <w:r w:rsidR="008530E9">
        <w:rPr>
          <w:szCs w:val="18"/>
        </w:rPr>
        <w:t>interrelated,</w:t>
      </w:r>
      <w:r w:rsidR="00C55125">
        <w:rPr>
          <w:szCs w:val="18"/>
        </w:rPr>
        <w:t xml:space="preserve"> and this CAN doesn’t do a good job of laying out the workflow</w:t>
      </w:r>
      <w:r w:rsidR="007A6090">
        <w:rPr>
          <w:szCs w:val="18"/>
        </w:rPr>
        <w:t xml:space="preserve"> or how they relate.</w:t>
      </w:r>
      <w:r w:rsidR="00276C80">
        <w:rPr>
          <w:szCs w:val="18"/>
        </w:rPr>
        <w:t xml:space="preserve"> It was fixed by hand after doing some practice exams.</w:t>
      </w:r>
      <w:r w:rsidR="00175A3E">
        <w:rPr>
          <w:szCs w:val="18"/>
        </w:rPr>
        <w:t xml:space="preserve"> Beware 12(9).</w:t>
      </w:r>
    </w:p>
    <w:p w14:paraId="6944E836" w14:textId="2D51FEA0" w:rsidR="00845F41" w:rsidRPr="0023398B" w:rsidRDefault="00845F41" w:rsidP="00843091">
      <w:pPr>
        <w:contextualSpacing/>
        <w:rPr>
          <w:szCs w:val="18"/>
        </w:rPr>
      </w:pPr>
      <w:r w:rsidRPr="0023398B">
        <w:rPr>
          <w:szCs w:val="18"/>
        </w:rPr>
        <w:br w:type="page"/>
      </w:r>
    </w:p>
    <w:p w14:paraId="3DA1FCBE" w14:textId="6E00C6B8" w:rsidR="00845F41" w:rsidRPr="0023398B" w:rsidRDefault="00845F41" w:rsidP="00845F41">
      <w:pPr>
        <w:pStyle w:val="Heading1"/>
        <w:rPr>
          <w:sz w:val="18"/>
          <w:szCs w:val="18"/>
        </w:rPr>
      </w:pPr>
      <w:bookmarkStart w:id="1" w:name="_Toc503950238"/>
      <w:r w:rsidRPr="0023398B">
        <w:rPr>
          <w:sz w:val="18"/>
          <w:szCs w:val="18"/>
        </w:rPr>
        <w:lastRenderedPageBreak/>
        <w:t>Part 1 – Introduction</w:t>
      </w:r>
      <w:bookmarkEnd w:id="1"/>
    </w:p>
    <w:p w14:paraId="6D5BEDDD" w14:textId="01F397C2" w:rsidR="00CA095F" w:rsidRPr="0023398B" w:rsidRDefault="00CA095F" w:rsidP="00CA095F">
      <w:pPr>
        <w:pStyle w:val="Heading2"/>
        <w:rPr>
          <w:sz w:val="18"/>
          <w:szCs w:val="18"/>
        </w:rPr>
      </w:pPr>
      <w:bookmarkStart w:id="2" w:name="_Toc503950239"/>
      <w:r w:rsidRPr="0023398B">
        <w:rPr>
          <w:sz w:val="18"/>
          <w:szCs w:val="18"/>
        </w:rPr>
        <w:t>Pay tax</w:t>
      </w:r>
      <w:r w:rsidR="009D5271" w:rsidRPr="0023398B">
        <w:rPr>
          <w:sz w:val="18"/>
          <w:szCs w:val="18"/>
        </w:rPr>
        <w:t>!</w:t>
      </w:r>
      <w:bookmarkEnd w:id="2"/>
    </w:p>
    <w:p w14:paraId="37C8DE58" w14:textId="03456EBE" w:rsidR="00845F41" w:rsidRPr="002140A4" w:rsidRDefault="00845F41" w:rsidP="009D6672">
      <w:pPr>
        <w:pStyle w:val="Heading5"/>
        <w:rPr>
          <w:i/>
          <w:color w:val="1F4E79" w:themeColor="accent5" w:themeShade="80"/>
          <w:szCs w:val="18"/>
        </w:rPr>
      </w:pPr>
      <w:bookmarkStart w:id="3" w:name="_Toc503950240"/>
      <w:r w:rsidRPr="0023398B">
        <w:rPr>
          <w:szCs w:val="18"/>
        </w:rPr>
        <w:t>2(1)-(3), 3, 4(1)(a), 117(2), 248(1) “person</w:t>
      </w:r>
      <w:r w:rsidR="00CA095F" w:rsidRPr="0023398B">
        <w:rPr>
          <w:szCs w:val="18"/>
        </w:rPr>
        <w:t>”</w:t>
      </w:r>
      <w:r w:rsidRPr="0023398B">
        <w:rPr>
          <w:szCs w:val="18"/>
        </w:rPr>
        <w:t>, 249(1)</w:t>
      </w:r>
      <w:r w:rsidR="00102C07" w:rsidRPr="002140A4">
        <w:rPr>
          <w:i/>
          <w:color w:val="1F4E79" w:themeColor="accent5" w:themeShade="80"/>
          <w:szCs w:val="18"/>
        </w:rPr>
        <w:t xml:space="preserve"> – must pay tax + structure</w:t>
      </w:r>
      <w:bookmarkEnd w:id="3"/>
    </w:p>
    <w:p w14:paraId="33161D38" w14:textId="42E0FC37" w:rsidR="00CA095F" w:rsidRPr="0023398B" w:rsidRDefault="00CA095F" w:rsidP="00CA095F">
      <w:pPr>
        <w:rPr>
          <w:szCs w:val="18"/>
        </w:rPr>
      </w:pPr>
      <w:r w:rsidRPr="0023398B">
        <w:rPr>
          <w:szCs w:val="18"/>
        </w:rPr>
        <w:t>Structural Elements</w:t>
      </w:r>
      <w:r w:rsidR="00426405" w:rsidRPr="0023398B">
        <w:rPr>
          <w:szCs w:val="18"/>
        </w:rPr>
        <w:t xml:space="preserve"> of Income Tax:</w:t>
      </w:r>
    </w:p>
    <w:p w14:paraId="622D6081" w14:textId="322791EE" w:rsidR="00845F41" w:rsidRPr="0023398B" w:rsidRDefault="00CA095F" w:rsidP="00CA095F">
      <w:pPr>
        <w:pStyle w:val="ListParagraph"/>
        <w:numPr>
          <w:ilvl w:val="0"/>
          <w:numId w:val="1"/>
        </w:numPr>
        <w:rPr>
          <w:szCs w:val="18"/>
        </w:rPr>
      </w:pPr>
      <w:r w:rsidRPr="0023398B">
        <w:rPr>
          <w:szCs w:val="18"/>
        </w:rPr>
        <w:t>Tax unit: to whom the tax applies</w:t>
      </w:r>
    </w:p>
    <w:p w14:paraId="72B02590" w14:textId="5632D345" w:rsidR="00CA095F" w:rsidRPr="0023398B" w:rsidRDefault="00CA095F" w:rsidP="00CA095F">
      <w:pPr>
        <w:pStyle w:val="ListParagraph"/>
        <w:numPr>
          <w:ilvl w:val="0"/>
          <w:numId w:val="1"/>
        </w:numPr>
        <w:rPr>
          <w:szCs w:val="18"/>
        </w:rPr>
      </w:pPr>
      <w:r w:rsidRPr="0023398B">
        <w:rPr>
          <w:szCs w:val="18"/>
        </w:rPr>
        <w:t>Tax base: amount to which tax applied = taxable income</w:t>
      </w:r>
    </w:p>
    <w:p w14:paraId="76DFDC66" w14:textId="3609F9F8" w:rsidR="00CA095F" w:rsidRPr="0023398B" w:rsidRDefault="00CA095F" w:rsidP="00CA095F">
      <w:pPr>
        <w:pStyle w:val="ListParagraph"/>
        <w:numPr>
          <w:ilvl w:val="0"/>
          <w:numId w:val="1"/>
        </w:numPr>
        <w:rPr>
          <w:szCs w:val="18"/>
        </w:rPr>
      </w:pPr>
      <w:r w:rsidRPr="0023398B">
        <w:rPr>
          <w:szCs w:val="18"/>
        </w:rPr>
        <w:t>Account period = taxation year</w:t>
      </w:r>
    </w:p>
    <w:p w14:paraId="37C779FC" w14:textId="2C054CE0" w:rsidR="00CA095F" w:rsidRPr="0023398B" w:rsidRDefault="00CA095F" w:rsidP="00CA095F">
      <w:pPr>
        <w:pStyle w:val="ListParagraph"/>
        <w:numPr>
          <w:ilvl w:val="0"/>
          <w:numId w:val="1"/>
        </w:numPr>
        <w:rPr>
          <w:szCs w:val="18"/>
        </w:rPr>
      </w:pPr>
      <w:r w:rsidRPr="0023398B">
        <w:rPr>
          <w:szCs w:val="18"/>
        </w:rPr>
        <w:t>Tax Rates</w:t>
      </w:r>
    </w:p>
    <w:p w14:paraId="6262F322" w14:textId="0082DF69" w:rsidR="00CA095F" w:rsidRPr="0023398B" w:rsidRDefault="00CA095F" w:rsidP="00CA095F">
      <w:pPr>
        <w:pStyle w:val="ListParagraph"/>
        <w:numPr>
          <w:ilvl w:val="0"/>
          <w:numId w:val="1"/>
        </w:numPr>
        <w:rPr>
          <w:szCs w:val="18"/>
        </w:rPr>
      </w:pPr>
      <w:r w:rsidRPr="0023398B">
        <w:rPr>
          <w:szCs w:val="18"/>
        </w:rPr>
        <w:t>Inclusions, deduction, exemptions, tax credits</w:t>
      </w:r>
    </w:p>
    <w:p w14:paraId="37C15E3E" w14:textId="3F26834D" w:rsidR="001E5794" w:rsidRPr="0023398B" w:rsidRDefault="001E5794" w:rsidP="001E5794">
      <w:pPr>
        <w:rPr>
          <w:szCs w:val="18"/>
        </w:rPr>
      </w:pPr>
    </w:p>
    <w:p w14:paraId="43880740" w14:textId="401F9433" w:rsidR="001E5794" w:rsidRPr="0023398B" w:rsidRDefault="001E5794" w:rsidP="001E5794">
      <w:pPr>
        <w:rPr>
          <w:szCs w:val="18"/>
        </w:rPr>
      </w:pPr>
      <w:r w:rsidRPr="0023398B">
        <w:rPr>
          <w:b/>
          <w:szCs w:val="18"/>
          <w:u w:val="single"/>
        </w:rPr>
        <w:t>Workflow:</w:t>
      </w:r>
      <w:r w:rsidRPr="0023398B">
        <w:rPr>
          <w:szCs w:val="18"/>
        </w:rPr>
        <w:t xml:space="preserve"> 2(1)</w:t>
      </w:r>
      <w:r w:rsidRPr="0023398B">
        <w:rPr>
          <w:szCs w:val="18"/>
        </w:rPr>
        <w:sym w:font="Wingdings" w:char="F0E0"/>
      </w:r>
      <w:r w:rsidRPr="0023398B">
        <w:rPr>
          <w:szCs w:val="18"/>
        </w:rPr>
        <w:t>2(2)</w:t>
      </w:r>
      <w:r w:rsidRPr="0023398B">
        <w:rPr>
          <w:szCs w:val="18"/>
        </w:rPr>
        <w:sym w:font="Wingdings" w:char="F0E0"/>
      </w:r>
      <w:r w:rsidRPr="0023398B">
        <w:rPr>
          <w:szCs w:val="18"/>
        </w:rPr>
        <w:t>3</w:t>
      </w:r>
    </w:p>
    <w:p w14:paraId="26F6397E" w14:textId="4CADDFB9" w:rsidR="00CA095F" w:rsidRPr="0023398B" w:rsidRDefault="00CA095F" w:rsidP="00CA095F">
      <w:pPr>
        <w:rPr>
          <w:szCs w:val="18"/>
        </w:rPr>
      </w:pPr>
    </w:p>
    <w:p w14:paraId="68A84C80" w14:textId="77777777" w:rsidR="00CA095F" w:rsidRPr="0023398B" w:rsidRDefault="00CA095F" w:rsidP="00CA095F">
      <w:pPr>
        <w:rPr>
          <w:b/>
          <w:szCs w:val="18"/>
          <w:u w:val="single"/>
        </w:rPr>
      </w:pPr>
      <w:r w:rsidRPr="0023398B">
        <w:rPr>
          <w:b/>
          <w:szCs w:val="18"/>
          <w:u w:val="single"/>
        </w:rPr>
        <w:t>S 2 Tax payable</w:t>
      </w:r>
    </w:p>
    <w:p w14:paraId="2A678608" w14:textId="42D85055" w:rsidR="00CA095F" w:rsidRPr="0023398B" w:rsidRDefault="00CA095F" w:rsidP="00D50F52">
      <w:pPr>
        <w:pStyle w:val="ListParagraph"/>
        <w:numPr>
          <w:ilvl w:val="0"/>
          <w:numId w:val="3"/>
        </w:numPr>
        <w:rPr>
          <w:szCs w:val="18"/>
        </w:rPr>
      </w:pPr>
      <w:r w:rsidRPr="0023398B">
        <w:rPr>
          <w:b/>
          <w:szCs w:val="18"/>
        </w:rPr>
        <w:t>Tax payable by persons resident in Canada:</w:t>
      </w:r>
      <w:r w:rsidRPr="0023398B">
        <w:rPr>
          <w:szCs w:val="18"/>
        </w:rPr>
        <w:t xml:space="preserve"> An income tax shall be paid, as required by this Act, on the </w:t>
      </w:r>
      <w:r w:rsidRPr="0023398B">
        <w:rPr>
          <w:szCs w:val="18"/>
          <w:u w:val="single"/>
        </w:rPr>
        <w:t>taxable income</w:t>
      </w:r>
      <w:r w:rsidR="00FA0944" w:rsidRPr="0023398B">
        <w:rPr>
          <w:szCs w:val="18"/>
        </w:rPr>
        <w:t xml:space="preserve"> [tax base </w:t>
      </w:r>
      <w:r w:rsidR="00FA0944" w:rsidRPr="0023398B">
        <w:rPr>
          <w:szCs w:val="18"/>
        </w:rPr>
        <w:sym w:font="Wingdings" w:char="F0E0"/>
      </w:r>
      <w:r w:rsidR="00FA0944" w:rsidRPr="0023398B">
        <w:rPr>
          <w:szCs w:val="18"/>
        </w:rPr>
        <w:t>2(2)</w:t>
      </w:r>
      <w:r w:rsidR="00FA0944" w:rsidRPr="0023398B">
        <w:rPr>
          <w:szCs w:val="18"/>
        </w:rPr>
        <w:sym w:font="Wingdings" w:char="F0E0"/>
      </w:r>
      <w:r w:rsidR="00FA0944" w:rsidRPr="0023398B">
        <w:rPr>
          <w:szCs w:val="18"/>
        </w:rPr>
        <w:t>(3)]</w:t>
      </w:r>
      <w:r w:rsidRPr="0023398B">
        <w:rPr>
          <w:szCs w:val="18"/>
        </w:rPr>
        <w:t xml:space="preserve"> for each </w:t>
      </w:r>
      <w:r w:rsidRPr="0023398B">
        <w:rPr>
          <w:szCs w:val="18"/>
          <w:u w:val="single"/>
        </w:rPr>
        <w:t>taxation year</w:t>
      </w:r>
      <w:r w:rsidRPr="0023398B">
        <w:rPr>
          <w:szCs w:val="18"/>
        </w:rPr>
        <w:t xml:space="preserve"> of </w:t>
      </w:r>
      <w:r w:rsidRPr="0023398B">
        <w:rPr>
          <w:szCs w:val="18"/>
          <w:u w:val="single"/>
        </w:rPr>
        <w:t>every person resident in Canada at any time in the year</w:t>
      </w:r>
      <w:r w:rsidR="00FA0944" w:rsidRPr="0023398B">
        <w:rPr>
          <w:szCs w:val="18"/>
        </w:rPr>
        <w:t xml:space="preserve"> [tax unit </w:t>
      </w:r>
      <w:r w:rsidR="00FA0944" w:rsidRPr="0023398B">
        <w:rPr>
          <w:szCs w:val="18"/>
        </w:rPr>
        <w:sym w:font="Wingdings" w:char="F0E0"/>
      </w:r>
      <w:r w:rsidR="00FA0944" w:rsidRPr="0023398B">
        <w:rPr>
          <w:szCs w:val="18"/>
        </w:rPr>
        <w:t xml:space="preserve">  248(1)]</w:t>
      </w:r>
    </w:p>
    <w:p w14:paraId="072A1D30" w14:textId="698A81AE" w:rsidR="00031287" w:rsidRPr="0023398B" w:rsidRDefault="00FA0944" w:rsidP="00D50F52">
      <w:pPr>
        <w:pStyle w:val="ListParagraph"/>
        <w:numPr>
          <w:ilvl w:val="0"/>
          <w:numId w:val="3"/>
        </w:numPr>
        <w:rPr>
          <w:szCs w:val="18"/>
        </w:rPr>
      </w:pPr>
      <w:r w:rsidRPr="0023398B">
        <w:rPr>
          <w:b/>
          <w:szCs w:val="18"/>
        </w:rPr>
        <w:t xml:space="preserve">Taxable Income: </w:t>
      </w:r>
      <w:r w:rsidRPr="0023398B">
        <w:rPr>
          <w:szCs w:val="18"/>
        </w:rPr>
        <w:t xml:space="preserve">The </w:t>
      </w:r>
      <w:r w:rsidRPr="0023398B">
        <w:rPr>
          <w:szCs w:val="18"/>
          <w:u w:val="single"/>
        </w:rPr>
        <w:t>taxable income</w:t>
      </w:r>
      <w:r w:rsidRPr="0023398B">
        <w:rPr>
          <w:szCs w:val="18"/>
        </w:rPr>
        <w:t xml:space="preserve"> of a </w:t>
      </w:r>
      <w:r w:rsidRPr="0023398B">
        <w:rPr>
          <w:szCs w:val="18"/>
          <w:u w:val="single"/>
        </w:rPr>
        <w:t>taxpayer</w:t>
      </w:r>
      <w:r w:rsidRPr="0023398B">
        <w:rPr>
          <w:szCs w:val="18"/>
        </w:rPr>
        <w:t xml:space="preserve"> for a </w:t>
      </w:r>
      <w:r w:rsidRPr="0023398B">
        <w:rPr>
          <w:szCs w:val="18"/>
          <w:u w:val="single"/>
        </w:rPr>
        <w:t>taxation year</w:t>
      </w:r>
      <w:r w:rsidRPr="0023398B">
        <w:rPr>
          <w:szCs w:val="18"/>
        </w:rPr>
        <w:t xml:space="preserve"> is the </w:t>
      </w:r>
      <w:r w:rsidRPr="0023398B">
        <w:rPr>
          <w:szCs w:val="18"/>
          <w:u w:val="single"/>
        </w:rPr>
        <w:t>taxpayer’s income for the year</w:t>
      </w:r>
      <w:r w:rsidRPr="0023398B">
        <w:rPr>
          <w:szCs w:val="18"/>
        </w:rPr>
        <w:t xml:space="preserve"> plus the additions and minus the deductions permitted by Division C.</w:t>
      </w:r>
    </w:p>
    <w:p w14:paraId="5DFFDF16" w14:textId="6F16E50F" w:rsidR="00FA0944" w:rsidRPr="0023398B" w:rsidRDefault="00FA0944" w:rsidP="00D50F52">
      <w:pPr>
        <w:pStyle w:val="ListParagraph"/>
        <w:numPr>
          <w:ilvl w:val="0"/>
          <w:numId w:val="3"/>
        </w:numPr>
        <w:rPr>
          <w:szCs w:val="18"/>
        </w:rPr>
      </w:pPr>
      <w:r w:rsidRPr="0023398B">
        <w:rPr>
          <w:b/>
          <w:szCs w:val="18"/>
        </w:rPr>
        <w:t>Tax payable by non-resident persons:</w:t>
      </w:r>
      <w:r w:rsidRPr="0023398B">
        <w:rPr>
          <w:szCs w:val="18"/>
        </w:rPr>
        <w:t xml:space="preserve"> Where a person who is not taxable under 2(1) for a taxation year (a) was employed in Canada, (b) carried on a business in Canada, or (c) disposed of a taxable Canadian property, at any time in the year or a previous year, an income tax shall be paid, as required by this Act, on the person’s taxable income earned in Canada for the year determined in accordance with Division D.</w:t>
      </w:r>
    </w:p>
    <w:p w14:paraId="5C5E75F8" w14:textId="77777777" w:rsidR="006A2AE3" w:rsidRPr="0023398B" w:rsidRDefault="006A2AE3" w:rsidP="006A2AE3">
      <w:pPr>
        <w:rPr>
          <w:szCs w:val="18"/>
        </w:rPr>
      </w:pPr>
    </w:p>
    <w:p w14:paraId="19B0C55D" w14:textId="0B506B73" w:rsidR="00C17C13" w:rsidRPr="0023398B" w:rsidRDefault="00C17C13" w:rsidP="00C17C13">
      <w:pPr>
        <w:rPr>
          <w:szCs w:val="18"/>
        </w:rPr>
      </w:pPr>
      <w:r w:rsidRPr="0023398B">
        <w:rPr>
          <w:b/>
          <w:szCs w:val="18"/>
          <w:u w:val="single"/>
        </w:rPr>
        <w:t>S 3 Income for taxation year</w:t>
      </w:r>
    </w:p>
    <w:p w14:paraId="2736CD48" w14:textId="55EB7DDD" w:rsidR="00C17C13" w:rsidRPr="0023398B" w:rsidRDefault="00C17C13" w:rsidP="00C17C13">
      <w:pPr>
        <w:rPr>
          <w:szCs w:val="18"/>
        </w:rPr>
      </w:pPr>
      <w:r w:rsidRPr="0023398B">
        <w:rPr>
          <w:szCs w:val="18"/>
        </w:rPr>
        <w:t>Income of a taxpayer for a taxation year = taxpayer</w:t>
      </w:r>
      <w:r w:rsidR="004048DE" w:rsidRPr="0023398B">
        <w:rPr>
          <w:szCs w:val="18"/>
        </w:rPr>
        <w:t xml:space="preserve">’s income for the year </w:t>
      </w:r>
      <w:r w:rsidR="004048DE" w:rsidRPr="0023398B">
        <w:rPr>
          <w:szCs w:val="18"/>
        </w:rPr>
        <w:sym w:font="Wingdings" w:char="F0E0"/>
      </w:r>
      <w:r w:rsidRPr="0023398B">
        <w:rPr>
          <w:szCs w:val="18"/>
        </w:rPr>
        <w:t xml:space="preserve"> FORMULA</w:t>
      </w:r>
    </w:p>
    <w:p w14:paraId="66701864" w14:textId="7B51C08C" w:rsidR="00C17C13" w:rsidRPr="0023398B" w:rsidRDefault="004048DE" w:rsidP="00D50F52">
      <w:pPr>
        <w:pStyle w:val="ListParagraph"/>
        <w:numPr>
          <w:ilvl w:val="0"/>
          <w:numId w:val="4"/>
        </w:numPr>
        <w:rPr>
          <w:szCs w:val="18"/>
        </w:rPr>
      </w:pPr>
      <w:r w:rsidRPr="0023398B">
        <w:rPr>
          <w:rFonts w:cstheme="minorHAnsi"/>
          <w:szCs w:val="18"/>
        </w:rPr>
        <w:t>= Σ</w:t>
      </w:r>
      <w:r w:rsidRPr="0023398B">
        <w:rPr>
          <w:szCs w:val="18"/>
        </w:rPr>
        <w:t>(each of taxpayer’s income for the year from a source inside or outside Canada)</w:t>
      </w:r>
    </w:p>
    <w:p w14:paraId="0147124E" w14:textId="25895F2B" w:rsidR="004048DE" w:rsidRPr="0023398B" w:rsidRDefault="004048DE" w:rsidP="00D50F52">
      <w:pPr>
        <w:pStyle w:val="ListParagraph"/>
        <w:numPr>
          <w:ilvl w:val="1"/>
          <w:numId w:val="4"/>
        </w:numPr>
        <w:rPr>
          <w:szCs w:val="18"/>
        </w:rPr>
      </w:pPr>
      <w:r w:rsidRPr="0023398B">
        <w:rPr>
          <w:rFonts w:cstheme="minorHAnsi"/>
          <w:szCs w:val="18"/>
        </w:rPr>
        <w:t>EXCLUDING: taxable capital gain</w:t>
      </w:r>
      <w:r w:rsidR="002F5273" w:rsidRPr="0023398B">
        <w:rPr>
          <w:rFonts w:cstheme="minorHAnsi"/>
          <w:szCs w:val="18"/>
        </w:rPr>
        <w:t xml:space="preserve"> (TCG)</w:t>
      </w:r>
      <w:r w:rsidRPr="0023398B">
        <w:rPr>
          <w:rFonts w:cstheme="minorHAnsi"/>
          <w:szCs w:val="18"/>
        </w:rPr>
        <w:t xml:space="preserve"> from the disposition of a property</w:t>
      </w:r>
    </w:p>
    <w:p w14:paraId="2F6B132D" w14:textId="61F5D301" w:rsidR="004048DE" w:rsidRPr="0023398B" w:rsidRDefault="004048DE" w:rsidP="00D50F52">
      <w:pPr>
        <w:pStyle w:val="ListParagraph"/>
        <w:numPr>
          <w:ilvl w:val="1"/>
          <w:numId w:val="4"/>
        </w:numPr>
        <w:rPr>
          <w:szCs w:val="18"/>
        </w:rPr>
      </w:pPr>
      <w:r w:rsidRPr="0023398B">
        <w:rPr>
          <w:rFonts w:cstheme="minorHAnsi"/>
          <w:szCs w:val="18"/>
        </w:rPr>
        <w:t>INCLUDING: each office, employmen</w:t>
      </w:r>
      <w:r w:rsidR="000E49A0" w:rsidRPr="0023398B">
        <w:rPr>
          <w:rFonts w:cstheme="minorHAnsi"/>
          <w:szCs w:val="18"/>
        </w:rPr>
        <w:t>t, business and property + unspecified</w:t>
      </w:r>
    </w:p>
    <w:p w14:paraId="45F410D3" w14:textId="070FED2F" w:rsidR="00CA095F" w:rsidRPr="0023398B" w:rsidRDefault="002F5273" w:rsidP="00D50F52">
      <w:pPr>
        <w:pStyle w:val="ListParagraph"/>
        <w:numPr>
          <w:ilvl w:val="0"/>
          <w:numId w:val="4"/>
        </w:numPr>
        <w:rPr>
          <w:szCs w:val="18"/>
        </w:rPr>
      </w:pPr>
      <w:r w:rsidRPr="0023398B">
        <w:rPr>
          <w:szCs w:val="18"/>
        </w:rPr>
        <w:t>= (TCG</w:t>
      </w:r>
      <w:r w:rsidR="004048DE" w:rsidRPr="0023398B">
        <w:rPr>
          <w:szCs w:val="18"/>
        </w:rPr>
        <w:t xml:space="preserve"> from dispositions of property oth</w:t>
      </w:r>
      <w:r w:rsidRPr="0023398B">
        <w:rPr>
          <w:szCs w:val="18"/>
        </w:rPr>
        <w:t>er than listed personal property</w:t>
      </w:r>
      <w:r w:rsidR="004048DE" w:rsidRPr="0023398B">
        <w:rPr>
          <w:szCs w:val="18"/>
        </w:rPr>
        <w:t xml:space="preserve"> + taxable net gain for the year on dispositions of listed personal property) –</w:t>
      </w:r>
      <w:r w:rsidRPr="0023398B">
        <w:rPr>
          <w:szCs w:val="18"/>
        </w:rPr>
        <w:t xml:space="preserve"> (allowable capital losses for the year from disposition of property other than listed personal property (ACL) – allowable business investment losses (ABIL) IF &gt;0) </w:t>
      </w:r>
      <w:r w:rsidRPr="0023398B">
        <w:rPr>
          <w:szCs w:val="18"/>
        </w:rPr>
        <w:sym w:font="Wingdings" w:char="F0E0"/>
      </w:r>
      <w:r w:rsidRPr="0023398B">
        <w:rPr>
          <w:szCs w:val="18"/>
        </w:rPr>
        <w:t xml:space="preserve"> IF &gt;0</w:t>
      </w:r>
    </w:p>
    <w:p w14:paraId="6199E0D0" w14:textId="34778068" w:rsidR="002F5273" w:rsidRPr="0023398B" w:rsidRDefault="002F5273" w:rsidP="00D50F52">
      <w:pPr>
        <w:pStyle w:val="ListParagraph"/>
        <w:numPr>
          <w:ilvl w:val="0"/>
          <w:numId w:val="4"/>
        </w:numPr>
        <w:rPr>
          <w:szCs w:val="18"/>
        </w:rPr>
      </w:pPr>
      <w:r w:rsidRPr="0023398B">
        <w:rPr>
          <w:szCs w:val="18"/>
        </w:rPr>
        <w:t>a + b – sub e deductions (no double counting w/ stuff in para a)  &gt;0</w:t>
      </w:r>
    </w:p>
    <w:p w14:paraId="6785D82A" w14:textId="0B35EC20" w:rsidR="002F5273" w:rsidRPr="0023398B" w:rsidRDefault="002F5273" w:rsidP="00D50F52">
      <w:pPr>
        <w:pStyle w:val="ListParagraph"/>
        <w:numPr>
          <w:ilvl w:val="0"/>
          <w:numId w:val="4"/>
        </w:numPr>
        <w:rPr>
          <w:szCs w:val="18"/>
        </w:rPr>
      </w:pPr>
      <w:r w:rsidRPr="0023398B">
        <w:rPr>
          <w:szCs w:val="18"/>
        </w:rPr>
        <w:t>c – (OEBP losses + ABIL)   &gt;0</w:t>
      </w:r>
    </w:p>
    <w:p w14:paraId="2EB02CDE" w14:textId="2324AE0C" w:rsidR="002F5273" w:rsidRPr="0023398B" w:rsidRDefault="002F5273" w:rsidP="00D50F52">
      <w:pPr>
        <w:pStyle w:val="ListParagraph"/>
        <w:numPr>
          <w:ilvl w:val="0"/>
          <w:numId w:val="4"/>
        </w:numPr>
        <w:rPr>
          <w:szCs w:val="18"/>
        </w:rPr>
      </w:pPr>
      <w:r w:rsidRPr="0023398B">
        <w:rPr>
          <w:szCs w:val="18"/>
        </w:rPr>
        <w:t>d = income for the year, (f) if no amount income deemed 0</w:t>
      </w:r>
    </w:p>
    <w:p w14:paraId="6155F795" w14:textId="77777777" w:rsidR="002F5273" w:rsidRPr="0023398B" w:rsidRDefault="002F5273" w:rsidP="002F5273">
      <w:pPr>
        <w:rPr>
          <w:szCs w:val="18"/>
        </w:rPr>
      </w:pPr>
    </w:p>
    <w:p w14:paraId="3E73329E" w14:textId="39D5A86A" w:rsidR="00C17C13" w:rsidRPr="0023398B" w:rsidRDefault="00C17C13" w:rsidP="00CA095F">
      <w:pPr>
        <w:rPr>
          <w:b/>
          <w:szCs w:val="18"/>
          <w:u w:val="single"/>
        </w:rPr>
      </w:pPr>
      <w:r w:rsidRPr="0023398B">
        <w:rPr>
          <w:b/>
          <w:szCs w:val="18"/>
          <w:u w:val="single"/>
        </w:rPr>
        <w:t>Elements of 2(1)-2(3), 3</w:t>
      </w:r>
    </w:p>
    <w:p w14:paraId="543FFB77" w14:textId="1F04D4CF" w:rsidR="00CA095F" w:rsidRPr="0023398B" w:rsidRDefault="00CA095F" w:rsidP="00D50F52">
      <w:pPr>
        <w:pStyle w:val="ListParagraph"/>
        <w:numPr>
          <w:ilvl w:val="0"/>
          <w:numId w:val="2"/>
        </w:numPr>
        <w:rPr>
          <w:szCs w:val="18"/>
        </w:rPr>
      </w:pPr>
      <w:r w:rsidRPr="0023398B">
        <w:rPr>
          <w:b/>
          <w:szCs w:val="18"/>
        </w:rPr>
        <w:t>Tax Unit</w:t>
      </w:r>
      <w:r w:rsidRPr="0023398B">
        <w:rPr>
          <w:szCs w:val="18"/>
        </w:rPr>
        <w:t xml:space="preserve"> – every person resident in Canada at any time in the year</w:t>
      </w:r>
    </w:p>
    <w:p w14:paraId="1764B988" w14:textId="55FC33B8" w:rsidR="00CA095F" w:rsidRPr="0023398B" w:rsidRDefault="00CA095F" w:rsidP="00D50F52">
      <w:pPr>
        <w:pStyle w:val="ListParagraph"/>
        <w:numPr>
          <w:ilvl w:val="1"/>
          <w:numId w:val="2"/>
        </w:numPr>
        <w:rPr>
          <w:szCs w:val="18"/>
        </w:rPr>
      </w:pPr>
      <w:r w:rsidRPr="0023398B">
        <w:rPr>
          <w:szCs w:val="18"/>
        </w:rPr>
        <w:t>248(1) “person” – includes corporations and tax-exempt entities [</w:t>
      </w:r>
      <w:r w:rsidRPr="0023398B">
        <w:rPr>
          <w:szCs w:val="18"/>
        </w:rPr>
        <w:sym w:font="Wingdings" w:char="F0E0"/>
      </w:r>
      <w:r w:rsidRPr="0023398B">
        <w:rPr>
          <w:szCs w:val="18"/>
        </w:rPr>
        <w:t xml:space="preserve"> normal dictionary: individual human being]</w:t>
      </w:r>
    </w:p>
    <w:p w14:paraId="3A0DB261" w14:textId="53CF797B" w:rsidR="00CA095F" w:rsidRPr="0023398B" w:rsidRDefault="00CA095F" w:rsidP="00D50F52">
      <w:pPr>
        <w:pStyle w:val="ListParagraph"/>
        <w:numPr>
          <w:ilvl w:val="1"/>
          <w:numId w:val="2"/>
        </w:numPr>
        <w:rPr>
          <w:szCs w:val="18"/>
        </w:rPr>
      </w:pPr>
      <w:r w:rsidRPr="0023398B">
        <w:rPr>
          <w:szCs w:val="18"/>
        </w:rPr>
        <w:t>248(1) “individual” – a person other than a corporation</w:t>
      </w:r>
    </w:p>
    <w:p w14:paraId="597447DD" w14:textId="7D76165C" w:rsidR="00CA095F" w:rsidRPr="0023398B" w:rsidRDefault="00FA0944" w:rsidP="00D50F52">
      <w:pPr>
        <w:pStyle w:val="ListParagraph"/>
        <w:numPr>
          <w:ilvl w:val="1"/>
          <w:numId w:val="2"/>
        </w:numPr>
        <w:rPr>
          <w:szCs w:val="18"/>
        </w:rPr>
      </w:pPr>
      <w:r w:rsidRPr="0023398B">
        <w:rPr>
          <w:szCs w:val="18"/>
        </w:rPr>
        <w:t>Residence: generally tax on worldwide income</w:t>
      </w:r>
    </w:p>
    <w:p w14:paraId="3644D0B1" w14:textId="58D49FC4" w:rsidR="00FA0944" w:rsidRPr="0023398B" w:rsidRDefault="00FA0944" w:rsidP="00D50F52">
      <w:pPr>
        <w:pStyle w:val="ListParagraph"/>
        <w:numPr>
          <w:ilvl w:val="2"/>
          <w:numId w:val="2"/>
        </w:numPr>
        <w:rPr>
          <w:szCs w:val="18"/>
        </w:rPr>
      </w:pPr>
      <w:r w:rsidRPr="0023398B">
        <w:rPr>
          <w:szCs w:val="18"/>
        </w:rPr>
        <w:t>250(3): used to call someone resident – “ordinarily resident”</w:t>
      </w:r>
    </w:p>
    <w:p w14:paraId="70020C13" w14:textId="65E62007" w:rsidR="00FA0944" w:rsidRPr="0023398B" w:rsidRDefault="00FA0944" w:rsidP="00D50F52">
      <w:pPr>
        <w:pStyle w:val="ListParagraph"/>
        <w:numPr>
          <w:ilvl w:val="2"/>
          <w:numId w:val="2"/>
        </w:numPr>
        <w:rPr>
          <w:szCs w:val="18"/>
        </w:rPr>
      </w:pPr>
      <w:r w:rsidRPr="0023398B">
        <w:rPr>
          <w:szCs w:val="18"/>
        </w:rPr>
        <w:t>250(1)(a): resident in Canada if sojourned for 183d or more (but more than daily visits to work)</w:t>
      </w:r>
    </w:p>
    <w:p w14:paraId="486790F2" w14:textId="24A464B6" w:rsidR="00FA0944" w:rsidRPr="0023398B" w:rsidRDefault="00FA0944" w:rsidP="00D50F52">
      <w:pPr>
        <w:pStyle w:val="ListParagraph"/>
        <w:numPr>
          <w:ilvl w:val="2"/>
          <w:numId w:val="2"/>
        </w:numPr>
        <w:rPr>
          <w:szCs w:val="18"/>
        </w:rPr>
      </w:pPr>
      <w:r w:rsidRPr="0023398B">
        <w:rPr>
          <w:szCs w:val="18"/>
        </w:rPr>
        <w:t>250(4): corporation residency based on incorporation jurisdiction</w:t>
      </w:r>
    </w:p>
    <w:p w14:paraId="3E183EAE" w14:textId="56BCC8C4" w:rsidR="00CA095F" w:rsidRPr="0023398B" w:rsidRDefault="00FA0944" w:rsidP="00D50F52">
      <w:pPr>
        <w:pStyle w:val="ListParagraph"/>
        <w:numPr>
          <w:ilvl w:val="0"/>
          <w:numId w:val="2"/>
        </w:numPr>
        <w:rPr>
          <w:szCs w:val="18"/>
        </w:rPr>
      </w:pPr>
      <w:r w:rsidRPr="0023398B">
        <w:rPr>
          <w:b/>
          <w:szCs w:val="18"/>
        </w:rPr>
        <w:t>Tax Base</w:t>
      </w:r>
      <w:r w:rsidRPr="0023398B">
        <w:rPr>
          <w:szCs w:val="18"/>
        </w:rPr>
        <w:t xml:space="preserve"> – taxable income</w:t>
      </w:r>
    </w:p>
    <w:p w14:paraId="236EDA00" w14:textId="19F43F35" w:rsidR="000E49A0" w:rsidRPr="0023398B" w:rsidRDefault="000E49A0" w:rsidP="00D50F52">
      <w:pPr>
        <w:pStyle w:val="ListParagraph"/>
        <w:numPr>
          <w:ilvl w:val="1"/>
          <w:numId w:val="2"/>
        </w:numPr>
        <w:rPr>
          <w:szCs w:val="18"/>
        </w:rPr>
      </w:pPr>
      <w:r w:rsidRPr="0023398B">
        <w:rPr>
          <w:szCs w:val="18"/>
        </w:rPr>
        <w:t>3 simplified: income from all sources as well as net taxable capital gains from disposition of property</w:t>
      </w:r>
    </w:p>
    <w:p w14:paraId="4A29A015" w14:textId="168456A6" w:rsidR="000E49A0" w:rsidRPr="0023398B" w:rsidRDefault="000E49A0" w:rsidP="00D50F52">
      <w:pPr>
        <w:pStyle w:val="ListParagraph"/>
        <w:numPr>
          <w:ilvl w:val="1"/>
          <w:numId w:val="2"/>
        </w:numPr>
        <w:rPr>
          <w:szCs w:val="18"/>
        </w:rPr>
      </w:pPr>
      <w:r w:rsidRPr="0023398B">
        <w:rPr>
          <w:szCs w:val="18"/>
          <w:u w:val="single"/>
        </w:rPr>
        <w:t>Income</w:t>
      </w:r>
      <w:r w:rsidRPr="0023398B">
        <w:rPr>
          <w:szCs w:val="18"/>
        </w:rPr>
        <w:t xml:space="preserve">: ordinary meaning </w:t>
      </w:r>
      <w:r w:rsidRPr="0023398B">
        <w:rPr>
          <w:szCs w:val="18"/>
        </w:rPr>
        <w:sym w:font="Wingdings" w:char="F0E0"/>
      </w:r>
      <w:r w:rsidRPr="0023398B">
        <w:rPr>
          <w:szCs w:val="18"/>
        </w:rPr>
        <w:t xml:space="preserve"> regularity or recurring nature; periodical flow of receipts over a period of time</w:t>
      </w:r>
    </w:p>
    <w:p w14:paraId="6DFCD41A" w14:textId="1B3A0B84" w:rsidR="000E49A0" w:rsidRPr="0023398B" w:rsidRDefault="000E49A0" w:rsidP="00D50F52">
      <w:pPr>
        <w:pStyle w:val="ListParagraph"/>
        <w:numPr>
          <w:ilvl w:val="1"/>
          <w:numId w:val="2"/>
        </w:numPr>
        <w:rPr>
          <w:szCs w:val="18"/>
        </w:rPr>
      </w:pPr>
      <w:r w:rsidRPr="0023398B">
        <w:rPr>
          <w:szCs w:val="18"/>
          <w:u w:val="single"/>
        </w:rPr>
        <w:t>Source:</w:t>
      </w:r>
      <w:r w:rsidRPr="0023398B">
        <w:rPr>
          <w:szCs w:val="18"/>
        </w:rPr>
        <w:t xml:space="preserve"> excluded capital gains and gift, inheritances and windfalls: </w:t>
      </w:r>
      <w:r w:rsidRPr="002140A4">
        <w:rPr>
          <w:i/>
          <w:color w:val="1F4E79" w:themeColor="accent5" w:themeShade="80"/>
          <w:szCs w:val="18"/>
        </w:rPr>
        <w:t>Ryall v Hoare</w:t>
      </w:r>
      <w:r w:rsidRPr="0023398B">
        <w:rPr>
          <w:szCs w:val="18"/>
        </w:rPr>
        <w:t>, 1923</w:t>
      </w:r>
    </w:p>
    <w:p w14:paraId="1CD8987A" w14:textId="73958359" w:rsidR="00663B38" w:rsidRPr="0023398B" w:rsidRDefault="00663B38" w:rsidP="00D50F52">
      <w:pPr>
        <w:pStyle w:val="ListParagraph"/>
        <w:numPr>
          <w:ilvl w:val="1"/>
          <w:numId w:val="2"/>
        </w:numPr>
        <w:rPr>
          <w:szCs w:val="18"/>
        </w:rPr>
      </w:pPr>
      <w:r w:rsidRPr="0023398B">
        <w:rPr>
          <w:szCs w:val="18"/>
        </w:rPr>
        <w:t>Inclusions, deductions, exemptions</w:t>
      </w:r>
    </w:p>
    <w:p w14:paraId="49DCDEA0" w14:textId="259240DD" w:rsidR="00663B38" w:rsidRPr="0023398B" w:rsidRDefault="00663B38" w:rsidP="00D50F52">
      <w:pPr>
        <w:pStyle w:val="ListParagraph"/>
        <w:numPr>
          <w:ilvl w:val="0"/>
          <w:numId w:val="2"/>
        </w:numPr>
        <w:rPr>
          <w:szCs w:val="18"/>
        </w:rPr>
      </w:pPr>
      <w:r w:rsidRPr="0023398B">
        <w:rPr>
          <w:b/>
          <w:szCs w:val="18"/>
        </w:rPr>
        <w:t>Accounting Period</w:t>
      </w:r>
      <w:r w:rsidRPr="0023398B">
        <w:rPr>
          <w:szCs w:val="18"/>
        </w:rPr>
        <w:t xml:space="preserve"> – taxation year</w:t>
      </w:r>
    </w:p>
    <w:p w14:paraId="76CF19DA" w14:textId="647435EA" w:rsidR="00663B38" w:rsidRPr="0023398B" w:rsidRDefault="00663B38" w:rsidP="00D50F52">
      <w:pPr>
        <w:pStyle w:val="ListParagraph"/>
        <w:numPr>
          <w:ilvl w:val="1"/>
          <w:numId w:val="2"/>
        </w:numPr>
        <w:rPr>
          <w:szCs w:val="18"/>
        </w:rPr>
      </w:pPr>
      <w:r w:rsidRPr="0023398B">
        <w:rPr>
          <w:szCs w:val="18"/>
        </w:rPr>
        <w:t>249(1) def’n of taxation year: fiscal period for corp or Canadian resident partnership</w:t>
      </w:r>
    </w:p>
    <w:p w14:paraId="59453A62" w14:textId="6FE89D60" w:rsidR="00663B38" w:rsidRPr="0023398B" w:rsidRDefault="00663B38" w:rsidP="00D50F52">
      <w:pPr>
        <w:pStyle w:val="ListParagraph"/>
        <w:numPr>
          <w:ilvl w:val="2"/>
          <w:numId w:val="2"/>
        </w:numPr>
        <w:rPr>
          <w:szCs w:val="18"/>
        </w:rPr>
      </w:pPr>
      <w:r w:rsidRPr="0023398B">
        <w:rPr>
          <w:szCs w:val="18"/>
        </w:rPr>
        <w:t>Calendar year for individuals</w:t>
      </w:r>
    </w:p>
    <w:p w14:paraId="49EA4E68" w14:textId="0D5214EB" w:rsidR="00663B38" w:rsidRPr="0023398B" w:rsidRDefault="00663B38" w:rsidP="00D50F52">
      <w:pPr>
        <w:pStyle w:val="ListParagraph"/>
        <w:numPr>
          <w:ilvl w:val="0"/>
          <w:numId w:val="2"/>
        </w:numPr>
        <w:rPr>
          <w:szCs w:val="18"/>
        </w:rPr>
      </w:pPr>
      <w:r w:rsidRPr="0023398B">
        <w:rPr>
          <w:b/>
          <w:szCs w:val="18"/>
        </w:rPr>
        <w:t>Tax Rates</w:t>
      </w:r>
      <w:r w:rsidRPr="0023398B">
        <w:rPr>
          <w:szCs w:val="18"/>
        </w:rPr>
        <w:t xml:space="preserve"> – 117(2)</w:t>
      </w:r>
    </w:p>
    <w:p w14:paraId="20F92196" w14:textId="57A9B1DE" w:rsidR="00663B38" w:rsidRPr="0023398B" w:rsidRDefault="00663B38" w:rsidP="00D50F52">
      <w:pPr>
        <w:pStyle w:val="ListParagraph"/>
        <w:numPr>
          <w:ilvl w:val="1"/>
          <w:numId w:val="2"/>
        </w:numPr>
        <w:rPr>
          <w:szCs w:val="18"/>
        </w:rPr>
      </w:pPr>
      <w:r w:rsidRPr="0023398B">
        <w:rPr>
          <w:szCs w:val="18"/>
        </w:rPr>
        <w:t>Pg vii in Thor – individual rates</w:t>
      </w:r>
    </w:p>
    <w:p w14:paraId="24196C77" w14:textId="7BF19E45" w:rsidR="009D5271" w:rsidRPr="0023398B" w:rsidRDefault="009D5271" w:rsidP="00D50F52">
      <w:pPr>
        <w:pStyle w:val="ListParagraph"/>
        <w:numPr>
          <w:ilvl w:val="0"/>
          <w:numId w:val="2"/>
        </w:numPr>
        <w:rPr>
          <w:szCs w:val="18"/>
        </w:rPr>
      </w:pPr>
      <w:r w:rsidRPr="0023398B">
        <w:rPr>
          <w:b/>
          <w:szCs w:val="18"/>
        </w:rPr>
        <w:t>Credits</w:t>
      </w:r>
    </w:p>
    <w:p w14:paraId="7F51C535" w14:textId="1E5A8ED6" w:rsidR="009D5271" w:rsidRPr="0023398B" w:rsidRDefault="009D5271" w:rsidP="009D5271">
      <w:pPr>
        <w:rPr>
          <w:szCs w:val="18"/>
        </w:rPr>
      </w:pPr>
    </w:p>
    <w:p w14:paraId="13267359" w14:textId="58D729AA" w:rsidR="009D5271" w:rsidRPr="0023398B" w:rsidRDefault="009D5271" w:rsidP="009D5271">
      <w:pPr>
        <w:pStyle w:val="Heading2"/>
        <w:rPr>
          <w:sz w:val="18"/>
          <w:szCs w:val="18"/>
        </w:rPr>
      </w:pPr>
      <w:bookmarkStart w:id="4" w:name="_Toc503950241"/>
      <w:r w:rsidRPr="0023398B">
        <w:rPr>
          <w:sz w:val="18"/>
          <w:szCs w:val="18"/>
        </w:rPr>
        <w:t>Statutory Interpretation</w:t>
      </w:r>
      <w:bookmarkEnd w:id="4"/>
    </w:p>
    <w:p w14:paraId="51663719" w14:textId="79F2CF56" w:rsidR="009D5271" w:rsidRPr="0023398B" w:rsidRDefault="00085738" w:rsidP="009D5271">
      <w:pPr>
        <w:rPr>
          <w:szCs w:val="18"/>
        </w:rPr>
      </w:pPr>
      <w:r w:rsidRPr="0023398B">
        <w:rPr>
          <w:b/>
          <w:szCs w:val="18"/>
        </w:rPr>
        <w:t>Modern approach “Driedger”</w:t>
      </w:r>
      <w:r w:rsidRPr="0023398B">
        <w:rPr>
          <w:szCs w:val="18"/>
        </w:rPr>
        <w:t xml:space="preserve"> - “Today there is only one principle or approach, namely, the words of an Act are to be read in their entire context and in their grammatical and ordinary sense harmoniously with the scheme of the Act, the object of the Act, and the intention of Parliament.”</w:t>
      </w:r>
      <w:r w:rsidR="00503E7E" w:rsidRPr="0023398B">
        <w:rPr>
          <w:szCs w:val="18"/>
        </w:rPr>
        <w:t xml:space="preserve"> – </w:t>
      </w:r>
      <w:r w:rsidR="00503E7E" w:rsidRPr="002140A4">
        <w:rPr>
          <w:i/>
          <w:color w:val="1F4E79" w:themeColor="accent5" w:themeShade="80"/>
          <w:szCs w:val="18"/>
        </w:rPr>
        <w:t>Stubart Investments Ltd v Canada</w:t>
      </w:r>
      <w:r w:rsidR="00503E7E" w:rsidRPr="0023398B">
        <w:rPr>
          <w:szCs w:val="18"/>
        </w:rPr>
        <w:t>, 1984 SCC</w:t>
      </w:r>
    </w:p>
    <w:p w14:paraId="64AC1062" w14:textId="6535F91F" w:rsidR="00085738" w:rsidRPr="0023398B" w:rsidRDefault="00085738" w:rsidP="00D50F52">
      <w:pPr>
        <w:pStyle w:val="ListParagraph"/>
        <w:numPr>
          <w:ilvl w:val="0"/>
          <w:numId w:val="5"/>
        </w:numPr>
        <w:rPr>
          <w:b/>
          <w:szCs w:val="18"/>
        </w:rPr>
      </w:pPr>
      <w:r w:rsidRPr="0023398B">
        <w:rPr>
          <w:b/>
          <w:szCs w:val="18"/>
        </w:rPr>
        <w:lastRenderedPageBreak/>
        <w:t>Primary sources:</w:t>
      </w:r>
      <w:r w:rsidRPr="0023398B">
        <w:rPr>
          <w:szCs w:val="18"/>
        </w:rPr>
        <w:t xml:space="preserve"> ITA, income tax application rules, income tax regulations, tax treaties, other statutes, private law, tax cases</w:t>
      </w:r>
    </w:p>
    <w:p w14:paraId="62A2FAFE" w14:textId="3DB9A025" w:rsidR="00085738" w:rsidRPr="0023398B" w:rsidRDefault="00085738" w:rsidP="00D50F52">
      <w:pPr>
        <w:pStyle w:val="ListParagraph"/>
        <w:numPr>
          <w:ilvl w:val="0"/>
          <w:numId w:val="5"/>
        </w:numPr>
        <w:rPr>
          <w:b/>
          <w:szCs w:val="18"/>
        </w:rPr>
      </w:pPr>
      <w:r w:rsidRPr="0023398B">
        <w:rPr>
          <w:b/>
          <w:szCs w:val="18"/>
        </w:rPr>
        <w:t>Other sources:</w:t>
      </w:r>
      <w:r w:rsidRPr="0023398B">
        <w:rPr>
          <w:szCs w:val="18"/>
        </w:rPr>
        <w:t xml:space="preserve"> admin positions (bulletins, folios, advanced tax rulings, opinion letters), scholarly and professional publications</w:t>
      </w:r>
    </w:p>
    <w:p w14:paraId="15418ECD" w14:textId="177D49C9" w:rsidR="00085738" w:rsidRPr="0023398B" w:rsidRDefault="00085738" w:rsidP="00085738">
      <w:pPr>
        <w:rPr>
          <w:b/>
          <w:szCs w:val="18"/>
        </w:rPr>
      </w:pPr>
    </w:p>
    <w:p w14:paraId="3C846DD3" w14:textId="07FF8B47" w:rsidR="00085738" w:rsidRPr="0023398B" w:rsidRDefault="00085738" w:rsidP="00085738">
      <w:pPr>
        <w:rPr>
          <w:szCs w:val="18"/>
        </w:rPr>
      </w:pPr>
      <w:r w:rsidRPr="0023398B">
        <w:rPr>
          <w:b/>
          <w:szCs w:val="18"/>
          <w:u w:val="single"/>
        </w:rPr>
        <w:t>Elements of Interpretation</w:t>
      </w:r>
    </w:p>
    <w:p w14:paraId="718EE2EE" w14:textId="383AF1EA" w:rsidR="00085738" w:rsidRPr="0023398B" w:rsidRDefault="00085738" w:rsidP="00D50F52">
      <w:pPr>
        <w:pStyle w:val="ListParagraph"/>
        <w:numPr>
          <w:ilvl w:val="0"/>
          <w:numId w:val="6"/>
        </w:numPr>
        <w:rPr>
          <w:szCs w:val="18"/>
        </w:rPr>
      </w:pPr>
      <w:r w:rsidRPr="0023398B">
        <w:rPr>
          <w:b/>
          <w:szCs w:val="18"/>
        </w:rPr>
        <w:t>Words:</w:t>
      </w:r>
      <w:r w:rsidRPr="0023398B">
        <w:rPr>
          <w:szCs w:val="18"/>
        </w:rPr>
        <w:t xml:space="preserve"> </w:t>
      </w:r>
      <w:r w:rsidR="00503E7E" w:rsidRPr="0023398B">
        <w:rPr>
          <w:szCs w:val="18"/>
        </w:rPr>
        <w:t>do not operate in isolation, need to understand the context</w:t>
      </w:r>
    </w:p>
    <w:p w14:paraId="485F66D7" w14:textId="15F60896" w:rsidR="00503E7E" w:rsidRPr="0023398B" w:rsidRDefault="00503E7E" w:rsidP="00D50F52">
      <w:pPr>
        <w:pStyle w:val="ListParagraph"/>
        <w:numPr>
          <w:ilvl w:val="0"/>
          <w:numId w:val="6"/>
        </w:numPr>
        <w:rPr>
          <w:szCs w:val="18"/>
        </w:rPr>
      </w:pPr>
      <w:r w:rsidRPr="0023398B">
        <w:rPr>
          <w:b/>
          <w:szCs w:val="18"/>
        </w:rPr>
        <w:t>Context:</w:t>
      </w:r>
      <w:r w:rsidRPr="0023398B">
        <w:rPr>
          <w:szCs w:val="18"/>
        </w:rPr>
        <w:t xml:space="preserve"> internal context (words around), external context (broader)</w:t>
      </w:r>
    </w:p>
    <w:p w14:paraId="1AB429AD" w14:textId="56DE099B" w:rsidR="00783673" w:rsidRPr="0023398B" w:rsidRDefault="00783673" w:rsidP="00D50F52">
      <w:pPr>
        <w:pStyle w:val="ListParagraph"/>
        <w:numPr>
          <w:ilvl w:val="1"/>
          <w:numId w:val="6"/>
        </w:numPr>
        <w:rPr>
          <w:szCs w:val="18"/>
          <w:highlight w:val="yellow"/>
        </w:rPr>
      </w:pPr>
      <w:r w:rsidRPr="0023398B">
        <w:rPr>
          <w:szCs w:val="18"/>
          <w:highlight w:val="yellow"/>
        </w:rPr>
        <w:t>Grammatical sense, ordinary sense</w:t>
      </w:r>
    </w:p>
    <w:p w14:paraId="1F237360" w14:textId="3D2F00C3" w:rsidR="00783673" w:rsidRPr="0023398B" w:rsidRDefault="00783673" w:rsidP="00D50F52">
      <w:pPr>
        <w:pStyle w:val="ListParagraph"/>
        <w:numPr>
          <w:ilvl w:val="1"/>
          <w:numId w:val="6"/>
        </w:numPr>
        <w:rPr>
          <w:szCs w:val="18"/>
          <w:highlight w:val="yellow"/>
        </w:rPr>
      </w:pPr>
      <w:r w:rsidRPr="0023398B">
        <w:rPr>
          <w:szCs w:val="18"/>
          <w:highlight w:val="yellow"/>
        </w:rPr>
        <w:t>Associated words principle (noscitur a sociis)</w:t>
      </w:r>
    </w:p>
    <w:p w14:paraId="4F3D1261" w14:textId="2C9A521C" w:rsidR="00783673" w:rsidRPr="0023398B" w:rsidRDefault="00783673" w:rsidP="00D50F52">
      <w:pPr>
        <w:pStyle w:val="ListParagraph"/>
        <w:numPr>
          <w:ilvl w:val="1"/>
          <w:numId w:val="6"/>
        </w:numPr>
        <w:rPr>
          <w:szCs w:val="18"/>
          <w:highlight w:val="yellow"/>
        </w:rPr>
      </w:pPr>
      <w:r w:rsidRPr="0023398B">
        <w:rPr>
          <w:szCs w:val="18"/>
          <w:highlight w:val="yellow"/>
        </w:rPr>
        <w:t>Limited class principle (ejusdem generis)</w:t>
      </w:r>
    </w:p>
    <w:p w14:paraId="24B3957E" w14:textId="4326E26E" w:rsidR="00503E7E" w:rsidRPr="0023398B" w:rsidRDefault="00503E7E" w:rsidP="00D50F52">
      <w:pPr>
        <w:pStyle w:val="ListParagraph"/>
        <w:numPr>
          <w:ilvl w:val="0"/>
          <w:numId w:val="6"/>
        </w:numPr>
        <w:rPr>
          <w:szCs w:val="18"/>
        </w:rPr>
      </w:pPr>
      <w:r w:rsidRPr="0023398B">
        <w:rPr>
          <w:b/>
          <w:szCs w:val="18"/>
        </w:rPr>
        <w:t>Scheme of the Act:</w:t>
      </w:r>
      <w:r w:rsidRPr="0023398B">
        <w:rPr>
          <w:szCs w:val="18"/>
        </w:rPr>
        <w:t xml:space="preserve"> broad social/economic objective realized</w:t>
      </w:r>
    </w:p>
    <w:p w14:paraId="5B995FBB" w14:textId="7CFADB85" w:rsidR="00783673" w:rsidRPr="0023398B" w:rsidRDefault="00783673" w:rsidP="00D50F52">
      <w:pPr>
        <w:pStyle w:val="ListParagraph"/>
        <w:numPr>
          <w:ilvl w:val="1"/>
          <w:numId w:val="6"/>
        </w:numPr>
        <w:rPr>
          <w:szCs w:val="18"/>
          <w:highlight w:val="yellow"/>
        </w:rPr>
      </w:pPr>
      <w:r w:rsidRPr="0023398B">
        <w:rPr>
          <w:szCs w:val="18"/>
          <w:highlight w:val="yellow"/>
        </w:rPr>
        <w:t>Presumption against repetition – “trader or dealer” implies they’re different</w:t>
      </w:r>
    </w:p>
    <w:p w14:paraId="25FA6805" w14:textId="53228ED2" w:rsidR="00783673" w:rsidRPr="0023398B" w:rsidRDefault="00783673" w:rsidP="00D50F52">
      <w:pPr>
        <w:pStyle w:val="ListParagraph"/>
        <w:numPr>
          <w:ilvl w:val="1"/>
          <w:numId w:val="6"/>
        </w:numPr>
        <w:rPr>
          <w:szCs w:val="18"/>
          <w:highlight w:val="yellow"/>
        </w:rPr>
      </w:pPr>
      <w:r w:rsidRPr="0023398B">
        <w:rPr>
          <w:szCs w:val="18"/>
          <w:highlight w:val="yellow"/>
        </w:rPr>
        <w:t>Presumption of consistent expression</w:t>
      </w:r>
    </w:p>
    <w:p w14:paraId="45C96E4D" w14:textId="02BB20E2" w:rsidR="00783673" w:rsidRPr="0023398B" w:rsidRDefault="00783673" w:rsidP="00D50F52">
      <w:pPr>
        <w:pStyle w:val="ListParagraph"/>
        <w:numPr>
          <w:ilvl w:val="1"/>
          <w:numId w:val="6"/>
        </w:numPr>
        <w:rPr>
          <w:szCs w:val="18"/>
          <w:highlight w:val="yellow"/>
        </w:rPr>
      </w:pPr>
      <w:r w:rsidRPr="0023398B">
        <w:rPr>
          <w:szCs w:val="18"/>
          <w:highlight w:val="yellow"/>
        </w:rPr>
        <w:t>Principle of implied exclusion – absence of specific mention</w:t>
      </w:r>
    </w:p>
    <w:p w14:paraId="50FADB03" w14:textId="34CE5275" w:rsidR="00503E7E" w:rsidRPr="0023398B" w:rsidRDefault="00503E7E" w:rsidP="00D50F52">
      <w:pPr>
        <w:pStyle w:val="ListParagraph"/>
        <w:numPr>
          <w:ilvl w:val="0"/>
          <w:numId w:val="6"/>
        </w:numPr>
        <w:rPr>
          <w:szCs w:val="18"/>
        </w:rPr>
      </w:pPr>
      <w:r w:rsidRPr="0023398B">
        <w:rPr>
          <w:b/>
          <w:szCs w:val="18"/>
        </w:rPr>
        <w:t>Objects of the Act:</w:t>
      </w:r>
      <w:r w:rsidRPr="0023398B">
        <w:rPr>
          <w:szCs w:val="18"/>
        </w:rPr>
        <w:t xml:space="preserve"> can be express or inferred from elsewhere, can be multiple</w:t>
      </w:r>
    </w:p>
    <w:p w14:paraId="05E777AE" w14:textId="01B79193" w:rsidR="00503E7E" w:rsidRPr="0023398B" w:rsidRDefault="00503E7E" w:rsidP="00D50F52">
      <w:pPr>
        <w:pStyle w:val="ListParagraph"/>
        <w:numPr>
          <w:ilvl w:val="0"/>
          <w:numId w:val="6"/>
        </w:numPr>
        <w:rPr>
          <w:szCs w:val="18"/>
        </w:rPr>
      </w:pPr>
      <w:r w:rsidRPr="0023398B">
        <w:rPr>
          <w:b/>
          <w:szCs w:val="18"/>
        </w:rPr>
        <w:t>Intentions of Parliament:</w:t>
      </w:r>
      <w:r w:rsidRPr="0023398B">
        <w:rPr>
          <w:szCs w:val="18"/>
        </w:rPr>
        <w:t xml:space="preserve"> express statutory provisions, inferences from history, presumptions (</w:t>
      </w:r>
      <w:r w:rsidR="00783673" w:rsidRPr="0023398B">
        <w:rPr>
          <w:szCs w:val="18"/>
        </w:rPr>
        <w:t xml:space="preserve">eg </w:t>
      </w:r>
      <w:r w:rsidRPr="0023398B">
        <w:rPr>
          <w:szCs w:val="18"/>
        </w:rPr>
        <w:t>not absurd</w:t>
      </w:r>
      <w:r w:rsidR="00783673" w:rsidRPr="0023398B">
        <w:rPr>
          <w:szCs w:val="18"/>
        </w:rPr>
        <w:t>ity or injustice (</w:t>
      </w:r>
      <w:r w:rsidR="00783673" w:rsidRPr="002140A4">
        <w:rPr>
          <w:i/>
          <w:color w:val="1F4E79" w:themeColor="accent5" w:themeShade="80"/>
          <w:szCs w:val="18"/>
        </w:rPr>
        <w:t>Bronfman</w:t>
      </w:r>
      <w:r w:rsidR="00783673" w:rsidRPr="0023398B">
        <w:rPr>
          <w:szCs w:val="18"/>
        </w:rPr>
        <w:t>: treat rich better than less rich)</w:t>
      </w:r>
      <w:r w:rsidRPr="0023398B">
        <w:rPr>
          <w:szCs w:val="18"/>
        </w:rPr>
        <w:t>)</w:t>
      </w:r>
    </w:p>
    <w:p w14:paraId="44A393C2" w14:textId="596E5DB9" w:rsidR="00503E7E" w:rsidRPr="0023398B" w:rsidRDefault="00503E7E" w:rsidP="00D50F52">
      <w:pPr>
        <w:pStyle w:val="ListParagraph"/>
        <w:numPr>
          <w:ilvl w:val="0"/>
          <w:numId w:val="6"/>
        </w:numPr>
        <w:rPr>
          <w:szCs w:val="18"/>
        </w:rPr>
      </w:pPr>
      <w:r w:rsidRPr="0023398B">
        <w:rPr>
          <w:b/>
          <w:szCs w:val="18"/>
        </w:rPr>
        <w:t>Consequences of alternative interpretations:</w:t>
      </w:r>
      <w:r w:rsidR="00416B3D" w:rsidRPr="0023398B">
        <w:rPr>
          <w:szCs w:val="18"/>
        </w:rPr>
        <w:t xml:space="preserve"> gravitate towards the fair or reasonable </w:t>
      </w:r>
      <w:r w:rsidR="004041AE" w:rsidRPr="0023398B">
        <w:rPr>
          <w:szCs w:val="18"/>
        </w:rPr>
        <w:t>interpretation</w:t>
      </w:r>
      <w:r w:rsidR="003D3ABC">
        <w:rPr>
          <w:szCs w:val="18"/>
        </w:rPr>
        <w:t xml:space="preserve"> (IMPORTED THROUGH INTENT)</w:t>
      </w:r>
    </w:p>
    <w:p w14:paraId="549F9B31" w14:textId="1FB43018" w:rsidR="004041AE" w:rsidRPr="0023398B" w:rsidRDefault="004041AE" w:rsidP="004041AE">
      <w:pPr>
        <w:rPr>
          <w:szCs w:val="18"/>
        </w:rPr>
      </w:pPr>
    </w:p>
    <w:p w14:paraId="5EA5CCF0" w14:textId="2232600B" w:rsidR="004041AE" w:rsidRPr="0023398B" w:rsidRDefault="004041AE" w:rsidP="004041AE">
      <w:pPr>
        <w:rPr>
          <w:szCs w:val="18"/>
        </w:rPr>
      </w:pPr>
      <w:r w:rsidRPr="0023398B">
        <w:rPr>
          <w:b/>
          <w:szCs w:val="18"/>
          <w:u w:val="single"/>
        </w:rPr>
        <w:t>Cases</w:t>
      </w:r>
    </w:p>
    <w:p w14:paraId="019B423E" w14:textId="6469BE74" w:rsidR="004041AE" w:rsidRPr="0023398B" w:rsidRDefault="00C65ECA" w:rsidP="00D50F52">
      <w:pPr>
        <w:pStyle w:val="ListParagraph"/>
        <w:numPr>
          <w:ilvl w:val="0"/>
          <w:numId w:val="7"/>
        </w:numPr>
        <w:rPr>
          <w:szCs w:val="18"/>
        </w:rPr>
      </w:pPr>
      <w:r w:rsidRPr="002140A4">
        <w:rPr>
          <w:i/>
          <w:color w:val="1F4E79" w:themeColor="accent5" w:themeShade="80"/>
          <w:szCs w:val="18"/>
        </w:rPr>
        <w:t>Stubart</w:t>
      </w:r>
      <w:r w:rsidRPr="0023398B">
        <w:rPr>
          <w:szCs w:val="18"/>
        </w:rPr>
        <w:t xml:space="preserve">, 1984 – reject strict </w:t>
      </w:r>
      <w:r w:rsidRPr="0023398B">
        <w:rPr>
          <w:szCs w:val="18"/>
        </w:rPr>
        <w:sym w:font="Wingdings" w:char="F0E0"/>
      </w:r>
      <w:r w:rsidRPr="0023398B">
        <w:rPr>
          <w:szCs w:val="18"/>
        </w:rPr>
        <w:t xml:space="preserve"> modern rule</w:t>
      </w:r>
    </w:p>
    <w:p w14:paraId="6F02CD95" w14:textId="4734D467" w:rsidR="00C65ECA" w:rsidRPr="0023398B" w:rsidRDefault="00C65ECA" w:rsidP="00D50F52">
      <w:pPr>
        <w:pStyle w:val="ListParagraph"/>
        <w:numPr>
          <w:ilvl w:val="0"/>
          <w:numId w:val="7"/>
        </w:numPr>
        <w:rPr>
          <w:szCs w:val="18"/>
        </w:rPr>
      </w:pPr>
      <w:r w:rsidRPr="002140A4">
        <w:rPr>
          <w:i/>
          <w:color w:val="1F4E79" w:themeColor="accent5" w:themeShade="80"/>
          <w:szCs w:val="18"/>
        </w:rPr>
        <w:t>Will-Kare Paving &amp; Constructions Ltd v Canada</w:t>
      </w:r>
      <w:r w:rsidRPr="0023398B">
        <w:rPr>
          <w:szCs w:val="18"/>
        </w:rPr>
        <w:t>, 2000 SCC: wants to claim manuf and processing tax incentives against capital cost of new asphalt plant (75% own paving, sold 25%)</w:t>
      </w:r>
    </w:p>
    <w:p w14:paraId="50C551E7" w14:textId="1A386819" w:rsidR="00C65ECA" w:rsidRPr="0023398B" w:rsidRDefault="00C65ECA" w:rsidP="00D50F52">
      <w:pPr>
        <w:pStyle w:val="ListParagraph"/>
        <w:numPr>
          <w:ilvl w:val="1"/>
          <w:numId w:val="7"/>
        </w:numPr>
        <w:rPr>
          <w:szCs w:val="18"/>
        </w:rPr>
      </w:pPr>
      <w:r w:rsidRPr="0023398B">
        <w:rPr>
          <w:szCs w:val="18"/>
        </w:rPr>
        <w:t>Majority: commercial meaning (sale of goods term) in context of a commercial act</w:t>
      </w:r>
    </w:p>
    <w:p w14:paraId="1907AAA3" w14:textId="47A47B39" w:rsidR="00C65ECA" w:rsidRPr="0023398B" w:rsidRDefault="00C65ECA" w:rsidP="00D50F52">
      <w:pPr>
        <w:pStyle w:val="ListParagraph"/>
        <w:numPr>
          <w:ilvl w:val="1"/>
          <w:numId w:val="7"/>
        </w:numPr>
        <w:rPr>
          <w:szCs w:val="18"/>
        </w:rPr>
      </w:pPr>
      <w:r w:rsidRPr="0023398B">
        <w:rPr>
          <w:szCs w:val="18"/>
        </w:rPr>
        <w:t xml:space="preserve">Dissent: ordinary meaning + </w:t>
      </w:r>
      <w:r w:rsidR="0068218B" w:rsidRPr="0023398B">
        <w:rPr>
          <w:szCs w:val="18"/>
        </w:rPr>
        <w:t xml:space="preserve">object/intention + </w:t>
      </w:r>
      <w:r w:rsidRPr="0023398B">
        <w:rPr>
          <w:szCs w:val="18"/>
        </w:rPr>
        <w:t>bizarre consequences</w:t>
      </w:r>
    </w:p>
    <w:p w14:paraId="0C18089C" w14:textId="7338B1F0" w:rsidR="0068218B" w:rsidRPr="0023398B" w:rsidRDefault="0068218B" w:rsidP="00D50F52">
      <w:pPr>
        <w:pStyle w:val="ListParagraph"/>
        <w:numPr>
          <w:ilvl w:val="1"/>
          <w:numId w:val="7"/>
        </w:numPr>
        <w:rPr>
          <w:szCs w:val="18"/>
        </w:rPr>
      </w:pPr>
      <w:r w:rsidRPr="0023398B">
        <w:rPr>
          <w:szCs w:val="18"/>
        </w:rPr>
        <w:t>Both use Hansard</w:t>
      </w:r>
    </w:p>
    <w:p w14:paraId="610F2990" w14:textId="778793BF" w:rsidR="0068218B" w:rsidRPr="0023398B" w:rsidRDefault="0068218B" w:rsidP="00D50F52">
      <w:pPr>
        <w:pStyle w:val="ListParagraph"/>
        <w:numPr>
          <w:ilvl w:val="0"/>
          <w:numId w:val="7"/>
        </w:numPr>
        <w:rPr>
          <w:szCs w:val="18"/>
        </w:rPr>
      </w:pPr>
      <w:r w:rsidRPr="002140A4">
        <w:rPr>
          <w:i/>
          <w:color w:val="1F4E79" w:themeColor="accent5" w:themeShade="80"/>
          <w:szCs w:val="18"/>
        </w:rPr>
        <w:t>Canada Trust</w:t>
      </w:r>
      <w:r w:rsidR="00DA5529" w:rsidRPr="002140A4">
        <w:rPr>
          <w:i/>
          <w:color w:val="1F4E79" w:themeColor="accent5" w:themeShade="80"/>
          <w:szCs w:val="18"/>
        </w:rPr>
        <w:t>Co Mortgage Co v Canada</w:t>
      </w:r>
      <w:r w:rsidR="00DA5529" w:rsidRPr="0023398B">
        <w:rPr>
          <w:szCs w:val="18"/>
        </w:rPr>
        <w:t>, 2005 SCC: modern rule</w:t>
      </w:r>
    </w:p>
    <w:p w14:paraId="273C10C8" w14:textId="50598F44" w:rsidR="00DA5529" w:rsidRPr="0023398B" w:rsidRDefault="00DA5529" w:rsidP="00D50F52">
      <w:pPr>
        <w:pStyle w:val="ListParagraph"/>
        <w:numPr>
          <w:ilvl w:val="1"/>
          <w:numId w:val="7"/>
        </w:numPr>
        <w:rPr>
          <w:szCs w:val="18"/>
        </w:rPr>
      </w:pPr>
      <w:r w:rsidRPr="0023398B">
        <w:rPr>
          <w:szCs w:val="18"/>
        </w:rPr>
        <w:t xml:space="preserve">But where words are precise and unequivocal </w:t>
      </w:r>
      <w:r w:rsidRPr="0023398B">
        <w:rPr>
          <w:szCs w:val="18"/>
        </w:rPr>
        <w:sym w:font="Wingdings" w:char="F0E0"/>
      </w:r>
      <w:r w:rsidRPr="0023398B">
        <w:rPr>
          <w:szCs w:val="18"/>
        </w:rPr>
        <w:t xml:space="preserve"> dominant</w:t>
      </w:r>
    </w:p>
    <w:p w14:paraId="16D9FBD2" w14:textId="4154525E" w:rsidR="00DA5529" w:rsidRPr="0023398B" w:rsidRDefault="00DA5529" w:rsidP="00D50F52">
      <w:pPr>
        <w:pStyle w:val="ListParagraph"/>
        <w:numPr>
          <w:ilvl w:val="1"/>
          <w:numId w:val="7"/>
        </w:numPr>
        <w:rPr>
          <w:szCs w:val="18"/>
        </w:rPr>
      </w:pPr>
      <w:r w:rsidRPr="0023398B">
        <w:rPr>
          <w:szCs w:val="18"/>
        </w:rPr>
        <w:t xml:space="preserve">More than on reasonable meaning </w:t>
      </w:r>
      <w:r w:rsidRPr="0023398B">
        <w:rPr>
          <w:szCs w:val="18"/>
        </w:rPr>
        <w:sym w:font="Wingdings" w:char="F0E0"/>
      </w:r>
      <w:r w:rsidRPr="0023398B">
        <w:rPr>
          <w:szCs w:val="18"/>
        </w:rPr>
        <w:t xml:space="preserve"> lesser role</w:t>
      </w:r>
    </w:p>
    <w:p w14:paraId="4DBC9B96" w14:textId="68D320BC" w:rsidR="009D5271" w:rsidRPr="0023398B" w:rsidRDefault="009D5271" w:rsidP="00845F41">
      <w:pPr>
        <w:rPr>
          <w:szCs w:val="18"/>
        </w:rPr>
      </w:pPr>
    </w:p>
    <w:p w14:paraId="069BAA8F" w14:textId="36DDD7AC" w:rsidR="00503E7E" w:rsidRPr="0023398B" w:rsidRDefault="00503E7E" w:rsidP="00845F41">
      <w:pPr>
        <w:rPr>
          <w:szCs w:val="18"/>
        </w:rPr>
      </w:pPr>
      <w:r w:rsidRPr="0023398B">
        <w:rPr>
          <w:b/>
          <w:szCs w:val="18"/>
          <w:u w:val="single"/>
        </w:rPr>
        <w:t>Historically – Strict Construction</w:t>
      </w:r>
    </w:p>
    <w:p w14:paraId="4299B94E" w14:textId="0C2C8EDF" w:rsidR="00416B3D" w:rsidRPr="0023398B" w:rsidRDefault="00416B3D" w:rsidP="00D50F52">
      <w:pPr>
        <w:pStyle w:val="ListParagraph"/>
        <w:numPr>
          <w:ilvl w:val="0"/>
          <w:numId w:val="6"/>
        </w:numPr>
        <w:rPr>
          <w:szCs w:val="18"/>
        </w:rPr>
      </w:pPr>
      <w:r w:rsidRPr="0023398B">
        <w:rPr>
          <w:szCs w:val="18"/>
        </w:rPr>
        <w:t>Duff: leads to more tax avoidance</w:t>
      </w:r>
    </w:p>
    <w:p w14:paraId="024969C2" w14:textId="4E879631" w:rsidR="00503E7E" w:rsidRPr="0023398B" w:rsidRDefault="00503E7E" w:rsidP="00D50F52">
      <w:pPr>
        <w:pStyle w:val="ListParagraph"/>
        <w:numPr>
          <w:ilvl w:val="0"/>
          <w:numId w:val="6"/>
        </w:numPr>
        <w:rPr>
          <w:szCs w:val="18"/>
        </w:rPr>
      </w:pPr>
      <w:r w:rsidRPr="0023398B">
        <w:rPr>
          <w:szCs w:val="18"/>
        </w:rPr>
        <w:t xml:space="preserve">Favour taxpayer in ambiguous taxing provisions: </w:t>
      </w:r>
      <w:r w:rsidRPr="002140A4">
        <w:rPr>
          <w:i/>
          <w:color w:val="1F4E79" w:themeColor="accent5" w:themeShade="80"/>
          <w:szCs w:val="18"/>
        </w:rPr>
        <w:t>In Re Finance Act</w:t>
      </w:r>
      <w:r w:rsidRPr="0023398B">
        <w:rPr>
          <w:szCs w:val="18"/>
        </w:rPr>
        <w:t>, 1894</w:t>
      </w:r>
    </w:p>
    <w:p w14:paraId="61CFA4A4" w14:textId="7A5855F8" w:rsidR="00503E7E" w:rsidRPr="0023398B" w:rsidRDefault="00503E7E" w:rsidP="00D50F52">
      <w:pPr>
        <w:pStyle w:val="ListParagraph"/>
        <w:numPr>
          <w:ilvl w:val="0"/>
          <w:numId w:val="6"/>
        </w:numPr>
        <w:rPr>
          <w:szCs w:val="18"/>
        </w:rPr>
      </w:pPr>
      <w:r w:rsidRPr="0023398B">
        <w:rPr>
          <w:szCs w:val="18"/>
        </w:rPr>
        <w:t xml:space="preserve">Against taxpayer in cases of ambiguous benefit provisions: </w:t>
      </w:r>
      <w:r w:rsidRPr="002140A4">
        <w:rPr>
          <w:i/>
          <w:color w:val="1F4E79" w:themeColor="accent5" w:themeShade="80"/>
          <w:szCs w:val="18"/>
        </w:rPr>
        <w:t>Tennant v Smith</w:t>
      </w:r>
      <w:r w:rsidRPr="0023398B">
        <w:rPr>
          <w:szCs w:val="18"/>
        </w:rPr>
        <w:t>, 1892</w:t>
      </w:r>
    </w:p>
    <w:p w14:paraId="29E6F353" w14:textId="32F7C1C7" w:rsidR="00783673" w:rsidRPr="0023398B" w:rsidRDefault="00783673" w:rsidP="00D50F52">
      <w:pPr>
        <w:pStyle w:val="ListParagraph"/>
        <w:numPr>
          <w:ilvl w:val="1"/>
          <w:numId w:val="6"/>
        </w:numPr>
        <w:rPr>
          <w:szCs w:val="18"/>
        </w:rPr>
      </w:pPr>
      <w:r w:rsidRPr="0023398B">
        <w:rPr>
          <w:szCs w:val="18"/>
        </w:rPr>
        <w:t>Impossible to assume any intention, no right to assume governing object</w:t>
      </w:r>
    </w:p>
    <w:p w14:paraId="5BC8F897" w14:textId="19431EAF" w:rsidR="00783673" w:rsidRPr="0023398B" w:rsidRDefault="00783673" w:rsidP="00D50F52">
      <w:pPr>
        <w:pStyle w:val="ListParagraph"/>
        <w:numPr>
          <w:ilvl w:val="0"/>
          <w:numId w:val="6"/>
        </w:numPr>
        <w:rPr>
          <w:szCs w:val="18"/>
        </w:rPr>
      </w:pPr>
      <w:r w:rsidRPr="0023398B">
        <w:rPr>
          <w:szCs w:val="18"/>
        </w:rPr>
        <w:t xml:space="preserve">Letter of the law, not spirit of the law: </w:t>
      </w:r>
      <w:r w:rsidRPr="002140A4">
        <w:rPr>
          <w:i/>
          <w:color w:val="1F4E79" w:themeColor="accent5" w:themeShade="80"/>
          <w:szCs w:val="18"/>
        </w:rPr>
        <w:t>Partington v AG</w:t>
      </w:r>
      <w:r w:rsidRPr="0023398B">
        <w:rPr>
          <w:szCs w:val="18"/>
        </w:rPr>
        <w:t>, 1869</w:t>
      </w:r>
    </w:p>
    <w:p w14:paraId="34A4823F" w14:textId="63DC17CB" w:rsidR="00503E7E" w:rsidRPr="0023398B" w:rsidRDefault="00503E7E" w:rsidP="00D50F52">
      <w:pPr>
        <w:pStyle w:val="ListParagraph"/>
        <w:numPr>
          <w:ilvl w:val="0"/>
          <w:numId w:val="6"/>
        </w:numPr>
        <w:rPr>
          <w:szCs w:val="18"/>
        </w:rPr>
      </w:pPr>
      <w:r w:rsidRPr="002140A4">
        <w:rPr>
          <w:i/>
          <w:color w:val="1F4E79" w:themeColor="accent5" w:themeShade="80"/>
          <w:szCs w:val="18"/>
        </w:rPr>
        <w:t>MNR v MacInnes</w:t>
      </w:r>
      <w:r w:rsidRPr="0023398B">
        <w:rPr>
          <w:szCs w:val="18"/>
        </w:rPr>
        <w:t>, 1954 Ex Ct: series of transactions, language of act only included “property substituted therefore” but not a series</w:t>
      </w:r>
    </w:p>
    <w:p w14:paraId="11C4C24F" w14:textId="073B7B59" w:rsidR="00503E7E" w:rsidRPr="0023398B" w:rsidRDefault="00503E7E" w:rsidP="00D50F52">
      <w:pPr>
        <w:pStyle w:val="ListParagraph"/>
        <w:numPr>
          <w:ilvl w:val="1"/>
          <w:numId w:val="6"/>
        </w:numPr>
        <w:rPr>
          <w:szCs w:val="18"/>
        </w:rPr>
      </w:pPr>
      <w:r w:rsidRPr="0023398B">
        <w:rPr>
          <w:szCs w:val="18"/>
        </w:rPr>
        <w:t>Must fall within the express terms</w:t>
      </w:r>
    </w:p>
    <w:p w14:paraId="0FF7C1BA" w14:textId="1DA300BC" w:rsidR="003A60C7" w:rsidRPr="0023398B" w:rsidRDefault="003A60C7" w:rsidP="003A60C7">
      <w:pPr>
        <w:rPr>
          <w:szCs w:val="18"/>
        </w:rPr>
      </w:pPr>
    </w:p>
    <w:p w14:paraId="115FE971" w14:textId="1051A32B" w:rsidR="003A60C7" w:rsidRPr="0023398B" w:rsidRDefault="003A60C7" w:rsidP="003A60C7">
      <w:pPr>
        <w:pStyle w:val="Heading2"/>
        <w:rPr>
          <w:sz w:val="18"/>
          <w:szCs w:val="18"/>
        </w:rPr>
      </w:pPr>
      <w:bookmarkStart w:id="5" w:name="_Toc503950242"/>
      <w:r w:rsidRPr="0023398B">
        <w:rPr>
          <w:sz w:val="18"/>
          <w:szCs w:val="18"/>
        </w:rPr>
        <w:t>Introduction to Tax Avoidance</w:t>
      </w:r>
      <w:bookmarkEnd w:id="5"/>
    </w:p>
    <w:p w14:paraId="26ED7101" w14:textId="640E119D" w:rsidR="003A60C7" w:rsidRPr="0023398B" w:rsidRDefault="003A60C7" w:rsidP="00D50F52">
      <w:pPr>
        <w:pStyle w:val="ListParagraph"/>
        <w:numPr>
          <w:ilvl w:val="0"/>
          <w:numId w:val="8"/>
        </w:numPr>
        <w:rPr>
          <w:szCs w:val="18"/>
        </w:rPr>
      </w:pPr>
      <w:r w:rsidRPr="0023398B">
        <w:rPr>
          <w:szCs w:val="18"/>
        </w:rPr>
        <w:t>Tax avoidance: working within the act, but may be contrary to purpose</w:t>
      </w:r>
    </w:p>
    <w:p w14:paraId="0AC6937F" w14:textId="5A9A08B9" w:rsidR="007B0B4C" w:rsidRPr="0023398B" w:rsidRDefault="00060723" w:rsidP="00D50F52">
      <w:pPr>
        <w:pStyle w:val="ListParagraph"/>
        <w:numPr>
          <w:ilvl w:val="0"/>
          <w:numId w:val="8"/>
        </w:numPr>
        <w:rPr>
          <w:szCs w:val="18"/>
        </w:rPr>
      </w:pPr>
      <w:r w:rsidRPr="0023398B">
        <w:rPr>
          <w:szCs w:val="18"/>
        </w:rPr>
        <w:t xml:space="preserve">1. </w:t>
      </w:r>
      <w:r w:rsidR="007B0B4C" w:rsidRPr="0023398B">
        <w:rPr>
          <w:szCs w:val="18"/>
        </w:rPr>
        <w:t>Judicial Anti-Avoidance Doctrines: legal substance &gt; form, sham, ineffective transactions</w:t>
      </w:r>
    </w:p>
    <w:p w14:paraId="0E184CEC" w14:textId="28E2A4B8" w:rsidR="007B0B4C" w:rsidRPr="0023398B" w:rsidRDefault="00060723" w:rsidP="00D50F52">
      <w:pPr>
        <w:pStyle w:val="ListParagraph"/>
        <w:numPr>
          <w:ilvl w:val="0"/>
          <w:numId w:val="8"/>
        </w:numPr>
        <w:rPr>
          <w:szCs w:val="18"/>
        </w:rPr>
      </w:pPr>
      <w:r w:rsidRPr="0023398B">
        <w:rPr>
          <w:szCs w:val="18"/>
        </w:rPr>
        <w:t xml:space="preserve">2. </w:t>
      </w:r>
      <w:r w:rsidR="007B0B4C" w:rsidRPr="0023398B">
        <w:rPr>
          <w:szCs w:val="18"/>
        </w:rPr>
        <w:t>Specific anti-avoidance rules</w:t>
      </w:r>
      <w:r w:rsidRPr="0023398B">
        <w:rPr>
          <w:szCs w:val="18"/>
        </w:rPr>
        <w:t>- SAAR</w:t>
      </w:r>
    </w:p>
    <w:p w14:paraId="1121D809" w14:textId="466A4955" w:rsidR="007B0B4C" w:rsidRPr="0023398B" w:rsidRDefault="00060723" w:rsidP="00D50F52">
      <w:pPr>
        <w:pStyle w:val="ListParagraph"/>
        <w:numPr>
          <w:ilvl w:val="0"/>
          <w:numId w:val="8"/>
        </w:numPr>
        <w:rPr>
          <w:szCs w:val="18"/>
        </w:rPr>
      </w:pPr>
      <w:r w:rsidRPr="0023398B">
        <w:rPr>
          <w:szCs w:val="18"/>
        </w:rPr>
        <w:t>3. General anti-avoidance rule - GAAR</w:t>
      </w:r>
    </w:p>
    <w:p w14:paraId="353DFBE5" w14:textId="791ED1A3" w:rsidR="003A60C7" w:rsidRPr="0023398B" w:rsidRDefault="003A60C7" w:rsidP="003A60C7">
      <w:pPr>
        <w:rPr>
          <w:szCs w:val="18"/>
        </w:rPr>
      </w:pPr>
    </w:p>
    <w:p w14:paraId="2E5D407E" w14:textId="1F0B9BAD" w:rsidR="003A60C7" w:rsidRPr="0023398B" w:rsidRDefault="00060723" w:rsidP="003A60C7">
      <w:pPr>
        <w:rPr>
          <w:szCs w:val="18"/>
        </w:rPr>
      </w:pPr>
      <w:r w:rsidRPr="0023398B">
        <w:rPr>
          <w:b/>
          <w:szCs w:val="18"/>
          <w:u w:val="single"/>
        </w:rPr>
        <w:t xml:space="preserve">1. </w:t>
      </w:r>
      <w:r w:rsidR="003A60C7" w:rsidRPr="0023398B">
        <w:rPr>
          <w:b/>
          <w:szCs w:val="18"/>
          <w:u w:val="single"/>
        </w:rPr>
        <w:t>Judicial Anti-Avoidance Doctrines</w:t>
      </w:r>
    </w:p>
    <w:p w14:paraId="5296609F" w14:textId="7EDA6393" w:rsidR="003A60C7" w:rsidRPr="0023398B" w:rsidRDefault="003A60C7" w:rsidP="003A60C7">
      <w:pPr>
        <w:rPr>
          <w:szCs w:val="18"/>
        </w:rPr>
      </w:pPr>
      <w:r w:rsidRPr="0023398B">
        <w:rPr>
          <w:szCs w:val="18"/>
          <w:u w:val="single"/>
        </w:rPr>
        <w:t>US Approach</w:t>
      </w:r>
    </w:p>
    <w:p w14:paraId="1B2AEC53" w14:textId="4E671F97" w:rsidR="003A60C7" w:rsidRPr="0023398B" w:rsidRDefault="003A60C7" w:rsidP="00D50F52">
      <w:pPr>
        <w:pStyle w:val="ListParagraph"/>
        <w:numPr>
          <w:ilvl w:val="0"/>
          <w:numId w:val="8"/>
        </w:numPr>
        <w:rPr>
          <w:szCs w:val="18"/>
        </w:rPr>
      </w:pPr>
      <w:r w:rsidRPr="002140A4">
        <w:rPr>
          <w:i/>
          <w:color w:val="1F4E79" w:themeColor="accent5" w:themeShade="80"/>
          <w:szCs w:val="18"/>
        </w:rPr>
        <w:t>Gregory v Helvering, Commissioner of Internal Revenue</w:t>
      </w:r>
      <w:r w:rsidRPr="0023398B">
        <w:rPr>
          <w:szCs w:val="18"/>
        </w:rPr>
        <w:t>, 1935</w:t>
      </w:r>
    </w:p>
    <w:p w14:paraId="6533CBC7" w14:textId="083B7DF8" w:rsidR="003A60C7" w:rsidRPr="0023398B" w:rsidRDefault="003A60C7" w:rsidP="00D50F52">
      <w:pPr>
        <w:pStyle w:val="ListParagraph"/>
        <w:numPr>
          <w:ilvl w:val="1"/>
          <w:numId w:val="8"/>
        </w:numPr>
        <w:rPr>
          <w:szCs w:val="18"/>
        </w:rPr>
      </w:pPr>
      <w:r w:rsidRPr="0023398B">
        <w:rPr>
          <w:szCs w:val="18"/>
        </w:rPr>
        <w:t>Taxpayer entered into a series of tax-motivated txns to obtain benefit of a statutory provision governing corporate reorganizations</w:t>
      </w:r>
    </w:p>
    <w:p w14:paraId="6D5C58ED" w14:textId="54661B74" w:rsidR="003A60C7" w:rsidRPr="0023398B" w:rsidRDefault="003A60C7" w:rsidP="00D50F52">
      <w:pPr>
        <w:pStyle w:val="ListParagraph"/>
        <w:numPr>
          <w:ilvl w:val="1"/>
          <w:numId w:val="8"/>
        </w:numPr>
        <w:rPr>
          <w:szCs w:val="18"/>
        </w:rPr>
      </w:pPr>
      <w:r w:rsidRPr="0023398B">
        <w:rPr>
          <w:szCs w:val="18"/>
        </w:rPr>
        <w:t>Avoidance: legal right of a TP to decrease the amount of what otherwise would be his taxes cannot be doubted…but question is whether what was done, apart from tax motive, was the thing which the statute intended</w:t>
      </w:r>
    </w:p>
    <w:p w14:paraId="6C38188A" w14:textId="4A797A93" w:rsidR="003A60C7" w:rsidRPr="0023398B" w:rsidRDefault="002B4155" w:rsidP="00D50F52">
      <w:pPr>
        <w:pStyle w:val="ListParagraph"/>
        <w:numPr>
          <w:ilvl w:val="1"/>
          <w:numId w:val="8"/>
        </w:numPr>
        <w:rPr>
          <w:szCs w:val="18"/>
        </w:rPr>
      </w:pPr>
      <w:r w:rsidRPr="0023398B">
        <w:rPr>
          <w:b/>
          <w:szCs w:val="18"/>
        </w:rPr>
        <w:t>Implications:</w:t>
      </w:r>
      <w:r w:rsidR="003A60C7" w:rsidRPr="0023398B">
        <w:rPr>
          <w:szCs w:val="18"/>
        </w:rPr>
        <w:t xml:space="preserve"> economic substance approach (</w:t>
      </w:r>
      <w:r w:rsidR="00EC28C3" w:rsidRPr="0023398B">
        <w:rPr>
          <w:szCs w:val="18"/>
        </w:rPr>
        <w:t xml:space="preserve">economic </w:t>
      </w:r>
      <w:r w:rsidR="003A60C7" w:rsidRPr="0023398B">
        <w:rPr>
          <w:szCs w:val="18"/>
        </w:rPr>
        <w:t xml:space="preserve">substance &gt; </w:t>
      </w:r>
      <w:r w:rsidR="00EC28C3" w:rsidRPr="0023398B">
        <w:rPr>
          <w:szCs w:val="18"/>
        </w:rPr>
        <w:t xml:space="preserve">legal </w:t>
      </w:r>
      <w:r w:rsidR="003A60C7" w:rsidRPr="0023398B">
        <w:rPr>
          <w:szCs w:val="18"/>
        </w:rPr>
        <w:t>form), business purpose test, sham concept</w:t>
      </w:r>
    </w:p>
    <w:p w14:paraId="31602CE0" w14:textId="2A8365DB" w:rsidR="00060723" w:rsidRPr="0023398B" w:rsidRDefault="00060723" w:rsidP="00D50F52">
      <w:pPr>
        <w:pStyle w:val="ListParagraph"/>
        <w:numPr>
          <w:ilvl w:val="0"/>
          <w:numId w:val="8"/>
        </w:numPr>
        <w:rPr>
          <w:szCs w:val="18"/>
        </w:rPr>
      </w:pPr>
      <w:r w:rsidRPr="0023398B">
        <w:rPr>
          <w:b/>
          <w:szCs w:val="18"/>
        </w:rPr>
        <w:t>Canada reject business purpose:</w:t>
      </w:r>
      <w:r w:rsidRPr="0023398B">
        <w:rPr>
          <w:szCs w:val="18"/>
        </w:rPr>
        <w:t xml:space="preserve"> </w:t>
      </w:r>
      <w:r w:rsidRPr="002140A4">
        <w:rPr>
          <w:i/>
          <w:color w:val="1F4E79" w:themeColor="accent5" w:themeShade="80"/>
          <w:szCs w:val="18"/>
        </w:rPr>
        <w:t>Stubart</w:t>
      </w:r>
      <w:r w:rsidRPr="0023398B">
        <w:rPr>
          <w:szCs w:val="18"/>
        </w:rPr>
        <w:t>: b/c broad AA rule in s 245 AND tax reduction can be a biz purpose</w:t>
      </w:r>
    </w:p>
    <w:p w14:paraId="1098F05D" w14:textId="77777777" w:rsidR="00BD5992" w:rsidRPr="0023398B" w:rsidRDefault="00BD5992" w:rsidP="00BD5992">
      <w:pPr>
        <w:rPr>
          <w:szCs w:val="18"/>
        </w:rPr>
      </w:pPr>
    </w:p>
    <w:p w14:paraId="5ABB945A" w14:textId="2F2286D9" w:rsidR="002B4155" w:rsidRPr="0023398B" w:rsidRDefault="002B4155" w:rsidP="002B4155">
      <w:pPr>
        <w:rPr>
          <w:szCs w:val="18"/>
        </w:rPr>
      </w:pPr>
      <w:r w:rsidRPr="0023398B">
        <w:rPr>
          <w:szCs w:val="18"/>
          <w:u w:val="single"/>
        </w:rPr>
        <w:t>Anglo-Canadian Approach</w:t>
      </w:r>
    </w:p>
    <w:p w14:paraId="5A9BFBBC" w14:textId="21083734" w:rsidR="002B4155" w:rsidRPr="0023398B" w:rsidRDefault="00AE1391" w:rsidP="00D50F52">
      <w:pPr>
        <w:pStyle w:val="ListParagraph"/>
        <w:numPr>
          <w:ilvl w:val="0"/>
          <w:numId w:val="8"/>
        </w:numPr>
        <w:rPr>
          <w:szCs w:val="18"/>
        </w:rPr>
      </w:pPr>
      <w:r w:rsidRPr="0023398B">
        <w:rPr>
          <w:b/>
          <w:szCs w:val="18"/>
        </w:rPr>
        <w:t>Form and substance</w:t>
      </w:r>
      <w:r w:rsidRPr="0023398B">
        <w:rPr>
          <w:szCs w:val="18"/>
        </w:rPr>
        <w:t xml:space="preserve">: </w:t>
      </w:r>
      <w:r w:rsidR="002B4155" w:rsidRPr="002140A4">
        <w:rPr>
          <w:i/>
          <w:color w:val="1F4E79" w:themeColor="accent5" w:themeShade="80"/>
          <w:szCs w:val="18"/>
        </w:rPr>
        <w:t>Commissioners of Inland Revenue v Duke of Westminster</w:t>
      </w:r>
      <w:r w:rsidR="002B4155" w:rsidRPr="0023398B">
        <w:rPr>
          <w:szCs w:val="18"/>
        </w:rPr>
        <w:t>, 1936 HL</w:t>
      </w:r>
    </w:p>
    <w:p w14:paraId="56A215A9" w14:textId="29BE5BB5" w:rsidR="002B4155" w:rsidRPr="0023398B" w:rsidRDefault="002B4155" w:rsidP="00D50F52">
      <w:pPr>
        <w:pStyle w:val="ListParagraph"/>
        <w:numPr>
          <w:ilvl w:val="1"/>
          <w:numId w:val="8"/>
        </w:numPr>
        <w:rPr>
          <w:szCs w:val="18"/>
        </w:rPr>
      </w:pPr>
      <w:r w:rsidRPr="0023398B">
        <w:rPr>
          <w:szCs w:val="18"/>
        </w:rPr>
        <w:t>Paid gardener via deed instead of wages – better tax situation</w:t>
      </w:r>
    </w:p>
    <w:p w14:paraId="06D0E53B" w14:textId="494CD046" w:rsidR="002B4155" w:rsidRPr="0023398B" w:rsidRDefault="002B4155" w:rsidP="00D50F52">
      <w:pPr>
        <w:pStyle w:val="ListParagraph"/>
        <w:numPr>
          <w:ilvl w:val="1"/>
          <w:numId w:val="8"/>
        </w:numPr>
        <w:rPr>
          <w:szCs w:val="18"/>
        </w:rPr>
      </w:pPr>
      <w:r w:rsidRPr="0023398B">
        <w:rPr>
          <w:szCs w:val="18"/>
        </w:rPr>
        <w:lastRenderedPageBreak/>
        <w:t>Entitled to order affairs to minimize tax: reject economic substance (like a salary)</w:t>
      </w:r>
    </w:p>
    <w:p w14:paraId="1B62DE93" w14:textId="19E84487" w:rsidR="002B4155" w:rsidRPr="0023398B" w:rsidRDefault="002B4155" w:rsidP="00D50F52">
      <w:pPr>
        <w:pStyle w:val="ListParagraph"/>
        <w:numPr>
          <w:ilvl w:val="1"/>
          <w:numId w:val="8"/>
        </w:numPr>
        <w:rPr>
          <w:szCs w:val="18"/>
        </w:rPr>
      </w:pPr>
      <w:r w:rsidRPr="0023398B">
        <w:rPr>
          <w:szCs w:val="18"/>
        </w:rPr>
        <w:t>Taxable only by the plain words of a statute applicable to the facts and circumstances of the case</w:t>
      </w:r>
    </w:p>
    <w:p w14:paraId="075CE528" w14:textId="7EC20E71" w:rsidR="00AE1391" w:rsidRPr="0023398B" w:rsidRDefault="002B4155" w:rsidP="00D50F52">
      <w:pPr>
        <w:pStyle w:val="ListParagraph"/>
        <w:numPr>
          <w:ilvl w:val="1"/>
          <w:numId w:val="8"/>
        </w:numPr>
        <w:rPr>
          <w:szCs w:val="18"/>
        </w:rPr>
      </w:pPr>
      <w:r w:rsidRPr="0023398B">
        <w:rPr>
          <w:szCs w:val="18"/>
        </w:rPr>
        <w:t>Dissent:</w:t>
      </w:r>
      <w:r w:rsidR="00AE1391" w:rsidRPr="0023398B">
        <w:rPr>
          <w:szCs w:val="18"/>
        </w:rPr>
        <w:t xml:space="preserve"> </w:t>
      </w:r>
      <w:r w:rsidRPr="0023398B">
        <w:rPr>
          <w:szCs w:val="18"/>
        </w:rPr>
        <w:t>substance of txn was payment was remuneration</w:t>
      </w:r>
    </w:p>
    <w:p w14:paraId="75B10F11" w14:textId="743357ED" w:rsidR="00F87D38" w:rsidRPr="0023398B" w:rsidRDefault="00EC28C3" w:rsidP="00D50F52">
      <w:pPr>
        <w:pStyle w:val="ListParagraph"/>
        <w:numPr>
          <w:ilvl w:val="1"/>
          <w:numId w:val="8"/>
        </w:numPr>
        <w:rPr>
          <w:szCs w:val="18"/>
        </w:rPr>
      </w:pPr>
      <w:r w:rsidRPr="0023398B">
        <w:rPr>
          <w:szCs w:val="18"/>
        </w:rPr>
        <w:sym w:font="Wingdings" w:char="F0E0"/>
      </w:r>
      <w:r w:rsidRPr="0023398B">
        <w:rPr>
          <w:szCs w:val="18"/>
        </w:rPr>
        <w:t xml:space="preserve"> LEGAL SUBSTANCE: “substance…which results from the legal rights and obligations of the parties ascertained upon ordinary legal principles”</w:t>
      </w:r>
    </w:p>
    <w:p w14:paraId="5C76B7C7" w14:textId="0AD0B79B" w:rsidR="00EC28C3" w:rsidRPr="0023398B" w:rsidRDefault="00EC28C3" w:rsidP="00D50F52">
      <w:pPr>
        <w:pStyle w:val="ListParagraph"/>
        <w:numPr>
          <w:ilvl w:val="2"/>
          <w:numId w:val="8"/>
        </w:numPr>
        <w:rPr>
          <w:szCs w:val="18"/>
        </w:rPr>
      </w:pPr>
      <w:r w:rsidRPr="0023398B">
        <w:rPr>
          <w:szCs w:val="18"/>
        </w:rPr>
        <w:t>Legal substance &gt; form (nomenclature or names for stuff)</w:t>
      </w:r>
    </w:p>
    <w:p w14:paraId="042077A0" w14:textId="048A26D0" w:rsidR="00BD5992" w:rsidRPr="0023398B" w:rsidRDefault="00BD5992" w:rsidP="00D50F52">
      <w:pPr>
        <w:pStyle w:val="ListParagraph"/>
        <w:numPr>
          <w:ilvl w:val="0"/>
          <w:numId w:val="8"/>
        </w:numPr>
        <w:rPr>
          <w:szCs w:val="18"/>
        </w:rPr>
      </w:pPr>
      <w:r w:rsidRPr="0023398B">
        <w:rPr>
          <w:b/>
          <w:szCs w:val="18"/>
        </w:rPr>
        <w:t>Sham doctrine</w:t>
      </w:r>
      <w:r w:rsidRPr="0023398B">
        <w:rPr>
          <w:szCs w:val="18"/>
        </w:rPr>
        <w:t>: support the characterization of these txns on the basis of the legal rights and obligations actually created by parties rather than those that they purported to create</w:t>
      </w:r>
    </w:p>
    <w:p w14:paraId="42FFAB64" w14:textId="03C2278A" w:rsidR="00BD5992" w:rsidRPr="0023398B" w:rsidRDefault="00BD5992" w:rsidP="00D50F52">
      <w:pPr>
        <w:pStyle w:val="ListParagraph"/>
        <w:numPr>
          <w:ilvl w:val="1"/>
          <w:numId w:val="8"/>
        </w:numPr>
        <w:rPr>
          <w:szCs w:val="18"/>
        </w:rPr>
      </w:pPr>
      <w:r w:rsidRPr="0023398B">
        <w:rPr>
          <w:szCs w:val="18"/>
        </w:rPr>
        <w:t xml:space="preserve">“documents are not bona fide…used as a doke”: </w:t>
      </w:r>
      <w:r w:rsidRPr="002140A4">
        <w:rPr>
          <w:i/>
          <w:color w:val="1F4E79" w:themeColor="accent5" w:themeShade="80"/>
          <w:szCs w:val="18"/>
        </w:rPr>
        <w:t>Duke of Westminster</w:t>
      </w:r>
    </w:p>
    <w:p w14:paraId="4A73845E" w14:textId="04A921A2" w:rsidR="00BD5992" w:rsidRPr="0023398B" w:rsidRDefault="00BD5992" w:rsidP="00D50F52">
      <w:pPr>
        <w:pStyle w:val="ListParagraph"/>
        <w:numPr>
          <w:ilvl w:val="1"/>
          <w:numId w:val="8"/>
        </w:numPr>
        <w:rPr>
          <w:szCs w:val="18"/>
        </w:rPr>
      </w:pPr>
      <w:r w:rsidRPr="0023398B">
        <w:rPr>
          <w:szCs w:val="18"/>
        </w:rPr>
        <w:t xml:space="preserve">Give 3P or court appearance of creating legal rights and obligations different from actual legal rights and obligations: </w:t>
      </w:r>
      <w:r w:rsidRPr="002140A4">
        <w:rPr>
          <w:i/>
          <w:color w:val="1F4E79" w:themeColor="accent5" w:themeShade="80"/>
          <w:szCs w:val="18"/>
        </w:rPr>
        <w:t>MNR v Cameron</w:t>
      </w:r>
      <w:r w:rsidRPr="0023398B">
        <w:rPr>
          <w:szCs w:val="18"/>
        </w:rPr>
        <w:t>, 1972 SCC</w:t>
      </w:r>
    </w:p>
    <w:p w14:paraId="677BFE4B" w14:textId="3653DAE3" w:rsidR="00BD5992" w:rsidRPr="0023398B" w:rsidRDefault="00BD5992" w:rsidP="00D50F52">
      <w:pPr>
        <w:pStyle w:val="ListParagraph"/>
        <w:numPr>
          <w:ilvl w:val="1"/>
          <w:numId w:val="8"/>
        </w:numPr>
        <w:rPr>
          <w:szCs w:val="18"/>
        </w:rPr>
      </w:pPr>
      <w:r w:rsidRPr="0023398B">
        <w:rPr>
          <w:szCs w:val="18"/>
        </w:rPr>
        <w:t xml:space="preserve">False impression in eyes of 3P: </w:t>
      </w:r>
      <w:r w:rsidRPr="002140A4">
        <w:rPr>
          <w:i/>
          <w:color w:val="1F4E79" w:themeColor="accent5" w:themeShade="80"/>
          <w:szCs w:val="18"/>
        </w:rPr>
        <w:t>Stubart</w:t>
      </w:r>
    </w:p>
    <w:p w14:paraId="4A00F7CD" w14:textId="438C471C" w:rsidR="00BD5992" w:rsidRPr="0023398B" w:rsidRDefault="00BD5992" w:rsidP="00D50F52">
      <w:pPr>
        <w:pStyle w:val="ListParagraph"/>
        <w:numPr>
          <w:ilvl w:val="0"/>
          <w:numId w:val="8"/>
        </w:numPr>
        <w:rPr>
          <w:b/>
          <w:szCs w:val="18"/>
        </w:rPr>
      </w:pPr>
      <w:r w:rsidRPr="0023398B">
        <w:rPr>
          <w:b/>
          <w:szCs w:val="18"/>
        </w:rPr>
        <w:t>Ineffective transactions doctrine</w:t>
      </w:r>
    </w:p>
    <w:p w14:paraId="7790DB0E" w14:textId="413B853B" w:rsidR="00BD5992" w:rsidRPr="0023398B" w:rsidRDefault="00BD5992" w:rsidP="00D50F52">
      <w:pPr>
        <w:pStyle w:val="ListParagraph"/>
        <w:numPr>
          <w:ilvl w:val="1"/>
          <w:numId w:val="8"/>
        </w:numPr>
        <w:rPr>
          <w:szCs w:val="18"/>
        </w:rPr>
      </w:pPr>
      <w:r w:rsidRPr="0023398B">
        <w:rPr>
          <w:szCs w:val="18"/>
        </w:rPr>
        <w:t xml:space="preserve">Scrutinize everything TP has done to ensure that everything which appears to have been done, in fact, has been done in accordance w/ applicable law: </w:t>
      </w:r>
      <w:r w:rsidRPr="002140A4">
        <w:rPr>
          <w:i/>
          <w:color w:val="1F4E79" w:themeColor="accent5" w:themeShade="80"/>
          <w:szCs w:val="18"/>
        </w:rPr>
        <w:t>Attinco Paper Products Ltd v MNR</w:t>
      </w:r>
      <w:r w:rsidRPr="0023398B">
        <w:rPr>
          <w:szCs w:val="18"/>
        </w:rPr>
        <w:t>, 1978 FCA</w:t>
      </w:r>
    </w:p>
    <w:p w14:paraId="23730E7D" w14:textId="2887C3C3" w:rsidR="00BD5992" w:rsidRPr="0023398B" w:rsidRDefault="00BD5992" w:rsidP="00060723">
      <w:pPr>
        <w:rPr>
          <w:szCs w:val="18"/>
        </w:rPr>
      </w:pPr>
    </w:p>
    <w:p w14:paraId="7B6DDDB0" w14:textId="2EE2B654" w:rsidR="00060723" w:rsidRPr="0023398B" w:rsidRDefault="00060723" w:rsidP="00060723">
      <w:pPr>
        <w:rPr>
          <w:szCs w:val="18"/>
          <w:u w:val="single"/>
        </w:rPr>
      </w:pPr>
      <w:r w:rsidRPr="0023398B">
        <w:rPr>
          <w:b/>
          <w:szCs w:val="18"/>
          <w:u w:val="single"/>
        </w:rPr>
        <w:t>2. Specific Anti-Avoidance Rules</w:t>
      </w:r>
    </w:p>
    <w:p w14:paraId="0CE9BF07" w14:textId="1D378A48" w:rsidR="00060723" w:rsidRPr="0023398B" w:rsidRDefault="005B5382" w:rsidP="00D50F52">
      <w:pPr>
        <w:pStyle w:val="ListParagraph"/>
        <w:numPr>
          <w:ilvl w:val="0"/>
          <w:numId w:val="9"/>
        </w:numPr>
        <w:rPr>
          <w:szCs w:val="18"/>
        </w:rPr>
      </w:pPr>
      <w:r w:rsidRPr="0023398B">
        <w:rPr>
          <w:szCs w:val="18"/>
        </w:rPr>
        <w:t>Built-in</w:t>
      </w:r>
    </w:p>
    <w:p w14:paraId="76C0ADDE" w14:textId="26E6DC6A" w:rsidR="005B5382" w:rsidRPr="0023398B" w:rsidRDefault="005B5382" w:rsidP="005B5382">
      <w:pPr>
        <w:rPr>
          <w:szCs w:val="18"/>
        </w:rPr>
      </w:pPr>
    </w:p>
    <w:p w14:paraId="2A26D3E9" w14:textId="77777777" w:rsidR="00834CFD" w:rsidRPr="0023398B" w:rsidRDefault="00834CFD" w:rsidP="005B5382">
      <w:pPr>
        <w:rPr>
          <w:b/>
          <w:szCs w:val="18"/>
          <w:u w:val="single"/>
        </w:rPr>
      </w:pPr>
      <w:r w:rsidRPr="0023398B">
        <w:rPr>
          <w:b/>
          <w:szCs w:val="18"/>
          <w:u w:val="single"/>
        </w:rPr>
        <w:br w:type="page"/>
      </w:r>
    </w:p>
    <w:p w14:paraId="01A29B17" w14:textId="0C1C89BD" w:rsidR="005B5382" w:rsidRPr="003E78F7" w:rsidRDefault="009D692C" w:rsidP="003E78F7">
      <w:pPr>
        <w:pStyle w:val="Heading1"/>
        <w:rPr>
          <w:sz w:val="18"/>
          <w:szCs w:val="18"/>
        </w:rPr>
      </w:pPr>
      <w:bookmarkStart w:id="6" w:name="_Toc503950243"/>
      <w:r>
        <w:rPr>
          <w:sz w:val="18"/>
          <w:szCs w:val="18"/>
        </w:rPr>
        <w:lastRenderedPageBreak/>
        <w:t xml:space="preserve">Part 1B </w:t>
      </w:r>
      <w:r w:rsidR="005B5382" w:rsidRPr="003E78F7">
        <w:rPr>
          <w:sz w:val="18"/>
          <w:szCs w:val="18"/>
        </w:rPr>
        <w:t>General Anti-Avoidance Rule</w:t>
      </w:r>
      <w:r w:rsidR="00866931">
        <w:rPr>
          <w:sz w:val="18"/>
          <w:szCs w:val="18"/>
        </w:rPr>
        <w:t xml:space="preserve"> - 245</w:t>
      </w:r>
      <w:bookmarkEnd w:id="6"/>
    </w:p>
    <w:p w14:paraId="54D7FA9B" w14:textId="06451D46" w:rsidR="00834CFD" w:rsidRPr="0023398B" w:rsidRDefault="002F0DA5" w:rsidP="002F0DA5">
      <w:pPr>
        <w:rPr>
          <w:szCs w:val="18"/>
        </w:rPr>
      </w:pPr>
      <w:r w:rsidRPr="0023398B">
        <w:rPr>
          <w:b/>
          <w:szCs w:val="18"/>
        </w:rPr>
        <w:t xml:space="preserve">1) </w:t>
      </w:r>
      <w:r w:rsidR="001E5794" w:rsidRPr="0023398B">
        <w:rPr>
          <w:b/>
          <w:szCs w:val="18"/>
        </w:rPr>
        <w:t>Definitions</w:t>
      </w:r>
    </w:p>
    <w:p w14:paraId="74436304" w14:textId="452919AC" w:rsidR="001E5794" w:rsidRPr="0023398B" w:rsidRDefault="001E5794" w:rsidP="00D50F52">
      <w:pPr>
        <w:pStyle w:val="ListParagraph"/>
        <w:numPr>
          <w:ilvl w:val="0"/>
          <w:numId w:val="10"/>
        </w:numPr>
        <w:rPr>
          <w:szCs w:val="18"/>
        </w:rPr>
      </w:pPr>
      <w:r w:rsidRPr="0023398B">
        <w:rPr>
          <w:szCs w:val="18"/>
        </w:rPr>
        <w:t>“tax benefit”: reduction, avoidance or deferral of tax</w:t>
      </w:r>
    </w:p>
    <w:p w14:paraId="4ECEEB64" w14:textId="04648E32" w:rsidR="001E5794" w:rsidRPr="0023398B" w:rsidRDefault="001E5794" w:rsidP="00D50F52">
      <w:pPr>
        <w:pStyle w:val="ListParagraph"/>
        <w:numPr>
          <w:ilvl w:val="0"/>
          <w:numId w:val="10"/>
        </w:numPr>
        <w:rPr>
          <w:szCs w:val="18"/>
        </w:rPr>
      </w:pPr>
      <w:r w:rsidRPr="0023398B">
        <w:rPr>
          <w:szCs w:val="18"/>
        </w:rPr>
        <w:t>“tax consequences”: amount of income, taxable income</w:t>
      </w:r>
    </w:p>
    <w:p w14:paraId="20AFCC23" w14:textId="6EEE092F" w:rsidR="001E5794" w:rsidRPr="0023398B" w:rsidRDefault="001E5794" w:rsidP="00D50F52">
      <w:pPr>
        <w:pStyle w:val="ListParagraph"/>
        <w:numPr>
          <w:ilvl w:val="0"/>
          <w:numId w:val="10"/>
        </w:numPr>
        <w:rPr>
          <w:szCs w:val="18"/>
        </w:rPr>
      </w:pPr>
      <w:r w:rsidRPr="0023398B">
        <w:rPr>
          <w:szCs w:val="18"/>
        </w:rPr>
        <w:t>“transaction” includes an arrangement or event</w:t>
      </w:r>
    </w:p>
    <w:p w14:paraId="157D8695" w14:textId="77777777" w:rsidR="008F38A9" w:rsidRPr="0023398B" w:rsidRDefault="008F38A9" w:rsidP="008F38A9">
      <w:pPr>
        <w:rPr>
          <w:szCs w:val="18"/>
        </w:rPr>
      </w:pPr>
    </w:p>
    <w:p w14:paraId="6EB2AE8C" w14:textId="1EAF3A09" w:rsidR="001E5794" w:rsidRDefault="008F38A9" w:rsidP="002F0DA5">
      <w:pPr>
        <w:rPr>
          <w:szCs w:val="18"/>
        </w:rPr>
      </w:pPr>
      <w:r w:rsidRPr="0023398B">
        <w:rPr>
          <w:b/>
          <w:szCs w:val="18"/>
        </w:rPr>
        <w:t>Step 1: 245(</w:t>
      </w:r>
      <w:r w:rsidR="002F0DA5" w:rsidRPr="0023398B">
        <w:rPr>
          <w:b/>
          <w:szCs w:val="18"/>
        </w:rPr>
        <w:t xml:space="preserve">3) </w:t>
      </w:r>
      <w:r w:rsidR="00A540CB" w:rsidRPr="0023398B">
        <w:rPr>
          <w:b/>
          <w:szCs w:val="18"/>
        </w:rPr>
        <w:t xml:space="preserve">Avoidance transaction: </w:t>
      </w:r>
      <w:r w:rsidR="00A540CB" w:rsidRPr="0023398B">
        <w:rPr>
          <w:szCs w:val="18"/>
        </w:rPr>
        <w:t>an avoidance txn means any txn</w:t>
      </w:r>
    </w:p>
    <w:p w14:paraId="3AEFFF0B" w14:textId="643856F4" w:rsidR="00A540CB" w:rsidRPr="0023398B" w:rsidRDefault="002835D1" w:rsidP="00D50F52">
      <w:pPr>
        <w:pStyle w:val="ListParagraph"/>
        <w:numPr>
          <w:ilvl w:val="0"/>
          <w:numId w:val="12"/>
        </w:numPr>
        <w:rPr>
          <w:szCs w:val="18"/>
        </w:rPr>
      </w:pPr>
      <w:r w:rsidRPr="0023398B">
        <w:rPr>
          <w:b/>
          <w:szCs w:val="18"/>
        </w:rPr>
        <w:t xml:space="preserve">Tax Benefit: </w:t>
      </w:r>
      <w:r w:rsidR="00A540CB" w:rsidRPr="0023398B">
        <w:rPr>
          <w:szCs w:val="18"/>
        </w:rPr>
        <w:t xml:space="preserve">Must be a txn or part of a series of txn that, but for the GAAR, “would result, directly or indirectly, in a </w:t>
      </w:r>
      <w:r w:rsidR="00A540CB" w:rsidRPr="0023398B">
        <w:rPr>
          <w:szCs w:val="18"/>
          <w:u w:val="single"/>
        </w:rPr>
        <w:t>tax benefit</w:t>
      </w:r>
      <w:r w:rsidR="00A540CB" w:rsidRPr="0023398B">
        <w:rPr>
          <w:szCs w:val="18"/>
        </w:rPr>
        <w:t>”</w:t>
      </w:r>
    </w:p>
    <w:p w14:paraId="0DC64CC4" w14:textId="1C4C0A17" w:rsidR="00F06B81" w:rsidRPr="0023398B" w:rsidRDefault="00F06B81" w:rsidP="00D50F52">
      <w:pPr>
        <w:pStyle w:val="ListParagraph"/>
        <w:numPr>
          <w:ilvl w:val="1"/>
          <w:numId w:val="12"/>
        </w:numPr>
        <w:rPr>
          <w:szCs w:val="18"/>
        </w:rPr>
      </w:pPr>
      <w:r w:rsidRPr="0023398B">
        <w:rPr>
          <w:szCs w:val="18"/>
        </w:rPr>
        <w:t>245(1) “tax benefit”: reduction, avoidance or deferral of tax</w:t>
      </w:r>
    </w:p>
    <w:p w14:paraId="24D8D2E9" w14:textId="77777777" w:rsidR="002F0DA5" w:rsidRPr="0023398B" w:rsidRDefault="00F06B81" w:rsidP="00D50F52">
      <w:pPr>
        <w:pStyle w:val="ListParagraph"/>
        <w:numPr>
          <w:ilvl w:val="1"/>
          <w:numId w:val="12"/>
        </w:numPr>
        <w:rPr>
          <w:szCs w:val="18"/>
        </w:rPr>
      </w:pPr>
      <w:r w:rsidRPr="002140A4">
        <w:rPr>
          <w:i/>
          <w:color w:val="1F4E79" w:themeColor="accent5" w:themeShade="80"/>
          <w:szCs w:val="18"/>
        </w:rPr>
        <w:t>Canada Trustco Mortgage Co v Canada</w:t>
      </w:r>
      <w:r w:rsidR="002F0DA5" w:rsidRPr="0023398B">
        <w:rPr>
          <w:szCs w:val="18"/>
        </w:rPr>
        <w:t>, 2005 SCC</w:t>
      </w:r>
    </w:p>
    <w:p w14:paraId="7434A4C8" w14:textId="6C020724" w:rsidR="00F06B81" w:rsidRPr="0023398B" w:rsidRDefault="00F06B81" w:rsidP="00D50F52">
      <w:pPr>
        <w:pStyle w:val="ListParagraph"/>
        <w:numPr>
          <w:ilvl w:val="2"/>
          <w:numId w:val="12"/>
        </w:numPr>
        <w:rPr>
          <w:szCs w:val="18"/>
        </w:rPr>
      </w:pPr>
      <w:r w:rsidRPr="0023398B">
        <w:rPr>
          <w:szCs w:val="18"/>
        </w:rPr>
        <w:t>tax benefit is a factual determination</w:t>
      </w:r>
    </w:p>
    <w:p w14:paraId="6CD950B9" w14:textId="506B8E6E" w:rsidR="00F06B81" w:rsidRPr="0023398B" w:rsidRDefault="00F06B81" w:rsidP="00D50F52">
      <w:pPr>
        <w:pStyle w:val="ListParagraph"/>
        <w:numPr>
          <w:ilvl w:val="2"/>
          <w:numId w:val="12"/>
        </w:numPr>
        <w:rPr>
          <w:szCs w:val="18"/>
        </w:rPr>
      </w:pPr>
      <w:r w:rsidRPr="0023398B">
        <w:rPr>
          <w:szCs w:val="18"/>
        </w:rPr>
        <w:t>Burden of proof on the TP to refuse underlying assumptions of fact on which assessment based</w:t>
      </w:r>
    </w:p>
    <w:p w14:paraId="4943F0E5" w14:textId="461DE163" w:rsidR="00F06B81" w:rsidRPr="0023398B" w:rsidRDefault="00F06B81" w:rsidP="00D50F52">
      <w:pPr>
        <w:pStyle w:val="ListParagraph"/>
        <w:numPr>
          <w:ilvl w:val="2"/>
          <w:numId w:val="12"/>
        </w:numPr>
        <w:rPr>
          <w:szCs w:val="18"/>
        </w:rPr>
      </w:pPr>
      <w:r w:rsidRPr="0023398B">
        <w:rPr>
          <w:szCs w:val="18"/>
        </w:rPr>
        <w:t>In some circumstances, must compare with another arrangement</w:t>
      </w:r>
    </w:p>
    <w:p w14:paraId="035C5B6D" w14:textId="394B0493" w:rsidR="008F38A9" w:rsidRPr="0023398B" w:rsidRDefault="008F38A9" w:rsidP="00D50F52">
      <w:pPr>
        <w:pStyle w:val="ListParagraph"/>
        <w:numPr>
          <w:ilvl w:val="2"/>
          <w:numId w:val="12"/>
        </w:numPr>
        <w:rPr>
          <w:szCs w:val="18"/>
        </w:rPr>
      </w:pPr>
      <w:r w:rsidRPr="0023398B">
        <w:rPr>
          <w:szCs w:val="18"/>
        </w:rPr>
        <w:t>Deduction always is a tax benefit; Duff doesn’t like this</w:t>
      </w:r>
    </w:p>
    <w:p w14:paraId="548FC3ED" w14:textId="2C822174" w:rsidR="00A540CB" w:rsidRPr="0023398B" w:rsidRDefault="002835D1" w:rsidP="00D50F52">
      <w:pPr>
        <w:pStyle w:val="ListParagraph"/>
        <w:numPr>
          <w:ilvl w:val="0"/>
          <w:numId w:val="12"/>
        </w:numPr>
        <w:rPr>
          <w:szCs w:val="18"/>
        </w:rPr>
      </w:pPr>
      <w:r w:rsidRPr="0023398B">
        <w:rPr>
          <w:b/>
          <w:szCs w:val="18"/>
        </w:rPr>
        <w:t>Non-Tax Purpose Test:</w:t>
      </w:r>
      <w:r w:rsidRPr="0023398B">
        <w:rPr>
          <w:szCs w:val="18"/>
        </w:rPr>
        <w:t xml:space="preserve"> </w:t>
      </w:r>
      <w:r w:rsidR="00F06B81" w:rsidRPr="0023398B">
        <w:rPr>
          <w:szCs w:val="18"/>
        </w:rPr>
        <w:t>AND</w:t>
      </w:r>
      <w:r w:rsidR="002F0DA5" w:rsidRPr="0023398B">
        <w:rPr>
          <w:szCs w:val="18"/>
        </w:rPr>
        <w:t>: cannot</w:t>
      </w:r>
      <w:r w:rsidR="00A540CB" w:rsidRPr="0023398B">
        <w:rPr>
          <w:szCs w:val="18"/>
        </w:rPr>
        <w:t xml:space="preserve"> reasonabl</w:t>
      </w:r>
      <w:r w:rsidR="002F0DA5" w:rsidRPr="0023398B">
        <w:rPr>
          <w:szCs w:val="18"/>
        </w:rPr>
        <w:t>y</w:t>
      </w:r>
      <w:r w:rsidR="00A540CB" w:rsidRPr="0023398B">
        <w:rPr>
          <w:szCs w:val="18"/>
        </w:rPr>
        <w:t xml:space="preserve"> be </w:t>
      </w:r>
      <w:r w:rsidR="00A540CB" w:rsidRPr="002140A4">
        <w:rPr>
          <w:color w:val="1F4E79" w:themeColor="accent5" w:themeShade="80"/>
          <w:szCs w:val="18"/>
        </w:rPr>
        <w:t>considered</w:t>
      </w:r>
      <w:r w:rsidR="00A540CB" w:rsidRPr="0023398B">
        <w:rPr>
          <w:szCs w:val="18"/>
        </w:rPr>
        <w:t xml:space="preserve"> to have been undertaken or arranged primarily for bona fide purposes other than to obtain the tax benefit</w:t>
      </w:r>
      <w:r w:rsidR="00D025F5" w:rsidRPr="0023398B">
        <w:rPr>
          <w:szCs w:val="18"/>
        </w:rPr>
        <w:t xml:space="preserve"> – NON-TAX PURPOSE</w:t>
      </w:r>
    </w:p>
    <w:p w14:paraId="60F7BCBF" w14:textId="61287E83" w:rsidR="00D025F5" w:rsidRPr="0023398B" w:rsidRDefault="00A47EC2" w:rsidP="00D50F52">
      <w:pPr>
        <w:pStyle w:val="ListParagraph"/>
        <w:numPr>
          <w:ilvl w:val="1"/>
          <w:numId w:val="12"/>
        </w:numPr>
        <w:rPr>
          <w:szCs w:val="18"/>
        </w:rPr>
      </w:pPr>
      <w:r w:rsidRPr="0023398B">
        <w:rPr>
          <w:szCs w:val="18"/>
        </w:rPr>
        <w:t>Objective; must provide rational basis for the particular txn under consideration</w:t>
      </w:r>
    </w:p>
    <w:p w14:paraId="698A6218" w14:textId="5FA2FE7B" w:rsidR="00A47EC2" w:rsidRPr="0023398B" w:rsidRDefault="00A47EC2" w:rsidP="00D50F52">
      <w:pPr>
        <w:pStyle w:val="ListParagraph"/>
        <w:numPr>
          <w:ilvl w:val="1"/>
          <w:numId w:val="12"/>
        </w:numPr>
        <w:rPr>
          <w:szCs w:val="18"/>
        </w:rPr>
      </w:pPr>
      <w:r w:rsidRPr="002140A4">
        <w:rPr>
          <w:i/>
          <w:color w:val="1F4E79" w:themeColor="accent5" w:themeShade="80"/>
          <w:szCs w:val="18"/>
        </w:rPr>
        <w:t>McNichol v Canada</w:t>
      </w:r>
      <w:r w:rsidRPr="0023398B">
        <w:rPr>
          <w:szCs w:val="18"/>
        </w:rPr>
        <w:t>, 1997: one method of txn as benchmark, TP had onus of proving that it was reasonable that doing it the other way was not undertaken primarily to obtain a tax benefit</w:t>
      </w:r>
    </w:p>
    <w:p w14:paraId="0B099E69" w14:textId="5DE3FAA3" w:rsidR="00A47EC2" w:rsidRPr="0023398B" w:rsidRDefault="00A47EC2" w:rsidP="00D50F52">
      <w:pPr>
        <w:pStyle w:val="ListParagraph"/>
        <w:numPr>
          <w:ilvl w:val="1"/>
          <w:numId w:val="12"/>
        </w:numPr>
        <w:rPr>
          <w:szCs w:val="18"/>
        </w:rPr>
      </w:pPr>
      <w:r w:rsidRPr="002140A4">
        <w:rPr>
          <w:i/>
          <w:color w:val="1F4E79" w:themeColor="accent5" w:themeShade="80"/>
          <w:szCs w:val="18"/>
        </w:rPr>
        <w:t>Canada Trustco</w:t>
      </w:r>
      <w:r w:rsidRPr="0023398B">
        <w:rPr>
          <w:szCs w:val="18"/>
        </w:rPr>
        <w:t>: factual determination</w:t>
      </w:r>
    </w:p>
    <w:p w14:paraId="0E132366" w14:textId="393D17F3" w:rsidR="00AB70CB" w:rsidRPr="0023398B" w:rsidRDefault="00AB70CB" w:rsidP="00D50F52">
      <w:pPr>
        <w:pStyle w:val="ListParagraph"/>
        <w:numPr>
          <w:ilvl w:val="0"/>
          <w:numId w:val="12"/>
        </w:numPr>
        <w:rPr>
          <w:szCs w:val="18"/>
        </w:rPr>
      </w:pPr>
      <w:r w:rsidRPr="0023398B">
        <w:rPr>
          <w:b/>
          <w:szCs w:val="18"/>
        </w:rPr>
        <w:t>Series of transactions</w:t>
      </w:r>
      <w:r w:rsidRPr="0023398B">
        <w:rPr>
          <w:szCs w:val="18"/>
        </w:rPr>
        <w:t xml:space="preserve"> – 245(3)(b)</w:t>
      </w:r>
    </w:p>
    <w:p w14:paraId="5552E0DD" w14:textId="371E82B0" w:rsidR="00AB70CB" w:rsidRPr="0023398B" w:rsidRDefault="00AB70CB" w:rsidP="00D50F52">
      <w:pPr>
        <w:pStyle w:val="ListParagraph"/>
        <w:numPr>
          <w:ilvl w:val="1"/>
          <w:numId w:val="12"/>
        </w:numPr>
        <w:rPr>
          <w:szCs w:val="18"/>
        </w:rPr>
      </w:pPr>
      <w:r w:rsidRPr="0023398B">
        <w:rPr>
          <w:szCs w:val="18"/>
        </w:rPr>
        <w:t>Any step can be avoidance txn, or the whole</w:t>
      </w:r>
    </w:p>
    <w:p w14:paraId="3CE2198B" w14:textId="0190A199" w:rsidR="00AB70CB" w:rsidRPr="0023398B" w:rsidRDefault="00AB70CB" w:rsidP="00D50F52">
      <w:pPr>
        <w:pStyle w:val="ListParagraph"/>
        <w:numPr>
          <w:ilvl w:val="1"/>
          <w:numId w:val="12"/>
        </w:numPr>
        <w:rPr>
          <w:szCs w:val="18"/>
        </w:rPr>
      </w:pPr>
      <w:r w:rsidRPr="0023398B">
        <w:rPr>
          <w:szCs w:val="18"/>
        </w:rPr>
        <w:t>248(10) series of transactions: deemed to include any related txns or events completed in contemplation of the series</w:t>
      </w:r>
    </w:p>
    <w:p w14:paraId="2494204F" w14:textId="54A056DE" w:rsidR="00AB70CB" w:rsidRPr="0023398B" w:rsidRDefault="00AB70CB" w:rsidP="00D50F52">
      <w:pPr>
        <w:pStyle w:val="ListParagraph"/>
        <w:numPr>
          <w:ilvl w:val="1"/>
          <w:numId w:val="12"/>
        </w:numPr>
        <w:rPr>
          <w:szCs w:val="18"/>
        </w:rPr>
      </w:pPr>
      <w:r w:rsidRPr="002140A4">
        <w:rPr>
          <w:i/>
          <w:color w:val="1F4E79" w:themeColor="accent5" w:themeShade="80"/>
          <w:szCs w:val="18"/>
        </w:rPr>
        <w:t>Canada Trustco</w:t>
      </w:r>
      <w:r w:rsidRPr="0023398B">
        <w:rPr>
          <w:szCs w:val="18"/>
        </w:rPr>
        <w:t xml:space="preserve">: </w:t>
      </w:r>
      <w:r w:rsidR="00BB7B0C" w:rsidRPr="0023398B">
        <w:rPr>
          <w:szCs w:val="18"/>
        </w:rPr>
        <w:t>incl number of txns that are pre-ordained in order to produce a given result</w:t>
      </w:r>
    </w:p>
    <w:p w14:paraId="3EBA4297" w14:textId="7FC7A333" w:rsidR="00AB70CB" w:rsidRPr="0023398B" w:rsidRDefault="00AB70CB" w:rsidP="00D50F52">
      <w:pPr>
        <w:pStyle w:val="ListParagraph"/>
        <w:numPr>
          <w:ilvl w:val="1"/>
          <w:numId w:val="12"/>
        </w:numPr>
        <w:rPr>
          <w:szCs w:val="18"/>
        </w:rPr>
      </w:pPr>
      <w:r w:rsidRPr="002140A4">
        <w:rPr>
          <w:i/>
          <w:color w:val="1F4E79" w:themeColor="accent5" w:themeShade="80"/>
          <w:szCs w:val="18"/>
        </w:rPr>
        <w:t>Copthorne Holdings Ltd v Canada</w:t>
      </w:r>
      <w:r w:rsidRPr="0023398B">
        <w:rPr>
          <w:szCs w:val="18"/>
        </w:rPr>
        <w:t>, 2011 SCC: not a strong nexus</w:t>
      </w:r>
      <w:r w:rsidR="00BB7B0C" w:rsidRPr="0023398B">
        <w:rPr>
          <w:szCs w:val="18"/>
        </w:rPr>
        <w:t>, but more than mere possibility</w:t>
      </w:r>
    </w:p>
    <w:p w14:paraId="28CCE9F8" w14:textId="227CD3F9" w:rsidR="00BB7B0C" w:rsidRDefault="00BB7B0C" w:rsidP="00D50F52">
      <w:pPr>
        <w:pStyle w:val="ListParagraph"/>
        <w:numPr>
          <w:ilvl w:val="1"/>
          <w:numId w:val="12"/>
        </w:numPr>
        <w:rPr>
          <w:szCs w:val="18"/>
        </w:rPr>
      </w:pPr>
      <w:r w:rsidRPr="002140A4">
        <w:rPr>
          <w:i/>
          <w:color w:val="1F4E79" w:themeColor="accent5" w:themeShade="80"/>
          <w:szCs w:val="18"/>
        </w:rPr>
        <w:t>Canada Trustco:</w:t>
      </w:r>
      <w:r w:rsidRPr="0023398B">
        <w:rPr>
          <w:szCs w:val="18"/>
        </w:rPr>
        <w:t xml:space="preserve"> provision could apply to an event before or after an ordinary series of transactions</w:t>
      </w:r>
    </w:p>
    <w:p w14:paraId="29DCC3BC" w14:textId="1CA573A9" w:rsidR="00866931" w:rsidRDefault="00866931" w:rsidP="00866931">
      <w:pPr>
        <w:rPr>
          <w:szCs w:val="18"/>
        </w:rPr>
      </w:pPr>
    </w:p>
    <w:p w14:paraId="1C85B08A" w14:textId="34777115" w:rsidR="00866931" w:rsidRPr="00866931" w:rsidRDefault="00866931" w:rsidP="00866931">
      <w:pPr>
        <w:rPr>
          <w:sz w:val="16"/>
          <w:szCs w:val="18"/>
        </w:rPr>
      </w:pPr>
      <w:r w:rsidRPr="00866931">
        <w:rPr>
          <w:sz w:val="16"/>
          <w:szCs w:val="18"/>
        </w:rPr>
        <w:t>245(3) An avoidance transaction means any transaction</w:t>
      </w:r>
    </w:p>
    <w:p w14:paraId="5731EA0F" w14:textId="77777777" w:rsidR="00866931" w:rsidRPr="00866931" w:rsidRDefault="00866931" w:rsidP="00866931">
      <w:pPr>
        <w:rPr>
          <w:sz w:val="16"/>
          <w:szCs w:val="18"/>
        </w:rPr>
      </w:pPr>
      <w:r w:rsidRPr="00866931">
        <w:rPr>
          <w:sz w:val="16"/>
          <w:szCs w:val="18"/>
        </w:rPr>
        <w:t>(a) that, but for this section, would result, directly or indirectly, in a tax benefit, unless the transaction may reasonably be considered to have been undertaken or arranged primarily for bona fide purposes other than to obtain the tax benefit; or</w:t>
      </w:r>
    </w:p>
    <w:p w14:paraId="1252D153" w14:textId="176FC731" w:rsidR="00866931" w:rsidRPr="00866931" w:rsidRDefault="00866931" w:rsidP="00866931">
      <w:pPr>
        <w:rPr>
          <w:sz w:val="16"/>
          <w:szCs w:val="18"/>
        </w:rPr>
      </w:pPr>
      <w:r w:rsidRPr="00866931">
        <w:rPr>
          <w:sz w:val="16"/>
          <w:szCs w:val="18"/>
        </w:rPr>
        <w:t>(b) that is part of a series of transactions, which series, but for this section, would result, directly or indirectly, in a tax benefit, unless the transaction may reasonably be considered to have been undertaken or arranged primarily for bona fide purposes other than to obtain the tax benefit.</w:t>
      </w:r>
    </w:p>
    <w:p w14:paraId="57068986" w14:textId="153BEF9E" w:rsidR="0014061D" w:rsidRPr="0023398B" w:rsidRDefault="0014061D" w:rsidP="0014061D">
      <w:pPr>
        <w:rPr>
          <w:szCs w:val="18"/>
        </w:rPr>
      </w:pPr>
    </w:p>
    <w:p w14:paraId="1BAA0C60" w14:textId="794DCF1F" w:rsidR="0014061D" w:rsidRPr="0023398B" w:rsidRDefault="0014061D" w:rsidP="0014061D">
      <w:pPr>
        <w:rPr>
          <w:szCs w:val="18"/>
        </w:rPr>
      </w:pPr>
      <w:r w:rsidRPr="0023398B">
        <w:rPr>
          <w:b/>
          <w:szCs w:val="18"/>
        </w:rPr>
        <w:t xml:space="preserve">Step 2: Misuse or Abuse: </w:t>
      </w:r>
      <w:r w:rsidRPr="0023398B">
        <w:rPr>
          <w:szCs w:val="18"/>
        </w:rPr>
        <w:t>245(4): 245(2) applies to a txn only if it may reasonably be considered that the txn</w:t>
      </w:r>
    </w:p>
    <w:p w14:paraId="390FD64B" w14:textId="791860EA" w:rsidR="0014061D" w:rsidRPr="0023398B" w:rsidRDefault="0014061D" w:rsidP="00D50F52">
      <w:pPr>
        <w:pStyle w:val="ListParagraph"/>
        <w:numPr>
          <w:ilvl w:val="0"/>
          <w:numId w:val="11"/>
        </w:numPr>
        <w:rPr>
          <w:szCs w:val="18"/>
        </w:rPr>
      </w:pPr>
      <w:r w:rsidRPr="0023398B">
        <w:rPr>
          <w:szCs w:val="18"/>
        </w:rPr>
        <w:t>Misuse of provisions, OR abuse having regard to those provisions, read as a whole</w:t>
      </w:r>
    </w:p>
    <w:p w14:paraId="374AFA5A" w14:textId="7D56CEEF" w:rsidR="005F6410" w:rsidRPr="0023398B" w:rsidRDefault="005F6410" w:rsidP="00D50F52">
      <w:pPr>
        <w:pStyle w:val="ListParagraph"/>
        <w:numPr>
          <w:ilvl w:val="0"/>
          <w:numId w:val="11"/>
        </w:numPr>
        <w:rPr>
          <w:szCs w:val="18"/>
        </w:rPr>
      </w:pPr>
      <w:r w:rsidRPr="002140A4">
        <w:rPr>
          <w:i/>
          <w:color w:val="1F4E79" w:themeColor="accent5" w:themeShade="80"/>
          <w:szCs w:val="18"/>
        </w:rPr>
        <w:t>Canada Trustco</w:t>
      </w:r>
      <w:r w:rsidR="00032E91" w:rsidRPr="0023398B">
        <w:rPr>
          <w:szCs w:val="18"/>
        </w:rPr>
        <w:t>, 2005</w:t>
      </w:r>
      <w:r w:rsidRPr="0023398B">
        <w:rPr>
          <w:szCs w:val="18"/>
        </w:rPr>
        <w:t>: two-stage analytical process + abusive nature of txn must be clear</w:t>
      </w:r>
    </w:p>
    <w:p w14:paraId="54582F51" w14:textId="65857DE4" w:rsidR="005F6410" w:rsidRPr="0023398B" w:rsidRDefault="005F6410" w:rsidP="00D50F52">
      <w:pPr>
        <w:pStyle w:val="ListParagraph"/>
        <w:numPr>
          <w:ilvl w:val="1"/>
          <w:numId w:val="11"/>
        </w:numPr>
        <w:rPr>
          <w:szCs w:val="18"/>
        </w:rPr>
      </w:pPr>
      <w:r w:rsidRPr="0023398B">
        <w:rPr>
          <w:szCs w:val="18"/>
        </w:rPr>
        <w:t>Stage 1) identifying the relevant policy of the provisions or the Act as a whole</w:t>
      </w:r>
    </w:p>
    <w:p w14:paraId="4D3B71B6" w14:textId="682C0941" w:rsidR="005F6410" w:rsidRPr="0023398B" w:rsidRDefault="005F6410" w:rsidP="00D50F52">
      <w:pPr>
        <w:pStyle w:val="ListParagraph"/>
        <w:numPr>
          <w:ilvl w:val="1"/>
          <w:numId w:val="11"/>
        </w:numPr>
        <w:rPr>
          <w:szCs w:val="18"/>
        </w:rPr>
      </w:pPr>
      <w:r w:rsidRPr="0023398B">
        <w:rPr>
          <w:szCs w:val="18"/>
        </w:rPr>
        <w:t>Stage 2) assessment of the factors to determine whether the avoidance txn constituted a misuse or abuse having regard to the identified policy</w:t>
      </w:r>
    </w:p>
    <w:p w14:paraId="5D50B17F" w14:textId="7F2B4977" w:rsidR="005F6410" w:rsidRPr="0023398B" w:rsidRDefault="005F6410" w:rsidP="00D50F52">
      <w:pPr>
        <w:pStyle w:val="ListParagraph"/>
        <w:numPr>
          <w:ilvl w:val="1"/>
          <w:numId w:val="11"/>
        </w:numPr>
        <w:rPr>
          <w:szCs w:val="18"/>
        </w:rPr>
      </w:pPr>
      <w:r w:rsidRPr="0023398B">
        <w:rPr>
          <w:szCs w:val="18"/>
        </w:rPr>
        <w:t>Misuse = abuse; abusive nature of the txn must be clear (legal test)</w:t>
      </w:r>
    </w:p>
    <w:p w14:paraId="143521FA" w14:textId="110F9067" w:rsidR="005F6410" w:rsidRPr="0023398B" w:rsidRDefault="00032E91" w:rsidP="00D50F52">
      <w:pPr>
        <w:pStyle w:val="ListParagraph"/>
        <w:numPr>
          <w:ilvl w:val="1"/>
          <w:numId w:val="11"/>
        </w:numPr>
        <w:rPr>
          <w:szCs w:val="18"/>
        </w:rPr>
      </w:pPr>
      <w:r w:rsidRPr="0023398B">
        <w:rPr>
          <w:szCs w:val="18"/>
        </w:rPr>
        <w:t>Use a textual, contextual and purposive interpretation of the specific provisions to determine abuse</w:t>
      </w:r>
    </w:p>
    <w:p w14:paraId="1D237944" w14:textId="12357A01" w:rsidR="00032E91" w:rsidRPr="0023398B" w:rsidRDefault="00032E91" w:rsidP="00D50F52">
      <w:pPr>
        <w:pStyle w:val="ListParagraph"/>
        <w:numPr>
          <w:ilvl w:val="0"/>
          <w:numId w:val="11"/>
        </w:numPr>
        <w:rPr>
          <w:szCs w:val="18"/>
        </w:rPr>
      </w:pPr>
      <w:r w:rsidRPr="002140A4">
        <w:rPr>
          <w:i/>
          <w:color w:val="1F4E79" w:themeColor="accent5" w:themeShade="80"/>
          <w:szCs w:val="18"/>
        </w:rPr>
        <w:t>Copthorne Holdings Ltd v Canada</w:t>
      </w:r>
      <w:r w:rsidRPr="0023398B">
        <w:rPr>
          <w:szCs w:val="18"/>
        </w:rPr>
        <w:t>, 2011 SCC</w:t>
      </w:r>
    </w:p>
    <w:p w14:paraId="179240FE" w14:textId="77777777" w:rsidR="00032E91" w:rsidRPr="0023398B" w:rsidRDefault="00032E91" w:rsidP="00D50F52">
      <w:pPr>
        <w:pStyle w:val="ListParagraph"/>
        <w:numPr>
          <w:ilvl w:val="1"/>
          <w:numId w:val="11"/>
        </w:numPr>
        <w:rPr>
          <w:szCs w:val="18"/>
        </w:rPr>
      </w:pPr>
      <w:r w:rsidRPr="0023398B">
        <w:rPr>
          <w:szCs w:val="18"/>
        </w:rPr>
        <w:t>abusive tax avoidance: 1) where the txn achieves an outcome that statutory provision was intended to prevent; 2) where the txn defeats the underlying rationale of the provision, or 3) where the txn circumvents the provision in a manner that frustrates or defeats its object, spirit or purpose</w:t>
      </w:r>
    </w:p>
    <w:p w14:paraId="289644CB" w14:textId="0BC525EA" w:rsidR="00032E91" w:rsidRPr="0023398B" w:rsidRDefault="00032E91" w:rsidP="00D50F52">
      <w:pPr>
        <w:pStyle w:val="ListParagraph"/>
        <w:numPr>
          <w:ilvl w:val="1"/>
          <w:numId w:val="11"/>
        </w:numPr>
        <w:rPr>
          <w:szCs w:val="18"/>
        </w:rPr>
      </w:pPr>
      <w:r w:rsidRPr="0023398B">
        <w:rPr>
          <w:szCs w:val="18"/>
        </w:rPr>
        <w:t>abusive nature must be clear</w:t>
      </w:r>
    </w:p>
    <w:p w14:paraId="58B95048" w14:textId="77777777" w:rsidR="00834CFD" w:rsidRPr="0023398B" w:rsidRDefault="00834CFD" w:rsidP="00834CFD">
      <w:pPr>
        <w:rPr>
          <w:szCs w:val="18"/>
        </w:rPr>
      </w:pPr>
    </w:p>
    <w:p w14:paraId="58887BE9" w14:textId="5759A88F" w:rsidR="00812503" w:rsidRPr="0023398B" w:rsidRDefault="00812503" w:rsidP="008F38A9">
      <w:pPr>
        <w:rPr>
          <w:b/>
          <w:szCs w:val="18"/>
        </w:rPr>
      </w:pPr>
      <w:r w:rsidRPr="0023398B">
        <w:rPr>
          <w:b/>
          <w:szCs w:val="18"/>
        </w:rPr>
        <w:t>Step 3: Consequences</w:t>
      </w:r>
      <w:r w:rsidR="007230DF" w:rsidRPr="0023398B">
        <w:rPr>
          <w:b/>
          <w:szCs w:val="18"/>
        </w:rPr>
        <w:t xml:space="preserve"> 245(2), (5)</w:t>
      </w:r>
    </w:p>
    <w:p w14:paraId="1D53B33E" w14:textId="77777777" w:rsidR="007230DF" w:rsidRPr="0023398B" w:rsidRDefault="008F38A9" w:rsidP="00D50F52">
      <w:pPr>
        <w:pStyle w:val="ListParagraph"/>
        <w:numPr>
          <w:ilvl w:val="0"/>
          <w:numId w:val="13"/>
        </w:numPr>
        <w:rPr>
          <w:szCs w:val="18"/>
        </w:rPr>
      </w:pPr>
      <w:r w:rsidRPr="0023398B">
        <w:rPr>
          <w:b/>
          <w:szCs w:val="18"/>
        </w:rPr>
        <w:t>245(2) General anti-avoidance provision</w:t>
      </w:r>
      <w:r w:rsidRPr="0023398B">
        <w:rPr>
          <w:szCs w:val="18"/>
        </w:rPr>
        <w:t>:</w:t>
      </w:r>
    </w:p>
    <w:p w14:paraId="590E13BC" w14:textId="1CC06EA2" w:rsidR="008F38A9" w:rsidRPr="0023398B" w:rsidRDefault="008F38A9" w:rsidP="00D50F52">
      <w:pPr>
        <w:pStyle w:val="ListParagraph"/>
        <w:numPr>
          <w:ilvl w:val="1"/>
          <w:numId w:val="13"/>
        </w:numPr>
        <w:rPr>
          <w:szCs w:val="18"/>
        </w:rPr>
      </w:pPr>
      <w:r w:rsidRPr="0023398B">
        <w:rPr>
          <w:szCs w:val="18"/>
        </w:rPr>
        <w:t xml:space="preserve">where a </w:t>
      </w:r>
      <w:r w:rsidRPr="0023398B">
        <w:rPr>
          <w:szCs w:val="18"/>
          <w:u w:val="single"/>
        </w:rPr>
        <w:t>transaction</w:t>
      </w:r>
      <w:r w:rsidRPr="0023398B">
        <w:rPr>
          <w:szCs w:val="18"/>
        </w:rPr>
        <w:t xml:space="preserve"> is an </w:t>
      </w:r>
      <w:r w:rsidRPr="0023398B">
        <w:rPr>
          <w:szCs w:val="18"/>
          <w:u w:val="single"/>
        </w:rPr>
        <w:t>avoidance transaction</w:t>
      </w:r>
      <w:r w:rsidRPr="0023398B">
        <w:rPr>
          <w:szCs w:val="18"/>
        </w:rPr>
        <w:t xml:space="preserve">, the </w:t>
      </w:r>
      <w:r w:rsidRPr="0023398B">
        <w:rPr>
          <w:szCs w:val="18"/>
          <w:u w:val="single"/>
        </w:rPr>
        <w:t>tax consequences</w:t>
      </w:r>
      <w:r w:rsidRPr="0023398B">
        <w:rPr>
          <w:szCs w:val="18"/>
        </w:rPr>
        <w:t xml:space="preserve"> to a person shall be determined as is reasonable in the circumstances in order to deny a </w:t>
      </w:r>
      <w:r w:rsidRPr="0023398B">
        <w:rPr>
          <w:szCs w:val="18"/>
          <w:u w:val="single"/>
        </w:rPr>
        <w:t>tax benefit</w:t>
      </w:r>
      <w:r w:rsidRPr="0023398B">
        <w:rPr>
          <w:szCs w:val="18"/>
        </w:rPr>
        <w:t xml:space="preserve"> that, but for this section, would result, directly or indirectly, from that </w:t>
      </w:r>
      <w:r w:rsidRPr="0023398B">
        <w:rPr>
          <w:szCs w:val="18"/>
          <w:u w:val="single"/>
        </w:rPr>
        <w:t>transaction</w:t>
      </w:r>
      <w:r w:rsidRPr="0023398B">
        <w:rPr>
          <w:szCs w:val="18"/>
        </w:rPr>
        <w:t xml:space="preserve"> or from a </w:t>
      </w:r>
      <w:r w:rsidRPr="0023398B">
        <w:rPr>
          <w:szCs w:val="18"/>
          <w:u w:val="single"/>
        </w:rPr>
        <w:t>series of transactions</w:t>
      </w:r>
      <w:r w:rsidRPr="0023398B">
        <w:rPr>
          <w:szCs w:val="18"/>
        </w:rPr>
        <w:t xml:space="preserve"> that includes that </w:t>
      </w:r>
      <w:r w:rsidRPr="0023398B">
        <w:rPr>
          <w:szCs w:val="18"/>
          <w:u w:val="single"/>
        </w:rPr>
        <w:t>transaction</w:t>
      </w:r>
      <w:r w:rsidRPr="0023398B">
        <w:rPr>
          <w:szCs w:val="18"/>
        </w:rPr>
        <w:t xml:space="preserve"> </w:t>
      </w:r>
      <w:r w:rsidR="007230DF" w:rsidRPr="0023398B">
        <w:rPr>
          <w:szCs w:val="18"/>
        </w:rPr>
        <w:t>–</w:t>
      </w:r>
      <w:r w:rsidRPr="0023398B">
        <w:rPr>
          <w:szCs w:val="18"/>
        </w:rPr>
        <w:t xml:space="preserve"> </w:t>
      </w:r>
      <w:r w:rsidRPr="0023398B">
        <w:rPr>
          <w:b/>
          <w:szCs w:val="18"/>
        </w:rPr>
        <w:t>CONSEQUENCES</w:t>
      </w:r>
    </w:p>
    <w:p w14:paraId="1998E941" w14:textId="3DEB5E08" w:rsidR="007230DF" w:rsidRPr="0023398B" w:rsidRDefault="007230DF" w:rsidP="00D50F52">
      <w:pPr>
        <w:pStyle w:val="ListParagraph"/>
        <w:numPr>
          <w:ilvl w:val="0"/>
          <w:numId w:val="13"/>
        </w:numPr>
        <w:rPr>
          <w:szCs w:val="18"/>
        </w:rPr>
      </w:pPr>
      <w:r w:rsidRPr="0023398B">
        <w:rPr>
          <w:b/>
          <w:szCs w:val="18"/>
        </w:rPr>
        <w:t>245(5) determination of tax consequences</w:t>
      </w:r>
      <w:r w:rsidR="006C6374" w:rsidRPr="0023398B">
        <w:rPr>
          <w:szCs w:val="18"/>
        </w:rPr>
        <w:t>: w/o restricting generality of (2)</w:t>
      </w:r>
    </w:p>
    <w:p w14:paraId="12D86D57" w14:textId="77777777" w:rsidR="006C6374" w:rsidRPr="0023398B" w:rsidRDefault="006C6374" w:rsidP="00D50F52">
      <w:pPr>
        <w:pStyle w:val="ListParagraph"/>
        <w:numPr>
          <w:ilvl w:val="1"/>
          <w:numId w:val="13"/>
        </w:numPr>
        <w:rPr>
          <w:szCs w:val="18"/>
        </w:rPr>
      </w:pPr>
      <w:r w:rsidRPr="0023398B">
        <w:rPr>
          <w:szCs w:val="18"/>
        </w:rPr>
        <w:t>any deduction, exemption or exclusion … may be allowed or disallowed in whole of in part;</w:t>
      </w:r>
    </w:p>
    <w:p w14:paraId="2BD8A112" w14:textId="77777777" w:rsidR="006C6374" w:rsidRPr="0023398B" w:rsidRDefault="006C6374" w:rsidP="00D50F52">
      <w:pPr>
        <w:pStyle w:val="ListParagraph"/>
        <w:numPr>
          <w:ilvl w:val="1"/>
          <w:numId w:val="13"/>
        </w:numPr>
        <w:rPr>
          <w:szCs w:val="18"/>
        </w:rPr>
      </w:pPr>
      <w:r w:rsidRPr="0023398B">
        <w:rPr>
          <w:szCs w:val="18"/>
        </w:rPr>
        <w:t>any such deduction, exemption or exclusion, [and] any income, loss or other amount… may be allocated to any person;</w:t>
      </w:r>
    </w:p>
    <w:p w14:paraId="3820CF8F" w14:textId="77777777" w:rsidR="006C6374" w:rsidRPr="0023398B" w:rsidRDefault="006C6374" w:rsidP="00D50F52">
      <w:pPr>
        <w:pStyle w:val="ListParagraph"/>
        <w:numPr>
          <w:ilvl w:val="1"/>
          <w:numId w:val="13"/>
        </w:numPr>
        <w:rPr>
          <w:szCs w:val="18"/>
        </w:rPr>
      </w:pPr>
      <w:r w:rsidRPr="0023398B">
        <w:rPr>
          <w:szCs w:val="18"/>
        </w:rPr>
        <w:t xml:space="preserve">the nature of any payment or other amount may be recharacterized; and </w:t>
      </w:r>
    </w:p>
    <w:p w14:paraId="5870871C" w14:textId="71B0D8F1" w:rsidR="007230DF" w:rsidRPr="0023398B" w:rsidRDefault="00AF232F" w:rsidP="00D50F52">
      <w:pPr>
        <w:pStyle w:val="ListParagraph"/>
        <w:numPr>
          <w:ilvl w:val="1"/>
          <w:numId w:val="13"/>
        </w:numPr>
        <w:rPr>
          <w:szCs w:val="18"/>
        </w:rPr>
      </w:pPr>
      <w:r w:rsidRPr="0023398B">
        <w:rPr>
          <w:szCs w:val="18"/>
        </w:rPr>
        <w:t>the tax effects</w:t>
      </w:r>
      <w:r w:rsidR="006C6374" w:rsidRPr="0023398B">
        <w:rPr>
          <w:szCs w:val="18"/>
        </w:rPr>
        <w:t xml:space="preserve"> that would otherwise result from the application of other provisions of this Act may be ignored</w:t>
      </w:r>
    </w:p>
    <w:p w14:paraId="287F8E7D" w14:textId="5A570028" w:rsidR="00A11BDF" w:rsidRPr="0023398B" w:rsidRDefault="00A11BDF" w:rsidP="00A11BDF">
      <w:pPr>
        <w:rPr>
          <w:szCs w:val="18"/>
        </w:rPr>
      </w:pPr>
      <w:r w:rsidRPr="0023398B">
        <w:rPr>
          <w:szCs w:val="18"/>
        </w:rPr>
        <w:br w:type="page"/>
      </w:r>
    </w:p>
    <w:p w14:paraId="56ADD200" w14:textId="1915CFC7" w:rsidR="00A11BDF" w:rsidRPr="0023398B" w:rsidRDefault="00A11BDF" w:rsidP="00A11BDF">
      <w:pPr>
        <w:pStyle w:val="Heading1"/>
        <w:rPr>
          <w:sz w:val="18"/>
          <w:szCs w:val="18"/>
        </w:rPr>
      </w:pPr>
      <w:bookmarkStart w:id="7" w:name="_Toc503950244"/>
      <w:r w:rsidRPr="0023398B">
        <w:rPr>
          <w:sz w:val="18"/>
          <w:szCs w:val="18"/>
        </w:rPr>
        <w:lastRenderedPageBreak/>
        <w:t>Part 2 Income or Loss from Office or Employment</w:t>
      </w:r>
      <w:bookmarkEnd w:id="7"/>
    </w:p>
    <w:p w14:paraId="74D0CC6F" w14:textId="2065C274" w:rsidR="00FE6E37" w:rsidRPr="0023398B" w:rsidRDefault="00530518" w:rsidP="00FE6E37">
      <w:pPr>
        <w:pStyle w:val="Heading2"/>
        <w:rPr>
          <w:sz w:val="18"/>
          <w:szCs w:val="18"/>
        </w:rPr>
      </w:pPr>
      <w:bookmarkStart w:id="8" w:name="_Toc503950245"/>
      <w:r w:rsidRPr="0023398B">
        <w:rPr>
          <w:sz w:val="18"/>
          <w:szCs w:val="18"/>
        </w:rPr>
        <w:t>Employee v Contra</w:t>
      </w:r>
      <w:r w:rsidR="00964166" w:rsidRPr="0023398B">
        <w:rPr>
          <w:sz w:val="18"/>
          <w:szCs w:val="18"/>
        </w:rPr>
        <w:t>ctor; Incorporated Employees</w:t>
      </w:r>
      <w:bookmarkEnd w:id="8"/>
    </w:p>
    <w:p w14:paraId="3DF9E8D4" w14:textId="094D1847" w:rsidR="0026708B" w:rsidRPr="0023398B" w:rsidRDefault="0026708B" w:rsidP="009D6672">
      <w:pPr>
        <w:pStyle w:val="Heading5"/>
        <w:rPr>
          <w:szCs w:val="18"/>
        </w:rPr>
      </w:pPr>
      <w:bookmarkStart w:id="9" w:name="_Toc503950246"/>
      <w:r w:rsidRPr="0023398B">
        <w:rPr>
          <w:szCs w:val="18"/>
        </w:rPr>
        <w:t>248(1) “employment” “office”, 125(7) “personal services business”, 18(1)(p)</w:t>
      </w:r>
      <w:bookmarkEnd w:id="9"/>
    </w:p>
    <w:p w14:paraId="58BE6225" w14:textId="24700399" w:rsidR="00F20DC8" w:rsidRPr="0023398B" w:rsidRDefault="00F20DC8" w:rsidP="00D50F52">
      <w:pPr>
        <w:pStyle w:val="ListParagraph"/>
        <w:numPr>
          <w:ilvl w:val="0"/>
          <w:numId w:val="14"/>
        </w:numPr>
        <w:rPr>
          <w:szCs w:val="18"/>
        </w:rPr>
      </w:pPr>
      <w:r w:rsidRPr="0023398B">
        <w:rPr>
          <w:szCs w:val="18"/>
        </w:rPr>
        <w:t>Taxpayer’s income</w:t>
      </w:r>
    </w:p>
    <w:p w14:paraId="329D2F1B" w14:textId="29024FDC" w:rsidR="00A11BDF" w:rsidRPr="0023398B" w:rsidRDefault="00F20DC8" w:rsidP="00D50F52">
      <w:pPr>
        <w:pStyle w:val="ListParagraph"/>
        <w:numPr>
          <w:ilvl w:val="1"/>
          <w:numId w:val="14"/>
        </w:numPr>
        <w:rPr>
          <w:szCs w:val="18"/>
        </w:rPr>
      </w:pPr>
      <w:r w:rsidRPr="0023398B">
        <w:rPr>
          <w:szCs w:val="18"/>
        </w:rPr>
        <w:t>3(a): include income from each office and each employment</w:t>
      </w:r>
    </w:p>
    <w:p w14:paraId="67D05FFC" w14:textId="61FD5408" w:rsidR="00F20DC8" w:rsidRPr="0023398B" w:rsidRDefault="00F20DC8" w:rsidP="00D50F52">
      <w:pPr>
        <w:pStyle w:val="ListParagraph"/>
        <w:numPr>
          <w:ilvl w:val="1"/>
          <w:numId w:val="14"/>
        </w:numPr>
        <w:rPr>
          <w:szCs w:val="18"/>
        </w:rPr>
      </w:pPr>
      <w:r w:rsidRPr="0023398B">
        <w:rPr>
          <w:szCs w:val="18"/>
        </w:rPr>
        <w:t>3(d): permits deductions of their losses from each office and employment</w:t>
      </w:r>
    </w:p>
    <w:p w14:paraId="4E8DB05D" w14:textId="535154AE" w:rsidR="0026708B" w:rsidRPr="0023398B" w:rsidRDefault="0026708B" w:rsidP="00D50F52">
      <w:pPr>
        <w:pStyle w:val="ListParagraph"/>
        <w:numPr>
          <w:ilvl w:val="0"/>
          <w:numId w:val="14"/>
        </w:numPr>
        <w:rPr>
          <w:szCs w:val="18"/>
        </w:rPr>
      </w:pPr>
      <w:r w:rsidRPr="0023398B">
        <w:rPr>
          <w:szCs w:val="18"/>
        </w:rPr>
        <w:t xml:space="preserve">248(1) “employment” </w:t>
      </w:r>
      <w:r w:rsidRPr="0023398B">
        <w:rPr>
          <w:szCs w:val="18"/>
          <w:u w:val="single"/>
        </w:rPr>
        <w:t>means</w:t>
      </w:r>
      <w:r w:rsidRPr="0023398B">
        <w:rPr>
          <w:szCs w:val="18"/>
        </w:rPr>
        <w:t xml:space="preserve"> the position of an individual </w:t>
      </w:r>
      <w:r w:rsidRPr="0023398B">
        <w:rPr>
          <w:szCs w:val="18"/>
          <w:u w:val="single"/>
        </w:rPr>
        <w:t>in the service of</w:t>
      </w:r>
      <w:r w:rsidRPr="0023398B">
        <w:rPr>
          <w:szCs w:val="18"/>
        </w:rPr>
        <w:t xml:space="preserve"> some other person (including Her Majesty or a foreign state or sovereign) and “servant” or “employee” means a person holding such a position</w:t>
      </w:r>
    </w:p>
    <w:p w14:paraId="722A8368" w14:textId="5FA8889F" w:rsidR="00A4438A" w:rsidRPr="0023398B" w:rsidRDefault="00A4438A" w:rsidP="00D50F52">
      <w:pPr>
        <w:pStyle w:val="ListParagraph"/>
        <w:numPr>
          <w:ilvl w:val="1"/>
          <w:numId w:val="14"/>
        </w:numPr>
        <w:rPr>
          <w:szCs w:val="18"/>
        </w:rPr>
      </w:pPr>
      <w:r w:rsidRPr="0023398B">
        <w:rPr>
          <w:szCs w:val="18"/>
        </w:rPr>
        <w:t>“employee” includes officer</w:t>
      </w:r>
    </w:p>
    <w:p w14:paraId="5F8E2004" w14:textId="348DFCCF" w:rsidR="00580345" w:rsidRPr="0023398B" w:rsidRDefault="00580345" w:rsidP="00D50F52">
      <w:pPr>
        <w:pStyle w:val="ListParagraph"/>
        <w:numPr>
          <w:ilvl w:val="1"/>
          <w:numId w:val="14"/>
        </w:numPr>
        <w:rPr>
          <w:szCs w:val="18"/>
        </w:rPr>
      </w:pPr>
      <w:r w:rsidRPr="0023398B">
        <w:rPr>
          <w:szCs w:val="18"/>
          <w:u w:val="single"/>
        </w:rPr>
        <w:t>In the service of</w:t>
      </w:r>
      <w:r w:rsidRPr="0023398B">
        <w:rPr>
          <w:szCs w:val="18"/>
        </w:rPr>
        <w:t xml:space="preserve"> - </w:t>
      </w:r>
      <w:r w:rsidRPr="002140A4">
        <w:rPr>
          <w:i/>
          <w:color w:val="1F4E79" w:themeColor="accent5" w:themeShade="80"/>
          <w:szCs w:val="18"/>
        </w:rPr>
        <w:t>Schwartz</w:t>
      </w:r>
    </w:p>
    <w:p w14:paraId="34776081" w14:textId="47FFC89A" w:rsidR="0026708B" w:rsidRPr="0023398B" w:rsidRDefault="0026708B" w:rsidP="00D50F52">
      <w:pPr>
        <w:pStyle w:val="ListParagraph"/>
        <w:numPr>
          <w:ilvl w:val="0"/>
          <w:numId w:val="14"/>
        </w:numPr>
        <w:rPr>
          <w:szCs w:val="18"/>
        </w:rPr>
      </w:pPr>
      <w:r w:rsidRPr="0023398B">
        <w:rPr>
          <w:szCs w:val="18"/>
        </w:rPr>
        <w:t xml:space="preserve">248(1) “office” </w:t>
      </w:r>
      <w:r w:rsidRPr="0023398B">
        <w:rPr>
          <w:szCs w:val="18"/>
          <w:u w:val="single"/>
        </w:rPr>
        <w:t>means</w:t>
      </w:r>
      <w:r w:rsidRPr="0023398B">
        <w:rPr>
          <w:szCs w:val="18"/>
        </w:rPr>
        <w:t xml:space="preserve"> the position of an individual entitling the individual to a fixed or ascertainable stipend or remuneration and incl a judicial office, office of a minister of the Crown, office of member of the Senate or HC of Canada, a member of the leg assembly or a member of a legislative or executive council and any other office, the incumbent of which is elected by popular vote or is elected or appointed in a representative capacity and also includes the position of a corporation director, and “officer” means a person holding such an office</w:t>
      </w:r>
    </w:p>
    <w:p w14:paraId="3ABF963C" w14:textId="7375A493" w:rsidR="0026708B" w:rsidRPr="0023398B" w:rsidRDefault="0026708B" w:rsidP="00D50F52">
      <w:pPr>
        <w:pStyle w:val="ListParagraph"/>
        <w:numPr>
          <w:ilvl w:val="1"/>
          <w:numId w:val="14"/>
        </w:numPr>
        <w:rPr>
          <w:szCs w:val="18"/>
        </w:rPr>
      </w:pPr>
      <w:r w:rsidRPr="0023398B">
        <w:rPr>
          <w:szCs w:val="18"/>
        </w:rPr>
        <w:t>Includes corporate director!</w:t>
      </w:r>
    </w:p>
    <w:p w14:paraId="033798E9" w14:textId="23CC67F0" w:rsidR="00FE6E37" w:rsidRPr="0023398B" w:rsidRDefault="00FE6E37" w:rsidP="00FE6E37">
      <w:pPr>
        <w:rPr>
          <w:szCs w:val="18"/>
        </w:rPr>
      </w:pPr>
    </w:p>
    <w:p w14:paraId="73BC391A" w14:textId="0E6BE849" w:rsidR="00FE6E37" w:rsidRPr="0023398B" w:rsidRDefault="00FE6E37" w:rsidP="00FE6E37">
      <w:pPr>
        <w:rPr>
          <w:szCs w:val="18"/>
        </w:rPr>
      </w:pPr>
      <w:r w:rsidRPr="0023398B">
        <w:rPr>
          <w:b/>
          <w:szCs w:val="18"/>
          <w:u w:val="single"/>
        </w:rPr>
        <w:t>A. Employees vs Independent Contractors</w:t>
      </w:r>
    </w:p>
    <w:p w14:paraId="2A48344C" w14:textId="327AC110" w:rsidR="00FE6E37" w:rsidRDefault="00FE6E37" w:rsidP="00D50F52">
      <w:pPr>
        <w:pStyle w:val="ListParagraph"/>
        <w:numPr>
          <w:ilvl w:val="0"/>
          <w:numId w:val="15"/>
        </w:numPr>
        <w:rPr>
          <w:szCs w:val="18"/>
        </w:rPr>
      </w:pPr>
      <w:r w:rsidRPr="0023398B">
        <w:rPr>
          <w:szCs w:val="18"/>
        </w:rPr>
        <w:t>Contract of service = employee; contract for services = independent contractors</w:t>
      </w:r>
    </w:p>
    <w:p w14:paraId="2A4D40A1" w14:textId="35A8E3D7" w:rsidR="00B92392" w:rsidRDefault="00B92392" w:rsidP="00D50F52">
      <w:pPr>
        <w:pStyle w:val="ListParagraph"/>
        <w:numPr>
          <w:ilvl w:val="0"/>
          <w:numId w:val="15"/>
        </w:numPr>
        <w:rPr>
          <w:szCs w:val="18"/>
        </w:rPr>
      </w:pPr>
      <w:r>
        <w:rPr>
          <w:b/>
          <w:szCs w:val="18"/>
          <w:u w:val="single"/>
        </w:rPr>
        <w:t xml:space="preserve">STEP 1: </w:t>
      </w:r>
      <w:r>
        <w:rPr>
          <w:szCs w:val="18"/>
        </w:rPr>
        <w:t>def’n of employment – individual in the service of some other person – s 248(1) – ABOVE</w:t>
      </w:r>
    </w:p>
    <w:p w14:paraId="561A643C" w14:textId="708B10E7" w:rsidR="00B92392" w:rsidRPr="0023398B" w:rsidRDefault="00B92392" w:rsidP="00D50F52">
      <w:pPr>
        <w:pStyle w:val="ListParagraph"/>
        <w:numPr>
          <w:ilvl w:val="0"/>
          <w:numId w:val="15"/>
        </w:numPr>
        <w:rPr>
          <w:szCs w:val="18"/>
        </w:rPr>
      </w:pPr>
      <w:r>
        <w:rPr>
          <w:b/>
          <w:szCs w:val="18"/>
          <w:u w:val="single"/>
        </w:rPr>
        <w:t xml:space="preserve">STEP2: </w:t>
      </w:r>
      <w:r>
        <w:rPr>
          <w:szCs w:val="18"/>
        </w:rPr>
        <w:t xml:space="preserve"> WIEBE DOOR</w:t>
      </w:r>
    </w:p>
    <w:p w14:paraId="6614A34E" w14:textId="680DD823" w:rsidR="0026708B" w:rsidRPr="0023398B" w:rsidRDefault="00FE6E37" w:rsidP="00FE6E37">
      <w:pPr>
        <w:rPr>
          <w:szCs w:val="18"/>
        </w:rPr>
      </w:pPr>
      <w:r w:rsidRPr="002140A4">
        <w:rPr>
          <w:i/>
          <w:color w:val="1F4E79" w:themeColor="accent5" w:themeShade="80"/>
          <w:szCs w:val="18"/>
        </w:rPr>
        <w:t>Wiebe Door Services Ltd v MNR</w:t>
      </w:r>
      <w:r w:rsidRPr="0023398B">
        <w:rPr>
          <w:szCs w:val="18"/>
        </w:rPr>
        <w:t>, 1986 FCA</w:t>
      </w:r>
    </w:p>
    <w:p w14:paraId="7629A4C8" w14:textId="0EE5D066" w:rsidR="00FE6E37" w:rsidRPr="0023398B" w:rsidRDefault="00FE6E37" w:rsidP="00D50F52">
      <w:pPr>
        <w:pStyle w:val="ListParagraph"/>
        <w:numPr>
          <w:ilvl w:val="0"/>
          <w:numId w:val="15"/>
        </w:numPr>
        <w:rPr>
          <w:szCs w:val="18"/>
        </w:rPr>
      </w:pPr>
      <w:r w:rsidRPr="0023398B">
        <w:rPr>
          <w:szCs w:val="18"/>
        </w:rPr>
        <w:t>Company assessed on basis of employees</w:t>
      </w:r>
    </w:p>
    <w:p w14:paraId="2178912E" w14:textId="6EFA0803" w:rsidR="00FE6E37" w:rsidRPr="0023398B" w:rsidRDefault="005E4BBA" w:rsidP="00D50F52">
      <w:pPr>
        <w:pStyle w:val="ListParagraph"/>
        <w:numPr>
          <w:ilvl w:val="0"/>
          <w:numId w:val="15"/>
        </w:numPr>
        <w:rPr>
          <w:szCs w:val="18"/>
        </w:rPr>
      </w:pPr>
      <w:r>
        <w:rPr>
          <w:b/>
          <w:szCs w:val="18"/>
        </w:rPr>
        <w:t xml:space="preserve">Step A. </w:t>
      </w:r>
      <w:r w:rsidR="00FE6E37" w:rsidRPr="0023398B">
        <w:rPr>
          <w:b/>
          <w:szCs w:val="18"/>
        </w:rPr>
        <w:t xml:space="preserve">Four tests – </w:t>
      </w:r>
      <w:r w:rsidR="00F2475A">
        <w:rPr>
          <w:szCs w:val="18"/>
        </w:rPr>
        <w:t xml:space="preserve">0) </w:t>
      </w:r>
      <w:r w:rsidR="00FE6E37" w:rsidRPr="0023398B">
        <w:rPr>
          <w:szCs w:val="18"/>
        </w:rPr>
        <w:t>examine the whole of the various elements which constitute the relationship between the parties</w:t>
      </w:r>
    </w:p>
    <w:p w14:paraId="79ADE208" w14:textId="5D3E2E26" w:rsidR="00FE6E37" w:rsidRPr="0023398B" w:rsidRDefault="00FE6E37" w:rsidP="00D50F52">
      <w:pPr>
        <w:pStyle w:val="ListParagraph"/>
        <w:numPr>
          <w:ilvl w:val="1"/>
          <w:numId w:val="15"/>
        </w:numPr>
        <w:rPr>
          <w:szCs w:val="18"/>
        </w:rPr>
      </w:pPr>
      <w:r w:rsidRPr="0023398B">
        <w:rPr>
          <w:szCs w:val="18"/>
        </w:rPr>
        <w:t xml:space="preserve">Degree of absence of </w:t>
      </w:r>
      <w:r w:rsidRPr="009A1927">
        <w:rPr>
          <w:szCs w:val="18"/>
          <w:u w:val="single"/>
        </w:rPr>
        <w:t>control</w:t>
      </w:r>
      <w:r w:rsidRPr="0023398B">
        <w:rPr>
          <w:szCs w:val="18"/>
        </w:rPr>
        <w:t>, exercised by the alleged employer</w:t>
      </w:r>
      <w:r w:rsidR="00C10127" w:rsidRPr="0023398B">
        <w:rPr>
          <w:szCs w:val="18"/>
        </w:rPr>
        <w:t xml:space="preserve"> (what to do/how to do it)</w:t>
      </w:r>
    </w:p>
    <w:p w14:paraId="555F9443" w14:textId="52EA4D5A" w:rsidR="00FE6E37" w:rsidRPr="0023398B" w:rsidRDefault="00FE6E37" w:rsidP="00D50F52">
      <w:pPr>
        <w:pStyle w:val="ListParagraph"/>
        <w:numPr>
          <w:ilvl w:val="2"/>
          <w:numId w:val="15"/>
        </w:numPr>
        <w:rPr>
          <w:szCs w:val="18"/>
        </w:rPr>
      </w:pPr>
      <w:r w:rsidRPr="0023398B">
        <w:rPr>
          <w:szCs w:val="18"/>
        </w:rPr>
        <w:t xml:space="preserve">Here: mostly worked on their own, but boss assigned jobs </w:t>
      </w:r>
      <w:r w:rsidRPr="0023398B">
        <w:rPr>
          <w:szCs w:val="18"/>
        </w:rPr>
        <w:sym w:font="Wingdings" w:char="F0E0"/>
      </w:r>
      <w:r w:rsidRPr="0023398B">
        <w:rPr>
          <w:szCs w:val="18"/>
        </w:rPr>
        <w:t xml:space="preserve"> indecisive</w:t>
      </w:r>
    </w:p>
    <w:p w14:paraId="09ADF5EC" w14:textId="01A6536F" w:rsidR="00FE6E37" w:rsidRPr="009A1927" w:rsidRDefault="00FE6E37" w:rsidP="00D50F52">
      <w:pPr>
        <w:pStyle w:val="ListParagraph"/>
        <w:numPr>
          <w:ilvl w:val="1"/>
          <w:numId w:val="15"/>
        </w:numPr>
        <w:rPr>
          <w:szCs w:val="18"/>
          <w:u w:val="single"/>
        </w:rPr>
      </w:pPr>
      <w:r w:rsidRPr="009A1927">
        <w:rPr>
          <w:szCs w:val="18"/>
          <w:u w:val="single"/>
        </w:rPr>
        <w:t>Ownership of tools</w:t>
      </w:r>
    </w:p>
    <w:p w14:paraId="64DB85B7" w14:textId="4B70C04E" w:rsidR="00FE6E37" w:rsidRPr="0023398B" w:rsidRDefault="00FE6E37" w:rsidP="00D50F52">
      <w:pPr>
        <w:pStyle w:val="ListParagraph"/>
        <w:numPr>
          <w:ilvl w:val="2"/>
          <w:numId w:val="15"/>
        </w:numPr>
        <w:rPr>
          <w:szCs w:val="18"/>
        </w:rPr>
      </w:pPr>
      <w:r w:rsidRPr="0023398B">
        <w:rPr>
          <w:szCs w:val="18"/>
        </w:rPr>
        <w:t xml:space="preserve">Here: worker owned trucks and tools </w:t>
      </w:r>
      <w:r w:rsidRPr="0023398B">
        <w:rPr>
          <w:szCs w:val="18"/>
        </w:rPr>
        <w:sym w:font="Wingdings" w:char="F0E0"/>
      </w:r>
      <w:r w:rsidRPr="0023398B">
        <w:rPr>
          <w:szCs w:val="18"/>
        </w:rPr>
        <w:t xml:space="preserve"> IC</w:t>
      </w:r>
    </w:p>
    <w:p w14:paraId="3F8E5F28" w14:textId="7D6BBA89" w:rsidR="00FE6E37" w:rsidRPr="009A1927" w:rsidRDefault="00FE6E37" w:rsidP="00D50F52">
      <w:pPr>
        <w:pStyle w:val="ListParagraph"/>
        <w:numPr>
          <w:ilvl w:val="1"/>
          <w:numId w:val="15"/>
        </w:numPr>
        <w:rPr>
          <w:szCs w:val="18"/>
          <w:u w:val="single"/>
        </w:rPr>
      </w:pPr>
      <w:r w:rsidRPr="009A1927">
        <w:rPr>
          <w:szCs w:val="18"/>
          <w:u w:val="single"/>
        </w:rPr>
        <w:t xml:space="preserve">Chance </w:t>
      </w:r>
      <w:r w:rsidR="00C10127" w:rsidRPr="009A1927">
        <w:rPr>
          <w:szCs w:val="18"/>
          <w:u w:val="single"/>
        </w:rPr>
        <w:t>of profit and risk</w:t>
      </w:r>
      <w:r w:rsidRPr="009A1927">
        <w:rPr>
          <w:szCs w:val="18"/>
          <w:u w:val="single"/>
        </w:rPr>
        <w:t xml:space="preserve"> of loss</w:t>
      </w:r>
    </w:p>
    <w:p w14:paraId="710A2CAA" w14:textId="5DD2C702" w:rsidR="00FE6E37" w:rsidRPr="0023398B" w:rsidRDefault="00FE6E37" w:rsidP="00D50F52">
      <w:pPr>
        <w:pStyle w:val="ListParagraph"/>
        <w:numPr>
          <w:ilvl w:val="2"/>
          <w:numId w:val="15"/>
        </w:numPr>
        <w:rPr>
          <w:szCs w:val="18"/>
        </w:rPr>
      </w:pPr>
      <w:r w:rsidRPr="0023398B">
        <w:rPr>
          <w:szCs w:val="18"/>
        </w:rPr>
        <w:t xml:space="preserve">Each worker had limited chance of profit; paid by job; fix at own expense </w:t>
      </w:r>
      <w:r w:rsidRPr="0023398B">
        <w:rPr>
          <w:szCs w:val="18"/>
        </w:rPr>
        <w:sym w:font="Wingdings" w:char="F0E0"/>
      </w:r>
      <w:r w:rsidRPr="0023398B">
        <w:rPr>
          <w:szCs w:val="18"/>
        </w:rPr>
        <w:t xml:space="preserve"> IC</w:t>
      </w:r>
    </w:p>
    <w:p w14:paraId="7A29748F" w14:textId="5C109EEF" w:rsidR="00FE6E37" w:rsidRPr="0023398B" w:rsidRDefault="005E2F72" w:rsidP="00D50F52">
      <w:pPr>
        <w:pStyle w:val="ListParagraph"/>
        <w:numPr>
          <w:ilvl w:val="1"/>
          <w:numId w:val="15"/>
        </w:numPr>
        <w:rPr>
          <w:szCs w:val="18"/>
        </w:rPr>
      </w:pPr>
      <w:r w:rsidRPr="009A1927">
        <w:rPr>
          <w:szCs w:val="18"/>
          <w:u w:val="single"/>
        </w:rPr>
        <w:t>I</w:t>
      </w:r>
      <w:r w:rsidR="00FE6E37" w:rsidRPr="009A1927">
        <w:rPr>
          <w:szCs w:val="18"/>
          <w:u w:val="single"/>
        </w:rPr>
        <w:t>ntegrat</w:t>
      </w:r>
      <w:r w:rsidRPr="009A1927">
        <w:rPr>
          <w:szCs w:val="18"/>
          <w:u w:val="single"/>
        </w:rPr>
        <w:t>ion</w:t>
      </w:r>
      <w:r w:rsidRPr="0023398B">
        <w:rPr>
          <w:szCs w:val="18"/>
        </w:rPr>
        <w:t xml:space="preserve"> of the alleged employees work into the alleged employers business</w:t>
      </w:r>
      <w:r w:rsidR="005E4BBA">
        <w:rPr>
          <w:szCs w:val="18"/>
        </w:rPr>
        <w:t xml:space="preserve"> – FROM PERSPECTIVE OF EMPL</w:t>
      </w:r>
      <w:r w:rsidR="006A44F8">
        <w:rPr>
          <w:szCs w:val="18"/>
        </w:rPr>
        <w:t>YEE</w:t>
      </w:r>
      <w:r w:rsidR="005E4BBA">
        <w:rPr>
          <w:szCs w:val="18"/>
        </w:rPr>
        <w:t xml:space="preserve">: </w:t>
      </w:r>
      <w:r w:rsidR="005E4BBA" w:rsidRPr="00135E88">
        <w:rPr>
          <w:szCs w:val="18"/>
          <w:u w:val="single"/>
        </w:rPr>
        <w:t>EXCLUSIVITY</w:t>
      </w:r>
    </w:p>
    <w:p w14:paraId="6B854F26" w14:textId="357D5CEB" w:rsidR="005E2F72" w:rsidRPr="0023398B" w:rsidRDefault="005E2F72" w:rsidP="00D50F52">
      <w:pPr>
        <w:pStyle w:val="ListParagraph"/>
        <w:numPr>
          <w:ilvl w:val="2"/>
          <w:numId w:val="15"/>
        </w:numPr>
        <w:rPr>
          <w:szCs w:val="18"/>
        </w:rPr>
      </w:pPr>
      <w:r w:rsidRPr="0023398B">
        <w:rPr>
          <w:szCs w:val="18"/>
        </w:rPr>
        <w:t>Here: work integral to business</w:t>
      </w:r>
    </w:p>
    <w:p w14:paraId="2562798A" w14:textId="12F653FC" w:rsidR="00C10127" w:rsidRPr="0023398B" w:rsidRDefault="005E4BBA" w:rsidP="00D50F52">
      <w:pPr>
        <w:pStyle w:val="ListParagraph"/>
        <w:numPr>
          <w:ilvl w:val="0"/>
          <w:numId w:val="15"/>
        </w:numPr>
        <w:rPr>
          <w:szCs w:val="18"/>
        </w:rPr>
      </w:pPr>
      <w:r>
        <w:rPr>
          <w:b/>
          <w:szCs w:val="18"/>
        </w:rPr>
        <w:t xml:space="preserve">Step B. </w:t>
      </w:r>
      <w:r w:rsidR="00AE26E8" w:rsidRPr="0023398B">
        <w:rPr>
          <w:b/>
          <w:szCs w:val="18"/>
        </w:rPr>
        <w:t xml:space="preserve">Relevant considerations (1-6 from </w:t>
      </w:r>
      <w:r w:rsidR="00AE26E8" w:rsidRPr="002140A4">
        <w:rPr>
          <w:b/>
          <w:i/>
          <w:color w:val="1F4E79" w:themeColor="accent5" w:themeShade="80"/>
          <w:szCs w:val="18"/>
        </w:rPr>
        <w:t>Sagaz</w:t>
      </w:r>
      <w:r w:rsidR="00AE26E8" w:rsidRPr="0023398B">
        <w:rPr>
          <w:b/>
          <w:szCs w:val="18"/>
        </w:rPr>
        <w:t>, 7-10 other cases)</w:t>
      </w:r>
    </w:p>
    <w:p w14:paraId="12B6FA2D" w14:textId="51D13A1D" w:rsidR="00C10127" w:rsidRPr="0023398B" w:rsidRDefault="00C10127" w:rsidP="00D50F52">
      <w:pPr>
        <w:pStyle w:val="ListParagraph"/>
        <w:numPr>
          <w:ilvl w:val="1"/>
          <w:numId w:val="15"/>
        </w:numPr>
        <w:rPr>
          <w:szCs w:val="18"/>
        </w:rPr>
      </w:pPr>
      <w:r w:rsidRPr="0023398B">
        <w:rPr>
          <w:szCs w:val="18"/>
        </w:rPr>
        <w:t>Control</w:t>
      </w:r>
      <w:r w:rsidR="00AE26E8" w:rsidRPr="0023398B">
        <w:rPr>
          <w:szCs w:val="18"/>
        </w:rPr>
        <w:t xml:space="preserve"> over worker’s activities</w:t>
      </w:r>
    </w:p>
    <w:p w14:paraId="10A84E51" w14:textId="77777777" w:rsidR="00C10127" w:rsidRPr="0023398B" w:rsidRDefault="00C10127" w:rsidP="00D50F52">
      <w:pPr>
        <w:pStyle w:val="ListParagraph"/>
        <w:numPr>
          <w:ilvl w:val="1"/>
          <w:numId w:val="15"/>
        </w:numPr>
        <w:rPr>
          <w:szCs w:val="18"/>
        </w:rPr>
      </w:pPr>
      <w:r w:rsidRPr="0023398B">
        <w:rPr>
          <w:szCs w:val="18"/>
        </w:rPr>
        <w:t>Ownership of Tools</w:t>
      </w:r>
    </w:p>
    <w:p w14:paraId="23D13538" w14:textId="283A67B9" w:rsidR="00C10127" w:rsidRPr="0023398B" w:rsidRDefault="007826EC" w:rsidP="00D50F52">
      <w:pPr>
        <w:pStyle w:val="ListParagraph"/>
        <w:numPr>
          <w:ilvl w:val="1"/>
          <w:numId w:val="15"/>
        </w:numPr>
        <w:rPr>
          <w:szCs w:val="18"/>
        </w:rPr>
      </w:pPr>
      <w:r w:rsidRPr="0023398B">
        <w:rPr>
          <w:szCs w:val="18"/>
        </w:rPr>
        <w:t>Whether he hires his own helpers</w:t>
      </w:r>
    </w:p>
    <w:p w14:paraId="2BF37D3C" w14:textId="77777777" w:rsidR="00C10127" w:rsidRPr="0023398B" w:rsidRDefault="00C10127" w:rsidP="00D50F52">
      <w:pPr>
        <w:pStyle w:val="ListParagraph"/>
        <w:numPr>
          <w:ilvl w:val="1"/>
          <w:numId w:val="15"/>
        </w:numPr>
        <w:rPr>
          <w:szCs w:val="18"/>
        </w:rPr>
      </w:pPr>
      <w:r w:rsidRPr="0023398B">
        <w:rPr>
          <w:szCs w:val="18"/>
        </w:rPr>
        <w:t>Degree of financial risk taken</w:t>
      </w:r>
    </w:p>
    <w:p w14:paraId="3718431C" w14:textId="77777777" w:rsidR="00C10127" w:rsidRPr="0023398B" w:rsidRDefault="00C10127" w:rsidP="00D50F52">
      <w:pPr>
        <w:pStyle w:val="ListParagraph"/>
        <w:numPr>
          <w:ilvl w:val="1"/>
          <w:numId w:val="15"/>
        </w:numPr>
        <w:rPr>
          <w:szCs w:val="18"/>
        </w:rPr>
      </w:pPr>
      <w:r w:rsidRPr="0023398B">
        <w:rPr>
          <w:szCs w:val="18"/>
        </w:rPr>
        <w:t>Degree of responsibility for investment and management</w:t>
      </w:r>
    </w:p>
    <w:p w14:paraId="38D35A9F" w14:textId="474297C4" w:rsidR="00C10127" w:rsidRPr="0023398B" w:rsidRDefault="00C10127" w:rsidP="00D50F52">
      <w:pPr>
        <w:pStyle w:val="ListParagraph"/>
        <w:numPr>
          <w:ilvl w:val="1"/>
          <w:numId w:val="15"/>
        </w:numPr>
        <w:rPr>
          <w:szCs w:val="18"/>
        </w:rPr>
      </w:pPr>
      <w:r w:rsidRPr="0023398B">
        <w:rPr>
          <w:szCs w:val="18"/>
        </w:rPr>
        <w:t>Opportunity of profit (method of remuneration)</w:t>
      </w:r>
      <w:r w:rsidR="007826EC" w:rsidRPr="0023398B">
        <w:rPr>
          <w:szCs w:val="18"/>
        </w:rPr>
        <w:t xml:space="preserve"> from sound management of task</w:t>
      </w:r>
    </w:p>
    <w:p w14:paraId="1F484A40" w14:textId="35F61298" w:rsidR="00C10127" w:rsidRPr="0023398B" w:rsidRDefault="00C10127" w:rsidP="00D50F52">
      <w:pPr>
        <w:pStyle w:val="ListParagraph"/>
        <w:numPr>
          <w:ilvl w:val="1"/>
          <w:numId w:val="15"/>
        </w:numPr>
        <w:rPr>
          <w:szCs w:val="18"/>
        </w:rPr>
      </w:pPr>
      <w:r w:rsidRPr="0023398B">
        <w:rPr>
          <w:szCs w:val="18"/>
        </w:rPr>
        <w:t>Principal workplace</w:t>
      </w:r>
      <w:r w:rsidR="007826EC" w:rsidRPr="0023398B">
        <w:rPr>
          <w:szCs w:val="18"/>
        </w:rPr>
        <w:t xml:space="preserve">: </w:t>
      </w:r>
      <w:r w:rsidR="007826EC" w:rsidRPr="002140A4">
        <w:rPr>
          <w:i/>
          <w:color w:val="1F4E79" w:themeColor="accent5" w:themeShade="80"/>
          <w:szCs w:val="18"/>
        </w:rPr>
        <w:t>Martinez v Canada</w:t>
      </w:r>
      <w:r w:rsidR="007826EC" w:rsidRPr="0023398B">
        <w:rPr>
          <w:szCs w:val="18"/>
        </w:rPr>
        <w:t>, 1995 after</w:t>
      </w:r>
    </w:p>
    <w:p w14:paraId="33552D7A" w14:textId="6FF344A4" w:rsidR="00C10127" w:rsidRPr="0023398B" w:rsidRDefault="00C10127" w:rsidP="00D50F52">
      <w:pPr>
        <w:pStyle w:val="ListParagraph"/>
        <w:numPr>
          <w:ilvl w:val="1"/>
          <w:numId w:val="15"/>
        </w:numPr>
        <w:rPr>
          <w:szCs w:val="18"/>
        </w:rPr>
      </w:pPr>
      <w:r w:rsidRPr="00F5331A">
        <w:rPr>
          <w:szCs w:val="18"/>
          <w:u w:val="single"/>
        </w:rPr>
        <w:t>Specific results</w:t>
      </w:r>
      <w:r w:rsidR="007826EC" w:rsidRPr="0023398B">
        <w:rPr>
          <w:szCs w:val="18"/>
        </w:rPr>
        <w:t xml:space="preserve">: </w:t>
      </w:r>
      <w:r w:rsidR="007826EC" w:rsidRPr="002140A4">
        <w:rPr>
          <w:i/>
          <w:color w:val="1F4E79" w:themeColor="accent5" w:themeShade="80"/>
          <w:szCs w:val="18"/>
        </w:rPr>
        <w:t>Alexander v MNR</w:t>
      </w:r>
      <w:r w:rsidR="007826EC" w:rsidRPr="0023398B">
        <w:rPr>
          <w:szCs w:val="18"/>
        </w:rPr>
        <w:t>, 1969 before</w:t>
      </w:r>
    </w:p>
    <w:p w14:paraId="629D49BA" w14:textId="5641941B" w:rsidR="007826EC" w:rsidRPr="0023398B" w:rsidRDefault="007826EC" w:rsidP="00D50F52">
      <w:pPr>
        <w:pStyle w:val="ListParagraph"/>
        <w:numPr>
          <w:ilvl w:val="2"/>
          <w:numId w:val="15"/>
        </w:numPr>
        <w:rPr>
          <w:szCs w:val="18"/>
        </w:rPr>
      </w:pPr>
      <w:r w:rsidRPr="0023398B">
        <w:rPr>
          <w:szCs w:val="18"/>
        </w:rPr>
        <w:t>Contract of service: either a period of time or indefinitely</w:t>
      </w:r>
    </w:p>
    <w:p w14:paraId="2B85CD8A" w14:textId="0CC2C286" w:rsidR="007826EC" w:rsidRPr="0023398B" w:rsidRDefault="007826EC" w:rsidP="00D50F52">
      <w:pPr>
        <w:pStyle w:val="ListParagraph"/>
        <w:numPr>
          <w:ilvl w:val="2"/>
          <w:numId w:val="15"/>
        </w:numPr>
        <w:rPr>
          <w:szCs w:val="18"/>
        </w:rPr>
      </w:pPr>
      <w:r w:rsidRPr="0023398B">
        <w:rPr>
          <w:szCs w:val="18"/>
        </w:rPr>
        <w:t>Contract for services: certain specified work will be done</w:t>
      </w:r>
    </w:p>
    <w:p w14:paraId="65BE6BF2" w14:textId="680600E5" w:rsidR="00C10127" w:rsidRPr="0023398B" w:rsidRDefault="00C10127" w:rsidP="00D50F52">
      <w:pPr>
        <w:pStyle w:val="ListParagraph"/>
        <w:numPr>
          <w:ilvl w:val="1"/>
          <w:numId w:val="15"/>
        </w:numPr>
        <w:rPr>
          <w:szCs w:val="18"/>
        </w:rPr>
      </w:pPr>
      <w:r w:rsidRPr="0023398B">
        <w:rPr>
          <w:szCs w:val="18"/>
        </w:rPr>
        <w:t>Exclusivity of employment (integration test viewed from worker’s perspective)</w:t>
      </w:r>
    </w:p>
    <w:p w14:paraId="495D4A80" w14:textId="73927925" w:rsidR="00704821" w:rsidRPr="0023398B" w:rsidRDefault="00704821" w:rsidP="00D50F52">
      <w:pPr>
        <w:pStyle w:val="ListParagraph"/>
        <w:numPr>
          <w:ilvl w:val="1"/>
          <w:numId w:val="15"/>
        </w:numPr>
        <w:rPr>
          <w:szCs w:val="18"/>
        </w:rPr>
      </w:pPr>
      <w:r w:rsidRPr="0023398B">
        <w:rPr>
          <w:szCs w:val="18"/>
        </w:rPr>
        <w:t>Use of business stuff</w:t>
      </w:r>
    </w:p>
    <w:p w14:paraId="553E7C86" w14:textId="2B998F21" w:rsidR="00704821" w:rsidRPr="0023398B" w:rsidRDefault="00704821" w:rsidP="00D50F52">
      <w:pPr>
        <w:pStyle w:val="ListParagraph"/>
        <w:numPr>
          <w:ilvl w:val="2"/>
          <w:numId w:val="15"/>
        </w:numPr>
        <w:rPr>
          <w:szCs w:val="18"/>
        </w:rPr>
      </w:pPr>
      <w:r w:rsidRPr="0023398B">
        <w:rPr>
          <w:szCs w:val="18"/>
        </w:rPr>
        <w:t xml:space="preserve">Commission, but used office, phones, marketing: </w:t>
      </w:r>
      <w:r w:rsidRPr="002140A4">
        <w:rPr>
          <w:i/>
          <w:color w:val="1F4E79" w:themeColor="accent5" w:themeShade="80"/>
          <w:szCs w:val="18"/>
        </w:rPr>
        <w:t>Vango v Canada</w:t>
      </w:r>
      <w:r w:rsidRPr="0023398B">
        <w:rPr>
          <w:szCs w:val="18"/>
        </w:rPr>
        <w:t>, 1995</w:t>
      </w:r>
    </w:p>
    <w:p w14:paraId="5360EC65" w14:textId="67197593" w:rsidR="00C10127" w:rsidRPr="0023398B" w:rsidRDefault="00C10127" w:rsidP="00D50F52">
      <w:pPr>
        <w:pStyle w:val="ListParagraph"/>
        <w:numPr>
          <w:ilvl w:val="1"/>
          <w:numId w:val="15"/>
        </w:numPr>
        <w:rPr>
          <w:szCs w:val="18"/>
        </w:rPr>
      </w:pPr>
      <w:r w:rsidRPr="0023398B">
        <w:rPr>
          <w:szCs w:val="18"/>
        </w:rPr>
        <w:t>Whether business already established</w:t>
      </w:r>
      <w:r w:rsidR="001B0D4C" w:rsidRPr="0023398B">
        <w:rPr>
          <w:szCs w:val="18"/>
        </w:rPr>
        <w:t xml:space="preserve"> (history: </w:t>
      </w:r>
      <w:r w:rsidR="001B0D4C" w:rsidRPr="002140A4">
        <w:rPr>
          <w:i/>
          <w:color w:val="1F4E79" w:themeColor="accent5" w:themeShade="80"/>
          <w:szCs w:val="18"/>
        </w:rPr>
        <w:t>Dynamic Industries</w:t>
      </w:r>
      <w:r w:rsidR="001B0D4C" w:rsidRPr="0023398B">
        <w:rPr>
          <w:szCs w:val="18"/>
        </w:rPr>
        <w:t>)</w:t>
      </w:r>
    </w:p>
    <w:p w14:paraId="04D24DD6" w14:textId="088E62F9" w:rsidR="007826EC" w:rsidRPr="0023398B" w:rsidRDefault="00622546" w:rsidP="00D50F52">
      <w:pPr>
        <w:pStyle w:val="ListParagraph"/>
        <w:numPr>
          <w:ilvl w:val="0"/>
          <w:numId w:val="15"/>
        </w:numPr>
        <w:rPr>
          <w:szCs w:val="18"/>
        </w:rPr>
      </w:pPr>
      <w:r>
        <w:rPr>
          <w:b/>
          <w:szCs w:val="18"/>
        </w:rPr>
        <w:t xml:space="preserve">Step C. </w:t>
      </w:r>
      <w:r w:rsidR="007826EC" w:rsidRPr="0023398B">
        <w:rPr>
          <w:b/>
          <w:szCs w:val="18"/>
        </w:rPr>
        <w:t>Intent?</w:t>
      </w:r>
      <w:r w:rsidR="007826EC" w:rsidRPr="0023398B">
        <w:rPr>
          <w:szCs w:val="18"/>
        </w:rPr>
        <w:t xml:space="preserve"> Specific understanding not itself determinative</w:t>
      </w:r>
    </w:p>
    <w:p w14:paraId="4BCC84D3" w14:textId="736517AE" w:rsidR="007826EC" w:rsidRPr="0023398B" w:rsidRDefault="007826EC" w:rsidP="00D50F52">
      <w:pPr>
        <w:pStyle w:val="ListParagraph"/>
        <w:numPr>
          <w:ilvl w:val="1"/>
          <w:numId w:val="16"/>
        </w:numPr>
        <w:rPr>
          <w:szCs w:val="18"/>
        </w:rPr>
      </w:pPr>
      <w:r w:rsidRPr="002140A4">
        <w:rPr>
          <w:i/>
          <w:color w:val="1F4E79" w:themeColor="accent5" w:themeShade="80"/>
          <w:szCs w:val="18"/>
        </w:rPr>
        <w:t>Wolf, Royal Winnipeg Ballet</w:t>
      </w:r>
      <w:r w:rsidRPr="0023398B">
        <w:rPr>
          <w:szCs w:val="18"/>
        </w:rPr>
        <w:t>: intention of parties relevant since it is the essence of K relationship</w:t>
      </w:r>
    </w:p>
    <w:p w14:paraId="084A64AD" w14:textId="73DFC79A" w:rsidR="00530518" w:rsidRDefault="00530518" w:rsidP="00530518">
      <w:pPr>
        <w:rPr>
          <w:szCs w:val="18"/>
        </w:rPr>
      </w:pPr>
    </w:p>
    <w:p w14:paraId="6AF94E83" w14:textId="43070F20" w:rsidR="009C2700" w:rsidRDefault="009C2700" w:rsidP="00530518">
      <w:pPr>
        <w:rPr>
          <w:szCs w:val="18"/>
        </w:rPr>
      </w:pPr>
    </w:p>
    <w:p w14:paraId="00DC07AF" w14:textId="22EB3863" w:rsidR="009C2700" w:rsidRDefault="009C2700" w:rsidP="00530518">
      <w:pPr>
        <w:rPr>
          <w:szCs w:val="18"/>
        </w:rPr>
      </w:pPr>
    </w:p>
    <w:p w14:paraId="34DEE1F7" w14:textId="7D8B9FAD" w:rsidR="009C2700" w:rsidRDefault="009C2700" w:rsidP="00530518">
      <w:pPr>
        <w:rPr>
          <w:szCs w:val="18"/>
        </w:rPr>
      </w:pPr>
    </w:p>
    <w:p w14:paraId="70799BF7" w14:textId="4D1B8A9D" w:rsidR="009C2700" w:rsidRDefault="009C2700" w:rsidP="00530518">
      <w:pPr>
        <w:rPr>
          <w:szCs w:val="18"/>
        </w:rPr>
      </w:pPr>
    </w:p>
    <w:p w14:paraId="34A1825A" w14:textId="5299B24E" w:rsidR="009C2700" w:rsidRDefault="009C2700" w:rsidP="00530518">
      <w:pPr>
        <w:rPr>
          <w:szCs w:val="18"/>
        </w:rPr>
      </w:pPr>
    </w:p>
    <w:p w14:paraId="6D5A342C" w14:textId="5385BF5F" w:rsidR="009C2700" w:rsidRDefault="009C2700" w:rsidP="00530518">
      <w:pPr>
        <w:rPr>
          <w:szCs w:val="18"/>
        </w:rPr>
      </w:pPr>
    </w:p>
    <w:p w14:paraId="4D0B70A9" w14:textId="5DF5340D" w:rsidR="009C2700" w:rsidRDefault="009C2700" w:rsidP="00530518">
      <w:pPr>
        <w:rPr>
          <w:szCs w:val="18"/>
        </w:rPr>
      </w:pPr>
    </w:p>
    <w:p w14:paraId="22DAAD1E" w14:textId="77777777" w:rsidR="009C2700" w:rsidRPr="0023398B" w:rsidRDefault="009C2700" w:rsidP="00530518">
      <w:pPr>
        <w:rPr>
          <w:szCs w:val="18"/>
        </w:rPr>
      </w:pPr>
    </w:p>
    <w:p w14:paraId="0C3FC234" w14:textId="08AAF3C8" w:rsidR="00530518" w:rsidRPr="0023398B" w:rsidRDefault="00530518" w:rsidP="00530518">
      <w:pPr>
        <w:rPr>
          <w:szCs w:val="18"/>
        </w:rPr>
      </w:pPr>
      <w:r w:rsidRPr="0023398B">
        <w:rPr>
          <w:b/>
          <w:szCs w:val="18"/>
          <w:u w:val="single"/>
        </w:rPr>
        <w:lastRenderedPageBreak/>
        <w:t>B. Incorporated Employees</w:t>
      </w:r>
    </w:p>
    <w:p w14:paraId="21570185" w14:textId="2204CD62" w:rsidR="00530518" w:rsidRPr="0023398B" w:rsidRDefault="00530518" w:rsidP="00D50F52">
      <w:pPr>
        <w:pStyle w:val="ListParagraph"/>
        <w:numPr>
          <w:ilvl w:val="0"/>
          <w:numId w:val="17"/>
        </w:numPr>
        <w:rPr>
          <w:szCs w:val="18"/>
        </w:rPr>
      </w:pPr>
      <w:r w:rsidRPr="0023398B">
        <w:rPr>
          <w:szCs w:val="18"/>
        </w:rPr>
        <w:t xml:space="preserve">248(1) office and employment of an individual </w:t>
      </w:r>
      <w:r w:rsidRPr="0023398B">
        <w:rPr>
          <w:szCs w:val="18"/>
        </w:rPr>
        <w:sym w:font="Wingdings" w:char="F0E0"/>
      </w:r>
      <w:r w:rsidRPr="0023398B">
        <w:rPr>
          <w:szCs w:val="18"/>
        </w:rPr>
        <w:t xml:space="preserve"> individual = person other than a corporation</w:t>
      </w:r>
      <w:r w:rsidR="00964166" w:rsidRPr="0023398B">
        <w:rPr>
          <w:szCs w:val="18"/>
        </w:rPr>
        <w:t xml:space="preserve"> (248(1))</w:t>
      </w:r>
    </w:p>
    <w:p w14:paraId="2D47F51B" w14:textId="4C7E25D2" w:rsidR="00964166" w:rsidRPr="0023398B" w:rsidRDefault="00964166" w:rsidP="00D50F52">
      <w:pPr>
        <w:pStyle w:val="ListParagraph"/>
        <w:numPr>
          <w:ilvl w:val="0"/>
          <w:numId w:val="17"/>
        </w:numPr>
        <w:rPr>
          <w:szCs w:val="18"/>
        </w:rPr>
      </w:pPr>
      <w:r w:rsidRPr="0023398B">
        <w:rPr>
          <w:szCs w:val="18"/>
        </w:rPr>
        <w:t>Unfavourable tax consequences of being characterized as employment rather than business</w:t>
      </w:r>
    </w:p>
    <w:p w14:paraId="1E7DB7E4" w14:textId="29580225" w:rsidR="00AE26E8" w:rsidRPr="0023398B" w:rsidRDefault="00AE26E8" w:rsidP="00D50F52">
      <w:pPr>
        <w:pStyle w:val="ListParagraph"/>
        <w:numPr>
          <w:ilvl w:val="0"/>
          <w:numId w:val="17"/>
        </w:numPr>
        <w:rPr>
          <w:szCs w:val="18"/>
        </w:rPr>
      </w:pPr>
      <w:r w:rsidRPr="0023398B">
        <w:rPr>
          <w:b/>
          <w:szCs w:val="18"/>
        </w:rPr>
        <w:t>Workflow</w:t>
      </w:r>
      <w:r w:rsidRPr="0023398B">
        <w:rPr>
          <w:szCs w:val="18"/>
        </w:rPr>
        <w:t xml:space="preserve">: test from Dynamic Industries </w:t>
      </w:r>
      <w:r w:rsidRPr="0023398B">
        <w:rPr>
          <w:szCs w:val="18"/>
        </w:rPr>
        <w:sym w:font="Wingdings" w:char="F0E0"/>
      </w:r>
      <w:r w:rsidRPr="0023398B">
        <w:rPr>
          <w:szCs w:val="18"/>
        </w:rPr>
        <w:t xml:space="preserve"> 125(7)</w:t>
      </w:r>
    </w:p>
    <w:p w14:paraId="63F88A5F" w14:textId="6BC7B114" w:rsidR="00964166" w:rsidRPr="0023398B" w:rsidRDefault="00964166" w:rsidP="009B7C60">
      <w:pPr>
        <w:rPr>
          <w:szCs w:val="18"/>
        </w:rPr>
      </w:pPr>
    </w:p>
    <w:p w14:paraId="66E12B93" w14:textId="46E0C1D0" w:rsidR="009B7C60" w:rsidRPr="0023398B" w:rsidRDefault="009B7C60" w:rsidP="009B7C60">
      <w:pPr>
        <w:rPr>
          <w:b/>
          <w:szCs w:val="18"/>
        </w:rPr>
      </w:pPr>
      <w:r w:rsidRPr="0023398B">
        <w:rPr>
          <w:b/>
          <w:szCs w:val="18"/>
          <w:u w:val="single"/>
        </w:rPr>
        <w:t>1. Judicial Anti-Avoidance Doctrines</w:t>
      </w:r>
    </w:p>
    <w:p w14:paraId="09E32DC4" w14:textId="212B5EC0" w:rsidR="009B7C60" w:rsidRPr="0023398B" w:rsidRDefault="009B7C60" w:rsidP="009B7C60">
      <w:pPr>
        <w:rPr>
          <w:szCs w:val="18"/>
        </w:rPr>
      </w:pPr>
      <w:r w:rsidRPr="002140A4">
        <w:rPr>
          <w:i/>
          <w:color w:val="1F4E79" w:themeColor="accent5" w:themeShade="80"/>
          <w:szCs w:val="18"/>
        </w:rPr>
        <w:t>Engel v MNR</w:t>
      </w:r>
      <w:r w:rsidRPr="0023398B">
        <w:rPr>
          <w:szCs w:val="18"/>
        </w:rPr>
        <w:t>, 1982 TRB – Engel succeeds</w:t>
      </w:r>
    </w:p>
    <w:p w14:paraId="0F688FD6" w14:textId="48A7D770" w:rsidR="009B7C60" w:rsidRPr="0023398B" w:rsidRDefault="009B7C60" w:rsidP="00D50F52">
      <w:pPr>
        <w:pStyle w:val="ListParagraph"/>
        <w:numPr>
          <w:ilvl w:val="0"/>
          <w:numId w:val="18"/>
        </w:numPr>
        <w:rPr>
          <w:szCs w:val="18"/>
        </w:rPr>
      </w:pPr>
      <w:r w:rsidRPr="0023398B">
        <w:rPr>
          <w:szCs w:val="18"/>
        </w:rPr>
        <w:t>Worked for Global before, incorporated a company to contract w/ Global</w:t>
      </w:r>
    </w:p>
    <w:p w14:paraId="346C9A1B" w14:textId="58AB8BC0" w:rsidR="009B7C60" w:rsidRPr="0023398B" w:rsidRDefault="009B7C60" w:rsidP="00D50F52">
      <w:pPr>
        <w:pStyle w:val="ListParagraph"/>
        <w:numPr>
          <w:ilvl w:val="0"/>
          <w:numId w:val="18"/>
        </w:numPr>
        <w:rPr>
          <w:szCs w:val="18"/>
        </w:rPr>
      </w:pPr>
      <w:r w:rsidRPr="0023398B">
        <w:rPr>
          <w:szCs w:val="18"/>
        </w:rPr>
        <w:t>Purpose of corp: make more money (incl tax reduction), work for more people, charge mom for advice</w:t>
      </w:r>
    </w:p>
    <w:p w14:paraId="481D1F57" w14:textId="6339055B" w:rsidR="009B7C60" w:rsidRPr="0023398B" w:rsidRDefault="009B7C60" w:rsidP="00D50F52">
      <w:pPr>
        <w:pStyle w:val="ListParagraph"/>
        <w:numPr>
          <w:ilvl w:val="1"/>
          <w:numId w:val="18"/>
        </w:numPr>
        <w:rPr>
          <w:szCs w:val="18"/>
        </w:rPr>
      </w:pPr>
      <w:r w:rsidRPr="0023398B">
        <w:rPr>
          <w:szCs w:val="18"/>
        </w:rPr>
        <w:t>Substance: resignation was effective (no master/servant w/ global), employment is a relationship which is founded in contract</w:t>
      </w:r>
    </w:p>
    <w:p w14:paraId="1D8F60EF" w14:textId="79C71FA8" w:rsidR="009B7C60" w:rsidRPr="0023398B" w:rsidRDefault="009B7C60" w:rsidP="00D50F52">
      <w:pPr>
        <w:pStyle w:val="ListParagraph"/>
        <w:numPr>
          <w:ilvl w:val="1"/>
          <w:numId w:val="18"/>
        </w:numPr>
        <w:rPr>
          <w:szCs w:val="18"/>
        </w:rPr>
      </w:pPr>
      <w:r w:rsidRPr="0023398B">
        <w:rPr>
          <w:szCs w:val="18"/>
        </w:rPr>
        <w:t>Ineffective txn:  all good, nothing more than a minor oversight</w:t>
      </w:r>
    </w:p>
    <w:p w14:paraId="67166B83" w14:textId="17DEB6AE" w:rsidR="009B7C60" w:rsidRPr="0023398B" w:rsidRDefault="009B7C60" w:rsidP="00D50F52">
      <w:pPr>
        <w:pStyle w:val="ListParagraph"/>
        <w:numPr>
          <w:ilvl w:val="1"/>
          <w:numId w:val="18"/>
        </w:numPr>
        <w:rPr>
          <w:szCs w:val="18"/>
        </w:rPr>
      </w:pPr>
      <w:r w:rsidRPr="0023398B">
        <w:rPr>
          <w:szCs w:val="18"/>
        </w:rPr>
        <w:t>Sham: relationship K purported to create was adhered to</w:t>
      </w:r>
    </w:p>
    <w:p w14:paraId="5612FD43" w14:textId="2F80903F" w:rsidR="009B7C60" w:rsidRPr="0023398B" w:rsidRDefault="009B7C60" w:rsidP="009B7C60">
      <w:pPr>
        <w:rPr>
          <w:szCs w:val="18"/>
        </w:rPr>
      </w:pPr>
    </w:p>
    <w:p w14:paraId="722A8E5C" w14:textId="3B44E000" w:rsidR="009B7C60" w:rsidRPr="0023398B" w:rsidRDefault="009B7C60" w:rsidP="009B7C60">
      <w:pPr>
        <w:rPr>
          <w:b/>
          <w:szCs w:val="18"/>
          <w:u w:val="single"/>
        </w:rPr>
      </w:pPr>
      <w:r w:rsidRPr="0023398B">
        <w:rPr>
          <w:b/>
          <w:szCs w:val="18"/>
          <w:u w:val="single"/>
        </w:rPr>
        <w:t>2. SAAR – Personal Services Business</w:t>
      </w:r>
      <w:r w:rsidR="00EA442F" w:rsidRPr="0023398B">
        <w:rPr>
          <w:b/>
          <w:szCs w:val="18"/>
          <w:u w:val="single"/>
        </w:rPr>
        <w:t>, 1981</w:t>
      </w:r>
    </w:p>
    <w:p w14:paraId="0642D110" w14:textId="696C4FAF" w:rsidR="009256B0" w:rsidRPr="0023398B" w:rsidRDefault="00D73DCE" w:rsidP="00D50F52">
      <w:pPr>
        <w:pStyle w:val="ListParagraph"/>
        <w:numPr>
          <w:ilvl w:val="0"/>
          <w:numId w:val="20"/>
        </w:numPr>
        <w:rPr>
          <w:szCs w:val="18"/>
        </w:rPr>
      </w:pPr>
      <w:r w:rsidRPr="0023398B">
        <w:rPr>
          <w:szCs w:val="18"/>
        </w:rPr>
        <w:t>Personal services business – excluded from low corporate tax rate by virtue of “active business carried on by a corporation”</w:t>
      </w:r>
    </w:p>
    <w:p w14:paraId="5A2CE0A4" w14:textId="77777777" w:rsidR="009256B0" w:rsidRPr="0023398B" w:rsidRDefault="009256B0" w:rsidP="009B7C60">
      <w:pPr>
        <w:rPr>
          <w:szCs w:val="18"/>
        </w:rPr>
      </w:pPr>
    </w:p>
    <w:p w14:paraId="7E7F587A" w14:textId="568681FB" w:rsidR="009B7C60" w:rsidRPr="0023398B" w:rsidRDefault="009B7C60" w:rsidP="009B7C60">
      <w:pPr>
        <w:rPr>
          <w:szCs w:val="18"/>
        </w:rPr>
      </w:pPr>
      <w:r w:rsidRPr="0023398B">
        <w:rPr>
          <w:b/>
          <w:szCs w:val="18"/>
        </w:rPr>
        <w:t>125(7) “personal services business”</w:t>
      </w:r>
      <w:r w:rsidRPr="0023398B">
        <w:rPr>
          <w:szCs w:val="18"/>
        </w:rPr>
        <w:t xml:space="preserve"> carried on by a corporation in a taxation year means a business of provides services where</w:t>
      </w:r>
    </w:p>
    <w:p w14:paraId="01356D0E" w14:textId="0CAD31A1" w:rsidR="009B7C60" w:rsidRPr="0023398B" w:rsidRDefault="009B7C60" w:rsidP="00D50F52">
      <w:pPr>
        <w:pStyle w:val="ListParagraph"/>
        <w:numPr>
          <w:ilvl w:val="0"/>
          <w:numId w:val="19"/>
        </w:numPr>
        <w:rPr>
          <w:szCs w:val="18"/>
        </w:rPr>
      </w:pPr>
      <w:r w:rsidRPr="0023398B">
        <w:rPr>
          <w:szCs w:val="18"/>
        </w:rPr>
        <w:t>An individual who performs services on behalf of the corporation (in this def’n and paragraph 18(1)(p) referred to as an “incorporated employee”), or</w:t>
      </w:r>
    </w:p>
    <w:p w14:paraId="6B55ADD9" w14:textId="11401C68" w:rsidR="009B7C60" w:rsidRPr="0023398B" w:rsidRDefault="009B7C60" w:rsidP="00D50F52">
      <w:pPr>
        <w:pStyle w:val="ListParagraph"/>
        <w:numPr>
          <w:ilvl w:val="0"/>
          <w:numId w:val="19"/>
        </w:numPr>
        <w:rPr>
          <w:szCs w:val="18"/>
        </w:rPr>
      </w:pPr>
      <w:r w:rsidRPr="0023398B">
        <w:rPr>
          <w:szCs w:val="18"/>
        </w:rPr>
        <w:t>Any person related to the incorporate employee</w:t>
      </w:r>
    </w:p>
    <w:p w14:paraId="638E83F1" w14:textId="4E92C8A2" w:rsidR="009B7C60" w:rsidRPr="0023398B" w:rsidRDefault="009B7C60" w:rsidP="009B7C60">
      <w:pPr>
        <w:rPr>
          <w:szCs w:val="18"/>
        </w:rPr>
      </w:pPr>
      <w:r w:rsidRPr="0023398B">
        <w:rPr>
          <w:szCs w:val="18"/>
        </w:rPr>
        <w:t xml:space="preserve">is a </w:t>
      </w:r>
      <w:r w:rsidRPr="0023398B">
        <w:rPr>
          <w:szCs w:val="18"/>
          <w:u w:val="single"/>
        </w:rPr>
        <w:t>specified shareholder</w:t>
      </w:r>
      <w:r w:rsidRPr="0023398B">
        <w:rPr>
          <w:szCs w:val="18"/>
        </w:rPr>
        <w:t xml:space="preserve"> of the corp and the incorporated employee would </w:t>
      </w:r>
      <w:r w:rsidRPr="0023398B">
        <w:rPr>
          <w:b/>
          <w:szCs w:val="18"/>
        </w:rPr>
        <w:t>reasonably be regarded</w:t>
      </w:r>
      <w:r w:rsidRPr="0023398B">
        <w:rPr>
          <w:szCs w:val="18"/>
        </w:rPr>
        <w:t xml:space="preserve"> as an officer or employee of the person or partnership to whom or to which the services were provided </w:t>
      </w:r>
      <w:r w:rsidRPr="0023398B">
        <w:rPr>
          <w:b/>
          <w:szCs w:val="18"/>
        </w:rPr>
        <w:t>but for the existence of the corp</w:t>
      </w:r>
      <w:r w:rsidRPr="0023398B">
        <w:rPr>
          <w:szCs w:val="18"/>
        </w:rPr>
        <w:t>, unless</w:t>
      </w:r>
    </w:p>
    <w:p w14:paraId="7027E04A" w14:textId="3C76B0DE" w:rsidR="009B7C60" w:rsidRPr="0023398B" w:rsidRDefault="009B7C60" w:rsidP="00D50F52">
      <w:pPr>
        <w:pStyle w:val="ListParagraph"/>
        <w:numPr>
          <w:ilvl w:val="0"/>
          <w:numId w:val="19"/>
        </w:numPr>
        <w:rPr>
          <w:szCs w:val="18"/>
        </w:rPr>
      </w:pPr>
      <w:r w:rsidRPr="0023398B">
        <w:rPr>
          <w:szCs w:val="18"/>
        </w:rPr>
        <w:t>The corp employes in the business throughout the year more than 5 full-time employees, or</w:t>
      </w:r>
    </w:p>
    <w:p w14:paraId="306C087F" w14:textId="3C139DCC" w:rsidR="009B7C60" w:rsidRPr="0023398B" w:rsidRDefault="009B7C60" w:rsidP="00D50F52">
      <w:pPr>
        <w:pStyle w:val="ListParagraph"/>
        <w:numPr>
          <w:ilvl w:val="0"/>
          <w:numId w:val="19"/>
        </w:numPr>
        <w:rPr>
          <w:szCs w:val="18"/>
        </w:rPr>
      </w:pPr>
      <w:r w:rsidRPr="0023398B">
        <w:rPr>
          <w:szCs w:val="18"/>
        </w:rPr>
        <w:t>The amount paid or payable to the corp in the year for the services is received or receivable by it from a corp w/ which it was associated in the year</w:t>
      </w:r>
    </w:p>
    <w:p w14:paraId="579962AA" w14:textId="7F4CBE6F" w:rsidR="00C410DA" w:rsidRPr="0023398B" w:rsidRDefault="00C410DA" w:rsidP="00C410DA">
      <w:pPr>
        <w:rPr>
          <w:szCs w:val="18"/>
        </w:rPr>
      </w:pPr>
    </w:p>
    <w:p w14:paraId="3E32B0D8" w14:textId="3DC0D91A" w:rsidR="00C410DA" w:rsidRPr="0023398B" w:rsidRDefault="00C410DA" w:rsidP="00C410DA">
      <w:pPr>
        <w:rPr>
          <w:szCs w:val="18"/>
        </w:rPr>
      </w:pPr>
      <w:r w:rsidRPr="0023398B">
        <w:rPr>
          <w:b/>
          <w:szCs w:val="18"/>
        </w:rPr>
        <w:t>248(1) “specified shareholder”</w:t>
      </w:r>
      <w:r w:rsidR="00FA68ED" w:rsidRPr="0023398B">
        <w:rPr>
          <w:b/>
          <w:szCs w:val="18"/>
        </w:rPr>
        <w:t xml:space="preserve">: </w:t>
      </w:r>
      <w:r w:rsidRPr="0023398B">
        <w:rPr>
          <w:szCs w:val="18"/>
        </w:rPr>
        <w:t xml:space="preserve">owns </w:t>
      </w:r>
      <w:r w:rsidR="00FA68ED" w:rsidRPr="0023398B">
        <w:rPr>
          <w:szCs w:val="18"/>
        </w:rPr>
        <w:t>at least 10% of the issued shares of any class of the corporation</w:t>
      </w:r>
    </w:p>
    <w:p w14:paraId="0259B645" w14:textId="6C203798" w:rsidR="00FA68ED" w:rsidRPr="0023398B" w:rsidRDefault="00FA68ED" w:rsidP="00C410DA">
      <w:pPr>
        <w:rPr>
          <w:szCs w:val="18"/>
        </w:rPr>
      </w:pPr>
      <w:r w:rsidRPr="0023398B">
        <w:rPr>
          <w:b/>
          <w:szCs w:val="18"/>
        </w:rPr>
        <w:t>252(1) “related persons”</w:t>
      </w:r>
      <w:r w:rsidRPr="0023398B">
        <w:rPr>
          <w:szCs w:val="18"/>
        </w:rPr>
        <w:t>: (a) blood, marriage or adoption, (b) a corp and a person who controls the corp, a person who I a member of a related group that controls the corp, or any person related to a person for the preceding 2, (c) any two corps in various circumstances</w:t>
      </w:r>
    </w:p>
    <w:p w14:paraId="0643FBB1" w14:textId="77777777" w:rsidR="00D73DCE" w:rsidRPr="0023398B" w:rsidRDefault="00D73DCE" w:rsidP="00D73DCE">
      <w:pPr>
        <w:rPr>
          <w:szCs w:val="18"/>
        </w:rPr>
      </w:pPr>
    </w:p>
    <w:p w14:paraId="3FDD1CEE" w14:textId="33AEC1B1" w:rsidR="009B7C60" w:rsidRPr="0023398B" w:rsidRDefault="00D73DCE" w:rsidP="009B7C60">
      <w:pPr>
        <w:rPr>
          <w:b/>
          <w:szCs w:val="18"/>
        </w:rPr>
      </w:pPr>
      <w:r w:rsidRPr="0023398B">
        <w:rPr>
          <w:b/>
          <w:szCs w:val="18"/>
        </w:rPr>
        <w:t>18(1)(p) limitation re personal services business expenses</w:t>
      </w:r>
    </w:p>
    <w:p w14:paraId="5249836F" w14:textId="0FA6F32B" w:rsidR="00D73DCE" w:rsidRPr="0023398B" w:rsidRDefault="00D73DCE" w:rsidP="00D50F52">
      <w:pPr>
        <w:pStyle w:val="ListParagraph"/>
        <w:numPr>
          <w:ilvl w:val="0"/>
          <w:numId w:val="20"/>
        </w:numPr>
        <w:rPr>
          <w:szCs w:val="18"/>
        </w:rPr>
      </w:pPr>
      <w:r w:rsidRPr="0023398B">
        <w:rPr>
          <w:szCs w:val="18"/>
        </w:rPr>
        <w:t>Generally</w:t>
      </w:r>
      <w:r w:rsidR="00EA442F" w:rsidRPr="0023398B">
        <w:rPr>
          <w:szCs w:val="18"/>
        </w:rPr>
        <w:t>,</w:t>
      </w:r>
      <w:r w:rsidRPr="0023398B">
        <w:rPr>
          <w:szCs w:val="18"/>
        </w:rPr>
        <w:t xml:space="preserve"> disallows the deductions of most expenses other than remuneration and benefits paid to incorporated employees in computing the income of a personal services business</w:t>
      </w:r>
      <w:r w:rsidR="001B0D4C" w:rsidRPr="0023398B">
        <w:rPr>
          <w:szCs w:val="18"/>
        </w:rPr>
        <w:t xml:space="preserve"> (ordinary business expenses)</w:t>
      </w:r>
    </w:p>
    <w:p w14:paraId="4ABA01F1" w14:textId="5AE77CF4" w:rsidR="00AE26E8" w:rsidRPr="0023398B" w:rsidRDefault="00AE26E8" w:rsidP="00AE26E8">
      <w:pPr>
        <w:rPr>
          <w:szCs w:val="18"/>
        </w:rPr>
      </w:pPr>
    </w:p>
    <w:p w14:paraId="7DB188C2" w14:textId="070BFA71" w:rsidR="00AE26E8" w:rsidRPr="0023398B" w:rsidRDefault="001B0D4C" w:rsidP="00AE26E8">
      <w:pPr>
        <w:rPr>
          <w:szCs w:val="18"/>
        </w:rPr>
      </w:pPr>
      <w:r w:rsidRPr="0023398B">
        <w:rPr>
          <w:b/>
          <w:szCs w:val="18"/>
        </w:rPr>
        <w:t xml:space="preserve">Test: </w:t>
      </w:r>
      <w:r w:rsidR="00AE26E8" w:rsidRPr="002140A4">
        <w:rPr>
          <w:b/>
          <w:i/>
          <w:color w:val="1F4E79" w:themeColor="accent5" w:themeShade="80"/>
          <w:szCs w:val="18"/>
        </w:rPr>
        <w:t>Dynamic Industries</w:t>
      </w:r>
      <w:r w:rsidRPr="002140A4">
        <w:rPr>
          <w:b/>
          <w:i/>
          <w:color w:val="1F4E79" w:themeColor="accent5" w:themeShade="80"/>
          <w:szCs w:val="18"/>
        </w:rPr>
        <w:t xml:space="preserve"> Ltd v Canada</w:t>
      </w:r>
      <w:r w:rsidRPr="0023398B">
        <w:rPr>
          <w:b/>
          <w:szCs w:val="18"/>
        </w:rPr>
        <w:t>, 2005 FCA</w:t>
      </w:r>
    </w:p>
    <w:p w14:paraId="71938682" w14:textId="21AD50D4" w:rsidR="001B0D4C" w:rsidRPr="0023398B" w:rsidRDefault="001B0D4C" w:rsidP="00D50F52">
      <w:pPr>
        <w:pStyle w:val="ListParagraph"/>
        <w:numPr>
          <w:ilvl w:val="0"/>
          <w:numId w:val="20"/>
        </w:numPr>
        <w:rPr>
          <w:szCs w:val="18"/>
        </w:rPr>
      </w:pPr>
      <w:r w:rsidRPr="0023398B">
        <w:rPr>
          <w:szCs w:val="18"/>
        </w:rPr>
        <w:t>Martindale works for Dynamic which works for SIIL</w:t>
      </w:r>
    </w:p>
    <w:p w14:paraId="11028E30" w14:textId="4265E8E0" w:rsidR="001B0D4C" w:rsidRPr="0023398B" w:rsidRDefault="001B0D4C" w:rsidP="00D50F52">
      <w:pPr>
        <w:pStyle w:val="ListParagraph"/>
        <w:numPr>
          <w:ilvl w:val="0"/>
          <w:numId w:val="20"/>
        </w:numPr>
        <w:rPr>
          <w:szCs w:val="18"/>
        </w:rPr>
      </w:pPr>
      <w:r w:rsidRPr="0023398B">
        <w:rPr>
          <w:szCs w:val="18"/>
          <w:u w:val="single"/>
        </w:rPr>
        <w:t>Test:</w:t>
      </w:r>
      <w:r w:rsidRPr="0023398B">
        <w:rPr>
          <w:szCs w:val="18"/>
        </w:rPr>
        <w:t xml:space="preserve"> Wiebe and Sagaz: : level of control the employer has over the worker’s activities, whether the worker provides his or her own equipment, whether the work hires this or her own helpers, the degree of financial risk taken by the worker, the degree of responsibility for investment and management undertaken by the worker, and the worker’s opportunity for profit in the performance of his or her tasks</w:t>
      </w:r>
    </w:p>
    <w:p w14:paraId="5AA3B802" w14:textId="01ED03C9" w:rsidR="001B0D4C" w:rsidRPr="0023398B" w:rsidRDefault="001B0D4C" w:rsidP="00D50F52">
      <w:pPr>
        <w:pStyle w:val="ListParagraph"/>
        <w:numPr>
          <w:ilvl w:val="1"/>
          <w:numId w:val="20"/>
        </w:numPr>
        <w:rPr>
          <w:szCs w:val="18"/>
        </w:rPr>
      </w:pPr>
      <w:r w:rsidRPr="0023398B">
        <w:rPr>
          <w:szCs w:val="18"/>
        </w:rPr>
        <w:t>+ integration – history: history of the business</w:t>
      </w:r>
    </w:p>
    <w:p w14:paraId="7CB6E54C" w14:textId="00E2B032" w:rsidR="007679E8" w:rsidRPr="0023398B" w:rsidRDefault="007679E8" w:rsidP="00D50F52">
      <w:pPr>
        <w:pStyle w:val="ListParagraph"/>
        <w:numPr>
          <w:ilvl w:val="0"/>
          <w:numId w:val="20"/>
        </w:numPr>
        <w:rPr>
          <w:szCs w:val="18"/>
        </w:rPr>
      </w:pPr>
      <w:r w:rsidRPr="0023398B">
        <w:rPr>
          <w:szCs w:val="18"/>
        </w:rPr>
        <w:t>Here:</w:t>
      </w:r>
    </w:p>
    <w:p w14:paraId="138E1162" w14:textId="51817372" w:rsidR="007679E8" w:rsidRPr="0023398B" w:rsidRDefault="007679E8" w:rsidP="00D50F52">
      <w:pPr>
        <w:pStyle w:val="ListParagraph"/>
        <w:numPr>
          <w:ilvl w:val="1"/>
          <w:numId w:val="20"/>
        </w:numPr>
        <w:rPr>
          <w:szCs w:val="18"/>
        </w:rPr>
      </w:pPr>
      <w:r w:rsidRPr="0023398B">
        <w:rPr>
          <w:szCs w:val="18"/>
        </w:rPr>
        <w:t xml:space="preserve">Chance of profit/loss: </w:t>
      </w:r>
      <w:r w:rsidR="006F39DF" w:rsidRPr="0023398B">
        <w:rPr>
          <w:szCs w:val="18"/>
        </w:rPr>
        <w:t xml:space="preserve">not compensated unless got the contracts, not remunerated on regular or timely basis, costs of warranty work borne by him </w:t>
      </w:r>
      <w:r w:rsidR="006F39DF" w:rsidRPr="0023398B">
        <w:rPr>
          <w:szCs w:val="18"/>
        </w:rPr>
        <w:sym w:font="Wingdings" w:char="F0E0"/>
      </w:r>
      <w:r w:rsidR="006F39DF" w:rsidRPr="0023398B">
        <w:rPr>
          <w:szCs w:val="18"/>
        </w:rPr>
        <w:t xml:space="preserve"> contractor</w:t>
      </w:r>
    </w:p>
    <w:p w14:paraId="6E36AE58" w14:textId="66594564" w:rsidR="006F39DF" w:rsidRPr="0023398B" w:rsidRDefault="006F39DF" w:rsidP="00D50F52">
      <w:pPr>
        <w:pStyle w:val="ListParagraph"/>
        <w:numPr>
          <w:ilvl w:val="1"/>
          <w:numId w:val="20"/>
        </w:numPr>
        <w:rPr>
          <w:szCs w:val="18"/>
        </w:rPr>
      </w:pPr>
      <w:r w:rsidRPr="0023398B">
        <w:rPr>
          <w:szCs w:val="18"/>
        </w:rPr>
        <w:t>Integration/history: set up business years before for specific purpose</w:t>
      </w:r>
    </w:p>
    <w:p w14:paraId="09C7F808" w14:textId="53FCC3E1" w:rsidR="006F39DF" w:rsidRPr="0023398B" w:rsidRDefault="006F39DF" w:rsidP="00D50F52">
      <w:pPr>
        <w:pStyle w:val="ListParagraph"/>
        <w:numPr>
          <w:ilvl w:val="1"/>
          <w:numId w:val="20"/>
        </w:numPr>
        <w:rPr>
          <w:szCs w:val="18"/>
        </w:rPr>
      </w:pPr>
      <w:r w:rsidRPr="0023398B">
        <w:rPr>
          <w:szCs w:val="18"/>
        </w:rPr>
        <w:t>Control: substantially independent, SIIL</w:t>
      </w:r>
      <w:r w:rsidR="00160198" w:rsidRPr="0023398B">
        <w:rPr>
          <w:szCs w:val="18"/>
        </w:rPr>
        <w:t xml:space="preserve"> exercised no meaningful control</w:t>
      </w:r>
    </w:p>
    <w:p w14:paraId="22F36249" w14:textId="6B68F96D" w:rsidR="006C7A87" w:rsidRPr="0023398B" w:rsidRDefault="006C7A87" w:rsidP="00D50F52">
      <w:pPr>
        <w:pStyle w:val="ListParagraph"/>
        <w:numPr>
          <w:ilvl w:val="2"/>
          <w:numId w:val="20"/>
        </w:numPr>
        <w:rPr>
          <w:szCs w:val="18"/>
        </w:rPr>
      </w:pPr>
      <w:r w:rsidRPr="0023398B">
        <w:rPr>
          <w:szCs w:val="18"/>
        </w:rPr>
        <w:t>Capacity: only worked for SIIL, but that’s b/c super busy</w:t>
      </w:r>
    </w:p>
    <w:p w14:paraId="3535AD94" w14:textId="78E2CA1C" w:rsidR="00430F1D" w:rsidRPr="0023398B" w:rsidRDefault="00430F1D" w:rsidP="00D50F52">
      <w:pPr>
        <w:pStyle w:val="ListParagraph"/>
        <w:numPr>
          <w:ilvl w:val="0"/>
          <w:numId w:val="20"/>
        </w:numPr>
        <w:rPr>
          <w:szCs w:val="18"/>
        </w:rPr>
      </w:pPr>
      <w:r w:rsidRPr="0023398B">
        <w:rPr>
          <w:szCs w:val="18"/>
        </w:rPr>
        <w:t>18(1)(p) does not apply</w:t>
      </w:r>
    </w:p>
    <w:p w14:paraId="2F707AE6" w14:textId="2D169403" w:rsidR="00AE4941" w:rsidRPr="0023398B" w:rsidRDefault="00AE4941" w:rsidP="00AE4941">
      <w:pPr>
        <w:rPr>
          <w:szCs w:val="18"/>
        </w:rPr>
      </w:pPr>
    </w:p>
    <w:p w14:paraId="56390F94" w14:textId="2FB1F312" w:rsidR="00AE4941" w:rsidRPr="0023398B" w:rsidRDefault="00AE4941" w:rsidP="00AE4941">
      <w:pPr>
        <w:rPr>
          <w:szCs w:val="18"/>
        </w:rPr>
      </w:pPr>
      <w:r w:rsidRPr="0023398B">
        <w:rPr>
          <w:szCs w:val="18"/>
        </w:rPr>
        <w:t xml:space="preserve">Example: </w:t>
      </w:r>
      <w:r w:rsidRPr="002140A4">
        <w:rPr>
          <w:i/>
          <w:color w:val="1F4E79" w:themeColor="accent5" w:themeShade="80"/>
          <w:szCs w:val="18"/>
        </w:rPr>
        <w:t>533702 Ontario Ltd</w:t>
      </w:r>
      <w:r w:rsidRPr="0023398B">
        <w:rPr>
          <w:szCs w:val="18"/>
        </w:rPr>
        <w:t>, 1991 CC: wife performs showroom services for husband’s company through number corporation</w:t>
      </w:r>
    </w:p>
    <w:p w14:paraId="58C6B901" w14:textId="3CC92EAC" w:rsidR="00AE4941" w:rsidRPr="0023398B" w:rsidRDefault="00AE4941" w:rsidP="00D50F52">
      <w:pPr>
        <w:pStyle w:val="ListParagraph"/>
        <w:numPr>
          <w:ilvl w:val="0"/>
          <w:numId w:val="22"/>
        </w:numPr>
        <w:rPr>
          <w:szCs w:val="18"/>
        </w:rPr>
      </w:pPr>
      <w:r w:rsidRPr="0023398B">
        <w:rPr>
          <w:szCs w:val="18"/>
        </w:rPr>
        <w:t>No commercial independence outside of husband’s company</w:t>
      </w:r>
    </w:p>
    <w:p w14:paraId="45BF9E34" w14:textId="7110CCA5" w:rsidR="00DA3263" w:rsidRPr="0023398B" w:rsidRDefault="00DA3263" w:rsidP="00DA3263">
      <w:pPr>
        <w:rPr>
          <w:szCs w:val="18"/>
        </w:rPr>
      </w:pPr>
    </w:p>
    <w:p w14:paraId="06FE6339" w14:textId="77777777" w:rsidR="00C9191E" w:rsidRDefault="00C9191E" w:rsidP="00DA3263">
      <w:pPr>
        <w:pStyle w:val="Heading2"/>
        <w:rPr>
          <w:sz w:val="18"/>
          <w:szCs w:val="18"/>
        </w:rPr>
      </w:pPr>
      <w:r>
        <w:rPr>
          <w:sz w:val="18"/>
          <w:szCs w:val="18"/>
        </w:rPr>
        <w:br w:type="page"/>
      </w:r>
    </w:p>
    <w:p w14:paraId="2C87BB65" w14:textId="40EE09E5" w:rsidR="00DA3263" w:rsidRPr="0023398B" w:rsidRDefault="00DA3263" w:rsidP="00DA3263">
      <w:pPr>
        <w:pStyle w:val="Heading2"/>
        <w:rPr>
          <w:sz w:val="18"/>
          <w:szCs w:val="18"/>
        </w:rPr>
      </w:pPr>
      <w:bookmarkStart w:id="10" w:name="_Toc503950247"/>
      <w:r w:rsidRPr="0023398B">
        <w:rPr>
          <w:sz w:val="18"/>
          <w:szCs w:val="18"/>
        </w:rPr>
        <w:lastRenderedPageBreak/>
        <w:t>Inclusions</w:t>
      </w:r>
      <w:bookmarkEnd w:id="10"/>
    </w:p>
    <w:p w14:paraId="386583EB" w14:textId="6D438616" w:rsidR="007735F7" w:rsidRPr="0023398B" w:rsidRDefault="007735F7" w:rsidP="007735F7">
      <w:pPr>
        <w:pStyle w:val="Heading3"/>
        <w:rPr>
          <w:szCs w:val="18"/>
        </w:rPr>
      </w:pPr>
      <w:bookmarkStart w:id="11" w:name="_Toc503950248"/>
      <w:r w:rsidRPr="0023398B">
        <w:rPr>
          <w:szCs w:val="18"/>
        </w:rPr>
        <w:t>Remuneration</w:t>
      </w:r>
      <w:bookmarkEnd w:id="11"/>
    </w:p>
    <w:p w14:paraId="527BE8F6" w14:textId="333FA1FD" w:rsidR="009D6672" w:rsidRPr="002140A4" w:rsidRDefault="00C1455A" w:rsidP="009D6672">
      <w:pPr>
        <w:pStyle w:val="Heading4"/>
        <w:rPr>
          <w:color w:val="1F4E79" w:themeColor="accent5" w:themeShade="80"/>
          <w:szCs w:val="18"/>
        </w:rPr>
      </w:pPr>
      <w:bookmarkStart w:id="12" w:name="_Toc503950249"/>
      <w:r>
        <w:rPr>
          <w:color w:val="1F4E79" w:themeColor="accent5" w:themeShade="80"/>
          <w:szCs w:val="18"/>
        </w:rPr>
        <w:t xml:space="preserve">BASIC - </w:t>
      </w:r>
      <w:r w:rsidR="009D6672" w:rsidRPr="002140A4">
        <w:rPr>
          <w:color w:val="1F4E79" w:themeColor="accent5" w:themeShade="80"/>
          <w:szCs w:val="18"/>
        </w:rPr>
        <w:t>Salary, Wages, Fees</w:t>
      </w:r>
      <w:bookmarkEnd w:id="12"/>
    </w:p>
    <w:p w14:paraId="75C90B08" w14:textId="055F05F4" w:rsidR="00DA3263" w:rsidRPr="0023398B" w:rsidRDefault="00DA3263" w:rsidP="009D6672">
      <w:pPr>
        <w:pStyle w:val="Heading5"/>
        <w:rPr>
          <w:szCs w:val="18"/>
        </w:rPr>
      </w:pPr>
      <w:bookmarkStart w:id="13" w:name="_Toc503950250"/>
      <w:r w:rsidRPr="0023398B">
        <w:rPr>
          <w:szCs w:val="18"/>
        </w:rPr>
        <w:t>5(1), 5(2), 6(1)(a) and 6(3)</w:t>
      </w:r>
      <w:bookmarkEnd w:id="13"/>
    </w:p>
    <w:p w14:paraId="29741F15" w14:textId="7227B77D" w:rsidR="00DA3263" w:rsidRPr="0023398B" w:rsidRDefault="00DA3263" w:rsidP="00D50F52">
      <w:pPr>
        <w:pStyle w:val="ListParagraph"/>
        <w:numPr>
          <w:ilvl w:val="0"/>
          <w:numId w:val="21"/>
        </w:numPr>
        <w:rPr>
          <w:szCs w:val="18"/>
        </w:rPr>
      </w:pPr>
      <w:r w:rsidRPr="0023398B">
        <w:rPr>
          <w:szCs w:val="18"/>
        </w:rPr>
        <w:t>5(1) plugs into 3(1)(a) – income from OE</w:t>
      </w:r>
    </w:p>
    <w:p w14:paraId="78B72B5F" w14:textId="19FEF995" w:rsidR="00DA3263" w:rsidRPr="0023398B" w:rsidRDefault="00DA3263" w:rsidP="00D50F52">
      <w:pPr>
        <w:pStyle w:val="ListParagraph"/>
        <w:numPr>
          <w:ilvl w:val="1"/>
          <w:numId w:val="21"/>
        </w:numPr>
        <w:rPr>
          <w:szCs w:val="18"/>
        </w:rPr>
      </w:pPr>
      <w:r w:rsidRPr="0023398B">
        <w:rPr>
          <w:szCs w:val="18"/>
        </w:rPr>
        <w:t>6(1)</w:t>
      </w:r>
      <w:r w:rsidR="003D4946" w:rsidRPr="0023398B">
        <w:rPr>
          <w:szCs w:val="18"/>
        </w:rPr>
        <w:t>,(3)</w:t>
      </w:r>
      <w:r w:rsidRPr="0023398B">
        <w:rPr>
          <w:szCs w:val="18"/>
        </w:rPr>
        <w:t xml:space="preserve"> plugs into 5(1)</w:t>
      </w:r>
    </w:p>
    <w:p w14:paraId="384DD6AB" w14:textId="15E68354" w:rsidR="00DA3263" w:rsidRPr="0023398B" w:rsidRDefault="00DA3263" w:rsidP="00D50F52">
      <w:pPr>
        <w:pStyle w:val="ListParagraph"/>
        <w:numPr>
          <w:ilvl w:val="0"/>
          <w:numId w:val="21"/>
        </w:numPr>
        <w:rPr>
          <w:szCs w:val="18"/>
        </w:rPr>
      </w:pPr>
      <w:r w:rsidRPr="0023398B">
        <w:rPr>
          <w:szCs w:val="18"/>
        </w:rPr>
        <w:t>5(2) plugs into 3(1)(d) – losses from OE</w:t>
      </w:r>
    </w:p>
    <w:p w14:paraId="4748DE25" w14:textId="66109986" w:rsidR="00DC643C" w:rsidRPr="0023398B" w:rsidRDefault="00DC643C" w:rsidP="00D50F52">
      <w:pPr>
        <w:pStyle w:val="ListParagraph"/>
        <w:numPr>
          <w:ilvl w:val="0"/>
          <w:numId w:val="21"/>
        </w:numPr>
        <w:rPr>
          <w:szCs w:val="18"/>
        </w:rPr>
      </w:pPr>
      <w:r w:rsidRPr="0023398B">
        <w:rPr>
          <w:szCs w:val="18"/>
        </w:rPr>
        <w:t>6(3) = anti-avoidance section</w:t>
      </w:r>
    </w:p>
    <w:p w14:paraId="41B1C18C" w14:textId="62195244" w:rsidR="00DA3263" w:rsidRDefault="00DA3263" w:rsidP="00DA3263">
      <w:pPr>
        <w:rPr>
          <w:szCs w:val="18"/>
        </w:rPr>
      </w:pPr>
    </w:p>
    <w:p w14:paraId="0075E6E7" w14:textId="57316A24" w:rsidR="00E87016" w:rsidRPr="00E87016" w:rsidRDefault="00E87016" w:rsidP="00DA3263">
      <w:pPr>
        <w:rPr>
          <w:b/>
          <w:szCs w:val="18"/>
          <w:u w:val="single"/>
        </w:rPr>
      </w:pPr>
      <w:r>
        <w:rPr>
          <w:b/>
          <w:szCs w:val="18"/>
          <w:u w:val="single"/>
        </w:rPr>
        <w:t>GAIN</w:t>
      </w:r>
    </w:p>
    <w:p w14:paraId="7946B68B" w14:textId="77777777" w:rsidR="00AE4941" w:rsidRPr="0023398B" w:rsidRDefault="0083392F" w:rsidP="00D50F52">
      <w:pPr>
        <w:pStyle w:val="ListParagraph"/>
        <w:numPr>
          <w:ilvl w:val="0"/>
          <w:numId w:val="21"/>
        </w:numPr>
        <w:rPr>
          <w:szCs w:val="18"/>
        </w:rPr>
      </w:pPr>
      <w:r w:rsidRPr="0023398B">
        <w:rPr>
          <w:b/>
          <w:szCs w:val="18"/>
          <w:u w:val="single"/>
        </w:rPr>
        <w:t>5(1) income from office or employment</w:t>
      </w:r>
      <w:r w:rsidR="00AE4941" w:rsidRPr="0023398B">
        <w:rPr>
          <w:szCs w:val="18"/>
        </w:rPr>
        <w:t>:</w:t>
      </w:r>
    </w:p>
    <w:p w14:paraId="22EB02DF" w14:textId="41816116" w:rsidR="00DA3263" w:rsidRPr="0023398B" w:rsidRDefault="00AE4941" w:rsidP="00D50F52">
      <w:pPr>
        <w:pStyle w:val="ListParagraph"/>
        <w:numPr>
          <w:ilvl w:val="1"/>
          <w:numId w:val="21"/>
        </w:numPr>
        <w:rPr>
          <w:szCs w:val="18"/>
        </w:rPr>
      </w:pPr>
      <w:r w:rsidRPr="0023398B">
        <w:rPr>
          <w:szCs w:val="18"/>
        </w:rPr>
        <w:t>Subject to this Part, a taxpayer’s income for a taxation year from an office or employment is the salary, wages and other remuneration, including gratuities, received by the taxpayer in the year</w:t>
      </w:r>
    </w:p>
    <w:p w14:paraId="1B7655F2" w14:textId="71061563" w:rsidR="007735F7" w:rsidRPr="0023398B" w:rsidRDefault="007735F7" w:rsidP="00D50F52">
      <w:pPr>
        <w:pStyle w:val="ListParagraph"/>
        <w:numPr>
          <w:ilvl w:val="2"/>
          <w:numId w:val="21"/>
        </w:numPr>
        <w:rPr>
          <w:szCs w:val="18"/>
        </w:rPr>
      </w:pPr>
      <w:r w:rsidRPr="0023398B">
        <w:rPr>
          <w:szCs w:val="18"/>
        </w:rPr>
        <w:t xml:space="preserve">Salary = reward for services performed; more limited – fixed periodical compensation: </w:t>
      </w:r>
      <w:r w:rsidRPr="002140A4">
        <w:rPr>
          <w:i/>
          <w:color w:val="1F4E79" w:themeColor="accent5" w:themeShade="80"/>
          <w:szCs w:val="18"/>
        </w:rPr>
        <w:t>Black’s Law Dictionary</w:t>
      </w:r>
    </w:p>
    <w:p w14:paraId="23204767" w14:textId="280C6B0D" w:rsidR="007735F7" w:rsidRPr="0023398B" w:rsidRDefault="007735F7" w:rsidP="00D50F52">
      <w:pPr>
        <w:pStyle w:val="ListParagraph"/>
        <w:numPr>
          <w:ilvl w:val="2"/>
          <w:numId w:val="21"/>
        </w:numPr>
        <w:rPr>
          <w:szCs w:val="18"/>
        </w:rPr>
      </w:pPr>
      <w:r w:rsidRPr="0023398B">
        <w:rPr>
          <w:szCs w:val="18"/>
        </w:rPr>
        <w:t xml:space="preserve">Wages = compensation based on time worked or output of production: </w:t>
      </w:r>
      <w:r w:rsidRPr="002140A4">
        <w:rPr>
          <w:i/>
          <w:color w:val="1F4E79" w:themeColor="accent5" w:themeShade="80"/>
          <w:szCs w:val="18"/>
        </w:rPr>
        <w:t>Black’s</w:t>
      </w:r>
    </w:p>
    <w:p w14:paraId="7F7398AD" w14:textId="789923B6" w:rsidR="00AF6BCF" w:rsidRPr="0023398B" w:rsidRDefault="00AF6BCF" w:rsidP="00D50F52">
      <w:pPr>
        <w:pStyle w:val="ListParagraph"/>
        <w:numPr>
          <w:ilvl w:val="2"/>
          <w:numId w:val="21"/>
        </w:numPr>
        <w:rPr>
          <w:szCs w:val="18"/>
        </w:rPr>
      </w:pPr>
      <w:r w:rsidRPr="0023398B">
        <w:rPr>
          <w:szCs w:val="18"/>
        </w:rPr>
        <w:t xml:space="preserve">Other remuneration = </w:t>
      </w:r>
      <w:r w:rsidRPr="002140A4">
        <w:rPr>
          <w:i/>
          <w:color w:val="1F4E79" w:themeColor="accent5" w:themeShade="80"/>
          <w:szCs w:val="18"/>
        </w:rPr>
        <w:t>ejusdem generis</w:t>
      </w:r>
    </w:p>
    <w:p w14:paraId="25FBE472" w14:textId="72E93B6C" w:rsidR="00FA0F60" w:rsidRPr="0023398B" w:rsidRDefault="00FA0F60" w:rsidP="00D50F52">
      <w:pPr>
        <w:pStyle w:val="ListParagraph"/>
        <w:numPr>
          <w:ilvl w:val="2"/>
          <w:numId w:val="21"/>
        </w:numPr>
        <w:rPr>
          <w:szCs w:val="18"/>
        </w:rPr>
      </w:pPr>
      <w:r w:rsidRPr="0023398B">
        <w:rPr>
          <w:szCs w:val="18"/>
        </w:rPr>
        <w:t xml:space="preserve">Gratuities </w:t>
      </w:r>
      <w:r w:rsidRPr="0023398B">
        <w:rPr>
          <w:szCs w:val="18"/>
        </w:rPr>
        <w:sym w:font="Wingdings" w:char="F0E0"/>
      </w:r>
      <w:r w:rsidRPr="0023398B">
        <w:rPr>
          <w:szCs w:val="18"/>
        </w:rPr>
        <w:t xml:space="preserve"> see gratuities</w:t>
      </w:r>
    </w:p>
    <w:p w14:paraId="47145C97" w14:textId="5BF4A96D" w:rsidR="00AE4941" w:rsidRPr="0023398B" w:rsidRDefault="00AE4941" w:rsidP="00D50F52">
      <w:pPr>
        <w:pStyle w:val="ListParagraph"/>
        <w:numPr>
          <w:ilvl w:val="0"/>
          <w:numId w:val="21"/>
        </w:numPr>
        <w:rPr>
          <w:szCs w:val="18"/>
        </w:rPr>
      </w:pPr>
      <w:r w:rsidRPr="0023398B">
        <w:rPr>
          <w:b/>
          <w:szCs w:val="18"/>
          <w:u w:val="single"/>
        </w:rPr>
        <w:t>6(1) amounts to be included as income from the office or employment:</w:t>
      </w:r>
    </w:p>
    <w:p w14:paraId="54149C87" w14:textId="345C9BFC" w:rsidR="00AE4941" w:rsidRPr="0023398B" w:rsidRDefault="00AE4941" w:rsidP="00D50F52">
      <w:pPr>
        <w:pStyle w:val="ListParagraph"/>
        <w:numPr>
          <w:ilvl w:val="1"/>
          <w:numId w:val="21"/>
        </w:numPr>
        <w:rPr>
          <w:szCs w:val="18"/>
        </w:rPr>
      </w:pPr>
      <w:r w:rsidRPr="0023398B">
        <w:rPr>
          <w:szCs w:val="18"/>
        </w:rPr>
        <w:t>There shall be included in computing the income of a taxpayer for a taxation year as income from an office or employment such of the following amounts as are applicable:</w:t>
      </w:r>
    </w:p>
    <w:p w14:paraId="5FD8D861" w14:textId="1FDAD9FD" w:rsidR="00AE4941" w:rsidRPr="0023398B" w:rsidRDefault="00AE4941" w:rsidP="00D50F52">
      <w:pPr>
        <w:pStyle w:val="ListParagraph"/>
        <w:numPr>
          <w:ilvl w:val="1"/>
          <w:numId w:val="21"/>
        </w:numPr>
        <w:rPr>
          <w:szCs w:val="18"/>
        </w:rPr>
      </w:pPr>
      <w:r w:rsidRPr="0023398B">
        <w:rPr>
          <w:b/>
          <w:szCs w:val="18"/>
          <w:u w:val="single"/>
        </w:rPr>
        <w:t>(a) value of benefits:</w:t>
      </w:r>
      <w:r w:rsidRPr="0023398B">
        <w:rPr>
          <w:szCs w:val="18"/>
        </w:rPr>
        <w:t xml:space="preserve"> </w:t>
      </w:r>
      <w:r w:rsidR="002F3F08" w:rsidRPr="0023398B">
        <w:rPr>
          <w:szCs w:val="18"/>
        </w:rPr>
        <w:t>the value of board, lodging and other benefits of any kind whatever received or enjoyed by the taxpayer, or by a person who does not deal at arm’s length with the taxpayer, in the year in respect of, in the course of, or by virtue of the taxpayer’s office or employment, except any benefit</w:t>
      </w:r>
    </w:p>
    <w:p w14:paraId="29E993BB" w14:textId="04EF8E24" w:rsidR="002F3F08" w:rsidRDefault="000E49F4" w:rsidP="00D50F52">
      <w:pPr>
        <w:pStyle w:val="ListParagraph"/>
        <w:numPr>
          <w:ilvl w:val="2"/>
          <w:numId w:val="21"/>
        </w:numPr>
        <w:rPr>
          <w:szCs w:val="18"/>
        </w:rPr>
      </w:pPr>
      <w:r w:rsidRPr="0023398B">
        <w:rPr>
          <w:szCs w:val="18"/>
        </w:rPr>
        <w:t xml:space="preserve">– </w:t>
      </w:r>
      <w:r w:rsidR="00427FCF">
        <w:rPr>
          <w:szCs w:val="18"/>
        </w:rPr>
        <w:t>see 6(1)(a) section</w:t>
      </w:r>
    </w:p>
    <w:p w14:paraId="752CA1AA" w14:textId="036380FF" w:rsidR="0044701A" w:rsidRPr="0023398B" w:rsidRDefault="0044701A" w:rsidP="00D50F52">
      <w:pPr>
        <w:pStyle w:val="ListParagraph"/>
        <w:numPr>
          <w:ilvl w:val="2"/>
          <w:numId w:val="21"/>
        </w:numPr>
        <w:rPr>
          <w:szCs w:val="18"/>
        </w:rPr>
      </w:pPr>
      <w:r>
        <w:rPr>
          <w:szCs w:val="18"/>
        </w:rPr>
        <w:t>INCLUDES PERSON NOT AT ARM’S LENGTH</w:t>
      </w:r>
    </w:p>
    <w:p w14:paraId="606688A3" w14:textId="3E4E6419" w:rsidR="001D2C79" w:rsidRPr="0023398B" w:rsidRDefault="001D2C79" w:rsidP="00D50F52">
      <w:pPr>
        <w:pStyle w:val="ListParagraph"/>
        <w:numPr>
          <w:ilvl w:val="1"/>
          <w:numId w:val="21"/>
        </w:numPr>
        <w:rPr>
          <w:szCs w:val="18"/>
        </w:rPr>
      </w:pPr>
      <w:r w:rsidRPr="0023398B">
        <w:rPr>
          <w:b/>
          <w:szCs w:val="18"/>
          <w:u w:val="single"/>
        </w:rPr>
        <w:t>(b) personal or living expenses:</w:t>
      </w:r>
      <w:r w:rsidRPr="0023398B">
        <w:rPr>
          <w:szCs w:val="18"/>
        </w:rPr>
        <w:t xml:space="preserve"> “all amounts received by the taxpayer in the year as an allowance for personal or living expenses or as an allowance for any other purpose” except various allowances specifically excluded</w:t>
      </w:r>
    </w:p>
    <w:p w14:paraId="6062F22A" w14:textId="7A48CE36" w:rsidR="001D2C79" w:rsidRPr="0023398B" w:rsidRDefault="001D2C79" w:rsidP="00D50F52">
      <w:pPr>
        <w:pStyle w:val="ListParagraph"/>
        <w:numPr>
          <w:ilvl w:val="1"/>
          <w:numId w:val="21"/>
        </w:numPr>
        <w:rPr>
          <w:szCs w:val="18"/>
        </w:rPr>
      </w:pPr>
      <w:r w:rsidRPr="0023398B">
        <w:rPr>
          <w:b/>
          <w:szCs w:val="18"/>
          <w:u w:val="single"/>
        </w:rPr>
        <w:t>(c) director’s or other fees:</w:t>
      </w:r>
      <w:r w:rsidRPr="0023398B">
        <w:rPr>
          <w:szCs w:val="18"/>
        </w:rPr>
        <w:t xml:space="preserve"> director’s or other fees received by the TP in the year in respect of, in the course of, or by virtue of an office or employment</w:t>
      </w:r>
    </w:p>
    <w:p w14:paraId="561BED98" w14:textId="25662877" w:rsidR="007735F7" w:rsidRPr="001402D4" w:rsidRDefault="007735F7" w:rsidP="00D50F52">
      <w:pPr>
        <w:pStyle w:val="ListParagraph"/>
        <w:numPr>
          <w:ilvl w:val="2"/>
          <w:numId w:val="21"/>
        </w:numPr>
        <w:rPr>
          <w:szCs w:val="18"/>
        </w:rPr>
      </w:pPr>
      <w:r w:rsidRPr="0023398B">
        <w:rPr>
          <w:szCs w:val="18"/>
        </w:rPr>
        <w:t xml:space="preserve">Fees = a charge fixed by law for services of public officers; compensation for a particular act or service: </w:t>
      </w:r>
      <w:r w:rsidRPr="002140A4">
        <w:rPr>
          <w:i/>
          <w:color w:val="1F4E79" w:themeColor="accent5" w:themeShade="80"/>
          <w:szCs w:val="18"/>
        </w:rPr>
        <w:t>Black’s Law Dictionary</w:t>
      </w:r>
    </w:p>
    <w:p w14:paraId="5B2B2DA1" w14:textId="17CEAAF4" w:rsidR="001402D4" w:rsidRPr="0023398B" w:rsidRDefault="001402D4" w:rsidP="001402D4">
      <w:pPr>
        <w:pStyle w:val="ListParagraph"/>
        <w:numPr>
          <w:ilvl w:val="0"/>
          <w:numId w:val="21"/>
        </w:numPr>
        <w:rPr>
          <w:szCs w:val="18"/>
        </w:rPr>
      </w:pPr>
      <w:r>
        <w:rPr>
          <w:b/>
          <w:szCs w:val="18"/>
          <w:u w:val="single"/>
        </w:rPr>
        <w:t>6(3) INDUCEMENTS</w:t>
      </w:r>
    </w:p>
    <w:p w14:paraId="524AA750" w14:textId="3B8EB37B" w:rsidR="00AE4941" w:rsidRDefault="00AE4941" w:rsidP="00AE4941">
      <w:pPr>
        <w:rPr>
          <w:szCs w:val="18"/>
        </w:rPr>
      </w:pPr>
    </w:p>
    <w:p w14:paraId="6C884F85" w14:textId="4FF90586" w:rsidR="00E87016" w:rsidRPr="00E87016" w:rsidRDefault="00E87016" w:rsidP="00AE4941">
      <w:pPr>
        <w:rPr>
          <w:b/>
          <w:szCs w:val="18"/>
          <w:u w:val="single"/>
        </w:rPr>
      </w:pPr>
      <w:r>
        <w:rPr>
          <w:b/>
          <w:szCs w:val="18"/>
          <w:u w:val="single"/>
        </w:rPr>
        <w:t>LOSS</w:t>
      </w:r>
    </w:p>
    <w:p w14:paraId="23587DD6" w14:textId="3D195287" w:rsidR="00AE4941" w:rsidRPr="0023398B" w:rsidRDefault="00AE4941" w:rsidP="00D50F52">
      <w:pPr>
        <w:pStyle w:val="ListParagraph"/>
        <w:numPr>
          <w:ilvl w:val="0"/>
          <w:numId w:val="21"/>
        </w:numPr>
        <w:rPr>
          <w:szCs w:val="18"/>
          <w:u w:val="single"/>
        </w:rPr>
      </w:pPr>
      <w:r w:rsidRPr="0023398B">
        <w:rPr>
          <w:b/>
          <w:szCs w:val="18"/>
          <w:u w:val="single"/>
        </w:rPr>
        <w:t>5(2) loss from office or employment:</w:t>
      </w:r>
    </w:p>
    <w:p w14:paraId="10400E06" w14:textId="6BEDF090" w:rsidR="00DA3263" w:rsidRPr="0023398B" w:rsidRDefault="00AE4941" w:rsidP="00D50F52">
      <w:pPr>
        <w:pStyle w:val="ListParagraph"/>
        <w:numPr>
          <w:ilvl w:val="1"/>
          <w:numId w:val="21"/>
        </w:numPr>
        <w:rPr>
          <w:szCs w:val="18"/>
          <w:u w:val="single"/>
        </w:rPr>
      </w:pPr>
      <w:r w:rsidRPr="0023398B">
        <w:rPr>
          <w:szCs w:val="18"/>
        </w:rPr>
        <w:t>A taxpayer’s loss for a taxation year from an office or employment is the amount of the taxpayer’s loss, if any, for the taxation year from that source computed by applying, with such modifications as the circumstances require, the provisions of this Act respecting the computation of income from that source</w:t>
      </w:r>
    </w:p>
    <w:p w14:paraId="2232B648" w14:textId="7A071EB1" w:rsidR="007735F7" w:rsidRPr="00CB23EB" w:rsidRDefault="007735F7" w:rsidP="007735F7">
      <w:pPr>
        <w:rPr>
          <w:szCs w:val="18"/>
          <w:u w:val="single"/>
        </w:rPr>
      </w:pPr>
    </w:p>
    <w:p w14:paraId="7E3170FF" w14:textId="69EAD09E" w:rsidR="007735F7" w:rsidRPr="00CB23EB" w:rsidRDefault="002369D6" w:rsidP="002369D6">
      <w:pPr>
        <w:pStyle w:val="Heading4"/>
        <w:rPr>
          <w:color w:val="1F4E79" w:themeColor="accent5" w:themeShade="80"/>
          <w:szCs w:val="18"/>
        </w:rPr>
      </w:pPr>
      <w:bookmarkStart w:id="14" w:name="_Toc503950251"/>
      <w:r w:rsidRPr="00CB23EB">
        <w:rPr>
          <w:color w:val="1F4E79" w:themeColor="accent5" w:themeShade="80"/>
          <w:szCs w:val="18"/>
        </w:rPr>
        <w:t>Inducement Payments</w:t>
      </w:r>
      <w:r w:rsidR="0065765B" w:rsidRPr="00CB23EB">
        <w:rPr>
          <w:color w:val="1F4E79" w:themeColor="accent5" w:themeShade="80"/>
          <w:szCs w:val="18"/>
        </w:rPr>
        <w:t xml:space="preserve"> – taxable if received from payer – 6(3)</w:t>
      </w:r>
      <w:bookmarkEnd w:id="14"/>
    </w:p>
    <w:p w14:paraId="705227A5" w14:textId="5A7F8FE7" w:rsidR="00CB23EB" w:rsidRPr="00CB23EB" w:rsidRDefault="00CB23EB" w:rsidP="00CB23EB">
      <w:pPr>
        <w:pStyle w:val="ListParagraph"/>
        <w:numPr>
          <w:ilvl w:val="0"/>
          <w:numId w:val="21"/>
        </w:numPr>
        <w:rPr>
          <w:szCs w:val="18"/>
        </w:rPr>
      </w:pPr>
      <w:r w:rsidRPr="00CB23EB">
        <w:rPr>
          <w:szCs w:val="18"/>
        </w:rPr>
        <w:t>Plugs into 5(</w:t>
      </w:r>
      <w:r w:rsidR="003E3889">
        <w:rPr>
          <w:szCs w:val="18"/>
        </w:rPr>
        <w:t>1</w:t>
      </w:r>
      <w:r w:rsidRPr="00CB23EB">
        <w:rPr>
          <w:szCs w:val="18"/>
        </w:rPr>
        <w:t>)</w:t>
      </w:r>
    </w:p>
    <w:p w14:paraId="2C2A51D1" w14:textId="77777777" w:rsidR="00A71B30" w:rsidRPr="00CB23EB" w:rsidRDefault="00A71B30" w:rsidP="00A71B30">
      <w:pPr>
        <w:pStyle w:val="ListParagraph"/>
        <w:numPr>
          <w:ilvl w:val="0"/>
          <w:numId w:val="21"/>
        </w:numPr>
        <w:rPr>
          <w:szCs w:val="18"/>
        </w:rPr>
      </w:pPr>
      <w:r w:rsidRPr="00CB23EB">
        <w:rPr>
          <w:b/>
          <w:szCs w:val="18"/>
          <w:u w:val="single"/>
        </w:rPr>
        <w:t>INDUCEMENTS 6(3) payments by employer to employee:</w:t>
      </w:r>
      <w:r w:rsidRPr="00CB23EB">
        <w:rPr>
          <w:szCs w:val="18"/>
        </w:rPr>
        <w:t xml:space="preserve"> an amount received by one person from another</w:t>
      </w:r>
    </w:p>
    <w:p w14:paraId="6E919384" w14:textId="77777777" w:rsidR="00A71B30" w:rsidRPr="00CB23EB" w:rsidRDefault="00A71B30" w:rsidP="00A71B30">
      <w:pPr>
        <w:pStyle w:val="ListParagraph"/>
        <w:numPr>
          <w:ilvl w:val="1"/>
          <w:numId w:val="21"/>
        </w:numPr>
        <w:rPr>
          <w:szCs w:val="18"/>
        </w:rPr>
      </w:pPr>
      <w:r w:rsidRPr="00CB23EB">
        <w:rPr>
          <w:szCs w:val="18"/>
        </w:rPr>
        <w:t>a) during a period while the payee was an officer of, or in the employment of, the payer, or</w:t>
      </w:r>
    </w:p>
    <w:p w14:paraId="61D531ED" w14:textId="77777777" w:rsidR="00A71B30" w:rsidRPr="00CB23EB" w:rsidRDefault="00A71B30" w:rsidP="00A71B30">
      <w:pPr>
        <w:pStyle w:val="ListParagraph"/>
        <w:numPr>
          <w:ilvl w:val="1"/>
          <w:numId w:val="21"/>
        </w:numPr>
        <w:rPr>
          <w:szCs w:val="18"/>
        </w:rPr>
      </w:pPr>
      <w:r w:rsidRPr="00CB23EB">
        <w:rPr>
          <w:szCs w:val="18"/>
        </w:rPr>
        <w:t>b) on account, in lieu of payment or in satisfaction of an obligation arising out of an agreement made between the payer/payee immediately prior, during or immediately after the period in (a)</w:t>
      </w:r>
    </w:p>
    <w:p w14:paraId="4AE93E6B" w14:textId="77777777" w:rsidR="00A71B30" w:rsidRPr="0023398B" w:rsidRDefault="00A71B30" w:rsidP="00A71B30">
      <w:pPr>
        <w:pStyle w:val="ListParagraph"/>
        <w:numPr>
          <w:ilvl w:val="1"/>
          <w:numId w:val="21"/>
        </w:numPr>
        <w:rPr>
          <w:szCs w:val="18"/>
        </w:rPr>
      </w:pPr>
      <w:r w:rsidRPr="00CB23EB">
        <w:rPr>
          <w:szCs w:val="18"/>
        </w:rPr>
        <w:sym w:font="Wingdings" w:char="F0E0"/>
      </w:r>
      <w:r w:rsidRPr="00CB23EB">
        <w:rPr>
          <w:szCs w:val="18"/>
        </w:rPr>
        <w:t xml:space="preserve"> deemed for</w:t>
      </w:r>
      <w:r w:rsidRPr="0023398B">
        <w:rPr>
          <w:szCs w:val="18"/>
        </w:rPr>
        <w:t xml:space="preserve"> s 5 remuneration</w:t>
      </w:r>
    </w:p>
    <w:p w14:paraId="710C693B" w14:textId="77777777" w:rsidR="00A71B30" w:rsidRPr="0023398B" w:rsidRDefault="00A71B30" w:rsidP="00A71B30">
      <w:pPr>
        <w:pStyle w:val="ListParagraph"/>
        <w:numPr>
          <w:ilvl w:val="1"/>
          <w:numId w:val="21"/>
        </w:numPr>
        <w:rPr>
          <w:szCs w:val="18"/>
        </w:rPr>
      </w:pPr>
      <w:r w:rsidRPr="0023398B">
        <w:rPr>
          <w:szCs w:val="18"/>
        </w:rPr>
        <w:t>UNLESS cannot reasonably be regarded as having been received as</w:t>
      </w:r>
    </w:p>
    <w:p w14:paraId="042DFEE3" w14:textId="77777777" w:rsidR="00A71B30" w:rsidRPr="0023398B" w:rsidRDefault="00A71B30" w:rsidP="00A71B30">
      <w:pPr>
        <w:pStyle w:val="ListParagraph"/>
        <w:numPr>
          <w:ilvl w:val="2"/>
          <w:numId w:val="21"/>
        </w:numPr>
        <w:rPr>
          <w:szCs w:val="18"/>
        </w:rPr>
      </w:pPr>
      <w:r w:rsidRPr="0023398B">
        <w:rPr>
          <w:szCs w:val="18"/>
        </w:rPr>
        <w:t>c) consideration for accepting the office or entering the K for employment,</w:t>
      </w:r>
    </w:p>
    <w:p w14:paraId="73980714" w14:textId="77777777" w:rsidR="00A71B30" w:rsidRPr="0023398B" w:rsidRDefault="00A71B30" w:rsidP="00A71B30">
      <w:pPr>
        <w:pStyle w:val="ListParagraph"/>
        <w:numPr>
          <w:ilvl w:val="2"/>
          <w:numId w:val="21"/>
        </w:numPr>
        <w:rPr>
          <w:szCs w:val="18"/>
        </w:rPr>
      </w:pPr>
      <w:r w:rsidRPr="0023398B">
        <w:rPr>
          <w:szCs w:val="18"/>
        </w:rPr>
        <w:t>d) as remuneration for services as an officer or under the K of employment, or</w:t>
      </w:r>
    </w:p>
    <w:p w14:paraId="2A548872" w14:textId="77777777" w:rsidR="00A71B30" w:rsidRPr="0023398B" w:rsidRDefault="00A71B30" w:rsidP="00A71B30">
      <w:pPr>
        <w:pStyle w:val="ListParagraph"/>
        <w:numPr>
          <w:ilvl w:val="2"/>
          <w:numId w:val="21"/>
        </w:numPr>
        <w:rPr>
          <w:szCs w:val="18"/>
        </w:rPr>
      </w:pPr>
      <w:r w:rsidRPr="0023398B">
        <w:rPr>
          <w:szCs w:val="18"/>
        </w:rPr>
        <w:t>e) consideration for a covenant regarding what is or is not to do before or after termination of employment</w:t>
      </w:r>
    </w:p>
    <w:p w14:paraId="080352C3" w14:textId="77777777" w:rsidR="00A71B30" w:rsidRPr="0023398B" w:rsidRDefault="00A71B30" w:rsidP="00A71B30">
      <w:pPr>
        <w:pStyle w:val="ListParagraph"/>
        <w:numPr>
          <w:ilvl w:val="1"/>
          <w:numId w:val="21"/>
        </w:numPr>
        <w:rPr>
          <w:szCs w:val="18"/>
        </w:rPr>
      </w:pPr>
      <w:r w:rsidRPr="0023398B">
        <w:rPr>
          <w:szCs w:val="18"/>
        </w:rPr>
        <w:t>HOW: one of (A or B) AND one of (C, D or E)</w:t>
      </w:r>
    </w:p>
    <w:p w14:paraId="46238EBA" w14:textId="77777777" w:rsidR="00A71B30" w:rsidRPr="00A71B30" w:rsidRDefault="00A71B30" w:rsidP="00A71B30"/>
    <w:p w14:paraId="79594C38" w14:textId="3CF4D377" w:rsidR="002369D6" w:rsidRPr="0023398B" w:rsidRDefault="002369D6" w:rsidP="00D50F52">
      <w:pPr>
        <w:pStyle w:val="ListParagraph"/>
        <w:numPr>
          <w:ilvl w:val="0"/>
          <w:numId w:val="23"/>
        </w:numPr>
        <w:rPr>
          <w:szCs w:val="18"/>
        </w:rPr>
      </w:pPr>
      <w:r w:rsidRPr="0023398B">
        <w:rPr>
          <w:szCs w:val="18"/>
        </w:rPr>
        <w:t>= amount to accept an office or enter into a K of employment</w:t>
      </w:r>
    </w:p>
    <w:p w14:paraId="17614909" w14:textId="7AF2D954" w:rsidR="002369D6" w:rsidRPr="0023398B" w:rsidRDefault="002369D6" w:rsidP="00D50F52">
      <w:pPr>
        <w:pStyle w:val="ListParagraph"/>
        <w:numPr>
          <w:ilvl w:val="0"/>
          <w:numId w:val="23"/>
        </w:numPr>
        <w:rPr>
          <w:szCs w:val="18"/>
        </w:rPr>
      </w:pPr>
      <w:r w:rsidRPr="0023398B">
        <w:rPr>
          <w:szCs w:val="18"/>
        </w:rPr>
        <w:t xml:space="preserve">6(3) </w:t>
      </w:r>
      <w:r w:rsidR="00987111" w:rsidRPr="0023398B">
        <w:rPr>
          <w:szCs w:val="18"/>
        </w:rPr>
        <w:t>–</w:t>
      </w:r>
      <w:r w:rsidRPr="0023398B">
        <w:rPr>
          <w:szCs w:val="18"/>
        </w:rPr>
        <w:t xml:space="preserve"> </w:t>
      </w:r>
      <w:r w:rsidR="00987111" w:rsidRPr="0023398B">
        <w:rPr>
          <w:szCs w:val="18"/>
        </w:rPr>
        <w:t>strictly does not apply where inducement payment is made by someone other than the recipient’s current or future employer</w:t>
      </w:r>
    </w:p>
    <w:p w14:paraId="5188577D" w14:textId="7112D76C" w:rsidR="00987111" w:rsidRPr="0023398B" w:rsidRDefault="00987111" w:rsidP="00D50F52">
      <w:pPr>
        <w:pStyle w:val="ListParagraph"/>
        <w:numPr>
          <w:ilvl w:val="0"/>
          <w:numId w:val="23"/>
        </w:numPr>
        <w:rPr>
          <w:szCs w:val="18"/>
        </w:rPr>
      </w:pPr>
      <w:r w:rsidRPr="002140A4">
        <w:rPr>
          <w:i/>
          <w:color w:val="1F4E79" w:themeColor="accent5" w:themeShade="80"/>
          <w:szCs w:val="18"/>
        </w:rPr>
        <w:t>Curran v MNR</w:t>
      </w:r>
      <w:r w:rsidRPr="0023398B">
        <w:rPr>
          <w:szCs w:val="18"/>
        </w:rPr>
        <w:t>, 1959 SCC: payment from company controlled by the payer</w:t>
      </w:r>
    </w:p>
    <w:p w14:paraId="7ADF3E98" w14:textId="0EFB19BC" w:rsidR="00987111" w:rsidRPr="0023398B" w:rsidRDefault="00987111" w:rsidP="00D50F52">
      <w:pPr>
        <w:pStyle w:val="ListParagraph"/>
        <w:numPr>
          <w:ilvl w:val="1"/>
          <w:numId w:val="23"/>
        </w:numPr>
        <w:rPr>
          <w:szCs w:val="18"/>
        </w:rPr>
      </w:pPr>
      <w:r w:rsidRPr="0023398B">
        <w:rPr>
          <w:szCs w:val="18"/>
        </w:rPr>
        <w:t>Can’t look through the separate existence of the company; payment from someone else – not 6(3)</w:t>
      </w:r>
    </w:p>
    <w:p w14:paraId="229E36CB" w14:textId="4B11FBA6" w:rsidR="00987111" w:rsidRPr="0023398B" w:rsidRDefault="00987111" w:rsidP="00D50F52">
      <w:pPr>
        <w:pStyle w:val="ListParagraph"/>
        <w:numPr>
          <w:ilvl w:val="1"/>
          <w:numId w:val="23"/>
        </w:numPr>
        <w:rPr>
          <w:szCs w:val="18"/>
        </w:rPr>
      </w:pPr>
      <w:r w:rsidRPr="0023398B">
        <w:rPr>
          <w:szCs w:val="18"/>
        </w:rPr>
        <w:t>Taxed under s 3 – income from unspecified source hinted</w:t>
      </w:r>
    </w:p>
    <w:p w14:paraId="0BEFDBA9" w14:textId="0BCA9965" w:rsidR="00F44B1B" w:rsidRPr="0023398B" w:rsidRDefault="00F44B1B" w:rsidP="00D50F52">
      <w:pPr>
        <w:pStyle w:val="ListParagraph"/>
        <w:numPr>
          <w:ilvl w:val="1"/>
          <w:numId w:val="23"/>
        </w:numPr>
        <w:rPr>
          <w:szCs w:val="18"/>
        </w:rPr>
      </w:pPr>
      <w:r w:rsidRPr="0023398B">
        <w:rPr>
          <w:szCs w:val="18"/>
        </w:rPr>
        <w:lastRenderedPageBreak/>
        <w:t>Income – the word must receive its ordinary meaning bearing in mind the distinction between capital and income and the ordinary concepts and usages of mankind</w:t>
      </w:r>
    </w:p>
    <w:p w14:paraId="7A3D485D" w14:textId="3734764A" w:rsidR="00987111" w:rsidRPr="0023398B" w:rsidRDefault="00987111" w:rsidP="00987111">
      <w:pPr>
        <w:rPr>
          <w:szCs w:val="18"/>
        </w:rPr>
      </w:pPr>
    </w:p>
    <w:p w14:paraId="72AAB505" w14:textId="7A8B98D5" w:rsidR="00987111" w:rsidRPr="002140A4" w:rsidRDefault="00410F59" w:rsidP="00410F59">
      <w:pPr>
        <w:pStyle w:val="Heading4"/>
        <w:rPr>
          <w:color w:val="1F4E79" w:themeColor="accent5" w:themeShade="80"/>
          <w:szCs w:val="18"/>
        </w:rPr>
      </w:pPr>
      <w:bookmarkStart w:id="15" w:name="_Toc503950252"/>
      <w:r w:rsidRPr="002140A4">
        <w:rPr>
          <w:color w:val="1F4E79" w:themeColor="accent5" w:themeShade="80"/>
          <w:szCs w:val="18"/>
        </w:rPr>
        <w:t>Gratuitous Payments</w:t>
      </w:r>
      <w:r w:rsidR="0065765B" w:rsidRPr="002140A4">
        <w:rPr>
          <w:color w:val="1F4E79" w:themeColor="accent5" w:themeShade="80"/>
          <w:szCs w:val="18"/>
        </w:rPr>
        <w:t xml:space="preserve"> – taxable </w:t>
      </w:r>
      <w:r w:rsidR="00F30986" w:rsidRPr="002140A4">
        <w:rPr>
          <w:color w:val="1F4E79" w:themeColor="accent5" w:themeShade="80"/>
          <w:szCs w:val="18"/>
        </w:rPr>
        <w:t xml:space="preserve">if compensation for services </w:t>
      </w:r>
      <w:r w:rsidR="00F31007">
        <w:rPr>
          <w:color w:val="1F4E79" w:themeColor="accent5" w:themeShade="80"/>
          <w:szCs w:val="18"/>
        </w:rPr>
        <w:t xml:space="preserve">- </w:t>
      </w:r>
      <w:r w:rsidR="0065765B" w:rsidRPr="002140A4">
        <w:rPr>
          <w:color w:val="1F4E79" w:themeColor="accent5" w:themeShade="80"/>
          <w:szCs w:val="18"/>
        </w:rPr>
        <w:t>5(1)</w:t>
      </w:r>
      <w:bookmarkEnd w:id="15"/>
    </w:p>
    <w:p w14:paraId="52E20C60" w14:textId="19C60CE1" w:rsidR="00410F59" w:rsidRPr="0023398B" w:rsidRDefault="00410F59" w:rsidP="00D50F52">
      <w:pPr>
        <w:pStyle w:val="ListParagraph"/>
        <w:numPr>
          <w:ilvl w:val="0"/>
          <w:numId w:val="24"/>
        </w:numPr>
        <w:rPr>
          <w:szCs w:val="18"/>
        </w:rPr>
      </w:pPr>
      <w:r w:rsidRPr="0023398B">
        <w:rPr>
          <w:szCs w:val="18"/>
        </w:rPr>
        <w:t>Within 5(1), but people argue not taxable b/c gift or windfall</w:t>
      </w:r>
    </w:p>
    <w:p w14:paraId="5DE8D0BA" w14:textId="50B5149B" w:rsidR="00410F59" w:rsidRPr="0023398B" w:rsidRDefault="00410F59" w:rsidP="00D50F52">
      <w:pPr>
        <w:pStyle w:val="ListParagraph"/>
        <w:numPr>
          <w:ilvl w:val="0"/>
          <w:numId w:val="24"/>
        </w:numPr>
        <w:rPr>
          <w:szCs w:val="18"/>
        </w:rPr>
      </w:pPr>
      <w:r w:rsidRPr="002140A4">
        <w:rPr>
          <w:i/>
          <w:color w:val="1F4E79" w:themeColor="accent5" w:themeShade="80"/>
          <w:szCs w:val="18"/>
        </w:rPr>
        <w:t>Goldman v MNR</w:t>
      </w:r>
      <w:r w:rsidRPr="0023398B">
        <w:rPr>
          <w:szCs w:val="18"/>
        </w:rPr>
        <w:t>: appellant on negotiating committee – intended to be paid for services</w:t>
      </w:r>
    </w:p>
    <w:p w14:paraId="6BA96DE0" w14:textId="71CA8578" w:rsidR="00410F59" w:rsidRPr="0023398B" w:rsidRDefault="00410F59" w:rsidP="00D50F52">
      <w:pPr>
        <w:pStyle w:val="ListParagraph"/>
        <w:numPr>
          <w:ilvl w:val="1"/>
          <w:numId w:val="24"/>
        </w:numPr>
        <w:rPr>
          <w:szCs w:val="18"/>
        </w:rPr>
      </w:pPr>
      <w:r w:rsidRPr="0023398B">
        <w:rPr>
          <w:szCs w:val="18"/>
        </w:rPr>
        <w:t>Payment may be taxable though voluntary on the part of persons who made it</w:t>
      </w:r>
    </w:p>
    <w:p w14:paraId="4DE457EC" w14:textId="0F503DDE" w:rsidR="00410F59" w:rsidRPr="0023398B" w:rsidRDefault="00410F59" w:rsidP="00D50F52">
      <w:pPr>
        <w:pStyle w:val="ListParagraph"/>
        <w:numPr>
          <w:ilvl w:val="1"/>
          <w:numId w:val="24"/>
        </w:numPr>
        <w:rPr>
          <w:szCs w:val="18"/>
        </w:rPr>
      </w:pPr>
      <w:r w:rsidRPr="0023398B">
        <w:rPr>
          <w:b/>
          <w:szCs w:val="18"/>
        </w:rPr>
        <w:t>Test</w:t>
      </w:r>
      <w:r w:rsidRPr="0023398B">
        <w:rPr>
          <w:szCs w:val="18"/>
        </w:rPr>
        <w:t xml:space="preserve"> is whether, from the standpoint of the person who receives it, it accrues to him in virtue of his office; equally applicable in connection w/ an office or employment</w:t>
      </w:r>
      <w:r w:rsidR="00EB7233" w:rsidRPr="0023398B">
        <w:rPr>
          <w:szCs w:val="18"/>
        </w:rPr>
        <w:t xml:space="preserve"> – “for services”</w:t>
      </w:r>
    </w:p>
    <w:p w14:paraId="1C7E1A00" w14:textId="0BD94566" w:rsidR="00410F59" w:rsidRPr="0023398B" w:rsidRDefault="00410F59" w:rsidP="00D50F52">
      <w:pPr>
        <w:pStyle w:val="ListParagraph"/>
        <w:numPr>
          <w:ilvl w:val="1"/>
          <w:numId w:val="24"/>
        </w:numPr>
        <w:rPr>
          <w:szCs w:val="18"/>
        </w:rPr>
      </w:pPr>
      <w:r w:rsidRPr="0023398B">
        <w:rPr>
          <w:b/>
          <w:szCs w:val="18"/>
        </w:rPr>
        <w:t>Not taxable if mere gift or present made on personal grounds</w:t>
      </w:r>
    </w:p>
    <w:p w14:paraId="0F1EE6F2" w14:textId="146220C1" w:rsidR="00410F59" w:rsidRPr="0023398B" w:rsidRDefault="00410F59" w:rsidP="00D50F52">
      <w:pPr>
        <w:pStyle w:val="ListParagraph"/>
        <w:numPr>
          <w:ilvl w:val="1"/>
          <w:numId w:val="24"/>
        </w:numPr>
        <w:rPr>
          <w:szCs w:val="18"/>
        </w:rPr>
      </w:pPr>
      <w:r w:rsidRPr="0023398B">
        <w:rPr>
          <w:szCs w:val="18"/>
        </w:rPr>
        <w:t>Taxable: taxation not prevented by services being completed when payment made, or no assurance of payment form the beginning</w:t>
      </w:r>
    </w:p>
    <w:p w14:paraId="664CAF36" w14:textId="7001AD92" w:rsidR="00F44B1B" w:rsidRPr="0023398B" w:rsidRDefault="00EB7233" w:rsidP="00D50F52">
      <w:pPr>
        <w:pStyle w:val="ListParagraph"/>
        <w:numPr>
          <w:ilvl w:val="0"/>
          <w:numId w:val="24"/>
        </w:numPr>
        <w:rPr>
          <w:szCs w:val="18"/>
        </w:rPr>
      </w:pPr>
      <w:r w:rsidRPr="002140A4">
        <w:rPr>
          <w:i/>
          <w:color w:val="1F4E79" w:themeColor="accent5" w:themeShade="80"/>
          <w:szCs w:val="18"/>
        </w:rPr>
        <w:t>MNR v Gagnon</w:t>
      </w:r>
      <w:r w:rsidRPr="0023398B">
        <w:rPr>
          <w:szCs w:val="18"/>
        </w:rPr>
        <w:t xml:space="preserve">, 1965 Ex Ct: award for suggestion, work for gov’t, gave suggestion to gov’t </w:t>
      </w:r>
      <w:r w:rsidR="00C90E31" w:rsidRPr="0023398B">
        <w:rPr>
          <w:szCs w:val="18"/>
        </w:rPr>
        <w:t>– service of the kind than an employer may obtain</w:t>
      </w:r>
      <w:r w:rsidR="00AE044A" w:rsidRPr="0023398B">
        <w:rPr>
          <w:szCs w:val="18"/>
        </w:rPr>
        <w:t xml:space="preserve"> from officers or servants</w:t>
      </w:r>
    </w:p>
    <w:p w14:paraId="0B6CA1D1" w14:textId="56F328ED" w:rsidR="00F44B1B" w:rsidRPr="0023398B" w:rsidRDefault="00F44B1B" w:rsidP="00F44B1B">
      <w:pPr>
        <w:rPr>
          <w:szCs w:val="18"/>
        </w:rPr>
      </w:pPr>
    </w:p>
    <w:p w14:paraId="497601A9" w14:textId="3C2300A8" w:rsidR="00F44B1B" w:rsidRPr="002140A4" w:rsidRDefault="00F44B1B" w:rsidP="00F44B1B">
      <w:pPr>
        <w:pStyle w:val="Heading4"/>
        <w:rPr>
          <w:color w:val="1F4E79" w:themeColor="accent5" w:themeShade="80"/>
          <w:szCs w:val="18"/>
        </w:rPr>
      </w:pPr>
      <w:bookmarkStart w:id="16" w:name="_Toc503950253"/>
      <w:r w:rsidRPr="002140A4">
        <w:rPr>
          <w:color w:val="1F4E79" w:themeColor="accent5" w:themeShade="80"/>
          <w:szCs w:val="18"/>
        </w:rPr>
        <w:t>Strike Pay</w:t>
      </w:r>
      <w:r w:rsidR="0065765B" w:rsidRPr="002140A4">
        <w:rPr>
          <w:color w:val="1F4E79" w:themeColor="accent5" w:themeShade="80"/>
          <w:szCs w:val="18"/>
        </w:rPr>
        <w:t xml:space="preserve"> – not taxable</w:t>
      </w:r>
      <w:bookmarkEnd w:id="16"/>
    </w:p>
    <w:p w14:paraId="3B8EF40E" w14:textId="13959F63" w:rsidR="00F44B1B" w:rsidRPr="0023398B" w:rsidRDefault="00F44B1B" w:rsidP="00D50F52">
      <w:pPr>
        <w:pStyle w:val="ListParagraph"/>
        <w:numPr>
          <w:ilvl w:val="0"/>
          <w:numId w:val="25"/>
        </w:numPr>
        <w:rPr>
          <w:szCs w:val="18"/>
        </w:rPr>
      </w:pPr>
      <w:r w:rsidRPr="0023398B">
        <w:rPr>
          <w:szCs w:val="18"/>
        </w:rPr>
        <w:t>Provided by union for non-performance of services by the employee</w:t>
      </w:r>
    </w:p>
    <w:p w14:paraId="6E105115" w14:textId="25A8D8E3" w:rsidR="00F44B1B" w:rsidRPr="0023398B" w:rsidRDefault="00F44B1B" w:rsidP="00D50F52">
      <w:pPr>
        <w:pStyle w:val="ListParagraph"/>
        <w:numPr>
          <w:ilvl w:val="0"/>
          <w:numId w:val="25"/>
        </w:numPr>
        <w:rPr>
          <w:szCs w:val="18"/>
        </w:rPr>
      </w:pPr>
      <w:r w:rsidRPr="0023398B">
        <w:rPr>
          <w:szCs w:val="18"/>
        </w:rPr>
        <w:t>Deduction of union dues 8(1)(i)(iv); exemption for unions 149(1)(k)</w:t>
      </w:r>
    </w:p>
    <w:p w14:paraId="59953FE6" w14:textId="7D00E9C8" w:rsidR="00F44B1B" w:rsidRPr="0023398B" w:rsidRDefault="00F44B1B" w:rsidP="00D50F52">
      <w:pPr>
        <w:pStyle w:val="ListParagraph"/>
        <w:numPr>
          <w:ilvl w:val="0"/>
          <w:numId w:val="25"/>
        </w:numPr>
        <w:rPr>
          <w:szCs w:val="18"/>
        </w:rPr>
      </w:pPr>
      <w:r w:rsidRPr="002140A4">
        <w:rPr>
          <w:i/>
          <w:color w:val="1F4E79" w:themeColor="accent5" w:themeShade="80"/>
          <w:szCs w:val="18"/>
        </w:rPr>
        <w:t>Loeb v Canada</w:t>
      </w:r>
      <w:r w:rsidRPr="0023398B">
        <w:rPr>
          <w:szCs w:val="18"/>
        </w:rPr>
        <w:t xml:space="preserve">, 1978 FCA: taxpayer under K of employment with her union during strike </w:t>
      </w:r>
      <w:r w:rsidRPr="0023398B">
        <w:rPr>
          <w:szCs w:val="18"/>
        </w:rPr>
        <w:sym w:font="Wingdings" w:char="F0E0"/>
      </w:r>
      <w:r w:rsidRPr="0023398B">
        <w:rPr>
          <w:szCs w:val="18"/>
        </w:rPr>
        <w:t xml:space="preserve"> taxable</w:t>
      </w:r>
    </w:p>
    <w:p w14:paraId="41243768" w14:textId="20696DC8" w:rsidR="00F44B1B" w:rsidRPr="0023398B" w:rsidRDefault="00F44B1B" w:rsidP="00D50F52">
      <w:pPr>
        <w:pStyle w:val="ListParagraph"/>
        <w:numPr>
          <w:ilvl w:val="0"/>
          <w:numId w:val="25"/>
        </w:numPr>
        <w:rPr>
          <w:szCs w:val="18"/>
        </w:rPr>
      </w:pPr>
      <w:r w:rsidRPr="002140A4">
        <w:rPr>
          <w:i/>
          <w:color w:val="1F4E79" w:themeColor="accent5" w:themeShade="80"/>
          <w:szCs w:val="18"/>
        </w:rPr>
        <w:t>Ferris v MNR</w:t>
      </w:r>
      <w:r w:rsidRPr="0023398B">
        <w:rPr>
          <w:szCs w:val="18"/>
        </w:rPr>
        <w:t xml:space="preserve">, 1977 TRB: TP = member of a union that published newspaper during strike and distributed profits as strike pay </w:t>
      </w:r>
      <w:r w:rsidRPr="0023398B">
        <w:rPr>
          <w:szCs w:val="18"/>
        </w:rPr>
        <w:sym w:font="Wingdings" w:char="F0E0"/>
      </w:r>
      <w:r w:rsidRPr="0023398B">
        <w:rPr>
          <w:szCs w:val="18"/>
        </w:rPr>
        <w:t xml:space="preserve"> income from a business venture (partnership) </w:t>
      </w:r>
      <w:r w:rsidRPr="0023398B">
        <w:rPr>
          <w:szCs w:val="18"/>
        </w:rPr>
        <w:sym w:font="Wingdings" w:char="F0E0"/>
      </w:r>
      <w:r w:rsidRPr="0023398B">
        <w:rPr>
          <w:szCs w:val="18"/>
        </w:rPr>
        <w:t xml:space="preserve"> taxable income</w:t>
      </w:r>
    </w:p>
    <w:p w14:paraId="07A54A02" w14:textId="5BF3D96C" w:rsidR="00F44B1B" w:rsidRPr="0023398B" w:rsidRDefault="00F44B1B" w:rsidP="00D50F52">
      <w:pPr>
        <w:pStyle w:val="ListParagraph"/>
        <w:numPr>
          <w:ilvl w:val="0"/>
          <w:numId w:val="25"/>
        </w:numPr>
        <w:rPr>
          <w:szCs w:val="18"/>
        </w:rPr>
      </w:pPr>
      <w:r w:rsidRPr="0023398B">
        <w:rPr>
          <w:szCs w:val="18"/>
        </w:rPr>
        <w:t xml:space="preserve">CRA: </w:t>
      </w:r>
      <w:r w:rsidRPr="002140A4">
        <w:rPr>
          <w:i/>
          <w:color w:val="1F4E79" w:themeColor="accent5" w:themeShade="80"/>
          <w:szCs w:val="18"/>
        </w:rPr>
        <w:t>Income Tax Folio</w:t>
      </w:r>
      <w:r w:rsidRPr="0023398B">
        <w:rPr>
          <w:szCs w:val="18"/>
        </w:rPr>
        <w:t xml:space="preserve"> S3-F9-C1: need not include strike pay in income, even if picketing duties</w:t>
      </w:r>
    </w:p>
    <w:p w14:paraId="54C6B297" w14:textId="76D21BE9" w:rsidR="00F44B1B" w:rsidRPr="0023398B" w:rsidRDefault="00F44B1B" w:rsidP="00D50F52">
      <w:pPr>
        <w:pStyle w:val="ListParagraph"/>
        <w:numPr>
          <w:ilvl w:val="0"/>
          <w:numId w:val="25"/>
        </w:numPr>
        <w:rPr>
          <w:szCs w:val="18"/>
        </w:rPr>
      </w:pPr>
      <w:r w:rsidRPr="002140A4">
        <w:rPr>
          <w:i/>
          <w:color w:val="1F4E79" w:themeColor="accent5" w:themeShade="80"/>
          <w:szCs w:val="18"/>
        </w:rPr>
        <w:t>Canada v Fries</w:t>
      </w:r>
      <w:r w:rsidRPr="0023398B">
        <w:rPr>
          <w:szCs w:val="18"/>
        </w:rPr>
        <w:t>, 1989 FCA: payment equivalent to normal net take home pay</w:t>
      </w:r>
    </w:p>
    <w:p w14:paraId="7585B413" w14:textId="766B779A" w:rsidR="00F44B1B" w:rsidRPr="0023398B" w:rsidRDefault="00F44B1B" w:rsidP="00D50F52">
      <w:pPr>
        <w:pStyle w:val="ListParagraph"/>
        <w:numPr>
          <w:ilvl w:val="1"/>
          <w:numId w:val="25"/>
        </w:numPr>
        <w:rPr>
          <w:szCs w:val="18"/>
        </w:rPr>
      </w:pPr>
      <w:r w:rsidRPr="0023398B">
        <w:rPr>
          <w:szCs w:val="18"/>
        </w:rPr>
        <w:t>Interpretation bulletin says not taxable – important but not determinative</w:t>
      </w:r>
    </w:p>
    <w:p w14:paraId="13D84CD4" w14:textId="3447604A" w:rsidR="00F44B1B" w:rsidRPr="0023398B" w:rsidRDefault="00F44B1B" w:rsidP="00D50F52">
      <w:pPr>
        <w:pStyle w:val="ListParagraph"/>
        <w:numPr>
          <w:ilvl w:val="1"/>
          <w:numId w:val="25"/>
        </w:numPr>
        <w:rPr>
          <w:szCs w:val="18"/>
        </w:rPr>
      </w:pPr>
      <w:r w:rsidRPr="0023398B">
        <w:rPr>
          <w:szCs w:val="18"/>
        </w:rPr>
        <w:t>Characteristics of income: recurring, equal to former income – SMACK OF INCOME TEST</w:t>
      </w:r>
    </w:p>
    <w:p w14:paraId="3145C8A1" w14:textId="0F6498BA" w:rsidR="00F44B1B" w:rsidRPr="0023398B" w:rsidRDefault="00F44B1B" w:rsidP="00D50F52">
      <w:pPr>
        <w:pStyle w:val="ListParagraph"/>
        <w:numPr>
          <w:ilvl w:val="1"/>
          <w:numId w:val="25"/>
        </w:numPr>
        <w:rPr>
          <w:szCs w:val="18"/>
        </w:rPr>
      </w:pPr>
      <w:r w:rsidRPr="0023398B">
        <w:rPr>
          <w:szCs w:val="18"/>
        </w:rPr>
        <w:t>Source = strike fund</w:t>
      </w:r>
    </w:p>
    <w:p w14:paraId="2143C2E2" w14:textId="281A169C" w:rsidR="00C259FB" w:rsidRPr="0023398B" w:rsidRDefault="00C259FB" w:rsidP="00D50F52">
      <w:pPr>
        <w:pStyle w:val="ListParagraph"/>
        <w:numPr>
          <w:ilvl w:val="1"/>
          <w:numId w:val="25"/>
        </w:numPr>
        <w:rPr>
          <w:szCs w:val="18"/>
        </w:rPr>
      </w:pPr>
      <w:r w:rsidRPr="0023398B">
        <w:rPr>
          <w:szCs w:val="18"/>
        </w:rPr>
        <w:t>Taxable under 3(a) as income from an unspecified source</w:t>
      </w:r>
    </w:p>
    <w:p w14:paraId="5D6F3B64" w14:textId="5CFFBE05" w:rsidR="0065765B" w:rsidRPr="0023398B" w:rsidRDefault="00C259FB" w:rsidP="00D50F52">
      <w:pPr>
        <w:pStyle w:val="ListParagraph"/>
        <w:numPr>
          <w:ilvl w:val="1"/>
          <w:numId w:val="25"/>
        </w:numPr>
        <w:rPr>
          <w:szCs w:val="18"/>
        </w:rPr>
      </w:pPr>
      <w:r w:rsidRPr="0023398B">
        <w:rPr>
          <w:szCs w:val="18"/>
        </w:rPr>
        <w:t>SCC: not satisfied that it comes within “income…from a source” – benefit of doubt to taxpayer</w:t>
      </w:r>
    </w:p>
    <w:p w14:paraId="5A29A08E" w14:textId="62DD2181" w:rsidR="0065765B" w:rsidRPr="0023398B" w:rsidRDefault="0065765B" w:rsidP="0065765B">
      <w:pPr>
        <w:rPr>
          <w:szCs w:val="18"/>
        </w:rPr>
      </w:pPr>
    </w:p>
    <w:p w14:paraId="585B3957" w14:textId="192C57A7" w:rsidR="0065765B" w:rsidRPr="002140A4" w:rsidRDefault="0065765B" w:rsidP="0065765B">
      <w:pPr>
        <w:pStyle w:val="Heading4"/>
        <w:rPr>
          <w:color w:val="1F4E79" w:themeColor="accent5" w:themeShade="80"/>
          <w:szCs w:val="18"/>
        </w:rPr>
      </w:pPr>
      <w:bookmarkStart w:id="17" w:name="_Toc503950254"/>
      <w:r w:rsidRPr="002140A4">
        <w:rPr>
          <w:color w:val="1F4E79" w:themeColor="accent5" w:themeShade="80"/>
          <w:szCs w:val="18"/>
        </w:rPr>
        <w:t>Tort Damages for Personal Injury or Death – not taxable</w:t>
      </w:r>
      <w:bookmarkEnd w:id="17"/>
    </w:p>
    <w:p w14:paraId="3AC44D54" w14:textId="4C432277" w:rsidR="0065765B" w:rsidRPr="0023398B" w:rsidRDefault="0065765B" w:rsidP="00D50F52">
      <w:pPr>
        <w:pStyle w:val="ListParagraph"/>
        <w:numPr>
          <w:ilvl w:val="0"/>
          <w:numId w:val="26"/>
        </w:numPr>
        <w:rPr>
          <w:szCs w:val="18"/>
        </w:rPr>
      </w:pPr>
      <w:r w:rsidRPr="002140A4">
        <w:rPr>
          <w:i/>
          <w:color w:val="1F4E79" w:themeColor="accent5" w:themeShade="80"/>
          <w:szCs w:val="18"/>
        </w:rPr>
        <w:t>Cirella v Canada</w:t>
      </w:r>
      <w:r w:rsidRPr="0023398B">
        <w:rPr>
          <w:szCs w:val="18"/>
        </w:rPr>
        <w:t>, 1978 FCTD: $14.5K for loss of income, minister wants to tax</w:t>
      </w:r>
    </w:p>
    <w:p w14:paraId="744ACC9F" w14:textId="258A1751" w:rsidR="0065765B" w:rsidRPr="0023398B" w:rsidRDefault="0065765B" w:rsidP="00D50F52">
      <w:pPr>
        <w:pStyle w:val="ListParagraph"/>
        <w:numPr>
          <w:ilvl w:val="1"/>
          <w:numId w:val="26"/>
        </w:numPr>
        <w:rPr>
          <w:szCs w:val="18"/>
        </w:rPr>
      </w:pPr>
      <w:r w:rsidRPr="0023398B">
        <w:rPr>
          <w:szCs w:val="18"/>
        </w:rPr>
        <w:t>Not part of P’s income of the P’s business, or from employment</w:t>
      </w:r>
    </w:p>
    <w:p w14:paraId="3DAD41DD" w14:textId="6B067021" w:rsidR="0065765B" w:rsidRPr="0023398B" w:rsidRDefault="0065765B" w:rsidP="00D50F52">
      <w:pPr>
        <w:pStyle w:val="ListParagraph"/>
        <w:numPr>
          <w:ilvl w:val="1"/>
          <w:numId w:val="26"/>
        </w:numPr>
        <w:rPr>
          <w:szCs w:val="18"/>
        </w:rPr>
      </w:pPr>
      <w:r w:rsidRPr="0023398B">
        <w:rPr>
          <w:szCs w:val="18"/>
        </w:rPr>
        <w:t>No source – loss of earning capacity (which is capital value)</w:t>
      </w:r>
    </w:p>
    <w:p w14:paraId="7108936D" w14:textId="471CCD86" w:rsidR="0065765B" w:rsidRPr="0023398B" w:rsidRDefault="0065765B" w:rsidP="00D50F52">
      <w:pPr>
        <w:pStyle w:val="ListParagraph"/>
        <w:numPr>
          <w:ilvl w:val="1"/>
          <w:numId w:val="26"/>
        </w:numPr>
        <w:rPr>
          <w:szCs w:val="18"/>
        </w:rPr>
      </w:pPr>
      <w:r w:rsidRPr="0023398B">
        <w:rPr>
          <w:szCs w:val="18"/>
        </w:rPr>
        <w:t>Payment is really for impairment of earning capacity</w:t>
      </w:r>
    </w:p>
    <w:p w14:paraId="37055F6D" w14:textId="50B22550" w:rsidR="0065765B" w:rsidRPr="0023398B" w:rsidRDefault="0065765B" w:rsidP="00D50F52">
      <w:pPr>
        <w:pStyle w:val="ListParagraph"/>
        <w:numPr>
          <w:ilvl w:val="1"/>
          <w:numId w:val="26"/>
        </w:numPr>
        <w:rPr>
          <w:szCs w:val="18"/>
        </w:rPr>
      </w:pPr>
      <w:r w:rsidRPr="0023398B">
        <w:rPr>
          <w:szCs w:val="18"/>
        </w:rPr>
        <w:t>Not income</w:t>
      </w:r>
    </w:p>
    <w:p w14:paraId="5D4E43A1" w14:textId="552B663A" w:rsidR="0065765B" w:rsidRPr="0023398B" w:rsidRDefault="0065765B" w:rsidP="00D50F52">
      <w:pPr>
        <w:pStyle w:val="ListParagraph"/>
        <w:numPr>
          <w:ilvl w:val="0"/>
          <w:numId w:val="26"/>
        </w:numPr>
        <w:rPr>
          <w:szCs w:val="18"/>
        </w:rPr>
      </w:pPr>
      <w:r w:rsidRPr="0023398B">
        <w:rPr>
          <w:szCs w:val="18"/>
        </w:rPr>
        <w:t>Duff: tort compensation is non-taxable</w:t>
      </w:r>
    </w:p>
    <w:p w14:paraId="7CFDA0A0" w14:textId="5D2854A5" w:rsidR="0065765B" w:rsidRPr="0023398B" w:rsidRDefault="0065765B" w:rsidP="00D50F52">
      <w:pPr>
        <w:pStyle w:val="ListParagraph"/>
        <w:numPr>
          <w:ilvl w:val="0"/>
          <w:numId w:val="26"/>
        </w:numPr>
        <w:rPr>
          <w:szCs w:val="18"/>
        </w:rPr>
      </w:pPr>
      <w:r w:rsidRPr="0023398B">
        <w:rPr>
          <w:szCs w:val="18"/>
        </w:rPr>
        <w:t>Work’s comp included under 56(1)(v), but offsetting deduction under 110(1)(f)</w:t>
      </w:r>
    </w:p>
    <w:p w14:paraId="6F441C80" w14:textId="6872DBBF" w:rsidR="0065765B" w:rsidRPr="0023398B" w:rsidRDefault="0065765B" w:rsidP="0065765B">
      <w:pPr>
        <w:rPr>
          <w:szCs w:val="18"/>
        </w:rPr>
      </w:pPr>
    </w:p>
    <w:p w14:paraId="196513C4" w14:textId="69123671" w:rsidR="0065765B" w:rsidRPr="002140A4" w:rsidRDefault="0065765B" w:rsidP="0065765B">
      <w:pPr>
        <w:pStyle w:val="Heading4"/>
        <w:rPr>
          <w:color w:val="1F4E79" w:themeColor="accent5" w:themeShade="80"/>
          <w:szCs w:val="18"/>
        </w:rPr>
      </w:pPr>
      <w:bookmarkStart w:id="18" w:name="_Toc503950255"/>
      <w:r w:rsidRPr="002140A4">
        <w:rPr>
          <w:color w:val="1F4E79" w:themeColor="accent5" w:themeShade="80"/>
          <w:szCs w:val="18"/>
        </w:rPr>
        <w:t>Payments On or After Termination of an Office or Employment</w:t>
      </w:r>
      <w:r w:rsidR="00CA505F" w:rsidRPr="002140A4">
        <w:rPr>
          <w:color w:val="1F4E79" w:themeColor="accent5" w:themeShade="80"/>
          <w:szCs w:val="18"/>
        </w:rPr>
        <w:t xml:space="preserve"> </w:t>
      </w:r>
      <w:r w:rsidR="00CA505F" w:rsidRPr="002140A4">
        <w:rPr>
          <w:color w:val="1F4E79" w:themeColor="accent5" w:themeShade="80"/>
          <w:szCs w:val="18"/>
        </w:rPr>
        <w:sym w:font="Wingdings" w:char="F0E0"/>
      </w:r>
      <w:r w:rsidR="00CA505F" w:rsidRPr="002140A4">
        <w:rPr>
          <w:color w:val="1F4E79" w:themeColor="accent5" w:themeShade="80"/>
          <w:szCs w:val="18"/>
        </w:rPr>
        <w:t xml:space="preserve"> retiring allowances</w:t>
      </w:r>
      <w:bookmarkEnd w:id="18"/>
    </w:p>
    <w:p w14:paraId="217C4EAC" w14:textId="77777777" w:rsidR="00E512A2" w:rsidRPr="0023398B" w:rsidRDefault="00E512A2" w:rsidP="00D50F52">
      <w:pPr>
        <w:pStyle w:val="ListParagraph"/>
        <w:numPr>
          <w:ilvl w:val="0"/>
          <w:numId w:val="27"/>
        </w:numPr>
        <w:rPr>
          <w:szCs w:val="18"/>
        </w:rPr>
      </w:pPr>
      <w:r w:rsidRPr="002140A4">
        <w:rPr>
          <w:i/>
          <w:color w:val="1F4E79" w:themeColor="accent5" w:themeShade="80"/>
          <w:szCs w:val="18"/>
        </w:rPr>
        <w:t>Atkins</w:t>
      </w:r>
      <w:r w:rsidRPr="0023398B">
        <w:rPr>
          <w:szCs w:val="18"/>
        </w:rPr>
        <w:t>, 1976: reject 6(3), 5(1), 6(1)(a), 3(a) unspecified</w:t>
      </w:r>
    </w:p>
    <w:p w14:paraId="38E2E757" w14:textId="73D1B9B0" w:rsidR="00E512A2" w:rsidRPr="0023398B" w:rsidRDefault="00E512A2" w:rsidP="00D50F52">
      <w:pPr>
        <w:pStyle w:val="ListParagraph"/>
        <w:numPr>
          <w:ilvl w:val="1"/>
          <w:numId w:val="27"/>
        </w:numPr>
        <w:rPr>
          <w:szCs w:val="18"/>
        </w:rPr>
      </w:pPr>
      <w:r w:rsidRPr="0023398B">
        <w:rPr>
          <w:szCs w:val="18"/>
        </w:rPr>
        <w:t>Meant if terminated but kept getting paid</w:t>
      </w:r>
      <w:r w:rsidRPr="0023398B">
        <w:rPr>
          <w:szCs w:val="18"/>
        </w:rPr>
        <w:sym w:font="Wingdings" w:char="F0E0"/>
      </w:r>
      <w:r w:rsidRPr="0023398B">
        <w:rPr>
          <w:szCs w:val="18"/>
        </w:rPr>
        <w:t>taxable</w:t>
      </w:r>
    </w:p>
    <w:p w14:paraId="64DC9AB2" w14:textId="3B9EC586" w:rsidR="00E512A2" w:rsidRPr="0023398B" w:rsidRDefault="00E512A2" w:rsidP="00D50F52">
      <w:pPr>
        <w:pStyle w:val="ListParagraph"/>
        <w:numPr>
          <w:ilvl w:val="1"/>
          <w:numId w:val="27"/>
        </w:numPr>
        <w:rPr>
          <w:szCs w:val="18"/>
        </w:rPr>
      </w:pPr>
      <w:r w:rsidRPr="0023398B">
        <w:rPr>
          <w:szCs w:val="18"/>
        </w:rPr>
        <w:t xml:space="preserve">Wrongful dismissal </w:t>
      </w:r>
      <w:r w:rsidRPr="0023398B">
        <w:rPr>
          <w:szCs w:val="18"/>
        </w:rPr>
        <w:sym w:font="Wingdings" w:char="F0E0"/>
      </w:r>
      <w:r w:rsidRPr="0023398B">
        <w:rPr>
          <w:szCs w:val="18"/>
        </w:rPr>
        <w:t xml:space="preserve"> not taxable b/c damage payments</w:t>
      </w:r>
    </w:p>
    <w:p w14:paraId="550C757A" w14:textId="64F49485" w:rsidR="00B262F4" w:rsidRPr="0023398B" w:rsidRDefault="00B262F4" w:rsidP="00D50F52">
      <w:pPr>
        <w:pStyle w:val="ListParagraph"/>
        <w:numPr>
          <w:ilvl w:val="1"/>
          <w:numId w:val="27"/>
        </w:numPr>
        <w:rPr>
          <w:szCs w:val="18"/>
        </w:rPr>
      </w:pPr>
      <w:r w:rsidRPr="0023398B">
        <w:rPr>
          <w:szCs w:val="18"/>
        </w:rPr>
        <w:t>Duff: terminated w/o notice, cannot be characterized as remuneration of employment</w:t>
      </w:r>
    </w:p>
    <w:p w14:paraId="435DEDF0" w14:textId="77777777" w:rsidR="00CA505F" w:rsidRPr="0023398B" w:rsidRDefault="00CA505F" w:rsidP="00CA505F">
      <w:pPr>
        <w:rPr>
          <w:szCs w:val="18"/>
        </w:rPr>
      </w:pPr>
    </w:p>
    <w:p w14:paraId="600622EA" w14:textId="6A50E6AC" w:rsidR="008A1486" w:rsidRPr="0023398B" w:rsidRDefault="008A1486" w:rsidP="008A1486">
      <w:pPr>
        <w:rPr>
          <w:szCs w:val="18"/>
        </w:rPr>
      </w:pPr>
      <w:r w:rsidRPr="0023398B">
        <w:rPr>
          <w:b/>
          <w:szCs w:val="18"/>
          <w:u w:val="single"/>
        </w:rPr>
        <w:t>Background:</w:t>
      </w:r>
    </w:p>
    <w:p w14:paraId="5E4A6513" w14:textId="04B1CF02" w:rsidR="0065765B" w:rsidRPr="0023398B" w:rsidRDefault="00E512A2" w:rsidP="00D50F52">
      <w:pPr>
        <w:pStyle w:val="ListParagraph"/>
        <w:numPr>
          <w:ilvl w:val="0"/>
          <w:numId w:val="27"/>
        </w:numPr>
        <w:rPr>
          <w:szCs w:val="18"/>
        </w:rPr>
      </w:pPr>
      <w:r w:rsidRPr="002140A4">
        <w:rPr>
          <w:i/>
          <w:color w:val="1F4E79" w:themeColor="accent5" w:themeShade="80"/>
          <w:szCs w:val="18"/>
        </w:rPr>
        <w:t>Quance v Canada</w:t>
      </w:r>
      <w:r w:rsidRPr="0023398B">
        <w:rPr>
          <w:szCs w:val="18"/>
        </w:rPr>
        <w:t>, 1974 FCTD: company viewed payments as salary in lieu of dismissal; engineer viewed as damages for wrongful dismissal</w:t>
      </w:r>
    </w:p>
    <w:p w14:paraId="345F378D" w14:textId="3728510B" w:rsidR="00E512A2" w:rsidRPr="0023398B" w:rsidRDefault="00E512A2" w:rsidP="00D50F52">
      <w:pPr>
        <w:pStyle w:val="ListParagraph"/>
        <w:numPr>
          <w:ilvl w:val="1"/>
          <w:numId w:val="27"/>
        </w:numPr>
        <w:rPr>
          <w:szCs w:val="18"/>
        </w:rPr>
      </w:pPr>
      <w:r w:rsidRPr="0023398B">
        <w:rPr>
          <w:szCs w:val="18"/>
        </w:rPr>
        <w:t>Payment of salary for period coincident with the period of reasonable notice will prevent the dismissal from being wrongful</w:t>
      </w:r>
    </w:p>
    <w:p w14:paraId="20B9F6A7" w14:textId="7300B08A" w:rsidR="00E512A2" w:rsidRPr="0023398B" w:rsidRDefault="00E512A2" w:rsidP="00D50F52">
      <w:pPr>
        <w:pStyle w:val="ListParagraph"/>
        <w:numPr>
          <w:ilvl w:val="1"/>
          <w:numId w:val="27"/>
        </w:numPr>
        <w:rPr>
          <w:szCs w:val="18"/>
        </w:rPr>
      </w:pPr>
      <w:r w:rsidRPr="0023398B">
        <w:rPr>
          <w:szCs w:val="18"/>
        </w:rPr>
        <w:t>Facts fall precisely within 6(3)</w:t>
      </w:r>
      <w:r w:rsidR="002126CF" w:rsidRPr="0023398B">
        <w:rPr>
          <w:szCs w:val="18"/>
        </w:rPr>
        <w:sym w:font="Wingdings" w:char="F0E0"/>
      </w:r>
      <w:r w:rsidR="002126CF" w:rsidRPr="0023398B">
        <w:rPr>
          <w:szCs w:val="18"/>
        </w:rPr>
        <w:t>deemed into s 5</w:t>
      </w:r>
    </w:p>
    <w:p w14:paraId="650F32F5" w14:textId="1BF4E362" w:rsidR="00E512A2" w:rsidRPr="0023398B" w:rsidRDefault="00E512A2" w:rsidP="00D50F52">
      <w:pPr>
        <w:pStyle w:val="ListParagraph"/>
        <w:numPr>
          <w:ilvl w:val="1"/>
          <w:numId w:val="27"/>
        </w:numPr>
        <w:rPr>
          <w:szCs w:val="18"/>
        </w:rPr>
      </w:pPr>
      <w:r w:rsidRPr="0023398B">
        <w:rPr>
          <w:szCs w:val="18"/>
        </w:rPr>
        <w:t>Quality of income – damages for breach of K of employment have the quality of income</w:t>
      </w:r>
    </w:p>
    <w:p w14:paraId="1CC3EF49" w14:textId="7898814D" w:rsidR="002126CF" w:rsidRPr="0023398B" w:rsidRDefault="002126CF" w:rsidP="00D50F52">
      <w:pPr>
        <w:pStyle w:val="ListParagraph"/>
        <w:numPr>
          <w:ilvl w:val="0"/>
          <w:numId w:val="27"/>
        </w:numPr>
        <w:rPr>
          <w:szCs w:val="18"/>
        </w:rPr>
      </w:pPr>
      <w:r w:rsidRPr="002140A4">
        <w:rPr>
          <w:i/>
          <w:color w:val="1F4E79" w:themeColor="accent5" w:themeShade="80"/>
          <w:szCs w:val="18"/>
        </w:rPr>
        <w:t>Canada v Atkins</w:t>
      </w:r>
      <w:r w:rsidRPr="0023398B">
        <w:rPr>
          <w:szCs w:val="18"/>
        </w:rPr>
        <w:t xml:space="preserve">, 1975 FCTD: </w:t>
      </w:r>
      <w:r w:rsidR="00CA505F" w:rsidRPr="0023398B">
        <w:rPr>
          <w:szCs w:val="18"/>
        </w:rPr>
        <w:t>settlement of all claims related to termination – non-taxable damage payment</w:t>
      </w:r>
    </w:p>
    <w:p w14:paraId="0DA56694" w14:textId="6DADFF12" w:rsidR="00CA505F" w:rsidRPr="0023398B" w:rsidRDefault="00CA505F" w:rsidP="00D50F52">
      <w:pPr>
        <w:pStyle w:val="ListParagraph"/>
        <w:numPr>
          <w:ilvl w:val="1"/>
          <w:numId w:val="27"/>
        </w:numPr>
        <w:rPr>
          <w:szCs w:val="18"/>
        </w:rPr>
      </w:pPr>
      <w:r w:rsidRPr="0023398B">
        <w:rPr>
          <w:szCs w:val="18"/>
        </w:rPr>
        <w:t>V Quance where payments scheduled</w:t>
      </w:r>
    </w:p>
    <w:p w14:paraId="16D8C2C4" w14:textId="4C8BBB2B" w:rsidR="00CA505F" w:rsidRPr="0023398B" w:rsidRDefault="00CA505F" w:rsidP="00D50F52">
      <w:pPr>
        <w:pStyle w:val="ListParagraph"/>
        <w:numPr>
          <w:ilvl w:val="0"/>
          <w:numId w:val="27"/>
        </w:numPr>
        <w:rPr>
          <w:szCs w:val="18"/>
        </w:rPr>
      </w:pPr>
      <w:r w:rsidRPr="002140A4">
        <w:rPr>
          <w:i/>
          <w:color w:val="1F4E79" w:themeColor="accent5" w:themeShade="80"/>
          <w:szCs w:val="18"/>
        </w:rPr>
        <w:t>Jack Cewe Ltd v Jorgenson</w:t>
      </w:r>
      <w:r w:rsidRPr="0023398B">
        <w:rPr>
          <w:szCs w:val="18"/>
        </w:rPr>
        <w:t xml:space="preserve">, 1980 SCC: obiter expressed doubt about </w:t>
      </w:r>
      <w:r w:rsidRPr="002140A4">
        <w:rPr>
          <w:i/>
          <w:color w:val="1F4E79" w:themeColor="accent5" w:themeShade="80"/>
          <w:szCs w:val="18"/>
        </w:rPr>
        <w:t>Atkins</w:t>
      </w:r>
    </w:p>
    <w:p w14:paraId="279839B6" w14:textId="7283CDA1" w:rsidR="00CA505F" w:rsidRPr="0023398B" w:rsidRDefault="00CA505F" w:rsidP="00D50F52">
      <w:pPr>
        <w:pStyle w:val="ListParagraph"/>
        <w:numPr>
          <w:ilvl w:val="0"/>
          <w:numId w:val="27"/>
        </w:numPr>
        <w:rPr>
          <w:szCs w:val="18"/>
        </w:rPr>
      </w:pPr>
      <w:r w:rsidRPr="0023398B">
        <w:rPr>
          <w:szCs w:val="18"/>
        </w:rPr>
        <w:t>AMENDMENT: 56(1)(a)(ii) + 248(1) “retiring allowance”</w:t>
      </w:r>
    </w:p>
    <w:p w14:paraId="7E7F1354" w14:textId="7ABF7054" w:rsidR="00987111" w:rsidRPr="0023398B" w:rsidRDefault="00987111" w:rsidP="00987111">
      <w:pPr>
        <w:rPr>
          <w:szCs w:val="18"/>
        </w:rPr>
      </w:pPr>
    </w:p>
    <w:p w14:paraId="1D453A35" w14:textId="2D6FFD1C" w:rsidR="00CA505F" w:rsidRPr="002140A4" w:rsidRDefault="00CA505F" w:rsidP="00CA505F">
      <w:pPr>
        <w:pStyle w:val="Heading4"/>
        <w:rPr>
          <w:color w:val="1F4E79" w:themeColor="accent5" w:themeShade="80"/>
          <w:szCs w:val="18"/>
        </w:rPr>
      </w:pPr>
      <w:bookmarkStart w:id="19" w:name="_Toc503950256"/>
      <w:r w:rsidRPr="002140A4">
        <w:rPr>
          <w:color w:val="1F4E79" w:themeColor="accent5" w:themeShade="80"/>
          <w:szCs w:val="18"/>
        </w:rPr>
        <w:lastRenderedPageBreak/>
        <w:t>Retiring Allowances</w:t>
      </w:r>
      <w:r w:rsidR="00A91C3C" w:rsidRPr="002140A4">
        <w:rPr>
          <w:color w:val="1F4E79" w:themeColor="accent5" w:themeShade="80"/>
          <w:szCs w:val="18"/>
        </w:rPr>
        <w:t xml:space="preserve"> - taxable</w:t>
      </w:r>
      <w:bookmarkEnd w:id="19"/>
    </w:p>
    <w:p w14:paraId="404D10E9" w14:textId="3C4DF516" w:rsidR="0061290A" w:rsidRPr="0023398B" w:rsidRDefault="0061290A" w:rsidP="0061290A">
      <w:pPr>
        <w:pStyle w:val="Heading5"/>
        <w:rPr>
          <w:szCs w:val="18"/>
        </w:rPr>
      </w:pPr>
      <w:bookmarkStart w:id="20" w:name="_Toc503950257"/>
      <w:r w:rsidRPr="0023398B">
        <w:rPr>
          <w:szCs w:val="18"/>
        </w:rPr>
        <w:t>56(1)(a)(ii), 248(1) “retiring allowance”</w:t>
      </w:r>
      <w:bookmarkEnd w:id="20"/>
    </w:p>
    <w:p w14:paraId="15C025A3" w14:textId="2386C661" w:rsidR="00A91C3C" w:rsidRPr="0023398B" w:rsidRDefault="00A91C3C" w:rsidP="00D50F52">
      <w:pPr>
        <w:pStyle w:val="ListParagraph"/>
        <w:numPr>
          <w:ilvl w:val="0"/>
          <w:numId w:val="29"/>
        </w:numPr>
        <w:rPr>
          <w:szCs w:val="18"/>
        </w:rPr>
      </w:pPr>
      <w:r w:rsidRPr="0023398B">
        <w:rPr>
          <w:szCs w:val="18"/>
        </w:rPr>
        <w:t xml:space="preserve">“retiring allowance” </w:t>
      </w:r>
      <w:r w:rsidRPr="0023398B">
        <w:rPr>
          <w:szCs w:val="18"/>
        </w:rPr>
        <w:sym w:font="Wingdings" w:char="F0E0"/>
      </w:r>
      <w:r w:rsidRPr="0023398B">
        <w:rPr>
          <w:szCs w:val="18"/>
        </w:rPr>
        <w:t xml:space="preserve"> 56(1)(a)(ii)</w:t>
      </w:r>
      <w:r w:rsidRPr="0023398B">
        <w:rPr>
          <w:szCs w:val="18"/>
        </w:rPr>
        <w:sym w:font="Wingdings" w:char="F0E0"/>
      </w:r>
      <w:r w:rsidRPr="0023398B">
        <w:rPr>
          <w:szCs w:val="18"/>
        </w:rPr>
        <w:t>3</w:t>
      </w:r>
    </w:p>
    <w:p w14:paraId="0475350F" w14:textId="0D3A5035" w:rsidR="00D2540C" w:rsidRPr="0023398B" w:rsidRDefault="00D2540C" w:rsidP="00D50F52">
      <w:pPr>
        <w:pStyle w:val="ListParagraph"/>
        <w:numPr>
          <w:ilvl w:val="0"/>
          <w:numId w:val="29"/>
        </w:numPr>
        <w:rPr>
          <w:szCs w:val="18"/>
        </w:rPr>
      </w:pPr>
      <w:r w:rsidRPr="0023398B">
        <w:rPr>
          <w:b/>
          <w:szCs w:val="18"/>
        </w:rPr>
        <w:t>Workflow:</w:t>
      </w:r>
      <w:r w:rsidRPr="0023398B">
        <w:rPr>
          <w:szCs w:val="18"/>
        </w:rPr>
        <w:t xml:space="preserve"> 248(1) [in respect of AND loss of an office or employment]</w:t>
      </w:r>
    </w:p>
    <w:p w14:paraId="1123B602" w14:textId="16B56346" w:rsidR="004F7097" w:rsidRPr="0023398B" w:rsidRDefault="004F7097" w:rsidP="00D50F52">
      <w:pPr>
        <w:pStyle w:val="ListParagraph"/>
        <w:numPr>
          <w:ilvl w:val="0"/>
          <w:numId w:val="29"/>
        </w:numPr>
        <w:rPr>
          <w:szCs w:val="18"/>
        </w:rPr>
      </w:pPr>
      <w:r w:rsidRPr="0023398B">
        <w:rPr>
          <w:b/>
          <w:szCs w:val="18"/>
          <w:u w:val="single"/>
        </w:rPr>
        <w:t>STEP 0:</w:t>
      </w:r>
      <w:r w:rsidRPr="0023398B">
        <w:rPr>
          <w:szCs w:val="18"/>
        </w:rPr>
        <w:t xml:space="preserve"> </w:t>
      </w:r>
      <w:r w:rsidRPr="002140A4">
        <w:rPr>
          <w:i/>
          <w:color w:val="1F4E79" w:themeColor="accent5" w:themeShade="80"/>
          <w:szCs w:val="18"/>
        </w:rPr>
        <w:t>Atkins</w:t>
      </w:r>
      <w:r w:rsidR="00A312EF" w:rsidRPr="0023398B">
        <w:rPr>
          <w:szCs w:val="18"/>
        </w:rPr>
        <w:t>: terminated w/o notice cannot be characterized as remuneration of employment</w:t>
      </w:r>
    </w:p>
    <w:p w14:paraId="2BAF5CB2" w14:textId="77777777" w:rsidR="006827D8" w:rsidRPr="0023398B" w:rsidRDefault="006827D8" w:rsidP="006827D8">
      <w:pPr>
        <w:rPr>
          <w:szCs w:val="18"/>
        </w:rPr>
      </w:pPr>
    </w:p>
    <w:p w14:paraId="76B5C55B" w14:textId="0C0DD850" w:rsidR="00CA505F" w:rsidRPr="0023398B" w:rsidRDefault="006827D8" w:rsidP="00D50F52">
      <w:pPr>
        <w:pStyle w:val="ListParagraph"/>
        <w:numPr>
          <w:ilvl w:val="0"/>
          <w:numId w:val="28"/>
        </w:numPr>
        <w:rPr>
          <w:b/>
          <w:szCs w:val="18"/>
          <w:u w:val="single"/>
        </w:rPr>
      </w:pPr>
      <w:r w:rsidRPr="0023398B">
        <w:rPr>
          <w:b/>
          <w:szCs w:val="18"/>
          <w:u w:val="single"/>
        </w:rPr>
        <w:t xml:space="preserve">Step 2: </w:t>
      </w:r>
      <w:r w:rsidR="00CA505F" w:rsidRPr="0023398B">
        <w:rPr>
          <w:b/>
          <w:szCs w:val="18"/>
          <w:u w:val="single"/>
        </w:rPr>
        <w:t>56(1) amounts to be included in income for the year</w:t>
      </w:r>
      <w:r w:rsidR="00CA505F" w:rsidRPr="0023398B">
        <w:rPr>
          <w:szCs w:val="18"/>
        </w:rPr>
        <w:t>: W/o restricting the generality of s 3, there shall be included in computing the income of a TP for a taxation year.</w:t>
      </w:r>
    </w:p>
    <w:p w14:paraId="01F87F97" w14:textId="30EA875A" w:rsidR="00CA505F" w:rsidRPr="0023398B" w:rsidRDefault="00CA505F" w:rsidP="00D50F52">
      <w:pPr>
        <w:pStyle w:val="ListParagraph"/>
        <w:numPr>
          <w:ilvl w:val="1"/>
          <w:numId w:val="28"/>
        </w:numPr>
        <w:rPr>
          <w:b/>
          <w:szCs w:val="18"/>
          <w:u w:val="single"/>
        </w:rPr>
      </w:pPr>
      <w:r w:rsidRPr="0023398B">
        <w:rPr>
          <w:b/>
          <w:szCs w:val="18"/>
          <w:u w:val="single"/>
        </w:rPr>
        <w:t>(a) etc:</w:t>
      </w:r>
      <w:r w:rsidRPr="0023398B">
        <w:rPr>
          <w:szCs w:val="18"/>
        </w:rPr>
        <w:t xml:space="preserve"> any amount received by the taxpayer in the year as, on account or in lieu of payment of, or in satisfaction of,</w:t>
      </w:r>
    </w:p>
    <w:p w14:paraId="305747C3" w14:textId="0F12002C" w:rsidR="00CA505F" w:rsidRPr="0023398B" w:rsidRDefault="00CA505F" w:rsidP="00D50F52">
      <w:pPr>
        <w:pStyle w:val="ListParagraph"/>
        <w:numPr>
          <w:ilvl w:val="2"/>
          <w:numId w:val="28"/>
        </w:numPr>
        <w:rPr>
          <w:b/>
          <w:szCs w:val="18"/>
          <w:u w:val="single"/>
        </w:rPr>
      </w:pPr>
      <w:r w:rsidRPr="0023398B">
        <w:rPr>
          <w:b/>
          <w:szCs w:val="18"/>
          <w:u w:val="single"/>
        </w:rPr>
        <w:t>(ii)</w:t>
      </w:r>
      <w:r w:rsidRPr="0023398B">
        <w:rPr>
          <w:szCs w:val="18"/>
        </w:rPr>
        <w:t xml:space="preserve"> a retiring allowance, other than an amount received out of or under an employee benefit plan, a retirement compensation arrangement or a salary deferral arrangement.</w:t>
      </w:r>
    </w:p>
    <w:p w14:paraId="409D5008" w14:textId="2BE6A983" w:rsidR="0061290A" w:rsidRPr="0023398B" w:rsidRDefault="006827D8" w:rsidP="00D50F52">
      <w:pPr>
        <w:pStyle w:val="ListParagraph"/>
        <w:numPr>
          <w:ilvl w:val="0"/>
          <w:numId w:val="28"/>
        </w:numPr>
        <w:rPr>
          <w:b/>
          <w:szCs w:val="18"/>
          <w:u w:val="single"/>
        </w:rPr>
      </w:pPr>
      <w:r w:rsidRPr="0023398B">
        <w:rPr>
          <w:b/>
          <w:szCs w:val="18"/>
          <w:u w:val="single"/>
        </w:rPr>
        <w:t xml:space="preserve">Step 1: </w:t>
      </w:r>
      <w:r w:rsidR="0061290A" w:rsidRPr="0023398B">
        <w:rPr>
          <w:b/>
          <w:szCs w:val="18"/>
          <w:u w:val="single"/>
        </w:rPr>
        <w:t>248(1) “retiring allowance:</w:t>
      </w:r>
      <w:r w:rsidR="0061290A" w:rsidRPr="0023398B">
        <w:rPr>
          <w:szCs w:val="18"/>
        </w:rPr>
        <w:t xml:space="preserve"> </w:t>
      </w:r>
      <w:r w:rsidR="00FE6396" w:rsidRPr="0023398B">
        <w:rPr>
          <w:szCs w:val="18"/>
        </w:rPr>
        <w:t>means an amount … received</w:t>
      </w:r>
      <w:r w:rsidR="00DF450E" w:rsidRPr="0023398B">
        <w:rPr>
          <w:szCs w:val="18"/>
        </w:rPr>
        <w:t xml:space="preserve"> – pg 1719</w:t>
      </w:r>
    </w:p>
    <w:p w14:paraId="14245C27" w14:textId="5680726D" w:rsidR="00FE6396" w:rsidRPr="0023398B" w:rsidRDefault="00FE6396" w:rsidP="00D50F52">
      <w:pPr>
        <w:pStyle w:val="ListParagraph"/>
        <w:numPr>
          <w:ilvl w:val="1"/>
          <w:numId w:val="28"/>
        </w:numPr>
        <w:rPr>
          <w:b/>
          <w:szCs w:val="18"/>
          <w:u w:val="single"/>
        </w:rPr>
      </w:pPr>
      <w:r w:rsidRPr="0023398B">
        <w:rPr>
          <w:szCs w:val="18"/>
        </w:rPr>
        <w:t>(a) on or after retirement of a taxpayer from an office or employment in recognition of the taxpayer’s long service, or</w:t>
      </w:r>
    </w:p>
    <w:p w14:paraId="18B2A654" w14:textId="5B891386" w:rsidR="00FE6396" w:rsidRPr="0023398B" w:rsidRDefault="00FE6396" w:rsidP="00D50F52">
      <w:pPr>
        <w:pStyle w:val="ListParagraph"/>
        <w:numPr>
          <w:ilvl w:val="1"/>
          <w:numId w:val="28"/>
        </w:numPr>
        <w:rPr>
          <w:b/>
          <w:szCs w:val="18"/>
          <w:u w:val="single"/>
        </w:rPr>
      </w:pPr>
      <w:r w:rsidRPr="0023398B">
        <w:rPr>
          <w:szCs w:val="18"/>
        </w:rPr>
        <w:t xml:space="preserve">(b) </w:t>
      </w:r>
      <w:r w:rsidRPr="0023398B">
        <w:rPr>
          <w:szCs w:val="18"/>
          <w:u w:val="single"/>
        </w:rPr>
        <w:t>in respect of</w:t>
      </w:r>
      <w:r w:rsidRPr="0023398B">
        <w:rPr>
          <w:szCs w:val="18"/>
        </w:rPr>
        <w:t xml:space="preserve"> a </w:t>
      </w:r>
      <w:r w:rsidRPr="0023398B">
        <w:rPr>
          <w:szCs w:val="18"/>
          <w:u w:val="single"/>
        </w:rPr>
        <w:t>loss of an office or employment</w:t>
      </w:r>
      <w:r w:rsidRPr="0023398B">
        <w:rPr>
          <w:szCs w:val="18"/>
        </w:rPr>
        <w:t xml:space="preserve"> of a taxpayer, whether or not received as, on account or in lieu of payment of, damages or pursuant to an order or judgment of a </w:t>
      </w:r>
      <w:r w:rsidR="00D2540C" w:rsidRPr="0023398B">
        <w:rPr>
          <w:szCs w:val="18"/>
        </w:rPr>
        <w:t>competent</w:t>
      </w:r>
      <w:r w:rsidRPr="0023398B">
        <w:rPr>
          <w:szCs w:val="18"/>
        </w:rPr>
        <w:t xml:space="preserve"> tribunal</w:t>
      </w:r>
    </w:p>
    <w:p w14:paraId="34BED8BE" w14:textId="0A825F72" w:rsidR="00D2540C" w:rsidRPr="0023398B" w:rsidRDefault="00D2540C" w:rsidP="00D50F52">
      <w:pPr>
        <w:pStyle w:val="ListParagraph"/>
        <w:numPr>
          <w:ilvl w:val="2"/>
          <w:numId w:val="28"/>
        </w:numPr>
        <w:rPr>
          <w:b/>
          <w:szCs w:val="18"/>
          <w:u w:val="single"/>
        </w:rPr>
      </w:pPr>
      <w:r w:rsidRPr="0023398B">
        <w:rPr>
          <w:szCs w:val="18"/>
        </w:rPr>
        <w:t>See cases below</w:t>
      </w:r>
    </w:p>
    <w:p w14:paraId="2255CE15" w14:textId="3FC115EB" w:rsidR="00D2540C" w:rsidRPr="0023398B" w:rsidRDefault="00FE6396" w:rsidP="00D50F52">
      <w:pPr>
        <w:pStyle w:val="ListParagraph"/>
        <w:numPr>
          <w:ilvl w:val="1"/>
          <w:numId w:val="28"/>
        </w:numPr>
        <w:rPr>
          <w:b/>
          <w:szCs w:val="18"/>
          <w:u w:val="single"/>
        </w:rPr>
      </w:pPr>
      <w:r w:rsidRPr="0023398B">
        <w:rPr>
          <w:szCs w:val="18"/>
        </w:rPr>
        <w:t>By the taxpayer…</w:t>
      </w:r>
    </w:p>
    <w:p w14:paraId="6FDB699D" w14:textId="77777777" w:rsidR="00D2540C" w:rsidRPr="0023398B" w:rsidRDefault="00D2540C" w:rsidP="00D2540C">
      <w:pPr>
        <w:rPr>
          <w:b/>
          <w:szCs w:val="18"/>
          <w:u w:val="single"/>
        </w:rPr>
      </w:pPr>
    </w:p>
    <w:p w14:paraId="6D729F8D" w14:textId="2C3E05E2" w:rsidR="00D2540C" w:rsidRPr="0023398B" w:rsidRDefault="006827D8" w:rsidP="00D2540C">
      <w:pPr>
        <w:rPr>
          <w:b/>
          <w:szCs w:val="18"/>
          <w:u w:val="single"/>
        </w:rPr>
      </w:pPr>
      <w:r w:rsidRPr="0023398B">
        <w:rPr>
          <w:b/>
          <w:szCs w:val="18"/>
          <w:u w:val="single"/>
        </w:rPr>
        <w:t xml:space="preserve">Step 1A. </w:t>
      </w:r>
      <w:r w:rsidR="00D2540C" w:rsidRPr="0023398B">
        <w:rPr>
          <w:b/>
          <w:szCs w:val="18"/>
          <w:u w:val="single"/>
        </w:rPr>
        <w:t xml:space="preserve">In Respect of </w:t>
      </w:r>
    </w:p>
    <w:p w14:paraId="77F174D5" w14:textId="5D5EE120" w:rsidR="00D2540C" w:rsidRPr="0023398B" w:rsidRDefault="006827D8" w:rsidP="00D50F52">
      <w:pPr>
        <w:pStyle w:val="ListParagraph"/>
        <w:numPr>
          <w:ilvl w:val="0"/>
          <w:numId w:val="28"/>
        </w:numPr>
        <w:rPr>
          <w:b/>
          <w:szCs w:val="18"/>
          <w:u w:val="single"/>
        </w:rPr>
      </w:pPr>
      <w:r w:rsidRPr="0023398B">
        <w:rPr>
          <w:b/>
          <w:szCs w:val="18"/>
        </w:rPr>
        <w:t>Test</w:t>
      </w:r>
      <w:r w:rsidR="00ED56E7">
        <w:rPr>
          <w:b/>
          <w:szCs w:val="18"/>
        </w:rPr>
        <w:t xml:space="preserve"> 1</w:t>
      </w:r>
      <w:r w:rsidRPr="0023398B">
        <w:rPr>
          <w:b/>
          <w:szCs w:val="18"/>
        </w:rPr>
        <w:t xml:space="preserve">: </w:t>
      </w:r>
      <w:r w:rsidR="00D2540C" w:rsidRPr="002140A4">
        <w:rPr>
          <w:i/>
          <w:color w:val="1F4E79" w:themeColor="accent5" w:themeShade="80"/>
          <w:szCs w:val="18"/>
        </w:rPr>
        <w:t>Mendes-Roux v Canada</w:t>
      </w:r>
      <w:r w:rsidR="00D2540C" w:rsidRPr="0023398B">
        <w:rPr>
          <w:szCs w:val="18"/>
        </w:rPr>
        <w:t>, 1997 TCC: wrongfully dismissed, negotiated settlement of $25k</w:t>
      </w:r>
      <w:r w:rsidR="0082338C" w:rsidRPr="0023398B">
        <w:rPr>
          <w:szCs w:val="18"/>
        </w:rPr>
        <w:t xml:space="preserve"> (incl mental)</w:t>
      </w:r>
    </w:p>
    <w:p w14:paraId="0AC1556E" w14:textId="17C63138" w:rsidR="0082338C" w:rsidRPr="0023398B" w:rsidRDefault="0082338C" w:rsidP="00D50F52">
      <w:pPr>
        <w:pStyle w:val="ListParagraph"/>
        <w:numPr>
          <w:ilvl w:val="1"/>
          <w:numId w:val="28"/>
        </w:numPr>
        <w:rPr>
          <w:b/>
          <w:szCs w:val="18"/>
          <w:u w:val="single"/>
        </w:rPr>
      </w:pPr>
      <w:r w:rsidRPr="0023398B">
        <w:rPr>
          <w:szCs w:val="18"/>
        </w:rPr>
        <w:t>“in respect of” – broad view; relating to in any way shape or form</w:t>
      </w:r>
    </w:p>
    <w:p w14:paraId="69D587B2" w14:textId="2EABF510" w:rsidR="006827D8" w:rsidRPr="0023398B" w:rsidRDefault="006827D8" w:rsidP="00D50F52">
      <w:pPr>
        <w:pStyle w:val="ListParagraph"/>
        <w:numPr>
          <w:ilvl w:val="1"/>
          <w:numId w:val="28"/>
        </w:numPr>
        <w:rPr>
          <w:b/>
          <w:szCs w:val="18"/>
          <w:u w:val="single"/>
        </w:rPr>
      </w:pPr>
      <w:r w:rsidRPr="0023398B">
        <w:rPr>
          <w:szCs w:val="18"/>
        </w:rPr>
        <w:t xml:space="preserve">Loss of wages, overtime, vacation, sick leave </w:t>
      </w:r>
      <w:r w:rsidRPr="0023398B">
        <w:rPr>
          <w:szCs w:val="18"/>
        </w:rPr>
        <w:sym w:font="Wingdings" w:char="F0E0"/>
      </w:r>
      <w:r w:rsidRPr="0023398B">
        <w:rPr>
          <w:szCs w:val="18"/>
        </w:rPr>
        <w:t xml:space="preserve"> taxable</w:t>
      </w:r>
      <w:r w:rsidR="009E3B7E">
        <w:rPr>
          <w:szCs w:val="18"/>
        </w:rPr>
        <w:t xml:space="preserve"> – WORK STUFF TAXABLE</w:t>
      </w:r>
    </w:p>
    <w:p w14:paraId="49B4FE0E" w14:textId="5BA9BC95" w:rsidR="0082338C" w:rsidRPr="0023398B" w:rsidRDefault="0045041D" w:rsidP="00D50F52">
      <w:pPr>
        <w:pStyle w:val="ListParagraph"/>
        <w:numPr>
          <w:ilvl w:val="1"/>
          <w:numId w:val="28"/>
        </w:numPr>
        <w:rPr>
          <w:b/>
          <w:szCs w:val="18"/>
          <w:u w:val="single"/>
        </w:rPr>
      </w:pPr>
      <w:r w:rsidRPr="0023398B">
        <w:rPr>
          <w:szCs w:val="18"/>
        </w:rPr>
        <w:t>Mental distress and costs</w:t>
      </w:r>
      <w:r w:rsidR="0082338C" w:rsidRPr="0023398B">
        <w:rPr>
          <w:szCs w:val="18"/>
        </w:rPr>
        <w:t xml:space="preserve"> aren’t ta</w:t>
      </w:r>
      <w:r w:rsidR="00EE234D" w:rsidRPr="0023398B">
        <w:rPr>
          <w:szCs w:val="18"/>
        </w:rPr>
        <w:t>xable b/c not within 248(1) “retirement allowance”</w:t>
      </w:r>
      <w:r w:rsidR="00223D05">
        <w:rPr>
          <w:szCs w:val="18"/>
        </w:rPr>
        <w:t xml:space="preserve"> – TORT STUFF NON-TAXABLE</w:t>
      </w:r>
    </w:p>
    <w:p w14:paraId="6A1BF649" w14:textId="2015AB84" w:rsidR="00EE234D" w:rsidRPr="0023398B" w:rsidRDefault="00EE234D" w:rsidP="00D50F52">
      <w:pPr>
        <w:pStyle w:val="ListParagraph"/>
        <w:numPr>
          <w:ilvl w:val="2"/>
          <w:numId w:val="28"/>
        </w:numPr>
        <w:rPr>
          <w:b/>
          <w:szCs w:val="18"/>
          <w:u w:val="single"/>
        </w:rPr>
      </w:pPr>
      <w:r w:rsidRPr="0023398B">
        <w:rPr>
          <w:szCs w:val="18"/>
        </w:rPr>
        <w:t>At least here damages were for being terminated cruelly, not necessarily causally connected with employment</w:t>
      </w:r>
    </w:p>
    <w:p w14:paraId="5CED584B" w14:textId="7CEFEE0E" w:rsidR="0082338C" w:rsidRPr="0023398B" w:rsidRDefault="006827D8" w:rsidP="00D50F52">
      <w:pPr>
        <w:pStyle w:val="ListParagraph"/>
        <w:numPr>
          <w:ilvl w:val="0"/>
          <w:numId w:val="28"/>
        </w:numPr>
        <w:rPr>
          <w:b/>
          <w:szCs w:val="18"/>
          <w:u w:val="single"/>
        </w:rPr>
      </w:pPr>
      <w:r w:rsidRPr="002140A4">
        <w:rPr>
          <w:i/>
          <w:color w:val="1F4E79" w:themeColor="accent5" w:themeShade="80"/>
          <w:szCs w:val="18"/>
        </w:rPr>
        <w:t>Merrins v MNR</w:t>
      </w:r>
      <w:r w:rsidRPr="0023398B">
        <w:rPr>
          <w:szCs w:val="18"/>
        </w:rPr>
        <w:t xml:space="preserve"> 1994 FCTD: “in respect of” conveys a connection between the P’s loss of employment and his subsequent receipt of $60k</w:t>
      </w:r>
    </w:p>
    <w:p w14:paraId="1B8C9CC7" w14:textId="27907DDC" w:rsidR="006827D8" w:rsidRPr="0023398B" w:rsidRDefault="006827D8" w:rsidP="00D50F52">
      <w:pPr>
        <w:pStyle w:val="ListParagraph"/>
        <w:numPr>
          <w:ilvl w:val="1"/>
          <w:numId w:val="28"/>
        </w:numPr>
        <w:rPr>
          <w:b/>
          <w:szCs w:val="18"/>
          <w:u w:val="single"/>
        </w:rPr>
      </w:pPr>
      <w:r w:rsidRPr="0023398B">
        <w:rPr>
          <w:szCs w:val="18"/>
        </w:rPr>
        <w:t>“in respect of” are words of the widest possible scope</w:t>
      </w:r>
    </w:p>
    <w:p w14:paraId="6D393AAF" w14:textId="67CACDF5" w:rsidR="005565FD" w:rsidRPr="0023398B" w:rsidRDefault="005565FD" w:rsidP="005565FD">
      <w:pPr>
        <w:pStyle w:val="ListParagraph"/>
        <w:numPr>
          <w:ilvl w:val="0"/>
          <w:numId w:val="28"/>
        </w:numPr>
        <w:rPr>
          <w:b/>
          <w:szCs w:val="18"/>
          <w:u w:val="single"/>
        </w:rPr>
      </w:pPr>
      <w:r w:rsidRPr="002140A4">
        <w:rPr>
          <w:i/>
          <w:color w:val="1F4E79" w:themeColor="accent5" w:themeShade="80"/>
          <w:szCs w:val="18"/>
        </w:rPr>
        <w:t>Fournier</w:t>
      </w:r>
      <w:r w:rsidRPr="0023398B">
        <w:rPr>
          <w:szCs w:val="18"/>
        </w:rPr>
        <w:t>, 1999 TCC: non-taxable harassment damages arising from an injury “against the person of the TP”</w:t>
      </w:r>
      <w:r w:rsidR="001B3C75">
        <w:rPr>
          <w:szCs w:val="18"/>
        </w:rPr>
        <w:t xml:space="preserve"> – GOOD QUOTE</w:t>
      </w:r>
    </w:p>
    <w:p w14:paraId="410C1C95" w14:textId="130F0C22" w:rsidR="006827D8" w:rsidRPr="0023398B" w:rsidRDefault="00ED56E7" w:rsidP="00D50F52">
      <w:pPr>
        <w:pStyle w:val="ListParagraph"/>
        <w:numPr>
          <w:ilvl w:val="0"/>
          <w:numId w:val="28"/>
        </w:numPr>
        <w:rPr>
          <w:b/>
          <w:szCs w:val="18"/>
          <w:u w:val="single"/>
        </w:rPr>
      </w:pPr>
      <w:r>
        <w:rPr>
          <w:b/>
          <w:szCs w:val="18"/>
        </w:rPr>
        <w:t>Test 2</w:t>
      </w:r>
      <w:r w:rsidR="006827D8" w:rsidRPr="0023398B">
        <w:rPr>
          <w:b/>
          <w:szCs w:val="18"/>
        </w:rPr>
        <w:t xml:space="preserve">: </w:t>
      </w:r>
      <w:r w:rsidR="006827D8" w:rsidRPr="002140A4">
        <w:rPr>
          <w:i/>
          <w:color w:val="1F4E79" w:themeColor="accent5" w:themeShade="80"/>
          <w:szCs w:val="18"/>
        </w:rPr>
        <w:t>Overin v Canada</w:t>
      </w:r>
      <w:r w:rsidR="006827D8" w:rsidRPr="0023398B">
        <w:rPr>
          <w:szCs w:val="18"/>
        </w:rPr>
        <w:t>, 1997 TCC: must pass a but for test, plus where the purpose of a payment is to compensate a loss of employment it may be considered as having been received “with respect to”</w:t>
      </w:r>
    </w:p>
    <w:p w14:paraId="0A7B135B" w14:textId="1D071219" w:rsidR="006827D8" w:rsidRPr="0023398B" w:rsidRDefault="006827D8" w:rsidP="00D50F52">
      <w:pPr>
        <w:pStyle w:val="ListParagraph"/>
        <w:numPr>
          <w:ilvl w:val="1"/>
          <w:numId w:val="28"/>
        </w:numPr>
        <w:rPr>
          <w:b/>
          <w:szCs w:val="18"/>
          <w:u w:val="single"/>
        </w:rPr>
      </w:pPr>
      <w:r w:rsidRPr="0023398B">
        <w:rPr>
          <w:szCs w:val="18"/>
        </w:rPr>
        <w:t>1) but for the loss of employment would the amount have been received?</w:t>
      </w:r>
    </w:p>
    <w:p w14:paraId="334E1CEE" w14:textId="59317697" w:rsidR="006827D8" w:rsidRPr="0023398B" w:rsidRDefault="006827D8" w:rsidP="00D50F52">
      <w:pPr>
        <w:pStyle w:val="ListParagraph"/>
        <w:numPr>
          <w:ilvl w:val="1"/>
          <w:numId w:val="28"/>
        </w:numPr>
        <w:rPr>
          <w:b/>
          <w:szCs w:val="18"/>
          <w:u w:val="single"/>
        </w:rPr>
      </w:pPr>
      <w:r w:rsidRPr="0023398B">
        <w:rPr>
          <w:szCs w:val="18"/>
        </w:rPr>
        <w:t>2) was the purpose of the payment to compensate for a loss of employment?</w:t>
      </w:r>
    </w:p>
    <w:p w14:paraId="599F650E" w14:textId="3FD985B5" w:rsidR="006827D8" w:rsidRPr="0023398B" w:rsidRDefault="006827D8" w:rsidP="00D50F52">
      <w:pPr>
        <w:pStyle w:val="ListParagraph"/>
        <w:numPr>
          <w:ilvl w:val="1"/>
          <w:numId w:val="28"/>
        </w:numPr>
        <w:rPr>
          <w:b/>
          <w:szCs w:val="18"/>
          <w:u w:val="single"/>
        </w:rPr>
      </w:pPr>
      <w:r w:rsidRPr="0023398B">
        <w:rPr>
          <w:b/>
          <w:szCs w:val="18"/>
        </w:rPr>
        <w:t>Does not have to be received from the employer</w:t>
      </w:r>
    </w:p>
    <w:p w14:paraId="16EB3A09" w14:textId="3D62010E" w:rsidR="00EE234D" w:rsidRPr="0023398B" w:rsidRDefault="00EE234D" w:rsidP="00D50F52">
      <w:pPr>
        <w:pStyle w:val="ListParagraph"/>
        <w:numPr>
          <w:ilvl w:val="0"/>
          <w:numId w:val="28"/>
        </w:numPr>
        <w:rPr>
          <w:b/>
          <w:szCs w:val="18"/>
          <w:u w:val="single"/>
        </w:rPr>
      </w:pPr>
      <w:r w:rsidRPr="0023398B">
        <w:rPr>
          <w:b/>
          <w:szCs w:val="18"/>
        </w:rPr>
        <w:t>Interpretation Bulletin</w:t>
      </w:r>
      <w:r w:rsidRPr="0023398B">
        <w:rPr>
          <w:szCs w:val="18"/>
        </w:rPr>
        <w:t>: IT-337R4</w:t>
      </w:r>
    </w:p>
    <w:p w14:paraId="73CF54CB" w14:textId="4E2380C4" w:rsidR="00EE234D" w:rsidRPr="0023398B" w:rsidRDefault="00EE234D" w:rsidP="00D50F52">
      <w:pPr>
        <w:pStyle w:val="ListParagraph"/>
        <w:numPr>
          <w:ilvl w:val="1"/>
          <w:numId w:val="28"/>
        </w:numPr>
        <w:rPr>
          <w:b/>
          <w:szCs w:val="18"/>
          <w:u w:val="single"/>
        </w:rPr>
      </w:pPr>
      <w:r w:rsidRPr="0023398B">
        <w:rPr>
          <w:szCs w:val="18"/>
        </w:rPr>
        <w:t>Tax both special damages and general damages for humiliation, etc.</w:t>
      </w:r>
    </w:p>
    <w:p w14:paraId="430FB79E" w14:textId="1D55CD4B" w:rsidR="00EE234D" w:rsidRPr="0023398B" w:rsidRDefault="00EE234D" w:rsidP="00D50F52">
      <w:pPr>
        <w:pStyle w:val="ListParagraph"/>
        <w:numPr>
          <w:ilvl w:val="1"/>
          <w:numId w:val="28"/>
        </w:numPr>
        <w:rPr>
          <w:b/>
          <w:szCs w:val="18"/>
          <w:u w:val="single"/>
        </w:rPr>
      </w:pPr>
      <w:r w:rsidRPr="0023398B">
        <w:rPr>
          <w:szCs w:val="18"/>
        </w:rPr>
        <w:t xml:space="preserve">Personal injuries suffered (eg defamation after dismissal) </w:t>
      </w:r>
      <w:r w:rsidRPr="0023398B">
        <w:rPr>
          <w:szCs w:val="18"/>
        </w:rPr>
        <w:sym w:font="Wingdings" w:char="F0E0"/>
      </w:r>
      <w:r w:rsidRPr="0023398B">
        <w:rPr>
          <w:szCs w:val="18"/>
        </w:rPr>
        <w:t xml:space="preserve"> may be unrelated, must be separate from the loss of employment</w:t>
      </w:r>
    </w:p>
    <w:p w14:paraId="7FB16E70" w14:textId="5F1E2E10" w:rsidR="00EE234D" w:rsidRPr="0023398B" w:rsidRDefault="00EE234D" w:rsidP="00D50F52">
      <w:pPr>
        <w:pStyle w:val="ListParagraph"/>
        <w:numPr>
          <w:ilvl w:val="1"/>
          <w:numId w:val="28"/>
        </w:numPr>
        <w:rPr>
          <w:b/>
          <w:szCs w:val="18"/>
          <w:u w:val="single"/>
        </w:rPr>
      </w:pPr>
      <w:r w:rsidRPr="0023398B">
        <w:rPr>
          <w:szCs w:val="18"/>
        </w:rPr>
        <w:t>Human rights violations not taxable</w:t>
      </w:r>
    </w:p>
    <w:p w14:paraId="23DA1520" w14:textId="1A516170" w:rsidR="00DF450E" w:rsidRPr="0023398B" w:rsidRDefault="00DF450E" w:rsidP="00DF450E">
      <w:pPr>
        <w:rPr>
          <w:b/>
          <w:szCs w:val="18"/>
          <w:u w:val="single"/>
        </w:rPr>
      </w:pPr>
    </w:p>
    <w:p w14:paraId="3F13B7BD" w14:textId="6B5F8E64" w:rsidR="00DF450E" w:rsidRPr="0023398B" w:rsidRDefault="00DF450E" w:rsidP="00DF450E">
      <w:pPr>
        <w:rPr>
          <w:szCs w:val="18"/>
        </w:rPr>
      </w:pPr>
      <w:r w:rsidRPr="0023398B">
        <w:rPr>
          <w:b/>
          <w:szCs w:val="18"/>
          <w:u w:val="single"/>
        </w:rPr>
        <w:t>Step 1B. Loss of Office or Employment</w:t>
      </w:r>
    </w:p>
    <w:p w14:paraId="4BE68079" w14:textId="499EE5E1" w:rsidR="00DF450E" w:rsidRPr="0023398B" w:rsidRDefault="00C5729B" w:rsidP="00D50F52">
      <w:pPr>
        <w:pStyle w:val="ListParagraph"/>
        <w:numPr>
          <w:ilvl w:val="0"/>
          <w:numId w:val="30"/>
        </w:numPr>
        <w:rPr>
          <w:szCs w:val="18"/>
        </w:rPr>
      </w:pPr>
      <w:r w:rsidRPr="0023398B">
        <w:rPr>
          <w:b/>
          <w:szCs w:val="18"/>
        </w:rPr>
        <w:t xml:space="preserve">Must have started work: </w:t>
      </w:r>
      <w:r w:rsidR="00DF450E" w:rsidRPr="002140A4">
        <w:rPr>
          <w:i/>
          <w:color w:val="1F4E79" w:themeColor="accent5" w:themeShade="80"/>
          <w:szCs w:val="18"/>
        </w:rPr>
        <w:t>Schwartz v Canada</w:t>
      </w:r>
      <w:r w:rsidR="00DF450E" w:rsidRPr="0023398B">
        <w:rPr>
          <w:szCs w:val="18"/>
        </w:rPr>
        <w:t>, 1996: retiring allowance 248(1)(b) or 3(a) unspecified?</w:t>
      </w:r>
    </w:p>
    <w:p w14:paraId="403F14A3" w14:textId="1968268E" w:rsidR="00DF450E" w:rsidRPr="0023398B" w:rsidRDefault="00DF450E" w:rsidP="00D50F52">
      <w:pPr>
        <w:pStyle w:val="ListParagraph"/>
        <w:numPr>
          <w:ilvl w:val="1"/>
          <w:numId w:val="30"/>
        </w:numPr>
        <w:rPr>
          <w:szCs w:val="18"/>
        </w:rPr>
      </w:pPr>
      <w:r w:rsidRPr="0023398B">
        <w:rPr>
          <w:szCs w:val="18"/>
        </w:rPr>
        <w:t>Cancellation of K of employment before employee had become under obligation</w:t>
      </w:r>
    </w:p>
    <w:p w14:paraId="4B9BD7E6" w14:textId="28166307" w:rsidR="00DF450E" w:rsidRPr="0023398B" w:rsidRDefault="00DF450E" w:rsidP="00D50F52">
      <w:pPr>
        <w:pStyle w:val="ListParagraph"/>
        <w:numPr>
          <w:ilvl w:val="1"/>
          <w:numId w:val="30"/>
        </w:numPr>
        <w:rPr>
          <w:szCs w:val="18"/>
        </w:rPr>
      </w:pPr>
      <w:r w:rsidRPr="0023398B">
        <w:rPr>
          <w:szCs w:val="18"/>
        </w:rPr>
        <w:t>Here: damages do not constitute a retiring allowance</w:t>
      </w:r>
    </w:p>
    <w:p w14:paraId="7DE1C819" w14:textId="445CD2CE" w:rsidR="00DF450E" w:rsidRPr="0023398B" w:rsidRDefault="00DF450E" w:rsidP="00D50F52">
      <w:pPr>
        <w:pStyle w:val="ListParagraph"/>
        <w:numPr>
          <w:ilvl w:val="1"/>
          <w:numId w:val="30"/>
        </w:numPr>
        <w:rPr>
          <w:szCs w:val="18"/>
        </w:rPr>
      </w:pPr>
      <w:r w:rsidRPr="0023398B">
        <w:rPr>
          <w:szCs w:val="18"/>
        </w:rPr>
        <w:t>Not 56(1)(a)(ii) b/c didn’t lose office b/c never had it</w:t>
      </w:r>
    </w:p>
    <w:p w14:paraId="3810042D" w14:textId="154A54EB" w:rsidR="00580345" w:rsidRPr="0023398B" w:rsidRDefault="00580345" w:rsidP="00D50F52">
      <w:pPr>
        <w:pStyle w:val="ListParagraph"/>
        <w:numPr>
          <w:ilvl w:val="2"/>
          <w:numId w:val="30"/>
        </w:numPr>
        <w:rPr>
          <w:szCs w:val="18"/>
        </w:rPr>
      </w:pPr>
      <w:r w:rsidRPr="0023398B">
        <w:rPr>
          <w:szCs w:val="18"/>
        </w:rPr>
        <w:t>“employment” requires “in the service of”</w:t>
      </w:r>
    </w:p>
    <w:p w14:paraId="118FE184" w14:textId="1980662E" w:rsidR="00DF450E" w:rsidRPr="0023398B" w:rsidRDefault="00DF450E" w:rsidP="00D50F52">
      <w:pPr>
        <w:pStyle w:val="ListParagraph"/>
        <w:numPr>
          <w:ilvl w:val="1"/>
          <w:numId w:val="30"/>
        </w:numPr>
        <w:rPr>
          <w:szCs w:val="18"/>
          <w:highlight w:val="yellow"/>
        </w:rPr>
      </w:pPr>
      <w:r w:rsidRPr="0023398B">
        <w:rPr>
          <w:szCs w:val="18"/>
          <w:highlight w:val="yellow"/>
        </w:rPr>
        <w:t>Not 6(1)(a) b/c never had the employment</w:t>
      </w:r>
    </w:p>
    <w:p w14:paraId="37E8E94B" w14:textId="77777777" w:rsidR="00580345" w:rsidRPr="0023398B" w:rsidRDefault="00DF450E" w:rsidP="00D50F52">
      <w:pPr>
        <w:pStyle w:val="ListParagraph"/>
        <w:numPr>
          <w:ilvl w:val="1"/>
          <w:numId w:val="30"/>
        </w:numPr>
        <w:rPr>
          <w:szCs w:val="18"/>
        </w:rPr>
      </w:pPr>
      <w:r w:rsidRPr="0023398B">
        <w:rPr>
          <w:szCs w:val="18"/>
        </w:rPr>
        <w:t xml:space="preserve">Not 3(a) b/c source of income </w:t>
      </w:r>
      <w:r w:rsidR="00580345" w:rsidRPr="0023398B">
        <w:rPr>
          <w:szCs w:val="18"/>
        </w:rPr>
        <w:t>has been taken away or destroyed</w:t>
      </w:r>
    </w:p>
    <w:p w14:paraId="1C799DDE" w14:textId="7D4AC42D" w:rsidR="00DF450E" w:rsidRPr="0023398B" w:rsidRDefault="00580345" w:rsidP="00D50F52">
      <w:pPr>
        <w:pStyle w:val="ListParagraph"/>
        <w:numPr>
          <w:ilvl w:val="2"/>
          <w:numId w:val="30"/>
        </w:numPr>
        <w:rPr>
          <w:szCs w:val="18"/>
        </w:rPr>
      </w:pPr>
      <w:r w:rsidRPr="0023398B">
        <w:rPr>
          <w:szCs w:val="18"/>
        </w:rPr>
        <w:t>for embarrassment, not in respect of office or employment</w:t>
      </w:r>
    </w:p>
    <w:p w14:paraId="53EEA2D6" w14:textId="70E239BB" w:rsidR="00580345" w:rsidRPr="0023398B" w:rsidRDefault="00580345" w:rsidP="00D50F52">
      <w:pPr>
        <w:pStyle w:val="ListParagraph"/>
        <w:numPr>
          <w:ilvl w:val="2"/>
          <w:numId w:val="30"/>
        </w:numPr>
        <w:rPr>
          <w:szCs w:val="18"/>
        </w:rPr>
      </w:pPr>
      <w:r w:rsidRPr="0023398B">
        <w:rPr>
          <w:szCs w:val="18"/>
        </w:rPr>
        <w:t>Parliament made specific provision in 56 to deal w/ this problem</w:t>
      </w:r>
    </w:p>
    <w:p w14:paraId="31CDAE40" w14:textId="6FE5BD7B" w:rsidR="00C5729B" w:rsidRPr="0023398B" w:rsidRDefault="00C5729B" w:rsidP="00D50F52">
      <w:pPr>
        <w:pStyle w:val="ListParagraph"/>
        <w:numPr>
          <w:ilvl w:val="1"/>
          <w:numId w:val="30"/>
        </w:numPr>
        <w:rPr>
          <w:szCs w:val="18"/>
        </w:rPr>
      </w:pPr>
      <w:r w:rsidRPr="0023398B">
        <w:rPr>
          <w:szCs w:val="18"/>
        </w:rPr>
        <w:t>“Retiring allowance” was limited to termination of the employment relationship once the employee had come under the obligation to provide services to the employer</w:t>
      </w:r>
    </w:p>
    <w:p w14:paraId="12080DC0" w14:textId="1E2EDE77" w:rsidR="00C5729B" w:rsidRPr="0023398B" w:rsidRDefault="00C5729B" w:rsidP="00D50F52">
      <w:pPr>
        <w:pStyle w:val="ListParagraph"/>
        <w:numPr>
          <w:ilvl w:val="1"/>
          <w:numId w:val="30"/>
        </w:numPr>
        <w:rPr>
          <w:szCs w:val="18"/>
        </w:rPr>
      </w:pPr>
      <w:r w:rsidRPr="0023398B">
        <w:rPr>
          <w:szCs w:val="18"/>
        </w:rPr>
        <w:t>NOT AMENDED – consider GAAR</w:t>
      </w:r>
    </w:p>
    <w:p w14:paraId="07193754" w14:textId="4F790F6D" w:rsidR="00C05DE1" w:rsidRPr="0023398B" w:rsidRDefault="00C05DE1" w:rsidP="00C05DE1">
      <w:pPr>
        <w:rPr>
          <w:szCs w:val="18"/>
        </w:rPr>
      </w:pPr>
    </w:p>
    <w:p w14:paraId="7251A3EF" w14:textId="0A2F56E7" w:rsidR="00C05DE1" w:rsidRPr="0023398B" w:rsidRDefault="00C05DE1" w:rsidP="00C05DE1">
      <w:pPr>
        <w:rPr>
          <w:szCs w:val="18"/>
        </w:rPr>
      </w:pPr>
      <w:r w:rsidRPr="0023398B">
        <w:rPr>
          <w:b/>
          <w:szCs w:val="18"/>
          <w:u w:val="single"/>
        </w:rPr>
        <w:t>Deduction</w:t>
      </w:r>
      <w:r w:rsidR="004D1421">
        <w:rPr>
          <w:b/>
          <w:szCs w:val="18"/>
          <w:u w:val="single"/>
        </w:rPr>
        <w:t xml:space="preserve"> – not taught this year</w:t>
      </w:r>
    </w:p>
    <w:p w14:paraId="422DC845" w14:textId="3DD38413" w:rsidR="00C05DE1" w:rsidRPr="0023398B" w:rsidRDefault="00C05DE1" w:rsidP="00C05DE1">
      <w:pPr>
        <w:pStyle w:val="ListParagraph"/>
        <w:numPr>
          <w:ilvl w:val="0"/>
          <w:numId w:val="30"/>
        </w:numPr>
        <w:rPr>
          <w:szCs w:val="18"/>
        </w:rPr>
      </w:pPr>
      <w:r w:rsidRPr="0023398B">
        <w:rPr>
          <w:szCs w:val="18"/>
        </w:rPr>
        <w:t>Legal fees to collect or establish a right to this amount are deductible under para 60(o.1)</w:t>
      </w:r>
    </w:p>
    <w:p w14:paraId="767EA504" w14:textId="01041970" w:rsidR="00E82BE9" w:rsidRPr="0023398B" w:rsidRDefault="00E82BE9" w:rsidP="00E82BE9">
      <w:pPr>
        <w:pStyle w:val="ListParagraph"/>
        <w:numPr>
          <w:ilvl w:val="1"/>
          <w:numId w:val="30"/>
        </w:numPr>
        <w:rPr>
          <w:szCs w:val="18"/>
        </w:rPr>
      </w:pPr>
      <w:r w:rsidRPr="0023398B">
        <w:rPr>
          <w:szCs w:val="18"/>
        </w:rPr>
        <w:t>Note: not deductible under 8(1)(b) which allows a deduction only for legal fees to collect or establish a right to salary or wages</w:t>
      </w:r>
    </w:p>
    <w:p w14:paraId="6A23C12E" w14:textId="7ED5398B" w:rsidR="00C5729B" w:rsidRPr="0023398B" w:rsidRDefault="00C5729B" w:rsidP="00C5729B">
      <w:pPr>
        <w:rPr>
          <w:szCs w:val="18"/>
        </w:rPr>
      </w:pPr>
    </w:p>
    <w:p w14:paraId="550D87D3" w14:textId="37CFC80D" w:rsidR="00C5729B" w:rsidRPr="0023398B" w:rsidRDefault="00C5729B" w:rsidP="00C5729B">
      <w:pPr>
        <w:pStyle w:val="Heading3"/>
        <w:rPr>
          <w:szCs w:val="18"/>
        </w:rPr>
      </w:pPr>
      <w:bookmarkStart w:id="21" w:name="_Toc503950258"/>
      <w:r w:rsidRPr="0023398B">
        <w:rPr>
          <w:szCs w:val="18"/>
        </w:rPr>
        <w:lastRenderedPageBreak/>
        <w:t>General Benefits</w:t>
      </w:r>
      <w:bookmarkEnd w:id="21"/>
    </w:p>
    <w:p w14:paraId="393A6A4C" w14:textId="502ED58C" w:rsidR="00C5729B" w:rsidRPr="0023398B" w:rsidRDefault="00C5729B" w:rsidP="00C5729B">
      <w:pPr>
        <w:pStyle w:val="Heading5"/>
        <w:rPr>
          <w:szCs w:val="18"/>
        </w:rPr>
      </w:pPr>
      <w:bookmarkStart w:id="22" w:name="_Toc503950259"/>
      <w:r w:rsidRPr="0023398B">
        <w:rPr>
          <w:szCs w:val="18"/>
        </w:rPr>
        <w:t>6(1)(a)</w:t>
      </w:r>
      <w:bookmarkEnd w:id="22"/>
    </w:p>
    <w:p w14:paraId="57B87B32" w14:textId="1C601292" w:rsidR="00C5729B" w:rsidRPr="0023398B" w:rsidRDefault="00C5729B" w:rsidP="00D50F52">
      <w:pPr>
        <w:pStyle w:val="ListParagraph"/>
        <w:numPr>
          <w:ilvl w:val="0"/>
          <w:numId w:val="21"/>
        </w:numPr>
        <w:rPr>
          <w:szCs w:val="18"/>
        </w:rPr>
      </w:pPr>
      <w:r w:rsidRPr="0023398B">
        <w:rPr>
          <w:b/>
          <w:szCs w:val="18"/>
        </w:rPr>
        <w:t>Workflow</w:t>
      </w:r>
      <w:r w:rsidRPr="0023398B">
        <w:rPr>
          <w:szCs w:val="18"/>
        </w:rPr>
        <w:t>: characterize, connection, valuation</w:t>
      </w:r>
    </w:p>
    <w:p w14:paraId="74B2648E" w14:textId="4BA017A9" w:rsidR="00C5729B" w:rsidRPr="0023398B" w:rsidRDefault="00C5729B" w:rsidP="00D50F52">
      <w:pPr>
        <w:pStyle w:val="ListParagraph"/>
        <w:numPr>
          <w:ilvl w:val="0"/>
          <w:numId w:val="21"/>
        </w:numPr>
        <w:rPr>
          <w:szCs w:val="18"/>
        </w:rPr>
      </w:pPr>
      <w:r w:rsidRPr="0023398B">
        <w:rPr>
          <w:b/>
          <w:szCs w:val="18"/>
          <w:u w:val="single"/>
        </w:rPr>
        <w:t>6(1) amounts to be included as income from the office or employment:</w:t>
      </w:r>
    </w:p>
    <w:p w14:paraId="7AC892CB" w14:textId="77777777" w:rsidR="00C5729B" w:rsidRPr="0023398B" w:rsidRDefault="00C5729B" w:rsidP="00D50F52">
      <w:pPr>
        <w:pStyle w:val="ListParagraph"/>
        <w:numPr>
          <w:ilvl w:val="1"/>
          <w:numId w:val="21"/>
        </w:numPr>
        <w:rPr>
          <w:szCs w:val="18"/>
        </w:rPr>
      </w:pPr>
      <w:r w:rsidRPr="0023398B">
        <w:rPr>
          <w:szCs w:val="18"/>
        </w:rPr>
        <w:t>There shall be included in computing the income of a taxpayer for a taxation year as income from an office or employment such of the following amounts as are applicable:</w:t>
      </w:r>
    </w:p>
    <w:p w14:paraId="7BB475A5" w14:textId="77777777" w:rsidR="00C5729B" w:rsidRPr="0023398B" w:rsidRDefault="00C5729B" w:rsidP="00D50F52">
      <w:pPr>
        <w:pStyle w:val="ListParagraph"/>
        <w:numPr>
          <w:ilvl w:val="1"/>
          <w:numId w:val="21"/>
        </w:numPr>
        <w:rPr>
          <w:szCs w:val="18"/>
        </w:rPr>
      </w:pPr>
      <w:r w:rsidRPr="0023398B">
        <w:rPr>
          <w:b/>
          <w:szCs w:val="18"/>
          <w:u w:val="single"/>
        </w:rPr>
        <w:t>(a) value of benefits:</w:t>
      </w:r>
      <w:r w:rsidRPr="0023398B">
        <w:rPr>
          <w:szCs w:val="18"/>
        </w:rPr>
        <w:t xml:space="preserve"> the value of board, lodging and other benefits of any kind whatever received or enjoyed by the taxpayer, or by a person who does not deal at arm’s length with the taxpayer, in the year in respect of, in the course of, or by virtue of the taxpayer’s office or employment, </w:t>
      </w:r>
      <w:r w:rsidRPr="0023398B">
        <w:rPr>
          <w:b/>
          <w:szCs w:val="18"/>
        </w:rPr>
        <w:t>except</w:t>
      </w:r>
      <w:r w:rsidRPr="0023398B">
        <w:rPr>
          <w:szCs w:val="18"/>
        </w:rPr>
        <w:t xml:space="preserve"> any benefit</w:t>
      </w:r>
    </w:p>
    <w:p w14:paraId="69047CC6" w14:textId="77777777" w:rsidR="00C5729B" w:rsidRPr="0023398B" w:rsidRDefault="00C5729B" w:rsidP="00D50F52">
      <w:pPr>
        <w:pStyle w:val="ListParagraph"/>
        <w:numPr>
          <w:ilvl w:val="2"/>
          <w:numId w:val="21"/>
        </w:numPr>
        <w:rPr>
          <w:szCs w:val="18"/>
        </w:rPr>
      </w:pPr>
      <w:r w:rsidRPr="0023398B">
        <w:rPr>
          <w:szCs w:val="18"/>
        </w:rPr>
        <w:t>Income arrangements addressed elsewhere in section 6 or section 56 (e.g., pension benefits)</w:t>
      </w:r>
    </w:p>
    <w:p w14:paraId="6C33A5D9" w14:textId="77777777" w:rsidR="00C5729B" w:rsidRPr="0023398B" w:rsidRDefault="00C5729B" w:rsidP="00D50F52">
      <w:pPr>
        <w:pStyle w:val="ListParagraph"/>
        <w:numPr>
          <w:ilvl w:val="2"/>
          <w:numId w:val="21"/>
        </w:numPr>
        <w:rPr>
          <w:szCs w:val="18"/>
        </w:rPr>
      </w:pPr>
      <w:r w:rsidRPr="0023398B">
        <w:rPr>
          <w:szCs w:val="18"/>
        </w:rPr>
        <w:t>Other benefits specifically included under section 6 (e.g., automobile benefits)</w:t>
      </w:r>
    </w:p>
    <w:p w14:paraId="53D8A831" w14:textId="2CF665C9" w:rsidR="00C5729B" w:rsidRPr="0023398B" w:rsidRDefault="00C5729B" w:rsidP="00D50F52">
      <w:pPr>
        <w:pStyle w:val="ListParagraph"/>
        <w:numPr>
          <w:ilvl w:val="2"/>
          <w:numId w:val="21"/>
        </w:numPr>
        <w:rPr>
          <w:szCs w:val="18"/>
        </w:rPr>
      </w:pPr>
      <w:r w:rsidRPr="0023398B">
        <w:rPr>
          <w:szCs w:val="18"/>
        </w:rPr>
        <w:t>Exempt benefits (counseling services, educational benefits received or enjoyed by an individual other than the taxpayer)</w:t>
      </w:r>
    </w:p>
    <w:p w14:paraId="03AB9DF3" w14:textId="3A994DA8" w:rsidR="002252B2" w:rsidRPr="0023398B" w:rsidRDefault="002252B2" w:rsidP="00D50F52">
      <w:pPr>
        <w:pStyle w:val="ListParagraph"/>
        <w:numPr>
          <w:ilvl w:val="0"/>
          <w:numId w:val="21"/>
        </w:numPr>
        <w:rPr>
          <w:szCs w:val="18"/>
        </w:rPr>
      </w:pPr>
      <w:r w:rsidRPr="0023398B">
        <w:rPr>
          <w:b/>
          <w:szCs w:val="18"/>
          <w:u w:val="single"/>
        </w:rPr>
        <w:t>251(1) Arm’s length</w:t>
      </w:r>
      <w:r w:rsidRPr="0023398B">
        <w:rPr>
          <w:szCs w:val="18"/>
        </w:rPr>
        <w:t>: (a) deemed not</w:t>
      </w:r>
      <w:r w:rsidR="009F6CEA">
        <w:rPr>
          <w:szCs w:val="18"/>
        </w:rPr>
        <w:t xml:space="preserve"> to deal at AL</w:t>
      </w:r>
      <w:r w:rsidRPr="0023398B">
        <w:rPr>
          <w:szCs w:val="18"/>
        </w:rPr>
        <w:t xml:space="preserve">: related person (251(2)), (b) trust thing, and (c) </w:t>
      </w:r>
      <w:r w:rsidR="00F56A86" w:rsidRPr="0023398B">
        <w:rPr>
          <w:szCs w:val="18"/>
        </w:rPr>
        <w:t xml:space="preserve">otherwise </w:t>
      </w:r>
      <w:r w:rsidRPr="0023398B">
        <w:rPr>
          <w:szCs w:val="18"/>
        </w:rPr>
        <w:t>question of fact</w:t>
      </w:r>
    </w:p>
    <w:p w14:paraId="1734474D" w14:textId="2B11FBD6" w:rsidR="00C5729B" w:rsidRPr="0023398B" w:rsidRDefault="00C5729B" w:rsidP="00C5729B">
      <w:pPr>
        <w:rPr>
          <w:szCs w:val="18"/>
        </w:rPr>
      </w:pPr>
    </w:p>
    <w:p w14:paraId="6BF70B4B" w14:textId="69CA4302" w:rsidR="00C5729B" w:rsidRPr="0023398B" w:rsidRDefault="00C5729B" w:rsidP="00C5729B">
      <w:pPr>
        <w:rPr>
          <w:szCs w:val="18"/>
        </w:rPr>
      </w:pPr>
      <w:r w:rsidRPr="0023398B">
        <w:rPr>
          <w:b/>
          <w:szCs w:val="18"/>
          <w:u w:val="single"/>
        </w:rPr>
        <w:t>Step 1: Characterization of the Benefit</w:t>
      </w:r>
    </w:p>
    <w:p w14:paraId="0F798A9B" w14:textId="4FBFA7B4" w:rsidR="00C5729B" w:rsidRPr="0023398B" w:rsidRDefault="00F56A86" w:rsidP="00D50F52">
      <w:pPr>
        <w:pStyle w:val="ListParagraph"/>
        <w:numPr>
          <w:ilvl w:val="0"/>
          <w:numId w:val="31"/>
        </w:numPr>
        <w:rPr>
          <w:szCs w:val="18"/>
        </w:rPr>
      </w:pPr>
      <w:r w:rsidRPr="0023398B">
        <w:rPr>
          <w:b/>
          <w:szCs w:val="18"/>
        </w:rPr>
        <w:t>Test:</w:t>
      </w:r>
      <w:r w:rsidRPr="0023398B">
        <w:rPr>
          <w:szCs w:val="18"/>
        </w:rPr>
        <w:t xml:space="preserve"> </w:t>
      </w:r>
      <w:r w:rsidR="002252B2" w:rsidRPr="002140A4">
        <w:rPr>
          <w:i/>
          <w:color w:val="1F4E79" w:themeColor="accent5" w:themeShade="80"/>
          <w:szCs w:val="18"/>
        </w:rPr>
        <w:t>Lowe v Canada</w:t>
      </w:r>
      <w:r w:rsidR="002252B2" w:rsidRPr="0023398B">
        <w:rPr>
          <w:szCs w:val="18"/>
        </w:rPr>
        <w:t>, 1996 FCA</w:t>
      </w:r>
      <w:r w:rsidRPr="0023398B">
        <w:rPr>
          <w:szCs w:val="18"/>
        </w:rPr>
        <w:t>: work trip to New Orleans w/ his wife – TCJ taxed 20%</w:t>
      </w:r>
    </w:p>
    <w:p w14:paraId="479B8BA6" w14:textId="1ECDFC42" w:rsidR="00F56A86" w:rsidRPr="0023398B" w:rsidRDefault="00F56A86" w:rsidP="00D50F52">
      <w:pPr>
        <w:pStyle w:val="ListParagraph"/>
        <w:numPr>
          <w:ilvl w:val="1"/>
          <w:numId w:val="31"/>
        </w:numPr>
        <w:rPr>
          <w:szCs w:val="18"/>
        </w:rPr>
      </w:pPr>
      <w:r w:rsidRPr="0023398B">
        <w:rPr>
          <w:szCs w:val="18"/>
        </w:rPr>
        <w:t xml:space="preserve">General Test: material acquisition which confers an economic benefit on the taxpayer and does not constitute an exemption, eg loan or gift: </w:t>
      </w:r>
      <w:r w:rsidRPr="002140A4">
        <w:rPr>
          <w:i/>
          <w:color w:val="1F4E79" w:themeColor="accent5" w:themeShade="80"/>
          <w:szCs w:val="18"/>
        </w:rPr>
        <w:t>Savage</w:t>
      </w:r>
    </w:p>
    <w:p w14:paraId="626A50B4" w14:textId="7DE8CF7E" w:rsidR="00F56A86" w:rsidRPr="0023398B" w:rsidRDefault="00F56A86" w:rsidP="00D50F52">
      <w:pPr>
        <w:pStyle w:val="ListParagraph"/>
        <w:numPr>
          <w:ilvl w:val="1"/>
          <w:numId w:val="31"/>
        </w:numPr>
        <w:rPr>
          <w:szCs w:val="18"/>
        </w:rPr>
      </w:pPr>
      <w:r w:rsidRPr="0023398B">
        <w:rPr>
          <w:szCs w:val="18"/>
        </w:rPr>
        <w:t>Travel test: (1) a material acquisition or something of value…in an economic sense AND (2) not “a mere incident of what was primarily a business trip” – merely incidental</w:t>
      </w:r>
    </w:p>
    <w:p w14:paraId="676D13DA" w14:textId="0BE5CE0F" w:rsidR="00F56A86" w:rsidRPr="0023398B" w:rsidRDefault="00F56A86" w:rsidP="00D50F52">
      <w:pPr>
        <w:pStyle w:val="ListParagraph"/>
        <w:numPr>
          <w:ilvl w:val="0"/>
          <w:numId w:val="31"/>
        </w:numPr>
        <w:rPr>
          <w:szCs w:val="18"/>
        </w:rPr>
      </w:pPr>
      <w:r w:rsidRPr="0023398B">
        <w:rPr>
          <w:b/>
          <w:szCs w:val="18"/>
        </w:rPr>
        <w:t>Material advantage?</w:t>
      </w:r>
    </w:p>
    <w:p w14:paraId="0A1EDB36" w14:textId="67354FB7" w:rsidR="00F56A86" w:rsidRPr="0023398B" w:rsidRDefault="00F56A86" w:rsidP="00D50F52">
      <w:pPr>
        <w:pStyle w:val="ListParagraph"/>
        <w:numPr>
          <w:ilvl w:val="1"/>
          <w:numId w:val="31"/>
        </w:numPr>
        <w:rPr>
          <w:szCs w:val="18"/>
        </w:rPr>
      </w:pPr>
      <w:r w:rsidRPr="002140A4">
        <w:rPr>
          <w:i/>
          <w:color w:val="1F4E79" w:themeColor="accent5" w:themeShade="80"/>
          <w:szCs w:val="18"/>
        </w:rPr>
        <w:t>Huffman v MNR</w:t>
      </w:r>
      <w:r w:rsidR="0026684C" w:rsidRPr="0023398B">
        <w:rPr>
          <w:szCs w:val="18"/>
        </w:rPr>
        <w:t>: reimbursed o</w:t>
      </w:r>
      <w:r w:rsidRPr="0023398B">
        <w:rPr>
          <w:szCs w:val="18"/>
        </w:rPr>
        <w:t>versize clothing for undercover cop (gets dirty); simply restoring previous economic situation, no benefit, not taxable – RESTORING</w:t>
      </w:r>
    </w:p>
    <w:p w14:paraId="28F3E1F2" w14:textId="1A2FAA6F" w:rsidR="00F56A86" w:rsidRPr="0023398B" w:rsidRDefault="00F56A86" w:rsidP="00D50F52">
      <w:pPr>
        <w:pStyle w:val="ListParagraph"/>
        <w:numPr>
          <w:ilvl w:val="1"/>
          <w:numId w:val="31"/>
        </w:numPr>
        <w:rPr>
          <w:szCs w:val="18"/>
        </w:rPr>
      </w:pPr>
      <w:r w:rsidRPr="002140A4">
        <w:rPr>
          <w:i/>
          <w:color w:val="1F4E79" w:themeColor="accent5" w:themeShade="80"/>
          <w:szCs w:val="18"/>
        </w:rPr>
        <w:t>Pollesel v Canada</w:t>
      </w:r>
      <w:r w:rsidRPr="0023398B">
        <w:rPr>
          <w:szCs w:val="18"/>
        </w:rPr>
        <w:t xml:space="preserve">, 1997 TCC: reimbursement of </w:t>
      </w:r>
      <w:r w:rsidRPr="0023398B">
        <w:rPr>
          <w:szCs w:val="18"/>
          <w:highlight w:val="yellow"/>
        </w:rPr>
        <w:t>moving expenses</w:t>
      </w:r>
      <w:r w:rsidRPr="0023398B">
        <w:rPr>
          <w:szCs w:val="18"/>
        </w:rPr>
        <w:t xml:space="preserve"> not taxable b/c did not receive economic benefit</w:t>
      </w:r>
    </w:p>
    <w:p w14:paraId="31AA2B5C" w14:textId="369AB9C5" w:rsidR="00F56A86" w:rsidRPr="0023398B" w:rsidRDefault="00F56A86" w:rsidP="00D50F52">
      <w:pPr>
        <w:pStyle w:val="ListParagraph"/>
        <w:numPr>
          <w:ilvl w:val="1"/>
          <w:numId w:val="31"/>
        </w:numPr>
        <w:rPr>
          <w:szCs w:val="18"/>
        </w:rPr>
      </w:pPr>
      <w:r w:rsidRPr="002140A4">
        <w:rPr>
          <w:i/>
          <w:color w:val="1F4E79" w:themeColor="accent5" w:themeShade="80"/>
          <w:szCs w:val="18"/>
        </w:rPr>
        <w:t>MacInnis v Canada</w:t>
      </w:r>
      <w:r w:rsidRPr="0023398B">
        <w:rPr>
          <w:szCs w:val="18"/>
        </w:rPr>
        <w:t xml:space="preserve">, 2003 TCC: </w:t>
      </w:r>
      <w:r w:rsidR="0026684C" w:rsidRPr="0023398B">
        <w:rPr>
          <w:szCs w:val="18"/>
        </w:rPr>
        <w:t>similar – no economic gain, advantage or benefit</w:t>
      </w:r>
    </w:p>
    <w:p w14:paraId="68D58EEF" w14:textId="373D7696" w:rsidR="0026684C" w:rsidRPr="0023398B" w:rsidRDefault="0026684C" w:rsidP="00D50F52">
      <w:pPr>
        <w:pStyle w:val="ListParagraph"/>
        <w:numPr>
          <w:ilvl w:val="1"/>
          <w:numId w:val="31"/>
        </w:numPr>
        <w:rPr>
          <w:szCs w:val="18"/>
        </w:rPr>
      </w:pPr>
      <w:r w:rsidRPr="002140A4">
        <w:rPr>
          <w:i/>
          <w:color w:val="1F4E79" w:themeColor="accent5" w:themeShade="80"/>
          <w:szCs w:val="18"/>
        </w:rPr>
        <w:t>Gernhart v Canada</w:t>
      </w:r>
      <w:r w:rsidRPr="0023398B">
        <w:rPr>
          <w:szCs w:val="18"/>
        </w:rPr>
        <w:t xml:space="preserve">, 1996/8: tax equalization for American employee </w:t>
      </w:r>
      <w:r w:rsidRPr="0023398B">
        <w:rPr>
          <w:szCs w:val="18"/>
        </w:rPr>
        <w:sym w:font="Wingdings" w:char="F0E0"/>
      </w:r>
      <w:r w:rsidRPr="0023398B">
        <w:rPr>
          <w:szCs w:val="18"/>
        </w:rPr>
        <w:t xml:space="preserve"> 5(1) and 6(1)(a) taxable</w:t>
      </w:r>
    </w:p>
    <w:p w14:paraId="4BFB3660" w14:textId="30C6A428" w:rsidR="0026684C" w:rsidRPr="0023398B" w:rsidRDefault="0026684C" w:rsidP="00D50F52">
      <w:pPr>
        <w:pStyle w:val="ListParagraph"/>
        <w:numPr>
          <w:ilvl w:val="1"/>
          <w:numId w:val="31"/>
        </w:numPr>
        <w:rPr>
          <w:szCs w:val="18"/>
        </w:rPr>
      </w:pPr>
      <w:r w:rsidRPr="002140A4">
        <w:rPr>
          <w:i/>
          <w:color w:val="1F4E79" w:themeColor="accent5" w:themeShade="80"/>
          <w:szCs w:val="18"/>
        </w:rPr>
        <w:t>Guay v Canada</w:t>
      </w:r>
      <w:r w:rsidRPr="0023398B">
        <w:rPr>
          <w:szCs w:val="18"/>
        </w:rPr>
        <w:t xml:space="preserve">, 1997 FCA: reimbursement of tuition fees for children required to attend a specific institution </w:t>
      </w:r>
      <w:r w:rsidRPr="0023398B">
        <w:rPr>
          <w:szCs w:val="18"/>
        </w:rPr>
        <w:sym w:font="Wingdings" w:char="F0E0"/>
      </w:r>
      <w:r w:rsidRPr="0023398B">
        <w:rPr>
          <w:szCs w:val="18"/>
        </w:rPr>
        <w:t xml:space="preserve"> not taxable benefit</w:t>
      </w:r>
    </w:p>
    <w:p w14:paraId="4F945524" w14:textId="5256E81C" w:rsidR="0026684C" w:rsidRPr="0023398B" w:rsidRDefault="0026684C" w:rsidP="00D50F52">
      <w:pPr>
        <w:pStyle w:val="ListParagraph"/>
        <w:numPr>
          <w:ilvl w:val="1"/>
          <w:numId w:val="31"/>
        </w:numPr>
        <w:rPr>
          <w:szCs w:val="18"/>
        </w:rPr>
      </w:pPr>
      <w:r w:rsidRPr="0023398B">
        <w:rPr>
          <w:szCs w:val="18"/>
        </w:rPr>
        <w:t xml:space="preserve">Board and lodging cases (294): </w:t>
      </w:r>
    </w:p>
    <w:p w14:paraId="6B1367A4" w14:textId="30F5E00D" w:rsidR="0026684C" w:rsidRPr="0023398B" w:rsidRDefault="0026684C" w:rsidP="00D50F52">
      <w:pPr>
        <w:pStyle w:val="ListParagraph"/>
        <w:numPr>
          <w:ilvl w:val="1"/>
          <w:numId w:val="31"/>
        </w:numPr>
        <w:rPr>
          <w:szCs w:val="18"/>
        </w:rPr>
      </w:pPr>
      <w:r w:rsidRPr="0023398B">
        <w:rPr>
          <w:szCs w:val="18"/>
        </w:rPr>
        <w:t>Also see allowances provision 6(1)(b)</w:t>
      </w:r>
    </w:p>
    <w:p w14:paraId="63A1181B" w14:textId="04D8ED9F" w:rsidR="0026684C" w:rsidRPr="0023398B" w:rsidRDefault="0026684C" w:rsidP="00D50F52">
      <w:pPr>
        <w:pStyle w:val="ListParagraph"/>
        <w:numPr>
          <w:ilvl w:val="0"/>
          <w:numId w:val="31"/>
        </w:numPr>
        <w:rPr>
          <w:szCs w:val="18"/>
        </w:rPr>
      </w:pPr>
      <w:r w:rsidRPr="0023398B">
        <w:rPr>
          <w:b/>
          <w:szCs w:val="18"/>
        </w:rPr>
        <w:t>Role of employer’s business purpose or requirement?</w:t>
      </w:r>
      <w:r w:rsidRPr="0023398B">
        <w:rPr>
          <w:szCs w:val="18"/>
        </w:rPr>
        <w:t xml:space="preserve"> Mandatory term + no benefit</w:t>
      </w:r>
    </w:p>
    <w:p w14:paraId="62C97025" w14:textId="775A632A" w:rsidR="0026684C" w:rsidRPr="0023398B" w:rsidRDefault="0026684C" w:rsidP="00D50F52">
      <w:pPr>
        <w:pStyle w:val="ListParagraph"/>
        <w:numPr>
          <w:ilvl w:val="1"/>
          <w:numId w:val="31"/>
        </w:numPr>
        <w:rPr>
          <w:szCs w:val="18"/>
        </w:rPr>
      </w:pPr>
      <w:r w:rsidRPr="002140A4">
        <w:rPr>
          <w:i/>
          <w:color w:val="1F4E79" w:themeColor="accent5" w:themeShade="80"/>
          <w:szCs w:val="18"/>
        </w:rPr>
        <w:t>Cutmore v MNR</w:t>
      </w:r>
      <w:r w:rsidRPr="0023398B">
        <w:rPr>
          <w:szCs w:val="18"/>
        </w:rPr>
        <w:t xml:space="preserve">, 1986 TCC: tax returns by accountant motivated by employer, but not requirement of employment </w:t>
      </w:r>
      <w:r w:rsidRPr="0023398B">
        <w:rPr>
          <w:szCs w:val="18"/>
        </w:rPr>
        <w:sym w:font="Wingdings" w:char="F0E0"/>
      </w:r>
      <w:r w:rsidRPr="0023398B">
        <w:rPr>
          <w:szCs w:val="18"/>
        </w:rPr>
        <w:t xml:space="preserve"> taxable benefit</w:t>
      </w:r>
    </w:p>
    <w:p w14:paraId="619B301A" w14:textId="2843A811" w:rsidR="0026684C" w:rsidRPr="0023398B" w:rsidRDefault="0026684C" w:rsidP="00D50F52">
      <w:pPr>
        <w:pStyle w:val="ListParagraph"/>
        <w:numPr>
          <w:ilvl w:val="1"/>
          <w:numId w:val="31"/>
        </w:numPr>
        <w:rPr>
          <w:szCs w:val="18"/>
        </w:rPr>
      </w:pPr>
      <w:r w:rsidRPr="002140A4">
        <w:rPr>
          <w:i/>
          <w:color w:val="1F4E79" w:themeColor="accent5" w:themeShade="80"/>
          <w:szCs w:val="18"/>
        </w:rPr>
        <w:t>Deitch v MNR</w:t>
      </w:r>
      <w:r w:rsidRPr="0023398B">
        <w:rPr>
          <w:szCs w:val="18"/>
        </w:rPr>
        <w:t xml:space="preserve">, 1989 TCC: professional liability insurance paid by employer, </w:t>
      </w:r>
      <w:r w:rsidRPr="0023398B">
        <w:rPr>
          <w:szCs w:val="18"/>
          <w:u w:val="single"/>
        </w:rPr>
        <w:t>not mandatory term from which received no benefit</w:t>
      </w:r>
      <w:r w:rsidRPr="0023398B">
        <w:rPr>
          <w:szCs w:val="18"/>
        </w:rPr>
        <w:t xml:space="preserve"> </w:t>
      </w:r>
      <w:r w:rsidRPr="0023398B">
        <w:rPr>
          <w:szCs w:val="18"/>
        </w:rPr>
        <w:sym w:font="Wingdings" w:char="F0E0"/>
      </w:r>
      <w:r w:rsidRPr="0023398B">
        <w:rPr>
          <w:szCs w:val="18"/>
        </w:rPr>
        <w:t xml:space="preserve"> substantial benefit</w:t>
      </w:r>
    </w:p>
    <w:p w14:paraId="469361A7" w14:textId="03EAC4A8" w:rsidR="0026684C" w:rsidRPr="0023398B" w:rsidRDefault="0026684C" w:rsidP="00D50F52">
      <w:pPr>
        <w:pStyle w:val="ListParagraph"/>
        <w:numPr>
          <w:ilvl w:val="1"/>
          <w:numId w:val="31"/>
        </w:numPr>
        <w:rPr>
          <w:szCs w:val="18"/>
        </w:rPr>
      </w:pPr>
      <w:r w:rsidRPr="002140A4">
        <w:rPr>
          <w:i/>
          <w:color w:val="1F4E79" w:themeColor="accent5" w:themeShade="80"/>
          <w:szCs w:val="18"/>
        </w:rPr>
        <w:t>Dunlap v Canada</w:t>
      </w:r>
      <w:r w:rsidRPr="0023398B">
        <w:rPr>
          <w:szCs w:val="18"/>
        </w:rPr>
        <w:t>, 1998 TCC: xmas party benefits not trivial; benefit even when unilaterally conferred</w:t>
      </w:r>
    </w:p>
    <w:p w14:paraId="6087237E" w14:textId="080AF1A2" w:rsidR="0026684C" w:rsidRPr="0023398B" w:rsidRDefault="0026684C" w:rsidP="00D50F52">
      <w:pPr>
        <w:pStyle w:val="ListParagraph"/>
        <w:numPr>
          <w:ilvl w:val="1"/>
          <w:numId w:val="31"/>
        </w:numPr>
        <w:rPr>
          <w:szCs w:val="18"/>
        </w:rPr>
      </w:pPr>
      <w:r w:rsidRPr="002140A4">
        <w:rPr>
          <w:i/>
          <w:color w:val="1F4E79" w:themeColor="accent5" w:themeShade="80"/>
          <w:szCs w:val="18"/>
        </w:rPr>
        <w:t>McGoldrick v Canada</w:t>
      </w:r>
      <w:r w:rsidRPr="0023398B">
        <w:rPr>
          <w:szCs w:val="18"/>
        </w:rPr>
        <w:t>, 2003 FCA: one free meal per shift, still taxable despite not being allow to bring</w:t>
      </w:r>
    </w:p>
    <w:p w14:paraId="26E492DE" w14:textId="70210C32" w:rsidR="0026684C" w:rsidRPr="0023398B" w:rsidRDefault="0026684C" w:rsidP="00D50F52">
      <w:pPr>
        <w:pStyle w:val="ListParagraph"/>
        <w:numPr>
          <w:ilvl w:val="1"/>
          <w:numId w:val="31"/>
        </w:numPr>
        <w:rPr>
          <w:szCs w:val="18"/>
        </w:rPr>
      </w:pPr>
      <w:r w:rsidRPr="002140A4">
        <w:rPr>
          <w:i/>
          <w:color w:val="1F4E79" w:themeColor="accent5" w:themeShade="80"/>
          <w:szCs w:val="18"/>
        </w:rPr>
        <w:t>Rachfalowsk v Canada</w:t>
      </w:r>
      <w:r w:rsidRPr="0023398B">
        <w:rPr>
          <w:szCs w:val="18"/>
        </w:rPr>
        <w:t xml:space="preserve">, 2009 TCC: employer-paid golf membership not taxable b/c </w:t>
      </w:r>
      <w:r w:rsidRPr="0023398B">
        <w:rPr>
          <w:szCs w:val="18"/>
          <w:u w:val="single"/>
        </w:rPr>
        <w:t>primarily for benefit of the employer</w:t>
      </w:r>
      <w:r w:rsidRPr="0023398B">
        <w:rPr>
          <w:szCs w:val="18"/>
        </w:rPr>
        <w:t xml:space="preserve"> – hated golf</w:t>
      </w:r>
    </w:p>
    <w:p w14:paraId="3EDDDBDE" w14:textId="28494372" w:rsidR="0026684C" w:rsidRPr="0023398B" w:rsidRDefault="0026684C" w:rsidP="00D50F52">
      <w:pPr>
        <w:pStyle w:val="ListParagraph"/>
        <w:numPr>
          <w:ilvl w:val="1"/>
          <w:numId w:val="31"/>
        </w:numPr>
        <w:rPr>
          <w:szCs w:val="18"/>
        </w:rPr>
      </w:pPr>
      <w:r w:rsidRPr="002140A4">
        <w:rPr>
          <w:i/>
          <w:color w:val="1F4E79" w:themeColor="accent5" w:themeShade="80"/>
          <w:szCs w:val="18"/>
        </w:rPr>
        <w:t>Pellizzari v MNR</w:t>
      </w:r>
      <w:r w:rsidRPr="0023398B">
        <w:rPr>
          <w:szCs w:val="18"/>
        </w:rPr>
        <w:t xml:space="preserve">, 1987 TCC: corp paid personal criminal fees for activities done while an employee </w:t>
      </w:r>
      <w:r w:rsidRPr="0023398B">
        <w:rPr>
          <w:szCs w:val="18"/>
        </w:rPr>
        <w:sym w:font="Wingdings" w:char="F0E0"/>
      </w:r>
      <w:r w:rsidRPr="0023398B">
        <w:rPr>
          <w:szCs w:val="18"/>
        </w:rPr>
        <w:t xml:space="preserve"> taxable – employer paid her personal expenses</w:t>
      </w:r>
    </w:p>
    <w:p w14:paraId="1DAD347F" w14:textId="3F78907A" w:rsidR="0026684C" w:rsidRPr="0023398B" w:rsidRDefault="0026684C" w:rsidP="00D50F52">
      <w:pPr>
        <w:pStyle w:val="ListParagraph"/>
        <w:numPr>
          <w:ilvl w:val="1"/>
          <w:numId w:val="31"/>
        </w:numPr>
        <w:rPr>
          <w:szCs w:val="18"/>
        </w:rPr>
      </w:pPr>
      <w:r w:rsidRPr="002140A4">
        <w:rPr>
          <w:i/>
          <w:color w:val="1F4E79" w:themeColor="accent5" w:themeShade="80"/>
          <w:szCs w:val="18"/>
        </w:rPr>
        <w:t>Clemiss v MNR</w:t>
      </w:r>
      <w:r w:rsidRPr="0023398B">
        <w:rPr>
          <w:szCs w:val="18"/>
        </w:rPr>
        <w:t xml:space="preserve">, 1992 FCTD: company incurred expenses to defend TP </w:t>
      </w:r>
      <w:r w:rsidRPr="0023398B">
        <w:rPr>
          <w:szCs w:val="18"/>
        </w:rPr>
        <w:sym w:font="Wingdings" w:char="F0E0"/>
      </w:r>
      <w:r w:rsidRPr="0023398B">
        <w:rPr>
          <w:szCs w:val="18"/>
        </w:rPr>
        <w:t xml:space="preserve"> taxable </w:t>
      </w:r>
      <w:r w:rsidR="00A261C6" w:rsidRPr="0023398B">
        <w:rPr>
          <w:szCs w:val="18"/>
        </w:rPr>
        <w:t>– no close nexus between their outlay and the P’s position as an employee of the corp, in order to conclude that they were incurred by reason of that employment</w:t>
      </w:r>
    </w:p>
    <w:p w14:paraId="0F4B76CF" w14:textId="6CDF9895" w:rsidR="00A261C6" w:rsidRPr="0023398B" w:rsidRDefault="00A261C6" w:rsidP="00D50F52">
      <w:pPr>
        <w:pStyle w:val="ListParagraph"/>
        <w:numPr>
          <w:ilvl w:val="0"/>
          <w:numId w:val="31"/>
        </w:numPr>
        <w:rPr>
          <w:szCs w:val="18"/>
        </w:rPr>
      </w:pPr>
      <w:r w:rsidRPr="0023398B">
        <w:rPr>
          <w:b/>
          <w:szCs w:val="18"/>
        </w:rPr>
        <w:t>Administrative exemptions</w:t>
      </w:r>
      <w:r w:rsidRPr="0023398B">
        <w:rPr>
          <w:szCs w:val="18"/>
        </w:rPr>
        <w:t xml:space="preserve"> – non-taxable privileges – pg 295 Interpretation Bulletin IT-470R</w:t>
      </w:r>
    </w:p>
    <w:p w14:paraId="7837936A" w14:textId="08C8492D" w:rsidR="00A261C6" w:rsidRPr="0023398B" w:rsidRDefault="00A261C6" w:rsidP="00D50F52">
      <w:pPr>
        <w:pStyle w:val="ListParagraph"/>
        <w:numPr>
          <w:ilvl w:val="1"/>
          <w:numId w:val="31"/>
        </w:numPr>
        <w:rPr>
          <w:szCs w:val="18"/>
        </w:rPr>
      </w:pPr>
      <w:r w:rsidRPr="0023398B">
        <w:rPr>
          <w:szCs w:val="18"/>
        </w:rPr>
        <w:t>Transportation to job, education, subsidized meals, merchandise discounts (unless less than cost), travel passes, bus/rail, recreation facilities, air points</w:t>
      </w:r>
    </w:p>
    <w:p w14:paraId="06AC03F1" w14:textId="0DF7EDE2" w:rsidR="00A261C6" w:rsidRPr="0023398B" w:rsidRDefault="00A261C6" w:rsidP="00A261C6">
      <w:pPr>
        <w:rPr>
          <w:szCs w:val="18"/>
        </w:rPr>
      </w:pPr>
    </w:p>
    <w:p w14:paraId="7B6DBF41" w14:textId="14FA355C" w:rsidR="00A261C6" w:rsidRPr="0023398B" w:rsidRDefault="00A261C6" w:rsidP="00A261C6">
      <w:pPr>
        <w:rPr>
          <w:szCs w:val="18"/>
        </w:rPr>
      </w:pPr>
      <w:r w:rsidRPr="0023398B">
        <w:rPr>
          <w:b/>
          <w:szCs w:val="18"/>
          <w:u w:val="single"/>
        </w:rPr>
        <w:t>Step 2: Relations</w:t>
      </w:r>
      <w:r w:rsidR="00EE66C3" w:rsidRPr="0023398B">
        <w:rPr>
          <w:b/>
          <w:szCs w:val="18"/>
          <w:u w:val="single"/>
        </w:rPr>
        <w:t>hip</w:t>
      </w:r>
      <w:r w:rsidRPr="0023398B">
        <w:rPr>
          <w:b/>
          <w:szCs w:val="18"/>
          <w:u w:val="single"/>
        </w:rPr>
        <w:t xml:space="preserve"> to Office or Employment</w:t>
      </w:r>
    </w:p>
    <w:p w14:paraId="37FEFCFD" w14:textId="3CAABDCA" w:rsidR="00A261C6" w:rsidRPr="0023398B" w:rsidRDefault="00A261C6" w:rsidP="00D50F52">
      <w:pPr>
        <w:pStyle w:val="ListParagraph"/>
        <w:numPr>
          <w:ilvl w:val="0"/>
          <w:numId w:val="32"/>
        </w:numPr>
        <w:rPr>
          <w:szCs w:val="18"/>
        </w:rPr>
      </w:pPr>
      <w:r w:rsidRPr="0023398B">
        <w:rPr>
          <w:szCs w:val="18"/>
        </w:rPr>
        <w:t xml:space="preserve">In respect of, in the course of, or by virtue of an office or </w:t>
      </w:r>
      <w:r w:rsidR="00EE66C3" w:rsidRPr="0023398B">
        <w:rPr>
          <w:szCs w:val="18"/>
        </w:rPr>
        <w:t>employment</w:t>
      </w:r>
    </w:p>
    <w:p w14:paraId="09025378" w14:textId="3E940C8A" w:rsidR="00EE66C3" w:rsidRPr="0023398B" w:rsidRDefault="001A4A65" w:rsidP="00D50F52">
      <w:pPr>
        <w:pStyle w:val="ListParagraph"/>
        <w:numPr>
          <w:ilvl w:val="0"/>
          <w:numId w:val="32"/>
        </w:numPr>
        <w:rPr>
          <w:szCs w:val="18"/>
        </w:rPr>
      </w:pPr>
      <w:r>
        <w:rPr>
          <w:b/>
          <w:szCs w:val="18"/>
        </w:rPr>
        <w:t xml:space="preserve">A. </w:t>
      </w:r>
      <w:r w:rsidR="00EE66C3" w:rsidRPr="0023398B">
        <w:rPr>
          <w:b/>
          <w:szCs w:val="18"/>
        </w:rPr>
        <w:t>Nexus Test</w:t>
      </w:r>
      <w:r w:rsidR="00EE66C3" w:rsidRPr="0023398B">
        <w:rPr>
          <w:szCs w:val="18"/>
        </w:rPr>
        <w:t xml:space="preserve">: </w:t>
      </w:r>
      <w:r w:rsidR="00EE66C3" w:rsidRPr="002140A4">
        <w:rPr>
          <w:i/>
          <w:color w:val="1F4E79" w:themeColor="accent5" w:themeShade="80"/>
          <w:szCs w:val="18"/>
        </w:rPr>
        <w:t>R v Savage</w:t>
      </w:r>
      <w:r w:rsidR="00EE66C3" w:rsidRPr="0023398B">
        <w:rPr>
          <w:szCs w:val="18"/>
        </w:rPr>
        <w:t>, 1983 SCC: took courses related to work, $100/course for passing</w:t>
      </w:r>
    </w:p>
    <w:p w14:paraId="07B49794" w14:textId="56ED639C" w:rsidR="00EE66C3" w:rsidRPr="0023398B" w:rsidRDefault="00EE66C3" w:rsidP="00D50F52">
      <w:pPr>
        <w:pStyle w:val="ListParagraph"/>
        <w:numPr>
          <w:ilvl w:val="1"/>
          <w:numId w:val="32"/>
        </w:numPr>
        <w:rPr>
          <w:szCs w:val="18"/>
        </w:rPr>
      </w:pPr>
      <w:r w:rsidRPr="002140A4">
        <w:rPr>
          <w:i/>
          <w:color w:val="1F4E79" w:themeColor="accent5" w:themeShade="80"/>
          <w:szCs w:val="18"/>
        </w:rPr>
        <w:t>Phaneuf</w:t>
      </w:r>
      <w:r w:rsidRPr="0023398B">
        <w:rPr>
          <w:szCs w:val="18"/>
        </w:rPr>
        <w:t xml:space="preserve"> test: whether the benefit had been conferred on Phaneuf as an employee or simply as a person</w:t>
      </w:r>
    </w:p>
    <w:p w14:paraId="6C134716" w14:textId="65D7FAF8" w:rsidR="00EE66C3" w:rsidRPr="0023398B" w:rsidRDefault="00EE66C3" w:rsidP="00D50F52">
      <w:pPr>
        <w:pStyle w:val="ListParagraph"/>
        <w:numPr>
          <w:ilvl w:val="1"/>
          <w:numId w:val="32"/>
        </w:numPr>
        <w:rPr>
          <w:szCs w:val="18"/>
        </w:rPr>
      </w:pPr>
      <w:r w:rsidRPr="0023398B">
        <w:rPr>
          <w:szCs w:val="18"/>
        </w:rPr>
        <w:t>In respect of = widest possible scope</w:t>
      </w:r>
    </w:p>
    <w:p w14:paraId="1148048E" w14:textId="11C62018" w:rsidR="00EE66C3" w:rsidRPr="0023398B" w:rsidRDefault="00EE66C3" w:rsidP="00D50F52">
      <w:pPr>
        <w:pStyle w:val="ListParagraph"/>
        <w:numPr>
          <w:ilvl w:val="1"/>
          <w:numId w:val="32"/>
        </w:numPr>
        <w:rPr>
          <w:szCs w:val="18"/>
        </w:rPr>
      </w:pPr>
      <w:r w:rsidRPr="0023398B">
        <w:rPr>
          <w:szCs w:val="18"/>
        </w:rPr>
        <w:t xml:space="preserve">Here: took course to improve work ability + promotion chances + no evidence of gift or consideration extraneous to employment </w:t>
      </w:r>
      <w:r w:rsidRPr="0023398B">
        <w:rPr>
          <w:szCs w:val="18"/>
        </w:rPr>
        <w:sym w:font="Wingdings" w:char="F0E0"/>
      </w:r>
      <w:r w:rsidRPr="0023398B">
        <w:rPr>
          <w:szCs w:val="18"/>
        </w:rPr>
        <w:t xml:space="preserve"> taxable in respect of employment</w:t>
      </w:r>
    </w:p>
    <w:p w14:paraId="78C9E200" w14:textId="02A4A180" w:rsidR="00DE59C8" w:rsidRPr="0023398B" w:rsidRDefault="001A4A65" w:rsidP="00D50F52">
      <w:pPr>
        <w:pStyle w:val="ListParagraph"/>
        <w:numPr>
          <w:ilvl w:val="0"/>
          <w:numId w:val="32"/>
        </w:numPr>
        <w:rPr>
          <w:szCs w:val="18"/>
        </w:rPr>
      </w:pPr>
      <w:r>
        <w:rPr>
          <w:b/>
          <w:szCs w:val="18"/>
        </w:rPr>
        <w:t xml:space="preserve">B. </w:t>
      </w:r>
      <w:r w:rsidR="00DE59C8" w:rsidRPr="0023398B">
        <w:rPr>
          <w:b/>
          <w:szCs w:val="18"/>
        </w:rPr>
        <w:t>Benefits conferred by persons other than the TP’s employer</w:t>
      </w:r>
      <w:r w:rsidR="00DE59C8" w:rsidRPr="0023398B">
        <w:rPr>
          <w:szCs w:val="18"/>
        </w:rPr>
        <w:t xml:space="preserve"> – doesn’t have to be</w:t>
      </w:r>
    </w:p>
    <w:p w14:paraId="352ECDD8" w14:textId="1CAA67CC" w:rsidR="00DE59C8" w:rsidRPr="0023398B" w:rsidRDefault="00DE59C8" w:rsidP="00D50F52">
      <w:pPr>
        <w:pStyle w:val="ListParagraph"/>
        <w:numPr>
          <w:ilvl w:val="1"/>
          <w:numId w:val="32"/>
        </w:numPr>
        <w:rPr>
          <w:szCs w:val="18"/>
        </w:rPr>
      </w:pPr>
      <w:r w:rsidRPr="002140A4">
        <w:rPr>
          <w:i/>
          <w:color w:val="1F4E79" w:themeColor="accent5" w:themeShade="80"/>
          <w:szCs w:val="18"/>
        </w:rPr>
        <w:t>Waffle v MNR</w:t>
      </w:r>
      <w:r w:rsidRPr="0023398B">
        <w:rPr>
          <w:szCs w:val="18"/>
        </w:rPr>
        <w:t xml:space="preserve">, 1968 ExCt: met sales quota, got a holiday </w:t>
      </w:r>
      <w:r w:rsidRPr="0023398B">
        <w:rPr>
          <w:szCs w:val="18"/>
        </w:rPr>
        <w:sym w:font="Wingdings" w:char="F0E0"/>
      </w:r>
      <w:r w:rsidRPr="0023398B">
        <w:rPr>
          <w:szCs w:val="18"/>
        </w:rPr>
        <w:t xml:space="preserve"> in respect of despite from Ford not boss</w:t>
      </w:r>
    </w:p>
    <w:p w14:paraId="505CAE30" w14:textId="5F443606" w:rsidR="00DE59C8" w:rsidRPr="0023398B" w:rsidRDefault="00DE59C8" w:rsidP="00D50F52">
      <w:pPr>
        <w:pStyle w:val="ListParagraph"/>
        <w:numPr>
          <w:ilvl w:val="1"/>
          <w:numId w:val="32"/>
        </w:numPr>
        <w:rPr>
          <w:szCs w:val="18"/>
        </w:rPr>
      </w:pPr>
      <w:r w:rsidRPr="002140A4">
        <w:rPr>
          <w:i/>
          <w:color w:val="1F4E79" w:themeColor="accent5" w:themeShade="80"/>
          <w:szCs w:val="18"/>
        </w:rPr>
        <w:t>Giffen v Canada</w:t>
      </w:r>
      <w:r w:rsidRPr="0023398B">
        <w:rPr>
          <w:szCs w:val="18"/>
        </w:rPr>
        <w:t>, 1995 TCC: flyer points taxed; now CRA doesn’t provided not converted to cash</w:t>
      </w:r>
    </w:p>
    <w:p w14:paraId="56D96AFB" w14:textId="183A489A" w:rsidR="00DE59C8" w:rsidRPr="0023398B" w:rsidRDefault="001A4A65" w:rsidP="00D50F52">
      <w:pPr>
        <w:pStyle w:val="ListParagraph"/>
        <w:numPr>
          <w:ilvl w:val="0"/>
          <w:numId w:val="32"/>
        </w:numPr>
        <w:rPr>
          <w:szCs w:val="18"/>
        </w:rPr>
      </w:pPr>
      <w:r>
        <w:rPr>
          <w:b/>
          <w:szCs w:val="18"/>
        </w:rPr>
        <w:lastRenderedPageBreak/>
        <w:t xml:space="preserve">C. </w:t>
      </w:r>
      <w:r w:rsidR="00DE59C8" w:rsidRPr="0023398B">
        <w:rPr>
          <w:b/>
          <w:szCs w:val="18"/>
        </w:rPr>
        <w:t>Benefit from collateral agreements</w:t>
      </w:r>
      <w:r w:rsidR="00DE59C8" w:rsidRPr="0023398B">
        <w:rPr>
          <w:szCs w:val="18"/>
        </w:rPr>
        <w:t xml:space="preserve"> – normally included</w:t>
      </w:r>
    </w:p>
    <w:p w14:paraId="68B83E7A" w14:textId="0EDA9341" w:rsidR="00DE59C8" w:rsidRPr="0023398B" w:rsidRDefault="00DE59C8" w:rsidP="00D50F52">
      <w:pPr>
        <w:pStyle w:val="ListParagraph"/>
        <w:numPr>
          <w:ilvl w:val="1"/>
          <w:numId w:val="32"/>
        </w:numPr>
        <w:rPr>
          <w:szCs w:val="18"/>
        </w:rPr>
      </w:pPr>
      <w:r w:rsidRPr="002140A4">
        <w:rPr>
          <w:i/>
          <w:color w:val="1F4E79" w:themeColor="accent5" w:themeShade="80"/>
          <w:szCs w:val="18"/>
        </w:rPr>
        <w:t>McNeill v Canada</w:t>
      </w:r>
      <w:r w:rsidRPr="0023398B">
        <w:rPr>
          <w:szCs w:val="18"/>
        </w:rPr>
        <w:t xml:space="preserve">, 1986: accommodation allowances under separate agreement relating to public relations </w:t>
      </w:r>
      <w:r w:rsidRPr="0023398B">
        <w:rPr>
          <w:szCs w:val="18"/>
        </w:rPr>
        <w:sym w:font="Wingdings" w:char="F0E0"/>
      </w:r>
      <w:r w:rsidRPr="0023398B">
        <w:rPr>
          <w:szCs w:val="18"/>
        </w:rPr>
        <w:t xml:space="preserve"> not in respect of </w:t>
      </w:r>
      <w:r w:rsidRPr="0023398B">
        <w:rPr>
          <w:szCs w:val="18"/>
        </w:rPr>
        <w:sym w:font="Wingdings" w:char="F0E0"/>
      </w:r>
      <w:r w:rsidRPr="0023398B">
        <w:rPr>
          <w:szCs w:val="18"/>
        </w:rPr>
        <w:t xml:space="preserve"> Duff thinks this is weird</w:t>
      </w:r>
    </w:p>
    <w:p w14:paraId="724FED71" w14:textId="18169454" w:rsidR="00DE59C8" w:rsidRPr="0023398B" w:rsidRDefault="00DE59C8" w:rsidP="00D50F52">
      <w:pPr>
        <w:pStyle w:val="ListParagraph"/>
        <w:numPr>
          <w:ilvl w:val="1"/>
          <w:numId w:val="32"/>
        </w:numPr>
        <w:rPr>
          <w:szCs w:val="18"/>
        </w:rPr>
      </w:pPr>
      <w:r w:rsidRPr="002140A4">
        <w:rPr>
          <w:i/>
          <w:color w:val="1F4E79" w:themeColor="accent5" w:themeShade="80"/>
          <w:szCs w:val="18"/>
        </w:rPr>
        <w:t>Phillips v MNR</w:t>
      </w:r>
      <w:r w:rsidRPr="0023398B">
        <w:rPr>
          <w:szCs w:val="18"/>
        </w:rPr>
        <w:t xml:space="preserve">, 1994 FCA: relocation payment to cover higher housing costs in WPG </w:t>
      </w:r>
      <w:r w:rsidRPr="0023398B">
        <w:rPr>
          <w:szCs w:val="18"/>
        </w:rPr>
        <w:sym w:font="Wingdings" w:char="F0E0"/>
      </w:r>
      <w:r w:rsidRPr="0023398B">
        <w:rPr>
          <w:szCs w:val="18"/>
        </w:rPr>
        <w:t xml:space="preserve">  received in respect of employment – look at context </w:t>
      </w:r>
      <w:r w:rsidRPr="0023398B">
        <w:rPr>
          <w:szCs w:val="18"/>
        </w:rPr>
        <w:sym w:font="Wingdings" w:char="F0E0"/>
      </w:r>
      <w:r w:rsidRPr="0023398B">
        <w:rPr>
          <w:szCs w:val="18"/>
        </w:rPr>
        <w:t xml:space="preserve"> employment relationship?</w:t>
      </w:r>
    </w:p>
    <w:p w14:paraId="35451662" w14:textId="34ED2E12" w:rsidR="00DE59C8" w:rsidRPr="0023398B" w:rsidRDefault="00DE59C8" w:rsidP="00D50F52">
      <w:pPr>
        <w:pStyle w:val="ListParagraph"/>
        <w:numPr>
          <w:ilvl w:val="1"/>
          <w:numId w:val="32"/>
        </w:numPr>
        <w:rPr>
          <w:szCs w:val="18"/>
        </w:rPr>
      </w:pPr>
      <w:r w:rsidRPr="002140A4">
        <w:rPr>
          <w:i/>
          <w:color w:val="1F4E79" w:themeColor="accent5" w:themeShade="80"/>
          <w:szCs w:val="18"/>
        </w:rPr>
        <w:t>Blanchard v Canada</w:t>
      </w:r>
      <w:r w:rsidRPr="0023398B">
        <w:rPr>
          <w:szCs w:val="18"/>
        </w:rPr>
        <w:t xml:space="preserve">, 1995 FCA: </w:t>
      </w:r>
      <w:r w:rsidR="00E57035" w:rsidRPr="0023398B">
        <w:rPr>
          <w:szCs w:val="18"/>
        </w:rPr>
        <w:t xml:space="preserve">payment pursuant to cancellation of employer housing arrangement </w:t>
      </w:r>
      <w:r w:rsidR="00E57035" w:rsidRPr="0023398B">
        <w:rPr>
          <w:szCs w:val="18"/>
        </w:rPr>
        <w:sym w:font="Wingdings" w:char="F0E0"/>
      </w:r>
      <w:r w:rsidR="00E57035" w:rsidRPr="0023398B">
        <w:rPr>
          <w:szCs w:val="18"/>
        </w:rPr>
        <w:t xml:space="preserve"> not mere house deal, requires only some connection between payment and recipient’s employment</w:t>
      </w:r>
    </w:p>
    <w:p w14:paraId="0A0D3605" w14:textId="75945CD0" w:rsidR="006D6415" w:rsidRPr="0023398B" w:rsidRDefault="001A4A65" w:rsidP="00D50F52">
      <w:pPr>
        <w:pStyle w:val="ListParagraph"/>
        <w:numPr>
          <w:ilvl w:val="0"/>
          <w:numId w:val="32"/>
        </w:numPr>
        <w:rPr>
          <w:szCs w:val="18"/>
        </w:rPr>
      </w:pPr>
      <w:r>
        <w:rPr>
          <w:b/>
          <w:szCs w:val="18"/>
        </w:rPr>
        <w:t xml:space="preserve">D. </w:t>
      </w:r>
      <w:r w:rsidR="006D6415" w:rsidRPr="0023398B">
        <w:rPr>
          <w:b/>
          <w:szCs w:val="18"/>
        </w:rPr>
        <w:t>Relevance of donor’s intent</w:t>
      </w:r>
    </w:p>
    <w:p w14:paraId="00E65249" w14:textId="2A67924E" w:rsidR="006D6415" w:rsidRPr="0023398B" w:rsidRDefault="006D6415" w:rsidP="00D50F52">
      <w:pPr>
        <w:pStyle w:val="ListParagraph"/>
        <w:numPr>
          <w:ilvl w:val="1"/>
          <w:numId w:val="32"/>
        </w:numPr>
        <w:rPr>
          <w:szCs w:val="18"/>
        </w:rPr>
      </w:pPr>
      <w:r w:rsidRPr="002140A4">
        <w:rPr>
          <w:i/>
          <w:color w:val="1F4E79" w:themeColor="accent5" w:themeShade="80"/>
          <w:szCs w:val="18"/>
        </w:rPr>
        <w:t>Mindszenthy v Canada</w:t>
      </w:r>
      <w:r w:rsidRPr="0023398B">
        <w:rPr>
          <w:szCs w:val="18"/>
        </w:rPr>
        <w:t>, 1993 TCC: give Rolex watch; deducted by co; rejected as personal gift</w:t>
      </w:r>
    </w:p>
    <w:p w14:paraId="626473CE" w14:textId="435C29D3" w:rsidR="006D6415" w:rsidRPr="0023398B" w:rsidRDefault="001A4A65" w:rsidP="00D50F52">
      <w:pPr>
        <w:pStyle w:val="ListParagraph"/>
        <w:numPr>
          <w:ilvl w:val="0"/>
          <w:numId w:val="32"/>
        </w:numPr>
        <w:rPr>
          <w:szCs w:val="18"/>
        </w:rPr>
      </w:pPr>
      <w:r>
        <w:rPr>
          <w:b/>
          <w:szCs w:val="18"/>
        </w:rPr>
        <w:t xml:space="preserve">E. </w:t>
      </w:r>
      <w:r w:rsidR="006D6415" w:rsidRPr="0023398B">
        <w:rPr>
          <w:b/>
          <w:szCs w:val="18"/>
        </w:rPr>
        <w:t>Administrative exemptions</w:t>
      </w:r>
      <w:r w:rsidR="006D6415" w:rsidRPr="0023398B">
        <w:rPr>
          <w:szCs w:val="18"/>
        </w:rPr>
        <w:t xml:space="preserve"> – Interpretation Bulletin IT-407R</w:t>
      </w:r>
      <w:r w:rsidR="00647CFB" w:rsidRPr="0023398B">
        <w:rPr>
          <w:szCs w:val="18"/>
        </w:rPr>
        <w:t xml:space="preserve"> pg 299</w:t>
      </w:r>
    </w:p>
    <w:p w14:paraId="722E0076" w14:textId="7B0CACCC" w:rsidR="006D6415" w:rsidRPr="0023398B" w:rsidRDefault="006D6415" w:rsidP="00D50F52">
      <w:pPr>
        <w:pStyle w:val="ListParagraph"/>
        <w:numPr>
          <w:ilvl w:val="1"/>
          <w:numId w:val="32"/>
        </w:numPr>
        <w:rPr>
          <w:szCs w:val="18"/>
        </w:rPr>
      </w:pPr>
      <w:r w:rsidRPr="0023398B">
        <w:rPr>
          <w:szCs w:val="18"/>
        </w:rPr>
        <w:t>non-cash gifts up to $500/yr per employee, plus additional $500 for long service (every 5 years)</w:t>
      </w:r>
    </w:p>
    <w:p w14:paraId="304DFF41" w14:textId="6C2514D3" w:rsidR="00234216" w:rsidRPr="0023398B" w:rsidRDefault="00234216" w:rsidP="00234216">
      <w:pPr>
        <w:rPr>
          <w:szCs w:val="18"/>
        </w:rPr>
      </w:pPr>
    </w:p>
    <w:p w14:paraId="659CC4BB" w14:textId="788F2937" w:rsidR="00234216" w:rsidRPr="0023398B" w:rsidRDefault="00234216" w:rsidP="00234216">
      <w:pPr>
        <w:rPr>
          <w:szCs w:val="18"/>
        </w:rPr>
      </w:pPr>
      <w:r w:rsidRPr="0023398B">
        <w:rPr>
          <w:b/>
          <w:szCs w:val="18"/>
          <w:u w:val="single"/>
        </w:rPr>
        <w:t>Step 3: Valuation</w:t>
      </w:r>
      <w:r w:rsidRPr="0023398B">
        <w:rPr>
          <w:szCs w:val="18"/>
        </w:rPr>
        <w:t xml:space="preserve"> – fair market value</w:t>
      </w:r>
    </w:p>
    <w:p w14:paraId="3A591FF2" w14:textId="6DCD966A" w:rsidR="00234216" w:rsidRPr="0023398B" w:rsidRDefault="00234216" w:rsidP="00D50F52">
      <w:pPr>
        <w:pStyle w:val="ListParagraph"/>
        <w:numPr>
          <w:ilvl w:val="0"/>
          <w:numId w:val="33"/>
        </w:numPr>
        <w:rPr>
          <w:szCs w:val="18"/>
        </w:rPr>
      </w:pPr>
      <w:r w:rsidRPr="0023398B">
        <w:rPr>
          <w:b/>
          <w:szCs w:val="18"/>
        </w:rPr>
        <w:t>Test:</w:t>
      </w:r>
      <w:r w:rsidRPr="0023398B">
        <w:rPr>
          <w:szCs w:val="18"/>
        </w:rPr>
        <w:t xml:space="preserve"> </w:t>
      </w:r>
      <w:r w:rsidRPr="002140A4">
        <w:rPr>
          <w:i/>
          <w:color w:val="1F4E79" w:themeColor="accent5" w:themeShade="80"/>
          <w:szCs w:val="18"/>
        </w:rPr>
        <w:t>Spence v Canada</w:t>
      </w:r>
      <w:r w:rsidRPr="0023398B">
        <w:rPr>
          <w:szCs w:val="18"/>
        </w:rPr>
        <w:t>, 2011 FCA: discounted education by TP’s children at school where they teach</w:t>
      </w:r>
    </w:p>
    <w:p w14:paraId="03104D62" w14:textId="4EFD8F54" w:rsidR="00234216" w:rsidRPr="0023398B" w:rsidRDefault="00234216" w:rsidP="00D50F52">
      <w:pPr>
        <w:pStyle w:val="ListParagraph"/>
        <w:numPr>
          <w:ilvl w:val="1"/>
          <w:numId w:val="33"/>
        </w:numPr>
        <w:rPr>
          <w:szCs w:val="18"/>
        </w:rPr>
      </w:pPr>
      <w:r w:rsidRPr="0023398B">
        <w:rPr>
          <w:szCs w:val="18"/>
        </w:rPr>
        <w:t>value received by employees = fair market value minus amount paid</w:t>
      </w:r>
    </w:p>
    <w:p w14:paraId="70706201" w14:textId="2712ABD7" w:rsidR="00B30BD0" w:rsidRPr="0023398B" w:rsidRDefault="00B30BD0" w:rsidP="00D50F52">
      <w:pPr>
        <w:pStyle w:val="ListParagraph"/>
        <w:numPr>
          <w:ilvl w:val="1"/>
          <w:numId w:val="33"/>
        </w:numPr>
        <w:rPr>
          <w:szCs w:val="18"/>
        </w:rPr>
      </w:pPr>
      <w:r w:rsidRPr="002140A4">
        <w:rPr>
          <w:i/>
          <w:color w:val="1F4E79" w:themeColor="accent5" w:themeShade="80"/>
          <w:szCs w:val="18"/>
        </w:rPr>
        <w:t>Schroter</w:t>
      </w:r>
      <w:r w:rsidRPr="0023398B">
        <w:rPr>
          <w:szCs w:val="18"/>
        </w:rPr>
        <w:t>: where no fair market value can be determined – no benefit added (equal treatment)</w:t>
      </w:r>
    </w:p>
    <w:p w14:paraId="12572CD4" w14:textId="21DF276A" w:rsidR="00B30BD0" w:rsidRPr="0023398B" w:rsidRDefault="00B30BD0" w:rsidP="00D50F52">
      <w:pPr>
        <w:pStyle w:val="ListParagraph"/>
        <w:numPr>
          <w:ilvl w:val="0"/>
          <w:numId w:val="33"/>
        </w:numPr>
        <w:rPr>
          <w:szCs w:val="18"/>
        </w:rPr>
      </w:pPr>
      <w:r w:rsidRPr="0023398B">
        <w:rPr>
          <w:szCs w:val="18"/>
        </w:rPr>
        <w:t xml:space="preserve">Discounted fair market value: </w:t>
      </w:r>
      <w:r w:rsidRPr="002140A4">
        <w:rPr>
          <w:i/>
          <w:color w:val="1F4E79" w:themeColor="accent5" w:themeShade="80"/>
          <w:szCs w:val="18"/>
        </w:rPr>
        <w:t>Wisla v Canada</w:t>
      </w:r>
      <w:r w:rsidRPr="0023398B">
        <w:rPr>
          <w:szCs w:val="18"/>
        </w:rPr>
        <w:t xml:space="preserve">, 1999 TCC: stamped gold rings </w:t>
      </w:r>
      <w:r w:rsidRPr="0023398B">
        <w:rPr>
          <w:szCs w:val="18"/>
        </w:rPr>
        <w:sym w:font="Wingdings" w:char="F0E0"/>
      </w:r>
      <w:r w:rsidRPr="0023398B">
        <w:rPr>
          <w:szCs w:val="18"/>
        </w:rPr>
        <w:t xml:space="preserve"> scrap value</w:t>
      </w:r>
    </w:p>
    <w:p w14:paraId="08F7DA63" w14:textId="2A8F81C3" w:rsidR="00B30BD0" w:rsidRPr="0023398B" w:rsidRDefault="00B30BD0" w:rsidP="00D50F52">
      <w:pPr>
        <w:pStyle w:val="ListParagraph"/>
        <w:numPr>
          <w:ilvl w:val="1"/>
          <w:numId w:val="33"/>
        </w:numPr>
        <w:rPr>
          <w:szCs w:val="18"/>
        </w:rPr>
      </w:pPr>
      <w:r w:rsidRPr="002140A4">
        <w:rPr>
          <w:i/>
          <w:color w:val="1F4E79" w:themeColor="accent5" w:themeShade="80"/>
          <w:szCs w:val="18"/>
        </w:rPr>
        <w:t>Jelles v Canada</w:t>
      </w:r>
      <w:r w:rsidRPr="0023398B">
        <w:rPr>
          <w:szCs w:val="18"/>
        </w:rPr>
        <w:t>, 1997 TCC: full value of oncall suite not taxable, discounted b/c people knock on your door to solve problems</w:t>
      </w:r>
    </w:p>
    <w:p w14:paraId="5E71CC9C" w14:textId="2FC33FAA" w:rsidR="00746D9B" w:rsidRPr="0023398B" w:rsidRDefault="00746D9B" w:rsidP="00D50F52">
      <w:pPr>
        <w:pStyle w:val="ListParagraph"/>
        <w:numPr>
          <w:ilvl w:val="0"/>
          <w:numId w:val="33"/>
        </w:numPr>
        <w:rPr>
          <w:szCs w:val="18"/>
        </w:rPr>
      </w:pPr>
      <w:r w:rsidRPr="0023398B">
        <w:rPr>
          <w:szCs w:val="18"/>
        </w:rPr>
        <w:t xml:space="preserve">Rate of return: </w:t>
      </w:r>
      <w:r w:rsidRPr="002140A4">
        <w:rPr>
          <w:i/>
          <w:color w:val="1F4E79" w:themeColor="accent5" w:themeShade="80"/>
          <w:szCs w:val="18"/>
        </w:rPr>
        <w:t>Taylor v Canada</w:t>
      </w:r>
      <w:r w:rsidRPr="0023398B">
        <w:rPr>
          <w:szCs w:val="18"/>
        </w:rPr>
        <w:t>, 1995 TCC: exclusive use of personal yacht – taxable benefit = valuation based on presumed annual rate of return on the cost of the yacht, not only for summers month when in use</w:t>
      </w:r>
    </w:p>
    <w:p w14:paraId="706E347F" w14:textId="72E9E0D1" w:rsidR="00473E5A" w:rsidRPr="0023398B" w:rsidRDefault="00473E5A" w:rsidP="00473E5A">
      <w:pPr>
        <w:rPr>
          <w:szCs w:val="18"/>
        </w:rPr>
      </w:pPr>
    </w:p>
    <w:p w14:paraId="5804EC21" w14:textId="77777777" w:rsidR="00F50FDF" w:rsidRDefault="00F50FDF" w:rsidP="00473E5A">
      <w:pPr>
        <w:pStyle w:val="Heading3"/>
        <w:rPr>
          <w:szCs w:val="18"/>
        </w:rPr>
      </w:pPr>
      <w:r>
        <w:rPr>
          <w:szCs w:val="18"/>
        </w:rPr>
        <w:br w:type="page"/>
      </w:r>
    </w:p>
    <w:p w14:paraId="1162A94A" w14:textId="777B80B1" w:rsidR="00473E5A" w:rsidRPr="0023398B" w:rsidRDefault="00473E5A" w:rsidP="00473E5A">
      <w:pPr>
        <w:pStyle w:val="Heading3"/>
        <w:rPr>
          <w:szCs w:val="18"/>
        </w:rPr>
      </w:pPr>
      <w:bookmarkStart w:id="23" w:name="_Toc503950260"/>
      <w:r w:rsidRPr="0023398B">
        <w:rPr>
          <w:szCs w:val="18"/>
        </w:rPr>
        <w:lastRenderedPageBreak/>
        <w:t>Scholarships, Fellowships and Bursaries</w:t>
      </w:r>
      <w:bookmarkEnd w:id="23"/>
    </w:p>
    <w:p w14:paraId="20A2B300" w14:textId="6D78B765" w:rsidR="00473E5A" w:rsidRDefault="00CC287B" w:rsidP="00CC287B">
      <w:pPr>
        <w:pStyle w:val="Heading5"/>
        <w:rPr>
          <w:szCs w:val="18"/>
        </w:rPr>
      </w:pPr>
      <w:bookmarkStart w:id="24" w:name="_Toc503950261"/>
      <w:r w:rsidRPr="0023398B">
        <w:rPr>
          <w:szCs w:val="18"/>
        </w:rPr>
        <w:t xml:space="preserve">56(1)(n), </w:t>
      </w:r>
      <w:r w:rsidR="00A839CA" w:rsidRPr="0023398B">
        <w:rPr>
          <w:szCs w:val="18"/>
        </w:rPr>
        <w:t xml:space="preserve">56(3), </w:t>
      </w:r>
      <w:r w:rsidRPr="0023398B">
        <w:rPr>
          <w:szCs w:val="18"/>
        </w:rPr>
        <w:t>56(3.1)</w:t>
      </w:r>
      <w:bookmarkEnd w:id="24"/>
    </w:p>
    <w:p w14:paraId="4B207DD3" w14:textId="53820ECA" w:rsidR="00992846" w:rsidRPr="00AB30FF" w:rsidRDefault="00AB30FF" w:rsidP="00992846">
      <w:pPr>
        <w:rPr>
          <w:b/>
          <w:u w:val="single"/>
        </w:rPr>
      </w:pPr>
      <w:r>
        <w:rPr>
          <w:b/>
          <w:u w:val="single"/>
        </w:rPr>
        <w:t>STEP 1. IN RESPECT OF OFFICE OR EMPLOYMENT? SEE 6(1)(a)</w:t>
      </w:r>
    </w:p>
    <w:p w14:paraId="4439EF00" w14:textId="339CA27B" w:rsidR="00332028" w:rsidRDefault="00332028" w:rsidP="00C90D9E">
      <w:pPr>
        <w:pStyle w:val="ListParagraph"/>
        <w:numPr>
          <w:ilvl w:val="0"/>
          <w:numId w:val="152"/>
        </w:numPr>
      </w:pPr>
      <w:r>
        <w:t xml:space="preserve">If in respect of office or employment like </w:t>
      </w:r>
      <w:r w:rsidRPr="00E51C47">
        <w:rPr>
          <w:i/>
          <w:color w:val="1F4E79" w:themeColor="accent5" w:themeShade="80"/>
        </w:rPr>
        <w:t>Savage</w:t>
      </w:r>
      <w:r>
        <w:t>, then income under 6(1)(a)</w:t>
      </w:r>
    </w:p>
    <w:p w14:paraId="1B121F4E" w14:textId="7BAA09DC" w:rsidR="009E36C4" w:rsidRDefault="009E36C4" w:rsidP="00C90D9E">
      <w:pPr>
        <w:pStyle w:val="ListParagraph"/>
        <w:numPr>
          <w:ilvl w:val="0"/>
          <w:numId w:val="152"/>
        </w:numPr>
      </w:pPr>
      <w:r>
        <w:t>If not, then income from other sources under s 56</w:t>
      </w:r>
    </w:p>
    <w:p w14:paraId="335C9368" w14:textId="77777777" w:rsidR="00332028" w:rsidRDefault="00332028" w:rsidP="00332028"/>
    <w:p w14:paraId="0F3BA7DB" w14:textId="35D2447E" w:rsidR="00992846" w:rsidRPr="0012021C" w:rsidRDefault="00AB30FF" w:rsidP="00992846">
      <w:r>
        <w:rPr>
          <w:b/>
          <w:u w:val="single"/>
        </w:rPr>
        <w:t xml:space="preserve">STEP 2. </w:t>
      </w:r>
      <w:r w:rsidR="0012021C">
        <w:rPr>
          <w:b/>
          <w:u w:val="single"/>
        </w:rPr>
        <w:t>INCOME FROM OTHER SOURCES</w:t>
      </w:r>
    </w:p>
    <w:p w14:paraId="737473C6" w14:textId="79FC464E" w:rsidR="00CC287B" w:rsidRPr="0023398B" w:rsidRDefault="00CC287B" w:rsidP="00D50F52">
      <w:pPr>
        <w:pStyle w:val="ListParagraph"/>
        <w:numPr>
          <w:ilvl w:val="0"/>
          <w:numId w:val="64"/>
        </w:numPr>
        <w:rPr>
          <w:szCs w:val="18"/>
        </w:rPr>
      </w:pPr>
      <w:r w:rsidRPr="0023398B">
        <w:rPr>
          <w:b/>
          <w:szCs w:val="18"/>
          <w:u w:val="single"/>
        </w:rPr>
        <w:t>56(1) amounts to be included in income for year:</w:t>
      </w:r>
      <w:r w:rsidRPr="0023398B">
        <w:rPr>
          <w:szCs w:val="18"/>
        </w:rPr>
        <w:t xml:space="preserve"> W/o restricting the generality of s 3, there shall be included in computing the income of a TP for a taxation year:</w:t>
      </w:r>
    </w:p>
    <w:p w14:paraId="5E22267B" w14:textId="3F78B16F" w:rsidR="00CC287B" w:rsidRPr="0023398B" w:rsidRDefault="00CC287B" w:rsidP="00D50F52">
      <w:pPr>
        <w:pStyle w:val="ListParagraph"/>
        <w:numPr>
          <w:ilvl w:val="0"/>
          <w:numId w:val="64"/>
        </w:numPr>
        <w:rPr>
          <w:szCs w:val="18"/>
        </w:rPr>
      </w:pPr>
      <w:r w:rsidRPr="0023398B">
        <w:rPr>
          <w:b/>
          <w:szCs w:val="18"/>
          <w:u w:val="single"/>
        </w:rPr>
        <w:t>56(1)(n) scholarships bursaries, etc.:</w:t>
      </w:r>
      <w:r w:rsidRPr="0023398B">
        <w:rPr>
          <w:szCs w:val="18"/>
        </w:rPr>
        <w:t xml:space="preserve"> the amount, if any, by which</w:t>
      </w:r>
    </w:p>
    <w:p w14:paraId="143BC44C" w14:textId="7A972051" w:rsidR="00CC287B" w:rsidRPr="0023398B" w:rsidRDefault="00CC287B" w:rsidP="00D50F52">
      <w:pPr>
        <w:pStyle w:val="ListParagraph"/>
        <w:numPr>
          <w:ilvl w:val="1"/>
          <w:numId w:val="64"/>
        </w:numPr>
        <w:rPr>
          <w:szCs w:val="18"/>
        </w:rPr>
      </w:pPr>
      <w:r w:rsidRPr="0023398B">
        <w:rPr>
          <w:szCs w:val="18"/>
        </w:rPr>
        <w:t>(i) the total of all amounts</w:t>
      </w:r>
      <w:r w:rsidR="00992846">
        <w:rPr>
          <w:szCs w:val="18"/>
        </w:rPr>
        <w:t xml:space="preserve"> (OTHER THAN)</w:t>
      </w:r>
      <w:r w:rsidRPr="0023398B">
        <w:rPr>
          <w:szCs w:val="18"/>
        </w:rPr>
        <w:t xml:space="preserve"> received by the taxpayer in the year, each of which is an amount received by the TP as or on account of a scholarship, fellowship or bursary, or a prize for achievement in a field of endeavour ordinarily carried on by the TP, other than a prescribed prize,</w:t>
      </w:r>
    </w:p>
    <w:p w14:paraId="47E3684D" w14:textId="77777777" w:rsidR="00CC287B" w:rsidRPr="0023398B" w:rsidRDefault="00CC287B" w:rsidP="00D50F52">
      <w:pPr>
        <w:pStyle w:val="ListParagraph"/>
        <w:numPr>
          <w:ilvl w:val="2"/>
          <w:numId w:val="64"/>
        </w:numPr>
        <w:rPr>
          <w:szCs w:val="18"/>
        </w:rPr>
      </w:pPr>
      <w:r w:rsidRPr="0023398B">
        <w:rPr>
          <w:szCs w:val="18"/>
        </w:rPr>
        <w:t>OTHER THAN: amounts described in 56(1)(q) [education savings plan payments]</w:t>
      </w:r>
    </w:p>
    <w:p w14:paraId="55A8D454" w14:textId="05B4DD51" w:rsidR="00CC287B" w:rsidRDefault="00CC287B" w:rsidP="00D50F52">
      <w:pPr>
        <w:pStyle w:val="ListParagraph"/>
        <w:numPr>
          <w:ilvl w:val="2"/>
          <w:numId w:val="64"/>
        </w:numPr>
        <w:rPr>
          <w:szCs w:val="18"/>
        </w:rPr>
      </w:pPr>
      <w:r w:rsidRPr="0023398B">
        <w:rPr>
          <w:szCs w:val="18"/>
        </w:rPr>
        <w:t>OTHER THAN: amounts received in respect of, in the course of or by virtue of an office or employment</w:t>
      </w:r>
      <w:r w:rsidR="00992846">
        <w:rPr>
          <w:szCs w:val="18"/>
        </w:rPr>
        <w:t xml:space="preserve"> </w:t>
      </w:r>
      <w:r w:rsidR="00992846" w:rsidRPr="00992846">
        <w:rPr>
          <w:szCs w:val="18"/>
        </w:rPr>
        <w:sym w:font="Wingdings" w:char="F0E0"/>
      </w:r>
      <w:r w:rsidR="00992846">
        <w:rPr>
          <w:szCs w:val="18"/>
        </w:rPr>
        <w:t xml:space="preserve"> 6(1)(a)</w:t>
      </w:r>
    </w:p>
    <w:p w14:paraId="514CBC9F" w14:textId="4BAB4DC1" w:rsidR="00992846" w:rsidRPr="0023398B" w:rsidRDefault="00992846" w:rsidP="00D50F52">
      <w:pPr>
        <w:pStyle w:val="ListParagraph"/>
        <w:numPr>
          <w:ilvl w:val="2"/>
          <w:numId w:val="64"/>
        </w:numPr>
        <w:rPr>
          <w:szCs w:val="18"/>
        </w:rPr>
      </w:pPr>
      <w:r>
        <w:rPr>
          <w:szCs w:val="18"/>
        </w:rPr>
        <w:t xml:space="preserve">OTHER THAN: amounts received in the course of business </w:t>
      </w:r>
      <w:r w:rsidRPr="00992846">
        <w:rPr>
          <w:szCs w:val="18"/>
        </w:rPr>
        <w:sym w:font="Wingdings" w:char="F0E0"/>
      </w:r>
      <w:r>
        <w:rPr>
          <w:szCs w:val="18"/>
        </w:rPr>
        <w:t xml:space="preserve"> 9(1)</w:t>
      </w:r>
    </w:p>
    <w:p w14:paraId="422739EF" w14:textId="3609DFEF" w:rsidR="00CC287B" w:rsidRPr="0023398B" w:rsidRDefault="00CC287B" w:rsidP="00D50F52">
      <w:pPr>
        <w:pStyle w:val="ListParagraph"/>
        <w:numPr>
          <w:ilvl w:val="1"/>
          <w:numId w:val="64"/>
        </w:numPr>
        <w:rPr>
          <w:szCs w:val="18"/>
        </w:rPr>
      </w:pPr>
      <w:r w:rsidRPr="0023398B">
        <w:rPr>
          <w:szCs w:val="18"/>
        </w:rPr>
        <w:t>Exceeds</w:t>
      </w:r>
    </w:p>
    <w:p w14:paraId="4DA1070E" w14:textId="6841B797" w:rsidR="00CC287B" w:rsidRPr="0023398B" w:rsidRDefault="00CC287B" w:rsidP="00D50F52">
      <w:pPr>
        <w:pStyle w:val="ListParagraph"/>
        <w:numPr>
          <w:ilvl w:val="1"/>
          <w:numId w:val="64"/>
        </w:numPr>
        <w:rPr>
          <w:szCs w:val="18"/>
        </w:rPr>
      </w:pPr>
      <w:r w:rsidRPr="0023398B">
        <w:rPr>
          <w:szCs w:val="18"/>
        </w:rPr>
        <w:t>(ii) the TP’s scholarship exemption under 56(3)</w:t>
      </w:r>
    </w:p>
    <w:p w14:paraId="3C2D1A8F" w14:textId="5C5FBCB0" w:rsidR="005F6F5E" w:rsidRPr="0023398B" w:rsidRDefault="000B4ECC" w:rsidP="00D50F52">
      <w:pPr>
        <w:pStyle w:val="ListParagraph"/>
        <w:numPr>
          <w:ilvl w:val="0"/>
          <w:numId w:val="64"/>
        </w:numPr>
        <w:rPr>
          <w:szCs w:val="18"/>
        </w:rPr>
      </w:pPr>
      <w:r w:rsidRPr="0023398B">
        <w:rPr>
          <w:b/>
          <w:szCs w:val="18"/>
          <w:u w:val="single"/>
        </w:rPr>
        <w:t>56(3) exemption for scholarships, fellowships, bursaries and prices:</w:t>
      </w:r>
      <w:r w:rsidRPr="0023398B">
        <w:rPr>
          <w:szCs w:val="18"/>
        </w:rPr>
        <w:t xml:space="preserve"> For purposes of 56(1)(n)(ii), a TP’s scholarship exemption for a taxation year is the total of</w:t>
      </w:r>
    </w:p>
    <w:p w14:paraId="5FD687B9" w14:textId="10111627" w:rsidR="000B4ECC" w:rsidRPr="0023398B" w:rsidRDefault="000B4ECC" w:rsidP="00D50F52">
      <w:pPr>
        <w:pStyle w:val="ListParagraph"/>
        <w:numPr>
          <w:ilvl w:val="1"/>
          <w:numId w:val="64"/>
        </w:numPr>
        <w:rPr>
          <w:szCs w:val="18"/>
        </w:rPr>
      </w:pPr>
      <w:r w:rsidRPr="0023398B">
        <w:rPr>
          <w:szCs w:val="18"/>
        </w:rPr>
        <w:t>(a) total of all amounts included under 56(1)(n)(i) in respect of scholarship fellowship or bursary received in connection with the TP’s enrolment – UNLIMITED</w:t>
      </w:r>
    </w:p>
    <w:p w14:paraId="7A8B97BA" w14:textId="497A7F43" w:rsidR="000B4ECC" w:rsidRPr="0023398B" w:rsidRDefault="000B4ECC" w:rsidP="00D50F52">
      <w:pPr>
        <w:pStyle w:val="ListParagraph"/>
        <w:numPr>
          <w:ilvl w:val="2"/>
          <w:numId w:val="64"/>
        </w:numPr>
        <w:rPr>
          <w:szCs w:val="18"/>
        </w:rPr>
      </w:pPr>
      <w:r w:rsidRPr="0023398B">
        <w:rPr>
          <w:b/>
          <w:szCs w:val="18"/>
        </w:rPr>
        <w:t>56(3.1)</w:t>
      </w:r>
      <w:r w:rsidR="003C6E53" w:rsidRPr="0023398B">
        <w:rPr>
          <w:b/>
          <w:szCs w:val="18"/>
        </w:rPr>
        <w:t>(a)</w:t>
      </w:r>
      <w:r w:rsidRPr="0023398B">
        <w:rPr>
          <w:b/>
          <w:szCs w:val="18"/>
        </w:rPr>
        <w:t>:</w:t>
      </w:r>
      <w:r w:rsidRPr="0023398B">
        <w:rPr>
          <w:szCs w:val="18"/>
        </w:rPr>
        <w:t xml:space="preserve"> extent that it is </w:t>
      </w:r>
      <w:r w:rsidRPr="0023398B">
        <w:rPr>
          <w:szCs w:val="18"/>
          <w:u w:val="single"/>
        </w:rPr>
        <w:t>reasonable to conclude that the award is intended to support the TP’s enrolment in the program</w:t>
      </w:r>
      <w:r w:rsidRPr="0023398B">
        <w:rPr>
          <w:szCs w:val="18"/>
        </w:rPr>
        <w:t>, having regard to all the circumstances, including the terms and conditions that apply in respect of the award, the duration of he program and the period for which support is intended to be provided</w:t>
      </w:r>
    </w:p>
    <w:p w14:paraId="052EEEE4" w14:textId="73B9C599" w:rsidR="000B4ECC" w:rsidRPr="0023398B" w:rsidRDefault="000B4ECC" w:rsidP="00D50F52">
      <w:pPr>
        <w:pStyle w:val="ListParagraph"/>
        <w:numPr>
          <w:ilvl w:val="1"/>
          <w:numId w:val="64"/>
        </w:numPr>
        <w:rPr>
          <w:szCs w:val="18"/>
        </w:rPr>
      </w:pPr>
      <w:r w:rsidRPr="0023398B">
        <w:rPr>
          <w:szCs w:val="18"/>
        </w:rPr>
        <w:t>(b) total of all amounts for scholarship, fellowship, bursary or prize that is to be used by the TP in the production of a literary, dramatic, musical or artistic work AND expenses to get that amount – DEDUCTIONS FOR PRODUCTION COSTS OF ARTISTIC WORKS</w:t>
      </w:r>
    </w:p>
    <w:p w14:paraId="38DE859B" w14:textId="31CB5BF2" w:rsidR="000B4ECC" w:rsidRPr="0023398B" w:rsidRDefault="000B4ECC" w:rsidP="00D50F52">
      <w:pPr>
        <w:pStyle w:val="ListParagraph"/>
        <w:numPr>
          <w:ilvl w:val="1"/>
          <w:numId w:val="64"/>
        </w:numPr>
        <w:rPr>
          <w:szCs w:val="18"/>
        </w:rPr>
      </w:pPr>
      <w:r w:rsidRPr="0023398B">
        <w:rPr>
          <w:szCs w:val="18"/>
        </w:rPr>
        <w:t>And</w:t>
      </w:r>
    </w:p>
    <w:p w14:paraId="086F73D0" w14:textId="30BC53DE" w:rsidR="000B4ECC" w:rsidRPr="0023398B" w:rsidRDefault="000B4ECC" w:rsidP="00D50F52">
      <w:pPr>
        <w:pStyle w:val="ListParagraph"/>
        <w:numPr>
          <w:ilvl w:val="1"/>
          <w:numId w:val="64"/>
        </w:numPr>
        <w:rPr>
          <w:szCs w:val="18"/>
        </w:rPr>
      </w:pPr>
      <w:r w:rsidRPr="0023398B">
        <w:rPr>
          <w:szCs w:val="18"/>
        </w:rPr>
        <w:t xml:space="preserve">(c) in all other cases, </w:t>
      </w:r>
      <w:r w:rsidR="00C52BEF" w:rsidRPr="0023398B">
        <w:rPr>
          <w:szCs w:val="18"/>
        </w:rPr>
        <w:t xml:space="preserve">max </w:t>
      </w:r>
      <w:r w:rsidRPr="0023398B">
        <w:rPr>
          <w:szCs w:val="18"/>
        </w:rPr>
        <w:t>$500</w:t>
      </w:r>
    </w:p>
    <w:p w14:paraId="43EA4A95" w14:textId="29B5C671" w:rsidR="001F6F43" w:rsidRDefault="001F6F43" w:rsidP="00D50F52">
      <w:pPr>
        <w:pStyle w:val="ListParagraph"/>
        <w:numPr>
          <w:ilvl w:val="2"/>
          <w:numId w:val="64"/>
        </w:numPr>
        <w:rPr>
          <w:szCs w:val="18"/>
        </w:rPr>
      </w:pPr>
      <w:r w:rsidRPr="0023398B">
        <w:rPr>
          <w:szCs w:val="18"/>
        </w:rPr>
        <w:t>Eg non-prescribed achievement in field normally carried on by taxpayer</w:t>
      </w:r>
    </w:p>
    <w:p w14:paraId="3D8AAA01" w14:textId="42F7D930" w:rsidR="00BC0EB6" w:rsidRDefault="00BC0EB6" w:rsidP="00BC0EB6">
      <w:pPr>
        <w:rPr>
          <w:szCs w:val="18"/>
        </w:rPr>
      </w:pPr>
    </w:p>
    <w:p w14:paraId="028FA11C" w14:textId="77777777" w:rsidR="00BC0EB6" w:rsidRPr="0023398B" w:rsidRDefault="00BC0EB6" w:rsidP="00BC0EB6">
      <w:pPr>
        <w:rPr>
          <w:b/>
          <w:szCs w:val="18"/>
          <w:u w:val="single"/>
        </w:rPr>
      </w:pPr>
      <w:r w:rsidRPr="0023398B">
        <w:rPr>
          <w:b/>
          <w:szCs w:val="18"/>
          <w:u w:val="single"/>
        </w:rPr>
        <w:t>Consideration 2: Prize for Achievement in a Field of Endeavour Ordinarily Carried on by the TP</w:t>
      </w:r>
    </w:p>
    <w:p w14:paraId="5B246857" w14:textId="77777777" w:rsidR="00BC0EB6" w:rsidRPr="0023398B" w:rsidRDefault="00BC0EB6" w:rsidP="00BC0EB6">
      <w:pPr>
        <w:pStyle w:val="ListParagraph"/>
        <w:numPr>
          <w:ilvl w:val="0"/>
          <w:numId w:val="74"/>
        </w:numPr>
        <w:rPr>
          <w:szCs w:val="18"/>
        </w:rPr>
      </w:pPr>
      <w:r w:rsidRPr="002140A4">
        <w:rPr>
          <w:i/>
          <w:color w:val="1F4E79" w:themeColor="accent5" w:themeShade="80"/>
          <w:szCs w:val="18"/>
        </w:rPr>
        <w:t>Canada v Savage</w:t>
      </w:r>
      <w:r w:rsidRPr="0023398B">
        <w:rPr>
          <w:szCs w:val="18"/>
        </w:rPr>
        <w:t>, 1983 SCC: $100/course from work; act at the time did not have the E/B nexus</w:t>
      </w:r>
    </w:p>
    <w:p w14:paraId="1EC3C227" w14:textId="77777777" w:rsidR="00BC0EB6" w:rsidRPr="0023398B" w:rsidRDefault="00BC0EB6" w:rsidP="00BC0EB6">
      <w:pPr>
        <w:pStyle w:val="ListParagraph"/>
        <w:numPr>
          <w:ilvl w:val="1"/>
          <w:numId w:val="74"/>
        </w:numPr>
        <w:rPr>
          <w:szCs w:val="18"/>
        </w:rPr>
      </w:pPr>
      <w:r w:rsidRPr="0023398B">
        <w:rPr>
          <w:b/>
          <w:szCs w:val="18"/>
        </w:rPr>
        <w:t xml:space="preserve">Nature of prize: </w:t>
      </w:r>
      <w:r w:rsidRPr="0023398B">
        <w:rPr>
          <w:szCs w:val="18"/>
        </w:rPr>
        <w:t>not limited to superiority contest; given colour by surrounding words</w:t>
      </w:r>
    </w:p>
    <w:p w14:paraId="56FC15E7" w14:textId="77777777" w:rsidR="00BC0EB6" w:rsidRPr="0023398B" w:rsidRDefault="00BC0EB6" w:rsidP="00BC0EB6">
      <w:pPr>
        <w:pStyle w:val="ListParagraph"/>
        <w:numPr>
          <w:ilvl w:val="1"/>
          <w:numId w:val="74"/>
        </w:numPr>
        <w:rPr>
          <w:szCs w:val="18"/>
        </w:rPr>
      </w:pPr>
      <w:r w:rsidRPr="0023398B">
        <w:rPr>
          <w:b/>
          <w:szCs w:val="18"/>
        </w:rPr>
        <w:t>Comments</w:t>
      </w:r>
      <w:r w:rsidRPr="0023398B">
        <w:rPr>
          <w:szCs w:val="18"/>
        </w:rPr>
        <w:t>: not concerned w/ relationship between donor/donee; words imply educational attainments; must be achieved (carry out successfully)</w:t>
      </w:r>
    </w:p>
    <w:p w14:paraId="1FE1208D" w14:textId="77777777" w:rsidR="00BC0EB6" w:rsidRPr="0023398B" w:rsidRDefault="00BC0EB6" w:rsidP="00BC0EB6">
      <w:pPr>
        <w:pStyle w:val="ListParagraph"/>
        <w:numPr>
          <w:ilvl w:val="1"/>
          <w:numId w:val="74"/>
        </w:numPr>
        <w:rPr>
          <w:szCs w:val="18"/>
        </w:rPr>
      </w:pPr>
      <w:r w:rsidRPr="0023398B">
        <w:rPr>
          <w:b/>
          <w:szCs w:val="18"/>
        </w:rPr>
        <w:t>Rules out:</w:t>
      </w:r>
      <w:r w:rsidRPr="0023398B">
        <w:rPr>
          <w:szCs w:val="18"/>
        </w:rPr>
        <w:t xml:space="preserve"> prizes won in games of chance or at a costume party or for athletic achievement</w:t>
      </w:r>
    </w:p>
    <w:p w14:paraId="3953DBEE" w14:textId="4F14DD03" w:rsidR="00BC0EB6" w:rsidRPr="00BC0EB6" w:rsidRDefault="00BC0EB6" w:rsidP="00BC0EB6">
      <w:pPr>
        <w:pStyle w:val="ListParagraph"/>
        <w:numPr>
          <w:ilvl w:val="0"/>
          <w:numId w:val="74"/>
        </w:numPr>
        <w:rPr>
          <w:szCs w:val="18"/>
        </w:rPr>
      </w:pPr>
      <w:r w:rsidRPr="0023398B">
        <w:rPr>
          <w:b/>
          <w:szCs w:val="18"/>
        </w:rPr>
        <w:t xml:space="preserve">Field cannot be too vast </w:t>
      </w:r>
      <w:r w:rsidRPr="002140A4">
        <w:rPr>
          <w:i/>
          <w:color w:val="1F4E79" w:themeColor="accent5" w:themeShade="80"/>
          <w:szCs w:val="18"/>
        </w:rPr>
        <w:t>Turcotte</w:t>
      </w:r>
      <w:r w:rsidRPr="0023398B">
        <w:rPr>
          <w:szCs w:val="18"/>
        </w:rPr>
        <w:t>, 1997 TCC: field of endeavour does not include vast field of culture</w:t>
      </w:r>
    </w:p>
    <w:p w14:paraId="37989CF0" w14:textId="1EC49055" w:rsidR="00546ED5" w:rsidRDefault="00546ED5" w:rsidP="00546ED5">
      <w:pPr>
        <w:rPr>
          <w:b/>
          <w:szCs w:val="18"/>
          <w:u w:val="single"/>
        </w:rPr>
      </w:pPr>
    </w:p>
    <w:p w14:paraId="75E1BE41" w14:textId="22210C78" w:rsidR="00546ED5" w:rsidRPr="00546ED5" w:rsidRDefault="00546ED5" w:rsidP="00546ED5">
      <w:pPr>
        <w:rPr>
          <w:b/>
          <w:szCs w:val="18"/>
          <w:u w:val="single"/>
        </w:rPr>
      </w:pPr>
      <w:r>
        <w:rPr>
          <w:b/>
          <w:szCs w:val="18"/>
          <w:u w:val="single"/>
        </w:rPr>
        <w:t>PRESCRIBED PRIZE</w:t>
      </w:r>
    </w:p>
    <w:p w14:paraId="6FECF58F" w14:textId="043C83D3" w:rsidR="003278B4" w:rsidRDefault="005861B9" w:rsidP="00D50F52">
      <w:pPr>
        <w:pStyle w:val="ListParagraph"/>
        <w:numPr>
          <w:ilvl w:val="0"/>
          <w:numId w:val="64"/>
        </w:numPr>
        <w:rPr>
          <w:szCs w:val="18"/>
        </w:rPr>
      </w:pPr>
      <w:r w:rsidRPr="0023398B">
        <w:rPr>
          <w:b/>
          <w:szCs w:val="18"/>
        </w:rPr>
        <w:t>Reg. 7700 prescribed prize</w:t>
      </w:r>
      <w:r w:rsidRPr="0023398B">
        <w:rPr>
          <w:szCs w:val="18"/>
        </w:rPr>
        <w:t>: For the purposes of subparagraph 56(1)(n)(i) of the Act, a prescribed prize is any prize that is recognized by the general public and that is awarded for meritorious achievement in the arts, the sciences or service to the public but does not include any amount that can reasonably be regarded as having been received as compensation for services rendered or to be rendered</w:t>
      </w:r>
    </w:p>
    <w:p w14:paraId="2099E409" w14:textId="597C7008" w:rsidR="00BC0EB6" w:rsidRDefault="00BC0EB6" w:rsidP="00BC0EB6">
      <w:pPr>
        <w:rPr>
          <w:szCs w:val="18"/>
        </w:rPr>
      </w:pPr>
    </w:p>
    <w:p w14:paraId="324978A2" w14:textId="77777777" w:rsidR="00BC0EB6" w:rsidRPr="0023398B" w:rsidRDefault="00BC0EB6" w:rsidP="00BC0EB6">
      <w:pPr>
        <w:rPr>
          <w:szCs w:val="18"/>
        </w:rPr>
      </w:pPr>
      <w:r w:rsidRPr="0023398B">
        <w:rPr>
          <w:b/>
          <w:szCs w:val="18"/>
          <w:u w:val="single"/>
        </w:rPr>
        <w:t>Consideration 3: Prescribed Prize</w:t>
      </w:r>
    </w:p>
    <w:p w14:paraId="47A59E64" w14:textId="77777777" w:rsidR="00BC0EB6" w:rsidRPr="0023398B" w:rsidRDefault="00BC0EB6" w:rsidP="00BC0EB6">
      <w:pPr>
        <w:pStyle w:val="ListParagraph"/>
        <w:numPr>
          <w:ilvl w:val="0"/>
          <w:numId w:val="64"/>
        </w:numPr>
        <w:rPr>
          <w:szCs w:val="18"/>
        </w:rPr>
      </w:pPr>
      <w:r w:rsidRPr="0023398B">
        <w:rPr>
          <w:b/>
          <w:szCs w:val="18"/>
        </w:rPr>
        <w:t>Reg. 7700 prescribed prize</w:t>
      </w:r>
      <w:r w:rsidRPr="0023398B">
        <w:rPr>
          <w:szCs w:val="18"/>
        </w:rPr>
        <w:t>: For the purposes of subparagraph 56(1)(n)(i) of the Act, a prescribed prize is any prize that is recognized by the general public and that is awarded for meritorious achievement in the arts, the sciences or service to the public but does not include any amount that can reasonably be regarded as having been received as compensation for services rendered or to be rendered</w:t>
      </w:r>
    </w:p>
    <w:p w14:paraId="37BA3D5E" w14:textId="77777777" w:rsidR="00BC0EB6" w:rsidRPr="0023398B" w:rsidRDefault="00BC0EB6" w:rsidP="00BC0EB6">
      <w:pPr>
        <w:pStyle w:val="ListParagraph"/>
        <w:numPr>
          <w:ilvl w:val="1"/>
          <w:numId w:val="64"/>
        </w:numPr>
        <w:rPr>
          <w:szCs w:val="18"/>
        </w:rPr>
      </w:pPr>
      <w:r w:rsidRPr="0023398B">
        <w:rPr>
          <w:szCs w:val="18"/>
        </w:rPr>
        <w:t>General public? CRA says nobel prize, Governor General Literary Award</w:t>
      </w:r>
    </w:p>
    <w:p w14:paraId="7ED10D38" w14:textId="77777777" w:rsidR="00BC0EB6" w:rsidRPr="0023398B" w:rsidRDefault="00BC0EB6" w:rsidP="00BC0EB6">
      <w:pPr>
        <w:pStyle w:val="ListParagraph"/>
        <w:numPr>
          <w:ilvl w:val="0"/>
          <w:numId w:val="64"/>
        </w:numPr>
        <w:rPr>
          <w:szCs w:val="18"/>
          <w:highlight w:val="yellow"/>
        </w:rPr>
      </w:pPr>
      <w:r w:rsidRPr="002140A4">
        <w:rPr>
          <w:i/>
          <w:color w:val="1F4E79" w:themeColor="accent5" w:themeShade="80"/>
          <w:szCs w:val="18"/>
          <w:highlight w:val="yellow"/>
        </w:rPr>
        <w:t>Foulds v Canada</w:t>
      </w:r>
      <w:r w:rsidRPr="0023398B">
        <w:rPr>
          <w:szCs w:val="18"/>
          <w:highlight w:val="yellow"/>
        </w:rPr>
        <w:t xml:space="preserve">, 1997 TCC: two music prizes </w:t>
      </w:r>
      <w:r w:rsidRPr="0023398B">
        <w:rPr>
          <w:szCs w:val="18"/>
          <w:highlight w:val="yellow"/>
        </w:rPr>
        <w:sym w:font="Wingdings" w:char="F0E0"/>
      </w:r>
      <w:r w:rsidRPr="0023398B">
        <w:rPr>
          <w:szCs w:val="18"/>
          <w:highlight w:val="yellow"/>
        </w:rPr>
        <w:t xml:space="preserve"> not taxable</w:t>
      </w:r>
    </w:p>
    <w:p w14:paraId="34F527E3" w14:textId="77777777" w:rsidR="00BC0EB6" w:rsidRPr="0023398B" w:rsidRDefault="00BC0EB6" w:rsidP="00BC0EB6">
      <w:pPr>
        <w:pStyle w:val="ListParagraph"/>
        <w:numPr>
          <w:ilvl w:val="1"/>
          <w:numId w:val="64"/>
        </w:numPr>
        <w:rPr>
          <w:szCs w:val="18"/>
          <w:highlight w:val="yellow"/>
        </w:rPr>
      </w:pPr>
      <w:r w:rsidRPr="0023398B">
        <w:rPr>
          <w:szCs w:val="18"/>
          <w:highlight w:val="yellow"/>
        </w:rPr>
        <w:t>Not business income b/c didn’t have ordinary characteristics: one time payment, not recurring, strings attached in regards to what money could be used for</w:t>
      </w:r>
    </w:p>
    <w:p w14:paraId="3C0803C2" w14:textId="77777777" w:rsidR="00BC0EB6" w:rsidRPr="0023398B" w:rsidRDefault="00BC0EB6" w:rsidP="00BC0EB6">
      <w:pPr>
        <w:pStyle w:val="ListParagraph"/>
        <w:numPr>
          <w:ilvl w:val="1"/>
          <w:numId w:val="64"/>
        </w:numPr>
        <w:rPr>
          <w:szCs w:val="18"/>
          <w:highlight w:val="yellow"/>
        </w:rPr>
      </w:pPr>
      <w:r w:rsidRPr="0023398B">
        <w:rPr>
          <w:szCs w:val="18"/>
          <w:highlight w:val="yellow"/>
        </w:rPr>
        <w:t>Competition was in no way regular business activity of the TP</w:t>
      </w:r>
    </w:p>
    <w:p w14:paraId="1A851095" w14:textId="77777777" w:rsidR="00BC0EB6" w:rsidRPr="0023398B" w:rsidRDefault="00BC0EB6" w:rsidP="00BC0EB6">
      <w:pPr>
        <w:pStyle w:val="ListParagraph"/>
        <w:numPr>
          <w:ilvl w:val="1"/>
          <w:numId w:val="64"/>
        </w:numPr>
        <w:rPr>
          <w:szCs w:val="18"/>
          <w:highlight w:val="yellow"/>
        </w:rPr>
      </w:pPr>
      <w:r w:rsidRPr="0023398B">
        <w:rPr>
          <w:b/>
          <w:szCs w:val="18"/>
          <w:highlight w:val="yellow"/>
        </w:rPr>
        <w:t>Prescribed prize?</w:t>
      </w:r>
      <w:r w:rsidRPr="0023398B">
        <w:rPr>
          <w:szCs w:val="18"/>
          <w:highlight w:val="yellow"/>
        </w:rPr>
        <w:t xml:space="preserve"> Yes. Meritorious achievement in the arts + well advertised in the press/radio</w:t>
      </w:r>
    </w:p>
    <w:p w14:paraId="7DD9D534" w14:textId="77777777" w:rsidR="00BC0EB6" w:rsidRPr="0023398B" w:rsidRDefault="00BC0EB6" w:rsidP="00BC0EB6">
      <w:pPr>
        <w:pStyle w:val="ListParagraph"/>
        <w:numPr>
          <w:ilvl w:val="0"/>
          <w:numId w:val="64"/>
        </w:numPr>
        <w:rPr>
          <w:szCs w:val="18"/>
        </w:rPr>
      </w:pPr>
      <w:r w:rsidRPr="0023398B">
        <w:rPr>
          <w:b/>
          <w:szCs w:val="18"/>
        </w:rPr>
        <w:t xml:space="preserve">Low threshold? </w:t>
      </w:r>
      <w:r w:rsidRPr="002140A4">
        <w:rPr>
          <w:i/>
          <w:color w:val="1F4E79" w:themeColor="accent5" w:themeShade="80"/>
          <w:szCs w:val="18"/>
        </w:rPr>
        <w:t>Labelle v Canada</w:t>
      </w:r>
      <w:r w:rsidRPr="0023398B">
        <w:rPr>
          <w:szCs w:val="18"/>
        </w:rPr>
        <w:t>, 1994 TCC: accounting prof received $5k prize for accounting case writing comp</w:t>
      </w:r>
      <w:r w:rsidRPr="0023398B">
        <w:rPr>
          <w:szCs w:val="18"/>
        </w:rPr>
        <w:sym w:font="Wingdings" w:char="F0E0"/>
      </w:r>
      <w:r w:rsidRPr="0023398B">
        <w:rPr>
          <w:szCs w:val="18"/>
        </w:rPr>
        <w:t>non taxable</w:t>
      </w:r>
    </w:p>
    <w:p w14:paraId="28D52B1F" w14:textId="77777777" w:rsidR="00BC0EB6" w:rsidRPr="0023398B" w:rsidRDefault="00BC0EB6" w:rsidP="00BC0EB6">
      <w:pPr>
        <w:pStyle w:val="ListParagraph"/>
        <w:numPr>
          <w:ilvl w:val="1"/>
          <w:numId w:val="64"/>
        </w:numPr>
        <w:rPr>
          <w:szCs w:val="18"/>
        </w:rPr>
      </w:pPr>
      <w:r w:rsidRPr="0023398B">
        <w:rPr>
          <w:szCs w:val="18"/>
        </w:rPr>
        <w:t>Sets low threshold; MNR did not give sufficient reasons for saying why not recognized by general public</w:t>
      </w:r>
    </w:p>
    <w:p w14:paraId="14E4083A" w14:textId="77777777" w:rsidR="00BC0EB6" w:rsidRPr="0023398B" w:rsidRDefault="00BC0EB6" w:rsidP="00BC0EB6">
      <w:pPr>
        <w:pStyle w:val="ListParagraph"/>
        <w:numPr>
          <w:ilvl w:val="0"/>
          <w:numId w:val="64"/>
        </w:numPr>
        <w:rPr>
          <w:szCs w:val="18"/>
        </w:rPr>
      </w:pPr>
      <w:r w:rsidRPr="0023398B">
        <w:rPr>
          <w:b/>
          <w:szCs w:val="18"/>
        </w:rPr>
        <w:t xml:space="preserve">For services? </w:t>
      </w:r>
      <w:r w:rsidRPr="002140A4">
        <w:rPr>
          <w:i/>
          <w:color w:val="1F4E79" w:themeColor="accent5" w:themeShade="80"/>
          <w:szCs w:val="18"/>
        </w:rPr>
        <w:t>Knapik-Sztamko</w:t>
      </w:r>
      <w:r w:rsidRPr="0023398B">
        <w:rPr>
          <w:szCs w:val="18"/>
        </w:rPr>
        <w:t>, TCC 2014: opera singer win prestigious prize, cash + stipends for training etc</w:t>
      </w:r>
    </w:p>
    <w:p w14:paraId="0B1C42E2" w14:textId="77777777" w:rsidR="00BC0EB6" w:rsidRPr="0023398B" w:rsidRDefault="00BC0EB6" w:rsidP="00BC0EB6">
      <w:pPr>
        <w:pStyle w:val="ListParagraph"/>
        <w:numPr>
          <w:ilvl w:val="1"/>
          <w:numId w:val="64"/>
        </w:numPr>
        <w:rPr>
          <w:szCs w:val="18"/>
        </w:rPr>
      </w:pPr>
      <w:r w:rsidRPr="0023398B">
        <w:rPr>
          <w:szCs w:val="18"/>
        </w:rPr>
        <w:lastRenderedPageBreak/>
        <w:t>No quid pro quo; not compensation for services, no benefit to donor besides altruistic goal</w:t>
      </w:r>
    </w:p>
    <w:p w14:paraId="15E1B955" w14:textId="0EE5B472" w:rsidR="005F6F5E" w:rsidRDefault="005F6F5E" w:rsidP="005F6F5E">
      <w:pPr>
        <w:rPr>
          <w:szCs w:val="18"/>
        </w:rPr>
      </w:pPr>
    </w:p>
    <w:p w14:paraId="1D482207" w14:textId="73539F6F" w:rsidR="00546ED5" w:rsidRPr="00546ED5" w:rsidRDefault="00546ED5" w:rsidP="005F6F5E">
      <w:pPr>
        <w:rPr>
          <w:szCs w:val="18"/>
        </w:rPr>
      </w:pPr>
      <w:r>
        <w:rPr>
          <w:b/>
          <w:szCs w:val="18"/>
          <w:u w:val="single"/>
        </w:rPr>
        <w:t>SCHOLARSHIP</w:t>
      </w:r>
    </w:p>
    <w:p w14:paraId="2C82D50F" w14:textId="4680D316" w:rsidR="00E654AD" w:rsidRPr="0023398B" w:rsidRDefault="00E654AD" w:rsidP="00D50F52">
      <w:pPr>
        <w:pStyle w:val="ListParagraph"/>
        <w:numPr>
          <w:ilvl w:val="0"/>
          <w:numId w:val="64"/>
        </w:numPr>
        <w:rPr>
          <w:szCs w:val="18"/>
        </w:rPr>
      </w:pPr>
      <w:r w:rsidRPr="0023398B">
        <w:rPr>
          <w:b/>
          <w:szCs w:val="18"/>
        </w:rPr>
        <w:t>Test</w:t>
      </w:r>
      <w:r w:rsidR="007118A3" w:rsidRPr="0023398B">
        <w:rPr>
          <w:b/>
          <w:szCs w:val="18"/>
        </w:rPr>
        <w:t xml:space="preserve"> for scholarship</w:t>
      </w:r>
      <w:r w:rsidRPr="0023398B">
        <w:rPr>
          <w:szCs w:val="18"/>
        </w:rPr>
        <w:t xml:space="preserve"> </w:t>
      </w:r>
      <w:r w:rsidRPr="002140A4">
        <w:rPr>
          <w:i/>
          <w:color w:val="1F4E79" w:themeColor="accent5" w:themeShade="80"/>
          <w:szCs w:val="18"/>
        </w:rPr>
        <w:t>Dimaria v Canada</w:t>
      </w:r>
      <w:r w:rsidRPr="0023398B">
        <w:rPr>
          <w:szCs w:val="18"/>
        </w:rPr>
        <w:t>, 2008 TCC: son received scholarship from dad’s employer Dow</w:t>
      </w:r>
    </w:p>
    <w:p w14:paraId="544FEDD0" w14:textId="16CCCF97" w:rsidR="00E654AD" w:rsidRPr="0023398B" w:rsidRDefault="00E654AD" w:rsidP="00D50F52">
      <w:pPr>
        <w:pStyle w:val="ListParagraph"/>
        <w:numPr>
          <w:ilvl w:val="1"/>
          <w:numId w:val="64"/>
        </w:numPr>
        <w:rPr>
          <w:szCs w:val="18"/>
        </w:rPr>
      </w:pPr>
      <w:r w:rsidRPr="0023398B">
        <w:rPr>
          <w:szCs w:val="18"/>
        </w:rPr>
        <w:t>Employee must be the recipient of the award or must enjoy the benefit of the award</w:t>
      </w:r>
    </w:p>
    <w:p w14:paraId="4A4480D0" w14:textId="54A0EC7E" w:rsidR="00E654AD" w:rsidRPr="0023398B" w:rsidRDefault="00E654AD" w:rsidP="00D50F52">
      <w:pPr>
        <w:pStyle w:val="ListParagraph"/>
        <w:numPr>
          <w:ilvl w:val="2"/>
          <w:numId w:val="64"/>
        </w:numPr>
        <w:rPr>
          <w:szCs w:val="18"/>
        </w:rPr>
      </w:pPr>
      <w:r w:rsidRPr="0023398B">
        <w:rPr>
          <w:szCs w:val="18"/>
        </w:rPr>
        <w:t>Did not negotiate for it in K, no responsibilities, not foregone another benefit, directly to son</w:t>
      </w:r>
    </w:p>
    <w:p w14:paraId="3C9D8C85" w14:textId="3E2922E8" w:rsidR="00E654AD" w:rsidRPr="0023398B" w:rsidRDefault="00E654AD" w:rsidP="00D50F52">
      <w:pPr>
        <w:pStyle w:val="ListParagraph"/>
        <w:numPr>
          <w:ilvl w:val="2"/>
          <w:numId w:val="64"/>
        </w:numPr>
        <w:rPr>
          <w:b/>
          <w:szCs w:val="18"/>
        </w:rPr>
      </w:pPr>
      <w:r w:rsidRPr="0023398B">
        <w:rPr>
          <w:b/>
          <w:szCs w:val="18"/>
        </w:rPr>
        <w:t xml:space="preserve">Not within 6(1)(a) </w:t>
      </w:r>
      <w:r w:rsidRPr="0023398B">
        <w:rPr>
          <w:b/>
          <w:szCs w:val="18"/>
        </w:rPr>
        <w:sym w:font="Wingdings" w:char="F0E0"/>
      </w:r>
      <w:r w:rsidRPr="0023398B">
        <w:rPr>
          <w:b/>
          <w:szCs w:val="18"/>
        </w:rPr>
        <w:t xml:space="preserve"> NOW 6(1)(a) includes person who does not deal at arm’s length</w:t>
      </w:r>
    </w:p>
    <w:p w14:paraId="4B2CFB1E" w14:textId="0429F360" w:rsidR="00E654AD" w:rsidRPr="0023398B" w:rsidRDefault="00E654AD" w:rsidP="00D50F52">
      <w:pPr>
        <w:pStyle w:val="ListParagraph"/>
        <w:numPr>
          <w:ilvl w:val="2"/>
          <w:numId w:val="64"/>
        </w:numPr>
        <w:rPr>
          <w:b/>
          <w:szCs w:val="18"/>
        </w:rPr>
      </w:pPr>
      <w:r w:rsidRPr="0023398B">
        <w:rPr>
          <w:b/>
          <w:szCs w:val="18"/>
        </w:rPr>
        <w:t>BUT: 6(1)(a)(vi) carve-out for these programs</w:t>
      </w:r>
    </w:p>
    <w:p w14:paraId="586A6884" w14:textId="785CBD1C" w:rsidR="00F830B0" w:rsidRPr="0023398B" w:rsidRDefault="00F830B0" w:rsidP="00D50F52">
      <w:pPr>
        <w:pStyle w:val="ListParagraph"/>
        <w:numPr>
          <w:ilvl w:val="1"/>
          <w:numId w:val="64"/>
        </w:numPr>
        <w:rPr>
          <w:szCs w:val="18"/>
        </w:rPr>
      </w:pPr>
      <w:r w:rsidRPr="0023398B">
        <w:rPr>
          <w:szCs w:val="18"/>
        </w:rPr>
        <w:t>Son: scholarship income to Andrew under 56(1)(n)</w:t>
      </w:r>
    </w:p>
    <w:p w14:paraId="18CFC799" w14:textId="0047E7D5" w:rsidR="00F830B0" w:rsidRPr="0023398B" w:rsidRDefault="00F830B0" w:rsidP="00D50F52">
      <w:pPr>
        <w:pStyle w:val="ListParagraph"/>
        <w:numPr>
          <w:ilvl w:val="1"/>
          <w:numId w:val="64"/>
        </w:numPr>
        <w:rPr>
          <w:szCs w:val="18"/>
        </w:rPr>
      </w:pPr>
      <w:r w:rsidRPr="0023398B">
        <w:rPr>
          <w:b/>
          <w:szCs w:val="18"/>
        </w:rPr>
        <w:t>Scholarship:</w:t>
      </w:r>
      <w:r w:rsidRPr="0023398B">
        <w:rPr>
          <w:szCs w:val="18"/>
        </w:rPr>
        <w:t xml:space="preserve"> sum of money or its equivalent offered to enable a student to pursue his studies at a school, college or university; academic, athletic or community</w:t>
      </w:r>
    </w:p>
    <w:p w14:paraId="61958848" w14:textId="308B99E2" w:rsidR="00F830B0" w:rsidRPr="0023398B" w:rsidRDefault="00F830B0" w:rsidP="00D50F52">
      <w:pPr>
        <w:pStyle w:val="ListParagraph"/>
        <w:numPr>
          <w:ilvl w:val="2"/>
          <w:numId w:val="64"/>
        </w:numPr>
        <w:rPr>
          <w:szCs w:val="18"/>
        </w:rPr>
      </w:pPr>
      <w:r w:rsidRPr="0023398B">
        <w:rPr>
          <w:szCs w:val="18"/>
        </w:rPr>
        <w:t>Factors: limited or max number of scholarships, assessment or selection process based on criteria, any objective criteria; based on some merit, whether highest to lowest or base point or combo</w:t>
      </w:r>
    </w:p>
    <w:p w14:paraId="769B3D5A" w14:textId="3C91B5CA" w:rsidR="00F830B0" w:rsidRPr="0023398B" w:rsidRDefault="00F830B0" w:rsidP="00D50F52">
      <w:pPr>
        <w:pStyle w:val="ListParagraph"/>
        <w:numPr>
          <w:ilvl w:val="2"/>
          <w:numId w:val="64"/>
        </w:numPr>
        <w:rPr>
          <w:szCs w:val="18"/>
        </w:rPr>
      </w:pPr>
      <w:r w:rsidRPr="0023398B">
        <w:rPr>
          <w:szCs w:val="18"/>
        </w:rPr>
        <w:t>Could be related to: academics, age, sports, extracurriculars, cultural or artistic activities, ethnicity, advocacy skills or achievements, research abilities, community relations/involvement</w:t>
      </w:r>
    </w:p>
    <w:p w14:paraId="3CF7DF9F" w14:textId="6CEEB8C3" w:rsidR="004678D1" w:rsidRPr="0023398B" w:rsidRDefault="004678D1" w:rsidP="00D50F52">
      <w:pPr>
        <w:pStyle w:val="ListParagraph"/>
        <w:numPr>
          <w:ilvl w:val="2"/>
          <w:numId w:val="64"/>
        </w:numPr>
        <w:rPr>
          <w:szCs w:val="18"/>
        </w:rPr>
      </w:pPr>
      <w:r w:rsidRPr="0023398B">
        <w:rPr>
          <w:szCs w:val="18"/>
        </w:rPr>
        <w:t>Taxed in son’s hands</w:t>
      </w:r>
    </w:p>
    <w:p w14:paraId="1D32F2A0" w14:textId="07852391" w:rsidR="00605440" w:rsidRPr="0023398B" w:rsidRDefault="00605440" w:rsidP="00D50F52">
      <w:pPr>
        <w:pStyle w:val="ListParagraph"/>
        <w:numPr>
          <w:ilvl w:val="0"/>
          <w:numId w:val="64"/>
        </w:numPr>
        <w:rPr>
          <w:szCs w:val="18"/>
        </w:rPr>
      </w:pPr>
      <w:r w:rsidRPr="002140A4">
        <w:rPr>
          <w:i/>
          <w:color w:val="1F4E79" w:themeColor="accent5" w:themeShade="80"/>
          <w:szCs w:val="18"/>
        </w:rPr>
        <w:t>CRA Income Tax Folio S1-F2-C3</w:t>
      </w:r>
    </w:p>
    <w:p w14:paraId="1E4AA84F" w14:textId="77777777" w:rsidR="00605440" w:rsidRPr="0023398B" w:rsidRDefault="00605440" w:rsidP="00D50F52">
      <w:pPr>
        <w:pStyle w:val="ListParagraph"/>
        <w:numPr>
          <w:ilvl w:val="1"/>
          <w:numId w:val="64"/>
        </w:numPr>
        <w:rPr>
          <w:szCs w:val="18"/>
        </w:rPr>
      </w:pPr>
      <w:r w:rsidRPr="0023398B">
        <w:rPr>
          <w:szCs w:val="18"/>
        </w:rPr>
        <w:t>Bursary: almost any form of financial assistance paid to enable a student to pursue his education</w:t>
      </w:r>
    </w:p>
    <w:p w14:paraId="19B22262" w14:textId="49181A53" w:rsidR="00605440" w:rsidRDefault="00605440" w:rsidP="00D50F52">
      <w:pPr>
        <w:pStyle w:val="ListParagraph"/>
        <w:numPr>
          <w:ilvl w:val="1"/>
          <w:numId w:val="64"/>
        </w:numPr>
        <w:rPr>
          <w:szCs w:val="18"/>
        </w:rPr>
      </w:pPr>
      <w:r w:rsidRPr="0023398B">
        <w:rPr>
          <w:szCs w:val="18"/>
        </w:rPr>
        <w:t>Fellowship: amount paid or benefit given for the purpose of advancing a person’s education – generally grad student</w:t>
      </w:r>
    </w:p>
    <w:p w14:paraId="3CB6C1D6" w14:textId="76B31511" w:rsidR="009D580E" w:rsidRDefault="009D580E" w:rsidP="009D580E">
      <w:pPr>
        <w:rPr>
          <w:szCs w:val="18"/>
        </w:rPr>
      </w:pPr>
    </w:p>
    <w:p w14:paraId="4F3C158D" w14:textId="77777777" w:rsidR="009D580E" w:rsidRPr="009D580E" w:rsidRDefault="009D580E" w:rsidP="009D580E">
      <w:pPr>
        <w:rPr>
          <w:szCs w:val="18"/>
        </w:rPr>
      </w:pPr>
    </w:p>
    <w:p w14:paraId="0FE42914" w14:textId="6E16BD52" w:rsidR="00CC287B" w:rsidRPr="0023398B" w:rsidRDefault="00CC287B" w:rsidP="00CC287B">
      <w:pPr>
        <w:rPr>
          <w:szCs w:val="18"/>
        </w:rPr>
      </w:pPr>
      <w:r w:rsidRPr="0023398B">
        <w:rPr>
          <w:noProof/>
          <w:szCs w:val="18"/>
        </w:rPr>
        <w:drawing>
          <wp:inline distT="0" distB="0" distL="0" distR="0" wp14:anchorId="7969D9E3" wp14:editId="0884E531">
            <wp:extent cx="3943847" cy="262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4675" cy="2669783"/>
                    </a:xfrm>
                    <a:prstGeom prst="rect">
                      <a:avLst/>
                    </a:prstGeom>
                  </pic:spPr>
                </pic:pic>
              </a:graphicData>
            </a:graphic>
          </wp:inline>
        </w:drawing>
      </w:r>
    </w:p>
    <w:p w14:paraId="49D206D5" w14:textId="77777777" w:rsidR="00992846" w:rsidRDefault="00992846" w:rsidP="00FF34F6">
      <w:pPr>
        <w:pStyle w:val="Heading3"/>
        <w:rPr>
          <w:szCs w:val="18"/>
        </w:rPr>
      </w:pPr>
      <w:r>
        <w:rPr>
          <w:szCs w:val="18"/>
        </w:rPr>
        <w:br w:type="page"/>
      </w:r>
    </w:p>
    <w:p w14:paraId="2A5E3AFC" w14:textId="6A8BE765" w:rsidR="00A818BB" w:rsidRDefault="00FF34F6" w:rsidP="00FF34F6">
      <w:pPr>
        <w:pStyle w:val="Heading3"/>
        <w:rPr>
          <w:szCs w:val="18"/>
        </w:rPr>
      </w:pPr>
      <w:bookmarkStart w:id="25" w:name="_Toc503950262"/>
      <w:r w:rsidRPr="0023398B">
        <w:rPr>
          <w:szCs w:val="18"/>
        </w:rPr>
        <w:lastRenderedPageBreak/>
        <w:t>Relocation Assistance</w:t>
      </w:r>
      <w:bookmarkEnd w:id="25"/>
    </w:p>
    <w:p w14:paraId="1438FCBD" w14:textId="3A4256F9" w:rsidR="000137F4" w:rsidRPr="002E39FA" w:rsidRDefault="000137F4" w:rsidP="00C90D9E">
      <w:pPr>
        <w:pStyle w:val="ListParagraph"/>
        <w:numPr>
          <w:ilvl w:val="0"/>
          <w:numId w:val="153"/>
        </w:numPr>
      </w:pPr>
      <w:r>
        <w:t xml:space="preserve">Reimbursement of moving expenses is not a taxable benefit: </w:t>
      </w:r>
      <w:r w:rsidRPr="00D53048">
        <w:rPr>
          <w:i/>
          <w:color w:val="1F4E79" w:themeColor="accent5" w:themeShade="80"/>
        </w:rPr>
        <w:t>Pollesel, MacInnes</w:t>
      </w:r>
    </w:p>
    <w:p w14:paraId="1E0F654D" w14:textId="77777777" w:rsidR="002E39FA" w:rsidRPr="000137F4" w:rsidRDefault="002E39FA" w:rsidP="002E39FA"/>
    <w:p w14:paraId="652D154E" w14:textId="31E75D78" w:rsidR="00C5729B" w:rsidRPr="002140A4" w:rsidRDefault="00C849D4" w:rsidP="00C849D4">
      <w:pPr>
        <w:pStyle w:val="Heading4"/>
        <w:rPr>
          <w:color w:val="1F4E79" w:themeColor="accent5" w:themeShade="80"/>
          <w:szCs w:val="18"/>
        </w:rPr>
      </w:pPr>
      <w:bookmarkStart w:id="26" w:name="_Toc503950263"/>
      <w:r w:rsidRPr="002140A4">
        <w:rPr>
          <w:color w:val="1F4E79" w:themeColor="accent5" w:themeShade="80"/>
          <w:szCs w:val="18"/>
        </w:rPr>
        <w:t>Housing Assistance</w:t>
      </w:r>
      <w:bookmarkEnd w:id="26"/>
    </w:p>
    <w:p w14:paraId="72EF5DA4" w14:textId="2297E3E4" w:rsidR="00C849D4" w:rsidRPr="0023398B" w:rsidRDefault="00C849D4" w:rsidP="00C849D4">
      <w:pPr>
        <w:pStyle w:val="Heading5"/>
        <w:rPr>
          <w:szCs w:val="18"/>
        </w:rPr>
      </w:pPr>
      <w:bookmarkStart w:id="27" w:name="_Toc503950264"/>
      <w:r w:rsidRPr="0023398B">
        <w:rPr>
          <w:szCs w:val="18"/>
        </w:rPr>
        <w:t>6(23)</w:t>
      </w:r>
      <w:bookmarkEnd w:id="27"/>
    </w:p>
    <w:p w14:paraId="380E608B" w14:textId="7EB9D4ED" w:rsidR="00C849D4" w:rsidRPr="0023398B" w:rsidRDefault="00C849D4" w:rsidP="00D50F52">
      <w:pPr>
        <w:pStyle w:val="ListParagraph"/>
        <w:numPr>
          <w:ilvl w:val="0"/>
          <w:numId w:val="34"/>
        </w:numPr>
        <w:rPr>
          <w:szCs w:val="18"/>
        </w:rPr>
      </w:pPr>
      <w:r w:rsidRPr="0023398B">
        <w:rPr>
          <w:b/>
          <w:szCs w:val="18"/>
          <w:u w:val="single"/>
        </w:rPr>
        <w:t>6(23) employer-provided housing subsidies</w:t>
      </w:r>
      <w:r w:rsidRPr="0023398B">
        <w:rPr>
          <w:szCs w:val="18"/>
        </w:rPr>
        <w:t xml:space="preserve">: for greater certainty, an amount paid or the value of assistance provided by any person in respect of, in the course of, or because of, an individual’s office or employment in respect of the cost of, the financing of, the use of or the right to use, a residence is, for the purposes of this section, a benefit received by the individual b/c of the office or employment. </w:t>
      </w:r>
      <w:r w:rsidRPr="0023398B">
        <w:rPr>
          <w:szCs w:val="18"/>
        </w:rPr>
        <w:sym w:font="Wingdings" w:char="F0E0"/>
      </w:r>
      <w:r w:rsidRPr="0023398B">
        <w:rPr>
          <w:szCs w:val="18"/>
        </w:rPr>
        <w:t xml:space="preserve"> plugs into 6</w:t>
      </w:r>
    </w:p>
    <w:p w14:paraId="3A2A75CB" w14:textId="46A2C9A6" w:rsidR="00C849D4" w:rsidRPr="0023398B" w:rsidRDefault="00C849D4" w:rsidP="00D50F52">
      <w:pPr>
        <w:pStyle w:val="ListParagraph"/>
        <w:numPr>
          <w:ilvl w:val="0"/>
          <w:numId w:val="34"/>
        </w:numPr>
        <w:rPr>
          <w:szCs w:val="18"/>
        </w:rPr>
      </w:pPr>
      <w:r w:rsidRPr="0023398B">
        <w:rPr>
          <w:b/>
          <w:szCs w:val="18"/>
          <w:u w:val="single"/>
        </w:rPr>
        <w:t>History</w:t>
      </w:r>
    </w:p>
    <w:p w14:paraId="7E2E9751" w14:textId="04B7E008" w:rsidR="00C849D4" w:rsidRPr="0023398B" w:rsidRDefault="00C849D4" w:rsidP="00D50F52">
      <w:pPr>
        <w:pStyle w:val="ListParagraph"/>
        <w:numPr>
          <w:ilvl w:val="0"/>
          <w:numId w:val="34"/>
        </w:numPr>
        <w:rPr>
          <w:szCs w:val="18"/>
        </w:rPr>
      </w:pPr>
      <w:r w:rsidRPr="002140A4">
        <w:rPr>
          <w:i/>
          <w:color w:val="1F4E79" w:themeColor="accent5" w:themeShade="80"/>
          <w:szCs w:val="18"/>
        </w:rPr>
        <w:t>Splane v MNR</w:t>
      </w:r>
      <w:r w:rsidRPr="0023398B">
        <w:rPr>
          <w:szCs w:val="18"/>
        </w:rPr>
        <w:t>, 1990 FCA: employee compensated for higher mortgage interest payments on new residence</w:t>
      </w:r>
    </w:p>
    <w:p w14:paraId="1D1A5166" w14:textId="6C7F775C" w:rsidR="00C849D4" w:rsidRPr="0023398B" w:rsidRDefault="00C849D4" w:rsidP="00D50F52">
      <w:pPr>
        <w:pStyle w:val="ListParagraph"/>
        <w:numPr>
          <w:ilvl w:val="1"/>
          <w:numId w:val="34"/>
        </w:numPr>
        <w:rPr>
          <w:szCs w:val="18"/>
        </w:rPr>
      </w:pPr>
      <w:r w:rsidRPr="0023398B">
        <w:rPr>
          <w:szCs w:val="18"/>
        </w:rPr>
        <w:t xml:space="preserve">No material benefit: simply restored to previous economic situation </w:t>
      </w:r>
      <w:r w:rsidRPr="0023398B">
        <w:rPr>
          <w:szCs w:val="18"/>
        </w:rPr>
        <w:sym w:font="Wingdings" w:char="F0E0"/>
      </w:r>
      <w:r w:rsidRPr="0023398B">
        <w:rPr>
          <w:szCs w:val="18"/>
        </w:rPr>
        <w:t xml:space="preserve"> overruled by 6(23)</w:t>
      </w:r>
      <w:r w:rsidR="003E6014" w:rsidRPr="0023398B">
        <w:rPr>
          <w:szCs w:val="18"/>
        </w:rPr>
        <w:t xml:space="preserve"> 1998</w:t>
      </w:r>
    </w:p>
    <w:p w14:paraId="70160561" w14:textId="57703D5D" w:rsidR="00C849D4" w:rsidRPr="0023398B" w:rsidRDefault="00C849D4" w:rsidP="00D50F52">
      <w:pPr>
        <w:pStyle w:val="ListParagraph"/>
        <w:numPr>
          <w:ilvl w:val="0"/>
          <w:numId w:val="34"/>
        </w:numPr>
        <w:rPr>
          <w:szCs w:val="18"/>
        </w:rPr>
      </w:pPr>
      <w:r w:rsidRPr="002140A4">
        <w:rPr>
          <w:i/>
          <w:color w:val="1F4E79" w:themeColor="accent5" w:themeShade="80"/>
          <w:szCs w:val="18"/>
        </w:rPr>
        <w:t>Pezzelato v Canada</w:t>
      </w:r>
      <w:r w:rsidRPr="0023398B">
        <w:rPr>
          <w:szCs w:val="18"/>
        </w:rPr>
        <w:t xml:space="preserve">, 1995 TCC: $13k reimbursement on interest expenses on loan to acquire home </w:t>
      </w:r>
      <w:r w:rsidRPr="0023398B">
        <w:rPr>
          <w:szCs w:val="18"/>
        </w:rPr>
        <w:sym w:font="Wingdings" w:char="F0E0"/>
      </w:r>
      <w:r w:rsidRPr="0023398B">
        <w:rPr>
          <w:szCs w:val="18"/>
        </w:rPr>
        <w:t xml:space="preserve"> taxable</w:t>
      </w:r>
    </w:p>
    <w:p w14:paraId="07EEF2DA" w14:textId="38D66BF5" w:rsidR="00C849D4" w:rsidRPr="0023398B" w:rsidRDefault="00C849D4" w:rsidP="00D50F52">
      <w:pPr>
        <w:pStyle w:val="ListParagraph"/>
        <w:numPr>
          <w:ilvl w:val="0"/>
          <w:numId w:val="34"/>
        </w:numPr>
        <w:rPr>
          <w:szCs w:val="18"/>
        </w:rPr>
      </w:pPr>
      <w:r w:rsidRPr="002140A4">
        <w:rPr>
          <w:i/>
          <w:color w:val="1F4E79" w:themeColor="accent5" w:themeShade="80"/>
          <w:szCs w:val="18"/>
        </w:rPr>
        <w:t>Phillips v MNR</w:t>
      </w:r>
      <w:r w:rsidRPr="0023398B">
        <w:rPr>
          <w:szCs w:val="18"/>
        </w:rPr>
        <w:t xml:space="preserve">, 1994 TCC: $10k cash relocation payment </w:t>
      </w:r>
      <w:r w:rsidRPr="0023398B">
        <w:rPr>
          <w:szCs w:val="18"/>
        </w:rPr>
        <w:sym w:font="Wingdings" w:char="F0E0"/>
      </w:r>
      <w:r w:rsidRPr="0023398B">
        <w:rPr>
          <w:szCs w:val="18"/>
        </w:rPr>
        <w:t xml:space="preserve"> taxable b/c allowed getting a more valuable asset</w:t>
      </w:r>
      <w:r w:rsidR="00291239">
        <w:rPr>
          <w:szCs w:val="18"/>
        </w:rPr>
        <w:t xml:space="preserve"> and increase net worth</w:t>
      </w:r>
    </w:p>
    <w:p w14:paraId="7C8F1A87" w14:textId="61608AF3" w:rsidR="003E6014" w:rsidRPr="0023398B" w:rsidRDefault="003E6014" w:rsidP="003E6014">
      <w:pPr>
        <w:rPr>
          <w:szCs w:val="18"/>
        </w:rPr>
      </w:pPr>
    </w:p>
    <w:p w14:paraId="4FBF678A" w14:textId="113478A2" w:rsidR="003E6014" w:rsidRPr="002140A4" w:rsidRDefault="003E6014" w:rsidP="003E6014">
      <w:pPr>
        <w:pStyle w:val="Heading4"/>
        <w:rPr>
          <w:color w:val="1F4E79" w:themeColor="accent5" w:themeShade="80"/>
          <w:szCs w:val="18"/>
        </w:rPr>
      </w:pPr>
      <w:bookmarkStart w:id="28" w:name="_Toc503950265"/>
      <w:r w:rsidRPr="002140A4">
        <w:rPr>
          <w:color w:val="1F4E79" w:themeColor="accent5" w:themeShade="80"/>
          <w:szCs w:val="18"/>
        </w:rPr>
        <w:t>Benefits in Respect of a Housing Loss</w:t>
      </w:r>
      <w:bookmarkEnd w:id="28"/>
    </w:p>
    <w:p w14:paraId="25049AF2" w14:textId="72E14726" w:rsidR="003E6014" w:rsidRPr="0023398B" w:rsidRDefault="003E6014" w:rsidP="003E6014">
      <w:pPr>
        <w:pStyle w:val="Heading5"/>
        <w:rPr>
          <w:szCs w:val="18"/>
        </w:rPr>
      </w:pPr>
      <w:bookmarkStart w:id="29" w:name="_Toc503950266"/>
      <w:r w:rsidRPr="0023398B">
        <w:rPr>
          <w:szCs w:val="18"/>
        </w:rPr>
        <w:t>6(19)-6(22)</w:t>
      </w:r>
      <w:r w:rsidR="007303FD" w:rsidRPr="0023398B">
        <w:rPr>
          <w:szCs w:val="18"/>
        </w:rPr>
        <w:t>, 248(1) “eligible relocation”</w:t>
      </w:r>
      <w:bookmarkEnd w:id="29"/>
    </w:p>
    <w:p w14:paraId="23655371" w14:textId="0AF0F288" w:rsidR="003E6014" w:rsidRPr="0023398B" w:rsidRDefault="007468E4" w:rsidP="00D50F52">
      <w:pPr>
        <w:pStyle w:val="ListParagraph"/>
        <w:numPr>
          <w:ilvl w:val="0"/>
          <w:numId w:val="35"/>
        </w:numPr>
        <w:rPr>
          <w:szCs w:val="18"/>
        </w:rPr>
      </w:pPr>
      <w:r w:rsidRPr="0023398B">
        <w:rPr>
          <w:szCs w:val="18"/>
        </w:rPr>
        <w:t>Generally, housing loss compensated by employer is fully taxable, EXCEPT eligible housing loss</w:t>
      </w:r>
    </w:p>
    <w:p w14:paraId="5894FFA1" w14:textId="6AA9C9B9" w:rsidR="007303FD" w:rsidRPr="0023398B" w:rsidRDefault="007303FD" w:rsidP="00D50F52">
      <w:pPr>
        <w:pStyle w:val="ListParagraph"/>
        <w:numPr>
          <w:ilvl w:val="1"/>
          <w:numId w:val="35"/>
        </w:numPr>
        <w:rPr>
          <w:szCs w:val="18"/>
        </w:rPr>
      </w:pPr>
      <w:r w:rsidRPr="0023398B">
        <w:rPr>
          <w:szCs w:val="18"/>
        </w:rPr>
        <w:t>Ports through 6(1)(a) – benefit/</w:t>
      </w:r>
      <w:r w:rsidR="00A57DCD" w:rsidRPr="0023398B">
        <w:rPr>
          <w:szCs w:val="18"/>
        </w:rPr>
        <w:t>advantage</w:t>
      </w:r>
    </w:p>
    <w:p w14:paraId="2E99F9E6" w14:textId="44E9AE05" w:rsidR="007468E4" w:rsidRPr="0023398B" w:rsidRDefault="007468E4" w:rsidP="00D50F52">
      <w:pPr>
        <w:pStyle w:val="ListParagraph"/>
        <w:numPr>
          <w:ilvl w:val="0"/>
          <w:numId w:val="35"/>
        </w:numPr>
        <w:rPr>
          <w:szCs w:val="18"/>
        </w:rPr>
      </w:pPr>
      <w:r w:rsidRPr="0023398B">
        <w:rPr>
          <w:b/>
          <w:szCs w:val="18"/>
        </w:rPr>
        <w:t>Workflow:</w:t>
      </w:r>
      <w:r w:rsidRPr="0023398B">
        <w:rPr>
          <w:szCs w:val="18"/>
        </w:rPr>
        <w:t xml:space="preserve"> 6(21) housing loss? </w:t>
      </w:r>
      <w:r w:rsidRPr="0023398B">
        <w:rPr>
          <w:szCs w:val="18"/>
        </w:rPr>
        <w:sym w:font="Wingdings" w:char="F0E0"/>
      </w:r>
      <w:r w:rsidRPr="0023398B">
        <w:rPr>
          <w:szCs w:val="18"/>
        </w:rPr>
        <w:t xml:space="preserve"> 6(22) eligible housing loss?</w:t>
      </w:r>
    </w:p>
    <w:p w14:paraId="7910984F" w14:textId="442B3E55" w:rsidR="007468E4" w:rsidRPr="0023398B" w:rsidRDefault="007468E4" w:rsidP="00D50F52">
      <w:pPr>
        <w:pStyle w:val="ListParagraph"/>
        <w:numPr>
          <w:ilvl w:val="1"/>
          <w:numId w:val="35"/>
        </w:numPr>
        <w:rPr>
          <w:szCs w:val="18"/>
        </w:rPr>
      </w:pPr>
      <w:r w:rsidRPr="0023398B">
        <w:rPr>
          <w:szCs w:val="18"/>
        </w:rPr>
        <w:t xml:space="preserve">6(21) housing loss </w:t>
      </w:r>
      <w:r w:rsidRPr="0023398B">
        <w:rPr>
          <w:szCs w:val="18"/>
        </w:rPr>
        <w:sym w:font="Wingdings" w:char="F0E0"/>
      </w:r>
      <w:r w:rsidRPr="0023398B">
        <w:rPr>
          <w:szCs w:val="18"/>
        </w:rPr>
        <w:t xml:space="preserve"> 6(19) benefit re housing loss </w:t>
      </w:r>
      <w:r w:rsidRPr="0023398B">
        <w:rPr>
          <w:szCs w:val="18"/>
        </w:rPr>
        <w:sym w:font="Wingdings" w:char="F0E0"/>
      </w:r>
      <w:r w:rsidRPr="0023398B">
        <w:rPr>
          <w:szCs w:val="18"/>
        </w:rPr>
        <w:t xml:space="preserve"> taxable</w:t>
      </w:r>
    </w:p>
    <w:p w14:paraId="2A1F1F91" w14:textId="44D44F3E" w:rsidR="007468E4" w:rsidRPr="0023398B" w:rsidRDefault="007468E4" w:rsidP="00D50F52">
      <w:pPr>
        <w:pStyle w:val="ListParagraph"/>
        <w:numPr>
          <w:ilvl w:val="1"/>
          <w:numId w:val="35"/>
        </w:numPr>
        <w:rPr>
          <w:szCs w:val="18"/>
        </w:rPr>
      </w:pPr>
      <w:r w:rsidRPr="0023398B">
        <w:rPr>
          <w:szCs w:val="18"/>
        </w:rPr>
        <w:t xml:space="preserve">6(22) eligible housing loss </w:t>
      </w:r>
      <w:r w:rsidRPr="0023398B">
        <w:rPr>
          <w:szCs w:val="18"/>
        </w:rPr>
        <w:sym w:font="Wingdings" w:char="F0E0"/>
      </w:r>
      <w:r w:rsidRPr="0023398B">
        <w:rPr>
          <w:szCs w:val="18"/>
        </w:rPr>
        <w:t xml:space="preserve"> 6(2</w:t>
      </w:r>
      <w:r w:rsidR="00501BC3" w:rsidRPr="0023398B">
        <w:rPr>
          <w:szCs w:val="18"/>
        </w:rPr>
        <w:t>0</w:t>
      </w:r>
      <w:r w:rsidRPr="0023398B">
        <w:rPr>
          <w:szCs w:val="18"/>
        </w:rPr>
        <w:t xml:space="preserve">) benefit re eligible housing loss </w:t>
      </w:r>
      <w:r w:rsidRPr="0023398B">
        <w:rPr>
          <w:szCs w:val="18"/>
        </w:rPr>
        <w:sym w:font="Wingdings" w:char="F0E0"/>
      </w:r>
      <w:r w:rsidRPr="0023398B">
        <w:rPr>
          <w:szCs w:val="18"/>
        </w:rPr>
        <w:t xml:space="preserve"> partial exemption</w:t>
      </w:r>
    </w:p>
    <w:p w14:paraId="1A2AB9F4" w14:textId="77777777" w:rsidR="001A3756" w:rsidRPr="0023398B" w:rsidRDefault="001A3756" w:rsidP="001A3756">
      <w:pPr>
        <w:rPr>
          <w:szCs w:val="18"/>
        </w:rPr>
      </w:pPr>
    </w:p>
    <w:p w14:paraId="42F4C5B5" w14:textId="65337EA3" w:rsidR="002F1CD2" w:rsidRPr="0023398B" w:rsidRDefault="002F1CD2" w:rsidP="007303FD">
      <w:pPr>
        <w:rPr>
          <w:szCs w:val="18"/>
        </w:rPr>
      </w:pPr>
      <w:r w:rsidRPr="0023398B">
        <w:rPr>
          <w:b/>
          <w:szCs w:val="18"/>
          <w:u w:val="single"/>
        </w:rPr>
        <w:t>Step 1: 6(21) housing loss:</w:t>
      </w:r>
      <w:r w:rsidR="001A3756" w:rsidRPr="0023398B">
        <w:rPr>
          <w:szCs w:val="18"/>
        </w:rPr>
        <w:t xml:space="preserve"> means at any time, greater of (a or b) minus whichever applies (c or d)   &gt;0</w:t>
      </w:r>
    </w:p>
    <w:p w14:paraId="601B2FF6" w14:textId="33F6F469" w:rsidR="001A3756" w:rsidRPr="0023398B" w:rsidRDefault="001A3756" w:rsidP="00D50F52">
      <w:pPr>
        <w:pStyle w:val="ListParagraph"/>
        <w:numPr>
          <w:ilvl w:val="0"/>
          <w:numId w:val="35"/>
        </w:numPr>
        <w:rPr>
          <w:szCs w:val="18"/>
        </w:rPr>
      </w:pPr>
      <w:r w:rsidRPr="0023398B">
        <w:rPr>
          <w:szCs w:val="18"/>
        </w:rPr>
        <w:t>a) the adjusted cost base of the residence at that time to the TP or to another person who does not deal at arm’s length with the TP, and</w:t>
      </w:r>
    </w:p>
    <w:p w14:paraId="240B2DB3" w14:textId="5E207FEB" w:rsidR="001A3756" w:rsidRPr="0023398B" w:rsidRDefault="001A3756" w:rsidP="00D50F52">
      <w:pPr>
        <w:pStyle w:val="ListParagraph"/>
        <w:numPr>
          <w:ilvl w:val="0"/>
          <w:numId w:val="35"/>
        </w:numPr>
        <w:rPr>
          <w:szCs w:val="18"/>
        </w:rPr>
      </w:pPr>
      <w:r w:rsidRPr="0023398B">
        <w:rPr>
          <w:szCs w:val="18"/>
        </w:rPr>
        <w:t>b) the highest fair market value of the residence within the 5m period that ends at that time</w:t>
      </w:r>
    </w:p>
    <w:p w14:paraId="1FD83064" w14:textId="094F5443" w:rsidR="001A3756" w:rsidRPr="0023398B" w:rsidRDefault="001A3756" w:rsidP="00D50F52">
      <w:pPr>
        <w:pStyle w:val="ListParagraph"/>
        <w:numPr>
          <w:ilvl w:val="0"/>
          <w:numId w:val="35"/>
        </w:numPr>
        <w:rPr>
          <w:szCs w:val="18"/>
        </w:rPr>
      </w:pPr>
      <w:r w:rsidRPr="0023398B">
        <w:rPr>
          <w:szCs w:val="18"/>
        </w:rPr>
        <w:t>exceeds</w:t>
      </w:r>
    </w:p>
    <w:p w14:paraId="43604C75" w14:textId="38902E70" w:rsidR="001A3756" w:rsidRPr="0023398B" w:rsidRDefault="001A3756" w:rsidP="00D50F52">
      <w:pPr>
        <w:pStyle w:val="ListParagraph"/>
        <w:numPr>
          <w:ilvl w:val="0"/>
          <w:numId w:val="35"/>
        </w:numPr>
        <w:rPr>
          <w:szCs w:val="18"/>
        </w:rPr>
      </w:pPr>
      <w:r w:rsidRPr="0023398B">
        <w:rPr>
          <w:szCs w:val="18"/>
        </w:rPr>
        <w:t>c) if the residence is disposed of by the TP or the other person before the end of the first taxation year that begins after that time, the lesser of</w:t>
      </w:r>
    </w:p>
    <w:p w14:paraId="0E525801" w14:textId="37A98509" w:rsidR="001A3756" w:rsidRPr="0023398B" w:rsidRDefault="001A3756" w:rsidP="00D50F52">
      <w:pPr>
        <w:pStyle w:val="ListParagraph"/>
        <w:numPr>
          <w:ilvl w:val="1"/>
          <w:numId w:val="35"/>
        </w:numPr>
        <w:rPr>
          <w:szCs w:val="18"/>
        </w:rPr>
      </w:pPr>
      <w:r w:rsidRPr="0023398B">
        <w:rPr>
          <w:szCs w:val="18"/>
        </w:rPr>
        <w:t>i) proceeds of disposition, and</w:t>
      </w:r>
    </w:p>
    <w:p w14:paraId="7D618B73" w14:textId="257789F4" w:rsidR="001A3756" w:rsidRPr="0023398B" w:rsidRDefault="001A3756" w:rsidP="00D50F52">
      <w:pPr>
        <w:pStyle w:val="ListParagraph"/>
        <w:numPr>
          <w:ilvl w:val="1"/>
          <w:numId w:val="35"/>
        </w:numPr>
        <w:rPr>
          <w:szCs w:val="18"/>
        </w:rPr>
      </w:pPr>
      <w:r w:rsidRPr="0023398B">
        <w:rPr>
          <w:szCs w:val="18"/>
        </w:rPr>
        <w:t>ii) fair market value at that time, and</w:t>
      </w:r>
    </w:p>
    <w:p w14:paraId="75F40957" w14:textId="4FD19130" w:rsidR="001A3756" w:rsidRPr="0023398B" w:rsidRDefault="001A3756" w:rsidP="00D50F52">
      <w:pPr>
        <w:pStyle w:val="ListParagraph"/>
        <w:numPr>
          <w:ilvl w:val="0"/>
          <w:numId w:val="35"/>
        </w:numPr>
        <w:rPr>
          <w:szCs w:val="18"/>
        </w:rPr>
      </w:pPr>
      <w:r w:rsidRPr="0023398B">
        <w:rPr>
          <w:szCs w:val="18"/>
        </w:rPr>
        <w:t>d) in any other case, the fair market value of the residence at that time</w:t>
      </w:r>
    </w:p>
    <w:p w14:paraId="35BBB44E" w14:textId="77777777" w:rsidR="007303FD" w:rsidRPr="0023398B" w:rsidRDefault="007303FD" w:rsidP="007303FD">
      <w:pPr>
        <w:rPr>
          <w:szCs w:val="18"/>
        </w:rPr>
      </w:pPr>
    </w:p>
    <w:p w14:paraId="487BCF59" w14:textId="6A2CE39F" w:rsidR="001A3756" w:rsidRPr="0023398B" w:rsidRDefault="007303FD" w:rsidP="007303FD">
      <w:pPr>
        <w:rPr>
          <w:szCs w:val="18"/>
        </w:rPr>
      </w:pPr>
      <w:r w:rsidRPr="0023398B">
        <w:rPr>
          <w:b/>
          <w:szCs w:val="18"/>
          <w:u w:val="single"/>
        </w:rPr>
        <w:t>Step 2: 6(22) eligible housing loss</w:t>
      </w:r>
      <w:r w:rsidRPr="0023398B">
        <w:rPr>
          <w:szCs w:val="18"/>
        </w:rPr>
        <w:t xml:space="preserve">: In this section, “eligible housing loss” </w:t>
      </w:r>
      <w:r w:rsidRPr="00B40927">
        <w:rPr>
          <w:szCs w:val="18"/>
          <w:u w:val="single"/>
        </w:rPr>
        <w:t>in respect of</w:t>
      </w:r>
      <w:r w:rsidRPr="0023398B">
        <w:rPr>
          <w:szCs w:val="18"/>
        </w:rPr>
        <w:t xml:space="preserve"> a residence designated by a TP means a housing loss in respect of an eligible relocation of the TP or person who does not deal at arm’s length w/ the TP and, for these purposes, no more than one residence may be so designated in respect of an eligible relocation</w:t>
      </w:r>
    </w:p>
    <w:p w14:paraId="57254412" w14:textId="3C436993" w:rsidR="007303FD" w:rsidRPr="00FB0679" w:rsidRDefault="007303FD" w:rsidP="00D50F52">
      <w:pPr>
        <w:pStyle w:val="ListParagraph"/>
        <w:numPr>
          <w:ilvl w:val="0"/>
          <w:numId w:val="35"/>
        </w:numPr>
        <w:rPr>
          <w:szCs w:val="18"/>
          <w:u w:val="single"/>
        </w:rPr>
      </w:pPr>
      <w:r w:rsidRPr="0023398B">
        <w:rPr>
          <w:szCs w:val="18"/>
        </w:rPr>
        <w:t xml:space="preserve">248(1) “eligible relocation” relocation that </w:t>
      </w:r>
      <w:r w:rsidRPr="0023398B">
        <w:rPr>
          <w:szCs w:val="18"/>
          <w:u w:val="single"/>
        </w:rPr>
        <w:t>enables a taxpayer to be employed at a new work location</w:t>
      </w:r>
      <w:r w:rsidRPr="0023398B">
        <w:rPr>
          <w:szCs w:val="18"/>
        </w:rPr>
        <w:t xml:space="preserve">, provided that </w:t>
      </w:r>
      <w:r w:rsidRPr="0023398B">
        <w:rPr>
          <w:szCs w:val="18"/>
          <w:u w:val="single"/>
        </w:rPr>
        <w:t>the taxpayer ordinarily resided at the old residence before the relocation and at the new residence after relocation</w:t>
      </w:r>
      <w:r w:rsidRPr="0023398B">
        <w:rPr>
          <w:szCs w:val="18"/>
        </w:rPr>
        <w:t xml:space="preserve">, and that the </w:t>
      </w:r>
      <w:r w:rsidRPr="0023398B">
        <w:rPr>
          <w:szCs w:val="18"/>
          <w:u w:val="single"/>
        </w:rPr>
        <w:t>new residence is not less than 40km closer to the new work location than the old residence</w:t>
      </w:r>
    </w:p>
    <w:p w14:paraId="0135FADB" w14:textId="501CF64D" w:rsidR="00FB0679" w:rsidRPr="00AD768C" w:rsidRDefault="00FB0679" w:rsidP="00FB0679">
      <w:pPr>
        <w:pStyle w:val="ListParagraph"/>
        <w:numPr>
          <w:ilvl w:val="1"/>
          <w:numId w:val="35"/>
        </w:numPr>
        <w:rPr>
          <w:szCs w:val="18"/>
        </w:rPr>
      </w:pPr>
      <w:r w:rsidRPr="00AD768C">
        <w:rPr>
          <w:szCs w:val="18"/>
        </w:rPr>
        <w:t>SEE MOVING FOR ANALYSIS OF THIS PROVISION</w:t>
      </w:r>
    </w:p>
    <w:p w14:paraId="56BF1306" w14:textId="35598582" w:rsidR="007303FD" w:rsidRPr="0023398B" w:rsidRDefault="007303FD" w:rsidP="00D50F52">
      <w:pPr>
        <w:pStyle w:val="ListParagraph"/>
        <w:numPr>
          <w:ilvl w:val="0"/>
          <w:numId w:val="35"/>
        </w:numPr>
        <w:rPr>
          <w:szCs w:val="18"/>
        </w:rPr>
      </w:pPr>
      <w:r w:rsidRPr="002140A4">
        <w:rPr>
          <w:i/>
          <w:color w:val="1F4E79" w:themeColor="accent5" w:themeShade="80"/>
          <w:szCs w:val="18"/>
        </w:rPr>
        <w:t>Thomas v Canada</w:t>
      </w:r>
      <w:r w:rsidRPr="0023398B">
        <w:rPr>
          <w:szCs w:val="18"/>
        </w:rPr>
        <w:t xml:space="preserve">, 2007 FCA: terminated, employer bought his house off him, </w:t>
      </w:r>
      <w:r w:rsidRPr="0023398B">
        <w:rPr>
          <w:szCs w:val="18"/>
        </w:rPr>
        <w:sym w:font="Wingdings" w:char="F0E0"/>
      </w:r>
      <w:r w:rsidRPr="0023398B">
        <w:rPr>
          <w:szCs w:val="18"/>
        </w:rPr>
        <w:t xml:space="preserve"> OTT, not work for them again</w:t>
      </w:r>
    </w:p>
    <w:p w14:paraId="4663AA30" w14:textId="04AAC51C" w:rsidR="007303FD" w:rsidRPr="0023398B" w:rsidRDefault="007303FD" w:rsidP="00D50F52">
      <w:pPr>
        <w:pStyle w:val="ListParagraph"/>
        <w:numPr>
          <w:ilvl w:val="1"/>
          <w:numId w:val="35"/>
        </w:numPr>
        <w:rPr>
          <w:szCs w:val="18"/>
        </w:rPr>
      </w:pPr>
      <w:r w:rsidRPr="0023398B">
        <w:rPr>
          <w:szCs w:val="18"/>
        </w:rPr>
        <w:t>Amount received</w:t>
      </w:r>
      <w:r w:rsidR="00DE3F3F" w:rsidRPr="0023398B">
        <w:rPr>
          <w:szCs w:val="18"/>
        </w:rPr>
        <w:t xml:space="preserve"> in respect of his employment (b</w:t>
      </w:r>
      <w:r w:rsidRPr="0023398B">
        <w:rPr>
          <w:szCs w:val="18"/>
        </w:rPr>
        <w:t>road) – agreed to compensate b/c of employment</w:t>
      </w:r>
    </w:p>
    <w:p w14:paraId="26586963" w14:textId="37922C9E" w:rsidR="00DE3F3F" w:rsidRPr="0023398B" w:rsidRDefault="00DE3F3F" w:rsidP="00D50F52">
      <w:pPr>
        <w:pStyle w:val="ListParagraph"/>
        <w:numPr>
          <w:ilvl w:val="2"/>
          <w:numId w:val="35"/>
        </w:numPr>
        <w:rPr>
          <w:szCs w:val="18"/>
        </w:rPr>
      </w:pPr>
      <w:r w:rsidRPr="0023398B">
        <w:rPr>
          <w:szCs w:val="18"/>
        </w:rPr>
        <w:t>Not relevant not part of initial employment K</w:t>
      </w:r>
    </w:p>
    <w:p w14:paraId="50681106" w14:textId="27329799" w:rsidR="007303FD" w:rsidRPr="0023398B" w:rsidRDefault="007303FD" w:rsidP="00D50F52">
      <w:pPr>
        <w:pStyle w:val="ListParagraph"/>
        <w:numPr>
          <w:ilvl w:val="1"/>
          <w:numId w:val="35"/>
        </w:numPr>
        <w:rPr>
          <w:szCs w:val="18"/>
        </w:rPr>
      </w:pPr>
      <w:r w:rsidRPr="0023398B">
        <w:rPr>
          <w:szCs w:val="18"/>
        </w:rPr>
        <w:t xml:space="preserve">Economic benefit b/c increased recipients net worth; indemnified for bad investment K </w:t>
      </w:r>
      <w:r w:rsidRPr="0023398B">
        <w:rPr>
          <w:szCs w:val="18"/>
        </w:rPr>
        <w:sym w:font="Wingdings" w:char="F0E0"/>
      </w:r>
      <w:r w:rsidRPr="0023398B">
        <w:rPr>
          <w:szCs w:val="18"/>
        </w:rPr>
        <w:t xml:space="preserve"> benefit</w:t>
      </w:r>
    </w:p>
    <w:p w14:paraId="5AEE97B4" w14:textId="54ED677E" w:rsidR="007303FD" w:rsidRPr="0023398B" w:rsidRDefault="007303FD" w:rsidP="00D50F52">
      <w:pPr>
        <w:pStyle w:val="ListParagraph"/>
        <w:numPr>
          <w:ilvl w:val="1"/>
          <w:numId w:val="35"/>
        </w:numPr>
        <w:rPr>
          <w:szCs w:val="18"/>
        </w:rPr>
      </w:pPr>
      <w:r w:rsidRPr="0023398B">
        <w:rPr>
          <w:szCs w:val="18"/>
        </w:rPr>
        <w:t>Not eligible b/c did not enable appellant to do work in OTT</w:t>
      </w:r>
      <w:r w:rsidR="00501BC3" w:rsidRPr="0023398B">
        <w:rPr>
          <w:szCs w:val="18"/>
        </w:rPr>
        <w:t>; rather in relation to loss of employ</w:t>
      </w:r>
    </w:p>
    <w:p w14:paraId="60874EE1" w14:textId="77777777" w:rsidR="002F1CD2" w:rsidRPr="0023398B" w:rsidRDefault="002F1CD2" w:rsidP="002F1CD2">
      <w:pPr>
        <w:rPr>
          <w:szCs w:val="18"/>
        </w:rPr>
      </w:pPr>
    </w:p>
    <w:p w14:paraId="127D4021" w14:textId="1FF0CC46" w:rsidR="007468E4" w:rsidRPr="0023398B" w:rsidRDefault="00501BC3" w:rsidP="00501BC3">
      <w:pPr>
        <w:rPr>
          <w:szCs w:val="18"/>
        </w:rPr>
      </w:pPr>
      <w:r w:rsidRPr="0023398B">
        <w:rPr>
          <w:b/>
          <w:szCs w:val="18"/>
          <w:u w:val="single"/>
        </w:rPr>
        <w:t xml:space="preserve">Step 3a: </w:t>
      </w:r>
      <w:r w:rsidR="007468E4" w:rsidRPr="0023398B">
        <w:rPr>
          <w:b/>
          <w:szCs w:val="18"/>
          <w:u w:val="single"/>
        </w:rPr>
        <w:t>6(19) benefit re housing loss:</w:t>
      </w:r>
      <w:r w:rsidR="007468E4" w:rsidRPr="0023398B">
        <w:rPr>
          <w:szCs w:val="18"/>
        </w:rPr>
        <w:t xml:space="preserve"> For the purpose of 6(1)(a), an amount paid at any time in respect of a housing loss (other than an eligible housing loss) to or on behalf of a taxpayer or a person who does not deal at arm’s length with the taxpayer in respect of, in the course of or because of, an office or employment is deemed to be a benefit received by the taxpayer at that time because of the office or employment.</w:t>
      </w:r>
    </w:p>
    <w:p w14:paraId="7EA09D8F" w14:textId="42384390" w:rsidR="007468E4" w:rsidRPr="0023398B" w:rsidRDefault="007468E4" w:rsidP="00501BC3">
      <w:pPr>
        <w:rPr>
          <w:szCs w:val="18"/>
        </w:rPr>
      </w:pPr>
    </w:p>
    <w:p w14:paraId="0384B9FE" w14:textId="3123C57F" w:rsidR="00501BC3" w:rsidRPr="0023398B" w:rsidRDefault="00501BC3" w:rsidP="00501BC3">
      <w:pPr>
        <w:rPr>
          <w:szCs w:val="18"/>
        </w:rPr>
      </w:pPr>
      <w:r w:rsidRPr="0023398B">
        <w:rPr>
          <w:b/>
          <w:szCs w:val="18"/>
          <w:u w:val="single"/>
        </w:rPr>
        <w:t>Step 3b: 6(20) benefit re eligible housing loss:</w:t>
      </w:r>
      <w:r w:rsidRPr="0023398B">
        <w:rPr>
          <w:szCs w:val="18"/>
        </w:rPr>
        <w:t xml:space="preserve"> </w:t>
      </w:r>
      <w:r w:rsidR="00685EDC" w:rsidRPr="0023398B">
        <w:rPr>
          <w:szCs w:val="18"/>
        </w:rPr>
        <w:t>For the purpose of 6(1)(a), an amount paid at any time in the taxation year in respect of an eligible housing loss to or on behalf of a taxpayer in respect of an eligible housing loss to or on behalf of a taxpayer or a person who does not deal at arm’s length w/ the taxpayer in respect of, in the course of or because of, an office or employment is deemed to be a benefit received by the taxpayer at that time b/c of the office or employment to the extent of the amount, if any, by which</w:t>
      </w:r>
    </w:p>
    <w:p w14:paraId="445C6F3B" w14:textId="2EF4F28E" w:rsidR="00685EDC" w:rsidRPr="0023398B" w:rsidRDefault="00685EDC" w:rsidP="00D50F52">
      <w:pPr>
        <w:pStyle w:val="ListParagraph"/>
        <w:numPr>
          <w:ilvl w:val="0"/>
          <w:numId w:val="36"/>
        </w:numPr>
        <w:rPr>
          <w:szCs w:val="18"/>
        </w:rPr>
      </w:pPr>
      <w:r w:rsidRPr="0023398B">
        <w:rPr>
          <w:szCs w:val="18"/>
        </w:rPr>
        <w:t>A) one half of the amount, if any by which the total of all amounts each of which is so paid in the year or in a preceding taxation year exceeds $15k</w:t>
      </w:r>
    </w:p>
    <w:p w14:paraId="060A0BCE" w14:textId="2D2E97B1" w:rsidR="00685EDC" w:rsidRPr="0023398B" w:rsidRDefault="00685EDC" w:rsidP="00D50F52">
      <w:pPr>
        <w:pStyle w:val="ListParagraph"/>
        <w:numPr>
          <w:ilvl w:val="0"/>
          <w:numId w:val="36"/>
        </w:numPr>
        <w:rPr>
          <w:szCs w:val="18"/>
        </w:rPr>
      </w:pPr>
      <w:r w:rsidRPr="0023398B">
        <w:rPr>
          <w:szCs w:val="18"/>
        </w:rPr>
        <w:t>Exceeds</w:t>
      </w:r>
    </w:p>
    <w:p w14:paraId="1F889F47" w14:textId="5079940B" w:rsidR="00685EDC" w:rsidRPr="0023398B" w:rsidRDefault="00685EDC" w:rsidP="00D50F52">
      <w:pPr>
        <w:pStyle w:val="ListParagraph"/>
        <w:numPr>
          <w:ilvl w:val="0"/>
          <w:numId w:val="36"/>
        </w:numPr>
        <w:rPr>
          <w:szCs w:val="18"/>
        </w:rPr>
      </w:pPr>
      <w:r w:rsidRPr="0023398B">
        <w:rPr>
          <w:szCs w:val="18"/>
        </w:rPr>
        <w:lastRenderedPageBreak/>
        <w:t>B) the total of all amounts each of which is an amount included in computing the TP’s income because of this subsection for a preceding taxation year in respect of the loss</w:t>
      </w:r>
    </w:p>
    <w:p w14:paraId="63313B37" w14:textId="6534D6C9" w:rsidR="00685EDC" w:rsidRPr="0023398B" w:rsidRDefault="00685EDC" w:rsidP="00685EDC">
      <w:pPr>
        <w:rPr>
          <w:szCs w:val="18"/>
        </w:rPr>
      </w:pPr>
    </w:p>
    <w:p w14:paraId="3720C88B" w14:textId="286D800E" w:rsidR="00685EDC" w:rsidRPr="0023398B" w:rsidRDefault="00685EDC" w:rsidP="00685EDC">
      <w:pPr>
        <w:rPr>
          <w:szCs w:val="18"/>
        </w:rPr>
      </w:pPr>
      <w:r w:rsidRPr="0023398B">
        <w:rPr>
          <w:b/>
          <w:szCs w:val="18"/>
          <w:u w:val="single"/>
        </w:rPr>
        <w:t>Example</w:t>
      </w:r>
    </w:p>
    <w:p w14:paraId="0F41FACA" w14:textId="42281409" w:rsidR="00685EDC" w:rsidRPr="0023398B" w:rsidRDefault="00685EDC" w:rsidP="00D50F52">
      <w:pPr>
        <w:pStyle w:val="ListParagraph"/>
        <w:numPr>
          <w:ilvl w:val="0"/>
          <w:numId w:val="37"/>
        </w:numPr>
        <w:rPr>
          <w:szCs w:val="18"/>
        </w:rPr>
      </w:pPr>
      <w:r w:rsidRPr="0023398B">
        <w:rPr>
          <w:szCs w:val="18"/>
        </w:rPr>
        <w:t>50k in 1 yr: (50-15)/2 - 0 = 17.5k benefit</w:t>
      </w:r>
    </w:p>
    <w:p w14:paraId="47077C0C" w14:textId="16956594" w:rsidR="00685EDC" w:rsidRPr="0023398B" w:rsidRDefault="00685EDC" w:rsidP="00D50F52">
      <w:pPr>
        <w:pStyle w:val="ListParagraph"/>
        <w:numPr>
          <w:ilvl w:val="0"/>
          <w:numId w:val="37"/>
        </w:numPr>
        <w:rPr>
          <w:szCs w:val="18"/>
        </w:rPr>
      </w:pPr>
      <w:r w:rsidRPr="0023398B">
        <w:rPr>
          <w:szCs w:val="18"/>
        </w:rPr>
        <w:t>25k in 2 yrs</w:t>
      </w:r>
    </w:p>
    <w:p w14:paraId="7C669D1A" w14:textId="31DA335D" w:rsidR="00685EDC" w:rsidRPr="0023398B" w:rsidRDefault="00685EDC" w:rsidP="00D50F52">
      <w:pPr>
        <w:pStyle w:val="ListParagraph"/>
        <w:numPr>
          <w:ilvl w:val="1"/>
          <w:numId w:val="37"/>
        </w:numPr>
        <w:rPr>
          <w:szCs w:val="18"/>
        </w:rPr>
      </w:pPr>
      <w:r w:rsidRPr="0023398B">
        <w:rPr>
          <w:szCs w:val="18"/>
        </w:rPr>
        <w:t>Yr 1: (25-15)/2 – 0 = 5k benefit</w:t>
      </w:r>
    </w:p>
    <w:p w14:paraId="1AF15067" w14:textId="1AD97B16" w:rsidR="00685EDC" w:rsidRPr="0023398B" w:rsidRDefault="00685EDC" w:rsidP="00D50F52">
      <w:pPr>
        <w:pStyle w:val="ListParagraph"/>
        <w:numPr>
          <w:ilvl w:val="1"/>
          <w:numId w:val="37"/>
        </w:numPr>
        <w:rPr>
          <w:szCs w:val="18"/>
        </w:rPr>
      </w:pPr>
      <w:r w:rsidRPr="0023398B">
        <w:rPr>
          <w:szCs w:val="18"/>
        </w:rPr>
        <w:t>Yr 2: (25+25-15)/2 – 5 = 12.5k benefit</w:t>
      </w:r>
    </w:p>
    <w:p w14:paraId="2453C061" w14:textId="06A04B26" w:rsidR="00685EDC" w:rsidRPr="0023398B" w:rsidRDefault="00685EDC" w:rsidP="00D50F52">
      <w:pPr>
        <w:pStyle w:val="ListParagraph"/>
        <w:numPr>
          <w:ilvl w:val="1"/>
          <w:numId w:val="37"/>
        </w:numPr>
        <w:rPr>
          <w:szCs w:val="18"/>
        </w:rPr>
      </w:pPr>
      <w:r w:rsidRPr="0023398B">
        <w:rPr>
          <w:szCs w:val="18"/>
        </w:rPr>
        <w:t>Total = 17.5k benefit</w:t>
      </w:r>
    </w:p>
    <w:p w14:paraId="4E6FB464" w14:textId="10505E61" w:rsidR="00981D8E" w:rsidRPr="0023398B" w:rsidRDefault="00981D8E" w:rsidP="00981D8E">
      <w:pPr>
        <w:rPr>
          <w:szCs w:val="18"/>
        </w:rPr>
      </w:pPr>
    </w:p>
    <w:p w14:paraId="764169FB" w14:textId="49F06809" w:rsidR="00981D8E" w:rsidRPr="0023398B" w:rsidRDefault="00981D8E" w:rsidP="00981D8E">
      <w:pPr>
        <w:pStyle w:val="Heading3"/>
        <w:rPr>
          <w:szCs w:val="18"/>
        </w:rPr>
      </w:pPr>
      <w:bookmarkStart w:id="30" w:name="_Toc503950267"/>
      <w:r w:rsidRPr="0023398B">
        <w:rPr>
          <w:szCs w:val="18"/>
        </w:rPr>
        <w:t>Forgiveness of Debt</w:t>
      </w:r>
      <w:bookmarkEnd w:id="30"/>
    </w:p>
    <w:p w14:paraId="26D40CDE" w14:textId="127AA25E" w:rsidR="00981D8E" w:rsidRPr="0023398B" w:rsidRDefault="00981D8E" w:rsidP="00981D8E">
      <w:pPr>
        <w:pStyle w:val="Heading5"/>
        <w:tabs>
          <w:tab w:val="left" w:pos="1903"/>
        </w:tabs>
        <w:rPr>
          <w:szCs w:val="18"/>
        </w:rPr>
      </w:pPr>
      <w:bookmarkStart w:id="31" w:name="_Toc503950268"/>
      <w:r w:rsidRPr="0023398B">
        <w:rPr>
          <w:szCs w:val="18"/>
        </w:rPr>
        <w:t>6(15), 6(15.1)</w:t>
      </w:r>
      <w:bookmarkEnd w:id="31"/>
    </w:p>
    <w:p w14:paraId="30C07CEA" w14:textId="1F8B7F36" w:rsidR="00981D8E" w:rsidRPr="0023398B" w:rsidRDefault="00981D8E" w:rsidP="00D50F52">
      <w:pPr>
        <w:pStyle w:val="ListParagraph"/>
        <w:numPr>
          <w:ilvl w:val="0"/>
          <w:numId w:val="38"/>
        </w:numPr>
        <w:rPr>
          <w:szCs w:val="18"/>
        </w:rPr>
      </w:pPr>
      <w:r w:rsidRPr="0023398B">
        <w:rPr>
          <w:szCs w:val="18"/>
        </w:rPr>
        <w:t>6(15): for the purpose of 6(1)(a) – extinguished obligation value deemed benefit</w:t>
      </w:r>
    </w:p>
    <w:p w14:paraId="54820340" w14:textId="5CEED336" w:rsidR="00981D8E" w:rsidRPr="0023398B" w:rsidRDefault="00981D8E" w:rsidP="00D50F52">
      <w:pPr>
        <w:pStyle w:val="ListParagraph"/>
        <w:numPr>
          <w:ilvl w:val="0"/>
          <w:numId w:val="38"/>
        </w:numPr>
        <w:rPr>
          <w:szCs w:val="18"/>
        </w:rPr>
      </w:pPr>
      <w:r w:rsidRPr="0023398B">
        <w:rPr>
          <w:szCs w:val="18"/>
        </w:rPr>
        <w:t>6(15.1): for purpose of 6(15) – “forgiven amount” has same meaning as 80(1) if (a)-(d)</w:t>
      </w:r>
    </w:p>
    <w:p w14:paraId="5129B7DA" w14:textId="2E0A1A3F" w:rsidR="00981D8E" w:rsidRPr="0023398B" w:rsidRDefault="00981D8E" w:rsidP="00D50F52">
      <w:pPr>
        <w:pStyle w:val="ListParagraph"/>
        <w:numPr>
          <w:ilvl w:val="0"/>
          <w:numId w:val="38"/>
        </w:numPr>
        <w:rPr>
          <w:szCs w:val="18"/>
        </w:rPr>
      </w:pPr>
      <w:r w:rsidRPr="0023398B">
        <w:rPr>
          <w:szCs w:val="18"/>
        </w:rPr>
        <w:t>80(1):</w:t>
      </w:r>
      <w:r w:rsidR="004C61DB" w:rsidRPr="0023398B">
        <w:rPr>
          <w:szCs w:val="18"/>
        </w:rPr>
        <w:t xml:space="preserve"> amount left to be paid</w:t>
      </w:r>
      <w:r w:rsidR="00D93769" w:rsidRPr="0023398B">
        <w:rPr>
          <w:szCs w:val="18"/>
        </w:rPr>
        <w:t xml:space="preserve"> aka what the employer paid</w:t>
      </w:r>
    </w:p>
    <w:p w14:paraId="6818DEA4" w14:textId="418C7974" w:rsidR="005843AE" w:rsidRPr="0023398B" w:rsidRDefault="005843AE" w:rsidP="00D50F52">
      <w:pPr>
        <w:pStyle w:val="ListParagraph"/>
        <w:numPr>
          <w:ilvl w:val="0"/>
          <w:numId w:val="38"/>
        </w:numPr>
        <w:rPr>
          <w:szCs w:val="18"/>
        </w:rPr>
      </w:pPr>
      <w:r w:rsidRPr="0023398B">
        <w:rPr>
          <w:b/>
          <w:szCs w:val="18"/>
        </w:rPr>
        <w:t xml:space="preserve">Pre 6(15)/Test </w:t>
      </w:r>
      <w:r w:rsidRPr="002140A4">
        <w:rPr>
          <w:i/>
          <w:color w:val="1F4E79" w:themeColor="accent5" w:themeShade="80"/>
          <w:szCs w:val="18"/>
        </w:rPr>
        <w:t>McArdle v MNR</w:t>
      </w:r>
      <w:r w:rsidRPr="0023398B">
        <w:rPr>
          <w:szCs w:val="18"/>
        </w:rPr>
        <w:t>, 1984 TCC: repayment of loan from employer waived</w:t>
      </w:r>
    </w:p>
    <w:p w14:paraId="1F024FA3" w14:textId="7687C45F" w:rsidR="005843AE" w:rsidRDefault="005843AE" w:rsidP="00D50F52">
      <w:pPr>
        <w:pStyle w:val="ListParagraph"/>
        <w:numPr>
          <w:ilvl w:val="1"/>
          <w:numId w:val="38"/>
        </w:numPr>
        <w:rPr>
          <w:szCs w:val="18"/>
        </w:rPr>
      </w:pPr>
      <w:r w:rsidRPr="0023398B">
        <w:rPr>
          <w:szCs w:val="18"/>
        </w:rPr>
        <w:t>Direct nexus between course of action in respect of loan and employment</w:t>
      </w:r>
      <w:r w:rsidR="008D4E60" w:rsidRPr="0023398B">
        <w:rPr>
          <w:szCs w:val="18"/>
        </w:rPr>
        <w:t xml:space="preserve"> </w:t>
      </w:r>
      <w:r w:rsidR="008D4E60" w:rsidRPr="0023398B">
        <w:rPr>
          <w:szCs w:val="18"/>
        </w:rPr>
        <w:sym w:font="Wingdings" w:char="F0E0"/>
      </w:r>
      <w:r w:rsidR="008D4E60" w:rsidRPr="0023398B">
        <w:rPr>
          <w:szCs w:val="18"/>
        </w:rPr>
        <w:t xml:space="preserve"> 6(1)(a)</w:t>
      </w:r>
    </w:p>
    <w:p w14:paraId="51856ED7" w14:textId="64E6D16C" w:rsidR="006A01CE" w:rsidRDefault="006A01CE" w:rsidP="00D50F52">
      <w:pPr>
        <w:pStyle w:val="ListParagraph"/>
        <w:numPr>
          <w:ilvl w:val="1"/>
          <w:numId w:val="38"/>
        </w:numPr>
        <w:rPr>
          <w:szCs w:val="18"/>
        </w:rPr>
      </w:pPr>
      <w:r>
        <w:rPr>
          <w:szCs w:val="18"/>
        </w:rPr>
        <w:t>Forgave debt after firing</w:t>
      </w:r>
    </w:p>
    <w:p w14:paraId="4C9D666F" w14:textId="6F1DB22F" w:rsidR="006618E9" w:rsidRDefault="006618E9" w:rsidP="006618E9">
      <w:pPr>
        <w:rPr>
          <w:szCs w:val="18"/>
        </w:rPr>
      </w:pPr>
    </w:p>
    <w:p w14:paraId="54F01A3F" w14:textId="2AF0DEC5" w:rsidR="006618E9" w:rsidRPr="00E3671B" w:rsidRDefault="002D4947" w:rsidP="006618E9">
      <w:pPr>
        <w:rPr>
          <w:b/>
          <w:szCs w:val="18"/>
          <w:u w:val="single"/>
        </w:rPr>
      </w:pPr>
      <w:r>
        <w:rPr>
          <w:b/>
          <w:szCs w:val="18"/>
          <w:u w:val="single"/>
        </w:rPr>
        <w:t xml:space="preserve">Step 1: </w:t>
      </w:r>
      <w:r w:rsidR="006618E9" w:rsidRPr="00E3671B">
        <w:rPr>
          <w:b/>
          <w:szCs w:val="18"/>
          <w:u w:val="single"/>
        </w:rPr>
        <w:t>Forgiveness of employee debt</w:t>
      </w:r>
    </w:p>
    <w:p w14:paraId="1A2BCA4A" w14:textId="77777777" w:rsidR="006618E9" w:rsidRPr="006618E9" w:rsidRDefault="006618E9" w:rsidP="006618E9">
      <w:pPr>
        <w:rPr>
          <w:szCs w:val="18"/>
        </w:rPr>
      </w:pPr>
      <w:r w:rsidRPr="006618E9">
        <w:rPr>
          <w:szCs w:val="18"/>
        </w:rPr>
        <w:t>(15) For the purpose of paragraph 6(1)(a),</w:t>
      </w:r>
    </w:p>
    <w:p w14:paraId="7822301A" w14:textId="77777777" w:rsidR="006618E9" w:rsidRDefault="006618E9" w:rsidP="00C90D9E">
      <w:pPr>
        <w:pStyle w:val="ListParagraph"/>
        <w:numPr>
          <w:ilvl w:val="0"/>
          <w:numId w:val="154"/>
        </w:numPr>
        <w:rPr>
          <w:szCs w:val="18"/>
        </w:rPr>
      </w:pPr>
      <w:r w:rsidRPr="006618E9">
        <w:rPr>
          <w:szCs w:val="18"/>
        </w:rPr>
        <w:t>(a) a benefit shall be deemed to have been enjoyed by a taxpayer at any time an obligation issued by any debtor (including the taxpayer) is settled or extinguished; and</w:t>
      </w:r>
    </w:p>
    <w:p w14:paraId="2AF07E57" w14:textId="6B38ABC2" w:rsidR="006618E9" w:rsidRPr="006618E9" w:rsidRDefault="006618E9" w:rsidP="00C90D9E">
      <w:pPr>
        <w:pStyle w:val="ListParagraph"/>
        <w:numPr>
          <w:ilvl w:val="0"/>
          <w:numId w:val="154"/>
        </w:numPr>
        <w:rPr>
          <w:szCs w:val="18"/>
        </w:rPr>
      </w:pPr>
      <w:r w:rsidRPr="006618E9">
        <w:rPr>
          <w:szCs w:val="18"/>
        </w:rPr>
        <w:t xml:space="preserve">(b) the value of that benefit shall be deemed to be the </w:t>
      </w:r>
      <w:r w:rsidRPr="002D4947">
        <w:rPr>
          <w:szCs w:val="18"/>
          <w:u w:val="single"/>
        </w:rPr>
        <w:t>forgiven amount</w:t>
      </w:r>
      <w:r w:rsidRPr="006618E9">
        <w:rPr>
          <w:szCs w:val="18"/>
        </w:rPr>
        <w:t xml:space="preserve"> at that time in respect of the obligation.</w:t>
      </w:r>
    </w:p>
    <w:p w14:paraId="672B9343" w14:textId="77777777" w:rsidR="006618E9" w:rsidRPr="006618E9" w:rsidRDefault="006618E9" w:rsidP="006618E9">
      <w:pPr>
        <w:rPr>
          <w:szCs w:val="18"/>
        </w:rPr>
      </w:pPr>
    </w:p>
    <w:p w14:paraId="0DBD725F" w14:textId="31C121C1" w:rsidR="006618E9" w:rsidRPr="00E3671B" w:rsidRDefault="002D4947" w:rsidP="006618E9">
      <w:pPr>
        <w:rPr>
          <w:b/>
          <w:szCs w:val="18"/>
          <w:u w:val="single"/>
        </w:rPr>
      </w:pPr>
      <w:r>
        <w:rPr>
          <w:b/>
          <w:szCs w:val="18"/>
          <w:u w:val="single"/>
        </w:rPr>
        <w:t xml:space="preserve">Step 2: </w:t>
      </w:r>
      <w:r w:rsidR="006618E9" w:rsidRPr="00E3671B">
        <w:rPr>
          <w:b/>
          <w:szCs w:val="18"/>
          <w:u w:val="single"/>
        </w:rPr>
        <w:t>Forgiven amount</w:t>
      </w:r>
    </w:p>
    <w:p w14:paraId="37D951BF" w14:textId="77777777" w:rsidR="006618E9" w:rsidRPr="006618E9" w:rsidRDefault="006618E9" w:rsidP="006618E9">
      <w:pPr>
        <w:rPr>
          <w:szCs w:val="18"/>
        </w:rPr>
      </w:pPr>
      <w:r w:rsidRPr="006618E9">
        <w:rPr>
          <w:szCs w:val="18"/>
        </w:rPr>
        <w:t>(15.1) For the purpose of subsection 6(15), the forgiven amount at any time in respect of an obligation issued by a debtor has the meaning that would be assigned by subsection 80(1) if</w:t>
      </w:r>
    </w:p>
    <w:p w14:paraId="596D7D8B" w14:textId="0A3CDF94" w:rsidR="006618E9" w:rsidRPr="00246842" w:rsidRDefault="00246842" w:rsidP="00C90D9E">
      <w:pPr>
        <w:pStyle w:val="ListParagraph"/>
        <w:numPr>
          <w:ilvl w:val="0"/>
          <w:numId w:val="155"/>
        </w:numPr>
        <w:rPr>
          <w:szCs w:val="18"/>
        </w:rPr>
      </w:pPr>
      <w:r>
        <w:rPr>
          <w:szCs w:val="18"/>
        </w:rPr>
        <w:t>(a)</w:t>
      </w:r>
      <w:r w:rsidR="006618E9" w:rsidRPr="00246842">
        <w:rPr>
          <w:szCs w:val="18"/>
        </w:rPr>
        <w:t>the obligation were a commercial obligation (within the meaning assigned by subsection 80(1)) issued by the debtor;</w:t>
      </w:r>
    </w:p>
    <w:p w14:paraId="48FF06A9" w14:textId="77777777" w:rsidR="006618E9" w:rsidRPr="00246842" w:rsidRDefault="006618E9" w:rsidP="00C90D9E">
      <w:pPr>
        <w:pStyle w:val="ListParagraph"/>
        <w:numPr>
          <w:ilvl w:val="0"/>
          <w:numId w:val="155"/>
        </w:numPr>
        <w:rPr>
          <w:szCs w:val="18"/>
        </w:rPr>
      </w:pPr>
      <w:r w:rsidRPr="00246842">
        <w:rPr>
          <w:szCs w:val="18"/>
        </w:rPr>
        <w:t>(b) no amount included in computing income because of the obligation being settled or extinguished at that time were taken into account;</w:t>
      </w:r>
    </w:p>
    <w:p w14:paraId="32B0D0F7" w14:textId="77777777" w:rsidR="006618E9" w:rsidRPr="00246842" w:rsidRDefault="006618E9" w:rsidP="00C90D9E">
      <w:pPr>
        <w:pStyle w:val="ListParagraph"/>
        <w:numPr>
          <w:ilvl w:val="0"/>
          <w:numId w:val="155"/>
        </w:numPr>
        <w:rPr>
          <w:szCs w:val="18"/>
        </w:rPr>
      </w:pPr>
      <w:r w:rsidRPr="00246842">
        <w:rPr>
          <w:szCs w:val="18"/>
        </w:rPr>
        <w:t>(c) the definition forgiven amount in subsection 80(1) were read without reference to paragraphs (f) and (h) of the description of B in that definition; and</w:t>
      </w:r>
    </w:p>
    <w:p w14:paraId="6149B8F2" w14:textId="61F44E12" w:rsidR="006618E9" w:rsidRDefault="006618E9" w:rsidP="00C90D9E">
      <w:pPr>
        <w:pStyle w:val="ListParagraph"/>
        <w:numPr>
          <w:ilvl w:val="0"/>
          <w:numId w:val="155"/>
        </w:numPr>
        <w:rPr>
          <w:szCs w:val="18"/>
        </w:rPr>
      </w:pPr>
      <w:r w:rsidRPr="00246842">
        <w:rPr>
          <w:szCs w:val="18"/>
        </w:rPr>
        <w:t>(d) section 80 were read without reference to paragraphs (2)(b) and (q) of that section.</w:t>
      </w:r>
    </w:p>
    <w:p w14:paraId="7463F9E7" w14:textId="7868D308" w:rsidR="002D4947" w:rsidRDefault="002D4947" w:rsidP="002D4947">
      <w:pPr>
        <w:rPr>
          <w:szCs w:val="18"/>
        </w:rPr>
      </w:pPr>
    </w:p>
    <w:p w14:paraId="6874DCA7" w14:textId="13D00F80" w:rsidR="002D4947" w:rsidRPr="002D4947" w:rsidRDefault="002D4947" w:rsidP="002D4947">
      <w:pPr>
        <w:rPr>
          <w:szCs w:val="18"/>
        </w:rPr>
      </w:pPr>
      <w:r>
        <w:rPr>
          <w:b/>
          <w:szCs w:val="18"/>
          <w:u w:val="single"/>
        </w:rPr>
        <w:t>Step 3:</w:t>
      </w:r>
      <w:r>
        <w:rPr>
          <w:szCs w:val="18"/>
        </w:rPr>
        <w:t xml:space="preserve"> 80(1) amount left to be paid aka what the employer paid</w:t>
      </w:r>
    </w:p>
    <w:p w14:paraId="6139F756" w14:textId="3E9F74F6" w:rsidR="00F44E72" w:rsidRPr="0023398B" w:rsidRDefault="00F44E72" w:rsidP="00F44E72">
      <w:pPr>
        <w:rPr>
          <w:szCs w:val="18"/>
        </w:rPr>
      </w:pPr>
    </w:p>
    <w:p w14:paraId="59CCA23A" w14:textId="77777777" w:rsidR="006A01CE" w:rsidRDefault="006A01CE" w:rsidP="00F44E72">
      <w:pPr>
        <w:pStyle w:val="Heading3"/>
        <w:rPr>
          <w:szCs w:val="18"/>
        </w:rPr>
      </w:pPr>
      <w:r>
        <w:rPr>
          <w:szCs w:val="18"/>
        </w:rPr>
        <w:br w:type="page"/>
      </w:r>
    </w:p>
    <w:p w14:paraId="0656DEA8" w14:textId="2C808720" w:rsidR="00F44E72" w:rsidRPr="0023398B" w:rsidRDefault="00F44E72" w:rsidP="00F44E72">
      <w:pPr>
        <w:pStyle w:val="Heading3"/>
        <w:rPr>
          <w:szCs w:val="18"/>
        </w:rPr>
      </w:pPr>
      <w:bookmarkStart w:id="32" w:name="_Toc503950269"/>
      <w:r w:rsidRPr="0023398B">
        <w:rPr>
          <w:szCs w:val="18"/>
        </w:rPr>
        <w:lastRenderedPageBreak/>
        <w:t>Interest-Free and Low-Interest Loans</w:t>
      </w:r>
      <w:bookmarkEnd w:id="32"/>
    </w:p>
    <w:p w14:paraId="1A5EDEF2" w14:textId="1DB09904" w:rsidR="00F44E72" w:rsidRPr="0023398B" w:rsidRDefault="00F44E72" w:rsidP="00F44E72">
      <w:pPr>
        <w:pStyle w:val="Heading5"/>
        <w:rPr>
          <w:szCs w:val="18"/>
        </w:rPr>
      </w:pPr>
      <w:bookmarkStart w:id="33" w:name="_Toc503950270"/>
      <w:r w:rsidRPr="0023398B">
        <w:rPr>
          <w:szCs w:val="18"/>
        </w:rPr>
        <w:t>6(9), 80.4</w:t>
      </w:r>
      <w:r w:rsidR="006E3582" w:rsidRPr="0023398B">
        <w:rPr>
          <w:szCs w:val="18"/>
        </w:rPr>
        <w:t>, 110(1)(j) deduction</w:t>
      </w:r>
      <w:bookmarkEnd w:id="33"/>
    </w:p>
    <w:p w14:paraId="02E6496C" w14:textId="2E5005DC" w:rsidR="00F44E72" w:rsidRPr="0023398B" w:rsidRDefault="001756F3" w:rsidP="00D50F52">
      <w:pPr>
        <w:pStyle w:val="ListParagraph"/>
        <w:numPr>
          <w:ilvl w:val="0"/>
          <w:numId w:val="39"/>
        </w:numPr>
        <w:rPr>
          <w:szCs w:val="18"/>
        </w:rPr>
      </w:pPr>
      <w:r w:rsidRPr="0023398B">
        <w:rPr>
          <w:b/>
          <w:szCs w:val="18"/>
        </w:rPr>
        <w:t xml:space="preserve">Workflow: </w:t>
      </w:r>
      <w:r w:rsidRPr="0023398B">
        <w:rPr>
          <w:szCs w:val="18"/>
        </w:rPr>
        <w:t>80.4</w:t>
      </w:r>
      <w:r w:rsidRPr="0023398B">
        <w:rPr>
          <w:szCs w:val="18"/>
        </w:rPr>
        <w:sym w:font="Wingdings" w:char="F0E0"/>
      </w:r>
      <w:r w:rsidRPr="0023398B">
        <w:rPr>
          <w:szCs w:val="18"/>
        </w:rPr>
        <w:t>6(9)</w:t>
      </w:r>
    </w:p>
    <w:p w14:paraId="4EFD9CC4" w14:textId="76F5A122" w:rsidR="001756F3" w:rsidRPr="0023398B" w:rsidRDefault="001756F3" w:rsidP="001756F3">
      <w:pPr>
        <w:rPr>
          <w:szCs w:val="18"/>
        </w:rPr>
      </w:pPr>
    </w:p>
    <w:p w14:paraId="483381EC" w14:textId="29541310" w:rsidR="001756F3" w:rsidRPr="0023398B" w:rsidRDefault="001756F3" w:rsidP="001756F3">
      <w:pPr>
        <w:rPr>
          <w:szCs w:val="18"/>
        </w:rPr>
      </w:pPr>
      <w:r w:rsidRPr="0023398B">
        <w:rPr>
          <w:b/>
          <w:szCs w:val="18"/>
          <w:u w:val="single"/>
        </w:rPr>
        <w:t>Step 1: 80.4</w:t>
      </w:r>
      <w:r w:rsidR="00162643" w:rsidRPr="0023398B">
        <w:rPr>
          <w:b/>
          <w:szCs w:val="18"/>
          <w:u w:val="single"/>
        </w:rPr>
        <w:t xml:space="preserve"> - </w:t>
      </w:r>
      <w:r w:rsidR="005E35FF" w:rsidRPr="0023398B">
        <w:rPr>
          <w:b/>
          <w:szCs w:val="18"/>
          <w:u w:val="single"/>
        </w:rPr>
        <w:t>Calculation</w:t>
      </w:r>
    </w:p>
    <w:p w14:paraId="4AE23042" w14:textId="735A6546" w:rsidR="001756F3" w:rsidRPr="0023398B" w:rsidRDefault="005E29A0" w:rsidP="00D50F52">
      <w:pPr>
        <w:pStyle w:val="ListParagraph"/>
        <w:numPr>
          <w:ilvl w:val="0"/>
          <w:numId w:val="39"/>
        </w:numPr>
        <w:rPr>
          <w:szCs w:val="18"/>
        </w:rPr>
      </w:pPr>
      <w:r>
        <w:rPr>
          <w:b/>
          <w:szCs w:val="18"/>
        </w:rPr>
        <w:t xml:space="preserve">Step </w:t>
      </w:r>
      <w:r w:rsidR="00435D6A" w:rsidRPr="0023398B">
        <w:rPr>
          <w:b/>
          <w:szCs w:val="18"/>
        </w:rPr>
        <w:t xml:space="preserve">A. </w:t>
      </w:r>
      <w:r w:rsidR="00AE50BB" w:rsidRPr="0023398B">
        <w:rPr>
          <w:b/>
          <w:szCs w:val="18"/>
        </w:rPr>
        <w:t>(1) loans:</w:t>
      </w:r>
      <w:r w:rsidR="00AE50BB" w:rsidRPr="0023398B">
        <w:rPr>
          <w:szCs w:val="18"/>
        </w:rPr>
        <w:t xml:space="preserve"> </w:t>
      </w:r>
      <w:r w:rsidR="00ED0B8C" w:rsidRPr="0023398B">
        <w:rPr>
          <w:szCs w:val="18"/>
        </w:rPr>
        <w:t xml:space="preserve">Where a person receives a loan </w:t>
      </w:r>
      <w:r w:rsidR="00ED0B8C" w:rsidRPr="0023398B">
        <w:rPr>
          <w:szCs w:val="18"/>
          <w:u w:val="single"/>
        </w:rPr>
        <w:t>because of, or as a consequence of</w:t>
      </w:r>
      <w:r w:rsidR="00ED0B8C" w:rsidRPr="0023398B">
        <w:rPr>
          <w:szCs w:val="18"/>
        </w:rPr>
        <w:t xml:space="preserve"> a previous, the current or an intended office or employment of an individual, or because of the services performed or to be performed by a corp carrying on a </w:t>
      </w:r>
      <w:r w:rsidR="00ED0B8C" w:rsidRPr="0023398B">
        <w:rPr>
          <w:szCs w:val="18"/>
          <w:highlight w:val="yellow"/>
        </w:rPr>
        <w:t>personal services business</w:t>
      </w:r>
      <w:r w:rsidR="00ED0B8C" w:rsidRPr="0023398B">
        <w:rPr>
          <w:szCs w:val="18"/>
        </w:rPr>
        <w:t>, the individual or corp, as the case may be, shall be deemed to have received a benefit in a taxation year equal to the amount, if any, by which the total of</w:t>
      </w:r>
    </w:p>
    <w:p w14:paraId="441A9A53" w14:textId="69321565" w:rsidR="00ED0B8C" w:rsidRPr="0023398B" w:rsidRDefault="00ED0B8C" w:rsidP="00D50F52">
      <w:pPr>
        <w:pStyle w:val="ListParagraph"/>
        <w:numPr>
          <w:ilvl w:val="1"/>
          <w:numId w:val="39"/>
        </w:numPr>
        <w:rPr>
          <w:szCs w:val="18"/>
        </w:rPr>
      </w:pPr>
      <w:r w:rsidRPr="0023398B">
        <w:rPr>
          <w:szCs w:val="18"/>
        </w:rPr>
        <w:t>a) interest at prescribed rate for the period in the year during which it was outstanding, and</w:t>
      </w:r>
    </w:p>
    <w:p w14:paraId="416BA639" w14:textId="6C785BFE" w:rsidR="002D7161" w:rsidRPr="0023398B" w:rsidRDefault="002D7161" w:rsidP="00D50F52">
      <w:pPr>
        <w:pStyle w:val="ListParagraph"/>
        <w:numPr>
          <w:ilvl w:val="2"/>
          <w:numId w:val="39"/>
        </w:numPr>
        <w:rPr>
          <w:szCs w:val="18"/>
        </w:rPr>
      </w:pPr>
      <w:r w:rsidRPr="0023398B">
        <w:rPr>
          <w:szCs w:val="18"/>
        </w:rPr>
        <w:t>Reg 4301</w:t>
      </w:r>
    </w:p>
    <w:p w14:paraId="606E052D" w14:textId="52470353" w:rsidR="00E83B11" w:rsidRPr="0023398B" w:rsidRDefault="00E83B11" w:rsidP="00D50F52">
      <w:pPr>
        <w:pStyle w:val="ListParagraph"/>
        <w:numPr>
          <w:ilvl w:val="2"/>
          <w:numId w:val="39"/>
        </w:numPr>
        <w:rPr>
          <w:szCs w:val="18"/>
        </w:rPr>
      </w:pPr>
      <w:r w:rsidRPr="0023398B">
        <w:rPr>
          <w:szCs w:val="18"/>
        </w:rPr>
        <w:t>See 80.4(4)</w:t>
      </w:r>
    </w:p>
    <w:p w14:paraId="6217A43B" w14:textId="58420736" w:rsidR="00ED0B8C" w:rsidRPr="0023398B" w:rsidRDefault="00ED0B8C" w:rsidP="00D50F52">
      <w:pPr>
        <w:pStyle w:val="ListParagraph"/>
        <w:numPr>
          <w:ilvl w:val="1"/>
          <w:numId w:val="39"/>
        </w:numPr>
        <w:rPr>
          <w:szCs w:val="18"/>
        </w:rPr>
      </w:pPr>
      <w:r w:rsidRPr="0023398B">
        <w:rPr>
          <w:szCs w:val="18"/>
        </w:rPr>
        <w:t>b) total of am</w:t>
      </w:r>
      <w:r w:rsidR="00C97147" w:rsidRPr="0023398B">
        <w:rPr>
          <w:szCs w:val="18"/>
        </w:rPr>
        <w:t>ounts paid or payable in respect of loan by employer</w:t>
      </w:r>
      <w:r w:rsidRPr="0023398B">
        <w:rPr>
          <w:szCs w:val="18"/>
        </w:rPr>
        <w:t xml:space="preserve"> (incl to non-arm’s length)</w:t>
      </w:r>
    </w:p>
    <w:p w14:paraId="6BD12757" w14:textId="7C48154B" w:rsidR="00ED0B8C" w:rsidRPr="0023398B" w:rsidRDefault="00ED0B8C" w:rsidP="00D50F52">
      <w:pPr>
        <w:pStyle w:val="ListParagraph"/>
        <w:numPr>
          <w:ilvl w:val="1"/>
          <w:numId w:val="39"/>
        </w:numPr>
        <w:rPr>
          <w:szCs w:val="18"/>
        </w:rPr>
      </w:pPr>
      <w:r w:rsidRPr="0023398B">
        <w:rPr>
          <w:szCs w:val="18"/>
        </w:rPr>
        <w:t>exceeds total of</w:t>
      </w:r>
    </w:p>
    <w:p w14:paraId="7465E1E4" w14:textId="674CFE04" w:rsidR="00ED0B8C" w:rsidRPr="0023398B" w:rsidRDefault="00ED0B8C" w:rsidP="00D50F52">
      <w:pPr>
        <w:pStyle w:val="ListParagraph"/>
        <w:numPr>
          <w:ilvl w:val="1"/>
          <w:numId w:val="39"/>
        </w:numPr>
        <w:rPr>
          <w:szCs w:val="18"/>
        </w:rPr>
      </w:pPr>
      <w:r w:rsidRPr="0023398B">
        <w:rPr>
          <w:szCs w:val="18"/>
        </w:rPr>
        <w:t>c) interest paid on all loans not later than 30 days after end of the year, and</w:t>
      </w:r>
    </w:p>
    <w:p w14:paraId="0FB9DC10" w14:textId="77A3A74D" w:rsidR="00ED0B8C" w:rsidRPr="0023398B" w:rsidRDefault="00ED0B8C" w:rsidP="00D50F52">
      <w:pPr>
        <w:pStyle w:val="ListParagraph"/>
        <w:numPr>
          <w:ilvl w:val="1"/>
          <w:numId w:val="39"/>
        </w:numPr>
        <w:rPr>
          <w:szCs w:val="18"/>
        </w:rPr>
      </w:pPr>
      <w:r w:rsidRPr="0023398B">
        <w:rPr>
          <w:szCs w:val="18"/>
        </w:rPr>
        <w:t>d) any portion of (b) reimbursed in the year or within 30 days</w:t>
      </w:r>
    </w:p>
    <w:p w14:paraId="5C563433" w14:textId="7C90B11E" w:rsidR="002D7161" w:rsidRPr="0023398B" w:rsidRDefault="002D7161" w:rsidP="00D50F52">
      <w:pPr>
        <w:pStyle w:val="ListParagraph"/>
        <w:numPr>
          <w:ilvl w:val="1"/>
          <w:numId w:val="39"/>
        </w:numPr>
        <w:rPr>
          <w:szCs w:val="18"/>
        </w:rPr>
      </w:pPr>
      <w:r w:rsidRPr="0023398B">
        <w:rPr>
          <w:szCs w:val="18"/>
        </w:rPr>
        <w:t>[a + b] - [c + d]</w:t>
      </w:r>
    </w:p>
    <w:p w14:paraId="78206EA7" w14:textId="00B021D1" w:rsidR="00ED0B8C" w:rsidRPr="0023398B" w:rsidRDefault="00ED0B8C" w:rsidP="00D50F52">
      <w:pPr>
        <w:pStyle w:val="ListParagraph"/>
        <w:numPr>
          <w:ilvl w:val="0"/>
          <w:numId w:val="39"/>
        </w:numPr>
        <w:rPr>
          <w:szCs w:val="18"/>
        </w:rPr>
      </w:pPr>
      <w:r w:rsidRPr="0023398B">
        <w:rPr>
          <w:szCs w:val="18"/>
        </w:rPr>
        <w:t xml:space="preserve">Example: $100 loan, 5% prescribed, 2% loan, $1 reimbursed </w:t>
      </w:r>
      <w:r w:rsidRPr="0023398B">
        <w:rPr>
          <w:szCs w:val="18"/>
        </w:rPr>
        <w:sym w:font="Wingdings" w:char="F0E0"/>
      </w:r>
      <w:r w:rsidRPr="0023398B">
        <w:rPr>
          <w:szCs w:val="18"/>
        </w:rPr>
        <w:t xml:space="preserve"> bene</w:t>
      </w:r>
      <w:r w:rsidR="00C307CD" w:rsidRPr="0023398B">
        <w:rPr>
          <w:szCs w:val="18"/>
        </w:rPr>
        <w:t>fit = $3 + $1 = $4</w:t>
      </w:r>
    </w:p>
    <w:p w14:paraId="000E09AD" w14:textId="5B2474F0" w:rsidR="007502FE" w:rsidRPr="0023398B" w:rsidRDefault="007502FE" w:rsidP="00D50F52">
      <w:pPr>
        <w:pStyle w:val="ListParagraph"/>
        <w:numPr>
          <w:ilvl w:val="1"/>
          <w:numId w:val="39"/>
        </w:numPr>
        <w:rPr>
          <w:szCs w:val="18"/>
        </w:rPr>
      </w:pPr>
      <w:r w:rsidRPr="0023398B">
        <w:rPr>
          <w:szCs w:val="18"/>
        </w:rPr>
        <w:t>[5 + 2] – [2 + 1] = $4</w:t>
      </w:r>
    </w:p>
    <w:p w14:paraId="20A70C55" w14:textId="4F31EE31" w:rsidR="00605443" w:rsidRPr="0023398B" w:rsidRDefault="005E29A0" w:rsidP="00D50F52">
      <w:pPr>
        <w:pStyle w:val="ListParagraph"/>
        <w:numPr>
          <w:ilvl w:val="0"/>
          <w:numId w:val="39"/>
        </w:numPr>
        <w:rPr>
          <w:szCs w:val="18"/>
        </w:rPr>
      </w:pPr>
      <w:r>
        <w:rPr>
          <w:b/>
          <w:szCs w:val="18"/>
        </w:rPr>
        <w:t xml:space="preserve">Step </w:t>
      </w:r>
      <w:r w:rsidR="00435D6A" w:rsidRPr="0023398B">
        <w:rPr>
          <w:b/>
          <w:szCs w:val="18"/>
        </w:rPr>
        <w:t xml:space="preserve">B. </w:t>
      </w:r>
      <w:r w:rsidR="00911D6D" w:rsidRPr="0023398B">
        <w:rPr>
          <w:b/>
          <w:szCs w:val="18"/>
        </w:rPr>
        <w:t xml:space="preserve">Because of </w:t>
      </w:r>
      <w:r w:rsidR="00605443" w:rsidRPr="0023398B">
        <w:rPr>
          <w:b/>
          <w:szCs w:val="18"/>
        </w:rPr>
        <w:t>(1.1) interpretation:</w:t>
      </w:r>
      <w:r w:rsidR="00605443" w:rsidRPr="0023398B">
        <w:rPr>
          <w:szCs w:val="18"/>
        </w:rPr>
        <w:t xml:space="preserve"> deemed received </w:t>
      </w:r>
      <w:r w:rsidR="00605443" w:rsidRPr="0023398B">
        <w:rPr>
          <w:szCs w:val="18"/>
          <w:u w:val="single"/>
        </w:rPr>
        <w:t>because of</w:t>
      </w:r>
      <w:r w:rsidR="00605443" w:rsidRPr="0023398B">
        <w:rPr>
          <w:szCs w:val="18"/>
        </w:rPr>
        <w:t>, or because of services performed by a corp that carries on a personal services business as the case may be, if it is reasonable to conclude that, but for an individual’s previous, current o</w:t>
      </w:r>
      <w:r w:rsidR="005E0740" w:rsidRPr="0023398B">
        <w:rPr>
          <w:szCs w:val="18"/>
        </w:rPr>
        <w:t>r</w:t>
      </w:r>
      <w:r w:rsidR="00605443" w:rsidRPr="0023398B">
        <w:rPr>
          <w:szCs w:val="18"/>
        </w:rPr>
        <w:t xml:space="preserve"> intended office or employment, or the services performed or to be performed by the corp</w:t>
      </w:r>
    </w:p>
    <w:p w14:paraId="42216264" w14:textId="5386D5DB" w:rsidR="00605443" w:rsidRPr="0023398B" w:rsidRDefault="00605443" w:rsidP="00D50F52">
      <w:pPr>
        <w:pStyle w:val="ListParagraph"/>
        <w:numPr>
          <w:ilvl w:val="1"/>
          <w:numId w:val="39"/>
        </w:numPr>
        <w:rPr>
          <w:szCs w:val="18"/>
        </w:rPr>
      </w:pPr>
      <w:r w:rsidRPr="0023398B">
        <w:rPr>
          <w:szCs w:val="18"/>
        </w:rPr>
        <w:t>a) the terms of the loan the loan or debt would have been different; or</w:t>
      </w:r>
    </w:p>
    <w:p w14:paraId="76C7177C" w14:textId="7B53F971" w:rsidR="00605443" w:rsidRPr="0023398B" w:rsidRDefault="00605443" w:rsidP="00D50F52">
      <w:pPr>
        <w:pStyle w:val="ListParagraph"/>
        <w:numPr>
          <w:ilvl w:val="1"/>
          <w:numId w:val="39"/>
        </w:numPr>
        <w:rPr>
          <w:szCs w:val="18"/>
        </w:rPr>
      </w:pPr>
      <w:r w:rsidRPr="0023398B">
        <w:rPr>
          <w:szCs w:val="18"/>
        </w:rPr>
        <w:t>b) the loan would have been received or the debt would have been incurred.</w:t>
      </w:r>
    </w:p>
    <w:p w14:paraId="5F95562A" w14:textId="3F93A1DD" w:rsidR="004F38A3" w:rsidRPr="0023398B" w:rsidRDefault="005E29A0" w:rsidP="00D50F52">
      <w:pPr>
        <w:pStyle w:val="ListParagraph"/>
        <w:numPr>
          <w:ilvl w:val="0"/>
          <w:numId w:val="39"/>
        </w:numPr>
        <w:rPr>
          <w:szCs w:val="18"/>
        </w:rPr>
      </w:pPr>
      <w:r>
        <w:rPr>
          <w:b/>
          <w:szCs w:val="18"/>
        </w:rPr>
        <w:t xml:space="preserve">Step C. </w:t>
      </w:r>
      <w:r w:rsidR="00CB57CE" w:rsidRPr="0023398B">
        <w:rPr>
          <w:b/>
          <w:szCs w:val="18"/>
        </w:rPr>
        <w:t>Inapplicable</w:t>
      </w:r>
      <w:r w:rsidR="004F38A3" w:rsidRPr="0023398B">
        <w:rPr>
          <w:szCs w:val="18"/>
        </w:rPr>
        <w:t xml:space="preserve"> 80.4(3): (1)/(2) does not apply where the rate of interest on the loan is equal to or greater than the commercial rates in effec</w:t>
      </w:r>
      <w:r w:rsidR="008F183C" w:rsidRPr="0023398B">
        <w:rPr>
          <w:szCs w:val="18"/>
        </w:rPr>
        <w:t>t at the time the loan was made:</w:t>
      </w:r>
      <w:r w:rsidR="004F38A3" w:rsidRPr="0023398B">
        <w:rPr>
          <w:szCs w:val="18"/>
        </w:rPr>
        <w:t xml:space="preserve"> provided that the i</w:t>
      </w:r>
      <w:r w:rsidR="008F183C" w:rsidRPr="0023398B">
        <w:rPr>
          <w:szCs w:val="18"/>
        </w:rPr>
        <w:t>nterest is paid by the debtor, OR</w:t>
      </w:r>
      <w:r w:rsidR="004F38A3" w:rsidRPr="0023398B">
        <w:rPr>
          <w:szCs w:val="18"/>
        </w:rPr>
        <w:t xml:space="preserve"> where any part of the loan was included in a taxpayer’s income under Part I of the act</w:t>
      </w:r>
    </w:p>
    <w:p w14:paraId="4D8B0ACA" w14:textId="021D383D" w:rsidR="001756F3" w:rsidRPr="0023398B" w:rsidRDefault="001756F3" w:rsidP="001756F3">
      <w:pPr>
        <w:rPr>
          <w:szCs w:val="18"/>
        </w:rPr>
      </w:pPr>
    </w:p>
    <w:p w14:paraId="3603260C" w14:textId="708A49A8" w:rsidR="001756F3" w:rsidRPr="0023398B" w:rsidRDefault="001756F3" w:rsidP="001756F3">
      <w:pPr>
        <w:rPr>
          <w:szCs w:val="18"/>
        </w:rPr>
      </w:pPr>
      <w:r w:rsidRPr="0023398B">
        <w:rPr>
          <w:b/>
          <w:szCs w:val="18"/>
          <w:u w:val="single"/>
        </w:rPr>
        <w:t>Step 2: 6(9) Amount in respect of interest on employee debt</w:t>
      </w:r>
      <w:r w:rsidRPr="0023398B">
        <w:rPr>
          <w:szCs w:val="18"/>
        </w:rPr>
        <w:t>: Where an amount in respect of a loan or debt is deemed by 80.4(1) to be a benefit received in a taxation year by an individual, the amount of the benefit shall be included in computing the income of the individual for the year as income from an office or employment.</w:t>
      </w:r>
    </w:p>
    <w:p w14:paraId="0438B84F" w14:textId="0F034EFF" w:rsidR="00D4533F" w:rsidRPr="0023398B" w:rsidRDefault="00D4533F" w:rsidP="001756F3">
      <w:pPr>
        <w:rPr>
          <w:szCs w:val="18"/>
        </w:rPr>
      </w:pPr>
    </w:p>
    <w:p w14:paraId="0CFA4B21" w14:textId="2EDC44FD" w:rsidR="00D4533F" w:rsidRPr="0023398B" w:rsidRDefault="00D4533F" w:rsidP="001756F3">
      <w:pPr>
        <w:rPr>
          <w:szCs w:val="18"/>
        </w:rPr>
      </w:pPr>
      <w:r w:rsidRPr="0023398B">
        <w:rPr>
          <w:b/>
          <w:szCs w:val="18"/>
        </w:rPr>
        <w:t>Nexus test</w:t>
      </w:r>
      <w:r w:rsidRPr="0023398B">
        <w:rPr>
          <w:szCs w:val="18"/>
        </w:rPr>
        <w:t>: see 80.4(1.1)</w:t>
      </w:r>
    </w:p>
    <w:p w14:paraId="534F5EB9" w14:textId="5D2B3391" w:rsidR="00D4533F" w:rsidRPr="0023398B" w:rsidRDefault="00D4533F" w:rsidP="00D50F52">
      <w:pPr>
        <w:pStyle w:val="ListParagraph"/>
        <w:numPr>
          <w:ilvl w:val="0"/>
          <w:numId w:val="40"/>
        </w:numPr>
        <w:rPr>
          <w:szCs w:val="18"/>
        </w:rPr>
      </w:pPr>
      <w:r w:rsidRPr="002140A4">
        <w:rPr>
          <w:i/>
          <w:color w:val="1F4E79" w:themeColor="accent5" w:themeShade="80"/>
          <w:szCs w:val="18"/>
        </w:rPr>
        <w:t>Canada v Hoefele</w:t>
      </w:r>
      <w:r w:rsidRPr="0023398B">
        <w:rPr>
          <w:szCs w:val="18"/>
        </w:rPr>
        <w:t>, 1995 FCA</w:t>
      </w:r>
    </w:p>
    <w:p w14:paraId="5D661F09" w14:textId="4B46755C" w:rsidR="00D4533F" w:rsidRPr="0023398B" w:rsidRDefault="00D4533F" w:rsidP="00D50F52">
      <w:pPr>
        <w:pStyle w:val="ListParagraph"/>
        <w:numPr>
          <w:ilvl w:val="1"/>
          <w:numId w:val="40"/>
        </w:numPr>
        <w:rPr>
          <w:szCs w:val="18"/>
        </w:rPr>
      </w:pPr>
      <w:r w:rsidRPr="0023398B">
        <w:rPr>
          <w:szCs w:val="18"/>
        </w:rPr>
        <w:t>Mandatory work relocation + relocation incentive</w:t>
      </w:r>
    </w:p>
    <w:p w14:paraId="69112DED" w14:textId="0D1BAEF3" w:rsidR="00D4533F" w:rsidRPr="0023398B" w:rsidRDefault="00D4533F" w:rsidP="00D50F52">
      <w:pPr>
        <w:pStyle w:val="ListParagraph"/>
        <w:numPr>
          <w:ilvl w:val="1"/>
          <w:numId w:val="40"/>
        </w:numPr>
        <w:rPr>
          <w:szCs w:val="18"/>
        </w:rPr>
      </w:pPr>
      <w:r w:rsidRPr="0023398B">
        <w:rPr>
          <w:szCs w:val="18"/>
        </w:rPr>
        <w:t>“because of”, “as a consequence of” – close connection – strong causal relation</w:t>
      </w:r>
    </w:p>
    <w:p w14:paraId="7A1358C5" w14:textId="686DC800" w:rsidR="00D4533F" w:rsidRPr="0023398B" w:rsidRDefault="00D4533F" w:rsidP="00D50F52">
      <w:pPr>
        <w:pStyle w:val="ListParagraph"/>
        <w:numPr>
          <w:ilvl w:val="1"/>
          <w:numId w:val="40"/>
        </w:numPr>
        <w:rPr>
          <w:szCs w:val="18"/>
        </w:rPr>
      </w:pPr>
      <w:r w:rsidRPr="0023398B">
        <w:rPr>
          <w:szCs w:val="18"/>
        </w:rPr>
        <w:t>Here: loan incurred b/c they needed houses, not b/c of employment</w:t>
      </w:r>
    </w:p>
    <w:p w14:paraId="569E86DC" w14:textId="5AFE02AA" w:rsidR="0082053B" w:rsidRPr="0023398B" w:rsidRDefault="0082053B" w:rsidP="00D50F52">
      <w:pPr>
        <w:pStyle w:val="ListParagraph"/>
        <w:numPr>
          <w:ilvl w:val="1"/>
          <w:numId w:val="40"/>
        </w:numPr>
        <w:rPr>
          <w:szCs w:val="18"/>
        </w:rPr>
      </w:pPr>
      <w:r w:rsidRPr="0023398B">
        <w:rPr>
          <w:szCs w:val="18"/>
        </w:rPr>
        <w:t>AMENDMENT: added 80.4(1.1)</w:t>
      </w:r>
    </w:p>
    <w:p w14:paraId="5E927057" w14:textId="32ECA0A2" w:rsidR="00D4533F" w:rsidRPr="0023398B" w:rsidRDefault="00D4533F" w:rsidP="001756F3">
      <w:pPr>
        <w:rPr>
          <w:szCs w:val="18"/>
        </w:rPr>
      </w:pPr>
    </w:p>
    <w:p w14:paraId="3ADB3753" w14:textId="52503BD3" w:rsidR="00D4533F" w:rsidRPr="0023398B" w:rsidRDefault="00D4533F" w:rsidP="00D4533F">
      <w:pPr>
        <w:pStyle w:val="Heading3"/>
        <w:rPr>
          <w:szCs w:val="18"/>
        </w:rPr>
      </w:pPr>
      <w:bookmarkStart w:id="34" w:name="_Toc503950271"/>
      <w:r w:rsidRPr="0023398B">
        <w:rPr>
          <w:szCs w:val="18"/>
        </w:rPr>
        <w:t>Home Purchase Loan</w:t>
      </w:r>
      <w:r w:rsidR="0053646D" w:rsidRPr="0023398B">
        <w:rPr>
          <w:szCs w:val="18"/>
        </w:rPr>
        <w:t xml:space="preserve"> (inclusion)</w:t>
      </w:r>
      <w:r w:rsidRPr="0023398B">
        <w:rPr>
          <w:szCs w:val="18"/>
        </w:rPr>
        <w:t xml:space="preserve"> / Home Relocation Loan</w:t>
      </w:r>
      <w:r w:rsidR="0053646D" w:rsidRPr="0023398B">
        <w:rPr>
          <w:szCs w:val="18"/>
        </w:rPr>
        <w:t xml:space="preserve"> (inclusion/deduction)</w:t>
      </w:r>
      <w:bookmarkEnd w:id="34"/>
    </w:p>
    <w:p w14:paraId="1B035968" w14:textId="61BDB6F8" w:rsidR="00050C7B" w:rsidRPr="0023398B" w:rsidRDefault="00050C7B" w:rsidP="00D50F52">
      <w:pPr>
        <w:pStyle w:val="ListParagraph"/>
        <w:numPr>
          <w:ilvl w:val="0"/>
          <w:numId w:val="40"/>
        </w:numPr>
        <w:rPr>
          <w:szCs w:val="18"/>
        </w:rPr>
      </w:pPr>
      <w:r w:rsidRPr="0023398B">
        <w:rPr>
          <w:szCs w:val="18"/>
        </w:rPr>
        <w:t>Brought into 80.</w:t>
      </w:r>
      <w:r w:rsidR="00B84747" w:rsidRPr="0023398B">
        <w:rPr>
          <w:szCs w:val="18"/>
        </w:rPr>
        <w:t>1</w:t>
      </w:r>
      <w:r w:rsidRPr="0023398B">
        <w:rPr>
          <w:szCs w:val="18"/>
        </w:rPr>
        <w:t xml:space="preserve"> by 80.4(4)</w:t>
      </w:r>
    </w:p>
    <w:p w14:paraId="6942FD52" w14:textId="5F730628" w:rsidR="006E3582" w:rsidRPr="0023398B" w:rsidRDefault="00746152" w:rsidP="00465657">
      <w:pPr>
        <w:pStyle w:val="ListParagraph"/>
        <w:numPr>
          <w:ilvl w:val="0"/>
          <w:numId w:val="40"/>
        </w:numPr>
        <w:rPr>
          <w:szCs w:val="18"/>
        </w:rPr>
      </w:pPr>
      <w:r>
        <w:rPr>
          <w:b/>
          <w:szCs w:val="18"/>
        </w:rPr>
        <w:t xml:space="preserve">STEP 1: </w:t>
      </w:r>
      <w:r w:rsidR="006E3582" w:rsidRPr="0023398B">
        <w:rPr>
          <w:b/>
          <w:szCs w:val="18"/>
        </w:rPr>
        <w:t>Interest on loans for home purchase or relocation (4):</w:t>
      </w:r>
      <w:r w:rsidR="00465657" w:rsidRPr="0023398B">
        <w:rPr>
          <w:szCs w:val="18"/>
        </w:rPr>
        <w:t xml:space="preserve"> For the purpose of computing the benefit under subsection 80.4(1) in a taxation year in respect of a </w:t>
      </w:r>
      <w:r w:rsidR="00465657" w:rsidRPr="0023398B">
        <w:rPr>
          <w:szCs w:val="18"/>
          <w:u w:val="single"/>
        </w:rPr>
        <w:t>home purchase loan</w:t>
      </w:r>
      <w:r w:rsidR="00465657" w:rsidRPr="0023398B">
        <w:rPr>
          <w:szCs w:val="18"/>
        </w:rPr>
        <w:t xml:space="preserve"> or a </w:t>
      </w:r>
      <w:r w:rsidR="00465657" w:rsidRPr="0023398B">
        <w:rPr>
          <w:szCs w:val="18"/>
          <w:u w:val="single"/>
        </w:rPr>
        <w:t>home relocation loan</w:t>
      </w:r>
      <w:r w:rsidR="00465657" w:rsidRPr="0023398B">
        <w:rPr>
          <w:szCs w:val="18"/>
        </w:rPr>
        <w:t xml:space="preserve"> and for the purpose of paragraph 110(1)(j)</w:t>
      </w:r>
      <w:r w:rsidR="006E3582" w:rsidRPr="0023398B">
        <w:rPr>
          <w:szCs w:val="18"/>
        </w:rPr>
        <w:t xml:space="preserve"> amount of interest determined under paragraph 1(a) shall not exceed the amount of interest that would have been determined if computed based on prescribed rate at the time the debt was incurred</w:t>
      </w:r>
      <w:r w:rsidR="00AB12A7" w:rsidRPr="0023398B">
        <w:rPr>
          <w:szCs w:val="18"/>
        </w:rPr>
        <w:t xml:space="preserve"> –</w:t>
      </w:r>
      <w:r w:rsidR="0031572D" w:rsidRPr="0023398B">
        <w:rPr>
          <w:szCs w:val="18"/>
        </w:rPr>
        <w:t xml:space="preserve"> INTEREST CAPPED TO WHEN LOAN MADE</w:t>
      </w:r>
    </w:p>
    <w:p w14:paraId="49FD2880" w14:textId="50D41AB9" w:rsidR="006E3582" w:rsidRPr="0023398B" w:rsidRDefault="006E3582" w:rsidP="00D50F52">
      <w:pPr>
        <w:pStyle w:val="ListParagraph"/>
        <w:numPr>
          <w:ilvl w:val="0"/>
          <w:numId w:val="40"/>
        </w:numPr>
        <w:rPr>
          <w:szCs w:val="18"/>
        </w:rPr>
      </w:pPr>
      <w:r w:rsidRPr="0023398B">
        <w:rPr>
          <w:b/>
          <w:szCs w:val="18"/>
        </w:rPr>
        <w:t xml:space="preserve">Deemed new home purchase loans (6): </w:t>
      </w:r>
      <w:r w:rsidRPr="0023398B">
        <w:rPr>
          <w:szCs w:val="18"/>
        </w:rPr>
        <w:t>where a home purchase loan or a home r</w:t>
      </w:r>
      <w:r w:rsidR="006B6BC1" w:rsidRPr="0023398B">
        <w:rPr>
          <w:szCs w:val="18"/>
        </w:rPr>
        <w:t>elocation</w:t>
      </w:r>
      <w:r w:rsidRPr="0023398B">
        <w:rPr>
          <w:szCs w:val="18"/>
        </w:rPr>
        <w:t xml:space="preserve"> loan of an individual has a term for repayment exceeding 5y, the balance outstanding on the loan on the date that is 5y from the day the loan was received or was last deemed shall be deemed to be a new home purchase loan received by the individual on that date – RESETS THE INTEREST CALCS EVERY 5 YEARS</w:t>
      </w:r>
    </w:p>
    <w:p w14:paraId="10079E0E" w14:textId="77777777" w:rsidR="006E3582" w:rsidRPr="0023398B" w:rsidRDefault="006E3582" w:rsidP="00D50F52">
      <w:pPr>
        <w:pStyle w:val="ListParagraph"/>
        <w:numPr>
          <w:ilvl w:val="0"/>
          <w:numId w:val="40"/>
        </w:numPr>
        <w:rPr>
          <w:szCs w:val="18"/>
        </w:rPr>
      </w:pPr>
      <w:r w:rsidRPr="0023398B">
        <w:rPr>
          <w:b/>
          <w:szCs w:val="18"/>
        </w:rPr>
        <w:t xml:space="preserve">“home purchase loan” 80.4(7): </w:t>
      </w:r>
      <w:r w:rsidRPr="0023398B">
        <w:rPr>
          <w:szCs w:val="18"/>
        </w:rPr>
        <w:t>what you think, or used to repay a home purchase loan</w:t>
      </w:r>
    </w:p>
    <w:p w14:paraId="42988745" w14:textId="77777777" w:rsidR="00050C7B" w:rsidRPr="0023398B" w:rsidRDefault="00050C7B" w:rsidP="00050C7B">
      <w:pPr>
        <w:rPr>
          <w:szCs w:val="18"/>
        </w:rPr>
      </w:pPr>
    </w:p>
    <w:p w14:paraId="4003364B" w14:textId="7688FCD3" w:rsidR="008D74B9" w:rsidRPr="0023398B" w:rsidRDefault="00B545E7" w:rsidP="008D74B9">
      <w:pPr>
        <w:rPr>
          <w:b/>
          <w:szCs w:val="18"/>
          <w:u w:val="single"/>
        </w:rPr>
      </w:pPr>
      <w:r>
        <w:rPr>
          <w:b/>
          <w:szCs w:val="18"/>
          <w:u w:val="single"/>
        </w:rPr>
        <w:t xml:space="preserve">STEP 2A: </w:t>
      </w:r>
      <w:r w:rsidR="008D74B9" w:rsidRPr="0023398B">
        <w:rPr>
          <w:b/>
          <w:szCs w:val="18"/>
          <w:u w:val="single"/>
        </w:rPr>
        <w:t>Home purchase loan</w:t>
      </w:r>
    </w:p>
    <w:p w14:paraId="5BF33B70" w14:textId="0FD9E35F" w:rsidR="008D74B9" w:rsidRPr="0023398B" w:rsidRDefault="008D74B9" w:rsidP="00D50F52">
      <w:pPr>
        <w:pStyle w:val="ListParagraph"/>
        <w:numPr>
          <w:ilvl w:val="0"/>
          <w:numId w:val="40"/>
        </w:numPr>
        <w:rPr>
          <w:szCs w:val="18"/>
        </w:rPr>
      </w:pPr>
      <w:r w:rsidRPr="0023398B">
        <w:rPr>
          <w:szCs w:val="18"/>
        </w:rPr>
        <w:t>80.4(7) In this section, home purchase loan means that portion of any loan received or debt otherwise incurred by an individual in the circumstances described in subsection 80.4(1) that is used to acquire, or to repay a loan or debt that was received or incurred to acquire, a dwelling, or a share of the capital stock of a cooperative housing corporation acquired for the sole purpose of acquiring the right to inhabit a dwelling owned by the corporation, where the dwelling is for the habitation of</w:t>
      </w:r>
    </w:p>
    <w:p w14:paraId="241A5DFC" w14:textId="77777777" w:rsidR="008D74B9" w:rsidRPr="0023398B" w:rsidRDefault="008D74B9" w:rsidP="00D50F52">
      <w:pPr>
        <w:pStyle w:val="ListParagraph"/>
        <w:numPr>
          <w:ilvl w:val="1"/>
          <w:numId w:val="40"/>
        </w:numPr>
        <w:rPr>
          <w:szCs w:val="18"/>
        </w:rPr>
      </w:pPr>
      <w:r w:rsidRPr="0023398B">
        <w:rPr>
          <w:szCs w:val="18"/>
        </w:rPr>
        <w:t>(a) the individual by virtue of whose office or employment the loan is received or the debt is incurred,</w:t>
      </w:r>
    </w:p>
    <w:p w14:paraId="2F79B48C" w14:textId="77777777" w:rsidR="008D74B9" w:rsidRPr="0023398B" w:rsidRDefault="008D74B9" w:rsidP="00D50F52">
      <w:pPr>
        <w:pStyle w:val="ListParagraph"/>
        <w:numPr>
          <w:ilvl w:val="1"/>
          <w:numId w:val="40"/>
        </w:numPr>
        <w:rPr>
          <w:szCs w:val="18"/>
        </w:rPr>
      </w:pPr>
      <w:r w:rsidRPr="0023398B">
        <w:rPr>
          <w:szCs w:val="18"/>
        </w:rPr>
        <w:t>(b) a specified shareholder of the corporation by virtue of whose services the loan is received or the debt is incurred, or</w:t>
      </w:r>
    </w:p>
    <w:p w14:paraId="666AB312" w14:textId="77777777" w:rsidR="008D74B9" w:rsidRPr="0023398B" w:rsidRDefault="008D74B9" w:rsidP="00D50F52">
      <w:pPr>
        <w:pStyle w:val="ListParagraph"/>
        <w:numPr>
          <w:ilvl w:val="1"/>
          <w:numId w:val="40"/>
        </w:numPr>
        <w:rPr>
          <w:szCs w:val="18"/>
        </w:rPr>
      </w:pPr>
      <w:r w:rsidRPr="0023398B">
        <w:rPr>
          <w:szCs w:val="18"/>
        </w:rPr>
        <w:lastRenderedPageBreak/>
        <w:t>(c) a person related to a person described in paragraph (a) or (b),</w:t>
      </w:r>
    </w:p>
    <w:p w14:paraId="487CA31C" w14:textId="11C88B62" w:rsidR="00D4533F" w:rsidRPr="0023398B" w:rsidRDefault="008D74B9" w:rsidP="00D50F52">
      <w:pPr>
        <w:pStyle w:val="ListParagraph"/>
        <w:numPr>
          <w:ilvl w:val="0"/>
          <w:numId w:val="40"/>
        </w:numPr>
        <w:rPr>
          <w:szCs w:val="18"/>
        </w:rPr>
      </w:pPr>
      <w:r w:rsidRPr="0023398B">
        <w:rPr>
          <w:szCs w:val="18"/>
        </w:rPr>
        <w:t>or that is used to repay a home purchase loan</w:t>
      </w:r>
    </w:p>
    <w:p w14:paraId="5597E2C0" w14:textId="27771D97" w:rsidR="008D74B9" w:rsidRPr="0023398B" w:rsidRDefault="008D74B9" w:rsidP="008D74B9">
      <w:pPr>
        <w:rPr>
          <w:szCs w:val="18"/>
        </w:rPr>
      </w:pPr>
    </w:p>
    <w:p w14:paraId="1FB6F982" w14:textId="4E44C799" w:rsidR="008D74B9" w:rsidRPr="0023398B" w:rsidRDefault="00B545E7" w:rsidP="008D74B9">
      <w:pPr>
        <w:rPr>
          <w:szCs w:val="18"/>
        </w:rPr>
      </w:pPr>
      <w:r>
        <w:rPr>
          <w:b/>
          <w:szCs w:val="18"/>
          <w:u w:val="single"/>
        </w:rPr>
        <w:t xml:space="preserve">STEP 2B: </w:t>
      </w:r>
      <w:r w:rsidR="008D74B9" w:rsidRPr="0023398B">
        <w:rPr>
          <w:b/>
          <w:szCs w:val="18"/>
          <w:u w:val="single"/>
        </w:rPr>
        <w:t>Home relocation loan</w:t>
      </w:r>
    </w:p>
    <w:p w14:paraId="285874F4" w14:textId="2CAAA0B5" w:rsidR="008D74B9" w:rsidRPr="0023398B" w:rsidRDefault="008D74B9" w:rsidP="00D50F52">
      <w:pPr>
        <w:pStyle w:val="ListParagraph"/>
        <w:numPr>
          <w:ilvl w:val="0"/>
          <w:numId w:val="41"/>
        </w:numPr>
        <w:rPr>
          <w:szCs w:val="18"/>
        </w:rPr>
      </w:pPr>
      <w:r w:rsidRPr="0023398B">
        <w:rPr>
          <w:szCs w:val="18"/>
        </w:rPr>
        <w:t xml:space="preserve">248(1) “home relocation loan”: commenced at a location in Canada (new work location) + therefore moved from the residence in Canada </w:t>
      </w:r>
      <w:r w:rsidRPr="0023398B">
        <w:rPr>
          <w:szCs w:val="18"/>
          <w:u w:val="single"/>
        </w:rPr>
        <w:t>ordinarily resided</w:t>
      </w:r>
      <w:r w:rsidRPr="0023398B">
        <w:rPr>
          <w:szCs w:val="18"/>
        </w:rPr>
        <w:t xml:space="preserve"> (old residence) to residence in Canada </w:t>
      </w:r>
      <w:r w:rsidRPr="0023398B">
        <w:rPr>
          <w:szCs w:val="18"/>
          <w:u w:val="single"/>
        </w:rPr>
        <w:t>ordinarily resided</w:t>
      </w:r>
      <w:r w:rsidRPr="0023398B">
        <w:rPr>
          <w:szCs w:val="18"/>
        </w:rPr>
        <w:t xml:space="preserve"> (new residence) if</w:t>
      </w:r>
    </w:p>
    <w:p w14:paraId="28E40BBC" w14:textId="65A1CDD0" w:rsidR="008D74B9" w:rsidRPr="0023398B" w:rsidRDefault="008D74B9" w:rsidP="00D50F52">
      <w:pPr>
        <w:pStyle w:val="ListParagraph"/>
        <w:numPr>
          <w:ilvl w:val="1"/>
          <w:numId w:val="41"/>
        </w:numPr>
        <w:rPr>
          <w:szCs w:val="18"/>
        </w:rPr>
      </w:pPr>
      <w:r w:rsidRPr="0023398B">
        <w:rPr>
          <w:szCs w:val="18"/>
        </w:rPr>
        <w:t>A)</w:t>
      </w:r>
      <w:r w:rsidR="00CC4E64" w:rsidRPr="0023398B">
        <w:rPr>
          <w:szCs w:val="18"/>
        </w:rPr>
        <w:t xml:space="preserve"> (old res to new work) at least 40km greater than (new res to new work)</w:t>
      </w:r>
    </w:p>
    <w:p w14:paraId="0B61884C" w14:textId="3EFB0DA6" w:rsidR="00CC4E64" w:rsidRPr="0023398B" w:rsidRDefault="00CC4E64" w:rsidP="00D50F52">
      <w:pPr>
        <w:pStyle w:val="ListParagraph"/>
        <w:numPr>
          <w:ilvl w:val="1"/>
          <w:numId w:val="41"/>
        </w:numPr>
        <w:rPr>
          <w:szCs w:val="18"/>
        </w:rPr>
      </w:pPr>
      <w:r w:rsidRPr="0023398B">
        <w:rPr>
          <w:szCs w:val="18"/>
        </w:rPr>
        <w:t>B) loan used to acquire a dwelling for sole purpose of inhabitation by individual and is the individual’s new residence</w:t>
      </w:r>
    </w:p>
    <w:p w14:paraId="752E67EE" w14:textId="6E2100A9" w:rsidR="00CC4E64" w:rsidRPr="0023398B" w:rsidRDefault="00CC4E64" w:rsidP="00D50F52">
      <w:pPr>
        <w:pStyle w:val="ListParagraph"/>
        <w:numPr>
          <w:ilvl w:val="1"/>
          <w:numId w:val="41"/>
        </w:numPr>
        <w:rPr>
          <w:szCs w:val="18"/>
        </w:rPr>
      </w:pPr>
      <w:r w:rsidRPr="0023398B">
        <w:rPr>
          <w:szCs w:val="18"/>
        </w:rPr>
        <w:t>C) loan is received in circumstances of 80.4(1),(1.1), AND</w:t>
      </w:r>
    </w:p>
    <w:p w14:paraId="03233D0C" w14:textId="6B13E2D8" w:rsidR="00CC4E64" w:rsidRPr="0023398B" w:rsidRDefault="00CC4E64" w:rsidP="00D50F52">
      <w:pPr>
        <w:pStyle w:val="ListParagraph"/>
        <w:numPr>
          <w:ilvl w:val="1"/>
          <w:numId w:val="41"/>
        </w:numPr>
        <w:rPr>
          <w:szCs w:val="18"/>
        </w:rPr>
      </w:pPr>
      <w:r w:rsidRPr="0023398B">
        <w:rPr>
          <w:szCs w:val="18"/>
        </w:rPr>
        <w:t>D) loan is designated by individual to be a home relocation loan – only 1 per move, and 1 at a time</w:t>
      </w:r>
    </w:p>
    <w:p w14:paraId="74F26676" w14:textId="64B3C5FB" w:rsidR="0053646D" w:rsidRPr="0023398B" w:rsidRDefault="0053646D" w:rsidP="00D50F52">
      <w:pPr>
        <w:pStyle w:val="ListParagraph"/>
        <w:numPr>
          <w:ilvl w:val="0"/>
          <w:numId w:val="41"/>
        </w:numPr>
        <w:rPr>
          <w:szCs w:val="18"/>
        </w:rPr>
      </w:pPr>
      <w:r w:rsidRPr="0023398B">
        <w:rPr>
          <w:szCs w:val="18"/>
        </w:rPr>
        <w:t>110(1)(j): where taxpayer has included amount for home relocation loan by virtue of 80.4, least of</w:t>
      </w:r>
    </w:p>
    <w:p w14:paraId="5FBF288A" w14:textId="138CF95E" w:rsidR="0053646D" w:rsidRPr="0023398B" w:rsidRDefault="0053646D" w:rsidP="00D50F52">
      <w:pPr>
        <w:pStyle w:val="ListParagraph"/>
        <w:numPr>
          <w:ilvl w:val="1"/>
          <w:numId w:val="41"/>
        </w:numPr>
        <w:rPr>
          <w:szCs w:val="18"/>
        </w:rPr>
      </w:pPr>
      <w:r w:rsidRPr="0023398B">
        <w:rPr>
          <w:szCs w:val="18"/>
        </w:rPr>
        <w:t>I) amount of the benefit deemed to have been received if that section applied only in respect of the HRL</w:t>
      </w:r>
    </w:p>
    <w:p w14:paraId="224751E2" w14:textId="754F8556" w:rsidR="0053646D" w:rsidRPr="0023398B" w:rsidRDefault="0053646D" w:rsidP="00D50F52">
      <w:pPr>
        <w:pStyle w:val="ListParagraph"/>
        <w:numPr>
          <w:ilvl w:val="1"/>
          <w:numId w:val="41"/>
        </w:numPr>
        <w:rPr>
          <w:szCs w:val="18"/>
        </w:rPr>
      </w:pPr>
      <w:r w:rsidRPr="0023398B">
        <w:rPr>
          <w:szCs w:val="18"/>
        </w:rPr>
        <w:t>Iii) amount of interest under 80.4(1)(a) if loan were for $25k and were extinguished on earlier of: A) day 5 yrs after loan was made, and B) day on which the HRL was extinguished, and</w:t>
      </w:r>
    </w:p>
    <w:p w14:paraId="06BB31C0" w14:textId="405D896E" w:rsidR="0053646D" w:rsidRPr="0023398B" w:rsidRDefault="0053646D" w:rsidP="00D50F52">
      <w:pPr>
        <w:pStyle w:val="ListParagraph"/>
        <w:numPr>
          <w:ilvl w:val="1"/>
          <w:numId w:val="41"/>
        </w:numPr>
        <w:rPr>
          <w:szCs w:val="18"/>
        </w:rPr>
      </w:pPr>
      <w:r w:rsidRPr="0023398B">
        <w:rPr>
          <w:szCs w:val="18"/>
        </w:rPr>
        <w:t>Iii) the amount of benefit deemed to have been received by the TP under 80.4 in the year</w:t>
      </w:r>
    </w:p>
    <w:p w14:paraId="5F6E201E" w14:textId="338F3AC3" w:rsidR="008C6001" w:rsidRPr="0023398B" w:rsidRDefault="008C6001" w:rsidP="00D50F52">
      <w:pPr>
        <w:pStyle w:val="ListParagraph"/>
        <w:numPr>
          <w:ilvl w:val="1"/>
          <w:numId w:val="41"/>
        </w:numPr>
        <w:rPr>
          <w:szCs w:val="18"/>
        </w:rPr>
      </w:pPr>
      <w:r w:rsidRPr="0023398B">
        <w:rPr>
          <w:szCs w:val="18"/>
        </w:rPr>
        <w:t>EFFECT: 25k exemption, but can’t go negative</w:t>
      </w:r>
    </w:p>
    <w:p w14:paraId="1E5E8E3A" w14:textId="60042623" w:rsidR="008731AC" w:rsidRDefault="008731AC" w:rsidP="00D50F52">
      <w:pPr>
        <w:pStyle w:val="ListParagraph"/>
        <w:numPr>
          <w:ilvl w:val="1"/>
          <w:numId w:val="41"/>
        </w:numPr>
        <w:rPr>
          <w:szCs w:val="18"/>
        </w:rPr>
      </w:pPr>
      <w:r w:rsidRPr="0023398B">
        <w:rPr>
          <w:szCs w:val="18"/>
        </w:rPr>
        <w:t>110(1): deductions permitted as applicable:</w:t>
      </w:r>
    </w:p>
    <w:p w14:paraId="1A37F099" w14:textId="37DFD424" w:rsidR="00455E22" w:rsidRDefault="00455E22" w:rsidP="00455E22">
      <w:pPr>
        <w:rPr>
          <w:szCs w:val="18"/>
        </w:rPr>
      </w:pPr>
    </w:p>
    <w:p w14:paraId="20DA3BA7" w14:textId="6FE3ADDD" w:rsidR="00455E22" w:rsidRDefault="00455E22" w:rsidP="00455E22">
      <w:pPr>
        <w:rPr>
          <w:szCs w:val="18"/>
        </w:rPr>
      </w:pPr>
    </w:p>
    <w:p w14:paraId="7C05FEE1" w14:textId="77777777" w:rsidR="00455E22" w:rsidRPr="00455E22" w:rsidRDefault="00455E22" w:rsidP="00455E22">
      <w:pPr>
        <w:rPr>
          <w:szCs w:val="18"/>
        </w:rPr>
      </w:pPr>
      <w:r w:rsidRPr="00455E22">
        <w:rPr>
          <w:szCs w:val="18"/>
        </w:rPr>
        <w:t>home relocation loan means a loan received by an individual or the individual’s spouse or common-law partner in circumstances where the individual has commenced employment at a location in Canada (in this definition referred to as the “new work location”) and by reason thereof has moved from the residence in Canada at which, before the move, the individual ordinarily resided (in this definition referred to as the “old residence”) to a residence in Canada at which, after the move, the individual ordinarily resided (in this definition referred to as the “new residence”) if</w:t>
      </w:r>
    </w:p>
    <w:p w14:paraId="0D0FFE2B" w14:textId="77777777" w:rsidR="00455E22" w:rsidRPr="00455E22" w:rsidRDefault="00455E22" w:rsidP="00455E22">
      <w:pPr>
        <w:rPr>
          <w:szCs w:val="18"/>
        </w:rPr>
      </w:pPr>
    </w:p>
    <w:p w14:paraId="399677FC" w14:textId="77777777" w:rsidR="00455E22" w:rsidRPr="00455E22" w:rsidRDefault="00455E22" w:rsidP="00455E22">
      <w:pPr>
        <w:rPr>
          <w:szCs w:val="18"/>
        </w:rPr>
      </w:pPr>
      <w:r w:rsidRPr="00455E22">
        <w:rPr>
          <w:szCs w:val="18"/>
        </w:rPr>
        <w:t>(a) the distance between the old residence and the new work location is at least 40 kilometres greater than the distance between the new residence and the new work location,</w:t>
      </w:r>
    </w:p>
    <w:p w14:paraId="5C85D982" w14:textId="77777777" w:rsidR="00455E22" w:rsidRPr="00455E22" w:rsidRDefault="00455E22" w:rsidP="00455E22">
      <w:pPr>
        <w:rPr>
          <w:szCs w:val="18"/>
        </w:rPr>
      </w:pPr>
    </w:p>
    <w:p w14:paraId="15F63DB3" w14:textId="77777777" w:rsidR="00455E22" w:rsidRPr="00455E22" w:rsidRDefault="00455E22" w:rsidP="00455E22">
      <w:pPr>
        <w:rPr>
          <w:szCs w:val="18"/>
        </w:rPr>
      </w:pPr>
      <w:r w:rsidRPr="00455E22">
        <w:rPr>
          <w:szCs w:val="18"/>
        </w:rPr>
        <w:t>(b) the loan is used to acquire a dwelling, or a share of the capital stock of a cooperative housing corporation acquired for the sole purpose of acquiring the right to inhabit a dwelling owned by the corporation, where the dwelling is for the habitation of the individual and is the individual’s new residence,</w:t>
      </w:r>
    </w:p>
    <w:p w14:paraId="22A9BDF7" w14:textId="77777777" w:rsidR="00455E22" w:rsidRPr="00455E22" w:rsidRDefault="00455E22" w:rsidP="00455E22">
      <w:pPr>
        <w:rPr>
          <w:szCs w:val="18"/>
        </w:rPr>
      </w:pPr>
    </w:p>
    <w:p w14:paraId="64E98093" w14:textId="77777777" w:rsidR="00455E22" w:rsidRPr="00455E22" w:rsidRDefault="00455E22" w:rsidP="00455E22">
      <w:pPr>
        <w:rPr>
          <w:szCs w:val="18"/>
        </w:rPr>
      </w:pPr>
      <w:r w:rsidRPr="00455E22">
        <w:rPr>
          <w:szCs w:val="18"/>
        </w:rPr>
        <w:t>(c) the loan is received in the circumstances described in subsection 80.4(1), or would have been so received if subsection 80.4(1.1) had applied to the loan at the time it was received, and</w:t>
      </w:r>
    </w:p>
    <w:p w14:paraId="6CF66B0E" w14:textId="77777777" w:rsidR="00455E22" w:rsidRPr="00455E22" w:rsidRDefault="00455E22" w:rsidP="00455E22">
      <w:pPr>
        <w:rPr>
          <w:szCs w:val="18"/>
        </w:rPr>
      </w:pPr>
    </w:p>
    <w:p w14:paraId="0C91EA14" w14:textId="4475E841" w:rsidR="00455E22" w:rsidRPr="00455E22" w:rsidRDefault="00455E22" w:rsidP="00455E22">
      <w:pPr>
        <w:rPr>
          <w:szCs w:val="18"/>
        </w:rPr>
      </w:pPr>
      <w:r w:rsidRPr="00455E22">
        <w:rPr>
          <w:szCs w:val="18"/>
        </w:rPr>
        <w:t>(d) the loan is designated by the individual to be a home relocation loan, but in no case shall more than one loan in respect of a particular move, or more than one loan at any particular time, be designated as a home relocation loan by the individual;</w:t>
      </w:r>
    </w:p>
    <w:p w14:paraId="040D0D2F" w14:textId="6517B9D9" w:rsidR="002A75F4" w:rsidRPr="0023398B" w:rsidRDefault="002A75F4" w:rsidP="002A75F4">
      <w:pPr>
        <w:rPr>
          <w:szCs w:val="18"/>
        </w:rPr>
      </w:pPr>
    </w:p>
    <w:p w14:paraId="656F8584" w14:textId="77777777" w:rsidR="006A01CE" w:rsidRDefault="006A01CE" w:rsidP="007A7FE5">
      <w:r>
        <w:br w:type="page"/>
      </w:r>
    </w:p>
    <w:p w14:paraId="5A41A0A2" w14:textId="0DD5FD9F" w:rsidR="002A75F4" w:rsidRPr="0023398B" w:rsidRDefault="002A75F4" w:rsidP="002A75F4">
      <w:pPr>
        <w:pStyle w:val="Heading3"/>
        <w:rPr>
          <w:szCs w:val="18"/>
        </w:rPr>
      </w:pPr>
      <w:bookmarkStart w:id="35" w:name="_Toc503950272"/>
      <w:r w:rsidRPr="0023398B">
        <w:rPr>
          <w:szCs w:val="18"/>
        </w:rPr>
        <w:lastRenderedPageBreak/>
        <w:t>Options to Acquire Securities</w:t>
      </w:r>
      <w:bookmarkEnd w:id="35"/>
    </w:p>
    <w:p w14:paraId="49075BAB" w14:textId="51964D5F" w:rsidR="00AA58E1" w:rsidRPr="0023398B" w:rsidRDefault="00AA58E1" w:rsidP="00AA58E1">
      <w:pPr>
        <w:pStyle w:val="Heading5"/>
        <w:rPr>
          <w:szCs w:val="18"/>
        </w:rPr>
      </w:pPr>
      <w:bookmarkStart w:id="36" w:name="_Toc503950273"/>
      <w:r w:rsidRPr="0023398B">
        <w:rPr>
          <w:szCs w:val="18"/>
        </w:rPr>
        <w:t>7</w:t>
      </w:r>
      <w:r w:rsidR="00A94384" w:rsidRPr="0023398B">
        <w:rPr>
          <w:szCs w:val="18"/>
        </w:rPr>
        <w:t>(1)(a)-(b), 7(1.1), 7(1.7), 7(3)(a), 7(4), 7(5), 7(7)</w:t>
      </w:r>
      <w:r w:rsidR="00BE1375" w:rsidRPr="0023398B">
        <w:rPr>
          <w:szCs w:val="18"/>
        </w:rPr>
        <w:t xml:space="preserve"> - benefit</w:t>
      </w:r>
      <w:bookmarkEnd w:id="36"/>
    </w:p>
    <w:p w14:paraId="70A0059B" w14:textId="7D2970C8" w:rsidR="002A75F4" w:rsidRPr="0023398B" w:rsidRDefault="002A75F4" w:rsidP="00D50F52">
      <w:pPr>
        <w:pStyle w:val="ListParagraph"/>
        <w:numPr>
          <w:ilvl w:val="0"/>
          <w:numId w:val="42"/>
        </w:numPr>
        <w:rPr>
          <w:szCs w:val="18"/>
        </w:rPr>
      </w:pPr>
      <w:r w:rsidRPr="0023398B">
        <w:rPr>
          <w:szCs w:val="18"/>
        </w:rPr>
        <w:t>Option price – what you pay to buy the option</w:t>
      </w:r>
    </w:p>
    <w:p w14:paraId="39D8AD22" w14:textId="0A139872" w:rsidR="002A75F4" w:rsidRPr="0023398B" w:rsidRDefault="002A75F4" w:rsidP="00D50F52">
      <w:pPr>
        <w:pStyle w:val="ListParagraph"/>
        <w:numPr>
          <w:ilvl w:val="0"/>
          <w:numId w:val="42"/>
        </w:numPr>
        <w:rPr>
          <w:szCs w:val="18"/>
        </w:rPr>
      </w:pPr>
      <w:r w:rsidRPr="0023398B">
        <w:rPr>
          <w:szCs w:val="18"/>
        </w:rPr>
        <w:t>Exercise/strike price – amount you pay to exercise the option</w:t>
      </w:r>
    </w:p>
    <w:p w14:paraId="2CCBFC2C" w14:textId="0DF34838" w:rsidR="00AA58E1" w:rsidRPr="0023398B" w:rsidRDefault="00AA58E1" w:rsidP="00D50F52">
      <w:pPr>
        <w:pStyle w:val="ListParagraph"/>
        <w:numPr>
          <w:ilvl w:val="0"/>
          <w:numId w:val="42"/>
        </w:numPr>
        <w:rPr>
          <w:szCs w:val="18"/>
        </w:rPr>
      </w:pPr>
      <w:r w:rsidRPr="0023398B">
        <w:rPr>
          <w:szCs w:val="18"/>
        </w:rPr>
        <w:t>S 7 overrides general rule in 6(1)(a) for clarity</w:t>
      </w:r>
    </w:p>
    <w:p w14:paraId="49263913" w14:textId="46924CB6" w:rsidR="004B2047" w:rsidRDefault="004B2047" w:rsidP="00D50F52">
      <w:pPr>
        <w:pStyle w:val="ListParagraph"/>
        <w:numPr>
          <w:ilvl w:val="0"/>
          <w:numId w:val="42"/>
        </w:numPr>
        <w:rPr>
          <w:szCs w:val="18"/>
        </w:rPr>
      </w:pPr>
      <w:r w:rsidRPr="0023398B">
        <w:rPr>
          <w:b/>
          <w:szCs w:val="18"/>
        </w:rPr>
        <w:t>Workflow:</w:t>
      </w:r>
      <w:r w:rsidRPr="0023398B">
        <w:rPr>
          <w:szCs w:val="18"/>
        </w:rPr>
        <w:t xml:space="preserve"> 7(1)(a) or 7(1)(b)</w:t>
      </w:r>
    </w:p>
    <w:p w14:paraId="7595B91B" w14:textId="2996EED0" w:rsidR="00C45E81" w:rsidRDefault="00C45E81" w:rsidP="00C45E81">
      <w:pPr>
        <w:rPr>
          <w:szCs w:val="18"/>
        </w:rPr>
      </w:pPr>
    </w:p>
    <w:p w14:paraId="1E545B8F" w14:textId="590CFE18" w:rsidR="00C45E81" w:rsidRDefault="00C45E81" w:rsidP="00C45E81">
      <w:pPr>
        <w:rPr>
          <w:szCs w:val="18"/>
        </w:rPr>
      </w:pPr>
      <w:r>
        <w:rPr>
          <w:b/>
          <w:szCs w:val="18"/>
          <w:u w:val="single"/>
        </w:rPr>
        <w:t>Step 0</w:t>
      </w:r>
      <w:r>
        <w:rPr>
          <w:szCs w:val="18"/>
        </w:rPr>
        <w:t>: s 7 overrides general rule in 6(1)(a)</w:t>
      </w:r>
    </w:p>
    <w:p w14:paraId="627CC033" w14:textId="77777777" w:rsidR="002C04C7" w:rsidRDefault="002C04C7" w:rsidP="00C45E81">
      <w:pPr>
        <w:rPr>
          <w:szCs w:val="18"/>
        </w:rPr>
      </w:pPr>
    </w:p>
    <w:p w14:paraId="76D89CE0" w14:textId="7BDB2B82" w:rsidR="00DA0F7A" w:rsidRDefault="00DA0F7A" w:rsidP="00C45E81">
      <w:pPr>
        <w:rPr>
          <w:szCs w:val="18"/>
        </w:rPr>
      </w:pPr>
      <w:r>
        <w:rPr>
          <w:b/>
          <w:szCs w:val="18"/>
          <w:u w:val="single"/>
        </w:rPr>
        <w:t>Step 1:</w:t>
      </w:r>
      <w:r>
        <w:rPr>
          <w:szCs w:val="18"/>
        </w:rPr>
        <w:t xml:space="preserve"> s 7(1) agreement to issue securities to employees</w:t>
      </w:r>
    </w:p>
    <w:p w14:paraId="22210E98" w14:textId="023092DA" w:rsidR="00DA0F7A" w:rsidRDefault="00DA0F7A" w:rsidP="00C90D9E">
      <w:pPr>
        <w:pStyle w:val="ListParagraph"/>
        <w:numPr>
          <w:ilvl w:val="0"/>
          <w:numId w:val="156"/>
        </w:numPr>
        <w:rPr>
          <w:szCs w:val="18"/>
        </w:rPr>
      </w:pPr>
      <w:r>
        <w:rPr>
          <w:szCs w:val="18"/>
        </w:rPr>
        <w:t>Subject to 7(1.1) [CCPC], where a particular qualifying person has agreed to sell or issue securities of the particular qualifying person (or of a qualifying person with which the particular qualify person does not deal at arm’s length) to an employee of the particular qualifying person (or of a qualifying person with which the particular qualifying person does not deal at arm’s length),</w:t>
      </w:r>
    </w:p>
    <w:p w14:paraId="1C7E6A2C" w14:textId="23A435A6" w:rsidR="00DA0F7A" w:rsidRDefault="00DA0F7A" w:rsidP="00C90D9E">
      <w:pPr>
        <w:pStyle w:val="ListParagraph"/>
        <w:numPr>
          <w:ilvl w:val="0"/>
          <w:numId w:val="156"/>
        </w:numPr>
        <w:rPr>
          <w:szCs w:val="18"/>
        </w:rPr>
      </w:pPr>
      <w:r>
        <w:rPr>
          <w:szCs w:val="18"/>
        </w:rPr>
        <w:t>Subject to 7(1.1) + particular qualifying person agreed to sell/issue securities of themselves + to an employee of them</w:t>
      </w:r>
    </w:p>
    <w:p w14:paraId="6DAAE4E3" w14:textId="2338492E" w:rsidR="00DA0F7A" w:rsidRDefault="002C04C7" w:rsidP="00C90D9E">
      <w:pPr>
        <w:pStyle w:val="ListParagraph"/>
        <w:numPr>
          <w:ilvl w:val="1"/>
          <w:numId w:val="156"/>
        </w:numPr>
        <w:rPr>
          <w:szCs w:val="18"/>
        </w:rPr>
      </w:pPr>
      <w:r>
        <w:rPr>
          <w:szCs w:val="18"/>
        </w:rPr>
        <w:t xml:space="preserve">7(7) </w:t>
      </w:r>
      <w:r w:rsidR="00DA0F7A">
        <w:rPr>
          <w:szCs w:val="18"/>
        </w:rPr>
        <w:t>“qualifying person”: s 7(7): means a corporation or a mutual fund trust</w:t>
      </w:r>
    </w:p>
    <w:p w14:paraId="084E469E" w14:textId="77C0730C" w:rsidR="00DA0F7A" w:rsidRDefault="002C04C7" w:rsidP="00C90D9E">
      <w:pPr>
        <w:pStyle w:val="ListParagraph"/>
        <w:numPr>
          <w:ilvl w:val="1"/>
          <w:numId w:val="156"/>
        </w:numPr>
        <w:rPr>
          <w:szCs w:val="18"/>
        </w:rPr>
      </w:pPr>
      <w:r>
        <w:rPr>
          <w:szCs w:val="18"/>
        </w:rPr>
        <w:t xml:space="preserve">7(7) </w:t>
      </w:r>
      <w:r w:rsidR="00DA0F7A">
        <w:rPr>
          <w:szCs w:val="18"/>
        </w:rPr>
        <w:t>“</w:t>
      </w:r>
      <w:r>
        <w:rPr>
          <w:szCs w:val="18"/>
        </w:rPr>
        <w:t>security” of a qualifying person means (a) if the person is a corp, a share of the capital stock of the corp, and (b) if the person is a mutual fund trust, a unit of the trust</w:t>
      </w:r>
    </w:p>
    <w:p w14:paraId="67162E47" w14:textId="51D4A8F6" w:rsidR="002C04C7" w:rsidRDefault="002C04C7" w:rsidP="002C04C7">
      <w:pPr>
        <w:rPr>
          <w:szCs w:val="18"/>
        </w:rPr>
      </w:pPr>
    </w:p>
    <w:p w14:paraId="42B6FC36" w14:textId="77777777" w:rsidR="002C04C7" w:rsidRPr="002C04C7" w:rsidRDefault="002C04C7" w:rsidP="002C04C7">
      <w:pPr>
        <w:rPr>
          <w:szCs w:val="18"/>
        </w:rPr>
      </w:pPr>
      <w:r w:rsidRPr="002C04C7">
        <w:rPr>
          <w:b/>
          <w:szCs w:val="18"/>
          <w:u w:val="single"/>
        </w:rPr>
        <w:t>Step 1B:</w:t>
      </w:r>
      <w:r w:rsidRPr="002C04C7">
        <w:rPr>
          <w:szCs w:val="18"/>
        </w:rPr>
        <w:t xml:space="preserve"> </w:t>
      </w:r>
      <w:r w:rsidRPr="002C04C7">
        <w:rPr>
          <w:b/>
          <w:szCs w:val="18"/>
        </w:rPr>
        <w:t>NEXUS</w:t>
      </w:r>
      <w:r w:rsidRPr="002C04C7">
        <w:rPr>
          <w:szCs w:val="18"/>
        </w:rPr>
        <w:t xml:space="preserve"> 7(5): this section does not apply if the benefit conferred by the agreement was not received in respect of, in the course of, or by virtue of, </w:t>
      </w:r>
      <w:r w:rsidRPr="002C04C7">
        <w:rPr>
          <w:szCs w:val="18"/>
          <w:u w:val="single"/>
        </w:rPr>
        <w:t>the employment</w:t>
      </w:r>
    </w:p>
    <w:p w14:paraId="00F68D92" w14:textId="77777777" w:rsidR="002C04C7" w:rsidRPr="0023398B" w:rsidRDefault="002C04C7" w:rsidP="002C04C7">
      <w:pPr>
        <w:pStyle w:val="ListParagraph"/>
        <w:numPr>
          <w:ilvl w:val="0"/>
          <w:numId w:val="42"/>
        </w:numPr>
        <w:rPr>
          <w:szCs w:val="18"/>
        </w:rPr>
      </w:pPr>
      <w:r w:rsidRPr="0023398B">
        <w:rPr>
          <w:szCs w:val="18"/>
        </w:rPr>
        <w:t xml:space="preserve">The employment refers to 7(1)(a): </w:t>
      </w:r>
      <w:r w:rsidRPr="002140A4">
        <w:rPr>
          <w:i/>
          <w:color w:val="1F4E79" w:themeColor="accent5" w:themeShade="80"/>
          <w:szCs w:val="18"/>
        </w:rPr>
        <w:t>Taylor</w:t>
      </w:r>
    </w:p>
    <w:p w14:paraId="0DA1C760" w14:textId="77777777" w:rsidR="002C04C7" w:rsidRPr="0023398B" w:rsidRDefault="002C04C7" w:rsidP="002C04C7">
      <w:pPr>
        <w:pStyle w:val="ListParagraph"/>
        <w:numPr>
          <w:ilvl w:val="0"/>
          <w:numId w:val="42"/>
        </w:numPr>
        <w:rPr>
          <w:szCs w:val="18"/>
        </w:rPr>
      </w:pPr>
      <w:r w:rsidRPr="0023398B">
        <w:rPr>
          <w:szCs w:val="18"/>
        </w:rPr>
        <w:t xml:space="preserve">broad nexus: </w:t>
      </w:r>
      <w:r w:rsidRPr="002140A4">
        <w:rPr>
          <w:i/>
          <w:color w:val="1F4E79" w:themeColor="accent5" w:themeShade="80"/>
          <w:szCs w:val="18"/>
        </w:rPr>
        <w:t>Taylor v MNR</w:t>
      </w:r>
      <w:r w:rsidRPr="0023398B">
        <w:rPr>
          <w:szCs w:val="18"/>
        </w:rPr>
        <w:t>, 1988 TCC</w:t>
      </w:r>
    </w:p>
    <w:p w14:paraId="126A5D3C" w14:textId="77777777" w:rsidR="002C04C7" w:rsidRPr="0023398B" w:rsidRDefault="002C04C7" w:rsidP="002C04C7">
      <w:pPr>
        <w:pStyle w:val="ListParagraph"/>
        <w:numPr>
          <w:ilvl w:val="0"/>
          <w:numId w:val="42"/>
        </w:numPr>
        <w:rPr>
          <w:szCs w:val="18"/>
        </w:rPr>
      </w:pPr>
      <w:r w:rsidRPr="0023398B">
        <w:rPr>
          <w:szCs w:val="18"/>
        </w:rPr>
        <w:t xml:space="preserve">Employment means employment or office: </w:t>
      </w:r>
      <w:r w:rsidRPr="002140A4">
        <w:rPr>
          <w:i/>
          <w:color w:val="1F4E79" w:themeColor="accent5" w:themeShade="80"/>
          <w:szCs w:val="18"/>
        </w:rPr>
        <w:t>Taylor v MNR</w:t>
      </w:r>
      <w:r w:rsidRPr="0023398B">
        <w:rPr>
          <w:szCs w:val="18"/>
        </w:rPr>
        <w:t>, 1988 TCC</w:t>
      </w:r>
    </w:p>
    <w:p w14:paraId="393FD029" w14:textId="5F7E0A0A" w:rsidR="002C04C7" w:rsidRDefault="002C04C7" w:rsidP="002C04C7">
      <w:pPr>
        <w:rPr>
          <w:szCs w:val="18"/>
        </w:rPr>
      </w:pPr>
    </w:p>
    <w:p w14:paraId="01540C1C" w14:textId="7B3E1DDB" w:rsidR="002C04C7" w:rsidRDefault="002C04C7" w:rsidP="002C04C7">
      <w:pPr>
        <w:rPr>
          <w:szCs w:val="18"/>
        </w:rPr>
      </w:pPr>
      <w:r>
        <w:rPr>
          <w:b/>
          <w:szCs w:val="18"/>
          <w:u w:val="single"/>
        </w:rPr>
        <w:t>Step 2A: ACQUIRED</w:t>
      </w:r>
      <w:r>
        <w:rPr>
          <w:szCs w:val="18"/>
        </w:rPr>
        <w:t>: 7(1)(a) if the employee has acquired securities under the agreement, a benefit equal to the amount, if any, by which</w:t>
      </w:r>
    </w:p>
    <w:p w14:paraId="116313E9" w14:textId="77777777" w:rsidR="002C04C7" w:rsidRPr="0023398B" w:rsidRDefault="002C04C7" w:rsidP="002C04C7">
      <w:pPr>
        <w:pStyle w:val="ListParagraph"/>
        <w:numPr>
          <w:ilvl w:val="0"/>
          <w:numId w:val="42"/>
        </w:numPr>
        <w:rPr>
          <w:szCs w:val="18"/>
        </w:rPr>
      </w:pPr>
      <w:r w:rsidRPr="0023398B">
        <w:rPr>
          <w:szCs w:val="18"/>
        </w:rPr>
        <w:t>i) value of the securities at the time the employee acquired them</w:t>
      </w:r>
    </w:p>
    <w:p w14:paraId="20FF9382" w14:textId="77777777" w:rsidR="002C04C7" w:rsidRPr="0023398B" w:rsidRDefault="002C04C7" w:rsidP="002C04C7">
      <w:pPr>
        <w:pStyle w:val="ListParagraph"/>
        <w:numPr>
          <w:ilvl w:val="0"/>
          <w:numId w:val="42"/>
        </w:numPr>
        <w:rPr>
          <w:szCs w:val="18"/>
        </w:rPr>
      </w:pPr>
      <w:r w:rsidRPr="0023398B">
        <w:rPr>
          <w:szCs w:val="18"/>
        </w:rPr>
        <w:t>EXCEEDS</w:t>
      </w:r>
    </w:p>
    <w:p w14:paraId="07CAAF1B" w14:textId="77777777" w:rsidR="002C04C7" w:rsidRPr="0023398B" w:rsidRDefault="002C04C7" w:rsidP="002C04C7">
      <w:pPr>
        <w:pStyle w:val="ListParagraph"/>
        <w:numPr>
          <w:ilvl w:val="0"/>
          <w:numId w:val="42"/>
        </w:numPr>
        <w:rPr>
          <w:szCs w:val="18"/>
        </w:rPr>
      </w:pPr>
      <w:r w:rsidRPr="0023398B">
        <w:rPr>
          <w:szCs w:val="18"/>
        </w:rPr>
        <w:t>ii) exercise price + iii) option price</w:t>
      </w:r>
    </w:p>
    <w:p w14:paraId="05AC603A" w14:textId="77777777" w:rsidR="002C04C7" w:rsidRPr="0023398B" w:rsidRDefault="002C04C7" w:rsidP="002C04C7">
      <w:pPr>
        <w:pStyle w:val="ListParagraph"/>
        <w:numPr>
          <w:ilvl w:val="0"/>
          <w:numId w:val="42"/>
        </w:numPr>
        <w:rPr>
          <w:szCs w:val="18"/>
        </w:rPr>
      </w:pPr>
      <w:r w:rsidRPr="0023398B">
        <w:rPr>
          <w:szCs w:val="18"/>
        </w:rPr>
        <w:t>deemed to have been received in the taxation year in which the employee acquired the securities by employee b/c of the employee’s employment – BENEFIT IN YEAR OF ACQUISITION</w:t>
      </w:r>
    </w:p>
    <w:p w14:paraId="40F43423" w14:textId="4D868E95" w:rsidR="002C04C7" w:rsidRDefault="002C04C7" w:rsidP="002C04C7">
      <w:pPr>
        <w:pStyle w:val="ListParagraph"/>
        <w:numPr>
          <w:ilvl w:val="0"/>
          <w:numId w:val="42"/>
        </w:numPr>
        <w:rPr>
          <w:szCs w:val="18"/>
        </w:rPr>
      </w:pPr>
      <w:r w:rsidRPr="002140A4">
        <w:rPr>
          <w:i/>
          <w:color w:val="1F4E79" w:themeColor="accent5" w:themeShade="80"/>
          <w:szCs w:val="18"/>
        </w:rPr>
        <w:t>Ball v MNR</w:t>
      </w:r>
      <w:r w:rsidRPr="0023398B">
        <w:rPr>
          <w:szCs w:val="18"/>
        </w:rPr>
        <w:t>, 1992 TCC: acquired only when consideration was fully paid</w:t>
      </w:r>
    </w:p>
    <w:p w14:paraId="3E18C6F7" w14:textId="77777777" w:rsidR="00EC4BE8" w:rsidRPr="00EC4BE8" w:rsidRDefault="00EC4BE8" w:rsidP="00EC4BE8">
      <w:pPr>
        <w:rPr>
          <w:szCs w:val="18"/>
        </w:rPr>
      </w:pPr>
    </w:p>
    <w:p w14:paraId="6CECE8CE" w14:textId="77777777" w:rsidR="002512B7" w:rsidRDefault="002512B7" w:rsidP="002512B7">
      <w:pPr>
        <w:pStyle w:val="ListParagraph"/>
        <w:numPr>
          <w:ilvl w:val="0"/>
          <w:numId w:val="42"/>
        </w:numPr>
        <w:rPr>
          <w:szCs w:val="18"/>
        </w:rPr>
      </w:pPr>
      <w:r>
        <w:rPr>
          <w:b/>
          <w:szCs w:val="18"/>
          <w:u w:val="single"/>
        </w:rPr>
        <w:t>7(1.1) CCPC:</w:t>
      </w:r>
      <w:r>
        <w:rPr>
          <w:szCs w:val="18"/>
        </w:rPr>
        <w:t xml:space="preserve"> CCPC sell/issue share of the corporation to an employee of the corporation and at the time immediately after the agreement was made the employee was dealing at arm’s length with (a) the corporation, (b) the CCPC of which share is, and (c) the CCPC that that is the employer of the employee</w:t>
      </w:r>
    </w:p>
    <w:p w14:paraId="76BF6111" w14:textId="3C641B25" w:rsidR="002512B7" w:rsidRPr="002512B7" w:rsidRDefault="002512B7" w:rsidP="002512B7">
      <w:pPr>
        <w:pStyle w:val="ListParagraph"/>
        <w:numPr>
          <w:ilvl w:val="1"/>
          <w:numId w:val="42"/>
        </w:numPr>
        <w:rPr>
          <w:szCs w:val="18"/>
        </w:rPr>
      </w:pPr>
      <w:r w:rsidRPr="00E270E9">
        <w:rPr>
          <w:szCs w:val="18"/>
        </w:rPr>
        <w:sym w:font="Wingdings" w:char="F0E0"/>
      </w:r>
      <w:r>
        <w:rPr>
          <w:szCs w:val="18"/>
        </w:rPr>
        <w:t xml:space="preserve"> in applying para (1)(a) </w:t>
      </w:r>
      <w:r w:rsidRPr="00E270E9">
        <w:rPr>
          <w:szCs w:val="18"/>
        </w:rPr>
        <w:sym w:font="Wingdings" w:char="F0E0"/>
      </w:r>
      <w:r>
        <w:rPr>
          <w:szCs w:val="18"/>
        </w:rPr>
        <w:t xml:space="preserve"> instead of “the taxation year in which the employee acquired the securities” shall be read as a reference to “the taxation year in which the employee disposed of or exchanged the securities”</w:t>
      </w:r>
    </w:p>
    <w:p w14:paraId="190C5FB5" w14:textId="65EAFAE5" w:rsidR="002C04C7" w:rsidRDefault="002C04C7" w:rsidP="002C04C7">
      <w:pPr>
        <w:rPr>
          <w:szCs w:val="18"/>
        </w:rPr>
      </w:pPr>
    </w:p>
    <w:p w14:paraId="02A811F1" w14:textId="33030721" w:rsidR="002C04C7" w:rsidRDefault="002C04C7" w:rsidP="002C04C7">
      <w:pPr>
        <w:rPr>
          <w:szCs w:val="18"/>
        </w:rPr>
      </w:pPr>
      <w:r>
        <w:rPr>
          <w:b/>
          <w:szCs w:val="18"/>
          <w:u w:val="single"/>
        </w:rPr>
        <w:t>Step 2B: DISPOSED:</w:t>
      </w:r>
      <w:r>
        <w:rPr>
          <w:b/>
          <w:szCs w:val="18"/>
        </w:rPr>
        <w:t xml:space="preserve"> </w:t>
      </w:r>
      <w:r w:rsidR="00E05698">
        <w:rPr>
          <w:szCs w:val="18"/>
        </w:rPr>
        <w:t xml:space="preserve">7(1)(b) </w:t>
      </w:r>
      <w:r>
        <w:rPr>
          <w:szCs w:val="18"/>
        </w:rPr>
        <w:t>if the employee has transferred or otherwise disposed of rights under the agreement in respect of some or all of the securities to a person with whom the employee was dealing at arm’s length, a benefit equal to the amount, if any, by which</w:t>
      </w:r>
    </w:p>
    <w:p w14:paraId="1A7B8B0D" w14:textId="77777777" w:rsidR="002C04C7" w:rsidRPr="0023398B" w:rsidRDefault="002C04C7" w:rsidP="002C04C7">
      <w:pPr>
        <w:pStyle w:val="ListParagraph"/>
        <w:numPr>
          <w:ilvl w:val="0"/>
          <w:numId w:val="42"/>
        </w:numPr>
        <w:rPr>
          <w:szCs w:val="18"/>
        </w:rPr>
      </w:pPr>
      <w:r w:rsidRPr="0023398B">
        <w:rPr>
          <w:szCs w:val="18"/>
        </w:rPr>
        <w:t>i) value of the consideration for the disposition EXCEEDS ii) amount, if any, paid by the employee to acquire those rights</w:t>
      </w:r>
    </w:p>
    <w:p w14:paraId="10923B6B" w14:textId="7D3209A6" w:rsidR="002C04C7" w:rsidRDefault="002C04C7" w:rsidP="002C04C7">
      <w:pPr>
        <w:pStyle w:val="ListParagraph"/>
        <w:numPr>
          <w:ilvl w:val="0"/>
          <w:numId w:val="42"/>
        </w:numPr>
        <w:rPr>
          <w:szCs w:val="18"/>
        </w:rPr>
      </w:pPr>
      <w:r w:rsidRPr="0023398B">
        <w:rPr>
          <w:szCs w:val="18"/>
        </w:rPr>
        <w:t>deemed to have been received in the taxation year in which the employee made the disposition by the employee b/c of the employee’s employment</w:t>
      </w:r>
    </w:p>
    <w:p w14:paraId="03A91E65" w14:textId="2B63854F" w:rsidR="00E05698" w:rsidRPr="0023398B" w:rsidRDefault="00E05698" w:rsidP="002C04C7">
      <w:pPr>
        <w:pStyle w:val="ListParagraph"/>
        <w:numPr>
          <w:ilvl w:val="0"/>
          <w:numId w:val="42"/>
        </w:numPr>
        <w:rPr>
          <w:szCs w:val="18"/>
        </w:rPr>
      </w:pPr>
      <w:r>
        <w:rPr>
          <w:b/>
          <w:szCs w:val="18"/>
          <w:u w:val="single"/>
        </w:rPr>
        <w:t>CANCELLATION OF OPTION:</w:t>
      </w:r>
      <w:r>
        <w:rPr>
          <w:szCs w:val="18"/>
        </w:rPr>
        <w:t xml:space="preserve"> 7(1.7) deems the cancellation of an option to constitute a transfer or disposition and deems amount received on cancellation to be proceeds of disposition</w:t>
      </w:r>
    </w:p>
    <w:p w14:paraId="3E7EFB3E" w14:textId="77777777" w:rsidR="002C04C7" w:rsidRPr="002C04C7" w:rsidRDefault="002C04C7" w:rsidP="002C04C7">
      <w:pPr>
        <w:rPr>
          <w:szCs w:val="18"/>
        </w:rPr>
      </w:pPr>
    </w:p>
    <w:p w14:paraId="6A7F101D" w14:textId="0308D603" w:rsidR="00A94384" w:rsidRPr="00727082" w:rsidRDefault="00727082" w:rsidP="00A94384">
      <w:pPr>
        <w:rPr>
          <w:b/>
          <w:szCs w:val="18"/>
          <w:u w:val="single"/>
        </w:rPr>
      </w:pPr>
      <w:r>
        <w:rPr>
          <w:b/>
          <w:szCs w:val="18"/>
          <w:u w:val="single"/>
        </w:rPr>
        <w:t>MODIFIERS</w:t>
      </w:r>
    </w:p>
    <w:p w14:paraId="7B352B1B" w14:textId="0E232096" w:rsidR="00804185" w:rsidRPr="00727082" w:rsidRDefault="00804185" w:rsidP="00727082">
      <w:pPr>
        <w:rPr>
          <w:szCs w:val="18"/>
        </w:rPr>
      </w:pPr>
      <w:r w:rsidRPr="00727082">
        <w:rPr>
          <w:b/>
          <w:szCs w:val="18"/>
        </w:rPr>
        <w:t>Quit/fired early? 7(4):</w:t>
      </w:r>
      <w:r w:rsidRPr="00727082">
        <w:rPr>
          <w:szCs w:val="18"/>
        </w:rPr>
        <w:t xml:space="preserve"> for person to whom 7(1) would otherwise apply has ceased to be an employee before all things have happened that would make that provision applicable, 7(1) shall continue to apply as though the person were still an employee and as though the employment were still in existence</w:t>
      </w:r>
    </w:p>
    <w:p w14:paraId="74A5E39F" w14:textId="62436978" w:rsidR="00BE1375" w:rsidRPr="0023398B" w:rsidRDefault="00BE1375" w:rsidP="00BE1375">
      <w:pPr>
        <w:rPr>
          <w:szCs w:val="18"/>
        </w:rPr>
      </w:pPr>
    </w:p>
    <w:p w14:paraId="4F32146F" w14:textId="3FBB227E" w:rsidR="00BE1375" w:rsidRPr="0023398B" w:rsidRDefault="00BE1375" w:rsidP="00BE1375">
      <w:pPr>
        <w:pStyle w:val="Heading5"/>
        <w:rPr>
          <w:szCs w:val="18"/>
        </w:rPr>
      </w:pPr>
      <w:bookmarkStart w:id="37" w:name="_Toc503950274"/>
      <w:r w:rsidRPr="0023398B">
        <w:rPr>
          <w:szCs w:val="18"/>
        </w:rPr>
        <w:t>110(1)(d) – deduction</w:t>
      </w:r>
      <w:r w:rsidR="00E50143" w:rsidRPr="0023398B">
        <w:rPr>
          <w:szCs w:val="18"/>
        </w:rPr>
        <w:t xml:space="preserve"> for half of s 7 benefit</w:t>
      </w:r>
      <w:bookmarkEnd w:id="37"/>
    </w:p>
    <w:p w14:paraId="5B533E95" w14:textId="2255F3F3" w:rsidR="00BE1375" w:rsidRPr="0023398B" w:rsidRDefault="00E50143" w:rsidP="00D50F52">
      <w:pPr>
        <w:pStyle w:val="ListParagraph"/>
        <w:numPr>
          <w:ilvl w:val="0"/>
          <w:numId w:val="43"/>
        </w:numPr>
        <w:rPr>
          <w:szCs w:val="18"/>
        </w:rPr>
      </w:pPr>
      <w:r w:rsidRPr="0023398B">
        <w:rPr>
          <w:b/>
          <w:szCs w:val="18"/>
        </w:rPr>
        <w:t>110(1)</w:t>
      </w:r>
      <w:r w:rsidRPr="0023398B">
        <w:rPr>
          <w:szCs w:val="18"/>
        </w:rPr>
        <w:t xml:space="preserve"> deduction permitted – go to section</w:t>
      </w:r>
    </w:p>
    <w:p w14:paraId="6C28ED4F" w14:textId="6A033346" w:rsidR="00E50143" w:rsidRPr="0023398B" w:rsidRDefault="00E50143" w:rsidP="00D50F52">
      <w:pPr>
        <w:pStyle w:val="ListParagraph"/>
        <w:numPr>
          <w:ilvl w:val="0"/>
          <w:numId w:val="43"/>
        </w:numPr>
        <w:rPr>
          <w:szCs w:val="18"/>
        </w:rPr>
      </w:pPr>
      <w:r w:rsidRPr="0023398B">
        <w:rPr>
          <w:b/>
          <w:szCs w:val="18"/>
          <w:u w:val="single"/>
        </w:rPr>
        <w:t>110(1)(d) employee option:</w:t>
      </w:r>
      <w:r w:rsidRPr="0023398B">
        <w:rPr>
          <w:szCs w:val="18"/>
        </w:rPr>
        <w:t xml:space="preserve"> an amount equal to ½ of the amount of the benefit deemed by 7(1) to have been received by the TP in the year in respect of a security that a particular qualifying person has agreed to sell or issue under an agreement, or in respect of the transfer or other disposition of rights under the agreement, if</w:t>
      </w:r>
    </w:p>
    <w:p w14:paraId="17D2E2FE" w14:textId="42F770A1" w:rsidR="00E50143" w:rsidRPr="0023398B" w:rsidRDefault="00E50143" w:rsidP="00D50F52">
      <w:pPr>
        <w:pStyle w:val="ListParagraph"/>
        <w:numPr>
          <w:ilvl w:val="1"/>
          <w:numId w:val="43"/>
        </w:numPr>
        <w:rPr>
          <w:szCs w:val="18"/>
        </w:rPr>
      </w:pPr>
      <w:r w:rsidRPr="0023398B">
        <w:rPr>
          <w:szCs w:val="18"/>
        </w:rPr>
        <w:t>i) security acquired under the agreement by the taxpayer</w:t>
      </w:r>
      <w:r w:rsidR="00B65230" w:rsidRPr="0023398B">
        <w:rPr>
          <w:szCs w:val="18"/>
        </w:rPr>
        <w:t>,</w:t>
      </w:r>
    </w:p>
    <w:p w14:paraId="3C9DAF8E" w14:textId="1E35411F" w:rsidR="00E50143" w:rsidRPr="0023398B" w:rsidRDefault="00E50143" w:rsidP="00D50F52">
      <w:pPr>
        <w:pStyle w:val="ListParagraph"/>
        <w:numPr>
          <w:ilvl w:val="1"/>
          <w:numId w:val="43"/>
        </w:numPr>
        <w:rPr>
          <w:szCs w:val="18"/>
        </w:rPr>
      </w:pPr>
      <w:r w:rsidRPr="0023398B">
        <w:rPr>
          <w:szCs w:val="18"/>
        </w:rPr>
        <w:lastRenderedPageBreak/>
        <w:t>i.1) the security is a prescribed share [</w:t>
      </w:r>
      <w:r w:rsidR="00037014" w:rsidRPr="0023398B">
        <w:rPr>
          <w:szCs w:val="18"/>
        </w:rPr>
        <w:t xml:space="preserve">6204: </w:t>
      </w:r>
      <w:r w:rsidRPr="0023398B">
        <w:rPr>
          <w:szCs w:val="18"/>
        </w:rPr>
        <w:t>common shares, not in the money, arm’s length company]</w:t>
      </w:r>
      <w:r w:rsidR="00037014" w:rsidRPr="0023398B">
        <w:rPr>
          <w:szCs w:val="18"/>
        </w:rPr>
        <w:t>…</w:t>
      </w:r>
    </w:p>
    <w:p w14:paraId="4E6D46EC" w14:textId="7D702317" w:rsidR="00E50143" w:rsidRPr="00734859" w:rsidRDefault="00E50143" w:rsidP="00D50F52">
      <w:pPr>
        <w:pStyle w:val="ListParagraph"/>
        <w:numPr>
          <w:ilvl w:val="1"/>
          <w:numId w:val="43"/>
        </w:numPr>
        <w:rPr>
          <w:szCs w:val="18"/>
        </w:rPr>
      </w:pPr>
      <w:r w:rsidRPr="00734859">
        <w:rPr>
          <w:szCs w:val="18"/>
        </w:rPr>
        <w:t>ii) where the rights under the agreement were not acquired by the TP as a result of a disposition of rights to which 7(1.4) [exchange of options] applied</w:t>
      </w:r>
      <w:r w:rsidR="00B65230" w:rsidRPr="00734859">
        <w:rPr>
          <w:szCs w:val="18"/>
        </w:rPr>
        <w:t xml:space="preserve"> AND</w:t>
      </w:r>
    </w:p>
    <w:p w14:paraId="492004DF" w14:textId="6FEAA43D" w:rsidR="00E50143" w:rsidRDefault="00E50143" w:rsidP="00D50F52">
      <w:pPr>
        <w:pStyle w:val="ListParagraph"/>
        <w:numPr>
          <w:ilvl w:val="1"/>
          <w:numId w:val="43"/>
        </w:numPr>
        <w:rPr>
          <w:szCs w:val="18"/>
        </w:rPr>
      </w:pPr>
      <w:r w:rsidRPr="00734859">
        <w:rPr>
          <w:szCs w:val="18"/>
        </w:rPr>
        <w:t xml:space="preserve">iii) </w:t>
      </w:r>
      <w:r w:rsidR="00B65230" w:rsidRPr="00734859">
        <w:rPr>
          <w:szCs w:val="18"/>
        </w:rPr>
        <w:t>where rights under agreement were acquired</w:t>
      </w:r>
      <w:r w:rsidR="00B65230" w:rsidRPr="0023398B">
        <w:rPr>
          <w:szCs w:val="18"/>
        </w:rPr>
        <w:t xml:space="preserve"> by the TP as a result of one or more dispositions to which 7(1.4) applied</w:t>
      </w:r>
    </w:p>
    <w:p w14:paraId="17ABA4CF" w14:textId="37D7B725" w:rsidR="00734859" w:rsidRPr="0023398B" w:rsidRDefault="00734859" w:rsidP="00D50F52">
      <w:pPr>
        <w:pStyle w:val="ListParagraph"/>
        <w:numPr>
          <w:ilvl w:val="1"/>
          <w:numId w:val="43"/>
        </w:numPr>
        <w:rPr>
          <w:szCs w:val="18"/>
        </w:rPr>
      </w:pPr>
      <w:r>
        <w:rPr>
          <w:b/>
          <w:szCs w:val="18"/>
        </w:rPr>
        <w:t xml:space="preserve">REQUIREMENTS: </w:t>
      </w:r>
      <w:r>
        <w:rPr>
          <w:szCs w:val="18"/>
        </w:rPr>
        <w:t>security acquired under the agreement by the TP, prescribed share [6204: common shares], stock option price greater or equal to FM</w:t>
      </w:r>
      <w:r w:rsidR="000519AA">
        <w:rPr>
          <w:szCs w:val="18"/>
        </w:rPr>
        <w:t>V</w:t>
      </w:r>
      <w:r>
        <w:rPr>
          <w:szCs w:val="18"/>
        </w:rPr>
        <w:t xml:space="preserve"> of the shares on date granted, arm’s leng</w:t>
      </w:r>
      <w:r w:rsidR="008751EB">
        <w:rPr>
          <w:szCs w:val="18"/>
        </w:rPr>
        <w:t>th</w:t>
      </w:r>
    </w:p>
    <w:p w14:paraId="6418A5DB" w14:textId="77777777" w:rsidR="00B9239D" w:rsidRPr="0023398B" w:rsidRDefault="00B9239D" w:rsidP="00D50F52">
      <w:pPr>
        <w:pStyle w:val="ListParagraph"/>
        <w:numPr>
          <w:ilvl w:val="0"/>
          <w:numId w:val="43"/>
        </w:numPr>
        <w:rPr>
          <w:szCs w:val="18"/>
        </w:rPr>
      </w:pPr>
      <w:r w:rsidRPr="0023398B">
        <w:rPr>
          <w:b/>
          <w:szCs w:val="18"/>
          <w:u w:val="single"/>
        </w:rPr>
        <w:t>110(1)(d.1):</w:t>
      </w:r>
      <w:r w:rsidRPr="0023398B">
        <w:rPr>
          <w:szCs w:val="18"/>
        </w:rPr>
        <w:t xml:space="preserve"> where the taxpayer</w:t>
      </w:r>
    </w:p>
    <w:p w14:paraId="0BFF0D82" w14:textId="6F58E0B8" w:rsidR="0022633C" w:rsidRPr="0023398B" w:rsidRDefault="00B9239D" w:rsidP="00D50F52">
      <w:pPr>
        <w:pStyle w:val="ListParagraph"/>
        <w:numPr>
          <w:ilvl w:val="1"/>
          <w:numId w:val="43"/>
        </w:numPr>
        <w:rPr>
          <w:szCs w:val="18"/>
        </w:rPr>
      </w:pPr>
      <w:r w:rsidRPr="0023398B">
        <w:rPr>
          <w:szCs w:val="18"/>
        </w:rPr>
        <w:t>i) is deemed under 7(1)(a) by virtue of 7(1.1) to have received a benefit in the year in respect of a share acquired by the TP</w:t>
      </w:r>
    </w:p>
    <w:p w14:paraId="3FB1DF1E" w14:textId="5FDC4733" w:rsidR="00B9239D" w:rsidRPr="0023398B" w:rsidRDefault="00B9239D" w:rsidP="00D50F52">
      <w:pPr>
        <w:pStyle w:val="ListParagraph"/>
        <w:numPr>
          <w:ilvl w:val="1"/>
          <w:numId w:val="43"/>
        </w:numPr>
        <w:rPr>
          <w:szCs w:val="18"/>
        </w:rPr>
      </w:pPr>
      <w:r w:rsidRPr="0023398B">
        <w:rPr>
          <w:szCs w:val="18"/>
        </w:rPr>
        <w:t>ii) has not disposed of the share (otherwise than as a consequence of the TP’s death) or exchange the share within two years after the date the TP acquired it, and – HELD FOR 2 YEARS</w:t>
      </w:r>
    </w:p>
    <w:p w14:paraId="347558CA" w14:textId="7D1E45D9" w:rsidR="00B9239D" w:rsidRPr="0023398B" w:rsidRDefault="00B9239D" w:rsidP="00D50F52">
      <w:pPr>
        <w:pStyle w:val="ListParagraph"/>
        <w:numPr>
          <w:ilvl w:val="1"/>
          <w:numId w:val="43"/>
        </w:numPr>
        <w:rPr>
          <w:szCs w:val="18"/>
        </w:rPr>
      </w:pPr>
      <w:r w:rsidRPr="0023398B">
        <w:rPr>
          <w:szCs w:val="18"/>
        </w:rPr>
        <w:t>iii) has not deducted an amount under 110(1)(d)</w:t>
      </w:r>
    </w:p>
    <w:p w14:paraId="0D6A9570" w14:textId="58471C71" w:rsidR="00B9239D" w:rsidRDefault="00B9239D" w:rsidP="00D50F52">
      <w:pPr>
        <w:pStyle w:val="ListParagraph"/>
        <w:numPr>
          <w:ilvl w:val="1"/>
          <w:numId w:val="43"/>
        </w:numPr>
        <w:rPr>
          <w:szCs w:val="18"/>
        </w:rPr>
      </w:pPr>
      <w:r w:rsidRPr="0023398B">
        <w:rPr>
          <w:szCs w:val="18"/>
        </w:rPr>
        <w:t>an amount equal to ½ of the amount of the benefit</w:t>
      </w:r>
    </w:p>
    <w:p w14:paraId="3B1B02AD" w14:textId="1A0E71C1" w:rsidR="00B370AA" w:rsidRDefault="00B370AA" w:rsidP="00D50F52">
      <w:pPr>
        <w:pStyle w:val="ListParagraph"/>
        <w:numPr>
          <w:ilvl w:val="1"/>
          <w:numId w:val="43"/>
        </w:numPr>
        <w:rPr>
          <w:szCs w:val="18"/>
        </w:rPr>
      </w:pPr>
      <w:r>
        <w:rPr>
          <w:szCs w:val="18"/>
        </w:rPr>
        <w:t>NO OUT OF THE MONEY REQUIREMENT</w:t>
      </w:r>
    </w:p>
    <w:p w14:paraId="372EC218" w14:textId="6E9C4F9E" w:rsidR="00D36053" w:rsidRDefault="00D36053" w:rsidP="00D36053">
      <w:pPr>
        <w:rPr>
          <w:szCs w:val="18"/>
        </w:rPr>
      </w:pPr>
    </w:p>
    <w:p w14:paraId="7DA7488C" w14:textId="5ADB970B" w:rsidR="00D36053" w:rsidRDefault="00D36053" w:rsidP="00D36053">
      <w:pPr>
        <w:rPr>
          <w:szCs w:val="18"/>
        </w:rPr>
      </w:pPr>
      <w:r>
        <w:rPr>
          <w:szCs w:val="18"/>
        </w:rPr>
        <w:t>Spare note: option exercise price (+ amount paid to acquire option) not less than FMV at time granted</w:t>
      </w:r>
    </w:p>
    <w:p w14:paraId="353E7224" w14:textId="207031B6" w:rsidR="00AA75F0" w:rsidRPr="00E86946" w:rsidRDefault="00AA75F0" w:rsidP="00D36053">
      <w:pPr>
        <w:rPr>
          <w:b/>
          <w:szCs w:val="18"/>
        </w:rPr>
      </w:pPr>
      <w:r w:rsidRPr="00E86946">
        <w:rPr>
          <w:b/>
          <w:szCs w:val="18"/>
        </w:rPr>
        <w:t>Act also adjusts cost base so that capital gains work pro</w:t>
      </w:r>
      <w:r w:rsidR="00726C04" w:rsidRPr="00E86946">
        <w:rPr>
          <w:b/>
          <w:szCs w:val="18"/>
        </w:rPr>
        <w:t>perly</w:t>
      </w:r>
    </w:p>
    <w:p w14:paraId="2DDB7E1D" w14:textId="2F181A12" w:rsidR="00DC616B" w:rsidRDefault="00DC616B" w:rsidP="00DC616B">
      <w:pPr>
        <w:rPr>
          <w:szCs w:val="18"/>
        </w:rPr>
      </w:pPr>
    </w:p>
    <w:p w14:paraId="4AACFBC1" w14:textId="2B458B15" w:rsidR="007E1141" w:rsidRDefault="007E1141" w:rsidP="00DC616B">
      <w:pPr>
        <w:rPr>
          <w:szCs w:val="18"/>
        </w:rPr>
      </w:pPr>
    </w:p>
    <w:p w14:paraId="25F56A50" w14:textId="249DDC45" w:rsidR="007E1141" w:rsidRDefault="007E1141" w:rsidP="00DC616B">
      <w:pPr>
        <w:rPr>
          <w:szCs w:val="18"/>
        </w:rPr>
      </w:pPr>
    </w:p>
    <w:p w14:paraId="5717F86A" w14:textId="52117E77" w:rsidR="007E1141" w:rsidRPr="0023398B" w:rsidRDefault="007E1141" w:rsidP="00DC616B">
      <w:pPr>
        <w:rPr>
          <w:szCs w:val="18"/>
        </w:rPr>
      </w:pPr>
      <w:r>
        <w:rPr>
          <w:szCs w:val="18"/>
        </w:rPr>
        <w:t>Random stuff</w:t>
      </w:r>
    </w:p>
    <w:p w14:paraId="60D4F883" w14:textId="77777777" w:rsidR="008C41F5" w:rsidRPr="0023398B" w:rsidRDefault="008C41F5" w:rsidP="008C41F5">
      <w:pPr>
        <w:rPr>
          <w:szCs w:val="18"/>
        </w:rPr>
      </w:pPr>
      <w:r w:rsidRPr="0023398B">
        <w:rPr>
          <w:szCs w:val="18"/>
        </w:rPr>
        <w:t>248(1) + 125(7)</w:t>
      </w:r>
    </w:p>
    <w:p w14:paraId="654E96A6" w14:textId="77777777" w:rsidR="008C41F5" w:rsidRPr="0023398B" w:rsidRDefault="008C41F5" w:rsidP="008C41F5">
      <w:pPr>
        <w:rPr>
          <w:szCs w:val="18"/>
        </w:rPr>
      </w:pPr>
      <w:r w:rsidRPr="0023398B">
        <w:rPr>
          <w:szCs w:val="18"/>
        </w:rPr>
        <w:t>Canadian-controlled private corporation means a private corporation that is a Canadian corporation other than</w:t>
      </w:r>
    </w:p>
    <w:p w14:paraId="12F64F13" w14:textId="77777777" w:rsidR="008C41F5" w:rsidRPr="0023398B" w:rsidRDefault="008C41F5" w:rsidP="008C41F5">
      <w:pPr>
        <w:rPr>
          <w:szCs w:val="18"/>
        </w:rPr>
      </w:pPr>
      <w:r w:rsidRPr="0023398B">
        <w:rPr>
          <w:szCs w:val="18"/>
        </w:rPr>
        <w:t>(a) a corporation controlled, directly or indirectly in any manner whatever, by one or more non-resident persons, by one or more public corporations (other than a prescribed venture capital corporation), by one or more corporations described in paragraph (c), or by any combination of them,</w:t>
      </w:r>
    </w:p>
    <w:p w14:paraId="0E444D8B" w14:textId="77777777" w:rsidR="008C41F5" w:rsidRPr="0023398B" w:rsidRDefault="008C41F5" w:rsidP="008C41F5">
      <w:pPr>
        <w:rPr>
          <w:szCs w:val="18"/>
        </w:rPr>
      </w:pPr>
    </w:p>
    <w:p w14:paraId="6D5F8577" w14:textId="77777777" w:rsidR="008C41F5" w:rsidRPr="0023398B" w:rsidRDefault="008C41F5" w:rsidP="008C41F5">
      <w:pPr>
        <w:rPr>
          <w:szCs w:val="18"/>
        </w:rPr>
      </w:pPr>
      <w:r w:rsidRPr="0023398B">
        <w:rPr>
          <w:szCs w:val="18"/>
        </w:rPr>
        <w:t xml:space="preserve">(b) a corporation that would, if each share of the capital stock of a corporation that is owned by a non-resident person, by a public corporation (other than a prescribed venture capital corporation), or by a corporation described in paragraph </w:t>
      </w:r>
    </w:p>
    <w:p w14:paraId="04901A60" w14:textId="77777777" w:rsidR="008C41F5" w:rsidRPr="0023398B" w:rsidRDefault="008C41F5" w:rsidP="008C41F5">
      <w:pPr>
        <w:rPr>
          <w:szCs w:val="18"/>
        </w:rPr>
      </w:pPr>
    </w:p>
    <w:p w14:paraId="275076F8" w14:textId="77777777" w:rsidR="008C41F5" w:rsidRPr="0023398B" w:rsidRDefault="008C41F5" w:rsidP="008C41F5">
      <w:pPr>
        <w:rPr>
          <w:szCs w:val="18"/>
        </w:rPr>
      </w:pPr>
      <w:r w:rsidRPr="0023398B">
        <w:rPr>
          <w:szCs w:val="18"/>
        </w:rPr>
        <w:t>(c) were owned by a particular person, be controlled by the particular person,</w:t>
      </w:r>
    </w:p>
    <w:p w14:paraId="54F0D45F" w14:textId="77777777" w:rsidR="008C41F5" w:rsidRPr="0023398B" w:rsidRDefault="008C41F5" w:rsidP="008C41F5">
      <w:pPr>
        <w:rPr>
          <w:szCs w:val="18"/>
        </w:rPr>
      </w:pPr>
    </w:p>
    <w:p w14:paraId="361016E8" w14:textId="77777777" w:rsidR="008C41F5" w:rsidRPr="0023398B" w:rsidRDefault="008C41F5" w:rsidP="008C41F5">
      <w:pPr>
        <w:rPr>
          <w:szCs w:val="18"/>
        </w:rPr>
      </w:pPr>
      <w:r w:rsidRPr="0023398B">
        <w:rPr>
          <w:szCs w:val="18"/>
        </w:rPr>
        <w:t>(c) a corporation a class of the shares of the capital stock of which is listed on a designated stock exchange, or</w:t>
      </w:r>
    </w:p>
    <w:p w14:paraId="224B8651" w14:textId="77777777" w:rsidR="008C41F5" w:rsidRPr="0023398B" w:rsidRDefault="008C41F5" w:rsidP="008C41F5">
      <w:pPr>
        <w:rPr>
          <w:szCs w:val="18"/>
        </w:rPr>
      </w:pPr>
    </w:p>
    <w:p w14:paraId="466CA891" w14:textId="77777777" w:rsidR="008C41F5" w:rsidRPr="0023398B" w:rsidRDefault="008C41F5" w:rsidP="008C41F5">
      <w:pPr>
        <w:rPr>
          <w:szCs w:val="18"/>
        </w:rPr>
      </w:pPr>
      <w:r w:rsidRPr="0023398B">
        <w:rPr>
          <w:szCs w:val="18"/>
        </w:rPr>
        <w:t>(d) in applying subsection (1), paragraphs 87(2)(vv) and (ww) (including, for greater certainty, in applying those paragraphs as provided under paragraph 88(1)(e.2)), the definitions excessive eligible dividend designation, general rate income pool and low rate income pool in subsection 89(1) and subsections 89(4) to (6), (8) to (10) and 249(3.1), a corporation that has made an election under subsection 89(11) and that has not revoked the election under subsection 89(12);</w:t>
      </w:r>
    </w:p>
    <w:p w14:paraId="518BA608" w14:textId="77777777" w:rsidR="008C41F5" w:rsidRPr="0023398B" w:rsidRDefault="008C41F5" w:rsidP="008C41F5">
      <w:pPr>
        <w:rPr>
          <w:szCs w:val="18"/>
        </w:rPr>
      </w:pPr>
    </w:p>
    <w:p w14:paraId="756D5533" w14:textId="77777777" w:rsidR="008C41F5" w:rsidRPr="0023398B" w:rsidRDefault="008C41F5" w:rsidP="008C41F5">
      <w:pPr>
        <w:rPr>
          <w:szCs w:val="18"/>
        </w:rPr>
      </w:pPr>
      <w:r w:rsidRPr="0023398B">
        <w:rPr>
          <w:szCs w:val="18"/>
        </w:rPr>
        <w:t>248(1) + 89(1)</w:t>
      </w:r>
    </w:p>
    <w:p w14:paraId="7E6A6CA0" w14:textId="77777777" w:rsidR="008C41F5" w:rsidRPr="0023398B" w:rsidRDefault="008C41F5" w:rsidP="008C41F5">
      <w:pPr>
        <w:rPr>
          <w:szCs w:val="18"/>
        </w:rPr>
      </w:pPr>
      <w:r w:rsidRPr="0023398B">
        <w:rPr>
          <w:szCs w:val="18"/>
        </w:rPr>
        <w:t>Canadian corporation at any time means a corporation that is resident in Canada at that time and was</w:t>
      </w:r>
    </w:p>
    <w:p w14:paraId="53D633EE" w14:textId="77777777" w:rsidR="008C41F5" w:rsidRDefault="008C41F5" w:rsidP="008C41F5">
      <w:pPr>
        <w:rPr>
          <w:szCs w:val="18"/>
        </w:rPr>
      </w:pPr>
      <w:r w:rsidRPr="0023398B">
        <w:rPr>
          <w:szCs w:val="18"/>
        </w:rPr>
        <w:t>(a) incorporated in Canada, or</w:t>
      </w:r>
    </w:p>
    <w:p w14:paraId="46D46326" w14:textId="6AA48F69" w:rsidR="00A67CB0" w:rsidRDefault="00A67CB0" w:rsidP="008C41F5">
      <w:r>
        <w:br w:type="page"/>
      </w:r>
    </w:p>
    <w:p w14:paraId="20408033" w14:textId="5FEF7139" w:rsidR="00DC616B" w:rsidRDefault="00DC616B" w:rsidP="00DC616B">
      <w:pPr>
        <w:pStyle w:val="Heading3"/>
        <w:rPr>
          <w:szCs w:val="18"/>
        </w:rPr>
      </w:pPr>
      <w:bookmarkStart w:id="38" w:name="_Toc503950275"/>
      <w:r w:rsidRPr="0023398B">
        <w:rPr>
          <w:szCs w:val="18"/>
        </w:rPr>
        <w:lastRenderedPageBreak/>
        <w:t>Allowances</w:t>
      </w:r>
      <w:r w:rsidR="00945EF5" w:rsidRPr="0023398B">
        <w:rPr>
          <w:szCs w:val="18"/>
        </w:rPr>
        <w:t xml:space="preserve"> (</w:t>
      </w:r>
      <w:r w:rsidR="00D30D20" w:rsidRPr="0023398B">
        <w:rPr>
          <w:szCs w:val="18"/>
        </w:rPr>
        <w:t>taxable</w:t>
      </w:r>
      <w:r w:rsidR="00945EF5" w:rsidRPr="0023398B">
        <w:rPr>
          <w:szCs w:val="18"/>
        </w:rPr>
        <w:t>)</w:t>
      </w:r>
      <w:bookmarkEnd w:id="38"/>
    </w:p>
    <w:p w14:paraId="73AA454A" w14:textId="1B9ACE47" w:rsidR="00605A05" w:rsidRDefault="00605A05" w:rsidP="00C90D9E">
      <w:pPr>
        <w:pStyle w:val="ListParagraph"/>
        <w:numPr>
          <w:ilvl w:val="0"/>
          <w:numId w:val="157"/>
        </w:numPr>
      </w:pPr>
      <w:r>
        <w:t>Reimbursement/accountable advance (flip reimbursement) generally not taxable; allowance taxable</w:t>
      </w:r>
    </w:p>
    <w:p w14:paraId="7FD78B9E" w14:textId="56577181" w:rsidR="004A7BBA" w:rsidRPr="00C045EC" w:rsidRDefault="004A7BBA" w:rsidP="00C90D9E">
      <w:pPr>
        <w:pStyle w:val="ListParagraph"/>
        <w:numPr>
          <w:ilvl w:val="0"/>
          <w:numId w:val="157"/>
        </w:numPr>
      </w:pPr>
      <w:r>
        <w:t xml:space="preserve">Reimbursement of moving expenses is not a taxable benefit: </w:t>
      </w:r>
      <w:r w:rsidRPr="004A7BBA">
        <w:rPr>
          <w:i/>
          <w:color w:val="1F4E79" w:themeColor="accent5" w:themeShade="80"/>
        </w:rPr>
        <w:t>Pollesel, MacInnes</w:t>
      </w:r>
    </w:p>
    <w:p w14:paraId="601C60AC" w14:textId="77777777" w:rsidR="00C045EC" w:rsidRPr="004A7BBA" w:rsidRDefault="00C045EC" w:rsidP="00C045EC"/>
    <w:p w14:paraId="30BD579F" w14:textId="42224BC4" w:rsidR="003C1100" w:rsidRPr="0023398B" w:rsidRDefault="003C1100" w:rsidP="003C1100">
      <w:pPr>
        <w:pStyle w:val="Heading5"/>
        <w:rPr>
          <w:szCs w:val="18"/>
        </w:rPr>
      </w:pPr>
      <w:bookmarkStart w:id="39" w:name="_Toc503950276"/>
      <w:r w:rsidRPr="0023398B">
        <w:rPr>
          <w:szCs w:val="18"/>
        </w:rPr>
        <w:t>6(1)(b)</w:t>
      </w:r>
      <w:bookmarkEnd w:id="39"/>
    </w:p>
    <w:p w14:paraId="3D0B014C" w14:textId="1131BB0D" w:rsidR="004F2A24" w:rsidRDefault="004F2A24" w:rsidP="00D50F52">
      <w:pPr>
        <w:pStyle w:val="ListParagraph"/>
        <w:numPr>
          <w:ilvl w:val="0"/>
          <w:numId w:val="44"/>
        </w:numPr>
        <w:rPr>
          <w:szCs w:val="18"/>
        </w:rPr>
      </w:pPr>
      <w:r w:rsidRPr="0023398B">
        <w:rPr>
          <w:b/>
          <w:szCs w:val="18"/>
        </w:rPr>
        <w:t xml:space="preserve">Workflow: </w:t>
      </w:r>
      <w:r w:rsidR="00756452" w:rsidRPr="0023398B">
        <w:rPr>
          <w:szCs w:val="18"/>
        </w:rPr>
        <w:t xml:space="preserve">exception? Characterize </w:t>
      </w:r>
      <w:r w:rsidR="00756452" w:rsidRPr="0023398B">
        <w:rPr>
          <w:szCs w:val="18"/>
        </w:rPr>
        <w:sym w:font="Wingdings" w:char="F0E0"/>
      </w:r>
      <w:r w:rsidR="00756452" w:rsidRPr="0023398B">
        <w:rPr>
          <w:szCs w:val="18"/>
        </w:rPr>
        <w:t xml:space="preserve"> 6(1)(b) </w:t>
      </w:r>
      <w:r w:rsidR="00756452" w:rsidRPr="0023398B">
        <w:rPr>
          <w:szCs w:val="18"/>
        </w:rPr>
        <w:sym w:font="Wingdings" w:char="F0E0"/>
      </w:r>
      <w:r w:rsidR="00756452" w:rsidRPr="0023398B">
        <w:rPr>
          <w:szCs w:val="18"/>
        </w:rPr>
        <w:t xml:space="preserve"> </w:t>
      </w:r>
    </w:p>
    <w:p w14:paraId="3BE19F77" w14:textId="77777777" w:rsidR="00297077" w:rsidRPr="00297077" w:rsidRDefault="00297077" w:rsidP="00297077">
      <w:pPr>
        <w:rPr>
          <w:szCs w:val="18"/>
        </w:rPr>
      </w:pPr>
    </w:p>
    <w:p w14:paraId="2F56B436" w14:textId="412B2774" w:rsidR="00DC616B" w:rsidRPr="003A2947" w:rsidRDefault="003A2947" w:rsidP="003A2947">
      <w:pPr>
        <w:rPr>
          <w:szCs w:val="18"/>
        </w:rPr>
      </w:pPr>
      <w:r>
        <w:rPr>
          <w:b/>
          <w:szCs w:val="18"/>
          <w:u w:val="single"/>
        </w:rPr>
        <w:t xml:space="preserve">STEP 0: </w:t>
      </w:r>
      <w:r w:rsidR="00A241BE" w:rsidRPr="003A2947">
        <w:rPr>
          <w:b/>
          <w:szCs w:val="18"/>
          <w:u w:val="single"/>
        </w:rPr>
        <w:t>6(1)(b) personal or living expenses:</w:t>
      </w:r>
      <w:r w:rsidR="00A241BE" w:rsidRPr="003A2947">
        <w:rPr>
          <w:b/>
          <w:szCs w:val="18"/>
        </w:rPr>
        <w:t xml:space="preserve"> </w:t>
      </w:r>
      <w:r w:rsidR="00A241BE" w:rsidRPr="003A2947">
        <w:rPr>
          <w:szCs w:val="18"/>
        </w:rPr>
        <w:t>a</w:t>
      </w:r>
      <w:r w:rsidR="00756452" w:rsidRPr="003A2947">
        <w:rPr>
          <w:szCs w:val="18"/>
        </w:rPr>
        <w:t>l</w:t>
      </w:r>
      <w:r w:rsidR="00A241BE" w:rsidRPr="003A2947">
        <w:rPr>
          <w:szCs w:val="18"/>
        </w:rPr>
        <w:t xml:space="preserve">l amounts received by the TP in the year as an allowance for personal or living expenses or as an </w:t>
      </w:r>
      <w:r w:rsidR="00A241BE" w:rsidRPr="003A2947">
        <w:rPr>
          <w:szCs w:val="18"/>
          <w:u w:val="single"/>
        </w:rPr>
        <w:t>allowance</w:t>
      </w:r>
      <w:r w:rsidR="00A241BE" w:rsidRPr="003A2947">
        <w:rPr>
          <w:szCs w:val="18"/>
        </w:rPr>
        <w:t xml:space="preserve"> for any other purpose, EXCEPT (i)-(xi)</w:t>
      </w:r>
    </w:p>
    <w:p w14:paraId="7B03011F" w14:textId="64D03924" w:rsidR="00D30D20" w:rsidRPr="0023398B" w:rsidRDefault="00D30D20" w:rsidP="00D50F52">
      <w:pPr>
        <w:pStyle w:val="ListParagraph"/>
        <w:numPr>
          <w:ilvl w:val="1"/>
          <w:numId w:val="44"/>
        </w:numPr>
        <w:rPr>
          <w:szCs w:val="18"/>
        </w:rPr>
      </w:pPr>
      <w:r w:rsidRPr="0023398B">
        <w:rPr>
          <w:szCs w:val="18"/>
        </w:rPr>
        <w:t>v) work travel expenses</w:t>
      </w:r>
    </w:p>
    <w:p w14:paraId="14E2D3FD" w14:textId="1468293F" w:rsidR="00A241BE" w:rsidRPr="0023398B" w:rsidRDefault="00A241BE" w:rsidP="00D50F52">
      <w:pPr>
        <w:pStyle w:val="ListParagraph"/>
        <w:numPr>
          <w:ilvl w:val="1"/>
          <w:numId w:val="44"/>
        </w:numPr>
        <w:rPr>
          <w:szCs w:val="18"/>
        </w:rPr>
      </w:pPr>
      <w:r w:rsidRPr="0023398B">
        <w:rPr>
          <w:szCs w:val="18"/>
        </w:rPr>
        <w:t>vii) reasonable allowance for travel expenses</w:t>
      </w:r>
    </w:p>
    <w:p w14:paraId="0E3BAFE1" w14:textId="189B6D4C" w:rsidR="00A241BE" w:rsidRPr="0023398B" w:rsidRDefault="00A241BE" w:rsidP="00D50F52">
      <w:pPr>
        <w:pStyle w:val="ListParagraph"/>
        <w:numPr>
          <w:ilvl w:val="1"/>
          <w:numId w:val="44"/>
        </w:numPr>
        <w:rPr>
          <w:szCs w:val="18"/>
        </w:rPr>
      </w:pPr>
      <w:r w:rsidRPr="0023398B">
        <w:rPr>
          <w:szCs w:val="18"/>
        </w:rPr>
        <w:t>vii.1) motor vehicle received by employer; reasonable motor vehicle allowance for traveling</w:t>
      </w:r>
    </w:p>
    <w:p w14:paraId="1DBCCDAF" w14:textId="6F8F6B5B" w:rsidR="004D2E44" w:rsidRPr="0023398B" w:rsidRDefault="004D2E44" w:rsidP="004F2A24">
      <w:pPr>
        <w:rPr>
          <w:szCs w:val="18"/>
        </w:rPr>
      </w:pPr>
    </w:p>
    <w:p w14:paraId="6C1670A6" w14:textId="58FF8E37" w:rsidR="004F2A24" w:rsidRPr="0023398B" w:rsidRDefault="004F2A24" w:rsidP="004F2A24">
      <w:pPr>
        <w:rPr>
          <w:szCs w:val="18"/>
        </w:rPr>
      </w:pPr>
      <w:r w:rsidRPr="0023398B">
        <w:rPr>
          <w:b/>
          <w:szCs w:val="18"/>
          <w:u w:val="single"/>
        </w:rPr>
        <w:t>Step 1: Characterization</w:t>
      </w:r>
    </w:p>
    <w:p w14:paraId="5EFFBEAD" w14:textId="73B67A62" w:rsidR="004F2A24" w:rsidRPr="0023398B" w:rsidRDefault="004F2A24" w:rsidP="00D50F52">
      <w:pPr>
        <w:pStyle w:val="ListParagraph"/>
        <w:numPr>
          <w:ilvl w:val="0"/>
          <w:numId w:val="45"/>
        </w:numPr>
        <w:rPr>
          <w:szCs w:val="18"/>
        </w:rPr>
      </w:pPr>
      <w:r w:rsidRPr="002140A4">
        <w:rPr>
          <w:i/>
          <w:color w:val="1F4E79" w:themeColor="accent5" w:themeShade="80"/>
          <w:szCs w:val="18"/>
        </w:rPr>
        <w:t>Oxford Dictionary</w:t>
      </w:r>
      <w:r w:rsidRPr="0023398B">
        <w:rPr>
          <w:szCs w:val="18"/>
        </w:rPr>
        <w:t>: allowance = money paid to cover special expenses</w:t>
      </w:r>
    </w:p>
    <w:p w14:paraId="3A81E70E" w14:textId="5A384CA0" w:rsidR="004F2A24" w:rsidRPr="0023398B" w:rsidRDefault="004F2A24" w:rsidP="00D50F52">
      <w:pPr>
        <w:pStyle w:val="ListParagraph"/>
        <w:numPr>
          <w:ilvl w:val="0"/>
          <w:numId w:val="45"/>
        </w:numPr>
        <w:rPr>
          <w:szCs w:val="18"/>
        </w:rPr>
      </w:pPr>
      <w:r w:rsidRPr="002140A4">
        <w:rPr>
          <w:b/>
          <w:i/>
          <w:color w:val="1F4E79" w:themeColor="accent5" w:themeShade="80"/>
          <w:szCs w:val="18"/>
        </w:rPr>
        <w:t xml:space="preserve">Test </w:t>
      </w:r>
      <w:r w:rsidRPr="002140A4">
        <w:rPr>
          <w:i/>
          <w:color w:val="1F4E79" w:themeColor="accent5" w:themeShade="80"/>
          <w:szCs w:val="18"/>
        </w:rPr>
        <w:t>MacDonald v Canada (AG*)</w:t>
      </w:r>
      <w:r w:rsidRPr="0023398B">
        <w:rPr>
          <w:szCs w:val="18"/>
        </w:rPr>
        <w:t>, 1994 FCA: transferred from Regina to TOR, paid $700/mo housing subsidy</w:t>
      </w:r>
    </w:p>
    <w:p w14:paraId="5F1C8F22" w14:textId="6C4218F3" w:rsidR="004F2A24" w:rsidRPr="0023398B" w:rsidRDefault="004F2A24" w:rsidP="00D50F52">
      <w:pPr>
        <w:pStyle w:val="ListParagraph"/>
        <w:numPr>
          <w:ilvl w:val="1"/>
          <w:numId w:val="45"/>
        </w:numPr>
        <w:rPr>
          <w:szCs w:val="18"/>
        </w:rPr>
      </w:pPr>
      <w:r w:rsidRPr="0023398B">
        <w:rPr>
          <w:szCs w:val="18"/>
        </w:rPr>
        <w:t>Allowance:</w:t>
      </w:r>
    </w:p>
    <w:p w14:paraId="3EC405DC" w14:textId="3CE078BB" w:rsidR="004F2A24" w:rsidRPr="0023398B" w:rsidRDefault="004F2A24" w:rsidP="00D50F52">
      <w:pPr>
        <w:pStyle w:val="ListParagraph"/>
        <w:numPr>
          <w:ilvl w:val="1"/>
          <w:numId w:val="45"/>
        </w:numPr>
        <w:rPr>
          <w:szCs w:val="18"/>
        </w:rPr>
      </w:pPr>
      <w:r w:rsidRPr="0023398B">
        <w:rPr>
          <w:szCs w:val="18"/>
        </w:rPr>
        <w:t>1) arbitrary amount in that it is predetermined sum set w/o specific reference to any actual expense or cost – but may be estimated</w:t>
      </w:r>
    </w:p>
    <w:p w14:paraId="0A847946" w14:textId="015C1554" w:rsidR="004F2A24" w:rsidRPr="0023398B" w:rsidRDefault="004F2A24" w:rsidP="00D50F52">
      <w:pPr>
        <w:pStyle w:val="ListParagraph"/>
        <w:numPr>
          <w:ilvl w:val="1"/>
          <w:numId w:val="45"/>
        </w:numPr>
        <w:rPr>
          <w:szCs w:val="18"/>
        </w:rPr>
      </w:pPr>
      <w:r w:rsidRPr="0023398B">
        <w:rPr>
          <w:szCs w:val="18"/>
        </w:rPr>
        <w:t>2) for a specific purpose</w:t>
      </w:r>
    </w:p>
    <w:p w14:paraId="59008A32" w14:textId="641165C8" w:rsidR="004F2A24" w:rsidRPr="0023398B" w:rsidRDefault="004F2A24" w:rsidP="00D50F52">
      <w:pPr>
        <w:pStyle w:val="ListParagraph"/>
        <w:numPr>
          <w:ilvl w:val="1"/>
          <w:numId w:val="45"/>
        </w:numPr>
        <w:rPr>
          <w:szCs w:val="18"/>
        </w:rPr>
      </w:pPr>
      <w:r w:rsidRPr="0023398B">
        <w:rPr>
          <w:szCs w:val="18"/>
        </w:rPr>
        <w:t>3) use at the discretion of the recipient w/o need to account for expenditure of the funds towards an actual expense or cost</w:t>
      </w:r>
    </w:p>
    <w:p w14:paraId="0A7AA751" w14:textId="1E336EB0" w:rsidR="001E7E89" w:rsidRPr="0023398B" w:rsidRDefault="001E7E89" w:rsidP="00D50F52">
      <w:pPr>
        <w:pStyle w:val="ListParagraph"/>
        <w:numPr>
          <w:ilvl w:val="1"/>
          <w:numId w:val="45"/>
        </w:numPr>
        <w:rPr>
          <w:szCs w:val="18"/>
        </w:rPr>
      </w:pPr>
      <w:r w:rsidRPr="0023398B">
        <w:rPr>
          <w:szCs w:val="18"/>
        </w:rPr>
        <w:t>Here: subsidy = taxable allowance</w:t>
      </w:r>
    </w:p>
    <w:p w14:paraId="79B450A2" w14:textId="7047D099" w:rsidR="001E7E89" w:rsidRPr="0023398B" w:rsidRDefault="001E7E89" w:rsidP="00D50F52">
      <w:pPr>
        <w:pStyle w:val="ListParagraph"/>
        <w:numPr>
          <w:ilvl w:val="0"/>
          <w:numId w:val="45"/>
        </w:numPr>
        <w:rPr>
          <w:szCs w:val="18"/>
        </w:rPr>
      </w:pPr>
      <w:r w:rsidRPr="0023398B">
        <w:rPr>
          <w:b/>
          <w:szCs w:val="18"/>
        </w:rPr>
        <w:t>Relocation allowances and isolation payments generally taxable under 6(1)(b) or (a)</w:t>
      </w:r>
    </w:p>
    <w:p w14:paraId="0E1A716D" w14:textId="49FC4910" w:rsidR="001E7E89" w:rsidRPr="0023398B" w:rsidRDefault="001E7E89" w:rsidP="00D50F52">
      <w:pPr>
        <w:pStyle w:val="ListParagraph"/>
        <w:numPr>
          <w:ilvl w:val="1"/>
          <w:numId w:val="45"/>
        </w:numPr>
        <w:rPr>
          <w:szCs w:val="18"/>
        </w:rPr>
      </w:pPr>
      <w:r w:rsidRPr="002140A4">
        <w:rPr>
          <w:i/>
          <w:color w:val="1F4E79" w:themeColor="accent5" w:themeShade="80"/>
          <w:szCs w:val="18"/>
        </w:rPr>
        <w:t>Lepine v MNR</w:t>
      </w:r>
      <w:r w:rsidRPr="0023398B">
        <w:rPr>
          <w:szCs w:val="18"/>
        </w:rPr>
        <w:t xml:space="preserve">, 1978 TRB: isolation bonus of $700/m </w:t>
      </w:r>
      <w:r w:rsidRPr="0023398B">
        <w:rPr>
          <w:szCs w:val="18"/>
        </w:rPr>
        <w:sym w:font="Wingdings" w:char="F0E0"/>
      </w:r>
      <w:r w:rsidRPr="0023398B">
        <w:rPr>
          <w:szCs w:val="18"/>
        </w:rPr>
        <w:t xml:space="preserve"> taxable</w:t>
      </w:r>
      <w:r w:rsidR="00FA69AA" w:rsidRPr="0023398B">
        <w:rPr>
          <w:szCs w:val="18"/>
        </w:rPr>
        <w:t xml:space="preserve"> nder 5(1), 6(1)(a), or 6(1)(b)</w:t>
      </w:r>
    </w:p>
    <w:p w14:paraId="7001CE75" w14:textId="47E334EB" w:rsidR="001E7E89" w:rsidRPr="0023398B" w:rsidRDefault="001E7E89" w:rsidP="00D50F52">
      <w:pPr>
        <w:pStyle w:val="ListParagraph"/>
        <w:numPr>
          <w:ilvl w:val="1"/>
          <w:numId w:val="45"/>
        </w:numPr>
        <w:rPr>
          <w:szCs w:val="18"/>
        </w:rPr>
      </w:pPr>
      <w:r w:rsidRPr="002140A4">
        <w:rPr>
          <w:i/>
          <w:color w:val="1F4E79" w:themeColor="accent5" w:themeShade="80"/>
          <w:szCs w:val="18"/>
        </w:rPr>
        <w:t>Canada v Demers</w:t>
      </w:r>
      <w:r w:rsidRPr="0023398B">
        <w:rPr>
          <w:szCs w:val="18"/>
        </w:rPr>
        <w:t>, 1980 FCTD: cost of living adjustment for Haiti</w:t>
      </w:r>
      <w:r w:rsidR="00FA69AA" w:rsidRPr="0023398B">
        <w:rPr>
          <w:szCs w:val="18"/>
        </w:rPr>
        <w:t>, not allowance, but yes 5(1), 6(3)</w:t>
      </w:r>
    </w:p>
    <w:p w14:paraId="7271F2CF" w14:textId="535240EC" w:rsidR="006766AA" w:rsidRPr="0023398B" w:rsidRDefault="006766AA" w:rsidP="00D50F52">
      <w:pPr>
        <w:pStyle w:val="ListParagraph"/>
        <w:numPr>
          <w:ilvl w:val="0"/>
          <w:numId w:val="45"/>
        </w:numPr>
        <w:rPr>
          <w:szCs w:val="18"/>
        </w:rPr>
      </w:pPr>
      <w:r w:rsidRPr="0023398B">
        <w:rPr>
          <w:b/>
          <w:szCs w:val="18"/>
        </w:rPr>
        <w:t>De minimis exception?</w:t>
      </w:r>
    </w:p>
    <w:p w14:paraId="15917CD2" w14:textId="30600895" w:rsidR="006766AA" w:rsidRPr="0023398B" w:rsidRDefault="006766AA" w:rsidP="00D50F52">
      <w:pPr>
        <w:pStyle w:val="ListParagraph"/>
        <w:numPr>
          <w:ilvl w:val="1"/>
          <w:numId w:val="45"/>
        </w:numPr>
        <w:rPr>
          <w:szCs w:val="18"/>
        </w:rPr>
      </w:pPr>
      <w:r w:rsidRPr="002140A4">
        <w:rPr>
          <w:i/>
          <w:color w:val="1F4E79" w:themeColor="accent5" w:themeShade="80"/>
          <w:szCs w:val="18"/>
        </w:rPr>
        <w:t>Huffman v Canada</w:t>
      </w:r>
      <w:r w:rsidRPr="0023398B">
        <w:rPr>
          <w:szCs w:val="18"/>
        </w:rPr>
        <w:t xml:space="preserve">, 1990 FCA: </w:t>
      </w:r>
      <w:r w:rsidR="00011AFE" w:rsidRPr="0023398B">
        <w:rPr>
          <w:szCs w:val="18"/>
        </w:rPr>
        <w:t>undercover cop received $500 allowance when provided $400 in receipts</w:t>
      </w:r>
    </w:p>
    <w:p w14:paraId="6F361238" w14:textId="030DC5F8" w:rsidR="00011AFE" w:rsidRPr="0023398B" w:rsidRDefault="00011AFE" w:rsidP="00D50F52">
      <w:pPr>
        <w:pStyle w:val="ListParagraph"/>
        <w:numPr>
          <w:ilvl w:val="2"/>
          <w:numId w:val="45"/>
        </w:numPr>
        <w:rPr>
          <w:szCs w:val="18"/>
        </w:rPr>
      </w:pPr>
      <w:r w:rsidRPr="0023398B">
        <w:rPr>
          <w:szCs w:val="18"/>
        </w:rPr>
        <w:t xml:space="preserve">Close enough </w:t>
      </w:r>
      <w:r w:rsidRPr="0023398B">
        <w:rPr>
          <w:szCs w:val="18"/>
        </w:rPr>
        <w:sym w:font="Wingdings" w:char="F0E0"/>
      </w:r>
      <w:r w:rsidRPr="0023398B">
        <w:rPr>
          <w:szCs w:val="18"/>
        </w:rPr>
        <w:t xml:space="preserve"> whole thing reimbursement not allowance</w:t>
      </w:r>
    </w:p>
    <w:p w14:paraId="427063A1" w14:textId="7324B69C" w:rsidR="00011AFE" w:rsidRPr="0023398B" w:rsidRDefault="00011AFE" w:rsidP="00D50F52">
      <w:pPr>
        <w:pStyle w:val="ListParagraph"/>
        <w:numPr>
          <w:ilvl w:val="2"/>
          <w:numId w:val="45"/>
        </w:numPr>
        <w:rPr>
          <w:szCs w:val="18"/>
        </w:rPr>
      </w:pPr>
      <w:r w:rsidRPr="0023398B">
        <w:rPr>
          <w:szCs w:val="18"/>
        </w:rPr>
        <w:t>Duff: $100 above should have been allowance</w:t>
      </w:r>
    </w:p>
    <w:p w14:paraId="627E7069" w14:textId="3BB9DEB2" w:rsidR="00011AFE" w:rsidRPr="0023398B" w:rsidRDefault="00011AFE" w:rsidP="00D50F52">
      <w:pPr>
        <w:pStyle w:val="ListParagraph"/>
        <w:numPr>
          <w:ilvl w:val="0"/>
          <w:numId w:val="45"/>
        </w:numPr>
        <w:rPr>
          <w:szCs w:val="18"/>
        </w:rPr>
      </w:pPr>
      <w:r w:rsidRPr="002140A4">
        <w:rPr>
          <w:i/>
          <w:color w:val="1F4E79" w:themeColor="accent5" w:themeShade="80"/>
          <w:szCs w:val="18"/>
        </w:rPr>
        <w:t>North Waterloo Publishing Ltd v Canada</w:t>
      </w:r>
      <w:r w:rsidRPr="0023398B">
        <w:rPr>
          <w:szCs w:val="18"/>
        </w:rPr>
        <w:t>, 1998 FCA: meal allowance of $1,440 – taxable benefit b/c allowance b/c did not require detailed receipts being submitted for reimbursement</w:t>
      </w:r>
    </w:p>
    <w:p w14:paraId="64A121C9" w14:textId="35BC2A87" w:rsidR="00011AFE" w:rsidRPr="0023398B" w:rsidRDefault="00011AFE" w:rsidP="00D50F52">
      <w:pPr>
        <w:pStyle w:val="ListParagraph"/>
        <w:numPr>
          <w:ilvl w:val="1"/>
          <w:numId w:val="45"/>
        </w:numPr>
        <w:rPr>
          <w:szCs w:val="18"/>
        </w:rPr>
      </w:pPr>
      <w:r w:rsidRPr="0023398B">
        <w:rPr>
          <w:szCs w:val="18"/>
        </w:rPr>
        <w:t>Reimbursement might not have been taxable</w:t>
      </w:r>
    </w:p>
    <w:p w14:paraId="0EB84175" w14:textId="1CA67825" w:rsidR="00D30D20" w:rsidRPr="0023398B" w:rsidRDefault="00D30D20" w:rsidP="00D30D20">
      <w:pPr>
        <w:rPr>
          <w:szCs w:val="18"/>
        </w:rPr>
      </w:pPr>
    </w:p>
    <w:p w14:paraId="395BDC03" w14:textId="1FDA8BF5" w:rsidR="00D30D20" w:rsidRPr="0023398B" w:rsidRDefault="00D30D20" w:rsidP="00D30D20">
      <w:pPr>
        <w:pStyle w:val="Heading3"/>
        <w:rPr>
          <w:szCs w:val="18"/>
        </w:rPr>
      </w:pPr>
      <w:bookmarkStart w:id="40" w:name="_Toc503950277"/>
      <w:r w:rsidRPr="0023398B">
        <w:rPr>
          <w:szCs w:val="18"/>
        </w:rPr>
        <w:t>Allowance Exceptions (not taxable)</w:t>
      </w:r>
      <w:bookmarkEnd w:id="40"/>
    </w:p>
    <w:p w14:paraId="1E38091A" w14:textId="48B98E35" w:rsidR="00D30D20" w:rsidRPr="0023398B" w:rsidRDefault="00D30D20" w:rsidP="00D50F52">
      <w:pPr>
        <w:pStyle w:val="ListParagraph"/>
        <w:numPr>
          <w:ilvl w:val="0"/>
          <w:numId w:val="46"/>
        </w:numPr>
        <w:rPr>
          <w:szCs w:val="18"/>
        </w:rPr>
      </w:pPr>
      <w:r w:rsidRPr="0023398B">
        <w:rPr>
          <w:szCs w:val="18"/>
        </w:rPr>
        <w:t>Common features: allowances for travel expenses incurred by the employee on the employer’s behalf and/or travelling by the employee in performance of the duties of the employee’s office or employment</w:t>
      </w:r>
    </w:p>
    <w:p w14:paraId="11915961" w14:textId="4C3F825A" w:rsidR="00D30D20" w:rsidRPr="0023398B" w:rsidRDefault="00F739F0" w:rsidP="00D30D20">
      <w:pPr>
        <w:rPr>
          <w:szCs w:val="18"/>
        </w:rPr>
      </w:pPr>
      <w:r w:rsidRPr="0023398B">
        <w:rPr>
          <w:b/>
          <w:szCs w:val="18"/>
        </w:rPr>
        <w:t>Main exceptions:</w:t>
      </w:r>
    </w:p>
    <w:p w14:paraId="2AC38AA0" w14:textId="77777777" w:rsidR="00D30D20" w:rsidRPr="0023398B" w:rsidRDefault="00D30D20" w:rsidP="00D50F52">
      <w:pPr>
        <w:pStyle w:val="ListParagraph"/>
        <w:numPr>
          <w:ilvl w:val="0"/>
          <w:numId w:val="46"/>
        </w:numPr>
        <w:rPr>
          <w:szCs w:val="18"/>
        </w:rPr>
      </w:pPr>
      <w:r w:rsidRPr="0023398B">
        <w:rPr>
          <w:szCs w:val="18"/>
        </w:rPr>
        <w:t xml:space="preserve">(vii) </w:t>
      </w:r>
      <w:r w:rsidRPr="0023398B">
        <w:rPr>
          <w:szCs w:val="18"/>
          <w:u w:val="single"/>
        </w:rPr>
        <w:t>reasonable</w:t>
      </w:r>
      <w:r w:rsidRPr="0023398B">
        <w:rPr>
          <w:szCs w:val="18"/>
        </w:rPr>
        <w:t xml:space="preserve"> allowances for </w:t>
      </w:r>
      <w:r w:rsidRPr="0023398B">
        <w:rPr>
          <w:szCs w:val="18"/>
          <w:u w:val="single"/>
        </w:rPr>
        <w:t>travel expenses</w:t>
      </w:r>
      <w:r w:rsidRPr="0023398B">
        <w:rPr>
          <w:szCs w:val="18"/>
        </w:rPr>
        <w:t xml:space="preserve"> (other than allowances for the use of a motor vehicle) received by an employee (other than an employee employed in connection with the selling of property or the negotiating of contracts for the employer) from the employer </w:t>
      </w:r>
      <w:r w:rsidRPr="0023398B">
        <w:rPr>
          <w:szCs w:val="18"/>
          <w:u w:val="single"/>
        </w:rPr>
        <w:t>for travelling</w:t>
      </w:r>
      <w:r w:rsidRPr="0023398B">
        <w:rPr>
          <w:szCs w:val="18"/>
        </w:rPr>
        <w:t xml:space="preserve"> away from</w:t>
      </w:r>
    </w:p>
    <w:p w14:paraId="54FD5A06" w14:textId="77777777" w:rsidR="00D30D20" w:rsidRPr="0023398B" w:rsidRDefault="00D30D20" w:rsidP="00D50F52">
      <w:pPr>
        <w:pStyle w:val="ListParagraph"/>
        <w:numPr>
          <w:ilvl w:val="1"/>
          <w:numId w:val="46"/>
        </w:numPr>
        <w:rPr>
          <w:szCs w:val="18"/>
        </w:rPr>
      </w:pPr>
      <w:r w:rsidRPr="0023398B">
        <w:rPr>
          <w:szCs w:val="18"/>
        </w:rPr>
        <w:t xml:space="preserve">(A) the </w:t>
      </w:r>
      <w:r w:rsidRPr="0023398B">
        <w:rPr>
          <w:szCs w:val="18"/>
          <w:u w:val="single"/>
        </w:rPr>
        <w:t>municipality</w:t>
      </w:r>
      <w:r w:rsidRPr="0023398B">
        <w:rPr>
          <w:szCs w:val="18"/>
        </w:rPr>
        <w:t xml:space="preserve"> where the </w:t>
      </w:r>
      <w:r w:rsidRPr="0023398B">
        <w:rPr>
          <w:szCs w:val="18"/>
          <w:u w:val="single"/>
        </w:rPr>
        <w:t>employer’s establishment</w:t>
      </w:r>
      <w:r w:rsidRPr="0023398B">
        <w:rPr>
          <w:szCs w:val="18"/>
        </w:rPr>
        <w:t xml:space="preserve"> at which the employee ordinarily worked or to which the employee ordinarily reported was located, and</w:t>
      </w:r>
    </w:p>
    <w:p w14:paraId="65E43BBF" w14:textId="77777777" w:rsidR="00D30D20" w:rsidRPr="0023398B" w:rsidRDefault="00D30D20" w:rsidP="00D50F52">
      <w:pPr>
        <w:pStyle w:val="ListParagraph"/>
        <w:numPr>
          <w:ilvl w:val="1"/>
          <w:numId w:val="46"/>
        </w:numPr>
        <w:rPr>
          <w:szCs w:val="18"/>
        </w:rPr>
      </w:pPr>
      <w:r w:rsidRPr="0023398B">
        <w:rPr>
          <w:szCs w:val="18"/>
        </w:rPr>
        <w:t xml:space="preserve">(B) the </w:t>
      </w:r>
      <w:r w:rsidRPr="0023398B">
        <w:rPr>
          <w:szCs w:val="18"/>
          <w:u w:val="single"/>
        </w:rPr>
        <w:t>metropolitan area</w:t>
      </w:r>
      <w:r w:rsidRPr="0023398B">
        <w:rPr>
          <w:szCs w:val="18"/>
        </w:rPr>
        <w:t>, if there is one, where that establishment was located,</w:t>
      </w:r>
    </w:p>
    <w:p w14:paraId="2708BD4B" w14:textId="77777777" w:rsidR="00D30D20" w:rsidRPr="0023398B" w:rsidRDefault="00D30D20" w:rsidP="00D50F52">
      <w:pPr>
        <w:pStyle w:val="ListParagraph"/>
        <w:numPr>
          <w:ilvl w:val="1"/>
          <w:numId w:val="46"/>
        </w:numPr>
        <w:rPr>
          <w:szCs w:val="18"/>
        </w:rPr>
      </w:pPr>
      <w:r w:rsidRPr="0023398B">
        <w:rPr>
          <w:szCs w:val="18"/>
          <w:u w:val="single"/>
        </w:rPr>
        <w:t>in the performance of the duties</w:t>
      </w:r>
      <w:r w:rsidRPr="0023398B">
        <w:rPr>
          <w:szCs w:val="18"/>
        </w:rPr>
        <w:t xml:space="preserve"> of the employee’s office or employment,</w:t>
      </w:r>
    </w:p>
    <w:p w14:paraId="441C4129" w14:textId="4F3EBED1" w:rsidR="00D30D20" w:rsidRPr="0023398B" w:rsidRDefault="00D30D20" w:rsidP="00D50F52">
      <w:pPr>
        <w:pStyle w:val="ListParagraph"/>
        <w:numPr>
          <w:ilvl w:val="0"/>
          <w:numId w:val="46"/>
        </w:numPr>
        <w:rPr>
          <w:szCs w:val="18"/>
        </w:rPr>
      </w:pPr>
      <w:r w:rsidRPr="0023398B">
        <w:rPr>
          <w:szCs w:val="18"/>
        </w:rPr>
        <w:t xml:space="preserve">(vii.1) </w:t>
      </w:r>
      <w:r w:rsidRPr="0023398B">
        <w:rPr>
          <w:szCs w:val="18"/>
          <w:u w:val="single"/>
        </w:rPr>
        <w:t>reasonable</w:t>
      </w:r>
      <w:r w:rsidRPr="0023398B">
        <w:rPr>
          <w:szCs w:val="18"/>
        </w:rPr>
        <w:t xml:space="preserve"> allowances for the use of a </w:t>
      </w:r>
      <w:r w:rsidRPr="0023398B">
        <w:rPr>
          <w:szCs w:val="18"/>
          <w:u w:val="single"/>
        </w:rPr>
        <w:t>motor vehicle</w:t>
      </w:r>
      <w:r w:rsidRPr="0023398B">
        <w:rPr>
          <w:szCs w:val="18"/>
        </w:rPr>
        <w:t xml:space="preserve"> received by an employee (other than an employee employed in connection with the selling of property or the negotiating of contracts for the employer) from the employer </w:t>
      </w:r>
      <w:r w:rsidRPr="0023398B">
        <w:rPr>
          <w:szCs w:val="18"/>
          <w:u w:val="single"/>
        </w:rPr>
        <w:t>for travelling in the performance of the duties of the office or employment</w:t>
      </w:r>
      <w:r w:rsidRPr="0023398B">
        <w:rPr>
          <w:szCs w:val="18"/>
        </w:rPr>
        <w:t>,</w:t>
      </w:r>
    </w:p>
    <w:p w14:paraId="352B3510" w14:textId="74B20E53" w:rsidR="00565425" w:rsidRPr="0023398B" w:rsidRDefault="00565425" w:rsidP="00D50F52">
      <w:pPr>
        <w:pStyle w:val="ListParagraph"/>
        <w:numPr>
          <w:ilvl w:val="0"/>
          <w:numId w:val="46"/>
        </w:numPr>
        <w:rPr>
          <w:szCs w:val="18"/>
        </w:rPr>
      </w:pPr>
      <w:r w:rsidRPr="0023398B">
        <w:rPr>
          <w:b/>
          <w:szCs w:val="18"/>
        </w:rPr>
        <w:t>Related</w:t>
      </w:r>
      <w:r w:rsidRPr="0023398B">
        <w:rPr>
          <w:szCs w:val="18"/>
        </w:rPr>
        <w:t xml:space="preserve"> </w:t>
      </w:r>
      <w:r w:rsidRPr="0023398B">
        <w:rPr>
          <w:b/>
          <w:szCs w:val="18"/>
        </w:rPr>
        <w:t>rules</w:t>
      </w:r>
      <w:r w:rsidR="003C1A38">
        <w:rPr>
          <w:b/>
          <w:szCs w:val="18"/>
        </w:rPr>
        <w:t xml:space="preserve"> – DEEMED NOT REASONABLE</w:t>
      </w:r>
    </w:p>
    <w:p w14:paraId="227C0FD7" w14:textId="414F4B13" w:rsidR="00565425" w:rsidRPr="0023398B" w:rsidRDefault="00565425" w:rsidP="00D50F52">
      <w:pPr>
        <w:pStyle w:val="ListParagraph"/>
        <w:numPr>
          <w:ilvl w:val="1"/>
          <w:numId w:val="46"/>
        </w:numPr>
        <w:rPr>
          <w:szCs w:val="18"/>
        </w:rPr>
      </w:pPr>
      <w:r w:rsidRPr="0023398B">
        <w:rPr>
          <w:szCs w:val="18"/>
        </w:rPr>
        <w:t>For (vii) and (vii.1) – deemed not to be reasonable where:</w:t>
      </w:r>
    </w:p>
    <w:p w14:paraId="77F48A74" w14:textId="77777777" w:rsidR="00565425" w:rsidRPr="0023398B" w:rsidRDefault="00565425" w:rsidP="00D50F52">
      <w:pPr>
        <w:pStyle w:val="ListParagraph"/>
        <w:numPr>
          <w:ilvl w:val="2"/>
          <w:numId w:val="46"/>
        </w:numPr>
        <w:rPr>
          <w:szCs w:val="18"/>
        </w:rPr>
      </w:pPr>
      <w:r w:rsidRPr="0023398B">
        <w:rPr>
          <w:szCs w:val="18"/>
        </w:rPr>
        <w:t xml:space="preserve">(x) where the </w:t>
      </w:r>
      <w:r w:rsidRPr="0023398B">
        <w:rPr>
          <w:szCs w:val="18"/>
          <w:u w:val="single"/>
        </w:rPr>
        <w:t>measurement of the use</w:t>
      </w:r>
      <w:r w:rsidRPr="0023398B">
        <w:rPr>
          <w:szCs w:val="18"/>
        </w:rPr>
        <w:t xml:space="preserve"> of the vehicle for the purpose of the allowance is not based solely on the number of </w:t>
      </w:r>
      <w:r w:rsidRPr="0023398B">
        <w:rPr>
          <w:szCs w:val="18"/>
          <w:u w:val="single"/>
        </w:rPr>
        <w:t>kilometres</w:t>
      </w:r>
      <w:r w:rsidRPr="0023398B">
        <w:rPr>
          <w:szCs w:val="18"/>
        </w:rPr>
        <w:t xml:space="preserve"> for which the vehicle is used in connection with or in the course of the office or employment, or</w:t>
      </w:r>
    </w:p>
    <w:p w14:paraId="19FFECA6" w14:textId="7CCB75C8" w:rsidR="00565425" w:rsidRPr="0023398B" w:rsidRDefault="00565425" w:rsidP="00D50F52">
      <w:pPr>
        <w:pStyle w:val="ListParagraph"/>
        <w:numPr>
          <w:ilvl w:val="2"/>
          <w:numId w:val="46"/>
        </w:numPr>
        <w:rPr>
          <w:szCs w:val="18"/>
        </w:rPr>
      </w:pPr>
      <w:r w:rsidRPr="0023398B">
        <w:rPr>
          <w:szCs w:val="18"/>
        </w:rPr>
        <w:t xml:space="preserve">(xi) </w:t>
      </w:r>
      <w:r w:rsidRPr="0023398B">
        <w:rPr>
          <w:szCs w:val="18"/>
          <w:u w:val="single"/>
        </w:rPr>
        <w:t>where</w:t>
      </w:r>
      <w:r w:rsidRPr="0023398B">
        <w:rPr>
          <w:szCs w:val="18"/>
        </w:rPr>
        <w:t xml:space="preserve"> the </w:t>
      </w:r>
      <w:r w:rsidRPr="0023398B">
        <w:rPr>
          <w:szCs w:val="18"/>
          <w:u w:val="single"/>
        </w:rPr>
        <w:t>taxpayer</w:t>
      </w:r>
      <w:r w:rsidRPr="0023398B">
        <w:rPr>
          <w:szCs w:val="18"/>
        </w:rPr>
        <w:t xml:space="preserve"> both receives an allowance in respect of that use and is </w:t>
      </w:r>
      <w:r w:rsidRPr="0023398B">
        <w:rPr>
          <w:szCs w:val="18"/>
          <w:u w:val="single"/>
        </w:rPr>
        <w:t>reimbursed in whole or in part for expenses in respect of that use</w:t>
      </w:r>
      <w:r w:rsidRPr="0023398B">
        <w:rPr>
          <w:szCs w:val="18"/>
        </w:rPr>
        <w:t xml:space="preserve"> (except where the reimbursement is in respect of supplementary business insurance or toll or ferry charges and the amount of the allowance was determined without reference to those reimbursed expenses);</w:t>
      </w:r>
    </w:p>
    <w:p w14:paraId="24726C4C" w14:textId="621A0E8C" w:rsidR="00F739F0" w:rsidRPr="0023398B" w:rsidRDefault="00F739F0" w:rsidP="00D50F52">
      <w:pPr>
        <w:pStyle w:val="ListParagraph"/>
        <w:numPr>
          <w:ilvl w:val="0"/>
          <w:numId w:val="46"/>
        </w:numPr>
        <w:rPr>
          <w:szCs w:val="18"/>
        </w:rPr>
      </w:pPr>
      <w:r w:rsidRPr="0023398B">
        <w:rPr>
          <w:b/>
          <w:szCs w:val="18"/>
        </w:rPr>
        <w:t>Travel</w:t>
      </w:r>
      <w:r w:rsidR="009D5F3D" w:rsidRPr="0023398B">
        <w:rPr>
          <w:b/>
          <w:szCs w:val="18"/>
        </w:rPr>
        <w:t xml:space="preserve"> v Soujourn</w:t>
      </w:r>
      <w:r w:rsidRPr="0023398B">
        <w:rPr>
          <w:szCs w:val="18"/>
        </w:rPr>
        <w:t xml:space="preserve"> </w:t>
      </w:r>
      <w:r w:rsidRPr="002140A4">
        <w:rPr>
          <w:i/>
          <w:color w:val="1F4E79" w:themeColor="accent5" w:themeShade="80"/>
          <w:szCs w:val="18"/>
        </w:rPr>
        <w:t>Blackman v MNR</w:t>
      </w:r>
      <w:r w:rsidRPr="0023398B">
        <w:rPr>
          <w:szCs w:val="18"/>
        </w:rPr>
        <w:t>, 1967 TAB: moved around for work, wants (vii) to cover out of pocket expenses and additional expenses while away from home</w:t>
      </w:r>
      <w:r w:rsidR="008458FE" w:rsidRPr="0023398B">
        <w:rPr>
          <w:szCs w:val="18"/>
        </w:rPr>
        <w:t xml:space="preserve"> (Mtl for lengthy periods of time) (clearly allowance)</w:t>
      </w:r>
    </w:p>
    <w:p w14:paraId="564E14FF" w14:textId="14F4B614" w:rsidR="00F739F0" w:rsidRPr="0023398B" w:rsidRDefault="00F739F0" w:rsidP="00D50F52">
      <w:pPr>
        <w:pStyle w:val="ListParagraph"/>
        <w:numPr>
          <w:ilvl w:val="1"/>
          <w:numId w:val="46"/>
        </w:numPr>
        <w:rPr>
          <w:szCs w:val="18"/>
        </w:rPr>
      </w:pPr>
      <w:r w:rsidRPr="0023398B">
        <w:rPr>
          <w:szCs w:val="18"/>
        </w:rPr>
        <w:t>Travel – common parlance means to go on a journey, to move back and forth within a short period of time</w:t>
      </w:r>
    </w:p>
    <w:p w14:paraId="0AF9E14E" w14:textId="68018E7F" w:rsidR="00F739F0" w:rsidRPr="0023398B" w:rsidRDefault="00F739F0" w:rsidP="00D50F52">
      <w:pPr>
        <w:pStyle w:val="ListParagraph"/>
        <w:numPr>
          <w:ilvl w:val="1"/>
          <w:numId w:val="46"/>
        </w:numPr>
        <w:rPr>
          <w:szCs w:val="18"/>
        </w:rPr>
      </w:pPr>
      <w:r w:rsidRPr="0023398B">
        <w:rPr>
          <w:szCs w:val="18"/>
        </w:rPr>
        <w:lastRenderedPageBreak/>
        <w:t>Sojourning: live temporarily for a length period of time in a place</w:t>
      </w:r>
    </w:p>
    <w:p w14:paraId="1EC4919B" w14:textId="1CACEC80" w:rsidR="00F739F0" w:rsidRPr="0023398B" w:rsidRDefault="00F739F0" w:rsidP="00D50F52">
      <w:pPr>
        <w:pStyle w:val="ListParagraph"/>
        <w:numPr>
          <w:ilvl w:val="1"/>
          <w:numId w:val="46"/>
        </w:numPr>
        <w:rPr>
          <w:szCs w:val="18"/>
        </w:rPr>
      </w:pPr>
      <w:r w:rsidRPr="0023398B">
        <w:rPr>
          <w:szCs w:val="18"/>
        </w:rPr>
        <w:t>Before 6(6)</w:t>
      </w:r>
    </w:p>
    <w:p w14:paraId="30F9A399" w14:textId="0F26D731" w:rsidR="008458FE" w:rsidRPr="0023398B" w:rsidRDefault="008458FE" w:rsidP="00D50F52">
      <w:pPr>
        <w:pStyle w:val="ListParagraph"/>
        <w:numPr>
          <w:ilvl w:val="0"/>
          <w:numId w:val="46"/>
        </w:numPr>
        <w:rPr>
          <w:szCs w:val="18"/>
        </w:rPr>
      </w:pPr>
      <w:r w:rsidRPr="0023398B">
        <w:rPr>
          <w:b/>
          <w:szCs w:val="18"/>
        </w:rPr>
        <w:t>Whether travelling in performance of duties</w:t>
      </w:r>
    </w:p>
    <w:p w14:paraId="601A24ED" w14:textId="115A49B1" w:rsidR="008458FE" w:rsidRPr="0023398B" w:rsidRDefault="00BE3824" w:rsidP="00D50F52">
      <w:pPr>
        <w:pStyle w:val="ListParagraph"/>
        <w:numPr>
          <w:ilvl w:val="1"/>
          <w:numId w:val="46"/>
        </w:numPr>
        <w:rPr>
          <w:szCs w:val="18"/>
        </w:rPr>
      </w:pPr>
      <w:r w:rsidRPr="002140A4">
        <w:rPr>
          <w:i/>
          <w:color w:val="1F4E79" w:themeColor="accent5" w:themeShade="80"/>
          <w:szCs w:val="18"/>
        </w:rPr>
        <w:t>Campbell v Canada</w:t>
      </w:r>
      <w:r w:rsidRPr="0023398B">
        <w:rPr>
          <w:szCs w:val="18"/>
        </w:rPr>
        <w:t>, 2003 TCC: exempt under viii.1: TP were going from one place of business to another place of business when they attended board meetings – travel from home-based work to board meetings</w:t>
      </w:r>
    </w:p>
    <w:p w14:paraId="4FC9C85E" w14:textId="10EF1D8D" w:rsidR="00BE3824" w:rsidRPr="0023398B" w:rsidRDefault="00BE3824" w:rsidP="00D50F52">
      <w:pPr>
        <w:pStyle w:val="ListParagraph"/>
        <w:numPr>
          <w:ilvl w:val="1"/>
          <w:numId w:val="46"/>
        </w:numPr>
        <w:rPr>
          <w:szCs w:val="18"/>
        </w:rPr>
      </w:pPr>
      <w:r w:rsidRPr="002140A4">
        <w:rPr>
          <w:i/>
          <w:color w:val="1F4E79" w:themeColor="accent5" w:themeShade="80"/>
          <w:szCs w:val="18"/>
        </w:rPr>
        <w:t>Daniels v Canada</w:t>
      </w:r>
      <w:r w:rsidRPr="0023398B">
        <w:rPr>
          <w:szCs w:val="18"/>
        </w:rPr>
        <w:t>, 2004 FCA: $/km allowance for travel from home to council meetings – travel from homework base to his place of work…not from one place of work to the other and not in performance of his duties</w:t>
      </w:r>
    </w:p>
    <w:p w14:paraId="404D526C" w14:textId="1D96A429" w:rsidR="00BE3824" w:rsidRPr="0023398B" w:rsidRDefault="00BE3824" w:rsidP="00D50F52">
      <w:pPr>
        <w:pStyle w:val="ListParagraph"/>
        <w:numPr>
          <w:ilvl w:val="0"/>
          <w:numId w:val="46"/>
        </w:numPr>
        <w:rPr>
          <w:szCs w:val="18"/>
        </w:rPr>
      </w:pPr>
      <w:r w:rsidRPr="0023398B">
        <w:rPr>
          <w:b/>
          <w:szCs w:val="18"/>
        </w:rPr>
        <w:t>“reasonable allowance”</w:t>
      </w:r>
    </w:p>
    <w:p w14:paraId="3724742A" w14:textId="292E889B" w:rsidR="00BE3824" w:rsidRPr="0023398B" w:rsidRDefault="00BE3824" w:rsidP="00D50F52">
      <w:pPr>
        <w:pStyle w:val="ListParagraph"/>
        <w:numPr>
          <w:ilvl w:val="1"/>
          <w:numId w:val="46"/>
        </w:numPr>
        <w:rPr>
          <w:szCs w:val="18"/>
        </w:rPr>
      </w:pPr>
      <w:r w:rsidRPr="002140A4">
        <w:rPr>
          <w:i/>
          <w:color w:val="1F4E79" w:themeColor="accent5" w:themeShade="80"/>
          <w:szCs w:val="18"/>
        </w:rPr>
        <w:t>O’Connell v Canada</w:t>
      </w:r>
      <w:r w:rsidRPr="0023398B">
        <w:rPr>
          <w:szCs w:val="18"/>
        </w:rPr>
        <w:t>, 1998 TCC: how to calc reasonable allowance for use of a motor vehicle (actual costs + CCA) + assessed in light of other provisions like 13(7)(g) which limits CCA on automobiles</w:t>
      </w:r>
    </w:p>
    <w:p w14:paraId="793B70C1" w14:textId="1B7AEF6C" w:rsidR="00C05853" w:rsidRPr="0023398B" w:rsidRDefault="00C05853" w:rsidP="00C05853">
      <w:pPr>
        <w:rPr>
          <w:szCs w:val="18"/>
        </w:rPr>
      </w:pPr>
    </w:p>
    <w:p w14:paraId="563FC764" w14:textId="3B8AD7F7" w:rsidR="00C05853" w:rsidRPr="0023398B" w:rsidRDefault="00C05853" w:rsidP="00C05853">
      <w:pPr>
        <w:pStyle w:val="Heading2"/>
        <w:rPr>
          <w:sz w:val="18"/>
          <w:szCs w:val="18"/>
        </w:rPr>
      </w:pPr>
      <w:bookmarkStart w:id="41" w:name="_Toc503950278"/>
      <w:r w:rsidRPr="0023398B">
        <w:rPr>
          <w:sz w:val="18"/>
          <w:szCs w:val="18"/>
        </w:rPr>
        <w:t>Statutory Exclusions</w:t>
      </w:r>
      <w:bookmarkEnd w:id="41"/>
    </w:p>
    <w:p w14:paraId="588BE83C" w14:textId="1DE952BB" w:rsidR="00C05853" w:rsidRPr="0023398B" w:rsidRDefault="00C05853" w:rsidP="00C05853">
      <w:pPr>
        <w:pStyle w:val="Heading3"/>
        <w:rPr>
          <w:szCs w:val="18"/>
        </w:rPr>
      </w:pPr>
      <w:bookmarkStart w:id="42" w:name="_Toc503950279"/>
      <w:r w:rsidRPr="0023398B">
        <w:rPr>
          <w:szCs w:val="18"/>
        </w:rPr>
        <w:t>Employment at Special Work Site or Remote Location</w:t>
      </w:r>
      <w:bookmarkEnd w:id="42"/>
    </w:p>
    <w:p w14:paraId="1B17A2E2" w14:textId="432BA849" w:rsidR="00C05853" w:rsidRPr="0023398B" w:rsidRDefault="00C05853" w:rsidP="00C05853">
      <w:pPr>
        <w:pStyle w:val="Heading5"/>
        <w:rPr>
          <w:szCs w:val="18"/>
        </w:rPr>
      </w:pPr>
      <w:bookmarkStart w:id="43" w:name="_Toc503950280"/>
      <w:r w:rsidRPr="0023398B">
        <w:rPr>
          <w:szCs w:val="18"/>
        </w:rPr>
        <w:t>6(6)</w:t>
      </w:r>
      <w:bookmarkEnd w:id="43"/>
    </w:p>
    <w:p w14:paraId="7CE3D068" w14:textId="73A0FC9D" w:rsidR="00444C7E" w:rsidRPr="0023398B" w:rsidRDefault="00CC308E" w:rsidP="00D50F52">
      <w:pPr>
        <w:pStyle w:val="ListParagraph"/>
        <w:numPr>
          <w:ilvl w:val="0"/>
          <w:numId w:val="48"/>
        </w:numPr>
        <w:rPr>
          <w:szCs w:val="18"/>
        </w:rPr>
      </w:pPr>
      <w:r w:rsidRPr="0023398B">
        <w:rPr>
          <w:b/>
          <w:szCs w:val="18"/>
        </w:rPr>
        <w:t>Workflow:</w:t>
      </w:r>
      <w:r w:rsidRPr="0023398B">
        <w:rPr>
          <w:szCs w:val="18"/>
        </w:rPr>
        <w:t xml:space="preserve"> Special work site? </w:t>
      </w:r>
      <w:r w:rsidRPr="0023398B">
        <w:rPr>
          <w:szCs w:val="18"/>
        </w:rPr>
        <w:sym w:font="Wingdings" w:char="F0E0"/>
      </w:r>
      <w:r w:rsidRPr="0023398B">
        <w:rPr>
          <w:szCs w:val="18"/>
        </w:rPr>
        <w:t xml:space="preserve"> 6(6)</w:t>
      </w:r>
    </w:p>
    <w:p w14:paraId="1B4E8327" w14:textId="77777777" w:rsidR="00CC308E" w:rsidRPr="0023398B" w:rsidRDefault="00CC308E" w:rsidP="00444C7E">
      <w:pPr>
        <w:rPr>
          <w:szCs w:val="18"/>
        </w:rPr>
      </w:pPr>
    </w:p>
    <w:p w14:paraId="227FE1F4" w14:textId="1D834EF7" w:rsidR="00444C7E" w:rsidRPr="00BF13F3" w:rsidRDefault="00444C7E" w:rsidP="00D50F52">
      <w:pPr>
        <w:pStyle w:val="ListParagraph"/>
        <w:numPr>
          <w:ilvl w:val="0"/>
          <w:numId w:val="47"/>
        </w:numPr>
        <w:rPr>
          <w:szCs w:val="18"/>
        </w:rPr>
      </w:pPr>
      <w:r w:rsidRPr="00C2390B">
        <w:rPr>
          <w:b/>
          <w:szCs w:val="18"/>
          <w:highlight w:val="yellow"/>
          <w:u w:val="single"/>
        </w:rPr>
        <w:t>6(6)</w:t>
      </w:r>
      <w:r w:rsidRPr="00BF13F3">
        <w:rPr>
          <w:szCs w:val="18"/>
        </w:rPr>
        <w:t xml:space="preserve"> shall not be included any amount received or enjoyed by the taxpayer in respect of, in the course of, or by virtue of the office or employment that is the </w:t>
      </w:r>
      <w:r w:rsidRPr="00BF13F3">
        <w:rPr>
          <w:szCs w:val="18"/>
          <w:u w:val="single"/>
        </w:rPr>
        <w:t>value of or a reasonable allowance in respect of expenses incurred by the taxpayer for:</w:t>
      </w:r>
    </w:p>
    <w:p w14:paraId="517929AE" w14:textId="33127C11" w:rsidR="00444C7E" w:rsidRPr="00BF13F3" w:rsidRDefault="00444C7E" w:rsidP="00D50F52">
      <w:pPr>
        <w:pStyle w:val="ListParagraph"/>
        <w:numPr>
          <w:ilvl w:val="1"/>
          <w:numId w:val="47"/>
        </w:numPr>
        <w:rPr>
          <w:szCs w:val="18"/>
        </w:rPr>
      </w:pPr>
      <w:r w:rsidRPr="00BF13F3">
        <w:rPr>
          <w:szCs w:val="18"/>
        </w:rPr>
        <w:t xml:space="preserve">a) the TP’s </w:t>
      </w:r>
      <w:r w:rsidRPr="00BF13F3">
        <w:rPr>
          <w:szCs w:val="18"/>
          <w:u w:val="single"/>
        </w:rPr>
        <w:t>board and lodging</w:t>
      </w:r>
      <w:r w:rsidRPr="00BF13F3">
        <w:rPr>
          <w:szCs w:val="18"/>
        </w:rPr>
        <w:t xml:space="preserve"> for a period at a special work site or remote location, and</w:t>
      </w:r>
    </w:p>
    <w:p w14:paraId="1C8BAE98" w14:textId="77777777" w:rsidR="000E38AC" w:rsidRDefault="00080AE2" w:rsidP="00D50F52">
      <w:pPr>
        <w:pStyle w:val="ListParagraph"/>
        <w:numPr>
          <w:ilvl w:val="2"/>
          <w:numId w:val="47"/>
        </w:numPr>
        <w:rPr>
          <w:szCs w:val="18"/>
        </w:rPr>
      </w:pPr>
      <w:r w:rsidRPr="00BF13F3">
        <w:rPr>
          <w:szCs w:val="18"/>
        </w:rPr>
        <w:t>i) special work site,</w:t>
      </w:r>
      <w:r w:rsidR="00CA0E6D">
        <w:rPr>
          <w:szCs w:val="18"/>
        </w:rPr>
        <w:t xml:space="preserve"> OR</w:t>
      </w:r>
      <w:r w:rsidRPr="00BF13F3">
        <w:rPr>
          <w:szCs w:val="18"/>
        </w:rPr>
        <w:t xml:space="preserve"> </w:t>
      </w:r>
    </w:p>
    <w:p w14:paraId="672E61D4" w14:textId="216CDCFA" w:rsidR="00080AE2" w:rsidRPr="00BF13F3" w:rsidRDefault="00080AE2" w:rsidP="00D50F52">
      <w:pPr>
        <w:pStyle w:val="ListParagraph"/>
        <w:numPr>
          <w:ilvl w:val="2"/>
          <w:numId w:val="47"/>
        </w:numPr>
        <w:rPr>
          <w:szCs w:val="18"/>
        </w:rPr>
      </w:pPr>
      <w:r w:rsidRPr="00BF13F3">
        <w:rPr>
          <w:szCs w:val="18"/>
        </w:rPr>
        <w:t xml:space="preserve">ii) </w:t>
      </w:r>
      <w:r w:rsidR="000E38AC">
        <w:rPr>
          <w:szCs w:val="18"/>
        </w:rPr>
        <w:t>a location at which, by virtue of its remoteness from any established community, the taxpayer could not reasonably be expected to establish a maintain a SCDE [REMOTE WORK LOCATION]</w:t>
      </w:r>
    </w:p>
    <w:p w14:paraId="332A13DA" w14:textId="32869D9A" w:rsidR="00080AE2" w:rsidRPr="00BF13F3" w:rsidRDefault="00080AE2" w:rsidP="000E38AC">
      <w:pPr>
        <w:pStyle w:val="ListParagraph"/>
        <w:numPr>
          <w:ilvl w:val="1"/>
          <w:numId w:val="47"/>
        </w:numPr>
        <w:rPr>
          <w:szCs w:val="18"/>
        </w:rPr>
      </w:pPr>
      <w:r w:rsidRPr="00BF13F3">
        <w:rPr>
          <w:szCs w:val="18"/>
        </w:rPr>
        <w:t>OR</w:t>
      </w:r>
    </w:p>
    <w:p w14:paraId="5B5B37EC" w14:textId="76422411" w:rsidR="00444C7E" w:rsidRDefault="00444C7E" w:rsidP="00D50F52">
      <w:pPr>
        <w:pStyle w:val="ListParagraph"/>
        <w:numPr>
          <w:ilvl w:val="1"/>
          <w:numId w:val="47"/>
        </w:numPr>
        <w:rPr>
          <w:szCs w:val="18"/>
        </w:rPr>
      </w:pPr>
      <w:r w:rsidRPr="00BF13F3">
        <w:rPr>
          <w:szCs w:val="18"/>
        </w:rPr>
        <w:t xml:space="preserve">b) </w:t>
      </w:r>
      <w:r w:rsidRPr="00BF13F3">
        <w:rPr>
          <w:szCs w:val="18"/>
          <w:u w:val="single"/>
        </w:rPr>
        <w:t>transportation between the TP’s principal place of residence and the special work site or remote work location</w:t>
      </w:r>
      <w:r w:rsidRPr="00BF13F3">
        <w:rPr>
          <w:szCs w:val="18"/>
        </w:rPr>
        <w:t xml:space="preserve"> in respect of a period during which the taxpayer received board or lodging or a reasonable allowance in respect of board and lodging</w:t>
      </w:r>
    </w:p>
    <w:p w14:paraId="626E9CB4" w14:textId="77777777" w:rsidR="000402CB" w:rsidRPr="000402CB" w:rsidRDefault="000402CB" w:rsidP="000402CB">
      <w:pPr>
        <w:rPr>
          <w:szCs w:val="18"/>
        </w:rPr>
      </w:pPr>
    </w:p>
    <w:p w14:paraId="4B143169" w14:textId="6E89C2E8" w:rsidR="00CC308E" w:rsidRPr="00BF13F3" w:rsidRDefault="0027451F" w:rsidP="00D50F52">
      <w:pPr>
        <w:pStyle w:val="ListParagraph"/>
        <w:numPr>
          <w:ilvl w:val="0"/>
          <w:numId w:val="47"/>
        </w:numPr>
        <w:rPr>
          <w:szCs w:val="18"/>
        </w:rPr>
      </w:pPr>
      <w:r>
        <w:rPr>
          <w:b/>
          <w:szCs w:val="18"/>
        </w:rPr>
        <w:t xml:space="preserve">6(6)(a)(i) </w:t>
      </w:r>
      <w:r w:rsidR="00CC308E" w:rsidRPr="00BF13F3">
        <w:rPr>
          <w:b/>
          <w:szCs w:val="18"/>
        </w:rPr>
        <w:t>special work site:</w:t>
      </w:r>
      <w:r w:rsidR="00CC308E" w:rsidRPr="00BF13F3">
        <w:rPr>
          <w:szCs w:val="18"/>
        </w:rPr>
        <w:t xml:space="preserve"> a location at which the </w:t>
      </w:r>
      <w:r w:rsidR="00CC308E" w:rsidRPr="00BF13F3">
        <w:rPr>
          <w:szCs w:val="18"/>
          <w:u w:val="single"/>
        </w:rPr>
        <w:t>duties performed</w:t>
      </w:r>
      <w:r w:rsidR="00CC308E" w:rsidRPr="00BF13F3">
        <w:rPr>
          <w:szCs w:val="18"/>
        </w:rPr>
        <w:t xml:space="preserve"> by the taxpayer were </w:t>
      </w:r>
      <w:r w:rsidR="00CC308E" w:rsidRPr="00BF13F3">
        <w:rPr>
          <w:szCs w:val="18"/>
          <w:u w:val="single"/>
        </w:rPr>
        <w:t>of a temporary nature</w:t>
      </w:r>
      <w:r w:rsidR="00CC308E" w:rsidRPr="00BF13F3">
        <w:rPr>
          <w:szCs w:val="18"/>
        </w:rPr>
        <w:t xml:space="preserve">, if </w:t>
      </w:r>
      <w:r w:rsidR="00CC308E" w:rsidRPr="00BF13F3">
        <w:rPr>
          <w:szCs w:val="18"/>
          <w:u w:val="single"/>
        </w:rPr>
        <w:t>the taxpayer maintained at another location</w:t>
      </w:r>
      <w:r w:rsidR="00CC308E" w:rsidRPr="00BF13F3">
        <w:rPr>
          <w:szCs w:val="18"/>
        </w:rPr>
        <w:t xml:space="preserve"> a self contained domestic establishment as the taxpayer’s </w:t>
      </w:r>
      <w:r w:rsidR="00CC308E" w:rsidRPr="00BF13F3">
        <w:rPr>
          <w:szCs w:val="18"/>
          <w:u w:val="single"/>
        </w:rPr>
        <w:t>principal place of residence</w:t>
      </w:r>
    </w:p>
    <w:p w14:paraId="3DD5CFD5" w14:textId="490AB654" w:rsidR="00272678" w:rsidRPr="00BF13F3" w:rsidRDefault="00272678" w:rsidP="00D50F52">
      <w:pPr>
        <w:pStyle w:val="ListParagraph"/>
        <w:numPr>
          <w:ilvl w:val="1"/>
          <w:numId w:val="47"/>
        </w:numPr>
        <w:rPr>
          <w:szCs w:val="18"/>
        </w:rPr>
      </w:pPr>
      <w:r w:rsidRPr="00BF13F3">
        <w:rPr>
          <w:szCs w:val="18"/>
        </w:rPr>
        <w:t xml:space="preserve">A) that was, throughout the period, available for the TP’s </w:t>
      </w:r>
      <w:r w:rsidR="000E38AC" w:rsidRPr="00BF13F3">
        <w:rPr>
          <w:szCs w:val="18"/>
        </w:rPr>
        <w:t>occupancy</w:t>
      </w:r>
      <w:r w:rsidRPr="00BF13F3">
        <w:rPr>
          <w:szCs w:val="18"/>
        </w:rPr>
        <w:t xml:space="preserve"> and noted rented out by the taxpayer to any other person, and</w:t>
      </w:r>
    </w:p>
    <w:p w14:paraId="5482892C" w14:textId="00D7A51B" w:rsidR="00272678" w:rsidRPr="00BF13F3" w:rsidRDefault="00272678" w:rsidP="00D50F52">
      <w:pPr>
        <w:pStyle w:val="ListParagraph"/>
        <w:numPr>
          <w:ilvl w:val="1"/>
          <w:numId w:val="47"/>
        </w:numPr>
        <w:rPr>
          <w:szCs w:val="18"/>
        </w:rPr>
      </w:pPr>
      <w:r w:rsidRPr="00BF13F3">
        <w:rPr>
          <w:szCs w:val="18"/>
        </w:rPr>
        <w:t>B) to which, by reason of distance, the taxpayer could not reasonably be expected to return daily</w:t>
      </w:r>
    </w:p>
    <w:p w14:paraId="6BE5A771" w14:textId="4DA74105" w:rsidR="00B073AA" w:rsidRPr="00BF13F3" w:rsidRDefault="00B073AA" w:rsidP="00D50F52">
      <w:pPr>
        <w:pStyle w:val="ListParagraph"/>
        <w:numPr>
          <w:ilvl w:val="1"/>
          <w:numId w:val="47"/>
        </w:numPr>
        <w:rPr>
          <w:szCs w:val="18"/>
        </w:rPr>
      </w:pPr>
      <w:r w:rsidRPr="00BF13F3">
        <w:rPr>
          <w:szCs w:val="18"/>
        </w:rPr>
        <w:t>If period required away not less than 36 hours</w:t>
      </w:r>
    </w:p>
    <w:p w14:paraId="68519046" w14:textId="5AEDB5C6" w:rsidR="00272678" w:rsidRPr="00BF13F3" w:rsidRDefault="00272678" w:rsidP="00D50F52">
      <w:pPr>
        <w:pStyle w:val="ListParagraph"/>
        <w:numPr>
          <w:ilvl w:val="0"/>
          <w:numId w:val="47"/>
        </w:numPr>
        <w:rPr>
          <w:szCs w:val="18"/>
        </w:rPr>
      </w:pPr>
      <w:r w:rsidRPr="00BF13F3">
        <w:rPr>
          <w:szCs w:val="18"/>
        </w:rPr>
        <w:t>248(1) “self-contained domestic establishment” = “dwelling-house, apartment or other similar place of residence in which place a person as a general rule sleeps and eats”</w:t>
      </w:r>
    </w:p>
    <w:p w14:paraId="6C6353A7" w14:textId="188C5953" w:rsidR="001D2327" w:rsidRPr="00BF13F3" w:rsidRDefault="001D2327" w:rsidP="00D50F52">
      <w:pPr>
        <w:pStyle w:val="ListParagraph"/>
        <w:numPr>
          <w:ilvl w:val="1"/>
          <w:numId w:val="47"/>
        </w:numPr>
        <w:rPr>
          <w:szCs w:val="18"/>
        </w:rPr>
      </w:pPr>
      <w:r w:rsidRPr="00BF13F3">
        <w:rPr>
          <w:szCs w:val="18"/>
        </w:rPr>
        <w:t xml:space="preserve">See </w:t>
      </w:r>
      <w:r w:rsidRPr="00BF13F3">
        <w:rPr>
          <w:i/>
          <w:color w:val="1F4E79" w:themeColor="accent5" w:themeShade="80"/>
          <w:szCs w:val="18"/>
        </w:rPr>
        <w:t>Dionne</w:t>
      </w:r>
    </w:p>
    <w:p w14:paraId="0D4759C6" w14:textId="2729EE49" w:rsidR="00CC308E" w:rsidRPr="0023398B" w:rsidRDefault="00CC308E" w:rsidP="00272678">
      <w:pPr>
        <w:rPr>
          <w:szCs w:val="18"/>
        </w:rPr>
      </w:pPr>
    </w:p>
    <w:p w14:paraId="0EA731FA" w14:textId="39856F4C" w:rsidR="00272678" w:rsidRPr="0023398B" w:rsidRDefault="006D657B" w:rsidP="00272678">
      <w:pPr>
        <w:rPr>
          <w:szCs w:val="18"/>
          <w:u w:val="single"/>
        </w:rPr>
      </w:pPr>
      <w:r w:rsidRPr="0023398B">
        <w:rPr>
          <w:b/>
          <w:szCs w:val="18"/>
          <w:u w:val="single"/>
        </w:rPr>
        <w:t>A</w:t>
      </w:r>
      <w:r w:rsidR="009A696A">
        <w:rPr>
          <w:b/>
          <w:szCs w:val="18"/>
          <w:u w:val="single"/>
        </w:rPr>
        <w:t>(i)</w:t>
      </w:r>
      <w:r w:rsidRPr="0023398B">
        <w:rPr>
          <w:b/>
          <w:szCs w:val="18"/>
          <w:u w:val="single"/>
        </w:rPr>
        <w:t xml:space="preserve">. </w:t>
      </w:r>
      <w:r w:rsidR="00272678" w:rsidRPr="0023398B">
        <w:rPr>
          <w:b/>
          <w:szCs w:val="18"/>
          <w:u w:val="single"/>
        </w:rPr>
        <w:t>Special Work Site</w:t>
      </w:r>
    </w:p>
    <w:p w14:paraId="75F55BBC" w14:textId="75A76284" w:rsidR="00272678" w:rsidRPr="0023398B" w:rsidRDefault="00272678" w:rsidP="00D50F52">
      <w:pPr>
        <w:pStyle w:val="ListParagraph"/>
        <w:numPr>
          <w:ilvl w:val="0"/>
          <w:numId w:val="49"/>
        </w:numPr>
        <w:rPr>
          <w:szCs w:val="18"/>
          <w:u w:val="single"/>
        </w:rPr>
      </w:pPr>
      <w:r w:rsidRPr="002140A4">
        <w:rPr>
          <w:i/>
          <w:color w:val="1F4E79" w:themeColor="accent5" w:themeShade="80"/>
          <w:szCs w:val="18"/>
        </w:rPr>
        <w:t>Guilbert v MNR,</w:t>
      </w:r>
      <w:r w:rsidRPr="0023398B">
        <w:rPr>
          <w:szCs w:val="18"/>
        </w:rPr>
        <w:t xml:space="preserve"> 1991 TCC: free apartment in QC for duration of a temporary position that seemed permanent</w:t>
      </w:r>
    </w:p>
    <w:p w14:paraId="317B5173" w14:textId="62F64895" w:rsidR="00272678" w:rsidRPr="0023398B" w:rsidRDefault="00B073AA" w:rsidP="00D50F52">
      <w:pPr>
        <w:pStyle w:val="ListParagraph"/>
        <w:numPr>
          <w:ilvl w:val="1"/>
          <w:numId w:val="49"/>
        </w:numPr>
        <w:rPr>
          <w:szCs w:val="18"/>
          <w:u w:val="single"/>
        </w:rPr>
      </w:pPr>
      <w:r w:rsidRPr="0023398B">
        <w:rPr>
          <w:szCs w:val="18"/>
        </w:rPr>
        <w:t>Work site – cannot refer to just nay place of work – newspaper’s premises are not one</w:t>
      </w:r>
      <w:r w:rsidR="00BD1886" w:rsidRPr="0023398B">
        <w:rPr>
          <w:szCs w:val="18"/>
        </w:rPr>
        <w:t xml:space="preserve"> - INTENT</w:t>
      </w:r>
    </w:p>
    <w:p w14:paraId="34F39BCE" w14:textId="1E60A8E2" w:rsidR="00B073AA" w:rsidRPr="0023398B" w:rsidRDefault="00B073AA" w:rsidP="00D50F52">
      <w:pPr>
        <w:pStyle w:val="ListParagraph"/>
        <w:numPr>
          <w:ilvl w:val="1"/>
          <w:numId w:val="49"/>
        </w:numPr>
        <w:rPr>
          <w:szCs w:val="18"/>
          <w:u w:val="single"/>
        </w:rPr>
      </w:pPr>
      <w:r w:rsidRPr="0023398B">
        <w:rPr>
          <w:szCs w:val="18"/>
        </w:rPr>
        <w:t>Purpose: lumber, mining, etc</w:t>
      </w:r>
      <w:r w:rsidR="00233C8D" w:rsidRPr="0023398B">
        <w:rPr>
          <w:szCs w:val="18"/>
        </w:rPr>
        <w:t xml:space="preserve"> – can be white collar now</w:t>
      </w:r>
    </w:p>
    <w:p w14:paraId="4A1F7C6D" w14:textId="6321A02D" w:rsidR="00B073AA" w:rsidRPr="0023398B" w:rsidRDefault="00B073AA" w:rsidP="00D50F52">
      <w:pPr>
        <w:pStyle w:val="ListParagraph"/>
        <w:numPr>
          <w:ilvl w:val="1"/>
          <w:numId w:val="49"/>
        </w:numPr>
        <w:rPr>
          <w:szCs w:val="18"/>
          <w:u w:val="single"/>
        </w:rPr>
      </w:pPr>
      <w:r w:rsidRPr="0023398B">
        <w:rPr>
          <w:szCs w:val="18"/>
        </w:rPr>
        <w:t>Factors: family members, where time spent, ownership, habitual abode, exclusivity of use</w:t>
      </w:r>
    </w:p>
    <w:p w14:paraId="1C0AC3E1" w14:textId="0B87A7BA" w:rsidR="00FB051A" w:rsidRPr="0023398B" w:rsidRDefault="00FB051A" w:rsidP="00D50F52">
      <w:pPr>
        <w:pStyle w:val="ListParagraph"/>
        <w:numPr>
          <w:ilvl w:val="0"/>
          <w:numId w:val="49"/>
        </w:numPr>
        <w:rPr>
          <w:szCs w:val="18"/>
          <w:u w:val="single"/>
        </w:rPr>
      </w:pPr>
      <w:r w:rsidRPr="002140A4">
        <w:rPr>
          <w:i/>
          <w:color w:val="1F4E79" w:themeColor="accent5" w:themeShade="80"/>
          <w:szCs w:val="18"/>
        </w:rPr>
        <w:t>Jaffar v R</w:t>
      </w:r>
      <w:r w:rsidRPr="0023398B">
        <w:rPr>
          <w:szCs w:val="18"/>
        </w:rPr>
        <w:t>, 2002 TCC: apartment and travel expenses to Rochester not exempt under 6(6)(a)</w:t>
      </w:r>
      <w:r w:rsidR="00F05BDB">
        <w:rPr>
          <w:szCs w:val="18"/>
        </w:rPr>
        <w:t xml:space="preserve"> – DUFF: S</w:t>
      </w:r>
      <w:r w:rsidR="00AA3522">
        <w:rPr>
          <w:szCs w:val="18"/>
        </w:rPr>
        <w:t>E</w:t>
      </w:r>
      <w:r w:rsidR="00F05BDB">
        <w:rPr>
          <w:szCs w:val="18"/>
        </w:rPr>
        <w:t>E MORE RECENT IN JAFFAR</w:t>
      </w:r>
    </w:p>
    <w:p w14:paraId="075E5275" w14:textId="400AEEA1" w:rsidR="00FB051A" w:rsidRPr="0023398B" w:rsidRDefault="00FB051A" w:rsidP="00D50F52">
      <w:pPr>
        <w:pStyle w:val="ListParagraph"/>
        <w:numPr>
          <w:ilvl w:val="1"/>
          <w:numId w:val="49"/>
        </w:numPr>
        <w:rPr>
          <w:szCs w:val="18"/>
          <w:u w:val="single"/>
        </w:rPr>
      </w:pPr>
      <w:r w:rsidRPr="0023398B">
        <w:rPr>
          <w:szCs w:val="18"/>
        </w:rPr>
        <w:t>“special work site” – temporary work at sites remote from their homes or their places of business</w:t>
      </w:r>
    </w:p>
    <w:p w14:paraId="7E7178F1" w14:textId="083D8125" w:rsidR="006B4758" w:rsidRPr="0023398B" w:rsidRDefault="006D657B" w:rsidP="006B4758">
      <w:pPr>
        <w:rPr>
          <w:szCs w:val="18"/>
        </w:rPr>
      </w:pPr>
      <w:r w:rsidRPr="0023398B">
        <w:rPr>
          <w:b/>
          <w:szCs w:val="18"/>
          <w:u w:val="single"/>
        </w:rPr>
        <w:t>Element 1</w:t>
      </w:r>
      <w:r w:rsidR="006B4758" w:rsidRPr="0023398B">
        <w:rPr>
          <w:b/>
          <w:szCs w:val="18"/>
          <w:u w:val="single"/>
        </w:rPr>
        <w:t>: Temporary Nature of duties</w:t>
      </w:r>
    </w:p>
    <w:p w14:paraId="65006F47" w14:textId="18CC6B3F" w:rsidR="006B4758" w:rsidRPr="0023398B" w:rsidRDefault="006B4758" w:rsidP="00D50F52">
      <w:pPr>
        <w:pStyle w:val="ListParagraph"/>
        <w:numPr>
          <w:ilvl w:val="0"/>
          <w:numId w:val="50"/>
        </w:numPr>
        <w:rPr>
          <w:szCs w:val="18"/>
        </w:rPr>
      </w:pPr>
      <w:r w:rsidRPr="002140A4">
        <w:rPr>
          <w:i/>
          <w:color w:val="1F4E79" w:themeColor="accent5" w:themeShade="80"/>
          <w:szCs w:val="18"/>
        </w:rPr>
        <w:t>Harle v MNR</w:t>
      </w:r>
      <w:r w:rsidRPr="0023398B">
        <w:rPr>
          <w:szCs w:val="18"/>
        </w:rPr>
        <w:t>, 1976 TRB: provincial legislature dues not sufficiently temporary</w:t>
      </w:r>
    </w:p>
    <w:p w14:paraId="753B115F" w14:textId="1ED7E683" w:rsidR="006B4758" w:rsidRPr="0023398B" w:rsidRDefault="006B4758" w:rsidP="00D50F52">
      <w:pPr>
        <w:pStyle w:val="ListParagraph"/>
        <w:numPr>
          <w:ilvl w:val="0"/>
          <w:numId w:val="50"/>
        </w:numPr>
        <w:rPr>
          <w:szCs w:val="18"/>
        </w:rPr>
      </w:pPr>
      <w:r w:rsidRPr="002140A4">
        <w:rPr>
          <w:i/>
          <w:color w:val="1F4E79" w:themeColor="accent5" w:themeShade="80"/>
          <w:szCs w:val="18"/>
        </w:rPr>
        <w:t>Rozumiak v Canada</w:t>
      </w:r>
      <w:r w:rsidRPr="0023398B">
        <w:rPr>
          <w:szCs w:val="18"/>
        </w:rPr>
        <w:t xml:space="preserve">, 2005 TCC: Vancouver Port Authority, 3 year term to open Chicago office </w:t>
      </w:r>
      <w:r w:rsidRPr="0023398B">
        <w:rPr>
          <w:szCs w:val="18"/>
        </w:rPr>
        <w:sym w:font="Wingdings" w:char="F0E0"/>
      </w:r>
      <w:r w:rsidRPr="0023398B">
        <w:rPr>
          <w:szCs w:val="18"/>
        </w:rPr>
        <w:t xml:space="preserve"> qualifies</w:t>
      </w:r>
      <w:r w:rsidR="00003B23">
        <w:rPr>
          <w:szCs w:val="18"/>
        </w:rPr>
        <w:t xml:space="preserve"> – DUFF LIKES THIS CASE</w:t>
      </w:r>
    </w:p>
    <w:p w14:paraId="02C3C6DF" w14:textId="1F7F88FA" w:rsidR="006B4758" w:rsidRPr="0023398B" w:rsidRDefault="006B4758" w:rsidP="00D50F52">
      <w:pPr>
        <w:pStyle w:val="ListParagraph"/>
        <w:numPr>
          <w:ilvl w:val="0"/>
          <w:numId w:val="50"/>
        </w:numPr>
        <w:rPr>
          <w:szCs w:val="18"/>
        </w:rPr>
      </w:pPr>
      <w:r w:rsidRPr="002140A4">
        <w:rPr>
          <w:i/>
          <w:color w:val="1F4E79" w:themeColor="accent5" w:themeShade="80"/>
          <w:szCs w:val="18"/>
        </w:rPr>
        <w:t>Interpretation Bulletin IT-91R4</w:t>
      </w:r>
      <w:r w:rsidRPr="0023398B">
        <w:rPr>
          <w:szCs w:val="18"/>
        </w:rPr>
        <w:t>: temporary nature refers to “expected duration” at the commencement of the duties and qualify if duties are reasonably expected to last no longer than 2 years</w:t>
      </w:r>
    </w:p>
    <w:p w14:paraId="7AB6A0D4" w14:textId="288787A5" w:rsidR="006B4758" w:rsidRPr="0023398B" w:rsidRDefault="006D657B" w:rsidP="006B4758">
      <w:pPr>
        <w:rPr>
          <w:szCs w:val="18"/>
        </w:rPr>
      </w:pPr>
      <w:r w:rsidRPr="0023398B">
        <w:rPr>
          <w:b/>
          <w:szCs w:val="18"/>
          <w:u w:val="single"/>
        </w:rPr>
        <w:t>Element 2</w:t>
      </w:r>
      <w:r w:rsidR="006B4758" w:rsidRPr="0023398B">
        <w:rPr>
          <w:b/>
          <w:szCs w:val="18"/>
          <w:u w:val="single"/>
        </w:rPr>
        <w:t>: Principal place of residence available for occupation</w:t>
      </w:r>
    </w:p>
    <w:p w14:paraId="23D7822D" w14:textId="7C4F4344" w:rsidR="006B4758" w:rsidRPr="0023398B" w:rsidRDefault="001D53DA" w:rsidP="00D50F52">
      <w:pPr>
        <w:pStyle w:val="ListParagraph"/>
        <w:numPr>
          <w:ilvl w:val="0"/>
          <w:numId w:val="51"/>
        </w:numPr>
        <w:rPr>
          <w:szCs w:val="18"/>
        </w:rPr>
      </w:pPr>
      <w:r w:rsidRPr="002140A4">
        <w:rPr>
          <w:i/>
          <w:color w:val="1F4E79" w:themeColor="accent5" w:themeShade="80"/>
          <w:szCs w:val="18"/>
        </w:rPr>
        <w:t>Barrett v Canada</w:t>
      </w:r>
      <w:r w:rsidRPr="0023398B">
        <w:rPr>
          <w:szCs w:val="18"/>
        </w:rPr>
        <w:t>, 1997 TCC: exclusion disallowed since residence was not available for taxpayer’s occupany b/c he was separated from his spouse and hadn’t established a different one</w:t>
      </w:r>
    </w:p>
    <w:p w14:paraId="07D491CD" w14:textId="4BBB083D" w:rsidR="001D53DA" w:rsidRPr="0023398B" w:rsidRDefault="001D53DA" w:rsidP="00D50F52">
      <w:pPr>
        <w:pStyle w:val="ListParagraph"/>
        <w:numPr>
          <w:ilvl w:val="0"/>
          <w:numId w:val="51"/>
        </w:numPr>
        <w:rPr>
          <w:szCs w:val="18"/>
        </w:rPr>
      </w:pPr>
      <w:r w:rsidRPr="002140A4">
        <w:rPr>
          <w:i/>
          <w:color w:val="1F4E79" w:themeColor="accent5" w:themeShade="80"/>
          <w:szCs w:val="18"/>
        </w:rPr>
        <w:t>Spannier v Canada</w:t>
      </w:r>
      <w:r w:rsidRPr="0023398B">
        <w:rPr>
          <w:szCs w:val="18"/>
        </w:rPr>
        <w:t>, 2013 TCC: exemption allowed: 20 days in FMac, 8 days at friend’s home – maintained it as her principal place of residence</w:t>
      </w:r>
    </w:p>
    <w:p w14:paraId="6137DDD5" w14:textId="4786042A" w:rsidR="00FE4E65" w:rsidRPr="0023398B" w:rsidRDefault="006D657B" w:rsidP="00FE4E65">
      <w:pPr>
        <w:rPr>
          <w:szCs w:val="18"/>
        </w:rPr>
      </w:pPr>
      <w:r w:rsidRPr="0023398B">
        <w:rPr>
          <w:b/>
          <w:szCs w:val="18"/>
          <w:u w:val="single"/>
        </w:rPr>
        <w:t>Element 3</w:t>
      </w:r>
      <w:r w:rsidR="00FE4E65" w:rsidRPr="0023398B">
        <w:rPr>
          <w:b/>
          <w:szCs w:val="18"/>
          <w:u w:val="single"/>
        </w:rPr>
        <w:t>: Distance between principal place of residence and special worksite</w:t>
      </w:r>
    </w:p>
    <w:p w14:paraId="4D501DDF" w14:textId="77777777" w:rsidR="00FE4E65" w:rsidRPr="0023398B" w:rsidRDefault="00FE4E65" w:rsidP="00D50F52">
      <w:pPr>
        <w:pStyle w:val="ListParagraph"/>
        <w:numPr>
          <w:ilvl w:val="0"/>
          <w:numId w:val="52"/>
        </w:numPr>
        <w:rPr>
          <w:szCs w:val="18"/>
        </w:rPr>
      </w:pPr>
      <w:r w:rsidRPr="002140A4">
        <w:rPr>
          <w:i/>
          <w:color w:val="1F4E79" w:themeColor="accent5" w:themeShade="80"/>
          <w:szCs w:val="18"/>
        </w:rPr>
        <w:t>Smith</w:t>
      </w:r>
      <w:r w:rsidRPr="0023398B">
        <w:rPr>
          <w:szCs w:val="18"/>
        </w:rPr>
        <w:t>: 60km highway not far enough</w:t>
      </w:r>
    </w:p>
    <w:p w14:paraId="4AE25F46" w14:textId="0205611A" w:rsidR="00FE4E65" w:rsidRPr="0023398B" w:rsidRDefault="00FE4E65" w:rsidP="00D50F52">
      <w:pPr>
        <w:pStyle w:val="ListParagraph"/>
        <w:numPr>
          <w:ilvl w:val="0"/>
          <w:numId w:val="52"/>
        </w:numPr>
        <w:rPr>
          <w:szCs w:val="18"/>
        </w:rPr>
      </w:pPr>
      <w:r w:rsidRPr="002140A4">
        <w:rPr>
          <w:i/>
          <w:color w:val="1F4E79" w:themeColor="accent5" w:themeShade="80"/>
          <w:szCs w:val="18"/>
        </w:rPr>
        <w:t>Charun</w:t>
      </w:r>
      <w:r w:rsidRPr="0023398B">
        <w:rPr>
          <w:szCs w:val="18"/>
        </w:rPr>
        <w:t>: 60km crappy – exempt</w:t>
      </w:r>
    </w:p>
    <w:p w14:paraId="572D014E" w14:textId="554B6A93" w:rsidR="00FE4E65" w:rsidRPr="0023398B" w:rsidRDefault="00FE4E65" w:rsidP="00D50F52">
      <w:pPr>
        <w:pStyle w:val="ListParagraph"/>
        <w:numPr>
          <w:ilvl w:val="1"/>
          <w:numId w:val="52"/>
        </w:numPr>
        <w:rPr>
          <w:szCs w:val="18"/>
        </w:rPr>
      </w:pPr>
      <w:r w:rsidRPr="0023398B">
        <w:rPr>
          <w:szCs w:val="18"/>
        </w:rPr>
        <w:t>Factors: hours of work, type of roadway, time of day, physical and mental health of TP</w:t>
      </w:r>
    </w:p>
    <w:p w14:paraId="49446989" w14:textId="2449D6B4" w:rsidR="00FE4E65" w:rsidRPr="0023398B" w:rsidRDefault="00FE4E65" w:rsidP="00D50F52">
      <w:pPr>
        <w:pStyle w:val="ListParagraph"/>
        <w:numPr>
          <w:ilvl w:val="0"/>
          <w:numId w:val="52"/>
        </w:numPr>
        <w:rPr>
          <w:szCs w:val="18"/>
        </w:rPr>
      </w:pPr>
      <w:r w:rsidRPr="002140A4">
        <w:rPr>
          <w:i/>
          <w:color w:val="1F4E79" w:themeColor="accent5" w:themeShade="80"/>
          <w:szCs w:val="18"/>
        </w:rPr>
        <w:lastRenderedPageBreak/>
        <w:t>Interpretation Bulletin</w:t>
      </w:r>
      <w:r w:rsidRPr="0023398B">
        <w:rPr>
          <w:szCs w:val="18"/>
        </w:rPr>
        <w:t xml:space="preserve"> I-91R4: generally, if more than 80km distance</w:t>
      </w:r>
    </w:p>
    <w:p w14:paraId="3FBE7FC6" w14:textId="73E3EC66" w:rsidR="00B25A94" w:rsidRPr="0023398B" w:rsidRDefault="00B25A94" w:rsidP="00D50F52">
      <w:pPr>
        <w:pStyle w:val="ListParagraph"/>
        <w:numPr>
          <w:ilvl w:val="1"/>
          <w:numId w:val="52"/>
        </w:numPr>
        <w:rPr>
          <w:szCs w:val="18"/>
        </w:rPr>
      </w:pPr>
      <w:r w:rsidRPr="0023398B">
        <w:rPr>
          <w:szCs w:val="18"/>
        </w:rPr>
        <w:t>Consider: hours worked, time required to travel, time of day/night, means of transport, condition of route, length of rest period if employee returned home daily, general physical and mental health of the employee</w:t>
      </w:r>
    </w:p>
    <w:p w14:paraId="09F0FB4C" w14:textId="7B5AA84E" w:rsidR="006D657B" w:rsidRPr="0023398B" w:rsidRDefault="006D657B" w:rsidP="006D657B">
      <w:pPr>
        <w:rPr>
          <w:szCs w:val="18"/>
        </w:rPr>
      </w:pPr>
    </w:p>
    <w:p w14:paraId="5FF7AB80" w14:textId="6CD943BB" w:rsidR="006D657B" w:rsidRPr="0023398B" w:rsidRDefault="009A696A" w:rsidP="006D657B">
      <w:pPr>
        <w:rPr>
          <w:szCs w:val="18"/>
        </w:rPr>
      </w:pPr>
      <w:r>
        <w:rPr>
          <w:b/>
          <w:szCs w:val="18"/>
          <w:u w:val="single"/>
        </w:rPr>
        <w:t>A(ii)</w:t>
      </w:r>
      <w:r w:rsidR="006D657B" w:rsidRPr="0023398B">
        <w:rPr>
          <w:b/>
          <w:szCs w:val="18"/>
          <w:u w:val="single"/>
        </w:rPr>
        <w:t>. Remote Work Location</w:t>
      </w:r>
    </w:p>
    <w:p w14:paraId="7930D0C9" w14:textId="1874F765" w:rsidR="006D657B" w:rsidRPr="0023398B" w:rsidRDefault="006D657B" w:rsidP="00D50F52">
      <w:pPr>
        <w:pStyle w:val="ListParagraph"/>
        <w:numPr>
          <w:ilvl w:val="0"/>
          <w:numId w:val="53"/>
        </w:numPr>
        <w:rPr>
          <w:szCs w:val="18"/>
        </w:rPr>
      </w:pPr>
      <w:r w:rsidRPr="002140A4">
        <w:rPr>
          <w:i/>
          <w:color w:val="1F4E79" w:themeColor="accent5" w:themeShade="80"/>
          <w:szCs w:val="18"/>
        </w:rPr>
        <w:t>Dionne v Canada</w:t>
      </w:r>
      <w:r w:rsidRPr="0023398B">
        <w:rPr>
          <w:szCs w:val="18"/>
        </w:rPr>
        <w:t>, 1996 TCC: worked in Akulivik, enjoyed equalization payments for quality of life and cost of living incl isolation premiums – argues transport allowance</w:t>
      </w:r>
    </w:p>
    <w:p w14:paraId="7C94ABF8" w14:textId="77777777" w:rsidR="006D657B" w:rsidRPr="0023398B" w:rsidRDefault="006D657B" w:rsidP="00D50F52">
      <w:pPr>
        <w:pStyle w:val="ListParagraph"/>
        <w:numPr>
          <w:ilvl w:val="1"/>
          <w:numId w:val="53"/>
        </w:numPr>
        <w:rPr>
          <w:szCs w:val="18"/>
        </w:rPr>
      </w:pPr>
      <w:r w:rsidRPr="0023398B">
        <w:rPr>
          <w:szCs w:val="18"/>
        </w:rPr>
        <w:t xml:space="preserve">Akulivik housing = SCDE </w:t>
      </w:r>
      <w:r w:rsidRPr="0023398B">
        <w:rPr>
          <w:szCs w:val="18"/>
        </w:rPr>
        <w:sym w:font="Wingdings" w:char="F0E0"/>
      </w:r>
      <w:r w:rsidRPr="0023398B">
        <w:rPr>
          <w:szCs w:val="18"/>
        </w:rPr>
        <w:t xml:space="preserve"> </w:t>
      </w:r>
    </w:p>
    <w:p w14:paraId="489FFA9C" w14:textId="3C5DFBE1" w:rsidR="006D657B" w:rsidRPr="0023398B" w:rsidRDefault="006D657B" w:rsidP="00D50F52">
      <w:pPr>
        <w:pStyle w:val="ListParagraph"/>
        <w:numPr>
          <w:ilvl w:val="2"/>
          <w:numId w:val="53"/>
        </w:numPr>
        <w:rPr>
          <w:szCs w:val="18"/>
        </w:rPr>
      </w:pPr>
      <w:r w:rsidRPr="0023398B">
        <w:rPr>
          <w:szCs w:val="18"/>
        </w:rPr>
        <w:t>sufficient community (clinic, school, 400, coop)</w:t>
      </w:r>
    </w:p>
    <w:p w14:paraId="67E4B109" w14:textId="1FF07DA2" w:rsidR="006D657B" w:rsidRPr="0023398B" w:rsidRDefault="006D657B" w:rsidP="00D50F52">
      <w:pPr>
        <w:pStyle w:val="ListParagraph"/>
        <w:numPr>
          <w:ilvl w:val="2"/>
          <w:numId w:val="53"/>
        </w:numPr>
        <w:rPr>
          <w:szCs w:val="18"/>
        </w:rPr>
      </w:pPr>
      <w:r w:rsidRPr="0023398B">
        <w:rPr>
          <w:szCs w:val="18"/>
        </w:rPr>
        <w:t>maintain – stability not duration; does not have to live permanently in this location</w:t>
      </w:r>
    </w:p>
    <w:p w14:paraId="68106439" w14:textId="0446E85B" w:rsidR="006D657B" w:rsidRPr="0023398B" w:rsidRDefault="006D657B" w:rsidP="00D50F52">
      <w:pPr>
        <w:pStyle w:val="ListParagraph"/>
        <w:numPr>
          <w:ilvl w:val="2"/>
          <w:numId w:val="53"/>
        </w:numPr>
        <w:rPr>
          <w:szCs w:val="18"/>
        </w:rPr>
      </w:pPr>
      <w:r w:rsidRPr="0023398B">
        <w:rPr>
          <w:szCs w:val="18"/>
        </w:rPr>
        <w:t xml:space="preserve">moves into lodging where he eats and sleeps for many months </w:t>
      </w:r>
      <w:r w:rsidRPr="0023398B">
        <w:rPr>
          <w:szCs w:val="18"/>
        </w:rPr>
        <w:sym w:font="Wingdings" w:char="F0E0"/>
      </w:r>
      <w:r w:rsidR="00C046BD" w:rsidRPr="0023398B">
        <w:rPr>
          <w:szCs w:val="18"/>
        </w:rPr>
        <w:t xml:space="preserve"> enough to </w:t>
      </w:r>
      <w:r w:rsidR="00C046BD" w:rsidRPr="0023398B">
        <w:rPr>
          <w:szCs w:val="18"/>
          <w:u w:val="single"/>
        </w:rPr>
        <w:t>establish</w:t>
      </w:r>
      <w:r w:rsidR="00C046BD" w:rsidRPr="0023398B">
        <w:rPr>
          <w:szCs w:val="18"/>
        </w:rPr>
        <w:t xml:space="preserve"> and </w:t>
      </w:r>
      <w:r w:rsidR="00C046BD" w:rsidRPr="0023398B">
        <w:rPr>
          <w:szCs w:val="18"/>
          <w:u w:val="single"/>
        </w:rPr>
        <w:t>maintain</w:t>
      </w:r>
      <w:r w:rsidR="00C046BD" w:rsidRPr="0023398B">
        <w:rPr>
          <w:szCs w:val="18"/>
        </w:rPr>
        <w:t xml:space="preserve"> a SCDE</w:t>
      </w:r>
    </w:p>
    <w:p w14:paraId="1FC431E8" w14:textId="0FF78594" w:rsidR="00EA5EF0" w:rsidRPr="0023398B" w:rsidRDefault="00EA5EF0" w:rsidP="00D50F52">
      <w:pPr>
        <w:pStyle w:val="ListParagraph"/>
        <w:numPr>
          <w:ilvl w:val="0"/>
          <w:numId w:val="53"/>
        </w:numPr>
        <w:rPr>
          <w:szCs w:val="18"/>
        </w:rPr>
      </w:pPr>
      <w:r w:rsidRPr="002140A4">
        <w:rPr>
          <w:i/>
          <w:color w:val="1F4E79" w:themeColor="accent5" w:themeShade="80"/>
          <w:szCs w:val="18"/>
        </w:rPr>
        <w:t>Interpretation Bulletin IT-91R4</w:t>
      </w:r>
      <w:r w:rsidRPr="0023398B">
        <w:rPr>
          <w:szCs w:val="18"/>
        </w:rPr>
        <w:t>: established community</w:t>
      </w:r>
    </w:p>
    <w:p w14:paraId="25CC2A87" w14:textId="2E66F5DE" w:rsidR="00EA5EF0" w:rsidRPr="0023398B" w:rsidRDefault="00EA5EF0" w:rsidP="00D50F52">
      <w:pPr>
        <w:pStyle w:val="ListParagraph"/>
        <w:numPr>
          <w:ilvl w:val="1"/>
          <w:numId w:val="53"/>
        </w:numPr>
        <w:rPr>
          <w:szCs w:val="18"/>
        </w:rPr>
      </w:pPr>
      <w:r w:rsidRPr="0023398B">
        <w:rPr>
          <w:szCs w:val="18"/>
        </w:rPr>
        <w:t>A body of people who reside in the same locality and who are permanently settled in that location</w:t>
      </w:r>
    </w:p>
    <w:p w14:paraId="3EF30CC1" w14:textId="72009399" w:rsidR="00EA5EF0" w:rsidRPr="0023398B" w:rsidRDefault="00EA5EF0" w:rsidP="00D50F52">
      <w:pPr>
        <w:pStyle w:val="ListParagraph"/>
        <w:numPr>
          <w:ilvl w:val="1"/>
          <w:numId w:val="53"/>
        </w:numPr>
        <w:rPr>
          <w:szCs w:val="18"/>
        </w:rPr>
      </w:pPr>
      <w:r w:rsidRPr="0023398B">
        <w:rPr>
          <w:szCs w:val="18"/>
        </w:rPr>
        <w:t>Cannot lack essential services w/o reasonable commuting distance (basic food, basic clothing w/ merchandise in stock, housing, access to certain medical assistance and education facilities)</w:t>
      </w:r>
    </w:p>
    <w:p w14:paraId="1B2B5101" w14:textId="597ADD82" w:rsidR="00EA5EF0" w:rsidRPr="0023398B" w:rsidRDefault="00EA5EF0" w:rsidP="00D50F52">
      <w:pPr>
        <w:pStyle w:val="ListParagraph"/>
        <w:numPr>
          <w:ilvl w:val="1"/>
          <w:numId w:val="53"/>
        </w:numPr>
        <w:rPr>
          <w:szCs w:val="18"/>
        </w:rPr>
      </w:pPr>
      <w:r w:rsidRPr="002140A4">
        <w:rPr>
          <w:i/>
          <w:color w:val="1F4E79" w:themeColor="accent5" w:themeShade="80"/>
          <w:szCs w:val="18"/>
        </w:rPr>
        <w:t>Remoteness</w:t>
      </w:r>
      <w:r w:rsidRPr="0023398B">
        <w:rPr>
          <w:szCs w:val="18"/>
        </w:rPr>
        <w:t xml:space="preserve">: </w:t>
      </w:r>
      <w:r w:rsidR="00CD5C22" w:rsidRPr="0023398B">
        <w:rPr>
          <w:szCs w:val="18"/>
        </w:rPr>
        <w:t>factors inc: availability of transportation, distance from an established community, and time required to travel that distance</w:t>
      </w:r>
      <w:r w:rsidR="008C3349" w:rsidRPr="0023398B">
        <w:rPr>
          <w:szCs w:val="18"/>
        </w:rPr>
        <w:t xml:space="preserve"> – generally exist if nearest established community w/ 1k or more is no closer than 80km by the most direct route normally travelled</w:t>
      </w:r>
    </w:p>
    <w:p w14:paraId="5990B0B9" w14:textId="3BAA9842" w:rsidR="00800F65" w:rsidRPr="0023398B" w:rsidRDefault="00800F65" w:rsidP="00800F65">
      <w:pPr>
        <w:rPr>
          <w:szCs w:val="18"/>
        </w:rPr>
      </w:pPr>
    </w:p>
    <w:p w14:paraId="513526E5" w14:textId="77777777" w:rsidR="00613C85" w:rsidRDefault="00613C85" w:rsidP="00613C85"/>
    <w:p w14:paraId="489EA6BE" w14:textId="1072F1D9" w:rsidR="00613C85" w:rsidRDefault="00613C85" w:rsidP="00613C85">
      <w:pPr>
        <w:pStyle w:val="Heading3"/>
      </w:pPr>
      <w:bookmarkStart w:id="44" w:name="_Toc503950281"/>
      <w:r>
        <w:t>Part-Time Gig</w:t>
      </w:r>
      <w:bookmarkEnd w:id="44"/>
      <w:r w:rsidR="00B81592">
        <w:t xml:space="preserve"> </w:t>
      </w:r>
    </w:p>
    <w:p w14:paraId="24B4CCF4" w14:textId="75B7EA7A" w:rsidR="00B81592" w:rsidRDefault="00B81592" w:rsidP="00B81592">
      <w:r>
        <w:t>Duff: reasonable allowance or reimbursement for travel expenses incurred in respect of part-time employment, provided part-time duties performed at location not less than 80km from individual’s ordinary place of residence and place of other employment or business</w:t>
      </w:r>
    </w:p>
    <w:p w14:paraId="17814BC4" w14:textId="77777777" w:rsidR="00B81592" w:rsidRPr="00B81592" w:rsidRDefault="00B81592" w:rsidP="00B81592"/>
    <w:p w14:paraId="308BFF6E" w14:textId="77777777" w:rsidR="00613C85" w:rsidRPr="00613C85" w:rsidRDefault="00613C85" w:rsidP="00613C85">
      <w:r w:rsidRPr="00613C85">
        <w:t>Amounts not included in income</w:t>
      </w:r>
    </w:p>
    <w:p w14:paraId="643C6390" w14:textId="77777777" w:rsidR="00613C85" w:rsidRDefault="00613C85" w:rsidP="00613C85">
      <w:r w:rsidRPr="00613C85">
        <w:t xml:space="preserve">81 (1) There shall not be included in computing the income of a taxpayer for a taxation year, </w:t>
      </w:r>
    </w:p>
    <w:p w14:paraId="5A601E07" w14:textId="77777777" w:rsidR="00613C85" w:rsidRDefault="00613C85" w:rsidP="00613C85">
      <w:pPr>
        <w:pStyle w:val="Heading6"/>
        <w:shd w:val="clear" w:color="auto" w:fill="FFFFFF"/>
        <w:spacing w:before="288" w:after="168"/>
        <w:rPr>
          <w:rFonts w:ascii="Helvetica" w:hAnsi="Helvetica" w:cs="Helvetica"/>
          <w:color w:val="333333"/>
          <w:sz w:val="22"/>
        </w:rPr>
      </w:pPr>
      <w:r>
        <w:rPr>
          <w:rFonts w:ascii="Helvetica" w:hAnsi="Helvetica" w:cs="Helvetica"/>
          <w:color w:val="333333"/>
          <w:sz w:val="22"/>
        </w:rPr>
        <w:t>Travel expenses</w:t>
      </w:r>
    </w:p>
    <w:p w14:paraId="346CD3E0" w14:textId="77777777" w:rsidR="00613C85" w:rsidRDefault="00613C85" w:rsidP="00613C85">
      <w:pPr>
        <w:pStyle w:val="subsection"/>
        <w:shd w:val="clear" w:color="auto" w:fill="FFFFFF"/>
        <w:spacing w:before="168" w:beforeAutospacing="0" w:after="120" w:afterAutospacing="0"/>
        <w:rPr>
          <w:rFonts w:ascii="Helvetica" w:hAnsi="Helvetica" w:cs="Helvetica"/>
          <w:color w:val="333333"/>
        </w:rPr>
      </w:pPr>
      <w:r>
        <w:rPr>
          <w:rStyle w:val="lawlabel"/>
          <w:rFonts w:ascii="Helvetica" w:eastAsiaTheme="majorEastAsia" w:hAnsi="Helvetica" w:cs="Helvetica"/>
          <w:b/>
          <w:bCs/>
          <w:color w:val="000000"/>
        </w:rPr>
        <w:t>(3.1)</w:t>
      </w:r>
      <w:r>
        <w:rPr>
          <w:rFonts w:ascii="Helvetica" w:hAnsi="Helvetica" w:cs="Helvetica"/>
          <w:color w:val="333333"/>
        </w:rPr>
        <w:t> There shall not be included in computing an individual’s income for a taxation year an amount (not in excess of a reasonable amount) received by the individual from an employer with whom the individual was dealing at arm’s length as an allowance for, or reimbursement of, travel expenses incurred by the individual in the year in respect of the individual’s part-time employment in the year with the employer (other than expenses incurred in the performance of the duties of the individual’s part-time employment) if</w:t>
      </w:r>
    </w:p>
    <w:p w14:paraId="4E091057" w14:textId="77777777" w:rsidR="00613C85" w:rsidRDefault="00613C85" w:rsidP="00C90D9E">
      <w:pPr>
        <w:pStyle w:val="paragraph"/>
        <w:numPr>
          <w:ilvl w:val="0"/>
          <w:numId w:val="158"/>
        </w:numPr>
        <w:shd w:val="clear" w:color="auto" w:fill="FFFFFF"/>
        <w:spacing w:before="168" w:beforeAutospacing="0" w:after="120" w:afterAutospacing="0"/>
        <w:ind w:left="1080"/>
        <w:rPr>
          <w:rFonts w:ascii="Helvetica" w:hAnsi="Helvetica" w:cs="Helvetica"/>
          <w:color w:val="333333"/>
        </w:rPr>
      </w:pPr>
      <w:r>
        <w:rPr>
          <w:rStyle w:val="lawlabel"/>
          <w:rFonts w:ascii="Helvetica" w:eastAsiaTheme="majorEastAsia" w:hAnsi="Helvetica" w:cs="Helvetica"/>
          <w:b/>
          <w:bCs/>
          <w:color w:val="000000"/>
        </w:rPr>
        <w:t>(a)</w:t>
      </w:r>
      <w:r>
        <w:rPr>
          <w:rFonts w:ascii="Helvetica" w:hAnsi="Helvetica" w:cs="Helvetica"/>
          <w:color w:val="333333"/>
        </w:rPr>
        <w:t> throughout the period in which the expenses were incurred,</w:t>
      </w:r>
    </w:p>
    <w:p w14:paraId="4CC4BCE3" w14:textId="77777777" w:rsidR="00613C85" w:rsidRDefault="00613C85" w:rsidP="00C90D9E">
      <w:pPr>
        <w:pStyle w:val="subparagraph"/>
        <w:numPr>
          <w:ilvl w:val="1"/>
          <w:numId w:val="158"/>
        </w:numPr>
        <w:shd w:val="clear" w:color="auto" w:fill="FFFFFF"/>
        <w:spacing w:before="168" w:beforeAutospacing="0" w:after="120" w:afterAutospacing="0"/>
        <w:ind w:left="2160"/>
        <w:rPr>
          <w:rFonts w:ascii="Helvetica" w:hAnsi="Helvetica" w:cs="Helvetica"/>
          <w:color w:val="333333"/>
        </w:rPr>
      </w:pPr>
      <w:r>
        <w:rPr>
          <w:rStyle w:val="lawlabel"/>
          <w:rFonts w:ascii="Helvetica" w:eastAsiaTheme="majorEastAsia" w:hAnsi="Helvetica" w:cs="Helvetica"/>
          <w:b/>
          <w:bCs/>
          <w:color w:val="000000"/>
        </w:rPr>
        <w:t>(i)</w:t>
      </w:r>
      <w:r>
        <w:rPr>
          <w:rFonts w:ascii="Helvetica" w:hAnsi="Helvetica" w:cs="Helvetica"/>
          <w:color w:val="333333"/>
        </w:rPr>
        <w:t> the individual had other employment or was carrying on a business, or</w:t>
      </w:r>
    </w:p>
    <w:p w14:paraId="328F1DCB" w14:textId="77777777" w:rsidR="00613C85" w:rsidRDefault="00613C85" w:rsidP="00C90D9E">
      <w:pPr>
        <w:pStyle w:val="subparagraph"/>
        <w:numPr>
          <w:ilvl w:val="1"/>
          <w:numId w:val="158"/>
        </w:numPr>
        <w:shd w:val="clear" w:color="auto" w:fill="FFFFFF"/>
        <w:spacing w:before="168" w:beforeAutospacing="0" w:after="120" w:afterAutospacing="0"/>
        <w:ind w:left="2160"/>
        <w:rPr>
          <w:rFonts w:ascii="Helvetica" w:hAnsi="Helvetica" w:cs="Helvetica"/>
          <w:color w:val="333333"/>
        </w:rPr>
      </w:pPr>
      <w:r>
        <w:rPr>
          <w:rStyle w:val="lawlabel"/>
          <w:rFonts w:ascii="Helvetica" w:eastAsiaTheme="majorEastAsia" w:hAnsi="Helvetica" w:cs="Helvetica"/>
          <w:b/>
          <w:bCs/>
          <w:color w:val="000000"/>
        </w:rPr>
        <w:t>(ii)</w:t>
      </w:r>
      <w:r>
        <w:rPr>
          <w:rFonts w:ascii="Helvetica" w:hAnsi="Helvetica" w:cs="Helvetica"/>
          <w:color w:val="333333"/>
        </w:rPr>
        <w:t> where the employer is a designated educational institution (within the meaning assigned by subsection 118.6(1)), the duties of the individual’s part-time employment were the provision in Canada of a service to the employer in the individual’s capacity as a professor or teacher; and</w:t>
      </w:r>
    </w:p>
    <w:p w14:paraId="3776B99B" w14:textId="77777777" w:rsidR="00613C85" w:rsidRDefault="00613C85" w:rsidP="00C90D9E">
      <w:pPr>
        <w:pStyle w:val="paragraph"/>
        <w:numPr>
          <w:ilvl w:val="0"/>
          <w:numId w:val="158"/>
        </w:numPr>
        <w:shd w:val="clear" w:color="auto" w:fill="FFFFFF"/>
        <w:spacing w:before="168" w:beforeAutospacing="0" w:after="120" w:afterAutospacing="0"/>
        <w:ind w:left="1080"/>
        <w:rPr>
          <w:rFonts w:ascii="Helvetica" w:hAnsi="Helvetica" w:cs="Helvetica"/>
          <w:color w:val="333333"/>
        </w:rPr>
      </w:pPr>
      <w:r>
        <w:rPr>
          <w:rStyle w:val="lawlabel"/>
          <w:rFonts w:ascii="Helvetica" w:eastAsiaTheme="majorEastAsia" w:hAnsi="Helvetica" w:cs="Helvetica"/>
          <w:b/>
          <w:bCs/>
          <w:color w:val="000000"/>
        </w:rPr>
        <w:t>(b)</w:t>
      </w:r>
      <w:r>
        <w:rPr>
          <w:rFonts w:ascii="Helvetica" w:hAnsi="Helvetica" w:cs="Helvetica"/>
          <w:color w:val="333333"/>
        </w:rPr>
        <w:t> the duties of the individual’s part-time employment were performed at a location not less than 80 kilometres from,</w:t>
      </w:r>
    </w:p>
    <w:p w14:paraId="60BB4660" w14:textId="77777777" w:rsidR="00613C85" w:rsidRDefault="00613C85" w:rsidP="00C90D9E">
      <w:pPr>
        <w:pStyle w:val="subparagraph"/>
        <w:numPr>
          <w:ilvl w:val="1"/>
          <w:numId w:val="158"/>
        </w:numPr>
        <w:shd w:val="clear" w:color="auto" w:fill="FFFFFF"/>
        <w:spacing w:before="168" w:beforeAutospacing="0" w:after="120" w:afterAutospacing="0"/>
        <w:ind w:left="2160"/>
        <w:rPr>
          <w:rFonts w:ascii="Helvetica" w:hAnsi="Helvetica" w:cs="Helvetica"/>
          <w:color w:val="333333"/>
        </w:rPr>
      </w:pPr>
      <w:r>
        <w:rPr>
          <w:rStyle w:val="lawlabel"/>
          <w:rFonts w:ascii="Helvetica" w:eastAsiaTheme="majorEastAsia" w:hAnsi="Helvetica" w:cs="Helvetica"/>
          <w:b/>
          <w:bCs/>
          <w:color w:val="000000"/>
        </w:rPr>
        <w:t>(i)</w:t>
      </w:r>
      <w:r>
        <w:rPr>
          <w:rFonts w:ascii="Helvetica" w:hAnsi="Helvetica" w:cs="Helvetica"/>
          <w:color w:val="333333"/>
        </w:rPr>
        <w:t> where subparagraph (a)(i) applies, both the individual’s ordinary place of residence and the place of the other employment or business referred to in that subparagraph, and</w:t>
      </w:r>
    </w:p>
    <w:p w14:paraId="0B87AD44" w14:textId="77777777" w:rsidR="00613C85" w:rsidRDefault="00613C85" w:rsidP="00C90D9E">
      <w:pPr>
        <w:pStyle w:val="subparagraph"/>
        <w:numPr>
          <w:ilvl w:val="1"/>
          <w:numId w:val="158"/>
        </w:numPr>
        <w:shd w:val="clear" w:color="auto" w:fill="FFFFFF"/>
        <w:spacing w:before="168" w:beforeAutospacing="0" w:after="120" w:afterAutospacing="0"/>
        <w:ind w:left="2160"/>
        <w:rPr>
          <w:rFonts w:ascii="Helvetica" w:hAnsi="Helvetica" w:cs="Helvetica"/>
          <w:color w:val="333333"/>
        </w:rPr>
      </w:pPr>
      <w:r>
        <w:rPr>
          <w:rStyle w:val="lawlabel"/>
          <w:rFonts w:ascii="Helvetica" w:eastAsiaTheme="majorEastAsia" w:hAnsi="Helvetica" w:cs="Helvetica"/>
          <w:b/>
          <w:bCs/>
          <w:color w:val="000000"/>
        </w:rPr>
        <w:t>(ii)</w:t>
      </w:r>
      <w:r>
        <w:rPr>
          <w:rFonts w:ascii="Helvetica" w:hAnsi="Helvetica" w:cs="Helvetica"/>
          <w:color w:val="333333"/>
        </w:rPr>
        <w:t> where subparagraph (a)(ii) applies, the individual’s ordinary place of residence.</w:t>
      </w:r>
    </w:p>
    <w:p w14:paraId="62C9165F" w14:textId="6F0EBBC1" w:rsidR="00A67CB0" w:rsidRDefault="00613C85" w:rsidP="00613C85">
      <w:r>
        <w:t xml:space="preserve"> </w:t>
      </w:r>
      <w:r w:rsidR="00A67CB0">
        <w:br w:type="page"/>
      </w:r>
    </w:p>
    <w:p w14:paraId="1A9FE5DC" w14:textId="334B1749" w:rsidR="00800F65" w:rsidRPr="0023398B" w:rsidRDefault="00800F65" w:rsidP="00800F65">
      <w:pPr>
        <w:pStyle w:val="Heading2"/>
        <w:rPr>
          <w:sz w:val="18"/>
          <w:szCs w:val="18"/>
        </w:rPr>
      </w:pPr>
      <w:bookmarkStart w:id="45" w:name="_Toc503950282"/>
      <w:r w:rsidRPr="0023398B">
        <w:rPr>
          <w:sz w:val="18"/>
          <w:szCs w:val="18"/>
        </w:rPr>
        <w:lastRenderedPageBreak/>
        <w:t>Deductions</w:t>
      </w:r>
      <w:bookmarkEnd w:id="45"/>
    </w:p>
    <w:p w14:paraId="66B324D8" w14:textId="26BD2F58" w:rsidR="00800F65" w:rsidRPr="0023398B" w:rsidRDefault="009D74AE" w:rsidP="00D50F52">
      <w:pPr>
        <w:pStyle w:val="ListParagraph"/>
        <w:numPr>
          <w:ilvl w:val="0"/>
          <w:numId w:val="54"/>
        </w:numPr>
        <w:rPr>
          <w:szCs w:val="18"/>
        </w:rPr>
      </w:pPr>
      <w:r w:rsidRPr="0023398B">
        <w:rPr>
          <w:szCs w:val="18"/>
        </w:rPr>
        <w:t xml:space="preserve">8(1) In computing a TP’s income for a taxation year from an office or employment, there may be deducted such of the following amounts as are </w:t>
      </w:r>
      <w:r w:rsidRPr="0023398B">
        <w:rPr>
          <w:szCs w:val="18"/>
          <w:u w:val="single"/>
        </w:rPr>
        <w:t>wholly applicable to that source</w:t>
      </w:r>
      <w:r w:rsidRPr="0023398B">
        <w:rPr>
          <w:szCs w:val="18"/>
        </w:rPr>
        <w:t xml:space="preserve"> or such part of the following amounts as may </w:t>
      </w:r>
      <w:r w:rsidRPr="0023398B">
        <w:rPr>
          <w:szCs w:val="18"/>
          <w:u w:val="single"/>
        </w:rPr>
        <w:t>reasonably be regarded</w:t>
      </w:r>
      <w:r w:rsidRPr="0023398B">
        <w:rPr>
          <w:szCs w:val="18"/>
        </w:rPr>
        <w:t xml:space="preserve"> applicable thereto:</w:t>
      </w:r>
    </w:p>
    <w:p w14:paraId="42CE1205" w14:textId="06A23452" w:rsidR="00D352F5" w:rsidRPr="0023398B" w:rsidRDefault="00D352F5" w:rsidP="00D50F52">
      <w:pPr>
        <w:pStyle w:val="ListParagraph"/>
        <w:numPr>
          <w:ilvl w:val="1"/>
          <w:numId w:val="54"/>
        </w:numPr>
        <w:rPr>
          <w:szCs w:val="18"/>
        </w:rPr>
      </w:pPr>
      <w:r w:rsidRPr="0023398B">
        <w:rPr>
          <w:szCs w:val="18"/>
        </w:rPr>
        <w:t>(b) legal expenses to establish right to income</w:t>
      </w:r>
    </w:p>
    <w:p w14:paraId="17BDEEAE" w14:textId="313B752D" w:rsidR="00D352F5" w:rsidRPr="0023398B" w:rsidRDefault="00D352F5" w:rsidP="00D50F52">
      <w:pPr>
        <w:pStyle w:val="ListParagraph"/>
        <w:numPr>
          <w:ilvl w:val="1"/>
          <w:numId w:val="54"/>
        </w:numPr>
        <w:rPr>
          <w:szCs w:val="18"/>
        </w:rPr>
      </w:pPr>
      <w:r w:rsidRPr="0023398B">
        <w:rPr>
          <w:szCs w:val="18"/>
        </w:rPr>
        <w:t>(h), (h.1) travel and motor vehicle expenses</w:t>
      </w:r>
    </w:p>
    <w:p w14:paraId="510B15E4" w14:textId="4DB517FA" w:rsidR="00D352F5" w:rsidRPr="0023398B" w:rsidRDefault="00D352F5" w:rsidP="00D50F52">
      <w:pPr>
        <w:pStyle w:val="ListParagraph"/>
        <w:numPr>
          <w:ilvl w:val="1"/>
          <w:numId w:val="54"/>
        </w:numPr>
        <w:rPr>
          <w:szCs w:val="18"/>
        </w:rPr>
      </w:pPr>
      <w:r w:rsidRPr="0023398B">
        <w:rPr>
          <w:szCs w:val="18"/>
        </w:rPr>
        <w:t>(i)(i), (iv) to (vii) – professional and union dues</w:t>
      </w:r>
    </w:p>
    <w:p w14:paraId="3765B7A6" w14:textId="2FED7A3C" w:rsidR="00D352F5" w:rsidRPr="0023398B" w:rsidRDefault="00D352F5" w:rsidP="00D50F52">
      <w:pPr>
        <w:pStyle w:val="ListParagraph"/>
        <w:numPr>
          <w:ilvl w:val="1"/>
          <w:numId w:val="54"/>
        </w:numPr>
        <w:rPr>
          <w:szCs w:val="18"/>
        </w:rPr>
      </w:pPr>
      <w:r w:rsidRPr="0023398B">
        <w:rPr>
          <w:szCs w:val="18"/>
        </w:rPr>
        <w:t>I(ii) and (iii) – other expenses (office rent, assistant’s salary, cost of supplies) required by K of employ</w:t>
      </w:r>
    </w:p>
    <w:p w14:paraId="447715A1" w14:textId="6DB4E836" w:rsidR="00636952" w:rsidRPr="0023398B" w:rsidRDefault="00636952" w:rsidP="00D50F52">
      <w:pPr>
        <w:pStyle w:val="ListParagraph"/>
        <w:numPr>
          <w:ilvl w:val="1"/>
          <w:numId w:val="54"/>
        </w:numPr>
        <w:rPr>
          <w:szCs w:val="18"/>
        </w:rPr>
      </w:pPr>
      <w:r w:rsidRPr="0023398B">
        <w:rPr>
          <w:szCs w:val="18"/>
        </w:rPr>
        <w:t>(j) – interest on borrowed money used to acquire a vehicle and CCA in respect of the vehicle where motor vehicle expenses are deductible under para 8(1)(h.1) and the vehicle is used in the performance of the duties of the office or employment</w:t>
      </w:r>
    </w:p>
    <w:p w14:paraId="503D510F" w14:textId="777FAA21" w:rsidR="00E43965" w:rsidRDefault="00E43965" w:rsidP="00D50F52">
      <w:pPr>
        <w:pStyle w:val="ListParagraph"/>
        <w:numPr>
          <w:ilvl w:val="1"/>
          <w:numId w:val="54"/>
        </w:numPr>
        <w:rPr>
          <w:szCs w:val="18"/>
        </w:rPr>
      </w:pPr>
      <w:r w:rsidRPr="0023398B">
        <w:rPr>
          <w:szCs w:val="18"/>
        </w:rPr>
        <w:t>(m) pension plans</w:t>
      </w:r>
    </w:p>
    <w:p w14:paraId="77AEB10A" w14:textId="77777777" w:rsidR="007E2E96" w:rsidRPr="007E2E96" w:rsidRDefault="007E2E96" w:rsidP="007E2E96">
      <w:pPr>
        <w:rPr>
          <w:szCs w:val="18"/>
        </w:rPr>
      </w:pPr>
    </w:p>
    <w:p w14:paraId="4261D1F3" w14:textId="1715A469" w:rsidR="007A7D10" w:rsidRPr="007A7D10" w:rsidRDefault="007A7D10" w:rsidP="007A7D10">
      <w:pPr>
        <w:rPr>
          <w:szCs w:val="18"/>
        </w:rPr>
      </w:pPr>
      <w:r>
        <w:rPr>
          <w:b/>
          <w:szCs w:val="18"/>
          <w:u w:val="single"/>
        </w:rPr>
        <w:t>LIMITATIONS</w:t>
      </w:r>
    </w:p>
    <w:p w14:paraId="33631E1E" w14:textId="4C15614F" w:rsidR="009D74AE" w:rsidRPr="0023398B" w:rsidRDefault="009D74AE" w:rsidP="00D50F52">
      <w:pPr>
        <w:pStyle w:val="ListParagraph"/>
        <w:numPr>
          <w:ilvl w:val="0"/>
          <w:numId w:val="54"/>
        </w:numPr>
        <w:rPr>
          <w:szCs w:val="18"/>
        </w:rPr>
      </w:pPr>
      <w:r w:rsidRPr="0023398B">
        <w:rPr>
          <w:b/>
          <w:szCs w:val="18"/>
        </w:rPr>
        <w:t>8(2) General limitation:</w:t>
      </w:r>
      <w:r w:rsidRPr="0023398B">
        <w:rPr>
          <w:szCs w:val="18"/>
        </w:rPr>
        <w:t xml:space="preserve"> Except as permitted by this section, no deductions shall be made in computing a TP’s income for a taxation year from an office or employment</w:t>
      </w:r>
    </w:p>
    <w:p w14:paraId="6B42F81A" w14:textId="3C43305C" w:rsidR="00E43965" w:rsidRPr="0023398B" w:rsidRDefault="00E43965" w:rsidP="00D50F52">
      <w:pPr>
        <w:pStyle w:val="ListParagraph"/>
        <w:numPr>
          <w:ilvl w:val="1"/>
          <w:numId w:val="54"/>
        </w:numPr>
        <w:rPr>
          <w:szCs w:val="18"/>
        </w:rPr>
      </w:pPr>
      <w:r w:rsidRPr="0023398B">
        <w:rPr>
          <w:szCs w:val="18"/>
        </w:rPr>
        <w:t>8(4) limitation on deduction of meals</w:t>
      </w:r>
    </w:p>
    <w:p w14:paraId="78A30279" w14:textId="642D1497" w:rsidR="00E43965" w:rsidRPr="0023398B" w:rsidRDefault="00E43965" w:rsidP="00D50F52">
      <w:pPr>
        <w:pStyle w:val="ListParagraph"/>
        <w:numPr>
          <w:ilvl w:val="1"/>
          <w:numId w:val="54"/>
        </w:numPr>
        <w:rPr>
          <w:szCs w:val="18"/>
        </w:rPr>
      </w:pPr>
      <w:r w:rsidRPr="0023398B">
        <w:rPr>
          <w:szCs w:val="18"/>
        </w:rPr>
        <w:t>8(10) employer certificate required for deductions under 8(1)(h) and (h.1), 8(1)(i)(ii)-(iii)</w:t>
      </w:r>
    </w:p>
    <w:p w14:paraId="307BD8EC" w14:textId="373C6AF6" w:rsidR="00E43965" w:rsidRPr="0023398B" w:rsidRDefault="00E43965" w:rsidP="00D50F52">
      <w:pPr>
        <w:pStyle w:val="ListParagraph"/>
        <w:numPr>
          <w:ilvl w:val="1"/>
          <w:numId w:val="54"/>
        </w:numPr>
        <w:rPr>
          <w:szCs w:val="18"/>
        </w:rPr>
      </w:pPr>
      <w:r w:rsidRPr="0023398B">
        <w:rPr>
          <w:szCs w:val="18"/>
        </w:rPr>
        <w:t>8(13) limitation on deduction in respect of any part of SCDE in which individual resides (home office)</w:t>
      </w:r>
    </w:p>
    <w:p w14:paraId="36C45E12" w14:textId="4A10E59F" w:rsidR="00BA6F9C" w:rsidRPr="0090202E" w:rsidRDefault="00BA6F9C" w:rsidP="00D50F52">
      <w:pPr>
        <w:pStyle w:val="ListParagraph"/>
        <w:numPr>
          <w:ilvl w:val="0"/>
          <w:numId w:val="54"/>
        </w:numPr>
        <w:rPr>
          <w:b/>
          <w:szCs w:val="18"/>
          <w:u w:val="single"/>
        </w:rPr>
      </w:pPr>
      <w:r w:rsidRPr="0023398B">
        <w:rPr>
          <w:b/>
          <w:szCs w:val="18"/>
          <w:u w:val="single"/>
        </w:rPr>
        <w:t>67 general limitation re expenses:</w:t>
      </w:r>
      <w:r w:rsidRPr="0023398B">
        <w:rPr>
          <w:szCs w:val="18"/>
        </w:rPr>
        <w:t xml:space="preserve"> In computing income, no deduction shall be made in respect of an outlay or expense in respect of which any amount is otherwise deductible under this Act, except to the extent that the outlay or expense was reasonable in the circumstances.</w:t>
      </w:r>
    </w:p>
    <w:p w14:paraId="0545E2F3" w14:textId="1BCA25BC" w:rsidR="0090202E" w:rsidRDefault="0090202E" w:rsidP="0090202E">
      <w:pPr>
        <w:rPr>
          <w:b/>
          <w:szCs w:val="18"/>
          <w:u w:val="single"/>
        </w:rPr>
      </w:pPr>
    </w:p>
    <w:p w14:paraId="35166F45" w14:textId="72A6B523" w:rsidR="0090202E" w:rsidRPr="0090202E" w:rsidRDefault="0090202E" w:rsidP="0090202E">
      <w:pPr>
        <w:rPr>
          <w:b/>
          <w:szCs w:val="18"/>
          <w:u w:val="single"/>
        </w:rPr>
      </w:pPr>
      <w:r>
        <w:rPr>
          <w:b/>
          <w:szCs w:val="18"/>
          <w:u w:val="single"/>
        </w:rPr>
        <w:t>CERTIFIC</w:t>
      </w:r>
      <w:r w:rsidR="0058037D">
        <w:rPr>
          <w:b/>
          <w:szCs w:val="18"/>
          <w:u w:val="single"/>
        </w:rPr>
        <w:t>ATE</w:t>
      </w:r>
    </w:p>
    <w:p w14:paraId="58CA7176" w14:textId="56FB6A73" w:rsidR="005F23BD" w:rsidRPr="0023398B" w:rsidRDefault="005F23BD" w:rsidP="00D50F52">
      <w:pPr>
        <w:pStyle w:val="ListParagraph"/>
        <w:numPr>
          <w:ilvl w:val="0"/>
          <w:numId w:val="54"/>
        </w:numPr>
        <w:rPr>
          <w:b/>
          <w:szCs w:val="18"/>
          <w:u w:val="single"/>
        </w:rPr>
      </w:pPr>
      <w:r w:rsidRPr="0023398B">
        <w:rPr>
          <w:b/>
          <w:szCs w:val="18"/>
          <w:u w:val="single"/>
        </w:rPr>
        <w:t xml:space="preserve">8(1) certificate of employer: </w:t>
      </w:r>
      <w:r w:rsidR="009701A5" w:rsidRPr="0023398B">
        <w:rPr>
          <w:szCs w:val="18"/>
        </w:rPr>
        <w:t>require prescribed form for deduction for 8(1)(c), (f), (h), (h.1), (i)(ii), (i)(iii)</w:t>
      </w:r>
    </w:p>
    <w:p w14:paraId="14F0921B" w14:textId="7D19D843" w:rsidR="008347C8" w:rsidRPr="0023398B" w:rsidRDefault="008347C8" w:rsidP="008347C8">
      <w:pPr>
        <w:rPr>
          <w:b/>
          <w:szCs w:val="18"/>
          <w:u w:val="single"/>
        </w:rPr>
      </w:pPr>
    </w:p>
    <w:p w14:paraId="638A78A6" w14:textId="28E989C2" w:rsidR="008347C8" w:rsidRPr="0023398B" w:rsidRDefault="008347C8" w:rsidP="008347C8">
      <w:pPr>
        <w:pStyle w:val="Heading3"/>
        <w:rPr>
          <w:szCs w:val="18"/>
        </w:rPr>
      </w:pPr>
      <w:bookmarkStart w:id="46" w:name="_Toc503950283"/>
      <w:r w:rsidRPr="0023398B">
        <w:rPr>
          <w:szCs w:val="18"/>
        </w:rPr>
        <w:t>Travelling Expenses</w:t>
      </w:r>
      <w:bookmarkEnd w:id="46"/>
    </w:p>
    <w:p w14:paraId="2256AD0C" w14:textId="6FCEF155" w:rsidR="008347C8" w:rsidRPr="0023398B" w:rsidRDefault="008347C8" w:rsidP="008347C8">
      <w:pPr>
        <w:pStyle w:val="Heading5"/>
        <w:rPr>
          <w:szCs w:val="18"/>
        </w:rPr>
      </w:pPr>
      <w:bookmarkStart w:id="47" w:name="_Toc503950284"/>
      <w:r w:rsidRPr="0023398B">
        <w:rPr>
          <w:szCs w:val="18"/>
        </w:rPr>
        <w:t>8(1)(h), 8(1)(h.1), 8(1)(j)</w:t>
      </w:r>
      <w:r w:rsidR="00D352F5" w:rsidRPr="0023398B">
        <w:rPr>
          <w:szCs w:val="18"/>
        </w:rPr>
        <w:t>, 8(4), 8(1)(i)-(iii), 8(13), 8(1)</w:t>
      </w:r>
      <w:bookmarkEnd w:id="47"/>
    </w:p>
    <w:p w14:paraId="710D4FD9" w14:textId="4157E327" w:rsidR="00D352F5" w:rsidRPr="0023398B" w:rsidRDefault="00D352F5" w:rsidP="00D352F5">
      <w:pPr>
        <w:rPr>
          <w:szCs w:val="18"/>
        </w:rPr>
      </w:pPr>
    </w:p>
    <w:p w14:paraId="63B2167F" w14:textId="2177C0C0" w:rsidR="00E1178D" w:rsidRPr="0023398B" w:rsidRDefault="00E1178D" w:rsidP="00D50F52">
      <w:pPr>
        <w:pStyle w:val="ListParagraph"/>
        <w:numPr>
          <w:ilvl w:val="0"/>
          <w:numId w:val="55"/>
        </w:numPr>
        <w:rPr>
          <w:b/>
          <w:szCs w:val="18"/>
          <w:u w:val="single"/>
        </w:rPr>
      </w:pPr>
      <w:r w:rsidRPr="0023398B">
        <w:rPr>
          <w:b/>
          <w:szCs w:val="18"/>
          <w:u w:val="single"/>
        </w:rPr>
        <w:t>8(1)(h) travel expenses:</w:t>
      </w:r>
      <w:r w:rsidRPr="0023398B">
        <w:rPr>
          <w:szCs w:val="18"/>
        </w:rPr>
        <w:t xml:space="preserve"> where the TP, in the year,</w:t>
      </w:r>
    </w:p>
    <w:p w14:paraId="0A2A4AB0" w14:textId="0B88A510" w:rsidR="00E1178D" w:rsidRPr="0023398B" w:rsidRDefault="006547A3" w:rsidP="00D50F52">
      <w:pPr>
        <w:pStyle w:val="ListParagraph"/>
        <w:numPr>
          <w:ilvl w:val="1"/>
          <w:numId w:val="55"/>
        </w:numPr>
        <w:rPr>
          <w:b/>
          <w:szCs w:val="18"/>
          <w:u w:val="single"/>
        </w:rPr>
      </w:pPr>
      <w:r w:rsidRPr="0023398B">
        <w:rPr>
          <w:szCs w:val="18"/>
        </w:rPr>
        <w:t>i) was ordinarily required to carry on the duties of the office or employment away from the employer’s place of business or in different places AND</w:t>
      </w:r>
    </w:p>
    <w:p w14:paraId="1430FB02" w14:textId="7D40F57E" w:rsidR="006547A3" w:rsidRPr="0023398B" w:rsidRDefault="006547A3" w:rsidP="00D50F52">
      <w:pPr>
        <w:pStyle w:val="ListParagraph"/>
        <w:numPr>
          <w:ilvl w:val="1"/>
          <w:numId w:val="55"/>
        </w:numPr>
        <w:rPr>
          <w:b/>
          <w:szCs w:val="18"/>
          <w:u w:val="single"/>
        </w:rPr>
      </w:pPr>
      <w:r w:rsidRPr="0023398B">
        <w:rPr>
          <w:szCs w:val="18"/>
        </w:rPr>
        <w:t>ii) required by K of employ to pay the travel expenses incurred by the taxpayer in the performance of the duties of the office or employment,</w:t>
      </w:r>
    </w:p>
    <w:p w14:paraId="4016EA52" w14:textId="723A4168" w:rsidR="006547A3" w:rsidRPr="0023398B" w:rsidRDefault="00C876CD" w:rsidP="00D50F52">
      <w:pPr>
        <w:pStyle w:val="ListParagraph"/>
        <w:numPr>
          <w:ilvl w:val="1"/>
          <w:numId w:val="55"/>
        </w:numPr>
        <w:rPr>
          <w:b/>
          <w:szCs w:val="18"/>
          <w:u w:val="single"/>
        </w:rPr>
      </w:pPr>
      <w:r>
        <w:rPr>
          <w:szCs w:val="18"/>
        </w:rPr>
        <w:t xml:space="preserve">DEDUCT </w:t>
      </w:r>
      <w:r w:rsidR="006547A3" w:rsidRPr="0023398B">
        <w:rPr>
          <w:szCs w:val="18"/>
        </w:rPr>
        <w:t xml:space="preserve">amounts expended in the year (other than motor vehicle expenses) for </w:t>
      </w:r>
      <w:r w:rsidR="006547A3" w:rsidRPr="0023398B">
        <w:rPr>
          <w:szCs w:val="18"/>
          <w:u w:val="single"/>
        </w:rPr>
        <w:t>travelling in the course of the office or employment</w:t>
      </w:r>
      <w:r w:rsidR="006547A3" w:rsidRPr="0023398B">
        <w:rPr>
          <w:szCs w:val="18"/>
        </w:rPr>
        <w:t>, EXCEPT where</w:t>
      </w:r>
    </w:p>
    <w:p w14:paraId="334E816E" w14:textId="51C4403F" w:rsidR="006547A3" w:rsidRPr="0023398B" w:rsidRDefault="006547A3" w:rsidP="00D50F52">
      <w:pPr>
        <w:pStyle w:val="ListParagraph"/>
        <w:numPr>
          <w:ilvl w:val="2"/>
          <w:numId w:val="55"/>
        </w:numPr>
        <w:rPr>
          <w:b/>
          <w:szCs w:val="18"/>
          <w:u w:val="single"/>
        </w:rPr>
      </w:pPr>
      <w:r w:rsidRPr="0023398B">
        <w:rPr>
          <w:szCs w:val="18"/>
        </w:rPr>
        <w:t>iii) received an allowance for travel expenses b/c of 6(1)(b)(v), (vi) or (vii) not included in income</w:t>
      </w:r>
    </w:p>
    <w:p w14:paraId="70E18148" w14:textId="64CEDA83" w:rsidR="006547A3" w:rsidRPr="0023398B" w:rsidRDefault="006547A3" w:rsidP="00D50F52">
      <w:pPr>
        <w:pStyle w:val="ListParagraph"/>
        <w:numPr>
          <w:ilvl w:val="2"/>
          <w:numId w:val="55"/>
        </w:numPr>
        <w:rPr>
          <w:b/>
          <w:szCs w:val="18"/>
          <w:u w:val="single"/>
        </w:rPr>
      </w:pPr>
      <w:r w:rsidRPr="0023398B">
        <w:rPr>
          <w:szCs w:val="18"/>
        </w:rPr>
        <w:t>OR, iv) claims a deduction for the year under 8(1)(e), (f) or (g)</w:t>
      </w:r>
    </w:p>
    <w:p w14:paraId="6EA1BCDD" w14:textId="1EBC80E3" w:rsidR="00D03106" w:rsidRPr="0023398B" w:rsidRDefault="00D03106" w:rsidP="00D50F52">
      <w:pPr>
        <w:pStyle w:val="ListParagraph"/>
        <w:numPr>
          <w:ilvl w:val="0"/>
          <w:numId w:val="55"/>
        </w:numPr>
        <w:rPr>
          <w:b/>
          <w:szCs w:val="18"/>
          <w:u w:val="single"/>
        </w:rPr>
      </w:pPr>
      <w:r w:rsidRPr="0023398B">
        <w:rPr>
          <w:b/>
          <w:szCs w:val="18"/>
          <w:u w:val="single"/>
        </w:rPr>
        <w:t>8(1)(h.1) motor vehicle travel expenses:</w:t>
      </w:r>
      <w:r w:rsidRPr="0023398B">
        <w:rPr>
          <w:szCs w:val="18"/>
        </w:rPr>
        <w:t xml:space="preserve"> similar to 8(1)(h)</w:t>
      </w:r>
    </w:p>
    <w:p w14:paraId="40A93D09" w14:textId="3D82F63B" w:rsidR="00E43965" w:rsidRPr="0023398B" w:rsidRDefault="00E43965" w:rsidP="00D50F52">
      <w:pPr>
        <w:pStyle w:val="ListParagraph"/>
        <w:numPr>
          <w:ilvl w:val="0"/>
          <w:numId w:val="55"/>
        </w:numPr>
        <w:rPr>
          <w:b/>
          <w:szCs w:val="18"/>
          <w:u w:val="single"/>
        </w:rPr>
      </w:pPr>
      <w:r w:rsidRPr="0023398B">
        <w:rPr>
          <w:b/>
          <w:szCs w:val="18"/>
          <w:u w:val="single"/>
        </w:rPr>
        <w:t>8(10</w:t>
      </w:r>
      <w:r w:rsidRPr="0023398B">
        <w:rPr>
          <w:szCs w:val="18"/>
        </w:rPr>
        <w:t>) require employer certificate for theses</w:t>
      </w:r>
    </w:p>
    <w:p w14:paraId="793D022A" w14:textId="47E948B8" w:rsidR="00E43965" w:rsidRPr="0023398B" w:rsidRDefault="00E43965" w:rsidP="00E43965">
      <w:pPr>
        <w:rPr>
          <w:b/>
          <w:szCs w:val="18"/>
          <w:u w:val="single"/>
        </w:rPr>
      </w:pPr>
    </w:p>
    <w:p w14:paraId="5B97A2FE" w14:textId="289BC2CB" w:rsidR="00E43965" w:rsidRPr="0023398B" w:rsidRDefault="00E43965" w:rsidP="00E43965">
      <w:pPr>
        <w:rPr>
          <w:szCs w:val="18"/>
        </w:rPr>
      </w:pPr>
      <w:r w:rsidRPr="0023398B">
        <w:rPr>
          <w:b/>
          <w:szCs w:val="18"/>
          <w:u w:val="single"/>
        </w:rPr>
        <w:t>Element 1: Travel in the Course of an Office or Employment</w:t>
      </w:r>
    </w:p>
    <w:p w14:paraId="7A8CB0AC" w14:textId="791FB322" w:rsidR="00E43965" w:rsidRPr="0023398B" w:rsidRDefault="00E43965" w:rsidP="00D50F52">
      <w:pPr>
        <w:pStyle w:val="ListParagraph"/>
        <w:numPr>
          <w:ilvl w:val="0"/>
          <w:numId w:val="56"/>
        </w:numPr>
        <w:rPr>
          <w:szCs w:val="18"/>
        </w:rPr>
      </w:pPr>
      <w:r w:rsidRPr="002140A4">
        <w:rPr>
          <w:i/>
          <w:color w:val="1F4E79" w:themeColor="accent5" w:themeShade="80"/>
          <w:szCs w:val="18"/>
        </w:rPr>
        <w:t>Luks v MNR</w:t>
      </w:r>
      <w:r w:rsidRPr="0023398B">
        <w:rPr>
          <w:szCs w:val="18"/>
        </w:rPr>
        <w:t>, 1958 Ex Ct: had to carry tools to and from work, so argued entitled to deduct travel and CCA</w:t>
      </w:r>
    </w:p>
    <w:p w14:paraId="50281118" w14:textId="066F4A1C" w:rsidR="00E43965" w:rsidRPr="0023398B" w:rsidRDefault="00E43965" w:rsidP="00D50F52">
      <w:pPr>
        <w:pStyle w:val="ListParagraph"/>
        <w:numPr>
          <w:ilvl w:val="1"/>
          <w:numId w:val="56"/>
        </w:numPr>
        <w:rPr>
          <w:szCs w:val="18"/>
        </w:rPr>
      </w:pPr>
      <w:r w:rsidRPr="002140A4">
        <w:rPr>
          <w:i/>
          <w:color w:val="1F4E79" w:themeColor="accent5" w:themeShade="80"/>
          <w:szCs w:val="18"/>
        </w:rPr>
        <w:t>Ricketts</w:t>
      </w:r>
      <w:r w:rsidRPr="0023398B">
        <w:rPr>
          <w:szCs w:val="18"/>
        </w:rPr>
        <w:t>: necessarily obliged to incur…the expenses of traveling in the performance of the duties</w:t>
      </w:r>
    </w:p>
    <w:p w14:paraId="767AC3E6" w14:textId="50F047F4" w:rsidR="00DA6F63" w:rsidRPr="0023398B" w:rsidRDefault="00DA6F63" w:rsidP="00D50F52">
      <w:pPr>
        <w:pStyle w:val="ListParagraph"/>
        <w:numPr>
          <w:ilvl w:val="1"/>
          <w:numId w:val="56"/>
        </w:numPr>
        <w:rPr>
          <w:szCs w:val="18"/>
        </w:rPr>
      </w:pPr>
      <w:r w:rsidRPr="0023398B">
        <w:rPr>
          <w:szCs w:val="18"/>
        </w:rPr>
        <w:t xml:space="preserve">“in course of” narrower than </w:t>
      </w:r>
      <w:r w:rsidR="00773342" w:rsidRPr="0023398B">
        <w:rPr>
          <w:szCs w:val="18"/>
        </w:rPr>
        <w:t>in respect of – travel here is not covered</w:t>
      </w:r>
    </w:p>
    <w:p w14:paraId="4578574D" w14:textId="05FF80AA" w:rsidR="00773342" w:rsidRPr="0023398B" w:rsidRDefault="00773342" w:rsidP="00D50F52">
      <w:pPr>
        <w:pStyle w:val="ListParagraph"/>
        <w:numPr>
          <w:ilvl w:val="0"/>
          <w:numId w:val="56"/>
        </w:numPr>
        <w:rPr>
          <w:szCs w:val="18"/>
        </w:rPr>
      </w:pPr>
      <w:r w:rsidRPr="002140A4">
        <w:rPr>
          <w:i/>
          <w:color w:val="1F4E79" w:themeColor="accent5" w:themeShade="80"/>
          <w:szCs w:val="18"/>
        </w:rPr>
        <w:t>Chrapko v Canada</w:t>
      </w:r>
      <w:r w:rsidRPr="0023398B">
        <w:rPr>
          <w:szCs w:val="18"/>
        </w:rPr>
        <w:t>, 1988 FCA: TP worked at 3 racetracks</w:t>
      </w:r>
    </w:p>
    <w:p w14:paraId="35F7BC5F" w14:textId="1C866F71" w:rsidR="00773342" w:rsidRPr="0023398B" w:rsidRDefault="00773342" w:rsidP="00D50F52">
      <w:pPr>
        <w:pStyle w:val="ListParagraph"/>
        <w:numPr>
          <w:ilvl w:val="1"/>
          <w:numId w:val="56"/>
        </w:numPr>
        <w:rPr>
          <w:szCs w:val="18"/>
        </w:rPr>
      </w:pPr>
      <w:r w:rsidRPr="0023398B">
        <w:rPr>
          <w:szCs w:val="18"/>
        </w:rPr>
        <w:t>Court gave him deductions from Toronto (where ordinarily worked) to other racetracks</w:t>
      </w:r>
    </w:p>
    <w:p w14:paraId="6C6DF18E" w14:textId="3A8039F5" w:rsidR="003B2726" w:rsidRPr="0023398B" w:rsidRDefault="003B2726" w:rsidP="00D50F52">
      <w:pPr>
        <w:pStyle w:val="ListParagraph"/>
        <w:numPr>
          <w:ilvl w:val="0"/>
          <w:numId w:val="56"/>
        </w:numPr>
        <w:rPr>
          <w:szCs w:val="18"/>
        </w:rPr>
      </w:pPr>
      <w:r w:rsidRPr="002140A4">
        <w:rPr>
          <w:i/>
          <w:color w:val="1F4E79" w:themeColor="accent5" w:themeShade="80"/>
          <w:szCs w:val="18"/>
        </w:rPr>
        <w:t>Evans v Canada</w:t>
      </w:r>
      <w:r w:rsidRPr="0023398B">
        <w:rPr>
          <w:szCs w:val="18"/>
        </w:rPr>
        <w:t>, 1998 TCC: claimed expenses in excess of allowance provided by employer, carries materials</w:t>
      </w:r>
    </w:p>
    <w:p w14:paraId="643C3C7A" w14:textId="5E29353B" w:rsidR="003B2726" w:rsidRPr="0023398B" w:rsidRDefault="003B2726" w:rsidP="00D50F52">
      <w:pPr>
        <w:pStyle w:val="ListParagraph"/>
        <w:numPr>
          <w:ilvl w:val="1"/>
          <w:numId w:val="56"/>
        </w:numPr>
        <w:rPr>
          <w:szCs w:val="18"/>
        </w:rPr>
      </w:pPr>
      <w:r w:rsidRPr="0023398B">
        <w:rPr>
          <w:szCs w:val="18"/>
        </w:rPr>
        <w:t>Finds carrying stuff in car was implied term of K; necessary expense in performance of her duties</w:t>
      </w:r>
    </w:p>
    <w:p w14:paraId="6DEBF917" w14:textId="71480519" w:rsidR="003B2726" w:rsidRPr="0023398B" w:rsidRDefault="003B2726" w:rsidP="00D50F52">
      <w:pPr>
        <w:pStyle w:val="ListParagraph"/>
        <w:numPr>
          <w:ilvl w:val="1"/>
          <w:numId w:val="56"/>
        </w:numPr>
        <w:rPr>
          <w:szCs w:val="18"/>
        </w:rPr>
      </w:pPr>
      <w:r w:rsidRPr="0023398B">
        <w:rPr>
          <w:szCs w:val="18"/>
        </w:rPr>
        <w:t>All expenses are deductible</w:t>
      </w:r>
    </w:p>
    <w:p w14:paraId="72F88E2F" w14:textId="75EB6187" w:rsidR="003B2726" w:rsidRPr="0023398B" w:rsidRDefault="003B2726" w:rsidP="00D50F52">
      <w:pPr>
        <w:pStyle w:val="ListParagraph"/>
        <w:numPr>
          <w:ilvl w:val="1"/>
          <w:numId w:val="56"/>
        </w:numPr>
        <w:rPr>
          <w:szCs w:val="18"/>
        </w:rPr>
      </w:pPr>
      <w:r w:rsidRPr="0023398B">
        <w:rPr>
          <w:szCs w:val="18"/>
        </w:rPr>
        <w:t xml:space="preserve">EXPANDED v </w:t>
      </w:r>
      <w:r w:rsidRPr="002140A4">
        <w:rPr>
          <w:i/>
          <w:color w:val="1F4E79" w:themeColor="accent5" w:themeShade="80"/>
          <w:szCs w:val="18"/>
        </w:rPr>
        <w:t>Luks</w:t>
      </w:r>
    </w:p>
    <w:p w14:paraId="62097399" w14:textId="168DAFCE" w:rsidR="001C24F0" w:rsidRPr="0023398B" w:rsidRDefault="001C24F0" w:rsidP="001C24F0">
      <w:pPr>
        <w:rPr>
          <w:szCs w:val="18"/>
        </w:rPr>
      </w:pPr>
    </w:p>
    <w:p w14:paraId="549E3A5E" w14:textId="0C2F0B7B" w:rsidR="001C24F0" w:rsidRPr="0023398B" w:rsidRDefault="001C24F0" w:rsidP="001C24F0">
      <w:pPr>
        <w:pStyle w:val="Heading3"/>
        <w:rPr>
          <w:szCs w:val="18"/>
        </w:rPr>
      </w:pPr>
      <w:bookmarkStart w:id="48" w:name="_Toc503950285"/>
      <w:r w:rsidRPr="0023398B">
        <w:rPr>
          <w:szCs w:val="18"/>
        </w:rPr>
        <w:t>Meals</w:t>
      </w:r>
      <w:bookmarkEnd w:id="48"/>
    </w:p>
    <w:p w14:paraId="03D81925" w14:textId="00F63056" w:rsidR="001C24F0" w:rsidRPr="0023398B" w:rsidRDefault="001C24F0" w:rsidP="00D50F52">
      <w:pPr>
        <w:pStyle w:val="ListParagraph"/>
        <w:numPr>
          <w:ilvl w:val="0"/>
          <w:numId w:val="57"/>
        </w:numPr>
        <w:rPr>
          <w:szCs w:val="18"/>
        </w:rPr>
      </w:pPr>
      <w:r w:rsidRPr="0023398B">
        <w:rPr>
          <w:szCs w:val="18"/>
        </w:rPr>
        <w:t>Same sections as above – 8(1)(h) generally include transport, accommodation, meals during period of travel</w:t>
      </w:r>
    </w:p>
    <w:p w14:paraId="7FA90E48" w14:textId="6B3C4BA9" w:rsidR="001C24F0" w:rsidRPr="0023398B" w:rsidRDefault="001C24F0" w:rsidP="00D50F52">
      <w:pPr>
        <w:pStyle w:val="ListParagraph"/>
        <w:numPr>
          <w:ilvl w:val="0"/>
          <w:numId w:val="57"/>
        </w:numPr>
        <w:rPr>
          <w:szCs w:val="18"/>
        </w:rPr>
      </w:pPr>
      <w:r w:rsidRPr="0023398B">
        <w:rPr>
          <w:szCs w:val="18"/>
        </w:rPr>
        <w:t>8(4) additional requirement</w:t>
      </w:r>
    </w:p>
    <w:p w14:paraId="0D2301E2" w14:textId="473150EA" w:rsidR="001C24F0" w:rsidRPr="0023398B" w:rsidRDefault="001C24F0" w:rsidP="00D50F52">
      <w:pPr>
        <w:pStyle w:val="ListParagraph"/>
        <w:numPr>
          <w:ilvl w:val="0"/>
          <w:numId w:val="57"/>
        </w:numPr>
        <w:rPr>
          <w:szCs w:val="18"/>
        </w:rPr>
      </w:pPr>
      <w:r w:rsidRPr="0023398B">
        <w:rPr>
          <w:b/>
          <w:szCs w:val="18"/>
          <w:u w:val="single"/>
        </w:rPr>
        <w:t>8(4) meals:</w:t>
      </w:r>
      <w:r w:rsidRPr="0023398B">
        <w:rPr>
          <w:szCs w:val="18"/>
        </w:rPr>
        <w:t xml:space="preserve"> not included 8(1)(h) unless the meal was consumed during a period while the TP was required by the TP’s duties to be away, for a period of not less than 12 hours, from the municipality where the employer’s establishment to which the taxpayer ordinarily reported for work was located and away from the metropolitan area, if there is one, where it was located.</w:t>
      </w:r>
    </w:p>
    <w:p w14:paraId="4803E175" w14:textId="1FE416D2" w:rsidR="00BE79B1" w:rsidRPr="0023398B" w:rsidRDefault="001C24F0" w:rsidP="00D50F52">
      <w:pPr>
        <w:pStyle w:val="ListParagraph"/>
        <w:numPr>
          <w:ilvl w:val="1"/>
          <w:numId w:val="57"/>
        </w:numPr>
        <w:rPr>
          <w:szCs w:val="18"/>
        </w:rPr>
      </w:pPr>
      <w:r w:rsidRPr="0023398B">
        <w:rPr>
          <w:b/>
          <w:szCs w:val="18"/>
        </w:rPr>
        <w:t>Ordinarily:</w:t>
      </w:r>
      <w:r w:rsidRPr="0023398B">
        <w:rPr>
          <w:szCs w:val="18"/>
        </w:rPr>
        <w:t xml:space="preserve"> </w:t>
      </w:r>
      <w:r w:rsidRPr="002140A4">
        <w:rPr>
          <w:i/>
          <w:color w:val="1F4E79" w:themeColor="accent5" w:themeShade="80"/>
          <w:szCs w:val="18"/>
        </w:rPr>
        <w:t>Healy v Canada</w:t>
      </w:r>
      <w:r w:rsidRPr="0023398B">
        <w:rPr>
          <w:szCs w:val="18"/>
        </w:rPr>
        <w:t xml:space="preserve">, 1979 FCA: </w:t>
      </w:r>
      <w:r w:rsidR="00BE79B1" w:rsidRPr="0023398B">
        <w:rPr>
          <w:szCs w:val="18"/>
        </w:rPr>
        <w:t>not unusual to work in 2/3 different places</w:t>
      </w:r>
    </w:p>
    <w:p w14:paraId="49FA0A35" w14:textId="4C3406F6" w:rsidR="001C24F0" w:rsidRPr="0023398B" w:rsidRDefault="00D8596E" w:rsidP="00D50F52">
      <w:pPr>
        <w:pStyle w:val="ListParagraph"/>
        <w:numPr>
          <w:ilvl w:val="2"/>
          <w:numId w:val="57"/>
        </w:numPr>
        <w:rPr>
          <w:szCs w:val="18"/>
        </w:rPr>
      </w:pPr>
      <w:r w:rsidRPr="0023398B">
        <w:rPr>
          <w:szCs w:val="18"/>
        </w:rPr>
        <w:lastRenderedPageBreak/>
        <w:t xml:space="preserve">Usually worked in TO; </w:t>
      </w:r>
      <w:r w:rsidR="00666225" w:rsidRPr="0023398B">
        <w:rPr>
          <w:szCs w:val="18"/>
        </w:rPr>
        <w:t>can have more than 1 place in the base municipality</w:t>
      </w:r>
    </w:p>
    <w:p w14:paraId="68F53E46" w14:textId="7124B950" w:rsidR="00666225" w:rsidRDefault="00666225" w:rsidP="00D50F52">
      <w:pPr>
        <w:pStyle w:val="ListParagraph"/>
        <w:numPr>
          <w:ilvl w:val="2"/>
          <w:numId w:val="57"/>
        </w:numPr>
        <w:rPr>
          <w:szCs w:val="18"/>
        </w:rPr>
      </w:pPr>
      <w:r w:rsidRPr="0023398B">
        <w:rPr>
          <w:szCs w:val="18"/>
        </w:rPr>
        <w:t>Qualified for meal expense deduction</w:t>
      </w:r>
      <w:r w:rsidR="00C97E56" w:rsidRPr="0023398B">
        <w:rPr>
          <w:szCs w:val="18"/>
        </w:rPr>
        <w:t>; ordinarily worked in TO, but meals in Fort Erie</w:t>
      </w:r>
    </w:p>
    <w:p w14:paraId="28E61CD6" w14:textId="2563AA18" w:rsidR="002169BC" w:rsidRPr="0023398B" w:rsidRDefault="002169BC" w:rsidP="00D50F52">
      <w:pPr>
        <w:pStyle w:val="ListParagraph"/>
        <w:numPr>
          <w:ilvl w:val="2"/>
          <w:numId w:val="57"/>
        </w:numPr>
        <w:rPr>
          <w:szCs w:val="18"/>
        </w:rPr>
      </w:pPr>
      <w:r>
        <w:rPr>
          <w:szCs w:val="18"/>
        </w:rPr>
        <w:t>Duff: ordinarily = usually</w:t>
      </w:r>
    </w:p>
    <w:p w14:paraId="599A5A66" w14:textId="3127A512" w:rsidR="00766D49" w:rsidRPr="0023398B" w:rsidRDefault="00766D49" w:rsidP="00D50F52">
      <w:pPr>
        <w:pStyle w:val="ListParagraph"/>
        <w:numPr>
          <w:ilvl w:val="1"/>
          <w:numId w:val="57"/>
        </w:numPr>
        <w:rPr>
          <w:szCs w:val="18"/>
        </w:rPr>
      </w:pPr>
      <w:r w:rsidRPr="002140A4">
        <w:rPr>
          <w:i/>
          <w:color w:val="1F4E79" w:themeColor="accent5" w:themeShade="80"/>
          <w:szCs w:val="18"/>
        </w:rPr>
        <w:t>Interpretation Bulletin IT-522R</w:t>
      </w:r>
    </w:p>
    <w:p w14:paraId="58F4773C" w14:textId="1446533F" w:rsidR="00766D49" w:rsidRPr="0023398B" w:rsidRDefault="00766D49" w:rsidP="00D50F52">
      <w:pPr>
        <w:pStyle w:val="ListParagraph"/>
        <w:numPr>
          <w:ilvl w:val="2"/>
          <w:numId w:val="57"/>
        </w:numPr>
        <w:rPr>
          <w:szCs w:val="18"/>
        </w:rPr>
      </w:pPr>
      <w:r w:rsidRPr="0023398B">
        <w:rPr>
          <w:szCs w:val="18"/>
        </w:rPr>
        <w:t>Where more than one, most frequent</w:t>
      </w:r>
    </w:p>
    <w:p w14:paraId="68F454F3" w14:textId="69BFD132" w:rsidR="00766D49" w:rsidRDefault="00766D49" w:rsidP="00D50F52">
      <w:pPr>
        <w:pStyle w:val="ListParagraph"/>
        <w:numPr>
          <w:ilvl w:val="2"/>
          <w:numId w:val="57"/>
        </w:numPr>
        <w:rPr>
          <w:szCs w:val="18"/>
        </w:rPr>
      </w:pPr>
      <w:r w:rsidRPr="0023398B">
        <w:rPr>
          <w:szCs w:val="18"/>
        </w:rPr>
        <w:t>Where more than one in same municipality or metro area, all viewed as single establishment</w:t>
      </w:r>
    </w:p>
    <w:p w14:paraId="7EC95AA7" w14:textId="017F1766" w:rsidR="002B63FF" w:rsidRDefault="002B63FF" w:rsidP="002B63FF">
      <w:pPr>
        <w:pStyle w:val="ListParagraph"/>
        <w:numPr>
          <w:ilvl w:val="0"/>
          <w:numId w:val="57"/>
        </w:numPr>
        <w:rPr>
          <w:szCs w:val="18"/>
        </w:rPr>
      </w:pPr>
      <w:r>
        <w:rPr>
          <w:szCs w:val="18"/>
        </w:rPr>
        <w:t>Also subject to 67.1 limitation</w:t>
      </w:r>
    </w:p>
    <w:p w14:paraId="03B14BC5" w14:textId="26C2E6B6" w:rsidR="00A258D4" w:rsidRDefault="00A258D4" w:rsidP="00A258D4">
      <w:pPr>
        <w:rPr>
          <w:szCs w:val="18"/>
        </w:rPr>
      </w:pPr>
    </w:p>
    <w:p w14:paraId="7F91BC64" w14:textId="77777777" w:rsidR="00A258D4" w:rsidRPr="001B14E0" w:rsidRDefault="00A258D4" w:rsidP="00A258D4">
      <w:pPr>
        <w:rPr>
          <w:szCs w:val="18"/>
        </w:rPr>
      </w:pPr>
      <w:r>
        <w:rPr>
          <w:b/>
          <w:szCs w:val="18"/>
          <w:u w:val="single"/>
        </w:rPr>
        <w:t>67.1 expenses for food etc</w:t>
      </w:r>
    </w:p>
    <w:p w14:paraId="14F546BC" w14:textId="77777777" w:rsidR="00A258D4" w:rsidRPr="0023398B" w:rsidRDefault="00A258D4" w:rsidP="00A258D4">
      <w:pPr>
        <w:pStyle w:val="ListParagraph"/>
        <w:numPr>
          <w:ilvl w:val="0"/>
          <w:numId w:val="92"/>
        </w:numPr>
        <w:rPr>
          <w:szCs w:val="18"/>
        </w:rPr>
      </w:pPr>
      <w:r w:rsidRPr="0023398B">
        <w:rPr>
          <w:b/>
          <w:szCs w:val="18"/>
          <w:u w:val="single"/>
        </w:rPr>
        <w:t>67.1(1) 50% limitation:</w:t>
      </w:r>
      <w:r w:rsidRPr="0023398B">
        <w:rPr>
          <w:szCs w:val="18"/>
        </w:rPr>
        <w:t xml:space="preserve"> …</w:t>
      </w:r>
      <w:r>
        <w:rPr>
          <w:szCs w:val="18"/>
        </w:rPr>
        <w:t>for purposes of this act other than s 62 [moving expenses], a</w:t>
      </w:r>
      <w:r w:rsidRPr="0023398B">
        <w:rPr>
          <w:szCs w:val="18"/>
        </w:rPr>
        <w:t xml:space="preserve">n amount paid or payable in respect of </w:t>
      </w:r>
      <w:r w:rsidRPr="0023398B">
        <w:rPr>
          <w:szCs w:val="18"/>
          <w:u w:val="single"/>
        </w:rPr>
        <w:t>human consumption</w:t>
      </w:r>
      <w:r w:rsidRPr="0023398B">
        <w:rPr>
          <w:szCs w:val="18"/>
        </w:rPr>
        <w:t xml:space="preserve"> of food or beverages or the enjoyment of entertainment is deemed to be 50% of the lesser of</w:t>
      </w:r>
    </w:p>
    <w:p w14:paraId="20A75E42" w14:textId="77777777" w:rsidR="00A258D4" w:rsidRPr="0023398B" w:rsidRDefault="00A258D4" w:rsidP="00A258D4">
      <w:pPr>
        <w:pStyle w:val="ListParagraph"/>
        <w:numPr>
          <w:ilvl w:val="1"/>
          <w:numId w:val="92"/>
        </w:numPr>
        <w:rPr>
          <w:szCs w:val="18"/>
        </w:rPr>
      </w:pPr>
      <w:r w:rsidRPr="0023398B">
        <w:rPr>
          <w:szCs w:val="18"/>
        </w:rPr>
        <w:t>a) the amount actually paid or payable in respect thereof, and</w:t>
      </w:r>
    </w:p>
    <w:p w14:paraId="4FD7DA26" w14:textId="77777777" w:rsidR="00A258D4" w:rsidRPr="0023398B" w:rsidRDefault="00A258D4" w:rsidP="00A258D4">
      <w:pPr>
        <w:pStyle w:val="ListParagraph"/>
        <w:numPr>
          <w:ilvl w:val="1"/>
          <w:numId w:val="92"/>
        </w:numPr>
        <w:rPr>
          <w:szCs w:val="18"/>
        </w:rPr>
      </w:pPr>
      <w:r w:rsidRPr="0023398B">
        <w:rPr>
          <w:szCs w:val="18"/>
        </w:rPr>
        <w:t xml:space="preserve">b) an amount in respect thereof that would be </w:t>
      </w:r>
      <w:r w:rsidRPr="0023398B">
        <w:rPr>
          <w:szCs w:val="18"/>
          <w:u w:val="single"/>
        </w:rPr>
        <w:t>reasonable</w:t>
      </w:r>
      <w:r w:rsidRPr="0023398B">
        <w:rPr>
          <w:szCs w:val="18"/>
        </w:rPr>
        <w:t xml:space="preserve"> in the circumstances</w:t>
      </w:r>
    </w:p>
    <w:p w14:paraId="1E1988F2" w14:textId="0CFF7C01" w:rsidR="00A258D4" w:rsidRPr="00A258D4" w:rsidRDefault="00A258D4" w:rsidP="00A258D4">
      <w:pPr>
        <w:rPr>
          <w:szCs w:val="18"/>
        </w:rPr>
      </w:pPr>
      <w:r>
        <w:rPr>
          <w:szCs w:val="18"/>
        </w:rPr>
        <w:t>+ lots of exceptions pg 38 ish</w:t>
      </w:r>
    </w:p>
    <w:p w14:paraId="5D014994" w14:textId="5595F0B8" w:rsidR="00E45499" w:rsidRPr="0023398B" w:rsidRDefault="00E45499" w:rsidP="00E45499">
      <w:pPr>
        <w:rPr>
          <w:szCs w:val="18"/>
        </w:rPr>
      </w:pPr>
    </w:p>
    <w:p w14:paraId="7440A632" w14:textId="78D4B710" w:rsidR="00E45499" w:rsidRDefault="00E45499" w:rsidP="00E45499">
      <w:pPr>
        <w:pStyle w:val="Heading3"/>
        <w:rPr>
          <w:szCs w:val="18"/>
        </w:rPr>
      </w:pPr>
      <w:bookmarkStart w:id="49" w:name="_Toc503950286"/>
      <w:r w:rsidRPr="0023398B">
        <w:rPr>
          <w:szCs w:val="18"/>
        </w:rPr>
        <w:t>Home Office Expenses</w:t>
      </w:r>
      <w:bookmarkEnd w:id="49"/>
    </w:p>
    <w:p w14:paraId="137FD7E0" w14:textId="0B243049" w:rsidR="00CF0446" w:rsidRPr="00CF0446" w:rsidRDefault="00CF0446" w:rsidP="00CF0446">
      <w:pPr>
        <w:rPr>
          <w:b/>
          <w:u w:val="single"/>
        </w:rPr>
      </w:pPr>
      <w:r>
        <w:rPr>
          <w:b/>
          <w:u w:val="single"/>
        </w:rPr>
        <w:t>STEP 1</w:t>
      </w:r>
    </w:p>
    <w:p w14:paraId="63152D6F" w14:textId="4D4178C4" w:rsidR="00E45499" w:rsidRPr="0023398B" w:rsidRDefault="00E45499" w:rsidP="00D50F52">
      <w:pPr>
        <w:pStyle w:val="ListParagraph"/>
        <w:numPr>
          <w:ilvl w:val="0"/>
          <w:numId w:val="58"/>
        </w:numPr>
        <w:rPr>
          <w:szCs w:val="18"/>
        </w:rPr>
      </w:pPr>
      <w:r w:rsidRPr="0023398B">
        <w:rPr>
          <w:b/>
          <w:szCs w:val="18"/>
          <w:u w:val="single"/>
        </w:rPr>
        <w:t>8(1)(i) duties and other e</w:t>
      </w:r>
      <w:r w:rsidR="00AE6697" w:rsidRPr="0023398B">
        <w:rPr>
          <w:b/>
          <w:szCs w:val="18"/>
          <w:u w:val="single"/>
        </w:rPr>
        <w:t>xpenses of performing duties:</w:t>
      </w:r>
      <w:r w:rsidR="00AE6697" w:rsidRPr="0023398B">
        <w:rPr>
          <w:szCs w:val="18"/>
        </w:rPr>
        <w:t xml:space="preserve"> an amount paid by the TP in the year, or on behalf of the TP in the year if the amount paid on behalf of the TP is required to be included in the TP’s income for the year, as</w:t>
      </w:r>
    </w:p>
    <w:p w14:paraId="2EFBDC65" w14:textId="6CB9C2FA" w:rsidR="00AE6697" w:rsidRPr="0023398B" w:rsidRDefault="00AE6697" w:rsidP="00D50F52">
      <w:pPr>
        <w:pStyle w:val="ListParagraph"/>
        <w:numPr>
          <w:ilvl w:val="1"/>
          <w:numId w:val="58"/>
        </w:numPr>
        <w:rPr>
          <w:szCs w:val="18"/>
        </w:rPr>
      </w:pPr>
      <w:r w:rsidRPr="0023398B">
        <w:rPr>
          <w:b/>
          <w:szCs w:val="18"/>
          <w:u w:val="single"/>
        </w:rPr>
        <w:t>(ii)</w:t>
      </w:r>
      <w:r w:rsidRPr="0023398B">
        <w:rPr>
          <w:szCs w:val="18"/>
        </w:rPr>
        <w:t xml:space="preserve"> office rent, or salary to an assistant, or substitute, the payment of which by the officer or employee was required by the K of employment</w:t>
      </w:r>
      <w:r w:rsidR="00320B4F">
        <w:rPr>
          <w:szCs w:val="18"/>
        </w:rPr>
        <w:t>, AND</w:t>
      </w:r>
      <w:r w:rsidR="00011FE0">
        <w:rPr>
          <w:szCs w:val="18"/>
        </w:rPr>
        <w:t xml:space="preserve"> – DUFF: LIKELY NOT ALLOWED WHERE TP OWNS THE PROPERTY( </w:t>
      </w:r>
      <w:r w:rsidR="00011FE0">
        <w:rPr>
          <w:i/>
          <w:szCs w:val="18"/>
        </w:rPr>
        <w:t>Felton, Thompson</w:t>
      </w:r>
      <w:r w:rsidR="00011FE0">
        <w:rPr>
          <w:szCs w:val="18"/>
        </w:rPr>
        <w:t>)</w:t>
      </w:r>
    </w:p>
    <w:p w14:paraId="25755B94" w14:textId="2D661305" w:rsidR="00A47BA9" w:rsidRDefault="00A47BA9" w:rsidP="00D50F52">
      <w:pPr>
        <w:pStyle w:val="ListParagraph"/>
        <w:numPr>
          <w:ilvl w:val="1"/>
          <w:numId w:val="58"/>
        </w:numPr>
        <w:rPr>
          <w:szCs w:val="18"/>
        </w:rPr>
      </w:pPr>
      <w:r w:rsidRPr="0023398B">
        <w:rPr>
          <w:b/>
          <w:szCs w:val="18"/>
          <w:u w:val="single"/>
        </w:rPr>
        <w:t>(iii)</w:t>
      </w:r>
      <w:r w:rsidRPr="0023398B">
        <w:rPr>
          <w:szCs w:val="18"/>
        </w:rPr>
        <w:t xml:space="preserve"> the cost of supplies that were consumed directly in the performance of the duties of the office or employment that the officer or employee was required by the K of employment ot supply and pay for,</w:t>
      </w:r>
    </w:p>
    <w:p w14:paraId="3FF46D79" w14:textId="5D50CEB1" w:rsidR="00CF0446" w:rsidRDefault="00CF0446" w:rsidP="00CF0446">
      <w:pPr>
        <w:rPr>
          <w:szCs w:val="18"/>
        </w:rPr>
      </w:pPr>
    </w:p>
    <w:p w14:paraId="00163A0A" w14:textId="6173B9A7" w:rsidR="00CF0446" w:rsidRPr="00CF0446" w:rsidRDefault="00CF0446" w:rsidP="00CF0446">
      <w:pPr>
        <w:rPr>
          <w:b/>
          <w:szCs w:val="18"/>
          <w:u w:val="single"/>
        </w:rPr>
      </w:pPr>
      <w:r>
        <w:rPr>
          <w:b/>
          <w:szCs w:val="18"/>
          <w:u w:val="single"/>
        </w:rPr>
        <w:t>STEP 2</w:t>
      </w:r>
    </w:p>
    <w:p w14:paraId="427B8C70" w14:textId="057339D8" w:rsidR="00AE6697" w:rsidRPr="0023398B" w:rsidRDefault="00AE6697" w:rsidP="00D50F52">
      <w:pPr>
        <w:pStyle w:val="ListParagraph"/>
        <w:numPr>
          <w:ilvl w:val="0"/>
          <w:numId w:val="58"/>
        </w:numPr>
        <w:rPr>
          <w:szCs w:val="18"/>
        </w:rPr>
      </w:pPr>
      <w:r w:rsidRPr="0023398B">
        <w:rPr>
          <w:b/>
          <w:szCs w:val="18"/>
          <w:u w:val="single"/>
        </w:rPr>
        <w:t xml:space="preserve">8(13) </w:t>
      </w:r>
      <w:r w:rsidR="00A47BA9" w:rsidRPr="0023398B">
        <w:rPr>
          <w:b/>
          <w:szCs w:val="18"/>
          <w:u w:val="single"/>
        </w:rPr>
        <w:t>work space in home:</w:t>
      </w:r>
      <w:r w:rsidR="00DA52C9">
        <w:rPr>
          <w:b/>
          <w:szCs w:val="18"/>
          <w:u w:val="single"/>
        </w:rPr>
        <w:t xml:space="preserve"> HOME OFFICE EXPENSE LIMITATION</w:t>
      </w:r>
    </w:p>
    <w:p w14:paraId="27A2F295" w14:textId="15CB04AF" w:rsidR="00A47BA9" w:rsidRPr="0023398B" w:rsidRDefault="00091007" w:rsidP="00D50F52">
      <w:pPr>
        <w:pStyle w:val="ListParagraph"/>
        <w:numPr>
          <w:ilvl w:val="1"/>
          <w:numId w:val="58"/>
        </w:numPr>
        <w:rPr>
          <w:szCs w:val="18"/>
        </w:rPr>
      </w:pPr>
      <w:r w:rsidRPr="0023398B">
        <w:rPr>
          <w:szCs w:val="18"/>
        </w:rPr>
        <w:t xml:space="preserve">(a) no amount </w:t>
      </w:r>
      <w:r w:rsidR="009C7AA7" w:rsidRPr="0023398B">
        <w:rPr>
          <w:szCs w:val="18"/>
        </w:rPr>
        <w:t>deduct</w:t>
      </w:r>
      <w:r w:rsidRPr="0023398B">
        <w:rPr>
          <w:szCs w:val="18"/>
        </w:rPr>
        <w:t>ible</w:t>
      </w:r>
      <w:r w:rsidR="009C7AA7" w:rsidRPr="0023398B">
        <w:rPr>
          <w:szCs w:val="18"/>
        </w:rPr>
        <w:t xml:space="preserve"> in respect of</w:t>
      </w:r>
      <w:r w:rsidR="00A47BA9" w:rsidRPr="0023398B">
        <w:rPr>
          <w:szCs w:val="18"/>
        </w:rPr>
        <w:t xml:space="preserve"> any part of a SCDE in which individual resides except to extent that the work space is either</w:t>
      </w:r>
    </w:p>
    <w:p w14:paraId="749F60C9" w14:textId="1C0FD5DB" w:rsidR="00A47BA9" w:rsidRPr="0023398B" w:rsidRDefault="00A47BA9" w:rsidP="00D50F52">
      <w:pPr>
        <w:pStyle w:val="ListParagraph"/>
        <w:numPr>
          <w:ilvl w:val="2"/>
          <w:numId w:val="58"/>
        </w:numPr>
        <w:rPr>
          <w:szCs w:val="18"/>
        </w:rPr>
      </w:pPr>
      <w:r w:rsidRPr="0023398B">
        <w:rPr>
          <w:szCs w:val="18"/>
        </w:rPr>
        <w:t>i) the place where the individual principally performs the duties of the office or employment, OR</w:t>
      </w:r>
    </w:p>
    <w:p w14:paraId="268BFBB1" w14:textId="4A1F1FC4" w:rsidR="00A47BA9" w:rsidRDefault="00A47BA9" w:rsidP="00D50F52">
      <w:pPr>
        <w:pStyle w:val="ListParagraph"/>
        <w:numPr>
          <w:ilvl w:val="2"/>
          <w:numId w:val="58"/>
        </w:numPr>
        <w:rPr>
          <w:szCs w:val="18"/>
        </w:rPr>
      </w:pPr>
      <w:r w:rsidRPr="0023398B">
        <w:rPr>
          <w:szCs w:val="18"/>
        </w:rPr>
        <w:t>ii) used exclusively during the period in respect of which the amount relates for the purpose of earning income from the office or employment and used on a regular and continuous basis for meeting customers or other persons in the ordinary course of performing the duties of the office or employment</w:t>
      </w:r>
    </w:p>
    <w:p w14:paraId="271291B3" w14:textId="64FEFC24" w:rsidR="00EE3E49" w:rsidRPr="00EE3E49" w:rsidRDefault="00EE3E49" w:rsidP="00EE3E49">
      <w:pPr>
        <w:pStyle w:val="ListParagraph"/>
        <w:numPr>
          <w:ilvl w:val="3"/>
          <w:numId w:val="58"/>
        </w:numPr>
        <w:rPr>
          <w:szCs w:val="18"/>
        </w:rPr>
      </w:pPr>
      <w:r w:rsidRPr="002140A4">
        <w:rPr>
          <w:i/>
          <w:color w:val="1F4E79" w:themeColor="accent5" w:themeShade="80"/>
          <w:szCs w:val="18"/>
        </w:rPr>
        <w:t>Vanka</w:t>
      </w:r>
      <w:r w:rsidRPr="0023398B">
        <w:rPr>
          <w:szCs w:val="18"/>
        </w:rPr>
        <w:t xml:space="preserve">: </w:t>
      </w:r>
      <w:r>
        <w:rPr>
          <w:szCs w:val="18"/>
        </w:rPr>
        <w:t xml:space="preserve">8(12) </w:t>
      </w:r>
      <w:r w:rsidRPr="0023398B">
        <w:rPr>
          <w:szCs w:val="18"/>
        </w:rPr>
        <w:t>earning income (morning calls/medical files reviews)/meeting patients (7 calls per night)</w:t>
      </w:r>
    </w:p>
    <w:p w14:paraId="361F9D66" w14:textId="4B440224" w:rsidR="009C7AA7" w:rsidRPr="0023398B" w:rsidRDefault="009C7AA7" w:rsidP="00D50F52">
      <w:pPr>
        <w:pStyle w:val="ListParagraph"/>
        <w:numPr>
          <w:ilvl w:val="1"/>
          <w:numId w:val="58"/>
        </w:numPr>
        <w:rPr>
          <w:szCs w:val="18"/>
        </w:rPr>
      </w:pPr>
      <w:r w:rsidRPr="0023398B">
        <w:rPr>
          <w:szCs w:val="18"/>
        </w:rPr>
        <w:t xml:space="preserve">(b) </w:t>
      </w:r>
      <w:r w:rsidR="00091007" w:rsidRPr="0023398B">
        <w:rPr>
          <w:szCs w:val="18"/>
        </w:rPr>
        <w:t>where conditions set out in (a)(i) and (a)(ii) are met – amount deductible shall not exceed individual’s income for the year from the office or employment; AND</w:t>
      </w:r>
    </w:p>
    <w:p w14:paraId="0B12FA45" w14:textId="2586BF5D" w:rsidR="00091007" w:rsidRPr="0023398B" w:rsidRDefault="00091007" w:rsidP="00D50F52">
      <w:pPr>
        <w:pStyle w:val="ListParagraph"/>
        <w:numPr>
          <w:ilvl w:val="1"/>
          <w:numId w:val="58"/>
        </w:numPr>
        <w:rPr>
          <w:szCs w:val="18"/>
        </w:rPr>
      </w:pPr>
      <w:r w:rsidRPr="0023398B">
        <w:rPr>
          <w:szCs w:val="18"/>
        </w:rPr>
        <w:t>(c) any amount solely not deductible b/c (b) for the immediately preceding taxation year shall be deemed to be an amount in respect of a work space that is otherwise deductible in computing the individual’s income for the year from that office or employment and that, subject to (b), may be deducted in computing the individual’s income for the year from the office or employment</w:t>
      </w:r>
    </w:p>
    <w:p w14:paraId="3D681EEA" w14:textId="6573B0F3" w:rsidR="00091007" w:rsidRDefault="00091007" w:rsidP="00D50F52">
      <w:pPr>
        <w:pStyle w:val="ListParagraph"/>
        <w:numPr>
          <w:ilvl w:val="2"/>
          <w:numId w:val="58"/>
        </w:numPr>
        <w:rPr>
          <w:szCs w:val="18"/>
        </w:rPr>
      </w:pPr>
      <w:r w:rsidRPr="0023398B">
        <w:rPr>
          <w:szCs w:val="18"/>
        </w:rPr>
        <w:t>UNLIMITED CARRY OVER</w:t>
      </w:r>
    </w:p>
    <w:p w14:paraId="22584880" w14:textId="3DF6E5F4" w:rsidR="00335CD6" w:rsidRDefault="00335CD6" w:rsidP="00335CD6">
      <w:pPr>
        <w:pStyle w:val="ListParagraph"/>
        <w:numPr>
          <w:ilvl w:val="0"/>
          <w:numId w:val="58"/>
        </w:numPr>
        <w:rPr>
          <w:szCs w:val="18"/>
        </w:rPr>
      </w:pPr>
      <w:r>
        <w:rPr>
          <w:szCs w:val="18"/>
        </w:rPr>
        <w:t>See also cases on 8(12) roughly pg 3</w:t>
      </w:r>
      <w:r w:rsidR="00145F2E">
        <w:rPr>
          <w:szCs w:val="18"/>
        </w:rPr>
        <w:t>9 ish</w:t>
      </w:r>
    </w:p>
    <w:p w14:paraId="43E93B5F" w14:textId="77777777" w:rsidR="00BE6020" w:rsidRPr="00BE6020" w:rsidRDefault="00BE6020" w:rsidP="00BE6020">
      <w:pPr>
        <w:rPr>
          <w:szCs w:val="18"/>
        </w:rPr>
      </w:pPr>
    </w:p>
    <w:p w14:paraId="7639357D" w14:textId="0E0441F7" w:rsidR="005636F4" w:rsidRPr="0023398B" w:rsidRDefault="005636F4" w:rsidP="00D50F52">
      <w:pPr>
        <w:pStyle w:val="ListParagraph"/>
        <w:numPr>
          <w:ilvl w:val="0"/>
          <w:numId w:val="58"/>
        </w:numPr>
        <w:rPr>
          <w:szCs w:val="18"/>
        </w:rPr>
      </w:pPr>
      <w:r w:rsidRPr="002140A4">
        <w:rPr>
          <w:i/>
          <w:color w:val="1F4E79" w:themeColor="accent5" w:themeShade="80"/>
          <w:szCs w:val="18"/>
        </w:rPr>
        <w:t>Prewer v MNR</w:t>
      </w:r>
      <w:r w:rsidRPr="0023398B">
        <w:rPr>
          <w:szCs w:val="18"/>
        </w:rPr>
        <w:t>, 1989 TCC: has home office, tries to deduct half of expenses (mortage/utilities)</w:t>
      </w:r>
    </w:p>
    <w:p w14:paraId="5463655D" w14:textId="49558AFE" w:rsidR="005636F4" w:rsidRPr="0023398B" w:rsidRDefault="005636F4" w:rsidP="00D50F52">
      <w:pPr>
        <w:pStyle w:val="ListParagraph"/>
        <w:numPr>
          <w:ilvl w:val="1"/>
          <w:numId w:val="58"/>
        </w:numPr>
        <w:rPr>
          <w:szCs w:val="18"/>
        </w:rPr>
      </w:pPr>
      <w:r w:rsidRPr="0023398B">
        <w:rPr>
          <w:szCs w:val="18"/>
        </w:rPr>
        <w:t>No written K, but implied requirement of acceptance of duties</w:t>
      </w:r>
    </w:p>
    <w:p w14:paraId="71C21207" w14:textId="169EC41A" w:rsidR="005636F4" w:rsidRPr="0023398B" w:rsidRDefault="005636F4" w:rsidP="00D50F52">
      <w:pPr>
        <w:pStyle w:val="ListParagraph"/>
        <w:numPr>
          <w:ilvl w:val="1"/>
          <w:numId w:val="58"/>
        </w:numPr>
        <w:rPr>
          <w:szCs w:val="18"/>
        </w:rPr>
      </w:pPr>
      <w:r w:rsidRPr="0023398B">
        <w:rPr>
          <w:szCs w:val="18"/>
        </w:rPr>
        <w:t>Compelling reasons for not using normal office after hours</w:t>
      </w:r>
    </w:p>
    <w:p w14:paraId="63D5CEDE" w14:textId="59D06E09" w:rsidR="005636F4" w:rsidRPr="0023398B" w:rsidRDefault="005636F4" w:rsidP="00D50F52">
      <w:pPr>
        <w:pStyle w:val="ListParagraph"/>
        <w:numPr>
          <w:ilvl w:val="1"/>
          <w:numId w:val="58"/>
        </w:numPr>
        <w:rPr>
          <w:szCs w:val="18"/>
        </w:rPr>
      </w:pPr>
      <w:r w:rsidRPr="0023398B">
        <w:rPr>
          <w:szCs w:val="18"/>
        </w:rPr>
        <w:t xml:space="preserve">No need to issue rent cheques to yourself: </w:t>
      </w:r>
      <w:r w:rsidRPr="0023398B">
        <w:rPr>
          <w:b/>
          <w:szCs w:val="18"/>
        </w:rPr>
        <w:t>reasonable expenses of using space in one’s own home meets the requirements</w:t>
      </w:r>
    </w:p>
    <w:p w14:paraId="2C1A4726" w14:textId="4669E53A" w:rsidR="005636F4" w:rsidRPr="0023398B" w:rsidRDefault="005636F4" w:rsidP="00D50F52">
      <w:pPr>
        <w:pStyle w:val="ListParagraph"/>
        <w:numPr>
          <w:ilvl w:val="1"/>
          <w:numId w:val="58"/>
        </w:numPr>
        <w:rPr>
          <w:szCs w:val="18"/>
        </w:rPr>
      </w:pPr>
      <w:r w:rsidRPr="0023398B">
        <w:rPr>
          <w:szCs w:val="18"/>
        </w:rPr>
        <w:t>Court said 10% more accurate</w:t>
      </w:r>
      <w:r w:rsidR="002E6660">
        <w:rPr>
          <w:szCs w:val="18"/>
        </w:rPr>
        <w:t xml:space="preserve"> – </w:t>
      </w:r>
      <w:r w:rsidR="002E6660" w:rsidRPr="002E6660">
        <w:rPr>
          <w:b/>
          <w:szCs w:val="18"/>
        </w:rPr>
        <w:t>COURT DOES PERCENTAGE</w:t>
      </w:r>
    </w:p>
    <w:p w14:paraId="4CA13875" w14:textId="2356A785" w:rsidR="00BB4F8A" w:rsidRPr="0023398B" w:rsidRDefault="00BB4F8A" w:rsidP="00D50F52">
      <w:pPr>
        <w:pStyle w:val="ListParagraph"/>
        <w:numPr>
          <w:ilvl w:val="0"/>
          <w:numId w:val="58"/>
        </w:numPr>
        <w:rPr>
          <w:szCs w:val="18"/>
        </w:rPr>
      </w:pPr>
      <w:r w:rsidRPr="002140A4">
        <w:rPr>
          <w:i/>
          <w:color w:val="1F4E79" w:themeColor="accent5" w:themeShade="80"/>
          <w:szCs w:val="18"/>
        </w:rPr>
        <w:t>Felton v MNR</w:t>
      </w:r>
      <w:r w:rsidRPr="0023398B">
        <w:rPr>
          <w:szCs w:val="18"/>
        </w:rPr>
        <w:t>, 1989 TCC: required by K, deducted 1/6</w:t>
      </w:r>
    </w:p>
    <w:p w14:paraId="4E6569CA" w14:textId="6D9278EE" w:rsidR="00BB4F8A" w:rsidRPr="0023398B" w:rsidRDefault="00BB4F8A" w:rsidP="00D50F52">
      <w:pPr>
        <w:pStyle w:val="ListParagraph"/>
        <w:numPr>
          <w:ilvl w:val="1"/>
          <w:numId w:val="58"/>
        </w:numPr>
        <w:rPr>
          <w:b/>
          <w:szCs w:val="18"/>
        </w:rPr>
      </w:pPr>
      <w:r w:rsidRPr="0023398B">
        <w:rPr>
          <w:szCs w:val="18"/>
        </w:rPr>
        <w:t xml:space="preserve">Court: </w:t>
      </w:r>
      <w:r w:rsidRPr="0023398B">
        <w:rPr>
          <w:b/>
          <w:szCs w:val="18"/>
        </w:rPr>
        <w:t>office rent can only arise from landlord and tenant relationship</w:t>
      </w:r>
    </w:p>
    <w:p w14:paraId="27363F72" w14:textId="13832601" w:rsidR="00BB4F8A" w:rsidRPr="0023398B" w:rsidRDefault="00FC4DE5" w:rsidP="00D50F52">
      <w:pPr>
        <w:pStyle w:val="ListParagraph"/>
        <w:numPr>
          <w:ilvl w:val="1"/>
          <w:numId w:val="58"/>
        </w:numPr>
        <w:rPr>
          <w:szCs w:val="18"/>
        </w:rPr>
      </w:pPr>
      <w:r w:rsidRPr="0023398B">
        <w:rPr>
          <w:szCs w:val="18"/>
        </w:rPr>
        <w:t>Duff says most cases do this</w:t>
      </w:r>
    </w:p>
    <w:p w14:paraId="2955A4EB" w14:textId="39FF98E1" w:rsidR="00E14176" w:rsidRPr="0023398B" w:rsidRDefault="00E14176" w:rsidP="00D50F52">
      <w:pPr>
        <w:pStyle w:val="ListParagraph"/>
        <w:numPr>
          <w:ilvl w:val="0"/>
          <w:numId w:val="58"/>
        </w:numPr>
        <w:rPr>
          <w:szCs w:val="18"/>
        </w:rPr>
      </w:pPr>
      <w:r w:rsidRPr="002140A4">
        <w:rPr>
          <w:i/>
          <w:color w:val="1F4E79" w:themeColor="accent5" w:themeShade="80"/>
          <w:szCs w:val="18"/>
        </w:rPr>
        <w:t>Haltrecht v Canada</w:t>
      </w:r>
      <w:r w:rsidRPr="0023398B">
        <w:rPr>
          <w:szCs w:val="18"/>
        </w:rPr>
        <w:t>, 2000 TCC: deduction of utilities as deductible supplies under 8(1)(i)(ii)</w:t>
      </w:r>
    </w:p>
    <w:p w14:paraId="1D98C562" w14:textId="54B5E5D5" w:rsidR="009F778A" w:rsidRPr="0023398B" w:rsidRDefault="009F778A" w:rsidP="00D50F52">
      <w:pPr>
        <w:pStyle w:val="ListParagraph"/>
        <w:numPr>
          <w:ilvl w:val="1"/>
          <w:numId w:val="58"/>
        </w:numPr>
        <w:rPr>
          <w:szCs w:val="18"/>
        </w:rPr>
      </w:pPr>
      <w:r w:rsidRPr="0023398B">
        <w:rPr>
          <w:szCs w:val="18"/>
        </w:rPr>
        <w:t>20 hours at home to prepare lectures was enough for 8(13)(a)(ii)</w:t>
      </w:r>
    </w:p>
    <w:p w14:paraId="613F03EE" w14:textId="6A67EEA6" w:rsidR="00D61E37" w:rsidRDefault="00D61E37" w:rsidP="00D50F52">
      <w:pPr>
        <w:pStyle w:val="ListParagraph"/>
        <w:numPr>
          <w:ilvl w:val="0"/>
          <w:numId w:val="58"/>
        </w:numPr>
        <w:rPr>
          <w:szCs w:val="18"/>
        </w:rPr>
      </w:pPr>
      <w:r w:rsidRPr="002140A4">
        <w:rPr>
          <w:i/>
          <w:color w:val="1F4E79" w:themeColor="accent5" w:themeShade="80"/>
          <w:szCs w:val="18"/>
        </w:rPr>
        <w:t>Interpretation Bulletin IT-352R</w:t>
      </w:r>
      <w:r w:rsidRPr="0023398B">
        <w:rPr>
          <w:szCs w:val="18"/>
        </w:rPr>
        <w:t>: regardless of whether individual owns or rents – expenses deductible as supplies</w:t>
      </w:r>
    </w:p>
    <w:p w14:paraId="303B5383" w14:textId="6F639BAE" w:rsidR="00B352A6" w:rsidRPr="0023398B" w:rsidRDefault="00B352A6" w:rsidP="00B352A6">
      <w:pPr>
        <w:pStyle w:val="ListParagraph"/>
        <w:numPr>
          <w:ilvl w:val="1"/>
          <w:numId w:val="58"/>
        </w:numPr>
        <w:rPr>
          <w:szCs w:val="18"/>
        </w:rPr>
      </w:pPr>
      <w:r>
        <w:rPr>
          <w:szCs w:val="18"/>
        </w:rPr>
        <w:t>fuel, electricity, light bulbs, cleaning suplies</w:t>
      </w:r>
    </w:p>
    <w:p w14:paraId="789049C5" w14:textId="5D36F5AB" w:rsidR="000065BA" w:rsidRPr="0023398B" w:rsidRDefault="000065BA" w:rsidP="000065BA">
      <w:pPr>
        <w:rPr>
          <w:szCs w:val="18"/>
        </w:rPr>
      </w:pPr>
    </w:p>
    <w:p w14:paraId="47C01661" w14:textId="54B17707" w:rsidR="004972AB" w:rsidRDefault="00130A86" w:rsidP="00130A86">
      <w:r w:rsidRPr="00130A86">
        <w:t>248(1) “self-contained domestic establishment” = “dwelling-house, apartment or other similar place of residence in which place a person as a general rule sleeps and eats”</w:t>
      </w:r>
      <w:r w:rsidR="004972AB">
        <w:br w:type="page"/>
      </w:r>
    </w:p>
    <w:p w14:paraId="207B7DCF" w14:textId="10D7F434" w:rsidR="000065BA" w:rsidRPr="0023398B" w:rsidRDefault="000065BA" w:rsidP="00DC5036">
      <w:pPr>
        <w:pStyle w:val="Heading3"/>
        <w:rPr>
          <w:szCs w:val="18"/>
        </w:rPr>
      </w:pPr>
      <w:bookmarkStart w:id="50" w:name="_Toc503950287"/>
      <w:r w:rsidRPr="0023398B">
        <w:rPr>
          <w:szCs w:val="18"/>
        </w:rPr>
        <w:lastRenderedPageBreak/>
        <w:t>Moving Expenses</w:t>
      </w:r>
      <w:bookmarkEnd w:id="50"/>
    </w:p>
    <w:p w14:paraId="02F59864" w14:textId="7E256FB1" w:rsidR="00B13524" w:rsidRPr="0023398B" w:rsidRDefault="00644E5C" w:rsidP="00B13524">
      <w:pPr>
        <w:pStyle w:val="Heading5"/>
        <w:rPr>
          <w:szCs w:val="18"/>
        </w:rPr>
      </w:pPr>
      <w:bookmarkStart w:id="51" w:name="_Toc503950288"/>
      <w:r w:rsidRPr="0023398B">
        <w:rPr>
          <w:szCs w:val="18"/>
        </w:rPr>
        <w:t>62(1), 62(3), 248(1) “eligible relocation”</w:t>
      </w:r>
      <w:bookmarkEnd w:id="51"/>
    </w:p>
    <w:p w14:paraId="3B7FAFB3" w14:textId="1AB05EC3" w:rsidR="000065BA" w:rsidRPr="0023398B" w:rsidRDefault="0041174C" w:rsidP="00D50F52">
      <w:pPr>
        <w:pStyle w:val="ListParagraph"/>
        <w:numPr>
          <w:ilvl w:val="0"/>
          <w:numId w:val="59"/>
        </w:numPr>
        <w:rPr>
          <w:szCs w:val="18"/>
        </w:rPr>
      </w:pPr>
      <w:r w:rsidRPr="0023398B">
        <w:rPr>
          <w:szCs w:val="18"/>
        </w:rPr>
        <w:t>On top of 67 reasonable limitation, additional reasonableness limitation within the section</w:t>
      </w:r>
    </w:p>
    <w:p w14:paraId="7B303049" w14:textId="22E39DE7" w:rsidR="00960E67" w:rsidRPr="0023398B" w:rsidRDefault="00960E67" w:rsidP="00D50F52">
      <w:pPr>
        <w:pStyle w:val="ListParagraph"/>
        <w:numPr>
          <w:ilvl w:val="0"/>
          <w:numId w:val="59"/>
        </w:numPr>
        <w:rPr>
          <w:szCs w:val="18"/>
        </w:rPr>
      </w:pPr>
      <w:r w:rsidRPr="0023398B">
        <w:rPr>
          <w:szCs w:val="18"/>
        </w:rPr>
        <w:t>67.1 50% limitation does not apply to s 62</w:t>
      </w:r>
    </w:p>
    <w:p w14:paraId="4CCE4627" w14:textId="77777777" w:rsidR="009033A4" w:rsidRPr="0023398B" w:rsidRDefault="009033A4" w:rsidP="009033A4">
      <w:pPr>
        <w:rPr>
          <w:szCs w:val="18"/>
        </w:rPr>
      </w:pPr>
    </w:p>
    <w:p w14:paraId="685DD2E8" w14:textId="2984AD07" w:rsidR="001059B0" w:rsidRPr="0023398B" w:rsidRDefault="001059B0" w:rsidP="00D50F52">
      <w:pPr>
        <w:pStyle w:val="ListParagraph"/>
        <w:numPr>
          <w:ilvl w:val="0"/>
          <w:numId w:val="59"/>
        </w:numPr>
        <w:rPr>
          <w:szCs w:val="18"/>
        </w:rPr>
      </w:pPr>
      <w:r w:rsidRPr="0023398B">
        <w:rPr>
          <w:b/>
          <w:szCs w:val="18"/>
          <w:u w:val="single"/>
        </w:rPr>
        <w:t>S 62(1) moving expenses:</w:t>
      </w:r>
      <w:r w:rsidRPr="0023398B">
        <w:rPr>
          <w:szCs w:val="18"/>
        </w:rPr>
        <w:t xml:space="preserve"> There may be deducted in computing a TP’s income for a taxation year amounts paid by the TP as or on account of </w:t>
      </w:r>
      <w:r w:rsidRPr="0023398B">
        <w:rPr>
          <w:szCs w:val="18"/>
          <w:u w:val="single"/>
        </w:rPr>
        <w:t>moving expenses</w:t>
      </w:r>
      <w:r w:rsidRPr="0023398B">
        <w:rPr>
          <w:szCs w:val="18"/>
        </w:rPr>
        <w:t xml:space="preserve"> incurred in respect of an </w:t>
      </w:r>
      <w:r w:rsidRPr="0023398B">
        <w:rPr>
          <w:szCs w:val="18"/>
          <w:u w:val="single"/>
        </w:rPr>
        <w:t>eligible relocation</w:t>
      </w:r>
      <w:r w:rsidRPr="0023398B">
        <w:rPr>
          <w:szCs w:val="18"/>
        </w:rPr>
        <w:t>, to the extent that</w:t>
      </w:r>
    </w:p>
    <w:p w14:paraId="61EEB172" w14:textId="3E862D80" w:rsidR="001059B0" w:rsidRPr="0023398B" w:rsidRDefault="001059B0" w:rsidP="00D50F52">
      <w:pPr>
        <w:pStyle w:val="ListParagraph"/>
        <w:numPr>
          <w:ilvl w:val="1"/>
          <w:numId w:val="59"/>
        </w:numPr>
        <w:rPr>
          <w:szCs w:val="18"/>
        </w:rPr>
      </w:pPr>
      <w:r w:rsidRPr="0023398B">
        <w:rPr>
          <w:szCs w:val="18"/>
        </w:rPr>
        <w:t xml:space="preserve">a) </w:t>
      </w:r>
      <w:r w:rsidR="00F96400" w:rsidRPr="0023398B">
        <w:rPr>
          <w:szCs w:val="18"/>
        </w:rPr>
        <w:t>they were not paid on the TP’s behalf in respect, in the course of or because of, the TP’s office or employment</w:t>
      </w:r>
    </w:p>
    <w:p w14:paraId="3C8C6948" w14:textId="63CC2244" w:rsidR="00F96400" w:rsidRPr="0023398B" w:rsidRDefault="00F96400" w:rsidP="00D50F52">
      <w:pPr>
        <w:pStyle w:val="ListParagraph"/>
        <w:numPr>
          <w:ilvl w:val="2"/>
          <w:numId w:val="59"/>
        </w:numPr>
        <w:rPr>
          <w:szCs w:val="18"/>
        </w:rPr>
      </w:pPr>
      <w:r w:rsidRPr="0023398B">
        <w:rPr>
          <w:szCs w:val="18"/>
        </w:rPr>
        <w:t>if employer pays it’s a non-taxable benefit. Hasn’t been included, can’t be deducted</w:t>
      </w:r>
    </w:p>
    <w:p w14:paraId="294B83F0" w14:textId="60CA2AFC" w:rsidR="00F96400" w:rsidRPr="0023398B" w:rsidRDefault="00F96400" w:rsidP="00D50F52">
      <w:pPr>
        <w:pStyle w:val="ListParagraph"/>
        <w:numPr>
          <w:ilvl w:val="1"/>
          <w:numId w:val="59"/>
        </w:numPr>
        <w:rPr>
          <w:szCs w:val="18"/>
        </w:rPr>
      </w:pPr>
      <w:r w:rsidRPr="0023398B">
        <w:rPr>
          <w:szCs w:val="18"/>
        </w:rPr>
        <w:t>b) they were not deductible b/c of this section in computing the TP’s income for the preceding taxation year – UNLIMITED CARRYFORWARD</w:t>
      </w:r>
    </w:p>
    <w:p w14:paraId="46DFF557" w14:textId="2FF279E3" w:rsidR="00F96400" w:rsidRPr="0023398B" w:rsidRDefault="00F96400" w:rsidP="00D50F52">
      <w:pPr>
        <w:pStyle w:val="ListParagraph"/>
        <w:numPr>
          <w:ilvl w:val="1"/>
          <w:numId w:val="59"/>
        </w:numPr>
        <w:rPr>
          <w:szCs w:val="18"/>
        </w:rPr>
      </w:pPr>
      <w:r w:rsidRPr="0023398B">
        <w:rPr>
          <w:szCs w:val="18"/>
        </w:rPr>
        <w:t>c) the total of those amounts does not exceed</w:t>
      </w:r>
    </w:p>
    <w:p w14:paraId="043AC8E5" w14:textId="1F3B9C3F" w:rsidR="00F96400" w:rsidRPr="0023398B" w:rsidRDefault="00813D75" w:rsidP="00D50F52">
      <w:pPr>
        <w:pStyle w:val="ListParagraph"/>
        <w:numPr>
          <w:ilvl w:val="2"/>
          <w:numId w:val="59"/>
        </w:numPr>
        <w:rPr>
          <w:szCs w:val="18"/>
        </w:rPr>
      </w:pPr>
      <w:r w:rsidRPr="0023398B">
        <w:rPr>
          <w:szCs w:val="18"/>
        </w:rPr>
        <w:t>i) if moving for employment/biz reasons; the amount you are getting for the taxation year in the new work/biz location.</w:t>
      </w:r>
    </w:p>
    <w:p w14:paraId="4CE5D6E1" w14:textId="4DC7AD2C" w:rsidR="00813D75" w:rsidRPr="0023398B" w:rsidRDefault="00813D75" w:rsidP="00D50F52">
      <w:pPr>
        <w:pStyle w:val="ListParagraph"/>
        <w:numPr>
          <w:ilvl w:val="2"/>
          <w:numId w:val="59"/>
        </w:numPr>
        <w:rPr>
          <w:szCs w:val="18"/>
        </w:rPr>
      </w:pPr>
      <w:r w:rsidRPr="0023398B">
        <w:rPr>
          <w:szCs w:val="18"/>
        </w:rPr>
        <w:t>Ii) if moving for school reasons; the amount you are getting in scholarship, grants etc at the new school location: 56(1)(n) and 56(1)(o)</w:t>
      </w:r>
    </w:p>
    <w:p w14:paraId="004B5E6C" w14:textId="1B2AE4EB" w:rsidR="005F0624" w:rsidRPr="0023398B" w:rsidRDefault="005F0624" w:rsidP="00D50F52">
      <w:pPr>
        <w:pStyle w:val="ListParagraph"/>
        <w:numPr>
          <w:ilvl w:val="1"/>
          <w:numId w:val="59"/>
        </w:numPr>
        <w:rPr>
          <w:szCs w:val="18"/>
        </w:rPr>
      </w:pPr>
      <w:r w:rsidRPr="0023398B">
        <w:rPr>
          <w:szCs w:val="18"/>
        </w:rPr>
        <w:t>AND d) all reimbursements and allowances received by the TP in respect of those expenses are included in computing the TP’s income</w:t>
      </w:r>
    </w:p>
    <w:p w14:paraId="2AB09B5E" w14:textId="7D3AD18F" w:rsidR="006D657B" w:rsidRPr="0023398B" w:rsidRDefault="006D657B" w:rsidP="006D657B">
      <w:pPr>
        <w:rPr>
          <w:szCs w:val="18"/>
        </w:rPr>
      </w:pPr>
    </w:p>
    <w:p w14:paraId="54864951" w14:textId="405BE6F2" w:rsidR="00644E5C" w:rsidRPr="0023398B" w:rsidRDefault="00644E5C" w:rsidP="006D657B">
      <w:pPr>
        <w:rPr>
          <w:szCs w:val="18"/>
        </w:rPr>
      </w:pPr>
      <w:r w:rsidRPr="0023398B">
        <w:rPr>
          <w:b/>
          <w:szCs w:val="18"/>
          <w:u w:val="single"/>
        </w:rPr>
        <w:t>Element 1: Moving Expenses</w:t>
      </w:r>
    </w:p>
    <w:p w14:paraId="751BB131" w14:textId="32631BA8" w:rsidR="00644E5C" w:rsidRDefault="00644E5C" w:rsidP="00D50F52">
      <w:pPr>
        <w:pStyle w:val="ListParagraph"/>
        <w:numPr>
          <w:ilvl w:val="0"/>
          <w:numId w:val="60"/>
        </w:numPr>
        <w:rPr>
          <w:szCs w:val="18"/>
        </w:rPr>
      </w:pPr>
      <w:r w:rsidRPr="0023398B">
        <w:rPr>
          <w:b/>
          <w:szCs w:val="18"/>
          <w:u w:val="single"/>
        </w:rPr>
        <w:t>62(3) def’n of “moving expenses”:</w:t>
      </w:r>
      <w:r w:rsidRPr="0023398B">
        <w:rPr>
          <w:szCs w:val="18"/>
        </w:rPr>
        <w:t xml:space="preserve"> In 62(1), “moving expenses” </w:t>
      </w:r>
      <w:r w:rsidRPr="00C30CF1">
        <w:rPr>
          <w:szCs w:val="18"/>
          <w:u w:val="single"/>
        </w:rPr>
        <w:t>includes</w:t>
      </w:r>
      <w:r w:rsidRPr="0023398B">
        <w:rPr>
          <w:szCs w:val="18"/>
        </w:rPr>
        <w:t xml:space="preserve"> any expense incurred as or on account of</w:t>
      </w:r>
    </w:p>
    <w:p w14:paraId="1F28D01A" w14:textId="77C6FE86" w:rsidR="00C30CF1" w:rsidRPr="0023398B" w:rsidRDefault="00C30CF1" w:rsidP="00C30CF1">
      <w:pPr>
        <w:pStyle w:val="ListParagraph"/>
        <w:numPr>
          <w:ilvl w:val="1"/>
          <w:numId w:val="60"/>
        </w:numPr>
        <w:rPr>
          <w:szCs w:val="18"/>
        </w:rPr>
      </w:pPr>
      <w:r>
        <w:rPr>
          <w:szCs w:val="18"/>
        </w:rPr>
        <w:t xml:space="preserve">Includes </w:t>
      </w:r>
      <w:r w:rsidRPr="00C30CF1">
        <w:rPr>
          <w:szCs w:val="18"/>
        </w:rPr>
        <w:sym w:font="Wingdings" w:char="F0E0"/>
      </w:r>
      <w:r>
        <w:rPr>
          <w:szCs w:val="18"/>
        </w:rPr>
        <w:t xml:space="preserve"> non-exhaustive</w:t>
      </w:r>
    </w:p>
    <w:p w14:paraId="574C28D4" w14:textId="0A436B7F" w:rsidR="00644E5C" w:rsidRPr="0023398B" w:rsidRDefault="00644E5C" w:rsidP="00D50F52">
      <w:pPr>
        <w:pStyle w:val="ListParagraph"/>
        <w:numPr>
          <w:ilvl w:val="1"/>
          <w:numId w:val="60"/>
        </w:numPr>
        <w:spacing w:before="240"/>
        <w:rPr>
          <w:szCs w:val="18"/>
        </w:rPr>
      </w:pPr>
      <w:r w:rsidRPr="0023398B">
        <w:rPr>
          <w:b/>
          <w:szCs w:val="18"/>
          <w:u w:val="single"/>
        </w:rPr>
        <w:t>Travel costs (a)</w:t>
      </w:r>
      <w:r w:rsidRPr="0023398B">
        <w:rPr>
          <w:szCs w:val="18"/>
        </w:rPr>
        <w:t xml:space="preserve">: travel costs (including a reasonable amount expended for meals and lodging), </w:t>
      </w:r>
      <w:r w:rsidRPr="00260861">
        <w:rPr>
          <w:b/>
          <w:szCs w:val="18"/>
          <w:u w:val="single"/>
        </w:rPr>
        <w:t>in the course of moving</w:t>
      </w:r>
      <w:r w:rsidRPr="0023398B">
        <w:rPr>
          <w:szCs w:val="18"/>
        </w:rPr>
        <w:t xml:space="preserve"> the taxpayer and members of the taxpayer’s household from the old residence to the new residence, - REASONABLENESS LIMITATION</w:t>
      </w:r>
    </w:p>
    <w:p w14:paraId="577FA853" w14:textId="068B06A1" w:rsidR="00A50D2A" w:rsidRPr="0023398B" w:rsidRDefault="00A50D2A" w:rsidP="00D50F52">
      <w:pPr>
        <w:pStyle w:val="ListParagraph"/>
        <w:numPr>
          <w:ilvl w:val="2"/>
          <w:numId w:val="60"/>
        </w:numPr>
        <w:spacing w:before="240"/>
        <w:rPr>
          <w:szCs w:val="18"/>
        </w:rPr>
      </w:pPr>
      <w:r w:rsidRPr="002140A4">
        <w:rPr>
          <w:i/>
          <w:color w:val="1F4E79" w:themeColor="accent5" w:themeShade="80"/>
          <w:szCs w:val="18"/>
        </w:rPr>
        <w:t>Ball v Canada</w:t>
      </w:r>
      <w:r w:rsidRPr="0023398B">
        <w:rPr>
          <w:szCs w:val="18"/>
        </w:rPr>
        <w:t>, 1996 TCC: disallow expenses for house/job hunting trip preceding move – pre97</w:t>
      </w:r>
    </w:p>
    <w:p w14:paraId="1E89F35B" w14:textId="7830CDB3" w:rsidR="00A50D2A" w:rsidRPr="0023398B" w:rsidRDefault="00A50D2A" w:rsidP="00D50F52">
      <w:pPr>
        <w:pStyle w:val="ListParagraph"/>
        <w:numPr>
          <w:ilvl w:val="2"/>
          <w:numId w:val="60"/>
        </w:numPr>
        <w:spacing w:before="240"/>
        <w:rPr>
          <w:szCs w:val="18"/>
        </w:rPr>
      </w:pPr>
      <w:r w:rsidRPr="002140A4">
        <w:rPr>
          <w:i/>
          <w:color w:val="1F4E79" w:themeColor="accent5" w:themeShade="80"/>
          <w:szCs w:val="18"/>
        </w:rPr>
        <w:t>Critchley v MNR</w:t>
      </w:r>
      <w:r w:rsidRPr="0023398B">
        <w:rPr>
          <w:szCs w:val="18"/>
        </w:rPr>
        <w:t>, 1983 TRB: v</w:t>
      </w:r>
      <w:r w:rsidR="00630A57" w:rsidRPr="0023398B">
        <w:rPr>
          <w:szCs w:val="18"/>
        </w:rPr>
        <w:t>et charges in moving family dog, member of household –</w:t>
      </w:r>
      <w:r w:rsidRPr="0023398B">
        <w:rPr>
          <w:szCs w:val="18"/>
        </w:rPr>
        <w:t xml:space="preserve"> allowed</w:t>
      </w:r>
    </w:p>
    <w:p w14:paraId="12DF90FC" w14:textId="3F93495E" w:rsidR="00630A57" w:rsidRPr="0023398B" w:rsidRDefault="00630A57" w:rsidP="00D50F52">
      <w:pPr>
        <w:pStyle w:val="ListParagraph"/>
        <w:numPr>
          <w:ilvl w:val="2"/>
          <w:numId w:val="60"/>
        </w:numPr>
        <w:spacing w:before="240"/>
        <w:rPr>
          <w:szCs w:val="18"/>
        </w:rPr>
      </w:pPr>
      <w:r w:rsidRPr="002140A4">
        <w:rPr>
          <w:i/>
          <w:color w:val="1F4E79" w:themeColor="accent5" w:themeShade="80"/>
          <w:szCs w:val="18"/>
        </w:rPr>
        <w:t>Yaeger v MNR</w:t>
      </w:r>
      <w:r w:rsidRPr="0023398B">
        <w:rPr>
          <w:szCs w:val="18"/>
        </w:rPr>
        <w:t>, 1986 TCC: disallow horse/trailer/vet costs – not household effects</w:t>
      </w:r>
    </w:p>
    <w:p w14:paraId="0E0BC00D" w14:textId="03504677" w:rsidR="00644E5C" w:rsidRPr="0023398B" w:rsidRDefault="00644E5C" w:rsidP="00D50F52">
      <w:pPr>
        <w:pStyle w:val="ListParagraph"/>
        <w:numPr>
          <w:ilvl w:val="1"/>
          <w:numId w:val="60"/>
        </w:numPr>
        <w:spacing w:before="240"/>
        <w:rPr>
          <w:szCs w:val="18"/>
        </w:rPr>
      </w:pPr>
      <w:r w:rsidRPr="0023398B">
        <w:rPr>
          <w:b/>
          <w:szCs w:val="18"/>
          <w:u w:val="single"/>
        </w:rPr>
        <w:t>Transport/storage (b)</w:t>
      </w:r>
      <w:r w:rsidRPr="0023398B">
        <w:rPr>
          <w:szCs w:val="18"/>
        </w:rPr>
        <w:t xml:space="preserve"> the cost to the taxpayer of transporting or storing household effects </w:t>
      </w:r>
      <w:r w:rsidRPr="0023398B">
        <w:rPr>
          <w:szCs w:val="18"/>
          <w:u w:val="single"/>
        </w:rPr>
        <w:t>in the course of moving</w:t>
      </w:r>
      <w:r w:rsidRPr="0023398B">
        <w:rPr>
          <w:szCs w:val="18"/>
        </w:rPr>
        <w:t xml:space="preserve"> from the old residence to the new residence</w:t>
      </w:r>
    </w:p>
    <w:p w14:paraId="39ABEF37" w14:textId="0697A285" w:rsidR="00630A57" w:rsidRPr="0023398B" w:rsidRDefault="00630A57" w:rsidP="00D50F52">
      <w:pPr>
        <w:pStyle w:val="ListParagraph"/>
        <w:numPr>
          <w:ilvl w:val="2"/>
          <w:numId w:val="60"/>
        </w:numPr>
        <w:spacing w:before="240"/>
        <w:rPr>
          <w:szCs w:val="18"/>
        </w:rPr>
      </w:pPr>
      <w:r w:rsidRPr="002140A4">
        <w:rPr>
          <w:i/>
          <w:color w:val="1F4E79" w:themeColor="accent5" w:themeShade="80"/>
          <w:szCs w:val="18"/>
        </w:rPr>
        <w:t>Hasan v Canada</w:t>
      </w:r>
      <w:r w:rsidRPr="0023398B">
        <w:rPr>
          <w:szCs w:val="18"/>
        </w:rPr>
        <w:t>, 2005 FCA: storing stuff in aprt during summer does not count –  “when a taxpayer physically moves or changes her residence”</w:t>
      </w:r>
    </w:p>
    <w:p w14:paraId="02426EC2" w14:textId="11016761" w:rsidR="00630A57" w:rsidRPr="0023398B" w:rsidRDefault="00BB1211" w:rsidP="00D50F52">
      <w:pPr>
        <w:pStyle w:val="ListParagraph"/>
        <w:numPr>
          <w:ilvl w:val="2"/>
          <w:numId w:val="60"/>
        </w:numPr>
        <w:spacing w:before="240"/>
        <w:rPr>
          <w:szCs w:val="18"/>
        </w:rPr>
      </w:pPr>
      <w:r w:rsidRPr="002140A4">
        <w:rPr>
          <w:i/>
          <w:color w:val="1F4E79" w:themeColor="accent5" w:themeShade="80"/>
          <w:szCs w:val="18"/>
        </w:rPr>
        <w:t>Rath v C</w:t>
      </w:r>
      <w:r w:rsidR="00630A57" w:rsidRPr="0023398B">
        <w:rPr>
          <w:szCs w:val="18"/>
        </w:rPr>
        <w:t>, 1982 FCA: denied cost to replace furnitu</w:t>
      </w:r>
      <w:r w:rsidR="007F757E" w:rsidRPr="0023398B">
        <w:rPr>
          <w:szCs w:val="18"/>
        </w:rPr>
        <w:t>re lost in f</w:t>
      </w:r>
      <w:r w:rsidRPr="0023398B">
        <w:rPr>
          <w:szCs w:val="18"/>
        </w:rPr>
        <w:t>ire while in storage</w:t>
      </w:r>
      <w:r w:rsidR="00630A57" w:rsidRPr="0023398B">
        <w:rPr>
          <w:szCs w:val="18"/>
        </w:rPr>
        <w:t xml:space="preserve"> during move</w:t>
      </w:r>
    </w:p>
    <w:p w14:paraId="0C9B76D9" w14:textId="7DE7BC2A" w:rsidR="00644E5C" w:rsidRPr="0023398B" w:rsidRDefault="00644E5C" w:rsidP="00D50F52">
      <w:pPr>
        <w:pStyle w:val="ListParagraph"/>
        <w:numPr>
          <w:ilvl w:val="1"/>
          <w:numId w:val="60"/>
        </w:numPr>
        <w:spacing w:before="240"/>
        <w:rPr>
          <w:szCs w:val="18"/>
        </w:rPr>
      </w:pPr>
      <w:r w:rsidRPr="0023398B">
        <w:rPr>
          <w:b/>
          <w:szCs w:val="18"/>
          <w:u w:val="single"/>
        </w:rPr>
        <w:t>Meals/lodging near old/new (c)</w:t>
      </w:r>
      <w:r w:rsidRPr="0023398B">
        <w:rPr>
          <w:szCs w:val="18"/>
        </w:rPr>
        <w:t xml:space="preserve"> the cost to the taxpayer of meals and lodging near the old residence or the new residence for the taxpayer and members of the taxpayer’s household for a period not exceeding 15 days</w:t>
      </w:r>
    </w:p>
    <w:p w14:paraId="3E2AA5D9" w14:textId="69940D20" w:rsidR="00BB1211" w:rsidRPr="0023398B" w:rsidRDefault="00BB1211" w:rsidP="00D50F52">
      <w:pPr>
        <w:pStyle w:val="ListParagraph"/>
        <w:numPr>
          <w:ilvl w:val="2"/>
          <w:numId w:val="60"/>
        </w:numPr>
        <w:spacing w:before="240"/>
        <w:rPr>
          <w:szCs w:val="18"/>
        </w:rPr>
      </w:pPr>
      <w:r w:rsidRPr="002140A4">
        <w:rPr>
          <w:i/>
          <w:color w:val="1F4E79" w:themeColor="accent5" w:themeShade="80"/>
          <w:szCs w:val="18"/>
        </w:rPr>
        <w:t>Trainor v C</w:t>
      </w:r>
      <w:r w:rsidRPr="0023398B">
        <w:rPr>
          <w:szCs w:val="18"/>
        </w:rPr>
        <w:t>, 1999 TCC: 23 days reimbursed by employer, 11 not; max 15 deductible, allowed 15</w:t>
      </w:r>
    </w:p>
    <w:p w14:paraId="6FC885B9" w14:textId="24D902A8" w:rsidR="004A0F87" w:rsidRPr="0023398B" w:rsidRDefault="004A0F87" w:rsidP="00D50F52">
      <w:pPr>
        <w:pStyle w:val="ListParagraph"/>
        <w:numPr>
          <w:ilvl w:val="3"/>
          <w:numId w:val="60"/>
        </w:numPr>
        <w:spacing w:before="240"/>
        <w:rPr>
          <w:szCs w:val="18"/>
        </w:rPr>
      </w:pPr>
      <w:r w:rsidRPr="0023398B">
        <w:rPr>
          <w:szCs w:val="18"/>
        </w:rPr>
        <w:t>Duff: c</w:t>
      </w:r>
      <w:r w:rsidR="008E36AC" w:rsidRPr="0023398B">
        <w:rPr>
          <w:szCs w:val="18"/>
        </w:rPr>
        <w:t>onsistent with 62(1) limitations?</w:t>
      </w:r>
    </w:p>
    <w:p w14:paraId="5A1A29C8" w14:textId="733A3BF4" w:rsidR="00644E5C" w:rsidRPr="0023398B" w:rsidRDefault="00644E5C" w:rsidP="00D50F52">
      <w:pPr>
        <w:pStyle w:val="ListParagraph"/>
        <w:numPr>
          <w:ilvl w:val="1"/>
          <w:numId w:val="60"/>
        </w:numPr>
        <w:spacing w:before="240"/>
        <w:rPr>
          <w:szCs w:val="18"/>
        </w:rPr>
      </w:pPr>
      <w:r w:rsidRPr="0023398B">
        <w:rPr>
          <w:b/>
          <w:szCs w:val="18"/>
          <w:u w:val="single"/>
        </w:rPr>
        <w:t>Cost of cancelling lease (d)</w:t>
      </w:r>
      <w:r w:rsidRPr="0023398B">
        <w:rPr>
          <w:szCs w:val="18"/>
        </w:rPr>
        <w:t xml:space="preserve"> the cost to the taxpayer of cancelling the lease by virtue of which the taxpayer was the lessee of the old residence</w:t>
      </w:r>
    </w:p>
    <w:p w14:paraId="1C1B022B" w14:textId="7F9F9A61" w:rsidR="00EC4270" w:rsidRPr="0023398B" w:rsidRDefault="00EC4270" w:rsidP="00D50F52">
      <w:pPr>
        <w:pStyle w:val="ListParagraph"/>
        <w:numPr>
          <w:ilvl w:val="2"/>
          <w:numId w:val="60"/>
        </w:numPr>
        <w:spacing w:before="240"/>
        <w:rPr>
          <w:szCs w:val="18"/>
        </w:rPr>
      </w:pPr>
      <w:r w:rsidRPr="002140A4">
        <w:rPr>
          <w:i/>
          <w:color w:val="1F4E79" w:themeColor="accent5" w:themeShade="80"/>
          <w:szCs w:val="18"/>
        </w:rPr>
        <w:t>Patry v MNR</w:t>
      </w:r>
      <w:r w:rsidRPr="0023398B">
        <w:rPr>
          <w:szCs w:val="18"/>
        </w:rPr>
        <w:t>, 1982 TRB: TP not allow deduct diff between rent paid and rent received on from sublet for remainder of lease after moving – strict construction at the time</w:t>
      </w:r>
    </w:p>
    <w:p w14:paraId="3357054E" w14:textId="415A4D6F" w:rsidR="00644E5C" w:rsidRPr="0023398B" w:rsidRDefault="00644E5C" w:rsidP="00D50F52">
      <w:pPr>
        <w:pStyle w:val="ListParagraph"/>
        <w:numPr>
          <w:ilvl w:val="1"/>
          <w:numId w:val="60"/>
        </w:numPr>
        <w:spacing w:before="240"/>
        <w:rPr>
          <w:szCs w:val="18"/>
        </w:rPr>
      </w:pPr>
      <w:r w:rsidRPr="0023398B">
        <w:rPr>
          <w:b/>
          <w:szCs w:val="18"/>
          <w:u w:val="single"/>
        </w:rPr>
        <w:t>Selling costs (e)</w:t>
      </w:r>
      <w:r w:rsidRPr="0023398B">
        <w:rPr>
          <w:szCs w:val="18"/>
        </w:rPr>
        <w:t xml:space="preserve"> the taxpayer’s selling costs in respect of the sale of the old residence</w:t>
      </w:r>
    </w:p>
    <w:p w14:paraId="405971B8" w14:textId="0B690F42" w:rsidR="00A40CD4" w:rsidRPr="0023398B" w:rsidRDefault="00A40CD4" w:rsidP="00D50F52">
      <w:pPr>
        <w:pStyle w:val="ListParagraph"/>
        <w:numPr>
          <w:ilvl w:val="2"/>
          <w:numId w:val="60"/>
        </w:numPr>
        <w:spacing w:before="240"/>
        <w:rPr>
          <w:szCs w:val="18"/>
          <w:highlight w:val="yellow"/>
        </w:rPr>
      </w:pPr>
      <w:r w:rsidRPr="002140A4">
        <w:rPr>
          <w:i/>
          <w:color w:val="1F4E79" w:themeColor="accent5" w:themeShade="80"/>
          <w:szCs w:val="18"/>
          <w:highlight w:val="yellow"/>
        </w:rPr>
        <w:t>Pollard v MNR</w:t>
      </w:r>
      <w:r w:rsidRPr="0023398B">
        <w:rPr>
          <w:szCs w:val="18"/>
          <w:highlight w:val="yellow"/>
        </w:rPr>
        <w:t>, 1988 TCC: deductible: $6k interest penalty to discharge mortgage on old residence</w:t>
      </w:r>
    </w:p>
    <w:p w14:paraId="587B104C" w14:textId="5AA3D062" w:rsidR="00D82228" w:rsidRPr="0023398B" w:rsidRDefault="00D82228" w:rsidP="00D50F52">
      <w:pPr>
        <w:pStyle w:val="ListParagraph"/>
        <w:numPr>
          <w:ilvl w:val="2"/>
          <w:numId w:val="60"/>
        </w:numPr>
        <w:spacing w:before="240"/>
        <w:rPr>
          <w:szCs w:val="18"/>
        </w:rPr>
      </w:pPr>
      <w:r w:rsidRPr="002140A4">
        <w:rPr>
          <w:i/>
          <w:color w:val="1F4E79" w:themeColor="accent5" w:themeShade="80"/>
          <w:szCs w:val="18"/>
        </w:rPr>
        <w:t>Canada v Collin</w:t>
      </w:r>
      <w:r w:rsidRPr="0023398B">
        <w:rPr>
          <w:szCs w:val="18"/>
        </w:rPr>
        <w:t>, 1990 FCTD: payment to trust company to make a low-interest loan to purchaser of old residence – selling cost deductible – direct and immediate object to effect sale – even though could have reduced selling price</w:t>
      </w:r>
    </w:p>
    <w:p w14:paraId="4556A976" w14:textId="790E265C" w:rsidR="00D82228" w:rsidRPr="0023398B" w:rsidRDefault="00D82228" w:rsidP="00D50F52">
      <w:pPr>
        <w:pStyle w:val="ListParagraph"/>
        <w:numPr>
          <w:ilvl w:val="2"/>
          <w:numId w:val="60"/>
        </w:numPr>
        <w:spacing w:before="240"/>
        <w:rPr>
          <w:szCs w:val="18"/>
        </w:rPr>
      </w:pPr>
      <w:r w:rsidRPr="002140A4">
        <w:rPr>
          <w:i/>
          <w:color w:val="1F4E79" w:themeColor="accent5" w:themeShade="80"/>
          <w:szCs w:val="18"/>
        </w:rPr>
        <w:t>Faibish v C</w:t>
      </w:r>
      <w:r w:rsidRPr="0023398B">
        <w:rPr>
          <w:szCs w:val="18"/>
        </w:rPr>
        <w:t>, 2009 TCC: cost to remedy mould not deductible; expense does not generally denote capital expenditures for repairs or improvements</w:t>
      </w:r>
    </w:p>
    <w:p w14:paraId="6F628838" w14:textId="34DD7AD4" w:rsidR="004870CE" w:rsidRPr="0023398B" w:rsidRDefault="00D82228" w:rsidP="00D50F52">
      <w:pPr>
        <w:pStyle w:val="ListParagraph"/>
        <w:numPr>
          <w:ilvl w:val="2"/>
          <w:numId w:val="60"/>
        </w:numPr>
        <w:spacing w:before="240"/>
        <w:rPr>
          <w:szCs w:val="18"/>
        </w:rPr>
      </w:pPr>
      <w:r w:rsidRPr="002140A4">
        <w:rPr>
          <w:i/>
          <w:color w:val="1F4E79" w:themeColor="accent5" w:themeShade="80"/>
          <w:szCs w:val="18"/>
        </w:rPr>
        <w:t>Trigg v C</w:t>
      </w:r>
      <w:r w:rsidRPr="0023398B">
        <w:rPr>
          <w:szCs w:val="18"/>
        </w:rPr>
        <w:t xml:space="preserve">, 2009 TCC: </w:t>
      </w:r>
      <w:r w:rsidR="00F47E6B" w:rsidRPr="0023398B">
        <w:rPr>
          <w:szCs w:val="18"/>
        </w:rPr>
        <w:t>asbestos removal; cost of selling to a long-awaited buyer in a slow marke</w:t>
      </w:r>
      <w:r w:rsidR="004870CE" w:rsidRPr="0023398B">
        <w:rPr>
          <w:szCs w:val="18"/>
        </w:rPr>
        <w:t>t; not merely to bring about a sale or enhance the price</w:t>
      </w:r>
    </w:p>
    <w:p w14:paraId="426E84CE" w14:textId="2D9163FD" w:rsidR="00644E5C" w:rsidRPr="0023398B" w:rsidRDefault="00644E5C" w:rsidP="00D50F52">
      <w:pPr>
        <w:pStyle w:val="ListParagraph"/>
        <w:numPr>
          <w:ilvl w:val="1"/>
          <w:numId w:val="60"/>
        </w:numPr>
        <w:spacing w:before="240"/>
        <w:rPr>
          <w:szCs w:val="18"/>
        </w:rPr>
      </w:pPr>
      <w:r w:rsidRPr="0023398B">
        <w:rPr>
          <w:b/>
          <w:szCs w:val="18"/>
          <w:u w:val="single"/>
        </w:rPr>
        <w:t xml:space="preserve">Legal services (f) </w:t>
      </w:r>
      <w:r w:rsidRPr="0023398B">
        <w:rPr>
          <w:szCs w:val="18"/>
        </w:rPr>
        <w:t>where the old residence is sold by the taxpayer or the taxpayer’s spouse or common-law partner as a result of the move, the cost to the taxpayer of legal services in respect of the purchase of the new residence and of any tax, fee or duty (other than any goods and services tax or value-added tax) imposed on the transfer or registration of title to the new residence</w:t>
      </w:r>
    </w:p>
    <w:p w14:paraId="3DB5BDE6" w14:textId="1516FD70" w:rsidR="00BA7C13" w:rsidRPr="0023398B" w:rsidRDefault="00BA7C13" w:rsidP="00D50F52">
      <w:pPr>
        <w:pStyle w:val="ListParagraph"/>
        <w:numPr>
          <w:ilvl w:val="2"/>
          <w:numId w:val="60"/>
        </w:numPr>
        <w:spacing w:before="240"/>
        <w:rPr>
          <w:szCs w:val="18"/>
        </w:rPr>
      </w:pPr>
      <w:r w:rsidRPr="002140A4">
        <w:rPr>
          <w:i/>
          <w:color w:val="1F4E79" w:themeColor="accent5" w:themeShade="80"/>
          <w:szCs w:val="18"/>
        </w:rPr>
        <w:t>Zant v C</w:t>
      </w:r>
      <w:r w:rsidRPr="0023398B">
        <w:rPr>
          <w:szCs w:val="18"/>
        </w:rPr>
        <w:t>, 2010 TCC: not deductible since TP rented old residence</w:t>
      </w:r>
    </w:p>
    <w:p w14:paraId="2E057C18" w14:textId="21515281" w:rsidR="00BA7C13" w:rsidRPr="0023398B" w:rsidRDefault="00BA7C13" w:rsidP="00D50F52">
      <w:pPr>
        <w:pStyle w:val="ListParagraph"/>
        <w:numPr>
          <w:ilvl w:val="2"/>
          <w:numId w:val="60"/>
        </w:numPr>
        <w:spacing w:before="240"/>
        <w:rPr>
          <w:szCs w:val="18"/>
        </w:rPr>
      </w:pPr>
      <w:r w:rsidRPr="002140A4">
        <w:rPr>
          <w:i/>
          <w:color w:val="1F4E79" w:themeColor="accent5" w:themeShade="80"/>
          <w:szCs w:val="18"/>
        </w:rPr>
        <w:t>Renaud v C</w:t>
      </w:r>
      <w:r w:rsidRPr="0023398B">
        <w:rPr>
          <w:szCs w:val="18"/>
        </w:rPr>
        <w:t>, 2009 TCC: not deductible since TP retained old residence as investment property</w:t>
      </w:r>
    </w:p>
    <w:p w14:paraId="22D9047A" w14:textId="77777777" w:rsidR="00644E5C" w:rsidRPr="0023398B" w:rsidRDefault="00644E5C" w:rsidP="00D50F52">
      <w:pPr>
        <w:pStyle w:val="ListParagraph"/>
        <w:numPr>
          <w:ilvl w:val="1"/>
          <w:numId w:val="60"/>
        </w:numPr>
        <w:spacing w:before="240"/>
        <w:rPr>
          <w:szCs w:val="18"/>
        </w:rPr>
      </w:pPr>
      <w:r w:rsidRPr="0023398B">
        <w:rPr>
          <w:b/>
          <w:szCs w:val="18"/>
          <w:u w:val="single"/>
        </w:rPr>
        <w:t>Various costs (g)</w:t>
      </w:r>
      <w:r w:rsidRPr="0023398B">
        <w:rPr>
          <w:szCs w:val="18"/>
        </w:rPr>
        <w:t xml:space="preserve"> interest, property taxes, insurance premiums and the cost of heating and utilities in respect of the old residence, to the extent of the lesser of $5,000 and the total of such expenses of the taxpayer for the period</w:t>
      </w:r>
    </w:p>
    <w:p w14:paraId="22201317" w14:textId="77777777" w:rsidR="00644E5C" w:rsidRPr="0023398B" w:rsidRDefault="00644E5C" w:rsidP="00D50F52">
      <w:pPr>
        <w:pStyle w:val="ListParagraph"/>
        <w:numPr>
          <w:ilvl w:val="2"/>
          <w:numId w:val="60"/>
        </w:numPr>
        <w:spacing w:before="240"/>
        <w:rPr>
          <w:szCs w:val="18"/>
        </w:rPr>
      </w:pPr>
      <w:r w:rsidRPr="0023398B">
        <w:rPr>
          <w:szCs w:val="18"/>
        </w:rPr>
        <w:lastRenderedPageBreak/>
        <w:t>(i) throughout which the old residence is neither ordinarily occupied by the taxpayer or by any other person who ordinarily resided with the taxpayer at the old residence immediately before the move nor rented by the taxpayer to any other person, and</w:t>
      </w:r>
    </w:p>
    <w:p w14:paraId="4BCDFEC2" w14:textId="3DC47EA1" w:rsidR="00644E5C" w:rsidRPr="0023398B" w:rsidRDefault="00644E5C" w:rsidP="00D50F52">
      <w:pPr>
        <w:pStyle w:val="ListParagraph"/>
        <w:numPr>
          <w:ilvl w:val="2"/>
          <w:numId w:val="60"/>
        </w:numPr>
        <w:spacing w:before="240"/>
        <w:rPr>
          <w:szCs w:val="18"/>
        </w:rPr>
      </w:pPr>
      <w:r w:rsidRPr="0023398B">
        <w:rPr>
          <w:szCs w:val="18"/>
        </w:rPr>
        <w:t xml:space="preserve">(ii) in which </w:t>
      </w:r>
      <w:r w:rsidRPr="0023398B">
        <w:rPr>
          <w:szCs w:val="18"/>
          <w:u w:val="single"/>
        </w:rPr>
        <w:t>reasonable efforts</w:t>
      </w:r>
      <w:r w:rsidRPr="0023398B">
        <w:rPr>
          <w:szCs w:val="18"/>
        </w:rPr>
        <w:t xml:space="preserve"> are made to sell the old residence, and</w:t>
      </w:r>
    </w:p>
    <w:p w14:paraId="363AC20D" w14:textId="56DAB573" w:rsidR="0018382C" w:rsidRPr="0023398B" w:rsidRDefault="0018382C" w:rsidP="00D50F52">
      <w:pPr>
        <w:pStyle w:val="ListParagraph"/>
        <w:numPr>
          <w:ilvl w:val="2"/>
          <w:numId w:val="60"/>
        </w:numPr>
        <w:spacing w:before="240"/>
        <w:rPr>
          <w:szCs w:val="18"/>
        </w:rPr>
      </w:pPr>
      <w:r w:rsidRPr="002140A4">
        <w:rPr>
          <w:i/>
          <w:color w:val="1F4E79" w:themeColor="accent5" w:themeShade="80"/>
          <w:szCs w:val="18"/>
        </w:rPr>
        <w:t>Johnston v Canada</w:t>
      </w:r>
      <w:r w:rsidRPr="0023398B">
        <w:rPr>
          <w:szCs w:val="18"/>
        </w:rPr>
        <w:t>, 2003 FCA: disallowed interest expenses on borrowed funds used to purchase new home secured by mortgage on old residence until sold</w:t>
      </w:r>
    </w:p>
    <w:p w14:paraId="1F6FCE74" w14:textId="126E928E" w:rsidR="0018382C" w:rsidRPr="0023398B" w:rsidRDefault="0018382C" w:rsidP="00D50F52">
      <w:pPr>
        <w:pStyle w:val="ListParagraph"/>
        <w:numPr>
          <w:ilvl w:val="2"/>
          <w:numId w:val="60"/>
        </w:numPr>
        <w:spacing w:before="240"/>
        <w:rPr>
          <w:szCs w:val="18"/>
        </w:rPr>
      </w:pPr>
      <w:r w:rsidRPr="002140A4">
        <w:rPr>
          <w:i/>
          <w:color w:val="1F4E79" w:themeColor="accent5" w:themeShade="80"/>
          <w:szCs w:val="18"/>
        </w:rPr>
        <w:t>Lowe v Canada</w:t>
      </w:r>
      <w:r w:rsidRPr="0023398B">
        <w:rPr>
          <w:szCs w:val="18"/>
        </w:rPr>
        <w:t>, 2007 TCC: disallowed b/c not reasonable efforts; just telling famly/friends</w:t>
      </w:r>
    </w:p>
    <w:p w14:paraId="36F91147" w14:textId="00D20259" w:rsidR="0018382C" w:rsidRPr="0023398B" w:rsidRDefault="0018382C" w:rsidP="00D50F52">
      <w:pPr>
        <w:pStyle w:val="ListParagraph"/>
        <w:numPr>
          <w:ilvl w:val="2"/>
          <w:numId w:val="60"/>
        </w:numPr>
        <w:spacing w:before="240"/>
        <w:rPr>
          <w:szCs w:val="18"/>
        </w:rPr>
      </w:pPr>
      <w:r w:rsidRPr="002140A4">
        <w:rPr>
          <w:i/>
          <w:color w:val="1F4E79" w:themeColor="accent5" w:themeShade="80"/>
          <w:szCs w:val="18"/>
        </w:rPr>
        <w:t>Cusson v Canada</w:t>
      </w:r>
      <w:r w:rsidRPr="0023398B">
        <w:rPr>
          <w:szCs w:val="18"/>
        </w:rPr>
        <w:t>, 2006 TCC: reasonable efforts; had 2 friends advertise, before hiring RE agent</w:t>
      </w:r>
    </w:p>
    <w:p w14:paraId="15A11892" w14:textId="4D7D7293" w:rsidR="00644E5C" w:rsidRPr="0023398B" w:rsidRDefault="00644E5C" w:rsidP="00D50F52">
      <w:pPr>
        <w:pStyle w:val="ListParagraph"/>
        <w:numPr>
          <w:ilvl w:val="1"/>
          <w:numId w:val="60"/>
        </w:numPr>
        <w:spacing w:before="240"/>
        <w:rPr>
          <w:szCs w:val="18"/>
        </w:rPr>
      </w:pPr>
      <w:r w:rsidRPr="0023398B">
        <w:rPr>
          <w:b/>
          <w:szCs w:val="18"/>
          <w:u w:val="single"/>
        </w:rPr>
        <w:t>Revising legal documents (h)</w:t>
      </w:r>
      <w:r w:rsidRPr="0023398B">
        <w:rPr>
          <w:szCs w:val="18"/>
        </w:rPr>
        <w:t xml:space="preserve"> the cost of revising legal documents to reflect the address of the taxpayer’s new residence, of replacing drivers’ licenses and non-commercial vehicle permits (excluding any cost for vehicle insurance) and of connecting or disconnecting utilities</w:t>
      </w:r>
    </w:p>
    <w:p w14:paraId="6AB7E684" w14:textId="6A9F8371" w:rsidR="00644E5C" w:rsidRPr="0023398B" w:rsidRDefault="00644E5C" w:rsidP="00D50F52">
      <w:pPr>
        <w:pStyle w:val="ListParagraph"/>
        <w:numPr>
          <w:ilvl w:val="1"/>
          <w:numId w:val="60"/>
        </w:numPr>
        <w:spacing w:before="240"/>
        <w:rPr>
          <w:szCs w:val="18"/>
        </w:rPr>
      </w:pPr>
      <w:r w:rsidRPr="0023398B">
        <w:rPr>
          <w:b/>
          <w:szCs w:val="18"/>
          <w:u w:val="single"/>
        </w:rPr>
        <w:t>But for greater certainty</w:t>
      </w:r>
      <w:r w:rsidRPr="0023398B">
        <w:rPr>
          <w:szCs w:val="18"/>
        </w:rPr>
        <w:t>, does not include costs (other than (f)) incurred by the TP in respect of the acquisition of the new residence</w:t>
      </w:r>
    </w:p>
    <w:p w14:paraId="04826CEE" w14:textId="45E78A10" w:rsidR="00E6217D" w:rsidRPr="0023398B" w:rsidRDefault="00F415C9" w:rsidP="00D50F52">
      <w:pPr>
        <w:pStyle w:val="ListParagraph"/>
        <w:numPr>
          <w:ilvl w:val="0"/>
          <w:numId w:val="60"/>
        </w:numPr>
        <w:spacing w:before="240"/>
        <w:rPr>
          <w:szCs w:val="18"/>
        </w:rPr>
      </w:pPr>
      <w:r w:rsidRPr="0023398B">
        <w:rPr>
          <w:b/>
          <w:szCs w:val="18"/>
        </w:rPr>
        <w:t xml:space="preserve">Moving expenses </w:t>
      </w:r>
      <w:r w:rsidR="00E6217D" w:rsidRPr="002140A4">
        <w:rPr>
          <w:i/>
          <w:color w:val="1F4E79" w:themeColor="accent5" w:themeShade="80"/>
          <w:szCs w:val="18"/>
        </w:rPr>
        <w:t>Storrow v Canada</w:t>
      </w:r>
      <w:r w:rsidR="00E6217D" w:rsidRPr="0023398B">
        <w:rPr>
          <w:szCs w:val="18"/>
        </w:rPr>
        <w:t>, 1978 FCTD: claimed various costs when moving OTT to VAN</w:t>
      </w:r>
    </w:p>
    <w:p w14:paraId="55BBFF9E" w14:textId="7C4010D7" w:rsidR="00E6217D" w:rsidRPr="0023398B" w:rsidRDefault="00E6217D" w:rsidP="00D50F52">
      <w:pPr>
        <w:pStyle w:val="ListParagraph"/>
        <w:numPr>
          <w:ilvl w:val="1"/>
          <w:numId w:val="60"/>
        </w:numPr>
        <w:spacing w:before="240"/>
        <w:rPr>
          <w:szCs w:val="18"/>
        </w:rPr>
      </w:pPr>
      <w:r w:rsidRPr="0023398B">
        <w:rPr>
          <w:szCs w:val="18"/>
        </w:rPr>
        <w:t>Moving expenses: ordinary out-of-pocket expenses incurred by a TP in the course of physically changing his residence</w:t>
      </w:r>
    </w:p>
    <w:p w14:paraId="40D2F640" w14:textId="04373DAB" w:rsidR="00E6217D" w:rsidRPr="0023398B" w:rsidRDefault="00E6217D" w:rsidP="00D50F52">
      <w:pPr>
        <w:pStyle w:val="ListParagraph"/>
        <w:numPr>
          <w:ilvl w:val="1"/>
          <w:numId w:val="60"/>
        </w:numPr>
        <w:spacing w:before="240"/>
        <w:rPr>
          <w:szCs w:val="18"/>
        </w:rPr>
      </w:pPr>
      <w:r w:rsidRPr="0023398B">
        <w:rPr>
          <w:szCs w:val="18"/>
        </w:rPr>
        <w:t>Not: increase in cost of new accommodation over the old, cost of installing household items taken from the old residence to the new, or cost of replacing or refitting items from the old residence</w:t>
      </w:r>
    </w:p>
    <w:p w14:paraId="564574CE" w14:textId="10245BB4" w:rsidR="00E6217D" w:rsidRPr="0023398B" w:rsidRDefault="00E6217D" w:rsidP="00D50F52">
      <w:pPr>
        <w:pStyle w:val="ListParagraph"/>
        <w:numPr>
          <w:ilvl w:val="1"/>
          <w:numId w:val="60"/>
        </w:numPr>
        <w:spacing w:before="240"/>
        <w:rPr>
          <w:szCs w:val="18"/>
        </w:rPr>
      </w:pPr>
      <w:r w:rsidRPr="0023398B">
        <w:rPr>
          <w:szCs w:val="18"/>
        </w:rPr>
        <w:t>Not: outlays or costs incurred in connection w/ the acquisition of the new residence</w:t>
      </w:r>
    </w:p>
    <w:p w14:paraId="5DDEC9BA" w14:textId="5EA85776" w:rsidR="00E6217D" w:rsidRPr="0023398B" w:rsidRDefault="00E6217D" w:rsidP="00D50F52">
      <w:pPr>
        <w:pStyle w:val="ListParagraph"/>
        <w:numPr>
          <w:ilvl w:val="1"/>
          <w:numId w:val="60"/>
        </w:numPr>
        <w:spacing w:before="240"/>
        <w:rPr>
          <w:szCs w:val="18"/>
        </w:rPr>
      </w:pPr>
      <w:r w:rsidRPr="0023398B">
        <w:rPr>
          <w:szCs w:val="18"/>
        </w:rPr>
        <w:t>Include: physical transfer of TP, his household, and their belongings</w:t>
      </w:r>
    </w:p>
    <w:p w14:paraId="45CAF6D6" w14:textId="4F946069" w:rsidR="00A50D2A" w:rsidRPr="0023398B" w:rsidRDefault="00F415C9" w:rsidP="00D50F52">
      <w:pPr>
        <w:pStyle w:val="ListParagraph"/>
        <w:numPr>
          <w:ilvl w:val="1"/>
          <w:numId w:val="60"/>
        </w:numPr>
        <w:spacing w:before="240"/>
        <w:rPr>
          <w:szCs w:val="18"/>
        </w:rPr>
      </w:pPr>
      <w:r w:rsidRPr="0023398B">
        <w:rPr>
          <w:szCs w:val="18"/>
        </w:rPr>
        <w:t>NOW A BROADER:</w:t>
      </w:r>
      <w:r w:rsidR="00A50D2A" w:rsidRPr="0023398B">
        <w:rPr>
          <w:szCs w:val="18"/>
        </w:rPr>
        <w:t xml:space="preserve"> 1997:</w:t>
      </w:r>
      <w:r w:rsidRPr="0023398B">
        <w:rPr>
          <w:szCs w:val="18"/>
        </w:rPr>
        <w:t xml:space="preserve"> in course of </w:t>
      </w:r>
      <w:r w:rsidRPr="0023398B">
        <w:rPr>
          <w:szCs w:val="18"/>
        </w:rPr>
        <w:sym w:font="Wingdings" w:char="F0E0"/>
      </w:r>
      <w:r w:rsidRPr="0023398B">
        <w:rPr>
          <w:szCs w:val="18"/>
        </w:rPr>
        <w:t xml:space="preserve"> in respect of</w:t>
      </w:r>
    </w:p>
    <w:p w14:paraId="6459743E" w14:textId="10506888" w:rsidR="00565425" w:rsidRPr="0023398B" w:rsidRDefault="00565425" w:rsidP="00565425">
      <w:pPr>
        <w:rPr>
          <w:szCs w:val="18"/>
        </w:rPr>
      </w:pPr>
    </w:p>
    <w:p w14:paraId="77C6D756" w14:textId="42999894" w:rsidR="007E5340" w:rsidRPr="0023398B" w:rsidRDefault="007E5340" w:rsidP="00565425">
      <w:pPr>
        <w:rPr>
          <w:szCs w:val="18"/>
        </w:rPr>
      </w:pPr>
      <w:r w:rsidRPr="0023398B">
        <w:rPr>
          <w:b/>
          <w:szCs w:val="18"/>
          <w:u w:val="single"/>
        </w:rPr>
        <w:t>Element 2: Amounts Incurred “In Respect of” Eligible Relocation</w:t>
      </w:r>
    </w:p>
    <w:p w14:paraId="70953186" w14:textId="77777777" w:rsidR="009033A4" w:rsidRPr="0023398B" w:rsidRDefault="009033A4" w:rsidP="00D50F52">
      <w:pPr>
        <w:pStyle w:val="ListParagraph"/>
        <w:numPr>
          <w:ilvl w:val="0"/>
          <w:numId w:val="59"/>
        </w:numPr>
        <w:rPr>
          <w:szCs w:val="18"/>
        </w:rPr>
      </w:pPr>
      <w:r w:rsidRPr="0023398B">
        <w:rPr>
          <w:b/>
          <w:szCs w:val="18"/>
          <w:u w:val="single"/>
        </w:rPr>
        <w:t>s 248(1) “eligible relocation”</w:t>
      </w:r>
      <w:r w:rsidRPr="0023398B">
        <w:rPr>
          <w:szCs w:val="18"/>
        </w:rPr>
        <w:t xml:space="preserve"> eligible relocation means a relocation of a taxpayer in respect of which the following apply:</w:t>
      </w:r>
    </w:p>
    <w:p w14:paraId="2699C303" w14:textId="77777777" w:rsidR="009033A4" w:rsidRPr="0023398B" w:rsidRDefault="009033A4" w:rsidP="00D50F52">
      <w:pPr>
        <w:pStyle w:val="ListParagraph"/>
        <w:numPr>
          <w:ilvl w:val="1"/>
          <w:numId w:val="59"/>
        </w:numPr>
        <w:rPr>
          <w:szCs w:val="18"/>
        </w:rPr>
      </w:pPr>
      <w:r w:rsidRPr="0023398B">
        <w:rPr>
          <w:szCs w:val="18"/>
        </w:rPr>
        <w:t xml:space="preserve">(a) the relocation occurs to </w:t>
      </w:r>
      <w:r w:rsidRPr="0023398B">
        <w:rPr>
          <w:b/>
          <w:szCs w:val="18"/>
          <w:u w:val="single"/>
        </w:rPr>
        <w:t>enable</w:t>
      </w:r>
      <w:r w:rsidRPr="0023398B">
        <w:rPr>
          <w:szCs w:val="18"/>
        </w:rPr>
        <w:t xml:space="preserve"> the taxpayer</w:t>
      </w:r>
    </w:p>
    <w:p w14:paraId="73DB2221" w14:textId="77777777" w:rsidR="009033A4" w:rsidRPr="0023398B" w:rsidRDefault="009033A4" w:rsidP="00D50F52">
      <w:pPr>
        <w:pStyle w:val="ListParagraph"/>
        <w:numPr>
          <w:ilvl w:val="2"/>
          <w:numId w:val="59"/>
        </w:numPr>
        <w:rPr>
          <w:szCs w:val="18"/>
        </w:rPr>
      </w:pPr>
      <w:r w:rsidRPr="0023398B">
        <w:rPr>
          <w:szCs w:val="18"/>
        </w:rPr>
        <w:t>(i) to carry on a business or to be employed at a location (in section 62 and this definition referred to as “the new work location”) that is, except if the taxpayer is absent from but resident in Canada, in Canada, or</w:t>
      </w:r>
    </w:p>
    <w:p w14:paraId="38B9363D" w14:textId="77777777" w:rsidR="009033A4" w:rsidRPr="0023398B" w:rsidRDefault="009033A4" w:rsidP="00D50F52">
      <w:pPr>
        <w:pStyle w:val="ListParagraph"/>
        <w:numPr>
          <w:ilvl w:val="2"/>
          <w:numId w:val="59"/>
        </w:numPr>
        <w:rPr>
          <w:szCs w:val="18"/>
        </w:rPr>
      </w:pPr>
      <w:r w:rsidRPr="0023398B">
        <w:rPr>
          <w:szCs w:val="18"/>
        </w:rPr>
        <w:t>(ii) to be a student in full-time attendance enrolled in a program at a post-secondary level at a location of a university, college or other educational institution (in section 62 and this definition referred to as “the new work location”),</w:t>
      </w:r>
    </w:p>
    <w:p w14:paraId="34628B84" w14:textId="77777777" w:rsidR="009033A4" w:rsidRPr="0023398B" w:rsidRDefault="009033A4" w:rsidP="00D50F52">
      <w:pPr>
        <w:pStyle w:val="ListParagraph"/>
        <w:numPr>
          <w:ilvl w:val="1"/>
          <w:numId w:val="59"/>
        </w:numPr>
        <w:rPr>
          <w:szCs w:val="18"/>
        </w:rPr>
      </w:pPr>
      <w:r w:rsidRPr="0023398B">
        <w:rPr>
          <w:szCs w:val="18"/>
        </w:rPr>
        <w:t>(b) the taxpayer ordinarily resided before the relocation at a residence (in section 62 and this definition referred to as “the old residence”) and ordinarily resided after the relocation at a residence (in section 62 and this definition referred to as “the new residence”),</w:t>
      </w:r>
    </w:p>
    <w:p w14:paraId="438F1A20" w14:textId="77777777" w:rsidR="009033A4" w:rsidRPr="0023398B" w:rsidRDefault="009033A4" w:rsidP="00D50F52">
      <w:pPr>
        <w:pStyle w:val="ListParagraph"/>
        <w:numPr>
          <w:ilvl w:val="1"/>
          <w:numId w:val="59"/>
        </w:numPr>
        <w:rPr>
          <w:szCs w:val="18"/>
        </w:rPr>
      </w:pPr>
      <w:r w:rsidRPr="0023398B">
        <w:rPr>
          <w:szCs w:val="18"/>
        </w:rPr>
        <w:t>(c) except if the taxpayer is absent from but resident in Canada, both the old residence and the new residence are in Canada, and</w:t>
      </w:r>
    </w:p>
    <w:p w14:paraId="63EA08ED" w14:textId="6F388591" w:rsidR="009033A4" w:rsidRPr="0023398B" w:rsidRDefault="009033A4" w:rsidP="00D50F52">
      <w:pPr>
        <w:pStyle w:val="ListParagraph"/>
        <w:numPr>
          <w:ilvl w:val="1"/>
          <w:numId w:val="59"/>
        </w:numPr>
        <w:rPr>
          <w:szCs w:val="18"/>
        </w:rPr>
      </w:pPr>
      <w:r w:rsidRPr="0023398B">
        <w:rPr>
          <w:szCs w:val="18"/>
        </w:rPr>
        <w:t>(d) the distance between the old residence and the new work location is not less than 40 kilometres greater than the distance between the new residence and the new work location;</w:t>
      </w:r>
    </w:p>
    <w:p w14:paraId="6668FEB0" w14:textId="77777777" w:rsidR="009033A4" w:rsidRPr="0023398B" w:rsidRDefault="009033A4" w:rsidP="009033A4">
      <w:pPr>
        <w:rPr>
          <w:szCs w:val="18"/>
        </w:rPr>
      </w:pPr>
    </w:p>
    <w:p w14:paraId="197F49CC" w14:textId="310A7BF9" w:rsidR="007E5340" w:rsidRPr="0023398B" w:rsidRDefault="009033A4" w:rsidP="00565425">
      <w:pPr>
        <w:rPr>
          <w:szCs w:val="18"/>
        </w:rPr>
      </w:pPr>
      <w:r w:rsidRPr="0023398B">
        <w:rPr>
          <w:szCs w:val="18"/>
          <w:u w:val="single"/>
        </w:rPr>
        <w:t>A. Purpose of the Relocation</w:t>
      </w:r>
    </w:p>
    <w:p w14:paraId="7A42C97C" w14:textId="41255C9C" w:rsidR="009033A4" w:rsidRPr="0023398B" w:rsidRDefault="009033A4" w:rsidP="00D50F52">
      <w:pPr>
        <w:pStyle w:val="ListParagraph"/>
        <w:numPr>
          <w:ilvl w:val="0"/>
          <w:numId w:val="59"/>
        </w:numPr>
        <w:rPr>
          <w:szCs w:val="18"/>
        </w:rPr>
      </w:pPr>
      <w:r w:rsidRPr="0023398B">
        <w:rPr>
          <w:szCs w:val="18"/>
        </w:rPr>
        <w:t>Enable TP to carry on a business or to be employed at a location, or to be student</w:t>
      </w:r>
    </w:p>
    <w:p w14:paraId="515E980D" w14:textId="4EA8906C" w:rsidR="000362BA" w:rsidRPr="0023398B" w:rsidRDefault="000362BA" w:rsidP="00D50F52">
      <w:pPr>
        <w:pStyle w:val="ListParagraph"/>
        <w:numPr>
          <w:ilvl w:val="0"/>
          <w:numId w:val="59"/>
        </w:numPr>
        <w:rPr>
          <w:szCs w:val="18"/>
        </w:rPr>
      </w:pPr>
      <w:r w:rsidRPr="002140A4">
        <w:rPr>
          <w:i/>
          <w:color w:val="1F4E79" w:themeColor="accent5" w:themeShade="80"/>
          <w:szCs w:val="18"/>
        </w:rPr>
        <w:t>Dierckens v Canada</w:t>
      </w:r>
      <w:r w:rsidRPr="0023398B">
        <w:rPr>
          <w:szCs w:val="18"/>
        </w:rPr>
        <w:t xml:space="preserve">, 2011 TCC: </w:t>
      </w:r>
      <w:r w:rsidR="007038BD" w:rsidRPr="0023398B">
        <w:rPr>
          <w:szCs w:val="18"/>
        </w:rPr>
        <w:t>no time limit on move following commencement of employment</w:t>
      </w:r>
    </w:p>
    <w:p w14:paraId="33B97180" w14:textId="0B336E52" w:rsidR="007038BD" w:rsidRPr="0023398B" w:rsidRDefault="00395231" w:rsidP="00D50F52">
      <w:pPr>
        <w:pStyle w:val="ListParagraph"/>
        <w:numPr>
          <w:ilvl w:val="0"/>
          <w:numId w:val="59"/>
        </w:numPr>
        <w:rPr>
          <w:szCs w:val="18"/>
        </w:rPr>
      </w:pPr>
      <w:r w:rsidRPr="002140A4">
        <w:rPr>
          <w:i/>
          <w:color w:val="1F4E79" w:themeColor="accent5" w:themeShade="80"/>
          <w:szCs w:val="18"/>
        </w:rPr>
        <w:t>Beyette v MNR</w:t>
      </w:r>
      <w:r w:rsidRPr="0023398B">
        <w:rPr>
          <w:szCs w:val="18"/>
        </w:rPr>
        <w:t>, 1989 TCC: 5 years allowed; TP alone left to determine the timing of the move</w:t>
      </w:r>
    </w:p>
    <w:p w14:paraId="4F1BEC12" w14:textId="4068B33A" w:rsidR="00395231" w:rsidRPr="0023398B" w:rsidRDefault="00395231" w:rsidP="00D50F52">
      <w:pPr>
        <w:pStyle w:val="ListParagraph"/>
        <w:numPr>
          <w:ilvl w:val="0"/>
          <w:numId w:val="59"/>
        </w:numPr>
        <w:rPr>
          <w:szCs w:val="18"/>
        </w:rPr>
      </w:pPr>
      <w:r w:rsidRPr="002140A4">
        <w:rPr>
          <w:i/>
          <w:color w:val="1F4E79" w:themeColor="accent5" w:themeShade="80"/>
          <w:szCs w:val="18"/>
        </w:rPr>
        <w:t>Howlett v C</w:t>
      </w:r>
      <w:r w:rsidRPr="0023398B">
        <w:rPr>
          <w:szCs w:val="18"/>
        </w:rPr>
        <w:t>, 1998 TCC: disallowed b/c no new location despite new responsibilities</w:t>
      </w:r>
    </w:p>
    <w:p w14:paraId="0BB07DE8" w14:textId="24083556" w:rsidR="00395231" w:rsidRDefault="00395231" w:rsidP="00D50F52">
      <w:pPr>
        <w:pStyle w:val="ListParagraph"/>
        <w:numPr>
          <w:ilvl w:val="0"/>
          <w:numId w:val="59"/>
        </w:numPr>
        <w:rPr>
          <w:szCs w:val="18"/>
        </w:rPr>
      </w:pPr>
      <w:r w:rsidRPr="002140A4">
        <w:rPr>
          <w:i/>
          <w:color w:val="1F4E79" w:themeColor="accent5" w:themeShade="80"/>
          <w:szCs w:val="18"/>
        </w:rPr>
        <w:t>Gelinas v C</w:t>
      </w:r>
      <w:r w:rsidRPr="0023398B">
        <w:rPr>
          <w:szCs w:val="18"/>
        </w:rPr>
        <w:t>, 2009 TCC: allowed deduction b/c “new work location” is just a label and really just requires a location in Canada</w:t>
      </w:r>
      <w:r w:rsidR="00C40350" w:rsidRPr="0023398B">
        <w:rPr>
          <w:szCs w:val="18"/>
        </w:rPr>
        <w:t xml:space="preserve"> – despite just changing from part-time to full-time</w:t>
      </w:r>
      <w:r w:rsidR="00C80D85" w:rsidRPr="0023398B">
        <w:rPr>
          <w:szCs w:val="18"/>
        </w:rPr>
        <w:t xml:space="preserve"> [requisite change in work]</w:t>
      </w:r>
    </w:p>
    <w:p w14:paraId="69F2E534" w14:textId="2A45AE49" w:rsidR="00640B90" w:rsidRDefault="00640B90" w:rsidP="00640B90">
      <w:pPr>
        <w:pStyle w:val="ListParagraph"/>
        <w:numPr>
          <w:ilvl w:val="1"/>
          <w:numId w:val="59"/>
        </w:numPr>
        <w:rPr>
          <w:szCs w:val="18"/>
        </w:rPr>
      </w:pPr>
      <w:r>
        <w:rPr>
          <w:i/>
          <w:color w:val="1F4E79" w:themeColor="accent5" w:themeShade="80"/>
          <w:szCs w:val="18"/>
        </w:rPr>
        <w:t>M</w:t>
      </w:r>
      <w:r w:rsidR="00F71E3A">
        <w:rPr>
          <w:i/>
          <w:color w:val="1F4E79" w:themeColor="accent5" w:themeShade="80"/>
          <w:szCs w:val="18"/>
        </w:rPr>
        <w:t>oreland</w:t>
      </w:r>
      <w:r w:rsidR="00F71E3A">
        <w:rPr>
          <w:color w:val="1F4E79" w:themeColor="accent5" w:themeShade="80"/>
          <w:szCs w:val="18"/>
        </w:rPr>
        <w:t>:</w:t>
      </w:r>
      <w:r w:rsidR="00F71E3A">
        <w:rPr>
          <w:szCs w:val="18"/>
        </w:rPr>
        <w:t xml:space="preserve"> 2010 TCC rejected this, TP did not meet the ‘new work location’ requirement</w:t>
      </w:r>
    </w:p>
    <w:p w14:paraId="7C71D8F5" w14:textId="35A6DF66" w:rsidR="00C724CF" w:rsidRPr="0023398B" w:rsidRDefault="003C0A34" w:rsidP="00C724CF">
      <w:pPr>
        <w:pStyle w:val="ListParagraph"/>
        <w:numPr>
          <w:ilvl w:val="0"/>
          <w:numId w:val="59"/>
        </w:numPr>
        <w:rPr>
          <w:szCs w:val="18"/>
        </w:rPr>
      </w:pPr>
      <w:r>
        <w:rPr>
          <w:b/>
          <w:szCs w:val="18"/>
        </w:rPr>
        <w:t xml:space="preserve">LOOKING FOR WORK: </w:t>
      </w:r>
      <w:r w:rsidR="00C724CF" w:rsidRPr="00C724CF">
        <w:rPr>
          <w:szCs w:val="18"/>
        </w:rPr>
        <w:t xml:space="preserve">May deduct expenses while seeking work at a new location: </w:t>
      </w:r>
      <w:r w:rsidR="00C724CF" w:rsidRPr="00C724CF">
        <w:rPr>
          <w:i/>
          <w:color w:val="1F4E79" w:themeColor="accent5" w:themeShade="80"/>
          <w:szCs w:val="18"/>
        </w:rPr>
        <w:t>Abrahamsen v Canada, 2007 TCC</w:t>
      </w:r>
    </w:p>
    <w:p w14:paraId="5F609584" w14:textId="15848854" w:rsidR="009033A4" w:rsidRPr="0023398B" w:rsidRDefault="009033A4" w:rsidP="00565425">
      <w:pPr>
        <w:rPr>
          <w:szCs w:val="18"/>
        </w:rPr>
      </w:pPr>
    </w:p>
    <w:p w14:paraId="1540D3AE" w14:textId="762E527A" w:rsidR="00395231" w:rsidRPr="0023398B" w:rsidRDefault="00395231" w:rsidP="00565425">
      <w:pPr>
        <w:rPr>
          <w:szCs w:val="18"/>
        </w:rPr>
      </w:pPr>
      <w:r w:rsidRPr="0023398B">
        <w:rPr>
          <w:szCs w:val="18"/>
          <w:u w:val="single"/>
        </w:rPr>
        <w:t>B. The residences at which the taxpayer ordinarily resided before and after the relocation</w:t>
      </w:r>
    </w:p>
    <w:p w14:paraId="6A1F11D9" w14:textId="19F40406" w:rsidR="00C80D85" w:rsidRPr="0023398B" w:rsidRDefault="00C80D85" w:rsidP="00D50F52">
      <w:pPr>
        <w:pStyle w:val="ListParagraph"/>
        <w:numPr>
          <w:ilvl w:val="0"/>
          <w:numId w:val="61"/>
        </w:numPr>
        <w:rPr>
          <w:szCs w:val="18"/>
        </w:rPr>
      </w:pPr>
      <w:r w:rsidRPr="002140A4">
        <w:rPr>
          <w:i/>
          <w:color w:val="1F4E79" w:themeColor="accent5" w:themeShade="80"/>
          <w:szCs w:val="18"/>
        </w:rPr>
        <w:t>Rennie v MNR</w:t>
      </w:r>
      <w:r w:rsidRPr="0023398B">
        <w:rPr>
          <w:szCs w:val="18"/>
        </w:rPr>
        <w:t>, 1989 TCC: moved from MTL to EDM, left stuff in MTL, rented in EDM; moved to VIC</w:t>
      </w:r>
      <w:r w:rsidR="001623C2" w:rsidRPr="0023398B">
        <w:rPr>
          <w:szCs w:val="18"/>
        </w:rPr>
        <w:t xml:space="preserve"> and rented there, liked MTL home, purchased VIC home – deducted expenses on MTL</w:t>
      </w:r>
      <w:r w:rsidR="001623C2" w:rsidRPr="0023398B">
        <w:rPr>
          <w:szCs w:val="18"/>
        </w:rPr>
        <w:sym w:font="Wingdings" w:char="F0E0"/>
      </w:r>
      <w:r w:rsidR="001623C2" w:rsidRPr="0023398B">
        <w:rPr>
          <w:szCs w:val="18"/>
        </w:rPr>
        <w:t>EDM move, claimed MTL</w:t>
      </w:r>
      <w:r w:rsidR="001623C2" w:rsidRPr="0023398B">
        <w:rPr>
          <w:szCs w:val="18"/>
        </w:rPr>
        <w:sym w:font="Wingdings" w:char="F0E0"/>
      </w:r>
      <w:r w:rsidR="001623C2" w:rsidRPr="0023398B">
        <w:rPr>
          <w:szCs w:val="18"/>
        </w:rPr>
        <w:t>VIC move - disallowed</w:t>
      </w:r>
    </w:p>
    <w:p w14:paraId="29F1ADBE" w14:textId="402EC227" w:rsidR="001623C2" w:rsidRPr="0023398B" w:rsidRDefault="001623C2" w:rsidP="00D50F52">
      <w:pPr>
        <w:pStyle w:val="ListParagraph"/>
        <w:numPr>
          <w:ilvl w:val="1"/>
          <w:numId w:val="61"/>
        </w:numPr>
        <w:rPr>
          <w:szCs w:val="18"/>
        </w:rPr>
      </w:pPr>
      <w:r w:rsidRPr="0023398B">
        <w:rPr>
          <w:b/>
          <w:szCs w:val="18"/>
        </w:rPr>
        <w:t>“ordinarily resided”</w:t>
      </w:r>
      <w:r w:rsidRPr="0023398B">
        <w:rPr>
          <w:szCs w:val="18"/>
        </w:rPr>
        <w:t xml:space="preserve"> – place where in the settled routine of his life he regularly, normally or customarily lives</w:t>
      </w:r>
    </w:p>
    <w:p w14:paraId="5CDB37D8" w14:textId="1E783624" w:rsidR="001623C2" w:rsidRPr="0023398B" w:rsidRDefault="008909AB" w:rsidP="00D50F52">
      <w:pPr>
        <w:pStyle w:val="ListParagraph"/>
        <w:numPr>
          <w:ilvl w:val="1"/>
          <w:numId w:val="61"/>
        </w:numPr>
        <w:rPr>
          <w:szCs w:val="18"/>
        </w:rPr>
      </w:pPr>
      <w:r w:rsidRPr="0023398B">
        <w:rPr>
          <w:b/>
          <w:szCs w:val="18"/>
        </w:rPr>
        <w:t xml:space="preserve">One place: </w:t>
      </w:r>
      <w:r w:rsidR="001623C2" w:rsidRPr="0023398B">
        <w:rPr>
          <w:szCs w:val="18"/>
        </w:rPr>
        <w:t>Can only be ordinarily resident in one place</w:t>
      </w:r>
      <w:r w:rsidR="00FD2EDC" w:rsidRPr="0023398B">
        <w:rPr>
          <w:szCs w:val="18"/>
        </w:rPr>
        <w:t xml:space="preserve"> </w:t>
      </w:r>
      <w:r w:rsidR="002039E5" w:rsidRPr="0023398B">
        <w:rPr>
          <w:szCs w:val="18"/>
        </w:rPr>
        <w:t>–</w:t>
      </w:r>
      <w:r w:rsidR="00FD2EDC" w:rsidRPr="0023398B">
        <w:rPr>
          <w:szCs w:val="18"/>
        </w:rPr>
        <w:t xml:space="preserve"> Victoria</w:t>
      </w:r>
    </w:p>
    <w:p w14:paraId="17E728C2" w14:textId="69EEAC91" w:rsidR="002039E5" w:rsidRPr="0023398B" w:rsidRDefault="002039E5" w:rsidP="00D50F52">
      <w:pPr>
        <w:pStyle w:val="ListParagraph"/>
        <w:numPr>
          <w:ilvl w:val="0"/>
          <w:numId w:val="61"/>
        </w:numPr>
        <w:rPr>
          <w:szCs w:val="18"/>
        </w:rPr>
      </w:pPr>
      <w:r w:rsidRPr="0023398B">
        <w:rPr>
          <w:b/>
          <w:szCs w:val="18"/>
        </w:rPr>
        <w:t xml:space="preserve">Move to one location but maintain or retain former home: </w:t>
      </w:r>
      <w:r w:rsidRPr="0023398B">
        <w:rPr>
          <w:szCs w:val="18"/>
        </w:rPr>
        <w:t>allowed on basis that the TP continued to ordinarily reside at a former residence despite temporary accommodation at new location</w:t>
      </w:r>
    </w:p>
    <w:p w14:paraId="3597B16D" w14:textId="3B2FC6BC" w:rsidR="002039E5" w:rsidRPr="0023398B" w:rsidRDefault="002039E5" w:rsidP="00D50F52">
      <w:pPr>
        <w:pStyle w:val="ListParagraph"/>
        <w:numPr>
          <w:ilvl w:val="1"/>
          <w:numId w:val="61"/>
        </w:numPr>
        <w:rPr>
          <w:szCs w:val="18"/>
        </w:rPr>
      </w:pPr>
      <w:r w:rsidRPr="002140A4">
        <w:rPr>
          <w:i/>
          <w:color w:val="1F4E79" w:themeColor="accent5" w:themeShade="80"/>
          <w:szCs w:val="18"/>
        </w:rPr>
        <w:t>Jaggers v C</w:t>
      </w:r>
      <w:r w:rsidRPr="0023398B">
        <w:rPr>
          <w:szCs w:val="18"/>
        </w:rPr>
        <w:t>, 1997 TCC: sensibly retains old home to make sure job will work out, rents old him in interim</w:t>
      </w:r>
    </w:p>
    <w:p w14:paraId="32E7DB56" w14:textId="15986F50" w:rsidR="002039E5" w:rsidRPr="0023398B" w:rsidRDefault="002039E5" w:rsidP="00D50F52">
      <w:pPr>
        <w:pStyle w:val="ListParagraph"/>
        <w:numPr>
          <w:ilvl w:val="1"/>
          <w:numId w:val="61"/>
        </w:numPr>
        <w:rPr>
          <w:szCs w:val="18"/>
        </w:rPr>
      </w:pPr>
      <w:r w:rsidRPr="002140A4">
        <w:rPr>
          <w:i/>
          <w:color w:val="1F4E79" w:themeColor="accent5" w:themeShade="80"/>
          <w:szCs w:val="18"/>
        </w:rPr>
        <w:t>Neville v MNR</w:t>
      </w:r>
      <w:r w:rsidRPr="0023398B">
        <w:rPr>
          <w:szCs w:val="18"/>
        </w:rPr>
        <w:t>, 1979 TRB: domestic arrangements prior to tendering his resignation were temp</w:t>
      </w:r>
    </w:p>
    <w:p w14:paraId="13F31E4A" w14:textId="468D45C4" w:rsidR="002039E5" w:rsidRPr="0023398B" w:rsidRDefault="002039E5" w:rsidP="00D50F52">
      <w:pPr>
        <w:pStyle w:val="ListParagraph"/>
        <w:numPr>
          <w:ilvl w:val="1"/>
          <w:numId w:val="61"/>
        </w:numPr>
        <w:rPr>
          <w:szCs w:val="18"/>
        </w:rPr>
      </w:pPr>
      <w:r w:rsidRPr="002140A4">
        <w:rPr>
          <w:i/>
          <w:color w:val="1F4E79" w:themeColor="accent5" w:themeShade="80"/>
          <w:szCs w:val="18"/>
        </w:rPr>
        <w:t>Calvano v C</w:t>
      </w:r>
      <w:r w:rsidRPr="0023398B">
        <w:rPr>
          <w:szCs w:val="18"/>
        </w:rPr>
        <w:t>, 2003/4 TCC: moved, delayed selling house 16m after renting it to a tenant who insisted on lease until June 1996 – rejected, not temporarily in final spot</w:t>
      </w:r>
      <w:r w:rsidR="006764DD" w:rsidRPr="0023398B">
        <w:rPr>
          <w:szCs w:val="18"/>
        </w:rPr>
        <w:t xml:space="preserve"> // disallow TP ordinarily resided in new loc</w:t>
      </w:r>
      <w:r w:rsidR="00F81DE0">
        <w:rPr>
          <w:szCs w:val="18"/>
        </w:rPr>
        <w:t xml:space="preserve"> + RENTING THERE OK</w:t>
      </w:r>
    </w:p>
    <w:p w14:paraId="6478EDA0" w14:textId="309DB830" w:rsidR="002039E5" w:rsidRPr="0023398B" w:rsidRDefault="002039E5" w:rsidP="00D50F52">
      <w:pPr>
        <w:pStyle w:val="ListParagraph"/>
        <w:numPr>
          <w:ilvl w:val="0"/>
          <w:numId w:val="61"/>
        </w:numPr>
        <w:rPr>
          <w:szCs w:val="18"/>
        </w:rPr>
      </w:pPr>
      <w:r w:rsidRPr="0023398B">
        <w:rPr>
          <w:b/>
          <w:szCs w:val="18"/>
        </w:rPr>
        <w:t>Seasonal workers</w:t>
      </w:r>
      <w:r w:rsidRPr="0023398B">
        <w:rPr>
          <w:szCs w:val="18"/>
        </w:rPr>
        <w:t>: disallowed b/c ordinarily resident at their permanent home</w:t>
      </w:r>
    </w:p>
    <w:p w14:paraId="2DAFE5D3" w14:textId="2E5743C3" w:rsidR="002039E5" w:rsidRPr="0023398B" w:rsidRDefault="002039E5" w:rsidP="00D50F52">
      <w:pPr>
        <w:pStyle w:val="ListParagraph"/>
        <w:numPr>
          <w:ilvl w:val="1"/>
          <w:numId w:val="61"/>
        </w:numPr>
        <w:rPr>
          <w:szCs w:val="18"/>
        </w:rPr>
      </w:pPr>
      <w:r w:rsidRPr="002140A4">
        <w:rPr>
          <w:i/>
          <w:color w:val="1F4E79" w:themeColor="accent5" w:themeShade="80"/>
          <w:szCs w:val="18"/>
        </w:rPr>
        <w:lastRenderedPageBreak/>
        <w:t>Turnbull v C</w:t>
      </w:r>
      <w:r w:rsidRPr="0023398B">
        <w:rPr>
          <w:szCs w:val="18"/>
        </w:rPr>
        <w:t>, 1998 TCC: disallowed: tax returns, house remained Nfld</w:t>
      </w:r>
    </w:p>
    <w:p w14:paraId="64CF61BC" w14:textId="2934799E" w:rsidR="002039E5" w:rsidRPr="0023398B" w:rsidRDefault="002039E5" w:rsidP="00D50F52">
      <w:pPr>
        <w:pStyle w:val="ListParagraph"/>
        <w:numPr>
          <w:ilvl w:val="1"/>
          <w:numId w:val="61"/>
        </w:numPr>
        <w:rPr>
          <w:szCs w:val="18"/>
        </w:rPr>
      </w:pPr>
      <w:r w:rsidRPr="002140A4">
        <w:rPr>
          <w:i/>
          <w:color w:val="1F4E79" w:themeColor="accent5" w:themeShade="80"/>
          <w:szCs w:val="18"/>
        </w:rPr>
        <w:t>MacDonald v C</w:t>
      </w:r>
      <w:r w:rsidRPr="0023398B">
        <w:rPr>
          <w:szCs w:val="18"/>
        </w:rPr>
        <w:t>, 2007 TCC: NS driver’s license, NS health, did not take belongings, did not take wife, 3 houses in NS, did not purchase property in AB, did not relocate bank accounts</w:t>
      </w:r>
      <w:r w:rsidR="00C230DF" w:rsidRPr="0023398B">
        <w:rPr>
          <w:szCs w:val="18"/>
        </w:rPr>
        <w:t>, did not change mail</w:t>
      </w:r>
    </w:p>
    <w:p w14:paraId="5D2A6F0C" w14:textId="675237C4" w:rsidR="00C230DF" w:rsidRPr="0023398B" w:rsidRDefault="00C230DF" w:rsidP="00D50F52">
      <w:pPr>
        <w:pStyle w:val="ListParagraph"/>
        <w:numPr>
          <w:ilvl w:val="1"/>
          <w:numId w:val="61"/>
        </w:numPr>
        <w:rPr>
          <w:szCs w:val="18"/>
        </w:rPr>
      </w:pPr>
      <w:r w:rsidRPr="002140A4">
        <w:rPr>
          <w:i/>
          <w:color w:val="1F4E79" w:themeColor="accent5" w:themeShade="80"/>
          <w:szCs w:val="18"/>
        </w:rPr>
        <w:t>Cavalier v Canada</w:t>
      </w:r>
      <w:r w:rsidRPr="0023398B">
        <w:rPr>
          <w:szCs w:val="18"/>
        </w:rPr>
        <w:t>, 2002 TCC: ALLOWED: despite not moving wife, mail, bank account – to and from</w:t>
      </w:r>
    </w:p>
    <w:p w14:paraId="583237A3" w14:textId="5FF2FD87" w:rsidR="00C230DF" w:rsidRPr="0023398B" w:rsidRDefault="00C230DF" w:rsidP="00D50F52">
      <w:pPr>
        <w:pStyle w:val="ListParagraph"/>
        <w:numPr>
          <w:ilvl w:val="1"/>
          <w:numId w:val="61"/>
        </w:numPr>
        <w:rPr>
          <w:szCs w:val="18"/>
        </w:rPr>
      </w:pPr>
      <w:r w:rsidRPr="002140A4">
        <w:rPr>
          <w:i/>
          <w:color w:val="1F4E79" w:themeColor="accent5" w:themeShade="80"/>
          <w:szCs w:val="18"/>
        </w:rPr>
        <w:t>Persaud v C</w:t>
      </w:r>
      <w:r w:rsidRPr="0023398B">
        <w:rPr>
          <w:szCs w:val="18"/>
        </w:rPr>
        <w:t>, 2007 TCC: ALLOW: no AB license, wife in NB, no AB health, AB bank account, children in AB</w:t>
      </w:r>
    </w:p>
    <w:p w14:paraId="07F51DF4" w14:textId="74FC7F86" w:rsidR="00C230DF" w:rsidRPr="0023398B" w:rsidRDefault="00C230DF" w:rsidP="00D50F52">
      <w:pPr>
        <w:pStyle w:val="ListParagraph"/>
        <w:numPr>
          <w:ilvl w:val="1"/>
          <w:numId w:val="61"/>
        </w:numPr>
        <w:rPr>
          <w:szCs w:val="18"/>
        </w:rPr>
      </w:pPr>
      <w:r w:rsidRPr="0023398B">
        <w:rPr>
          <w:szCs w:val="18"/>
        </w:rPr>
        <w:t>Duff: change your DL, change mailing address, bring your family</w:t>
      </w:r>
    </w:p>
    <w:p w14:paraId="15B53C3B" w14:textId="42699B01" w:rsidR="005D146E" w:rsidRPr="0023398B" w:rsidRDefault="005D146E" w:rsidP="00D50F52">
      <w:pPr>
        <w:pStyle w:val="ListParagraph"/>
        <w:numPr>
          <w:ilvl w:val="0"/>
          <w:numId w:val="61"/>
        </w:numPr>
        <w:rPr>
          <w:szCs w:val="18"/>
        </w:rPr>
      </w:pPr>
      <w:r w:rsidRPr="0023398B">
        <w:rPr>
          <w:b/>
          <w:szCs w:val="18"/>
        </w:rPr>
        <w:t>Duration of a relocation:</w:t>
      </w:r>
      <w:r w:rsidRPr="0023398B">
        <w:rPr>
          <w:szCs w:val="18"/>
        </w:rPr>
        <w:t xml:space="preserve"> may take a while, have may stages</w:t>
      </w:r>
    </w:p>
    <w:p w14:paraId="686C57D1" w14:textId="5153397C" w:rsidR="005D146E" w:rsidRPr="0023398B" w:rsidRDefault="005D146E" w:rsidP="00D50F52">
      <w:pPr>
        <w:pStyle w:val="ListParagraph"/>
        <w:numPr>
          <w:ilvl w:val="1"/>
          <w:numId w:val="61"/>
        </w:numPr>
        <w:rPr>
          <w:szCs w:val="18"/>
        </w:rPr>
      </w:pPr>
      <w:r w:rsidRPr="002140A4">
        <w:rPr>
          <w:i/>
          <w:color w:val="1F4E79" w:themeColor="accent5" w:themeShade="80"/>
          <w:szCs w:val="18"/>
        </w:rPr>
        <w:t>Pitchford v C</w:t>
      </w:r>
      <w:r w:rsidRPr="0023398B">
        <w:rPr>
          <w:szCs w:val="18"/>
        </w:rPr>
        <w:t>, 1997 TCC: allowed b/c no settled routine – stages</w:t>
      </w:r>
    </w:p>
    <w:p w14:paraId="7974A6E4" w14:textId="0B3FD3CF" w:rsidR="00395231" w:rsidRPr="0023398B" w:rsidRDefault="005D146E" w:rsidP="00D50F52">
      <w:pPr>
        <w:pStyle w:val="ListParagraph"/>
        <w:numPr>
          <w:ilvl w:val="1"/>
          <w:numId w:val="61"/>
        </w:numPr>
        <w:rPr>
          <w:szCs w:val="18"/>
          <w:u w:val="single"/>
        </w:rPr>
      </w:pPr>
      <w:r w:rsidRPr="002140A4">
        <w:rPr>
          <w:i/>
          <w:color w:val="1F4E79" w:themeColor="accent5" w:themeShade="80"/>
          <w:szCs w:val="18"/>
        </w:rPr>
        <w:t>Jaschinski</w:t>
      </w:r>
      <w:r w:rsidRPr="0023398B">
        <w:rPr>
          <w:szCs w:val="18"/>
        </w:rPr>
        <w:t>, 2002 TCC: allowed deduction of 2 moves as middle stop was interim stage</w:t>
      </w:r>
    </w:p>
    <w:p w14:paraId="4B71D4B8" w14:textId="77777777" w:rsidR="00395231" w:rsidRPr="0023398B" w:rsidRDefault="00395231" w:rsidP="00565425">
      <w:pPr>
        <w:rPr>
          <w:szCs w:val="18"/>
          <w:u w:val="single"/>
        </w:rPr>
      </w:pPr>
    </w:p>
    <w:p w14:paraId="186EB5F7" w14:textId="1AD589E8" w:rsidR="00395231" w:rsidRPr="0023398B" w:rsidRDefault="00395231" w:rsidP="00565425">
      <w:pPr>
        <w:rPr>
          <w:szCs w:val="18"/>
          <w:u w:val="single"/>
        </w:rPr>
      </w:pPr>
      <w:r w:rsidRPr="0023398B">
        <w:rPr>
          <w:szCs w:val="18"/>
          <w:u w:val="single"/>
        </w:rPr>
        <w:t>C. The distance of the relocation</w:t>
      </w:r>
    </w:p>
    <w:p w14:paraId="5DC02DB4" w14:textId="10A49A83" w:rsidR="007E5340" w:rsidRPr="0023398B" w:rsidRDefault="005B3E82" w:rsidP="00D50F52">
      <w:pPr>
        <w:pStyle w:val="ListParagraph"/>
        <w:numPr>
          <w:ilvl w:val="0"/>
          <w:numId w:val="62"/>
        </w:numPr>
        <w:rPr>
          <w:szCs w:val="18"/>
        </w:rPr>
      </w:pPr>
      <w:r w:rsidRPr="0023398B">
        <w:rPr>
          <w:szCs w:val="18"/>
        </w:rPr>
        <w:t>New residence must be least 40km closer to the new work location than the old residence</w:t>
      </w:r>
    </w:p>
    <w:p w14:paraId="0BE835BE" w14:textId="45E772E4" w:rsidR="005B3E82" w:rsidRPr="0023398B" w:rsidRDefault="005B3E82" w:rsidP="00D50F52">
      <w:pPr>
        <w:pStyle w:val="ListParagraph"/>
        <w:numPr>
          <w:ilvl w:val="0"/>
          <w:numId w:val="62"/>
        </w:numPr>
        <w:rPr>
          <w:szCs w:val="18"/>
        </w:rPr>
      </w:pPr>
      <w:r w:rsidRPr="002140A4">
        <w:rPr>
          <w:i/>
          <w:color w:val="1F4E79" w:themeColor="accent5" w:themeShade="80"/>
          <w:szCs w:val="18"/>
        </w:rPr>
        <w:t>Giannakopoulous v MNR</w:t>
      </w:r>
      <w:r w:rsidRPr="0023398B">
        <w:rPr>
          <w:szCs w:val="18"/>
        </w:rPr>
        <w:t>, 1995 FCA: 44km odometer v 36km straight line</w:t>
      </w:r>
    </w:p>
    <w:p w14:paraId="5B2F7AE1" w14:textId="22580E28" w:rsidR="005B3E82" w:rsidRPr="0023398B" w:rsidRDefault="005B3E82" w:rsidP="00D50F52">
      <w:pPr>
        <w:pStyle w:val="ListParagraph"/>
        <w:numPr>
          <w:ilvl w:val="1"/>
          <w:numId w:val="62"/>
        </w:numPr>
        <w:rPr>
          <w:szCs w:val="18"/>
        </w:rPr>
      </w:pPr>
      <w:r w:rsidRPr="0023398B">
        <w:rPr>
          <w:b/>
          <w:szCs w:val="18"/>
        </w:rPr>
        <w:t>Test</w:t>
      </w:r>
      <w:r w:rsidRPr="0023398B">
        <w:rPr>
          <w:szCs w:val="18"/>
        </w:rPr>
        <w:t>: shortest route that one might travel to work should be coupled with the notion of normal route to the travelling public – shortest normal route</w:t>
      </w:r>
    </w:p>
    <w:p w14:paraId="2723CA68" w14:textId="207B5FF3" w:rsidR="005B3E82" w:rsidRPr="0023398B" w:rsidRDefault="005B3E82" w:rsidP="00D50F52">
      <w:pPr>
        <w:pStyle w:val="ListParagraph"/>
        <w:numPr>
          <w:ilvl w:val="0"/>
          <w:numId w:val="62"/>
        </w:numPr>
        <w:rPr>
          <w:szCs w:val="18"/>
        </w:rPr>
      </w:pPr>
      <w:r w:rsidRPr="002140A4">
        <w:rPr>
          <w:i/>
          <w:color w:val="1F4E79" w:themeColor="accent5" w:themeShade="80"/>
          <w:szCs w:val="18"/>
        </w:rPr>
        <w:t>Higgins v Canada</w:t>
      </w:r>
      <w:r w:rsidRPr="0023398B">
        <w:rPr>
          <w:szCs w:val="18"/>
        </w:rPr>
        <w:t>, 1995 TCC: disallowed b/c ferry of 15-20km was shortest despite freezing problems</w:t>
      </w:r>
    </w:p>
    <w:p w14:paraId="381CA3AD" w14:textId="26F237BE" w:rsidR="005B3E82" w:rsidRPr="0023398B" w:rsidRDefault="005B3E82" w:rsidP="00D50F52">
      <w:pPr>
        <w:pStyle w:val="ListParagraph"/>
        <w:numPr>
          <w:ilvl w:val="0"/>
          <w:numId w:val="62"/>
        </w:numPr>
        <w:rPr>
          <w:szCs w:val="18"/>
        </w:rPr>
      </w:pPr>
      <w:r w:rsidRPr="002140A4">
        <w:rPr>
          <w:i/>
          <w:color w:val="1F4E79" w:themeColor="accent5" w:themeShade="80"/>
          <w:szCs w:val="18"/>
        </w:rPr>
        <w:t>Nagy v C</w:t>
      </w:r>
      <w:r w:rsidRPr="0023398B">
        <w:rPr>
          <w:szCs w:val="18"/>
        </w:rPr>
        <w:t>, 2007 TCC: MNR route had 38 turns/centre of town; court accepted TP’s as more reasonable</w:t>
      </w:r>
    </w:p>
    <w:p w14:paraId="35514E17" w14:textId="3D3A6607" w:rsidR="005B3E82" w:rsidRPr="0023398B" w:rsidRDefault="005B3E82" w:rsidP="00D50F52">
      <w:pPr>
        <w:pStyle w:val="ListParagraph"/>
        <w:numPr>
          <w:ilvl w:val="0"/>
          <w:numId w:val="62"/>
        </w:numPr>
        <w:rPr>
          <w:szCs w:val="18"/>
        </w:rPr>
      </w:pPr>
      <w:r w:rsidRPr="002140A4">
        <w:rPr>
          <w:i/>
          <w:color w:val="1F4E79" w:themeColor="accent5" w:themeShade="80"/>
          <w:szCs w:val="18"/>
        </w:rPr>
        <w:t>Lund v C</w:t>
      </w:r>
      <w:r w:rsidRPr="0023398B">
        <w:rPr>
          <w:szCs w:val="18"/>
        </w:rPr>
        <w:t>, 2010 TCC: both gov’t and TP’s routes normal; went with shorter by distance</w:t>
      </w:r>
    </w:p>
    <w:p w14:paraId="0468E1BB" w14:textId="5DE8861A" w:rsidR="005B3E82" w:rsidRPr="0023398B" w:rsidRDefault="005B3E82" w:rsidP="00D50F52">
      <w:pPr>
        <w:pStyle w:val="ListParagraph"/>
        <w:numPr>
          <w:ilvl w:val="1"/>
          <w:numId w:val="62"/>
        </w:numPr>
        <w:rPr>
          <w:szCs w:val="18"/>
        </w:rPr>
      </w:pPr>
      <w:r w:rsidRPr="0023398B">
        <w:rPr>
          <w:b/>
          <w:szCs w:val="18"/>
        </w:rPr>
        <w:t xml:space="preserve">Distance test: </w:t>
      </w:r>
      <w:r w:rsidRPr="0023398B">
        <w:rPr>
          <w:szCs w:val="18"/>
        </w:rPr>
        <w:t>Rejected argument that shorter route was a longer commute</w:t>
      </w:r>
    </w:p>
    <w:p w14:paraId="561A1A17" w14:textId="4267CD7B" w:rsidR="00EB3EB8" w:rsidRPr="0023398B" w:rsidRDefault="00EB3EB8" w:rsidP="00565425">
      <w:pPr>
        <w:rPr>
          <w:szCs w:val="18"/>
        </w:rPr>
      </w:pPr>
    </w:p>
    <w:p w14:paraId="7221036C" w14:textId="70A1C164" w:rsidR="007E5340" w:rsidRPr="0023398B" w:rsidRDefault="007E5340" w:rsidP="00565425">
      <w:pPr>
        <w:rPr>
          <w:szCs w:val="18"/>
        </w:rPr>
      </w:pPr>
      <w:r w:rsidRPr="0023398B">
        <w:rPr>
          <w:b/>
          <w:szCs w:val="18"/>
          <w:u w:val="single"/>
        </w:rPr>
        <w:t>Element 3: Subject to Limitations in 62(1)(a) to (d)</w:t>
      </w:r>
    </w:p>
    <w:p w14:paraId="5836F415" w14:textId="6E7B6265" w:rsidR="00565425" w:rsidRPr="0023398B" w:rsidRDefault="007E4C16" w:rsidP="00D50F52">
      <w:pPr>
        <w:pStyle w:val="ListParagraph"/>
        <w:numPr>
          <w:ilvl w:val="0"/>
          <w:numId w:val="63"/>
        </w:numPr>
        <w:rPr>
          <w:szCs w:val="18"/>
        </w:rPr>
      </w:pPr>
      <w:r w:rsidRPr="0023398B">
        <w:rPr>
          <w:szCs w:val="18"/>
        </w:rPr>
        <w:t>62(1)(a)-(d) anti doubling dipping</w:t>
      </w:r>
    </w:p>
    <w:p w14:paraId="0E7ABFE5" w14:textId="4824CC20" w:rsidR="007E4C16" w:rsidRPr="0023398B" w:rsidRDefault="007E4C16" w:rsidP="00D50F52">
      <w:pPr>
        <w:pStyle w:val="ListParagraph"/>
        <w:numPr>
          <w:ilvl w:val="0"/>
          <w:numId w:val="63"/>
        </w:numPr>
        <w:rPr>
          <w:szCs w:val="18"/>
        </w:rPr>
      </w:pPr>
      <w:r w:rsidRPr="0023398B">
        <w:rPr>
          <w:szCs w:val="18"/>
        </w:rPr>
        <w:t xml:space="preserve">(c)(i) limitation to income from </w:t>
      </w:r>
      <w:r w:rsidRPr="0023398B">
        <w:rPr>
          <w:szCs w:val="18"/>
          <w:u w:val="single"/>
        </w:rPr>
        <w:t>the taxpayer’s employment</w:t>
      </w:r>
      <w:r w:rsidRPr="0023398B">
        <w:rPr>
          <w:szCs w:val="18"/>
        </w:rPr>
        <w:t xml:space="preserve"> at a new work location or from </w:t>
      </w:r>
      <w:r w:rsidRPr="0023398B">
        <w:rPr>
          <w:szCs w:val="18"/>
          <w:u w:val="single"/>
        </w:rPr>
        <w:t>carrying on the business</w:t>
      </w:r>
      <w:r w:rsidRPr="0023398B">
        <w:rPr>
          <w:szCs w:val="18"/>
        </w:rPr>
        <w:t xml:space="preserve"> at the new work location</w:t>
      </w:r>
    </w:p>
    <w:p w14:paraId="11AE2D9B" w14:textId="77777777" w:rsidR="00F20236" w:rsidRPr="0023398B" w:rsidRDefault="00F20236" w:rsidP="00D50F52">
      <w:pPr>
        <w:pStyle w:val="ListParagraph"/>
        <w:numPr>
          <w:ilvl w:val="1"/>
          <w:numId w:val="63"/>
        </w:numPr>
        <w:rPr>
          <w:szCs w:val="18"/>
        </w:rPr>
      </w:pPr>
      <w:r w:rsidRPr="002140A4">
        <w:rPr>
          <w:i/>
          <w:color w:val="1F4E79" w:themeColor="accent5" w:themeShade="80"/>
          <w:szCs w:val="18"/>
        </w:rPr>
        <w:t>James v Canada</w:t>
      </w:r>
      <w:r w:rsidRPr="0023398B">
        <w:rPr>
          <w:szCs w:val="18"/>
        </w:rPr>
        <w:t>, 2001 FCA: incorporated himself for new job in BC, paid sell through dividends</w:t>
      </w:r>
    </w:p>
    <w:p w14:paraId="62184882" w14:textId="77777777" w:rsidR="00F20236" w:rsidRPr="0023398B" w:rsidRDefault="00F20236" w:rsidP="00D50F52">
      <w:pPr>
        <w:pStyle w:val="ListParagraph"/>
        <w:numPr>
          <w:ilvl w:val="2"/>
          <w:numId w:val="63"/>
        </w:numPr>
        <w:rPr>
          <w:szCs w:val="18"/>
        </w:rPr>
      </w:pPr>
      <w:r w:rsidRPr="0023398B">
        <w:rPr>
          <w:szCs w:val="18"/>
        </w:rPr>
        <w:t xml:space="preserve">Not employee; shareholder </w:t>
      </w:r>
      <w:r w:rsidRPr="0023398B">
        <w:rPr>
          <w:szCs w:val="18"/>
        </w:rPr>
        <w:sym w:font="Wingdings" w:char="F0E0"/>
      </w:r>
      <w:r w:rsidRPr="0023398B">
        <w:rPr>
          <w:szCs w:val="18"/>
        </w:rPr>
        <w:t xml:space="preserve"> can’t claim moving expenses</w:t>
      </w:r>
    </w:p>
    <w:p w14:paraId="53E7C18B" w14:textId="00DC7715" w:rsidR="007E4C16" w:rsidRPr="0023398B" w:rsidRDefault="007E4C16" w:rsidP="00D50F52">
      <w:pPr>
        <w:pStyle w:val="ListParagraph"/>
        <w:numPr>
          <w:ilvl w:val="0"/>
          <w:numId w:val="63"/>
        </w:numPr>
        <w:rPr>
          <w:szCs w:val="18"/>
        </w:rPr>
      </w:pPr>
      <w:r w:rsidRPr="0023398B">
        <w:rPr>
          <w:szCs w:val="18"/>
        </w:rPr>
        <w:t>(c)(ii) limitation to scholarships, fellowships, bursaries and research grants at where relocation occurs to enable the TP to be a full-time student at a post-secondary educational institution – 56(1)(n)</w:t>
      </w:r>
    </w:p>
    <w:p w14:paraId="092BCF72" w14:textId="12666E25" w:rsidR="007E4C16" w:rsidRPr="0023398B" w:rsidRDefault="007E4C16" w:rsidP="00D50F52">
      <w:pPr>
        <w:pStyle w:val="ListParagraph"/>
        <w:numPr>
          <w:ilvl w:val="0"/>
          <w:numId w:val="63"/>
        </w:numPr>
        <w:rPr>
          <w:szCs w:val="18"/>
        </w:rPr>
      </w:pPr>
      <w:r w:rsidRPr="0023398B">
        <w:rPr>
          <w:szCs w:val="18"/>
        </w:rPr>
        <w:t>(b) unlimited carryforward</w:t>
      </w:r>
    </w:p>
    <w:p w14:paraId="67FF4D00" w14:textId="28A1FBCF" w:rsidR="00EB6D89" w:rsidRPr="0023398B" w:rsidRDefault="007E4C16" w:rsidP="00D50F52">
      <w:pPr>
        <w:pStyle w:val="ListParagraph"/>
        <w:numPr>
          <w:ilvl w:val="0"/>
          <w:numId w:val="63"/>
        </w:numPr>
        <w:rPr>
          <w:szCs w:val="18"/>
        </w:rPr>
      </w:pPr>
      <w:r w:rsidRPr="0023398B">
        <w:rPr>
          <w:szCs w:val="18"/>
        </w:rPr>
        <w:t>(d) reimbursements and allowances in respect of those expenses must be included in income</w:t>
      </w:r>
    </w:p>
    <w:p w14:paraId="6945EF51" w14:textId="0308C7E6" w:rsidR="007928B3" w:rsidRPr="0023398B" w:rsidRDefault="007928B3" w:rsidP="007928B3">
      <w:pPr>
        <w:rPr>
          <w:szCs w:val="18"/>
        </w:rPr>
      </w:pPr>
    </w:p>
    <w:p w14:paraId="0F2B4EA9" w14:textId="77777777" w:rsidR="00FD3AD9" w:rsidRDefault="00FD3AD9" w:rsidP="0006331D">
      <w:r>
        <w:br w:type="page"/>
      </w:r>
    </w:p>
    <w:p w14:paraId="02E977C2" w14:textId="428BFB0F" w:rsidR="007928B3" w:rsidRPr="0023398B" w:rsidRDefault="007928B3" w:rsidP="007928B3">
      <w:pPr>
        <w:pStyle w:val="Heading1"/>
        <w:rPr>
          <w:sz w:val="18"/>
          <w:szCs w:val="18"/>
        </w:rPr>
      </w:pPr>
      <w:bookmarkStart w:id="52" w:name="_Toc503950289"/>
      <w:r w:rsidRPr="0023398B">
        <w:rPr>
          <w:sz w:val="18"/>
          <w:szCs w:val="18"/>
        </w:rPr>
        <w:lastRenderedPageBreak/>
        <w:t>Part 3. Income or Loss from a Business or Property and Other Income</w:t>
      </w:r>
      <w:bookmarkEnd w:id="52"/>
    </w:p>
    <w:p w14:paraId="5DDFC1C7" w14:textId="019775B6" w:rsidR="00C27106" w:rsidRPr="0023398B" w:rsidRDefault="00FD03DD" w:rsidP="00D50F52">
      <w:pPr>
        <w:pStyle w:val="ListParagraph"/>
        <w:numPr>
          <w:ilvl w:val="0"/>
          <w:numId w:val="65"/>
        </w:numPr>
        <w:rPr>
          <w:szCs w:val="18"/>
        </w:rPr>
      </w:pPr>
      <w:r w:rsidRPr="0023398B">
        <w:rPr>
          <w:szCs w:val="18"/>
        </w:rPr>
        <w:t>3(a) include B or P as sources of income to include</w:t>
      </w:r>
    </w:p>
    <w:p w14:paraId="2A8B8310" w14:textId="0CCEEEB2" w:rsidR="00FD03DD" w:rsidRPr="0023398B" w:rsidRDefault="00FD03DD" w:rsidP="00D50F52">
      <w:pPr>
        <w:pStyle w:val="ListParagraph"/>
        <w:numPr>
          <w:ilvl w:val="0"/>
          <w:numId w:val="65"/>
        </w:numPr>
        <w:rPr>
          <w:szCs w:val="18"/>
        </w:rPr>
      </w:pPr>
      <w:r w:rsidRPr="0023398B">
        <w:rPr>
          <w:szCs w:val="18"/>
        </w:rPr>
        <w:t>3(d) permits deduction of BP losses</w:t>
      </w:r>
    </w:p>
    <w:p w14:paraId="79A7CAD3" w14:textId="17532FA2" w:rsidR="00222776" w:rsidRPr="0023398B" w:rsidRDefault="006B3569" w:rsidP="00D50F52">
      <w:pPr>
        <w:pStyle w:val="ListParagraph"/>
        <w:numPr>
          <w:ilvl w:val="0"/>
          <w:numId w:val="65"/>
        </w:numPr>
        <w:rPr>
          <w:szCs w:val="18"/>
        </w:rPr>
      </w:pPr>
      <w:r w:rsidRPr="0023398B">
        <w:rPr>
          <w:b/>
          <w:szCs w:val="18"/>
          <w:u w:val="single"/>
        </w:rPr>
        <w:t xml:space="preserve">9(1) income: </w:t>
      </w:r>
      <w:r w:rsidRPr="0023398B">
        <w:rPr>
          <w:szCs w:val="18"/>
        </w:rPr>
        <w:t>Subject to this Part, a taxpayer’s income for a taxation year from a business or property is the taxpayer’s profit from that business or property for the year.</w:t>
      </w:r>
    </w:p>
    <w:p w14:paraId="6D571471" w14:textId="41C2A5DE" w:rsidR="006B3569" w:rsidRPr="0023398B" w:rsidRDefault="006B3569" w:rsidP="00D50F52">
      <w:pPr>
        <w:pStyle w:val="ListParagraph"/>
        <w:numPr>
          <w:ilvl w:val="0"/>
          <w:numId w:val="65"/>
        </w:numPr>
        <w:rPr>
          <w:szCs w:val="18"/>
        </w:rPr>
      </w:pPr>
      <w:r w:rsidRPr="0023398B">
        <w:rPr>
          <w:b/>
          <w:szCs w:val="18"/>
          <w:u w:val="single"/>
        </w:rPr>
        <w:t>9(2) loss:</w:t>
      </w:r>
      <w:r w:rsidRPr="0023398B">
        <w:rPr>
          <w:szCs w:val="18"/>
        </w:rPr>
        <w:t xml:space="preserve"> Subject to s31, a TP’s loss for a taxation year from a B or P is the amount of the TP’s loss, if any, for the taxation year from that source computed by applying the provisions of this Act respecting computation of income from that source with such modifications as circumstances require.</w:t>
      </w:r>
    </w:p>
    <w:p w14:paraId="63620B71" w14:textId="6B35E9BC" w:rsidR="006B3569" w:rsidRPr="0023398B" w:rsidRDefault="006B3569" w:rsidP="00D50F52">
      <w:pPr>
        <w:pStyle w:val="ListParagraph"/>
        <w:numPr>
          <w:ilvl w:val="0"/>
          <w:numId w:val="65"/>
        </w:numPr>
        <w:rPr>
          <w:szCs w:val="18"/>
        </w:rPr>
      </w:pPr>
      <w:r w:rsidRPr="0023398B">
        <w:rPr>
          <w:b/>
          <w:szCs w:val="18"/>
          <w:u w:val="single"/>
        </w:rPr>
        <w:t>9(3) [does not include capital]:</w:t>
      </w:r>
      <w:r w:rsidRPr="0023398B">
        <w:rPr>
          <w:szCs w:val="18"/>
        </w:rPr>
        <w:t xml:space="preserve"> In this Act, “income from a property” does not include any capital gain from the disposition of that property and “loss from a property” does not include any capital loss from the disposition of that property</w:t>
      </w:r>
    </w:p>
    <w:p w14:paraId="0E54CD75" w14:textId="25D93850" w:rsidR="0059432E" w:rsidRPr="0023398B" w:rsidRDefault="0059432E" w:rsidP="0059432E">
      <w:pPr>
        <w:rPr>
          <w:szCs w:val="18"/>
        </w:rPr>
      </w:pPr>
    </w:p>
    <w:p w14:paraId="19522EB8" w14:textId="6581E6B9" w:rsidR="0059432E" w:rsidRPr="0023398B" w:rsidRDefault="0059432E" w:rsidP="00A4136D">
      <w:pPr>
        <w:pStyle w:val="Heading2"/>
        <w:rPr>
          <w:sz w:val="18"/>
          <w:szCs w:val="18"/>
        </w:rPr>
      </w:pPr>
      <w:bookmarkStart w:id="53" w:name="_Toc503950290"/>
      <w:r w:rsidRPr="0023398B">
        <w:rPr>
          <w:sz w:val="18"/>
          <w:szCs w:val="18"/>
        </w:rPr>
        <w:t>Characterization</w:t>
      </w:r>
      <w:bookmarkEnd w:id="53"/>
    </w:p>
    <w:p w14:paraId="437D2DA2" w14:textId="51C286ED" w:rsidR="00A4136D" w:rsidRPr="0023398B" w:rsidRDefault="00A4136D" w:rsidP="00A4136D">
      <w:pPr>
        <w:pStyle w:val="Heading5"/>
        <w:rPr>
          <w:szCs w:val="18"/>
        </w:rPr>
      </w:pPr>
      <w:bookmarkStart w:id="54" w:name="_Toc503950291"/>
      <w:r w:rsidRPr="0023398B">
        <w:rPr>
          <w:szCs w:val="18"/>
        </w:rPr>
        <w:t>248(1) “business”, “property”</w:t>
      </w:r>
      <w:r w:rsidR="008B2E72">
        <w:rPr>
          <w:szCs w:val="18"/>
        </w:rPr>
        <w:t>, ACNT</w:t>
      </w:r>
      <w:bookmarkEnd w:id="54"/>
    </w:p>
    <w:p w14:paraId="72FAC974" w14:textId="6D15E09D" w:rsidR="00A4136D" w:rsidRPr="0023398B" w:rsidRDefault="00EB37D7" w:rsidP="00D50F52">
      <w:pPr>
        <w:pStyle w:val="ListParagraph"/>
        <w:numPr>
          <w:ilvl w:val="0"/>
          <w:numId w:val="67"/>
        </w:numPr>
        <w:rPr>
          <w:szCs w:val="18"/>
        </w:rPr>
      </w:pPr>
      <w:r w:rsidRPr="0023398B">
        <w:rPr>
          <w:szCs w:val="18"/>
        </w:rPr>
        <w:t>Property v business depends on degree of activity</w:t>
      </w:r>
    </w:p>
    <w:p w14:paraId="7B56E237" w14:textId="1E4A5B92" w:rsidR="00EB37D7" w:rsidRPr="0023398B" w:rsidRDefault="00EB37D7" w:rsidP="00D50F52">
      <w:pPr>
        <w:pStyle w:val="ListParagraph"/>
        <w:numPr>
          <w:ilvl w:val="1"/>
          <w:numId w:val="67"/>
        </w:numPr>
        <w:rPr>
          <w:szCs w:val="18"/>
        </w:rPr>
      </w:pPr>
      <w:r w:rsidRPr="0023398B">
        <w:rPr>
          <w:szCs w:val="18"/>
        </w:rPr>
        <w:t>Business = combination of capital and labour</w:t>
      </w:r>
    </w:p>
    <w:p w14:paraId="25A7B43A" w14:textId="0156553C" w:rsidR="00EB37D7" w:rsidRPr="0023398B" w:rsidRDefault="00EB37D7" w:rsidP="00D50F52">
      <w:pPr>
        <w:pStyle w:val="ListParagraph"/>
        <w:numPr>
          <w:ilvl w:val="1"/>
          <w:numId w:val="67"/>
        </w:numPr>
        <w:rPr>
          <w:szCs w:val="18"/>
        </w:rPr>
      </w:pPr>
      <w:r w:rsidRPr="0023398B">
        <w:rPr>
          <w:szCs w:val="18"/>
        </w:rPr>
        <w:t>Property = capital alone</w:t>
      </w:r>
    </w:p>
    <w:p w14:paraId="5BE84D8B" w14:textId="1CD9A3DA" w:rsidR="00A4136D" w:rsidRPr="0023398B" w:rsidRDefault="00A4136D" w:rsidP="00A4136D">
      <w:pPr>
        <w:rPr>
          <w:szCs w:val="18"/>
        </w:rPr>
      </w:pPr>
    </w:p>
    <w:p w14:paraId="646FA3C2" w14:textId="34C58335" w:rsidR="00284BCB" w:rsidRPr="0023398B" w:rsidRDefault="00284BCB" w:rsidP="00A4136D">
      <w:pPr>
        <w:rPr>
          <w:b/>
          <w:szCs w:val="18"/>
          <w:u w:val="single"/>
        </w:rPr>
      </w:pPr>
      <w:r w:rsidRPr="0023398B">
        <w:rPr>
          <w:b/>
          <w:szCs w:val="18"/>
          <w:u w:val="single"/>
        </w:rPr>
        <w:t>Step 1: Ordinary Meaning of Business</w:t>
      </w:r>
    </w:p>
    <w:p w14:paraId="59AC5993" w14:textId="29DB01A8" w:rsidR="0059432E" w:rsidRPr="0023398B" w:rsidRDefault="00A4136D" w:rsidP="00D50F52">
      <w:pPr>
        <w:pStyle w:val="ListParagraph"/>
        <w:numPr>
          <w:ilvl w:val="1"/>
          <w:numId w:val="66"/>
        </w:numPr>
        <w:rPr>
          <w:szCs w:val="18"/>
        </w:rPr>
      </w:pPr>
      <w:r w:rsidRPr="002140A4">
        <w:rPr>
          <w:i/>
          <w:color w:val="1F4E79" w:themeColor="accent5" w:themeShade="80"/>
          <w:szCs w:val="18"/>
        </w:rPr>
        <w:t>Oxford Dictionary</w:t>
      </w:r>
      <w:r w:rsidRPr="0023398B">
        <w:rPr>
          <w:szCs w:val="18"/>
        </w:rPr>
        <w:t>: a person’s regular occupation or trade</w:t>
      </w:r>
    </w:p>
    <w:p w14:paraId="51DB5CAD" w14:textId="68109977" w:rsidR="00A4136D" w:rsidRPr="0023398B" w:rsidRDefault="00A4136D" w:rsidP="00D50F52">
      <w:pPr>
        <w:pStyle w:val="ListParagraph"/>
        <w:numPr>
          <w:ilvl w:val="1"/>
          <w:numId w:val="66"/>
        </w:numPr>
        <w:rPr>
          <w:szCs w:val="18"/>
        </w:rPr>
      </w:pPr>
      <w:r w:rsidRPr="002140A4">
        <w:rPr>
          <w:i/>
          <w:color w:val="1F4E79" w:themeColor="accent5" w:themeShade="80"/>
          <w:szCs w:val="18"/>
        </w:rPr>
        <w:t>Black’s Law</w:t>
      </w:r>
      <w:r w:rsidRPr="0023398B">
        <w:rPr>
          <w:szCs w:val="18"/>
        </w:rPr>
        <w:t>: commercial enterprise carried on for profit; a particular occupation or employment habitually engaged in for a livelihood or gain</w:t>
      </w:r>
    </w:p>
    <w:p w14:paraId="5FDC4CB0" w14:textId="771143FD" w:rsidR="00EB37D7" w:rsidRPr="0023398B" w:rsidRDefault="00EB37D7" w:rsidP="00D50F52">
      <w:pPr>
        <w:pStyle w:val="ListParagraph"/>
        <w:numPr>
          <w:ilvl w:val="1"/>
          <w:numId w:val="66"/>
        </w:numPr>
        <w:rPr>
          <w:szCs w:val="18"/>
        </w:rPr>
      </w:pPr>
      <w:r w:rsidRPr="002140A4">
        <w:rPr>
          <w:i/>
          <w:color w:val="1F4E79" w:themeColor="accent5" w:themeShade="80"/>
          <w:szCs w:val="18"/>
        </w:rPr>
        <w:t>Smith v Anderson</w:t>
      </w:r>
      <w:r w:rsidRPr="0023398B">
        <w:rPr>
          <w:szCs w:val="18"/>
        </w:rPr>
        <w:t>, 1880: anything which occupies the time and attention and labour of a man for the purpose of profit is business</w:t>
      </w:r>
    </w:p>
    <w:p w14:paraId="6C6A430F" w14:textId="628ED703" w:rsidR="00F05C41" w:rsidRPr="0023398B" w:rsidRDefault="00F05C41" w:rsidP="00D50F52">
      <w:pPr>
        <w:pStyle w:val="ListParagraph"/>
        <w:numPr>
          <w:ilvl w:val="0"/>
          <w:numId w:val="66"/>
        </w:numPr>
        <w:rPr>
          <w:szCs w:val="18"/>
        </w:rPr>
      </w:pPr>
      <w:r w:rsidRPr="0023398B">
        <w:rPr>
          <w:b/>
          <w:szCs w:val="18"/>
        </w:rPr>
        <w:t>Ordinary test:</w:t>
      </w:r>
      <w:r w:rsidRPr="0023398B">
        <w:rPr>
          <w:szCs w:val="18"/>
        </w:rPr>
        <w:t xml:space="preserve"> </w:t>
      </w:r>
      <w:r w:rsidRPr="002140A4">
        <w:rPr>
          <w:i/>
          <w:color w:val="1F4E79" w:themeColor="accent5" w:themeShade="80"/>
          <w:szCs w:val="18"/>
        </w:rPr>
        <w:t>MNR v Morden</w:t>
      </w:r>
      <w:r w:rsidRPr="0023398B">
        <w:rPr>
          <w:szCs w:val="18"/>
        </w:rPr>
        <w:t>, 1961 Ex Ct: net gains from gambling? Hobby v business</w:t>
      </w:r>
    </w:p>
    <w:p w14:paraId="43C9E0AC" w14:textId="1B225156" w:rsidR="00F05C41" w:rsidRPr="0023398B" w:rsidRDefault="00F05C41" w:rsidP="00D50F52">
      <w:pPr>
        <w:pStyle w:val="ListParagraph"/>
        <w:numPr>
          <w:ilvl w:val="1"/>
          <w:numId w:val="66"/>
        </w:numPr>
        <w:rPr>
          <w:szCs w:val="18"/>
        </w:rPr>
      </w:pPr>
      <w:r w:rsidRPr="0023398B">
        <w:rPr>
          <w:szCs w:val="18"/>
        </w:rPr>
        <w:t>What is the man’s own dominant object – whether it was to conduct an enterprise of a commercial character or whether it was primarily to entertain himself</w:t>
      </w:r>
    </w:p>
    <w:p w14:paraId="0E970645" w14:textId="3FBE8471" w:rsidR="00347DE5" w:rsidRPr="0023398B" w:rsidRDefault="00347DE5" w:rsidP="00D50F52">
      <w:pPr>
        <w:pStyle w:val="ListParagraph"/>
        <w:numPr>
          <w:ilvl w:val="1"/>
          <w:numId w:val="66"/>
        </w:numPr>
        <w:rPr>
          <w:szCs w:val="18"/>
        </w:rPr>
      </w:pPr>
      <w:r w:rsidRPr="0023398B">
        <w:rPr>
          <w:szCs w:val="18"/>
        </w:rPr>
        <w:t>Objective = organized activity; subject = purpose of profit</w:t>
      </w:r>
    </w:p>
    <w:p w14:paraId="0AEBC549" w14:textId="711D8BEF" w:rsidR="00347DE5" w:rsidRPr="0023398B" w:rsidRDefault="00347DE5" w:rsidP="00D50F52">
      <w:pPr>
        <w:pStyle w:val="ListParagraph"/>
        <w:numPr>
          <w:ilvl w:val="0"/>
          <w:numId w:val="66"/>
        </w:numPr>
        <w:rPr>
          <w:szCs w:val="18"/>
        </w:rPr>
      </w:pPr>
      <w:r w:rsidRPr="0023398B">
        <w:rPr>
          <w:b/>
          <w:szCs w:val="18"/>
        </w:rPr>
        <w:t>Gambling Cases</w:t>
      </w:r>
    </w:p>
    <w:p w14:paraId="158E3D26" w14:textId="2A0BAE77" w:rsidR="00347DE5" w:rsidRPr="0023398B" w:rsidRDefault="0065250E" w:rsidP="00D50F52">
      <w:pPr>
        <w:pStyle w:val="ListParagraph"/>
        <w:numPr>
          <w:ilvl w:val="1"/>
          <w:numId w:val="66"/>
        </w:numPr>
        <w:rPr>
          <w:szCs w:val="18"/>
        </w:rPr>
      </w:pPr>
      <w:r w:rsidRPr="002140A4">
        <w:rPr>
          <w:i/>
          <w:color w:val="1F4E79" w:themeColor="accent5" w:themeShade="80"/>
          <w:szCs w:val="18"/>
        </w:rPr>
        <w:t>Radonjic v C</w:t>
      </w:r>
      <w:r w:rsidRPr="0023398B">
        <w:rPr>
          <w:szCs w:val="18"/>
        </w:rPr>
        <w:t>, 2013 FC: court reluctant to recognize online poker as business; chance predominant factor</w:t>
      </w:r>
    </w:p>
    <w:p w14:paraId="3B5C6E0B" w14:textId="0A39C6F1" w:rsidR="0065250E" w:rsidRPr="0023398B" w:rsidRDefault="0065250E" w:rsidP="00D50F52">
      <w:pPr>
        <w:pStyle w:val="ListParagraph"/>
        <w:numPr>
          <w:ilvl w:val="1"/>
          <w:numId w:val="66"/>
        </w:numPr>
        <w:rPr>
          <w:szCs w:val="18"/>
        </w:rPr>
      </w:pPr>
      <w:r w:rsidRPr="002140A4">
        <w:rPr>
          <w:i/>
          <w:color w:val="1F4E79" w:themeColor="accent5" w:themeShade="80"/>
          <w:szCs w:val="18"/>
        </w:rPr>
        <w:t>Lupypra v C</w:t>
      </w:r>
      <w:r w:rsidRPr="0023398B">
        <w:rPr>
          <w:szCs w:val="18"/>
        </w:rPr>
        <w:t>, 1997 TCC: TP pool shark; system with reasonable expectation of profit and managed risks</w:t>
      </w:r>
    </w:p>
    <w:p w14:paraId="6591CB03" w14:textId="544FD335" w:rsidR="0065250E" w:rsidRPr="0023398B" w:rsidRDefault="0065250E" w:rsidP="00D50F52">
      <w:pPr>
        <w:pStyle w:val="ListParagraph"/>
        <w:numPr>
          <w:ilvl w:val="1"/>
          <w:numId w:val="66"/>
        </w:numPr>
        <w:rPr>
          <w:szCs w:val="18"/>
        </w:rPr>
      </w:pPr>
      <w:r w:rsidRPr="002140A4">
        <w:rPr>
          <w:i/>
          <w:color w:val="1F4E79" w:themeColor="accent5" w:themeShade="80"/>
          <w:szCs w:val="18"/>
        </w:rPr>
        <w:t>Leblanc v C</w:t>
      </w:r>
      <w:r w:rsidRPr="0023398B">
        <w:rPr>
          <w:szCs w:val="18"/>
        </w:rPr>
        <w:t>,  2006 TCC: big bets/big wins/employees even/system; expert says astronomical against</w:t>
      </w:r>
    </w:p>
    <w:p w14:paraId="1566795D" w14:textId="1F1D5291" w:rsidR="00BB0FBC" w:rsidRPr="0023398B" w:rsidRDefault="00BB0FBC" w:rsidP="00D50F52">
      <w:pPr>
        <w:pStyle w:val="ListParagraph"/>
        <w:numPr>
          <w:ilvl w:val="0"/>
          <w:numId w:val="66"/>
        </w:numPr>
        <w:rPr>
          <w:szCs w:val="18"/>
        </w:rPr>
      </w:pPr>
      <w:r w:rsidRPr="0023398B">
        <w:rPr>
          <w:b/>
          <w:szCs w:val="18"/>
        </w:rPr>
        <w:t>Treasure-seeking Cases</w:t>
      </w:r>
    </w:p>
    <w:p w14:paraId="42F53EAC" w14:textId="14BAE719" w:rsidR="00BB0FBC" w:rsidRPr="0023398B" w:rsidRDefault="00BB0FBC" w:rsidP="00D50F52">
      <w:pPr>
        <w:pStyle w:val="ListParagraph"/>
        <w:numPr>
          <w:ilvl w:val="1"/>
          <w:numId w:val="66"/>
        </w:numPr>
        <w:rPr>
          <w:szCs w:val="18"/>
        </w:rPr>
      </w:pPr>
      <w:r w:rsidRPr="002140A4">
        <w:rPr>
          <w:i/>
          <w:color w:val="1F4E79" w:themeColor="accent5" w:themeShade="80"/>
          <w:szCs w:val="18"/>
        </w:rPr>
        <w:t>MacEachern v MNR</w:t>
      </w:r>
      <w:r w:rsidRPr="0023398B">
        <w:rPr>
          <w:szCs w:val="18"/>
        </w:rPr>
        <w:t>, 1977 TRB: S&amp;R of treasure from ship: yes – at all times intended to sell for profit recovered stuff, well-organized business endeavour, time + money + equipment</w:t>
      </w:r>
    </w:p>
    <w:p w14:paraId="614077EE" w14:textId="47E472E5" w:rsidR="00BB0FBC" w:rsidRPr="0023398B" w:rsidRDefault="00BB0FBC" w:rsidP="00D50F52">
      <w:pPr>
        <w:pStyle w:val="ListParagraph"/>
        <w:numPr>
          <w:ilvl w:val="1"/>
          <w:numId w:val="66"/>
        </w:numPr>
        <w:rPr>
          <w:szCs w:val="18"/>
        </w:rPr>
      </w:pPr>
      <w:r w:rsidRPr="002140A4">
        <w:rPr>
          <w:i/>
          <w:color w:val="1F4E79" w:themeColor="accent5" w:themeShade="80"/>
          <w:szCs w:val="18"/>
        </w:rPr>
        <w:t>Tobias v C</w:t>
      </w:r>
      <w:r w:rsidRPr="0023398B">
        <w:rPr>
          <w:szCs w:val="18"/>
        </w:rPr>
        <w:t>, 1978 FCTD: unsuccessful treasure search, allowed costs to be deducted</w:t>
      </w:r>
    </w:p>
    <w:p w14:paraId="22189BED" w14:textId="7FE69BE9" w:rsidR="00BB0FBC" w:rsidRPr="0023398B" w:rsidRDefault="00BB0FBC" w:rsidP="00D50F52">
      <w:pPr>
        <w:pStyle w:val="ListParagraph"/>
        <w:numPr>
          <w:ilvl w:val="0"/>
          <w:numId w:val="66"/>
        </w:numPr>
        <w:rPr>
          <w:szCs w:val="18"/>
        </w:rPr>
      </w:pPr>
      <w:r w:rsidRPr="0023398B">
        <w:rPr>
          <w:b/>
          <w:szCs w:val="18"/>
        </w:rPr>
        <w:t>Windfalls?</w:t>
      </w:r>
      <w:r w:rsidR="00284BCB" w:rsidRPr="0023398B">
        <w:rPr>
          <w:b/>
          <w:szCs w:val="18"/>
        </w:rPr>
        <w:t xml:space="preserve"> </w:t>
      </w:r>
      <w:r w:rsidR="00284BCB" w:rsidRPr="002140A4">
        <w:rPr>
          <w:i/>
          <w:color w:val="1F4E79" w:themeColor="accent5" w:themeShade="80"/>
          <w:szCs w:val="18"/>
        </w:rPr>
        <w:t>Cameron v MNR</w:t>
      </w:r>
      <w:r w:rsidR="00284BCB" w:rsidRPr="0023398B">
        <w:rPr>
          <w:szCs w:val="18"/>
        </w:rPr>
        <w:t>, 1971 TAB: fortuitously caught 2 whales, not business venture</w:t>
      </w:r>
    </w:p>
    <w:p w14:paraId="4CF84409" w14:textId="0E456F0E" w:rsidR="00284BCB" w:rsidRPr="0023398B" w:rsidRDefault="00284BCB" w:rsidP="00284BCB">
      <w:pPr>
        <w:rPr>
          <w:szCs w:val="18"/>
        </w:rPr>
      </w:pPr>
    </w:p>
    <w:p w14:paraId="18C22C14" w14:textId="5F304B52" w:rsidR="00284BCB" w:rsidRPr="0023398B" w:rsidRDefault="00B25246" w:rsidP="00284BCB">
      <w:pPr>
        <w:rPr>
          <w:szCs w:val="18"/>
        </w:rPr>
      </w:pPr>
      <w:r w:rsidRPr="0023398B">
        <w:rPr>
          <w:b/>
          <w:szCs w:val="18"/>
          <w:u w:val="single"/>
        </w:rPr>
        <w:t>Step 2</w:t>
      </w:r>
      <w:r w:rsidR="00284BCB" w:rsidRPr="0023398B">
        <w:rPr>
          <w:b/>
          <w:szCs w:val="18"/>
          <w:u w:val="single"/>
        </w:rPr>
        <w:t>: Extended Meaning in ITA</w:t>
      </w:r>
    </w:p>
    <w:p w14:paraId="3EA2193E" w14:textId="77777777" w:rsidR="00284BCB" w:rsidRPr="0023398B" w:rsidRDefault="00284BCB" w:rsidP="00284BCB">
      <w:pPr>
        <w:rPr>
          <w:szCs w:val="18"/>
          <w:u w:val="single"/>
        </w:rPr>
      </w:pPr>
      <w:r w:rsidRPr="0023398B">
        <w:rPr>
          <w:szCs w:val="18"/>
          <w:u w:val="single"/>
        </w:rPr>
        <w:t>Extended ITA meaning 248(1) “ business” INCLUDES</w:t>
      </w:r>
    </w:p>
    <w:p w14:paraId="7345422E" w14:textId="5AC675CF" w:rsidR="00284BCB" w:rsidRPr="0023398B" w:rsidRDefault="00284BCB" w:rsidP="00D50F52">
      <w:pPr>
        <w:pStyle w:val="ListParagraph"/>
        <w:numPr>
          <w:ilvl w:val="0"/>
          <w:numId w:val="68"/>
        </w:numPr>
        <w:rPr>
          <w:szCs w:val="18"/>
        </w:rPr>
      </w:pPr>
      <w:r w:rsidRPr="0023398B">
        <w:rPr>
          <w:szCs w:val="18"/>
        </w:rPr>
        <w:t xml:space="preserve">a profession, calling, trade, manufacture or undertaking of any kind whatever and, except for the purposes of paragraph 18(2)(c), section 54.2, subsection 95(1) and paragraph 110.6(14)(f), </w:t>
      </w:r>
      <w:r w:rsidRPr="0023398B">
        <w:rPr>
          <w:szCs w:val="18"/>
          <w:u w:val="single"/>
        </w:rPr>
        <w:t>an adventure or concern in the nature of trade</w:t>
      </w:r>
      <w:r w:rsidRPr="0023398B">
        <w:rPr>
          <w:szCs w:val="18"/>
        </w:rPr>
        <w:t xml:space="preserve"> but does not include an office or employment;</w:t>
      </w:r>
    </w:p>
    <w:p w14:paraId="0AA26B0E" w14:textId="198C8A94" w:rsidR="00B25246" w:rsidRPr="0023398B" w:rsidRDefault="00B25246" w:rsidP="00D50F52">
      <w:pPr>
        <w:pStyle w:val="ListParagraph"/>
        <w:numPr>
          <w:ilvl w:val="1"/>
          <w:numId w:val="68"/>
        </w:numPr>
        <w:rPr>
          <w:szCs w:val="18"/>
        </w:rPr>
      </w:pPr>
      <w:r w:rsidRPr="002140A4">
        <w:rPr>
          <w:i/>
          <w:color w:val="1F4E79" w:themeColor="accent5" w:themeShade="80"/>
          <w:szCs w:val="18"/>
        </w:rPr>
        <w:t>Oxford</w:t>
      </w:r>
      <w:r w:rsidRPr="0023398B">
        <w:rPr>
          <w:szCs w:val="18"/>
        </w:rPr>
        <w:t>: profession: an occupation that involves training and a formal qualification</w:t>
      </w:r>
    </w:p>
    <w:p w14:paraId="3FACFF92" w14:textId="652FAE9D" w:rsidR="00B25246" w:rsidRPr="0023398B" w:rsidRDefault="00B25246" w:rsidP="00D50F52">
      <w:pPr>
        <w:pStyle w:val="ListParagraph"/>
        <w:numPr>
          <w:ilvl w:val="1"/>
          <w:numId w:val="68"/>
        </w:numPr>
        <w:rPr>
          <w:szCs w:val="18"/>
        </w:rPr>
      </w:pPr>
      <w:r w:rsidRPr="002140A4">
        <w:rPr>
          <w:i/>
          <w:color w:val="1F4E79" w:themeColor="accent5" w:themeShade="80"/>
          <w:szCs w:val="18"/>
        </w:rPr>
        <w:t>Courts</w:t>
      </w:r>
      <w:r w:rsidRPr="0023398B">
        <w:rPr>
          <w:szCs w:val="18"/>
        </w:rPr>
        <w:t>: profession: special skill or ability or experience possessed by persons carrying them on</w:t>
      </w:r>
    </w:p>
    <w:p w14:paraId="714A9AC5" w14:textId="2FFFA183" w:rsidR="00B25246" w:rsidRPr="0023398B" w:rsidRDefault="00B25246" w:rsidP="00D50F52">
      <w:pPr>
        <w:pStyle w:val="ListParagraph"/>
        <w:numPr>
          <w:ilvl w:val="1"/>
          <w:numId w:val="68"/>
        </w:numPr>
        <w:rPr>
          <w:szCs w:val="18"/>
        </w:rPr>
      </w:pPr>
      <w:r w:rsidRPr="002140A4">
        <w:rPr>
          <w:i/>
          <w:color w:val="1F4E79" w:themeColor="accent5" w:themeShade="80"/>
          <w:szCs w:val="18"/>
        </w:rPr>
        <w:t>Oxford</w:t>
      </w:r>
      <w:r w:rsidRPr="0023398B">
        <w:rPr>
          <w:szCs w:val="18"/>
        </w:rPr>
        <w:t>: calling: a business; occupation; profession; trade; vocation</w:t>
      </w:r>
    </w:p>
    <w:p w14:paraId="7CE3ECA9" w14:textId="3845E060" w:rsidR="00B25246" w:rsidRPr="0023398B" w:rsidRDefault="00B25246" w:rsidP="00D50F52">
      <w:pPr>
        <w:pStyle w:val="ListParagraph"/>
        <w:numPr>
          <w:ilvl w:val="1"/>
          <w:numId w:val="68"/>
        </w:numPr>
        <w:rPr>
          <w:szCs w:val="18"/>
        </w:rPr>
      </w:pPr>
      <w:r w:rsidRPr="002140A4">
        <w:rPr>
          <w:i/>
          <w:color w:val="1F4E79" w:themeColor="accent5" w:themeShade="80"/>
          <w:szCs w:val="18"/>
        </w:rPr>
        <w:t>Oxford</w:t>
      </w:r>
      <w:r w:rsidRPr="0023398B">
        <w:rPr>
          <w:szCs w:val="18"/>
        </w:rPr>
        <w:t>: trade: commercial activity of a particular kind</w:t>
      </w:r>
    </w:p>
    <w:p w14:paraId="6BBD9D63" w14:textId="3FFB21D8" w:rsidR="00B25246" w:rsidRPr="0023398B" w:rsidRDefault="00B25246" w:rsidP="00D50F52">
      <w:pPr>
        <w:pStyle w:val="ListParagraph"/>
        <w:numPr>
          <w:ilvl w:val="1"/>
          <w:numId w:val="68"/>
        </w:numPr>
        <w:rPr>
          <w:szCs w:val="18"/>
        </w:rPr>
      </w:pPr>
      <w:r w:rsidRPr="002140A4">
        <w:rPr>
          <w:i/>
          <w:color w:val="1F4E79" w:themeColor="accent5" w:themeShade="80"/>
          <w:szCs w:val="18"/>
        </w:rPr>
        <w:t>Black’s</w:t>
      </w:r>
      <w:r w:rsidRPr="0023398B">
        <w:rPr>
          <w:szCs w:val="18"/>
        </w:rPr>
        <w:t>: trade: the business of buying and selling or bartering goods or services – MORE COMMON</w:t>
      </w:r>
    </w:p>
    <w:p w14:paraId="204E4066" w14:textId="440E9CA7" w:rsidR="00B25246" w:rsidRPr="0023398B" w:rsidRDefault="00B25246" w:rsidP="00D50F52">
      <w:pPr>
        <w:pStyle w:val="ListParagraph"/>
        <w:numPr>
          <w:ilvl w:val="1"/>
          <w:numId w:val="68"/>
        </w:numPr>
        <w:rPr>
          <w:szCs w:val="18"/>
        </w:rPr>
      </w:pPr>
      <w:r w:rsidRPr="002140A4">
        <w:rPr>
          <w:i/>
          <w:color w:val="1F4E79" w:themeColor="accent5" w:themeShade="80"/>
          <w:szCs w:val="18"/>
        </w:rPr>
        <w:t>Oxford</w:t>
      </w:r>
      <w:r w:rsidRPr="0023398B">
        <w:rPr>
          <w:szCs w:val="18"/>
        </w:rPr>
        <w:t>: manufacture: process of making goods on a large scale using machinery</w:t>
      </w:r>
    </w:p>
    <w:p w14:paraId="7F9C798C" w14:textId="0592CEE9" w:rsidR="00B25246" w:rsidRPr="0023398B" w:rsidRDefault="00BE2E3C" w:rsidP="00D50F52">
      <w:pPr>
        <w:pStyle w:val="ListParagraph"/>
        <w:numPr>
          <w:ilvl w:val="1"/>
          <w:numId w:val="68"/>
        </w:numPr>
        <w:rPr>
          <w:szCs w:val="18"/>
        </w:rPr>
      </w:pPr>
      <w:r w:rsidRPr="002140A4">
        <w:rPr>
          <w:i/>
          <w:color w:val="1F4E79" w:themeColor="accent5" w:themeShade="80"/>
          <w:szCs w:val="18"/>
        </w:rPr>
        <w:t>Dict of Canadian Law</w:t>
      </w:r>
      <w:r w:rsidRPr="0023398B">
        <w:rPr>
          <w:szCs w:val="18"/>
        </w:rPr>
        <w:t>: undertaking: an enterprise or activity, or a proposal, plan or program in respect of an enterprise or activity</w:t>
      </w:r>
    </w:p>
    <w:p w14:paraId="6C187BB0" w14:textId="08BA266A" w:rsidR="00BE2E3C" w:rsidRPr="0023398B" w:rsidRDefault="00BE2E3C" w:rsidP="00D50F52">
      <w:pPr>
        <w:pStyle w:val="ListParagraph"/>
        <w:numPr>
          <w:ilvl w:val="1"/>
          <w:numId w:val="68"/>
        </w:numPr>
        <w:rPr>
          <w:szCs w:val="18"/>
        </w:rPr>
      </w:pPr>
      <w:r w:rsidRPr="002140A4">
        <w:rPr>
          <w:i/>
          <w:color w:val="1F4E79" w:themeColor="accent5" w:themeShade="80"/>
          <w:szCs w:val="18"/>
        </w:rPr>
        <w:t>Oxford</w:t>
      </w:r>
      <w:r w:rsidRPr="0023398B">
        <w:rPr>
          <w:szCs w:val="18"/>
        </w:rPr>
        <w:t>: adventure: unusual, exciting, and daring experience</w:t>
      </w:r>
    </w:p>
    <w:p w14:paraId="686060AF" w14:textId="48D4850F" w:rsidR="00BE2E3C" w:rsidRPr="0023398B" w:rsidRDefault="00BE2E3C" w:rsidP="00BE2E3C">
      <w:pPr>
        <w:rPr>
          <w:szCs w:val="18"/>
        </w:rPr>
      </w:pPr>
    </w:p>
    <w:p w14:paraId="1C016C77" w14:textId="01F137BC" w:rsidR="00BE2E3C" w:rsidRPr="0023398B" w:rsidRDefault="00326B50" w:rsidP="00BE2E3C">
      <w:pPr>
        <w:rPr>
          <w:b/>
          <w:szCs w:val="18"/>
          <w:u w:val="single"/>
        </w:rPr>
      </w:pPr>
      <w:r w:rsidRPr="0023398B">
        <w:rPr>
          <w:b/>
          <w:szCs w:val="18"/>
          <w:u w:val="single"/>
        </w:rPr>
        <w:t>Step 2B</w:t>
      </w:r>
      <w:r w:rsidR="00BE2E3C" w:rsidRPr="0023398B">
        <w:rPr>
          <w:b/>
          <w:szCs w:val="18"/>
          <w:u w:val="single"/>
        </w:rPr>
        <w:t>: An Adventure or Concern in the Nature of Trade</w:t>
      </w:r>
    </w:p>
    <w:p w14:paraId="3E1FBD2C" w14:textId="67779BA6" w:rsidR="00BE2E3C" w:rsidRPr="0023398B" w:rsidRDefault="00531689" w:rsidP="00D50F52">
      <w:pPr>
        <w:pStyle w:val="ListParagraph"/>
        <w:numPr>
          <w:ilvl w:val="0"/>
          <w:numId w:val="68"/>
        </w:numPr>
        <w:rPr>
          <w:szCs w:val="18"/>
        </w:rPr>
      </w:pPr>
      <w:r w:rsidRPr="002140A4">
        <w:rPr>
          <w:i/>
          <w:color w:val="1F4E79" w:themeColor="accent5" w:themeShade="80"/>
          <w:szCs w:val="18"/>
        </w:rPr>
        <w:t>MNR v Taylor</w:t>
      </w:r>
      <w:r w:rsidRPr="0023398B">
        <w:rPr>
          <w:szCs w:val="18"/>
        </w:rPr>
        <w:t>, 1956 Ex Ct: bought some lead to sell back to his own company</w:t>
      </w:r>
    </w:p>
    <w:p w14:paraId="729B138E" w14:textId="28270C86" w:rsidR="00531689" w:rsidRPr="0023398B" w:rsidRDefault="00531689" w:rsidP="00D50F52">
      <w:pPr>
        <w:pStyle w:val="ListParagraph"/>
        <w:numPr>
          <w:ilvl w:val="1"/>
          <w:numId w:val="68"/>
        </w:numPr>
        <w:rPr>
          <w:szCs w:val="18"/>
        </w:rPr>
      </w:pPr>
      <w:r w:rsidRPr="0023398B">
        <w:rPr>
          <w:b/>
          <w:szCs w:val="18"/>
        </w:rPr>
        <w:t>Negative propositions</w:t>
      </w:r>
      <w:r w:rsidRPr="0023398B">
        <w:rPr>
          <w:szCs w:val="18"/>
        </w:rPr>
        <w:t xml:space="preserve"> – things not helpful</w:t>
      </w:r>
    </w:p>
    <w:p w14:paraId="5D920370" w14:textId="77777777" w:rsidR="00531689" w:rsidRPr="0023398B" w:rsidRDefault="00531689" w:rsidP="00D50F52">
      <w:pPr>
        <w:pStyle w:val="ListParagraph"/>
        <w:numPr>
          <w:ilvl w:val="2"/>
          <w:numId w:val="68"/>
        </w:numPr>
        <w:rPr>
          <w:szCs w:val="18"/>
        </w:rPr>
      </w:pPr>
      <w:r w:rsidRPr="0023398B">
        <w:rPr>
          <w:szCs w:val="18"/>
        </w:rPr>
        <w:t xml:space="preserve">1) singleness or isolation of a transaction cannot be a test of whether it was an adventure in the nature of trade </w:t>
      </w:r>
    </w:p>
    <w:p w14:paraId="2C304814" w14:textId="77777777" w:rsidR="00531689" w:rsidRPr="0023398B" w:rsidRDefault="00531689" w:rsidP="00D50F52">
      <w:pPr>
        <w:pStyle w:val="ListParagraph"/>
        <w:numPr>
          <w:ilvl w:val="2"/>
          <w:numId w:val="68"/>
        </w:numPr>
        <w:rPr>
          <w:szCs w:val="18"/>
        </w:rPr>
      </w:pPr>
      <w:r w:rsidRPr="0023398B">
        <w:rPr>
          <w:szCs w:val="18"/>
        </w:rPr>
        <w:t>2) nor is it essential to a txn being an adventure in the nature of trade that an organization be set up to carry it into effect</w:t>
      </w:r>
    </w:p>
    <w:p w14:paraId="65576F09" w14:textId="77777777" w:rsidR="00531689" w:rsidRPr="0023398B" w:rsidRDefault="00531689" w:rsidP="00D50F52">
      <w:pPr>
        <w:pStyle w:val="ListParagraph"/>
        <w:numPr>
          <w:ilvl w:val="2"/>
          <w:numId w:val="68"/>
        </w:numPr>
        <w:rPr>
          <w:szCs w:val="18"/>
        </w:rPr>
      </w:pPr>
      <w:r w:rsidRPr="0023398B">
        <w:rPr>
          <w:szCs w:val="18"/>
        </w:rPr>
        <w:lastRenderedPageBreak/>
        <w:t>3) txn may be AAITNOT even although nothing was done to the subject matter of the transaction to make it saleable</w:t>
      </w:r>
    </w:p>
    <w:p w14:paraId="7F8C167B" w14:textId="77777777" w:rsidR="00531689" w:rsidRPr="0023398B" w:rsidRDefault="00531689" w:rsidP="00D50F52">
      <w:pPr>
        <w:pStyle w:val="ListParagraph"/>
        <w:numPr>
          <w:ilvl w:val="2"/>
          <w:numId w:val="68"/>
        </w:numPr>
        <w:rPr>
          <w:szCs w:val="18"/>
        </w:rPr>
      </w:pPr>
      <w:r w:rsidRPr="0023398B">
        <w:rPr>
          <w:szCs w:val="18"/>
        </w:rPr>
        <w:t>4) fact that a txn is totally different in nature form any of the other activities of the taxpayer and the he has never entered upon a transaction of that kind before or since does not, of itself, take it out of the category of being an adventure in the nature of trade</w:t>
      </w:r>
    </w:p>
    <w:p w14:paraId="7D183CCE" w14:textId="76D7FFE4" w:rsidR="00531689" w:rsidRPr="0023398B" w:rsidRDefault="00531689" w:rsidP="00D50F52">
      <w:pPr>
        <w:pStyle w:val="ListParagraph"/>
        <w:numPr>
          <w:ilvl w:val="2"/>
          <w:numId w:val="68"/>
        </w:numPr>
        <w:rPr>
          <w:szCs w:val="18"/>
        </w:rPr>
      </w:pPr>
      <w:r w:rsidRPr="0023398B">
        <w:rPr>
          <w:szCs w:val="18"/>
        </w:rPr>
        <w:t>5) no need for intention to profit – not required, but could be important factor</w:t>
      </w:r>
    </w:p>
    <w:p w14:paraId="5D285A8E" w14:textId="2F14A56B" w:rsidR="00531689" w:rsidRPr="0023398B" w:rsidRDefault="00531689" w:rsidP="00D50F52">
      <w:pPr>
        <w:pStyle w:val="ListParagraph"/>
        <w:numPr>
          <w:ilvl w:val="1"/>
          <w:numId w:val="68"/>
        </w:numPr>
        <w:rPr>
          <w:szCs w:val="18"/>
        </w:rPr>
      </w:pPr>
      <w:r w:rsidRPr="0023398B">
        <w:rPr>
          <w:b/>
          <w:szCs w:val="18"/>
        </w:rPr>
        <w:t>Positive propositions</w:t>
      </w:r>
    </w:p>
    <w:p w14:paraId="461AC58C" w14:textId="41F3C335" w:rsidR="00531689" w:rsidRPr="0023398B" w:rsidRDefault="00311193" w:rsidP="00D50F52">
      <w:pPr>
        <w:pStyle w:val="ListParagraph"/>
        <w:numPr>
          <w:ilvl w:val="2"/>
          <w:numId w:val="68"/>
        </w:numPr>
        <w:rPr>
          <w:szCs w:val="18"/>
        </w:rPr>
      </w:pPr>
      <w:r w:rsidRPr="0023398B">
        <w:rPr>
          <w:szCs w:val="18"/>
        </w:rPr>
        <w:t>1) If txn is of the same kind and carried on in the same way as a txn of an ordinary trader or dealer in property of the same kind as the subject matter of the txn</w:t>
      </w:r>
      <w:r w:rsidR="00655432" w:rsidRPr="0023398B">
        <w:rPr>
          <w:szCs w:val="18"/>
        </w:rPr>
        <w:t xml:space="preserve"> – MANNER OF DEALING</w:t>
      </w:r>
    </w:p>
    <w:p w14:paraId="2C44E0B9" w14:textId="3D3927AB" w:rsidR="00326B50" w:rsidRPr="0023398B" w:rsidRDefault="00311193" w:rsidP="00D50F52">
      <w:pPr>
        <w:pStyle w:val="ListParagraph"/>
        <w:numPr>
          <w:ilvl w:val="2"/>
          <w:numId w:val="68"/>
        </w:numPr>
        <w:rPr>
          <w:szCs w:val="18"/>
        </w:rPr>
      </w:pPr>
      <w:r w:rsidRPr="0023398B">
        <w:rPr>
          <w:szCs w:val="18"/>
        </w:rPr>
        <w:t>2) nature and quantity of subject matter</w:t>
      </w:r>
    </w:p>
    <w:p w14:paraId="41830B74" w14:textId="27F68A7C" w:rsidR="00373A80" w:rsidRPr="0023398B" w:rsidRDefault="00373A80" w:rsidP="00373A80">
      <w:pPr>
        <w:pStyle w:val="ListParagraph"/>
        <w:numPr>
          <w:ilvl w:val="0"/>
          <w:numId w:val="68"/>
        </w:numPr>
        <w:rPr>
          <w:szCs w:val="18"/>
        </w:rPr>
      </w:pPr>
      <w:r w:rsidRPr="0023398B">
        <w:rPr>
          <w:b/>
          <w:szCs w:val="18"/>
        </w:rPr>
        <w:t xml:space="preserve">Manner of dealing: </w:t>
      </w:r>
      <w:r w:rsidRPr="002140A4">
        <w:rPr>
          <w:i/>
          <w:color w:val="1F4E79" w:themeColor="accent5" w:themeShade="80"/>
          <w:szCs w:val="18"/>
        </w:rPr>
        <w:t>Taylor</w:t>
      </w:r>
      <w:r w:rsidRPr="0023398B">
        <w:rPr>
          <w:szCs w:val="18"/>
        </w:rPr>
        <w:t>, 1956</w:t>
      </w:r>
      <w:r w:rsidR="00430176" w:rsidRPr="0023398B">
        <w:rPr>
          <w:szCs w:val="18"/>
        </w:rPr>
        <w:t xml:space="preserve"> – FROM CAPITAL V INTENTORY SECTION OF CAN</w:t>
      </w:r>
    </w:p>
    <w:p w14:paraId="5B5B3D14" w14:textId="77777777" w:rsidR="00373A80" w:rsidRPr="0023398B" w:rsidRDefault="00373A80" w:rsidP="00373A80">
      <w:pPr>
        <w:pStyle w:val="ListParagraph"/>
        <w:numPr>
          <w:ilvl w:val="1"/>
          <w:numId w:val="68"/>
        </w:numPr>
        <w:rPr>
          <w:szCs w:val="18"/>
        </w:rPr>
      </w:pPr>
      <w:r w:rsidRPr="0023398B">
        <w:rPr>
          <w:szCs w:val="18"/>
        </w:rPr>
        <w:t>1) period of time during which the property is held; 2) the circumstances responsible for sale; 3) whether the TP uses the property to earn income; 4) the manner in which the acquisition was financed (implied REOP test), and; 5) other activities carried on by the taxpayer</w:t>
      </w:r>
    </w:p>
    <w:p w14:paraId="41533AA0" w14:textId="312D7ECC" w:rsidR="006B5F9A" w:rsidRPr="0023398B" w:rsidRDefault="006B5F9A" w:rsidP="00D50F52">
      <w:pPr>
        <w:pStyle w:val="ListParagraph"/>
        <w:numPr>
          <w:ilvl w:val="0"/>
          <w:numId w:val="68"/>
        </w:numPr>
        <w:rPr>
          <w:szCs w:val="18"/>
        </w:rPr>
      </w:pPr>
      <w:r w:rsidRPr="0023398B">
        <w:rPr>
          <w:b/>
          <w:szCs w:val="18"/>
        </w:rPr>
        <w:t xml:space="preserve">Nature and quantity of subject matter </w:t>
      </w:r>
      <w:r w:rsidRPr="0023398B">
        <w:rPr>
          <w:b/>
          <w:szCs w:val="18"/>
        </w:rPr>
        <w:sym w:font="Wingdings" w:char="F0E0"/>
      </w:r>
      <w:r w:rsidRPr="0023398B">
        <w:rPr>
          <w:b/>
          <w:szCs w:val="18"/>
        </w:rPr>
        <w:t xml:space="preserve"> trading nature</w:t>
      </w:r>
    </w:p>
    <w:p w14:paraId="396637F2" w14:textId="7684C65D" w:rsidR="006B5F9A" w:rsidRPr="0023398B" w:rsidRDefault="006B5F9A" w:rsidP="00D50F52">
      <w:pPr>
        <w:pStyle w:val="ListParagraph"/>
        <w:numPr>
          <w:ilvl w:val="1"/>
          <w:numId w:val="68"/>
        </w:numPr>
        <w:rPr>
          <w:szCs w:val="18"/>
        </w:rPr>
      </w:pPr>
      <w:r w:rsidRPr="002140A4">
        <w:rPr>
          <w:i/>
          <w:color w:val="1F4E79" w:themeColor="accent5" w:themeShade="80"/>
          <w:szCs w:val="18"/>
        </w:rPr>
        <w:t>Rutledge</w:t>
      </w:r>
      <w:r w:rsidRPr="0023398B">
        <w:rPr>
          <w:szCs w:val="18"/>
        </w:rPr>
        <w:t>, 1929</w:t>
      </w:r>
      <w:r w:rsidR="00CF725F" w:rsidRPr="0023398B">
        <w:rPr>
          <w:szCs w:val="18"/>
        </w:rPr>
        <w:t xml:space="preserve">: </w:t>
      </w:r>
      <w:r w:rsidRPr="0023398B">
        <w:rPr>
          <w:szCs w:val="18"/>
        </w:rPr>
        <w:t>lots of toilet paper</w:t>
      </w:r>
    </w:p>
    <w:p w14:paraId="0194D39E" w14:textId="177CF022" w:rsidR="006B5F9A" w:rsidRPr="0023398B" w:rsidRDefault="006B5F9A" w:rsidP="00D50F52">
      <w:pPr>
        <w:pStyle w:val="ListParagraph"/>
        <w:numPr>
          <w:ilvl w:val="1"/>
          <w:numId w:val="68"/>
        </w:numPr>
        <w:rPr>
          <w:szCs w:val="18"/>
        </w:rPr>
      </w:pPr>
      <w:r w:rsidRPr="002140A4">
        <w:rPr>
          <w:i/>
          <w:color w:val="1F4E79" w:themeColor="accent5" w:themeShade="80"/>
          <w:szCs w:val="18"/>
        </w:rPr>
        <w:t>Fraser</w:t>
      </w:r>
      <w:r w:rsidRPr="0023398B">
        <w:rPr>
          <w:szCs w:val="18"/>
        </w:rPr>
        <w:t>, 1949: whisky</w:t>
      </w:r>
    </w:p>
    <w:p w14:paraId="1225045B" w14:textId="5EBAD6DE" w:rsidR="006B5F9A" w:rsidRPr="0023398B" w:rsidRDefault="006B5F9A" w:rsidP="00D50F52">
      <w:pPr>
        <w:pStyle w:val="ListParagraph"/>
        <w:numPr>
          <w:ilvl w:val="1"/>
          <w:numId w:val="68"/>
        </w:numPr>
        <w:rPr>
          <w:szCs w:val="18"/>
        </w:rPr>
      </w:pPr>
      <w:r w:rsidRPr="002140A4">
        <w:rPr>
          <w:i/>
          <w:color w:val="1F4E79" w:themeColor="accent5" w:themeShade="80"/>
          <w:szCs w:val="18"/>
        </w:rPr>
        <w:t>Stringham Farms</w:t>
      </w:r>
      <w:r w:rsidRPr="0023398B">
        <w:rPr>
          <w:szCs w:val="18"/>
        </w:rPr>
        <w:t>, 1977: cattle futures</w:t>
      </w:r>
    </w:p>
    <w:p w14:paraId="40D1F0DE" w14:textId="427E26D8" w:rsidR="00CF725F" w:rsidRPr="0023398B" w:rsidRDefault="00CF725F" w:rsidP="00D50F52">
      <w:pPr>
        <w:pStyle w:val="ListParagraph"/>
        <w:numPr>
          <w:ilvl w:val="0"/>
          <w:numId w:val="68"/>
        </w:numPr>
        <w:rPr>
          <w:szCs w:val="18"/>
        </w:rPr>
      </w:pPr>
      <w:r w:rsidRPr="0023398B">
        <w:rPr>
          <w:b/>
          <w:szCs w:val="18"/>
        </w:rPr>
        <w:t xml:space="preserve">Nature and quantity of subject matter </w:t>
      </w:r>
      <w:r w:rsidRPr="0023398B">
        <w:rPr>
          <w:b/>
          <w:szCs w:val="18"/>
        </w:rPr>
        <w:sym w:font="Wingdings" w:char="F0E0"/>
      </w:r>
      <w:r w:rsidRPr="0023398B">
        <w:rPr>
          <w:b/>
          <w:szCs w:val="18"/>
        </w:rPr>
        <w:t xml:space="preserve"> not ACNT, but income-producing asset or personal use</w:t>
      </w:r>
    </w:p>
    <w:p w14:paraId="238EB3F1" w14:textId="3EAC03E8" w:rsidR="00CF725F" w:rsidRPr="0023398B" w:rsidRDefault="00CF725F" w:rsidP="00D50F52">
      <w:pPr>
        <w:pStyle w:val="ListParagraph"/>
        <w:numPr>
          <w:ilvl w:val="1"/>
          <w:numId w:val="68"/>
        </w:numPr>
        <w:rPr>
          <w:szCs w:val="18"/>
        </w:rPr>
      </w:pPr>
      <w:r w:rsidRPr="002140A4">
        <w:rPr>
          <w:i/>
          <w:color w:val="1F4E79" w:themeColor="accent5" w:themeShade="80"/>
          <w:szCs w:val="18"/>
        </w:rPr>
        <w:t>Regal Heights</w:t>
      </w:r>
      <w:r w:rsidRPr="0023398B">
        <w:rPr>
          <w:szCs w:val="18"/>
        </w:rPr>
        <w:t>, 1960 SCC: acquired then resold parcel of land: characterized as ACNT on basis that TP had a “</w:t>
      </w:r>
      <w:r w:rsidRPr="0023398B">
        <w:rPr>
          <w:b/>
          <w:szCs w:val="18"/>
        </w:rPr>
        <w:t>secondary intention</w:t>
      </w:r>
      <w:r w:rsidRPr="0023398B">
        <w:rPr>
          <w:szCs w:val="18"/>
        </w:rPr>
        <w:t>” to resell the property, notwithstanding primary purpose to develop mall</w:t>
      </w:r>
    </w:p>
    <w:p w14:paraId="681EB0FF" w14:textId="70D35A18" w:rsidR="0045656C" w:rsidRPr="0023398B" w:rsidRDefault="0045656C" w:rsidP="00D50F52">
      <w:pPr>
        <w:pStyle w:val="ListParagraph"/>
        <w:numPr>
          <w:ilvl w:val="1"/>
          <w:numId w:val="68"/>
        </w:numPr>
        <w:rPr>
          <w:szCs w:val="18"/>
        </w:rPr>
      </w:pPr>
      <w:r w:rsidRPr="0023398B">
        <w:rPr>
          <w:b/>
          <w:szCs w:val="18"/>
        </w:rPr>
        <w:t>Secondary intention doctrine:</w:t>
      </w:r>
      <w:r w:rsidRPr="0023398B">
        <w:rPr>
          <w:szCs w:val="18"/>
        </w:rPr>
        <w:t xml:space="preserve"> ACNT only where “the possibility of re-sale at a profit was one of the </w:t>
      </w:r>
      <w:r w:rsidRPr="0023398B">
        <w:rPr>
          <w:szCs w:val="18"/>
          <w:u w:val="single"/>
        </w:rPr>
        <w:t>motivating considerations</w:t>
      </w:r>
      <w:r w:rsidRPr="0023398B">
        <w:rPr>
          <w:szCs w:val="18"/>
        </w:rPr>
        <w:t xml:space="preserve"> that entered into the decision to acquire the property” – BUT FOR</w:t>
      </w:r>
    </w:p>
    <w:p w14:paraId="5C82AC1A" w14:textId="2E52537B" w:rsidR="00347DE5" w:rsidRPr="0023398B" w:rsidRDefault="00347DE5" w:rsidP="00347DE5">
      <w:pPr>
        <w:rPr>
          <w:szCs w:val="18"/>
        </w:rPr>
      </w:pPr>
    </w:p>
    <w:p w14:paraId="27596F99" w14:textId="3B55DD7F" w:rsidR="00F11CA9" w:rsidRPr="0023398B" w:rsidRDefault="00F11CA9" w:rsidP="00347DE5">
      <w:pPr>
        <w:rPr>
          <w:szCs w:val="18"/>
        </w:rPr>
      </w:pPr>
      <w:r w:rsidRPr="0023398B">
        <w:rPr>
          <w:b/>
          <w:szCs w:val="18"/>
          <w:u w:val="single"/>
        </w:rPr>
        <w:t>Property</w:t>
      </w:r>
    </w:p>
    <w:p w14:paraId="3AFF10CF" w14:textId="2CF34AB0" w:rsidR="0059432E" w:rsidRPr="0023398B" w:rsidRDefault="0059432E" w:rsidP="00D50F52">
      <w:pPr>
        <w:pStyle w:val="ListParagraph"/>
        <w:numPr>
          <w:ilvl w:val="0"/>
          <w:numId w:val="66"/>
        </w:numPr>
        <w:rPr>
          <w:szCs w:val="18"/>
        </w:rPr>
      </w:pPr>
      <w:r w:rsidRPr="0023398B">
        <w:rPr>
          <w:b/>
          <w:szCs w:val="18"/>
          <w:u w:val="single"/>
        </w:rPr>
        <w:t>248(1) “property” MEANS</w:t>
      </w:r>
      <w:r w:rsidRPr="0023398B">
        <w:rPr>
          <w:szCs w:val="18"/>
        </w:rPr>
        <w:t xml:space="preserve"> property of any kind whatever whether real or personal, immovable or movable, tangible or intangible, or corporeal or incorporeal and, without restricting the generality of the foregoing, includes</w:t>
      </w:r>
    </w:p>
    <w:p w14:paraId="0C0F7C9F" w14:textId="77777777" w:rsidR="0059432E" w:rsidRPr="0023398B" w:rsidRDefault="0059432E" w:rsidP="00D50F52">
      <w:pPr>
        <w:pStyle w:val="ListParagraph"/>
        <w:numPr>
          <w:ilvl w:val="1"/>
          <w:numId w:val="66"/>
        </w:numPr>
        <w:rPr>
          <w:szCs w:val="18"/>
        </w:rPr>
      </w:pPr>
      <w:r w:rsidRPr="0023398B">
        <w:rPr>
          <w:szCs w:val="18"/>
        </w:rPr>
        <w:t>(a) a right of any kind whatever, a share or a chose in action,</w:t>
      </w:r>
    </w:p>
    <w:p w14:paraId="4F2790AD" w14:textId="77777777" w:rsidR="0059432E" w:rsidRPr="0023398B" w:rsidRDefault="0059432E" w:rsidP="00D50F52">
      <w:pPr>
        <w:pStyle w:val="ListParagraph"/>
        <w:numPr>
          <w:ilvl w:val="1"/>
          <w:numId w:val="66"/>
        </w:numPr>
        <w:rPr>
          <w:szCs w:val="18"/>
        </w:rPr>
      </w:pPr>
      <w:r w:rsidRPr="0023398B">
        <w:rPr>
          <w:szCs w:val="18"/>
        </w:rPr>
        <w:t>(b) unless a contrary intention is evident, money,</w:t>
      </w:r>
    </w:p>
    <w:p w14:paraId="046036DB" w14:textId="77777777" w:rsidR="0059432E" w:rsidRPr="0023398B" w:rsidRDefault="0059432E" w:rsidP="00D50F52">
      <w:pPr>
        <w:pStyle w:val="ListParagraph"/>
        <w:numPr>
          <w:ilvl w:val="1"/>
          <w:numId w:val="66"/>
        </w:numPr>
        <w:rPr>
          <w:szCs w:val="18"/>
        </w:rPr>
      </w:pPr>
      <w:r w:rsidRPr="0023398B">
        <w:rPr>
          <w:szCs w:val="18"/>
        </w:rPr>
        <w:t>(c) a timber resource property,</w:t>
      </w:r>
    </w:p>
    <w:p w14:paraId="7DC3A1AE" w14:textId="77777777" w:rsidR="0059432E" w:rsidRPr="0023398B" w:rsidRDefault="0059432E" w:rsidP="00D50F52">
      <w:pPr>
        <w:pStyle w:val="ListParagraph"/>
        <w:numPr>
          <w:ilvl w:val="1"/>
          <w:numId w:val="66"/>
        </w:numPr>
        <w:rPr>
          <w:szCs w:val="18"/>
        </w:rPr>
      </w:pPr>
      <w:r w:rsidRPr="0023398B">
        <w:rPr>
          <w:szCs w:val="18"/>
        </w:rPr>
        <w:t>(d) the work in progress of a business that is a profession; and</w:t>
      </w:r>
    </w:p>
    <w:p w14:paraId="14E107CA" w14:textId="1B14683C" w:rsidR="0059432E" w:rsidRPr="0023398B" w:rsidRDefault="0059432E" w:rsidP="00D50F52">
      <w:pPr>
        <w:pStyle w:val="ListParagraph"/>
        <w:numPr>
          <w:ilvl w:val="1"/>
          <w:numId w:val="66"/>
        </w:numPr>
        <w:rPr>
          <w:szCs w:val="18"/>
        </w:rPr>
      </w:pPr>
      <w:r w:rsidRPr="0023398B">
        <w:rPr>
          <w:szCs w:val="18"/>
        </w:rPr>
        <w:t>(e) the goodwill of a business, as referred to in subsection 13(34)</w:t>
      </w:r>
    </w:p>
    <w:p w14:paraId="78EF8542" w14:textId="51568788" w:rsidR="00C06EF2" w:rsidRPr="0023398B" w:rsidRDefault="00C06EF2" w:rsidP="00C06EF2">
      <w:pPr>
        <w:rPr>
          <w:szCs w:val="18"/>
        </w:rPr>
      </w:pPr>
    </w:p>
    <w:p w14:paraId="591B99A0" w14:textId="77777777" w:rsidR="009D053A" w:rsidRDefault="009D053A" w:rsidP="00C06EF2">
      <w:pPr>
        <w:pStyle w:val="Heading2"/>
        <w:rPr>
          <w:sz w:val="18"/>
          <w:szCs w:val="18"/>
        </w:rPr>
      </w:pPr>
      <w:r>
        <w:rPr>
          <w:sz w:val="18"/>
          <w:szCs w:val="18"/>
        </w:rPr>
        <w:br w:type="page"/>
      </w:r>
    </w:p>
    <w:p w14:paraId="7F9A53A7" w14:textId="0F660D5E" w:rsidR="00C06EF2" w:rsidRPr="0023398B" w:rsidRDefault="00C06EF2" w:rsidP="00C06EF2">
      <w:pPr>
        <w:pStyle w:val="Heading2"/>
        <w:rPr>
          <w:sz w:val="18"/>
          <w:szCs w:val="18"/>
        </w:rPr>
      </w:pPr>
      <w:bookmarkStart w:id="55" w:name="_Toc503950292"/>
      <w:r w:rsidRPr="0023398B">
        <w:rPr>
          <w:sz w:val="18"/>
          <w:szCs w:val="18"/>
        </w:rPr>
        <w:lastRenderedPageBreak/>
        <w:t>Inclusions</w:t>
      </w:r>
      <w:bookmarkEnd w:id="55"/>
    </w:p>
    <w:p w14:paraId="7B68278A" w14:textId="38ED5636" w:rsidR="00C06EF2" w:rsidRPr="0023398B" w:rsidRDefault="00A433F6" w:rsidP="00D50F52">
      <w:pPr>
        <w:pStyle w:val="ListParagraph"/>
        <w:numPr>
          <w:ilvl w:val="0"/>
          <w:numId w:val="66"/>
        </w:numPr>
        <w:rPr>
          <w:szCs w:val="18"/>
        </w:rPr>
      </w:pPr>
      <w:r w:rsidRPr="0023398B">
        <w:rPr>
          <w:szCs w:val="18"/>
        </w:rPr>
        <w:t>9(1) profit – net concept</w:t>
      </w:r>
      <w:r w:rsidR="00910AA1" w:rsidRPr="0023398B">
        <w:rPr>
          <w:szCs w:val="18"/>
        </w:rPr>
        <w:t xml:space="preserve"> – business practices test</w:t>
      </w:r>
    </w:p>
    <w:p w14:paraId="48F8A9A4" w14:textId="55E0F412" w:rsidR="00170D19" w:rsidRPr="0023398B" w:rsidRDefault="00170D19" w:rsidP="00170D19">
      <w:pPr>
        <w:rPr>
          <w:szCs w:val="18"/>
        </w:rPr>
      </w:pPr>
    </w:p>
    <w:p w14:paraId="32002BCF" w14:textId="55D3C032" w:rsidR="00170D19" w:rsidRPr="0023398B" w:rsidRDefault="00170D19" w:rsidP="00170D19">
      <w:pPr>
        <w:pStyle w:val="Heading3"/>
        <w:rPr>
          <w:szCs w:val="18"/>
        </w:rPr>
      </w:pPr>
      <w:bookmarkStart w:id="56" w:name="_Toc503950293"/>
      <w:r w:rsidRPr="0023398B">
        <w:rPr>
          <w:szCs w:val="18"/>
        </w:rPr>
        <w:t>Gains from Illegal Activities - taxable</w:t>
      </w:r>
      <w:bookmarkEnd w:id="56"/>
    </w:p>
    <w:p w14:paraId="39961E4A" w14:textId="09C2CFD4" w:rsidR="00170D19" w:rsidRPr="0023398B" w:rsidRDefault="00170D19" w:rsidP="00D50F52">
      <w:pPr>
        <w:pStyle w:val="ListParagraph"/>
        <w:numPr>
          <w:ilvl w:val="0"/>
          <w:numId w:val="66"/>
        </w:numPr>
        <w:rPr>
          <w:szCs w:val="18"/>
        </w:rPr>
      </w:pPr>
      <w:r w:rsidRPr="0023398B">
        <w:rPr>
          <w:b/>
          <w:szCs w:val="18"/>
        </w:rPr>
        <w:t xml:space="preserve">Taxable </w:t>
      </w:r>
      <w:r w:rsidRPr="002140A4">
        <w:rPr>
          <w:i/>
          <w:color w:val="1F4E79" w:themeColor="accent5" w:themeShade="80"/>
          <w:szCs w:val="18"/>
        </w:rPr>
        <w:t>No 275 v MNR</w:t>
      </w:r>
      <w:r w:rsidRPr="0023398B">
        <w:rPr>
          <w:szCs w:val="18"/>
        </w:rPr>
        <w:t>, 1955 TAB: prostitution, economic generating nature of the activity - taxable</w:t>
      </w:r>
    </w:p>
    <w:p w14:paraId="369C40D7" w14:textId="1EFF6A03" w:rsidR="00170D19" w:rsidRPr="0023398B" w:rsidRDefault="00170D19" w:rsidP="00D50F52">
      <w:pPr>
        <w:pStyle w:val="ListParagraph"/>
        <w:numPr>
          <w:ilvl w:val="0"/>
          <w:numId w:val="66"/>
        </w:numPr>
        <w:rPr>
          <w:szCs w:val="18"/>
        </w:rPr>
      </w:pPr>
      <w:r w:rsidRPr="002140A4">
        <w:rPr>
          <w:i/>
          <w:color w:val="1F4E79" w:themeColor="accent5" w:themeShade="80"/>
          <w:szCs w:val="18"/>
        </w:rPr>
        <w:t>Hammill</w:t>
      </w:r>
      <w:r w:rsidRPr="0023398B">
        <w:rPr>
          <w:szCs w:val="18"/>
        </w:rPr>
        <w:t>, FCA 2005: loss from fraud not deductible b/c no source</w:t>
      </w:r>
    </w:p>
    <w:p w14:paraId="4792B06F" w14:textId="184B0CCD" w:rsidR="00170D19" w:rsidRPr="0023398B" w:rsidRDefault="00170D19" w:rsidP="00D50F52">
      <w:pPr>
        <w:pStyle w:val="ListParagraph"/>
        <w:numPr>
          <w:ilvl w:val="0"/>
          <w:numId w:val="66"/>
        </w:numPr>
        <w:rPr>
          <w:szCs w:val="18"/>
        </w:rPr>
      </w:pPr>
      <w:r w:rsidRPr="002140A4">
        <w:rPr>
          <w:i/>
          <w:color w:val="1F4E79" w:themeColor="accent5" w:themeShade="80"/>
          <w:szCs w:val="18"/>
        </w:rPr>
        <w:t>Ruff</w:t>
      </w:r>
      <w:r w:rsidRPr="0023398B">
        <w:rPr>
          <w:szCs w:val="18"/>
        </w:rPr>
        <w:t>, TCC 2012: loss from internet scam connected w/ law practice, but s 67 not reasonable</w:t>
      </w:r>
    </w:p>
    <w:p w14:paraId="1236D105" w14:textId="43E62AD2" w:rsidR="00170D19" w:rsidRPr="0023398B" w:rsidRDefault="00170D19" w:rsidP="00D50F52">
      <w:pPr>
        <w:pStyle w:val="ListParagraph"/>
        <w:numPr>
          <w:ilvl w:val="0"/>
          <w:numId w:val="66"/>
        </w:numPr>
        <w:rPr>
          <w:szCs w:val="18"/>
        </w:rPr>
      </w:pPr>
      <w:r w:rsidRPr="002140A4">
        <w:rPr>
          <w:i/>
          <w:color w:val="1F4E79" w:themeColor="accent5" w:themeShade="80"/>
          <w:szCs w:val="18"/>
        </w:rPr>
        <w:t>Johnson</w:t>
      </w:r>
      <w:r w:rsidRPr="0023398B">
        <w:rPr>
          <w:szCs w:val="18"/>
        </w:rPr>
        <w:t>, FCA 2012: gains from Ponzi scheme in which TP invested were income from property</w:t>
      </w:r>
    </w:p>
    <w:p w14:paraId="7005A5CF" w14:textId="6A4122A8" w:rsidR="00242403" w:rsidRPr="0023398B" w:rsidRDefault="00242403" w:rsidP="00242403">
      <w:pPr>
        <w:rPr>
          <w:szCs w:val="18"/>
        </w:rPr>
      </w:pPr>
    </w:p>
    <w:p w14:paraId="5FDB72DA" w14:textId="65777238" w:rsidR="00242403" w:rsidRPr="0023398B" w:rsidRDefault="00242403" w:rsidP="00242403">
      <w:pPr>
        <w:pStyle w:val="Heading3"/>
        <w:rPr>
          <w:szCs w:val="18"/>
        </w:rPr>
      </w:pPr>
      <w:bookmarkStart w:id="57" w:name="_Toc503950294"/>
      <w:r w:rsidRPr="0023398B">
        <w:rPr>
          <w:szCs w:val="18"/>
        </w:rPr>
        <w:t>Damages and Other Compensation</w:t>
      </w:r>
      <w:r w:rsidR="00670604" w:rsidRPr="0023398B">
        <w:rPr>
          <w:szCs w:val="18"/>
        </w:rPr>
        <w:t xml:space="preserve"> </w:t>
      </w:r>
      <w:r w:rsidR="002253C6" w:rsidRPr="0023398B">
        <w:rPr>
          <w:szCs w:val="18"/>
        </w:rPr>
        <w:t>–</w:t>
      </w:r>
      <w:r w:rsidR="00670604" w:rsidRPr="0023398B">
        <w:rPr>
          <w:szCs w:val="18"/>
        </w:rPr>
        <w:t xml:space="preserve"> </w:t>
      </w:r>
      <w:r w:rsidR="002253C6" w:rsidRPr="0023398B">
        <w:rPr>
          <w:szCs w:val="18"/>
        </w:rPr>
        <w:t>taxable in lieu of profits</w:t>
      </w:r>
      <w:r w:rsidR="00B1777B" w:rsidRPr="0023398B">
        <w:rPr>
          <w:szCs w:val="18"/>
        </w:rPr>
        <w:t>, non-taxable capital receipts and punitive</w:t>
      </w:r>
      <w:bookmarkEnd w:id="57"/>
    </w:p>
    <w:p w14:paraId="239E6FE7" w14:textId="070588C5" w:rsidR="00242403" w:rsidRPr="0023398B" w:rsidRDefault="00242403" w:rsidP="00D50F52">
      <w:pPr>
        <w:pStyle w:val="ListParagraph"/>
        <w:numPr>
          <w:ilvl w:val="0"/>
          <w:numId w:val="69"/>
        </w:numPr>
        <w:rPr>
          <w:szCs w:val="18"/>
        </w:rPr>
      </w:pPr>
      <w:r w:rsidRPr="0023398B">
        <w:rPr>
          <w:b/>
          <w:szCs w:val="18"/>
        </w:rPr>
        <w:t>Surrogatum principle:</w:t>
      </w:r>
      <w:r w:rsidRPr="0023398B">
        <w:rPr>
          <w:szCs w:val="18"/>
        </w:rPr>
        <w:t xml:space="preserve"> </w:t>
      </w:r>
      <w:r w:rsidRPr="002140A4">
        <w:rPr>
          <w:i/>
          <w:color w:val="1F4E79" w:themeColor="accent5" w:themeShade="80"/>
          <w:szCs w:val="18"/>
        </w:rPr>
        <w:t>Canada v Manley</w:t>
      </w:r>
      <w:r w:rsidRPr="0023398B">
        <w:rPr>
          <w:szCs w:val="18"/>
        </w:rPr>
        <w:t>, 1985 FCA: TP awarded damages for breach of warranty of authority</w:t>
      </w:r>
    </w:p>
    <w:p w14:paraId="7A5C9520" w14:textId="4A0D2F8E" w:rsidR="00F63B1D" w:rsidRPr="0023398B" w:rsidRDefault="00F63B1D" w:rsidP="00D50F52">
      <w:pPr>
        <w:pStyle w:val="ListParagraph"/>
        <w:numPr>
          <w:ilvl w:val="1"/>
          <w:numId w:val="69"/>
        </w:numPr>
        <w:rPr>
          <w:szCs w:val="18"/>
        </w:rPr>
      </w:pPr>
      <w:r w:rsidRPr="0023398B">
        <w:rPr>
          <w:szCs w:val="18"/>
        </w:rPr>
        <w:t xml:space="preserve">London &amp; Thames Haven Oil Wharves: where, 1) pursuant to a legal right, 2) receives from another person compensation for trader’s failure to receive a sum of </w:t>
      </w:r>
      <w:r w:rsidR="00670604" w:rsidRPr="0023398B">
        <w:rPr>
          <w:szCs w:val="18"/>
        </w:rPr>
        <w:t>money that would have been profits</w:t>
      </w:r>
    </w:p>
    <w:p w14:paraId="70DD4E3D" w14:textId="05393CC3" w:rsidR="00670604" w:rsidRPr="0023398B" w:rsidRDefault="00670604" w:rsidP="00D50F52">
      <w:pPr>
        <w:pStyle w:val="ListParagraph"/>
        <w:numPr>
          <w:ilvl w:val="2"/>
          <w:numId w:val="69"/>
        </w:numPr>
        <w:rPr>
          <w:szCs w:val="18"/>
        </w:rPr>
      </w:pPr>
      <w:r w:rsidRPr="0023398B">
        <w:rPr>
          <w:szCs w:val="18"/>
        </w:rPr>
        <w:sym w:font="Wingdings" w:char="F0E0"/>
      </w:r>
      <w:r w:rsidRPr="0023398B">
        <w:rPr>
          <w:szCs w:val="18"/>
        </w:rPr>
        <w:t xml:space="preserve"> taxable like profits</w:t>
      </w:r>
    </w:p>
    <w:p w14:paraId="7FDCA97A" w14:textId="4B535FA8" w:rsidR="00F655D5" w:rsidRPr="0023398B" w:rsidRDefault="00F655D5" w:rsidP="00D50F52">
      <w:pPr>
        <w:pStyle w:val="ListParagraph"/>
        <w:numPr>
          <w:ilvl w:val="1"/>
          <w:numId w:val="69"/>
        </w:numPr>
        <w:rPr>
          <w:szCs w:val="18"/>
        </w:rPr>
      </w:pPr>
      <w:r w:rsidRPr="0023398B">
        <w:rPr>
          <w:szCs w:val="18"/>
        </w:rPr>
        <w:t xml:space="preserve">Duff: compensation to rebuild wharf </w:t>
      </w:r>
      <w:r w:rsidRPr="0023398B">
        <w:rPr>
          <w:szCs w:val="18"/>
        </w:rPr>
        <w:sym w:font="Wingdings" w:char="F0E0"/>
      </w:r>
      <w:r w:rsidRPr="0023398B">
        <w:rPr>
          <w:szCs w:val="18"/>
        </w:rPr>
        <w:t xml:space="preserve"> return of capital</w:t>
      </w:r>
    </w:p>
    <w:p w14:paraId="58897ACF" w14:textId="4C3678C3" w:rsidR="00AD51A1" w:rsidRPr="0023398B" w:rsidRDefault="0060001C" w:rsidP="00D50F52">
      <w:pPr>
        <w:pStyle w:val="ListParagraph"/>
        <w:numPr>
          <w:ilvl w:val="0"/>
          <w:numId w:val="69"/>
        </w:numPr>
        <w:rPr>
          <w:szCs w:val="18"/>
        </w:rPr>
      </w:pPr>
      <w:r>
        <w:rPr>
          <w:b/>
          <w:szCs w:val="18"/>
        </w:rPr>
        <w:t xml:space="preserve">Business income </w:t>
      </w:r>
      <w:r w:rsidR="00AD51A1" w:rsidRPr="002140A4">
        <w:rPr>
          <w:i/>
          <w:color w:val="1F4E79" w:themeColor="accent5" w:themeShade="80"/>
          <w:szCs w:val="18"/>
        </w:rPr>
        <w:t>Donald Hart Limited</w:t>
      </w:r>
      <w:r w:rsidR="00AD51A1" w:rsidRPr="0023398B">
        <w:rPr>
          <w:szCs w:val="18"/>
        </w:rPr>
        <w:t>, 1959 ExCt: purpose of award was filling a hole in the appellant’s profit -  taxable</w:t>
      </w:r>
    </w:p>
    <w:p w14:paraId="08010D0C" w14:textId="166EA961" w:rsidR="00AD51A1" w:rsidRPr="0023398B" w:rsidRDefault="00AD51A1" w:rsidP="00D50F52">
      <w:pPr>
        <w:pStyle w:val="ListParagraph"/>
        <w:numPr>
          <w:ilvl w:val="1"/>
          <w:numId w:val="69"/>
        </w:numPr>
        <w:rPr>
          <w:szCs w:val="18"/>
        </w:rPr>
      </w:pPr>
      <w:r w:rsidRPr="0023398B">
        <w:rPr>
          <w:szCs w:val="18"/>
        </w:rPr>
        <w:t>Look to nature and quality of the award</w:t>
      </w:r>
    </w:p>
    <w:p w14:paraId="752A9503" w14:textId="18DD31FB" w:rsidR="00AD51A1" w:rsidRPr="0023398B" w:rsidRDefault="0060001C" w:rsidP="00D50F52">
      <w:pPr>
        <w:pStyle w:val="ListParagraph"/>
        <w:numPr>
          <w:ilvl w:val="0"/>
          <w:numId w:val="69"/>
        </w:numPr>
        <w:rPr>
          <w:szCs w:val="18"/>
        </w:rPr>
      </w:pPr>
      <w:r>
        <w:rPr>
          <w:b/>
          <w:szCs w:val="18"/>
        </w:rPr>
        <w:t xml:space="preserve">Capital receipt </w:t>
      </w:r>
      <w:r w:rsidR="00AD51A1" w:rsidRPr="002140A4">
        <w:rPr>
          <w:i/>
          <w:color w:val="1F4E79" w:themeColor="accent5" w:themeShade="80"/>
          <w:szCs w:val="18"/>
        </w:rPr>
        <w:t>HA Roberts LTd</w:t>
      </w:r>
      <w:r w:rsidR="00AD51A1" w:rsidRPr="0023398B">
        <w:rPr>
          <w:szCs w:val="18"/>
        </w:rPr>
        <w:t xml:space="preserve">, 1969 SCC: damage for cancellation of long-term Ks </w:t>
      </w:r>
      <w:r w:rsidR="00AD51A1" w:rsidRPr="0023398B">
        <w:rPr>
          <w:szCs w:val="18"/>
        </w:rPr>
        <w:sym w:font="Wingdings" w:char="F0E0"/>
      </w:r>
      <w:r w:rsidR="00AD51A1" w:rsidRPr="0023398B">
        <w:rPr>
          <w:szCs w:val="18"/>
        </w:rPr>
        <w:t xml:space="preserve"> capital receipt since business ceased to exist, and contracts were capital assets of an enduring nature </w:t>
      </w:r>
      <w:r w:rsidR="00AD51A1" w:rsidRPr="0023398B">
        <w:rPr>
          <w:szCs w:val="18"/>
        </w:rPr>
        <w:sym w:font="Wingdings" w:char="F0E0"/>
      </w:r>
      <w:r w:rsidR="00AD51A1" w:rsidRPr="0023398B">
        <w:rPr>
          <w:szCs w:val="18"/>
        </w:rPr>
        <w:t xml:space="preserve"> not taxable</w:t>
      </w:r>
    </w:p>
    <w:p w14:paraId="45C287EA" w14:textId="7A778810" w:rsidR="00AD51A1" w:rsidRPr="0023398B" w:rsidRDefault="00AD51A1" w:rsidP="00D50F52">
      <w:pPr>
        <w:pStyle w:val="ListParagraph"/>
        <w:numPr>
          <w:ilvl w:val="0"/>
          <w:numId w:val="69"/>
        </w:numPr>
        <w:rPr>
          <w:szCs w:val="18"/>
        </w:rPr>
      </w:pPr>
      <w:r w:rsidRPr="002140A4">
        <w:rPr>
          <w:i/>
          <w:color w:val="1F4E79" w:themeColor="accent5" w:themeShade="80"/>
          <w:szCs w:val="18"/>
        </w:rPr>
        <w:t>CIR v Fleming and Co</w:t>
      </w:r>
      <w:r w:rsidRPr="0023398B">
        <w:rPr>
          <w:szCs w:val="18"/>
        </w:rPr>
        <w:t>, IT-365R2</w:t>
      </w:r>
    </w:p>
    <w:p w14:paraId="56ABCBC4" w14:textId="1C992460" w:rsidR="00AD51A1" w:rsidRPr="0023398B" w:rsidRDefault="00AD51A1" w:rsidP="00D50F52">
      <w:pPr>
        <w:pStyle w:val="ListParagraph"/>
        <w:numPr>
          <w:ilvl w:val="1"/>
          <w:numId w:val="69"/>
        </w:numPr>
        <w:rPr>
          <w:szCs w:val="18"/>
        </w:rPr>
      </w:pPr>
      <w:r w:rsidRPr="0023398B">
        <w:rPr>
          <w:szCs w:val="18"/>
        </w:rPr>
        <w:t>Business income: structure of the recipient’s business is so fashioned as to absorb the shock as one of the normal incidents to be looked for and where it appears that the compensation received is no more than a surrogatum for the future profits surrendered</w:t>
      </w:r>
    </w:p>
    <w:p w14:paraId="3A154447" w14:textId="7A2CA924" w:rsidR="00AD51A1" w:rsidRPr="0023398B" w:rsidRDefault="00AD51A1" w:rsidP="00D50F52">
      <w:pPr>
        <w:pStyle w:val="ListParagraph"/>
        <w:numPr>
          <w:ilvl w:val="1"/>
          <w:numId w:val="69"/>
        </w:numPr>
        <w:rPr>
          <w:szCs w:val="18"/>
        </w:rPr>
      </w:pPr>
      <w:r w:rsidRPr="0023398B">
        <w:rPr>
          <w:szCs w:val="18"/>
        </w:rPr>
        <w:t>Capital receipt: when the right and advantages surrendered on cancellation are such as to destroy or materially to cripple the whole structure of the recipient’s profit-making apparatus</w:t>
      </w:r>
    </w:p>
    <w:p w14:paraId="1E61CE7B" w14:textId="020B86AE" w:rsidR="00C426FD" w:rsidRPr="0023398B" w:rsidRDefault="00B6313C" w:rsidP="00D50F52">
      <w:pPr>
        <w:pStyle w:val="ListParagraph"/>
        <w:numPr>
          <w:ilvl w:val="0"/>
          <w:numId w:val="69"/>
        </w:numPr>
        <w:rPr>
          <w:szCs w:val="18"/>
        </w:rPr>
      </w:pPr>
      <w:r>
        <w:rPr>
          <w:b/>
          <w:szCs w:val="18"/>
        </w:rPr>
        <w:t xml:space="preserve">Non-taxable receipt, </w:t>
      </w:r>
      <w:r w:rsidR="00C426FD" w:rsidRPr="0023398B">
        <w:rPr>
          <w:b/>
          <w:szCs w:val="18"/>
        </w:rPr>
        <w:t>Punitive damages:</w:t>
      </w:r>
      <w:r w:rsidR="00C426FD" w:rsidRPr="0023398B">
        <w:rPr>
          <w:szCs w:val="18"/>
        </w:rPr>
        <w:t xml:space="preserve"> </w:t>
      </w:r>
      <w:r w:rsidR="00C426FD" w:rsidRPr="002140A4">
        <w:rPr>
          <w:i/>
          <w:color w:val="1F4E79" w:themeColor="accent5" w:themeShade="80"/>
          <w:szCs w:val="18"/>
        </w:rPr>
        <w:t>Bellingham v Canada</w:t>
      </w:r>
      <w:r w:rsidR="00C426FD" w:rsidRPr="0023398B">
        <w:rPr>
          <w:szCs w:val="18"/>
        </w:rPr>
        <w:t>, 1995 FCA: non-taxable windfall as a punitive damage award</w:t>
      </w:r>
    </w:p>
    <w:p w14:paraId="7B9EC87A" w14:textId="2269A595" w:rsidR="000145AF" w:rsidRPr="0023398B" w:rsidRDefault="000145AF" w:rsidP="000145AF">
      <w:pPr>
        <w:rPr>
          <w:szCs w:val="18"/>
        </w:rPr>
      </w:pPr>
    </w:p>
    <w:p w14:paraId="4A020968" w14:textId="529CE20D" w:rsidR="000145AF" w:rsidRPr="0023398B" w:rsidRDefault="000145AF" w:rsidP="000145AF">
      <w:pPr>
        <w:pStyle w:val="Heading3"/>
        <w:rPr>
          <w:szCs w:val="18"/>
        </w:rPr>
      </w:pPr>
      <w:bookmarkStart w:id="58" w:name="_Toc503950295"/>
      <w:r w:rsidRPr="0023398B">
        <w:rPr>
          <w:szCs w:val="18"/>
        </w:rPr>
        <w:t>Voluntary Payments</w:t>
      </w:r>
      <w:r w:rsidR="002C40EB" w:rsidRPr="0023398B">
        <w:rPr>
          <w:szCs w:val="18"/>
        </w:rPr>
        <w:t xml:space="preserve"> – non-taxable windfall</w:t>
      </w:r>
      <w:bookmarkEnd w:id="58"/>
    </w:p>
    <w:p w14:paraId="5FAF5778" w14:textId="2262BB52" w:rsidR="000145AF" w:rsidRPr="0023398B" w:rsidRDefault="000145AF" w:rsidP="00D50F52">
      <w:pPr>
        <w:pStyle w:val="ListParagraph"/>
        <w:numPr>
          <w:ilvl w:val="0"/>
          <w:numId w:val="70"/>
        </w:numPr>
        <w:rPr>
          <w:szCs w:val="18"/>
        </w:rPr>
      </w:pPr>
      <w:r w:rsidRPr="0023398B">
        <w:rPr>
          <w:szCs w:val="18"/>
        </w:rPr>
        <w:t>No legal entitlement on the part of the recipient</w:t>
      </w:r>
    </w:p>
    <w:p w14:paraId="40B90E35" w14:textId="06EBAC61" w:rsidR="000145AF" w:rsidRPr="0023398B" w:rsidRDefault="007239F6" w:rsidP="00D50F52">
      <w:pPr>
        <w:pStyle w:val="ListParagraph"/>
        <w:numPr>
          <w:ilvl w:val="0"/>
          <w:numId w:val="70"/>
        </w:numPr>
        <w:rPr>
          <w:szCs w:val="18"/>
        </w:rPr>
      </w:pPr>
      <w:r w:rsidRPr="00864E62">
        <w:rPr>
          <w:b/>
          <w:szCs w:val="18"/>
        </w:rPr>
        <w:t>GIFTS</w:t>
      </w:r>
      <w:r w:rsidR="001534C5" w:rsidRPr="00864E62">
        <w:rPr>
          <w:b/>
          <w:szCs w:val="18"/>
        </w:rPr>
        <w:t>:</w:t>
      </w:r>
      <w:r w:rsidR="001534C5">
        <w:rPr>
          <w:b/>
          <w:color w:val="1F4E79" w:themeColor="accent5" w:themeShade="80"/>
          <w:szCs w:val="18"/>
        </w:rPr>
        <w:t xml:space="preserve"> </w:t>
      </w:r>
      <w:r w:rsidR="000C727A" w:rsidRPr="002140A4">
        <w:rPr>
          <w:b/>
          <w:i/>
          <w:color w:val="1F4E79" w:themeColor="accent5" w:themeShade="80"/>
          <w:szCs w:val="18"/>
        </w:rPr>
        <w:t xml:space="preserve">Rule </w:t>
      </w:r>
      <w:r w:rsidR="003F672A" w:rsidRPr="002140A4">
        <w:rPr>
          <w:i/>
          <w:color w:val="1F4E79" w:themeColor="accent5" w:themeShade="80"/>
          <w:szCs w:val="18"/>
        </w:rPr>
        <w:t>Federal Farms Ltd v MNR</w:t>
      </w:r>
      <w:r w:rsidR="003F672A" w:rsidRPr="0023398B">
        <w:rPr>
          <w:szCs w:val="18"/>
        </w:rPr>
        <w:t>, 1959 ExCt: hurricane wrecked farm, got money from relief fund</w:t>
      </w:r>
    </w:p>
    <w:p w14:paraId="2F97EE33" w14:textId="1477BFFD" w:rsidR="003F672A" w:rsidRPr="0023398B" w:rsidRDefault="003F672A" w:rsidP="00D50F52">
      <w:pPr>
        <w:pStyle w:val="ListParagraph"/>
        <w:numPr>
          <w:ilvl w:val="1"/>
          <w:numId w:val="70"/>
        </w:numPr>
        <w:rPr>
          <w:szCs w:val="18"/>
        </w:rPr>
      </w:pPr>
      <w:r w:rsidRPr="0023398B">
        <w:rPr>
          <w:szCs w:val="18"/>
        </w:rPr>
        <w:t>No legal</w:t>
      </w:r>
      <w:r w:rsidR="000C727A" w:rsidRPr="0023398B">
        <w:rPr>
          <w:szCs w:val="18"/>
        </w:rPr>
        <w:t xml:space="preserve"> right; voluntary personal gift; not recurring; no expectation </w:t>
      </w:r>
      <w:r w:rsidRPr="0023398B">
        <w:rPr>
          <w:szCs w:val="18"/>
        </w:rPr>
        <w:sym w:font="Wingdings" w:char="F0E0"/>
      </w:r>
      <w:r w:rsidRPr="0023398B">
        <w:rPr>
          <w:szCs w:val="18"/>
        </w:rPr>
        <w:t xml:space="preserve"> gift/windfall</w:t>
      </w:r>
    </w:p>
    <w:p w14:paraId="2206981F" w14:textId="634B3607" w:rsidR="000C727A" w:rsidRPr="0023398B" w:rsidRDefault="000C727A" w:rsidP="00D50F52">
      <w:pPr>
        <w:pStyle w:val="ListParagraph"/>
        <w:numPr>
          <w:ilvl w:val="0"/>
          <w:numId w:val="70"/>
        </w:numPr>
        <w:rPr>
          <w:szCs w:val="18"/>
        </w:rPr>
      </w:pPr>
      <w:r w:rsidRPr="0023398B">
        <w:rPr>
          <w:b/>
          <w:szCs w:val="18"/>
        </w:rPr>
        <w:t>Windfall</w:t>
      </w:r>
    </w:p>
    <w:p w14:paraId="4B3D85E2" w14:textId="3CEB180E" w:rsidR="000C727A" w:rsidRPr="0023398B" w:rsidRDefault="000C727A" w:rsidP="00D50F52">
      <w:pPr>
        <w:pStyle w:val="ListParagraph"/>
        <w:numPr>
          <w:ilvl w:val="1"/>
          <w:numId w:val="70"/>
        </w:numPr>
        <w:rPr>
          <w:szCs w:val="18"/>
        </w:rPr>
      </w:pPr>
      <w:r w:rsidRPr="002140A4">
        <w:rPr>
          <w:i/>
          <w:color w:val="1F4E79" w:themeColor="accent5" w:themeShade="80"/>
          <w:szCs w:val="18"/>
        </w:rPr>
        <w:t>McMillan v MNR</w:t>
      </w:r>
      <w:r w:rsidRPr="0023398B">
        <w:rPr>
          <w:szCs w:val="18"/>
        </w:rPr>
        <w:t xml:space="preserve">, 1982 TRB: payments from 3P on request of client, no legal expectation </w:t>
      </w:r>
      <w:r w:rsidRPr="0023398B">
        <w:rPr>
          <w:szCs w:val="18"/>
        </w:rPr>
        <w:sym w:font="Wingdings" w:char="F0E0"/>
      </w:r>
      <w:r w:rsidRPr="0023398B">
        <w:rPr>
          <w:szCs w:val="18"/>
        </w:rPr>
        <w:t xml:space="preserve"> windfall</w:t>
      </w:r>
    </w:p>
    <w:p w14:paraId="1C2E727E" w14:textId="6384D0B4" w:rsidR="000C727A" w:rsidRPr="0023398B" w:rsidRDefault="000C727A" w:rsidP="00D50F52">
      <w:pPr>
        <w:pStyle w:val="ListParagraph"/>
        <w:numPr>
          <w:ilvl w:val="1"/>
          <w:numId w:val="70"/>
        </w:numPr>
        <w:rPr>
          <w:szCs w:val="18"/>
        </w:rPr>
      </w:pPr>
      <w:r w:rsidRPr="002140A4">
        <w:rPr>
          <w:i/>
          <w:color w:val="1F4E79" w:themeColor="accent5" w:themeShade="80"/>
          <w:szCs w:val="18"/>
        </w:rPr>
        <w:t>Cranswick</w:t>
      </w:r>
      <w:r w:rsidRPr="0023398B">
        <w:rPr>
          <w:szCs w:val="18"/>
        </w:rPr>
        <w:t xml:space="preserve">, 1982 FCA: co makes deal with minority SHs to avoid lawsuit </w:t>
      </w:r>
      <w:r w:rsidRPr="0023398B">
        <w:rPr>
          <w:szCs w:val="18"/>
        </w:rPr>
        <w:sym w:font="Wingdings" w:char="F0E0"/>
      </w:r>
      <w:r w:rsidRPr="0023398B">
        <w:rPr>
          <w:szCs w:val="18"/>
        </w:rPr>
        <w:t xml:space="preserve"> windfall</w:t>
      </w:r>
    </w:p>
    <w:p w14:paraId="79477702" w14:textId="17FAFA74" w:rsidR="000C727A" w:rsidRPr="0023398B" w:rsidRDefault="000C727A" w:rsidP="00D50F52">
      <w:pPr>
        <w:pStyle w:val="ListParagraph"/>
        <w:numPr>
          <w:ilvl w:val="2"/>
          <w:numId w:val="70"/>
        </w:numPr>
        <w:rPr>
          <w:szCs w:val="18"/>
        </w:rPr>
      </w:pPr>
      <w:r w:rsidRPr="0023398B">
        <w:rPr>
          <w:szCs w:val="18"/>
        </w:rPr>
        <w:t>No enforceable claim, no organized effort, not expected, no recurrence</w:t>
      </w:r>
    </w:p>
    <w:p w14:paraId="1266FF5F" w14:textId="19EEF662" w:rsidR="00A862F2" w:rsidRPr="0023398B" w:rsidRDefault="00A862F2" w:rsidP="00D50F52">
      <w:pPr>
        <w:pStyle w:val="ListParagraph"/>
        <w:numPr>
          <w:ilvl w:val="1"/>
          <w:numId w:val="70"/>
        </w:numPr>
        <w:rPr>
          <w:szCs w:val="18"/>
        </w:rPr>
      </w:pPr>
      <w:r w:rsidRPr="002140A4">
        <w:rPr>
          <w:i/>
          <w:color w:val="1F4E79" w:themeColor="accent5" w:themeShade="80"/>
          <w:szCs w:val="18"/>
        </w:rPr>
        <w:t>Frank Beban Logging Ltd</w:t>
      </w:r>
      <w:r w:rsidRPr="0023398B">
        <w:rPr>
          <w:szCs w:val="18"/>
        </w:rPr>
        <w:t xml:space="preserve">, 1998 TCC: business destroyed by creation of nat’l park </w:t>
      </w:r>
      <w:r w:rsidRPr="0023398B">
        <w:rPr>
          <w:szCs w:val="18"/>
        </w:rPr>
        <w:sym w:font="Wingdings" w:char="F0E0"/>
      </w:r>
      <w:r w:rsidRPr="0023398B">
        <w:rPr>
          <w:szCs w:val="18"/>
        </w:rPr>
        <w:t xml:space="preserve"> windfall</w:t>
      </w:r>
    </w:p>
    <w:p w14:paraId="7F6EBB87" w14:textId="3B0AC2FB" w:rsidR="00A862F2" w:rsidRPr="0023398B" w:rsidRDefault="00A862F2" w:rsidP="00D50F52">
      <w:pPr>
        <w:pStyle w:val="ListParagraph"/>
        <w:numPr>
          <w:ilvl w:val="2"/>
          <w:numId w:val="70"/>
        </w:numPr>
        <w:rPr>
          <w:szCs w:val="18"/>
        </w:rPr>
      </w:pPr>
      <w:r w:rsidRPr="0023398B">
        <w:rPr>
          <w:szCs w:val="18"/>
        </w:rPr>
        <w:t>No legal/statutory right</w:t>
      </w:r>
    </w:p>
    <w:p w14:paraId="26E6E988" w14:textId="4DADDF4A" w:rsidR="00A862F2" w:rsidRPr="0023398B" w:rsidRDefault="001534C5" w:rsidP="00D50F52">
      <w:pPr>
        <w:pStyle w:val="ListParagraph"/>
        <w:numPr>
          <w:ilvl w:val="0"/>
          <w:numId w:val="70"/>
        </w:numPr>
        <w:rPr>
          <w:szCs w:val="18"/>
        </w:rPr>
      </w:pPr>
      <w:r w:rsidRPr="00864E62">
        <w:rPr>
          <w:b/>
          <w:i/>
          <w:szCs w:val="18"/>
        </w:rPr>
        <w:t xml:space="preserve">Compensation for </w:t>
      </w:r>
      <w:r w:rsidR="001D60A1" w:rsidRPr="00864E62">
        <w:rPr>
          <w:b/>
          <w:i/>
          <w:szCs w:val="18"/>
        </w:rPr>
        <w:t>Services</w:t>
      </w:r>
      <w:r w:rsidR="001D60A1" w:rsidRPr="002140A4">
        <w:rPr>
          <w:b/>
          <w:i/>
          <w:color w:val="1F4E79" w:themeColor="accent5" w:themeShade="80"/>
          <w:szCs w:val="18"/>
        </w:rPr>
        <w:t xml:space="preserve">: </w:t>
      </w:r>
      <w:r w:rsidR="001E6AC3" w:rsidRPr="002140A4">
        <w:rPr>
          <w:i/>
          <w:color w:val="1F4E79" w:themeColor="accent5" w:themeShade="80"/>
          <w:szCs w:val="18"/>
        </w:rPr>
        <w:t>Campbell v MNR</w:t>
      </w:r>
      <w:r w:rsidR="001E6AC3" w:rsidRPr="0023398B">
        <w:rPr>
          <w:szCs w:val="18"/>
        </w:rPr>
        <w:t>, 1958 Ex Ct: swimming prize, almost made it; true nature was payment for services</w:t>
      </w:r>
    </w:p>
    <w:p w14:paraId="05001994" w14:textId="356E18A3" w:rsidR="00E16805" w:rsidRPr="0023398B" w:rsidRDefault="00E16805" w:rsidP="00E16805">
      <w:pPr>
        <w:rPr>
          <w:szCs w:val="18"/>
        </w:rPr>
      </w:pPr>
    </w:p>
    <w:p w14:paraId="4A1D531E" w14:textId="77777777" w:rsidR="00A9288C" w:rsidRDefault="00A9288C" w:rsidP="00864E62">
      <w:r>
        <w:br w:type="page"/>
      </w:r>
    </w:p>
    <w:p w14:paraId="5BB3E3EE" w14:textId="50222CCB" w:rsidR="00E16805" w:rsidRPr="0023398B" w:rsidRDefault="00E16805" w:rsidP="00E16805">
      <w:pPr>
        <w:pStyle w:val="Heading3"/>
        <w:rPr>
          <w:szCs w:val="18"/>
        </w:rPr>
      </w:pPr>
      <w:bookmarkStart w:id="59" w:name="_Toc503950296"/>
      <w:r w:rsidRPr="0023398B">
        <w:rPr>
          <w:szCs w:val="18"/>
        </w:rPr>
        <w:lastRenderedPageBreak/>
        <w:t>Prizes and Awards</w:t>
      </w:r>
      <w:bookmarkEnd w:id="59"/>
    </w:p>
    <w:p w14:paraId="2C8CE7A6" w14:textId="7FFF0015" w:rsidR="00E16805" w:rsidRPr="0023398B" w:rsidRDefault="00E16805" w:rsidP="00D50F52">
      <w:pPr>
        <w:pStyle w:val="ListParagraph"/>
        <w:numPr>
          <w:ilvl w:val="0"/>
          <w:numId w:val="71"/>
        </w:numPr>
        <w:rPr>
          <w:szCs w:val="18"/>
        </w:rPr>
      </w:pPr>
      <w:r w:rsidRPr="0023398B">
        <w:rPr>
          <w:szCs w:val="18"/>
        </w:rPr>
        <w:t>Often received w/o legal entitlement</w:t>
      </w:r>
    </w:p>
    <w:p w14:paraId="12699138" w14:textId="0B13BE7E" w:rsidR="00A839CA" w:rsidRDefault="00A839CA" w:rsidP="00A839CA">
      <w:pPr>
        <w:pStyle w:val="Heading5"/>
        <w:rPr>
          <w:szCs w:val="18"/>
        </w:rPr>
      </w:pPr>
      <w:bookmarkStart w:id="60" w:name="_Toc503950297"/>
      <w:r w:rsidRPr="0023398B">
        <w:rPr>
          <w:szCs w:val="18"/>
        </w:rPr>
        <w:t>56(1)(n), 56(3), 56(3.1)</w:t>
      </w:r>
      <w:r w:rsidR="00F24F59" w:rsidRPr="0023398B">
        <w:rPr>
          <w:szCs w:val="18"/>
        </w:rPr>
        <w:t>, Reg 7700</w:t>
      </w:r>
      <w:bookmarkEnd w:id="60"/>
    </w:p>
    <w:p w14:paraId="0710A55A" w14:textId="33F763B9" w:rsidR="00A9288C" w:rsidRDefault="00A9288C" w:rsidP="00A9288C">
      <w:r>
        <w:rPr>
          <w:b/>
          <w:u w:val="single"/>
        </w:rPr>
        <w:t>STEP 1: IN THE COURSE OF BUSINESS?</w:t>
      </w:r>
      <w:r w:rsidR="00750352">
        <w:t xml:space="preserve"> </w:t>
      </w:r>
    </w:p>
    <w:p w14:paraId="34B988C6" w14:textId="77777777" w:rsidR="00782894" w:rsidRPr="00782894" w:rsidRDefault="00782894" w:rsidP="00A9288C">
      <w:pPr>
        <w:rPr>
          <w:b/>
          <w:u w:val="single"/>
        </w:rPr>
      </w:pPr>
    </w:p>
    <w:p w14:paraId="6081A85A" w14:textId="77777777" w:rsidR="00782894" w:rsidRPr="0023398B" w:rsidRDefault="00782894" w:rsidP="00782894">
      <w:pPr>
        <w:rPr>
          <w:szCs w:val="18"/>
        </w:rPr>
      </w:pPr>
      <w:r w:rsidRPr="0023398B">
        <w:rPr>
          <w:b/>
          <w:szCs w:val="18"/>
          <w:u w:val="single"/>
        </w:rPr>
        <w:t xml:space="preserve">Consideration 1: Nexus for 56(1)(n)(i) to </w:t>
      </w:r>
      <w:r>
        <w:rPr>
          <w:b/>
          <w:szCs w:val="18"/>
          <w:u w:val="single"/>
        </w:rPr>
        <w:t>business – course of business</w:t>
      </w:r>
    </w:p>
    <w:p w14:paraId="6924649A" w14:textId="77777777" w:rsidR="00782894" w:rsidRPr="0023398B" w:rsidRDefault="00782894" w:rsidP="00782894">
      <w:pPr>
        <w:pStyle w:val="ListParagraph"/>
        <w:numPr>
          <w:ilvl w:val="0"/>
          <w:numId w:val="72"/>
        </w:numPr>
        <w:rPr>
          <w:szCs w:val="18"/>
        </w:rPr>
      </w:pPr>
      <w:r w:rsidRPr="0023398B">
        <w:rPr>
          <w:b/>
          <w:szCs w:val="18"/>
        </w:rPr>
        <w:t xml:space="preserve">Chance: </w:t>
      </w:r>
      <w:r w:rsidRPr="002140A4">
        <w:rPr>
          <w:i/>
          <w:color w:val="1F4E79" w:themeColor="accent5" w:themeShade="80"/>
          <w:szCs w:val="18"/>
        </w:rPr>
        <w:t>Abraham v MNR</w:t>
      </w:r>
      <w:r w:rsidRPr="0023398B">
        <w:rPr>
          <w:szCs w:val="18"/>
        </w:rPr>
        <w:t>, 1960 TAB: chance to win car from draw through work, paid nothing for tickets</w:t>
      </w:r>
    </w:p>
    <w:p w14:paraId="343454F8" w14:textId="77777777" w:rsidR="00782894" w:rsidRPr="0023398B" w:rsidRDefault="00782894" w:rsidP="00782894">
      <w:pPr>
        <w:pStyle w:val="ListParagraph"/>
        <w:numPr>
          <w:ilvl w:val="1"/>
          <w:numId w:val="72"/>
        </w:numPr>
        <w:rPr>
          <w:szCs w:val="18"/>
        </w:rPr>
      </w:pPr>
      <w:r w:rsidRPr="0023398B">
        <w:rPr>
          <w:szCs w:val="18"/>
        </w:rPr>
        <w:t xml:space="preserve">Pure chance, </w:t>
      </w:r>
      <w:r w:rsidRPr="004A523B">
        <w:rPr>
          <w:b/>
          <w:szCs w:val="18"/>
          <w:u w:val="single"/>
        </w:rPr>
        <w:t>not remuneration for services rendered</w:t>
      </w:r>
      <w:r w:rsidRPr="0023398B">
        <w:rPr>
          <w:szCs w:val="18"/>
        </w:rPr>
        <w:t xml:space="preserve"> / Duff: chance breaks connection</w:t>
      </w:r>
    </w:p>
    <w:p w14:paraId="56AC6C95" w14:textId="77777777" w:rsidR="00782894" w:rsidRPr="0023398B" w:rsidRDefault="00782894" w:rsidP="00782894">
      <w:pPr>
        <w:pStyle w:val="ListParagraph"/>
        <w:numPr>
          <w:ilvl w:val="0"/>
          <w:numId w:val="72"/>
        </w:numPr>
        <w:rPr>
          <w:szCs w:val="18"/>
        </w:rPr>
      </w:pPr>
      <w:r w:rsidRPr="0023398B">
        <w:rPr>
          <w:b/>
          <w:szCs w:val="18"/>
        </w:rPr>
        <w:t>Character of Income</w:t>
      </w:r>
      <w:r w:rsidRPr="0023398B">
        <w:rPr>
          <w:szCs w:val="18"/>
        </w:rPr>
        <w:t xml:space="preserve"> </w:t>
      </w:r>
      <w:r w:rsidRPr="002140A4">
        <w:rPr>
          <w:i/>
          <w:color w:val="1F4E79" w:themeColor="accent5" w:themeShade="80"/>
          <w:szCs w:val="18"/>
        </w:rPr>
        <w:t>Rumack</w:t>
      </w:r>
      <w:r w:rsidRPr="0023398B">
        <w:rPr>
          <w:szCs w:val="18"/>
        </w:rPr>
        <w:t xml:space="preserve">, 1992 FCA: $1k/m lottery winner </w:t>
      </w:r>
      <w:r w:rsidRPr="0023398B">
        <w:rPr>
          <w:szCs w:val="18"/>
        </w:rPr>
        <w:sym w:font="Wingdings" w:char="F0E0"/>
      </w:r>
      <w:r w:rsidRPr="0023398B">
        <w:rPr>
          <w:szCs w:val="18"/>
        </w:rPr>
        <w:t xml:space="preserve"> character and quality of income</w:t>
      </w:r>
    </w:p>
    <w:p w14:paraId="2FCE7CB4" w14:textId="77777777" w:rsidR="00782894" w:rsidRPr="0023398B" w:rsidRDefault="00782894" w:rsidP="00782894">
      <w:pPr>
        <w:pStyle w:val="ListParagraph"/>
        <w:numPr>
          <w:ilvl w:val="1"/>
          <w:numId w:val="72"/>
        </w:numPr>
        <w:rPr>
          <w:szCs w:val="18"/>
        </w:rPr>
      </w:pPr>
      <w:r w:rsidRPr="0023398B">
        <w:rPr>
          <w:szCs w:val="18"/>
        </w:rPr>
        <w:t>Periodic, regular, certain, foreseeable, expected and enforceable; source = K</w:t>
      </w:r>
    </w:p>
    <w:p w14:paraId="1F92C070" w14:textId="10A7F2C7" w:rsidR="00782894" w:rsidRDefault="00782894" w:rsidP="00782894">
      <w:pPr>
        <w:pStyle w:val="ListParagraph"/>
        <w:numPr>
          <w:ilvl w:val="1"/>
          <w:numId w:val="72"/>
        </w:numPr>
        <w:rPr>
          <w:szCs w:val="18"/>
        </w:rPr>
      </w:pPr>
      <w:r w:rsidRPr="0023398B">
        <w:rPr>
          <w:szCs w:val="18"/>
        </w:rPr>
        <w:t>$135k non-taxable (bought annuity); annuity under 56(1)(d), capital under 60(a)</w:t>
      </w:r>
    </w:p>
    <w:p w14:paraId="16197DC9" w14:textId="2DA9914D" w:rsidR="001C2F59" w:rsidRDefault="001C2F59" w:rsidP="001C2F59">
      <w:pPr>
        <w:pStyle w:val="ListParagraph"/>
        <w:numPr>
          <w:ilvl w:val="0"/>
          <w:numId w:val="72"/>
        </w:numPr>
        <w:rPr>
          <w:szCs w:val="18"/>
        </w:rPr>
      </w:pPr>
      <w:r>
        <w:rPr>
          <w:b/>
          <w:szCs w:val="18"/>
        </w:rPr>
        <w:t>Competitions</w:t>
      </w:r>
      <w:r>
        <w:rPr>
          <w:szCs w:val="18"/>
        </w:rPr>
        <w:t>: may be taxable (</w:t>
      </w:r>
      <w:r>
        <w:rPr>
          <w:i/>
          <w:szCs w:val="18"/>
        </w:rPr>
        <w:t>Rother</w:t>
      </w:r>
      <w:r>
        <w:rPr>
          <w:szCs w:val="18"/>
        </w:rPr>
        <w:t xml:space="preserve"> not taxable</w:t>
      </w:r>
      <w:r>
        <w:rPr>
          <w:i/>
          <w:szCs w:val="18"/>
        </w:rPr>
        <w:t>, Watts</w:t>
      </w:r>
      <w:r>
        <w:rPr>
          <w:szCs w:val="18"/>
        </w:rPr>
        <w:t xml:space="preserve"> yes taxable</w:t>
      </w:r>
      <w:r w:rsidRPr="001C2F59">
        <w:rPr>
          <w:szCs w:val="18"/>
        </w:rPr>
        <w:t>)</w:t>
      </w:r>
    </w:p>
    <w:p w14:paraId="5D37F7A2" w14:textId="29EA0A38" w:rsidR="001C2F59" w:rsidRPr="001C2F59" w:rsidRDefault="001C2F59" w:rsidP="001C2F59">
      <w:pPr>
        <w:pStyle w:val="ListParagraph"/>
        <w:numPr>
          <w:ilvl w:val="1"/>
          <w:numId w:val="72"/>
        </w:numPr>
        <w:rPr>
          <w:szCs w:val="18"/>
        </w:rPr>
      </w:pPr>
      <w:r w:rsidRPr="001C2F59">
        <w:rPr>
          <w:szCs w:val="18"/>
        </w:rPr>
        <w:t>MNR v Watts, 1966 Ex Ct: architect entered design competition, taxable b/c contractual relation between taxpayer and CMHC by virtue of entering into this competition by the respondent and the filing of drawings pursuant to it</w:t>
      </w:r>
    </w:p>
    <w:p w14:paraId="5BED4142" w14:textId="77777777" w:rsidR="00782894" w:rsidRPr="0023398B" w:rsidRDefault="00782894" w:rsidP="00782894">
      <w:pPr>
        <w:pStyle w:val="ListParagraph"/>
        <w:numPr>
          <w:ilvl w:val="0"/>
          <w:numId w:val="72"/>
        </w:numPr>
        <w:rPr>
          <w:szCs w:val="18"/>
        </w:rPr>
      </w:pPr>
      <w:r w:rsidRPr="0023398B">
        <w:rPr>
          <w:b/>
          <w:szCs w:val="18"/>
        </w:rPr>
        <w:t>Business income?</w:t>
      </w:r>
      <w:r w:rsidRPr="0023398B">
        <w:rPr>
          <w:szCs w:val="18"/>
        </w:rPr>
        <w:t xml:space="preserve"> </w:t>
      </w:r>
      <w:r w:rsidRPr="002140A4">
        <w:rPr>
          <w:i/>
          <w:color w:val="1F4E79" w:themeColor="accent5" w:themeShade="80"/>
          <w:szCs w:val="18"/>
        </w:rPr>
        <w:t>Foulds</w:t>
      </w:r>
      <w:r w:rsidRPr="0023398B">
        <w:rPr>
          <w:szCs w:val="18"/>
        </w:rPr>
        <w:t>: NO – one time payment, not recurring, strings attached to money</w:t>
      </w:r>
    </w:p>
    <w:p w14:paraId="37ED6023" w14:textId="77777777" w:rsidR="00782894" w:rsidRDefault="00782894" w:rsidP="00782894">
      <w:pPr>
        <w:pStyle w:val="ListParagraph"/>
        <w:numPr>
          <w:ilvl w:val="0"/>
          <w:numId w:val="72"/>
        </w:numPr>
        <w:rPr>
          <w:szCs w:val="18"/>
        </w:rPr>
      </w:pPr>
      <w:r w:rsidRPr="002140A4">
        <w:rPr>
          <w:i/>
          <w:color w:val="1F4E79" w:themeColor="accent5" w:themeShade="80"/>
          <w:szCs w:val="18"/>
        </w:rPr>
        <w:t>Rother v MNR</w:t>
      </w:r>
      <w:r w:rsidRPr="0023398B">
        <w:rPr>
          <w:szCs w:val="18"/>
        </w:rPr>
        <w:t xml:space="preserve">, 1955 TAB: architect in design competition not taxable </w:t>
      </w:r>
      <w:r w:rsidRPr="0023398B">
        <w:rPr>
          <w:szCs w:val="18"/>
        </w:rPr>
        <w:sym w:font="Wingdings" w:char="F0E0"/>
      </w:r>
      <w:r w:rsidRPr="0023398B">
        <w:rPr>
          <w:szCs w:val="18"/>
        </w:rPr>
        <w:t xml:space="preserve"> AMENDED</w:t>
      </w:r>
    </w:p>
    <w:p w14:paraId="288DEC6B" w14:textId="77777777" w:rsidR="00782894" w:rsidRDefault="00782894" w:rsidP="00782894">
      <w:pPr>
        <w:pStyle w:val="ListParagraph"/>
        <w:numPr>
          <w:ilvl w:val="1"/>
          <w:numId w:val="72"/>
        </w:numPr>
        <w:rPr>
          <w:szCs w:val="18"/>
        </w:rPr>
      </w:pPr>
      <w:r>
        <w:rPr>
          <w:szCs w:val="18"/>
        </w:rPr>
        <w:t>no services rendered</w:t>
      </w:r>
    </w:p>
    <w:p w14:paraId="67B38635" w14:textId="77777777" w:rsidR="00782894" w:rsidRDefault="00782894" w:rsidP="00782894">
      <w:pPr>
        <w:pStyle w:val="ListParagraph"/>
        <w:numPr>
          <w:ilvl w:val="0"/>
          <w:numId w:val="72"/>
        </w:numPr>
        <w:rPr>
          <w:szCs w:val="18"/>
        </w:rPr>
      </w:pPr>
      <w:r>
        <w:rPr>
          <w:szCs w:val="18"/>
        </w:rPr>
        <w:t>IF YES</w:t>
      </w:r>
      <w:r w:rsidRPr="00D81EE7">
        <w:rPr>
          <w:szCs w:val="18"/>
        </w:rPr>
        <w:sym w:font="Wingdings" w:char="F0E0"/>
      </w:r>
      <w:r>
        <w:rPr>
          <w:szCs w:val="18"/>
        </w:rPr>
        <w:t xml:space="preserve"> FULLY TAXABLE UNDER 9(1)</w:t>
      </w:r>
    </w:p>
    <w:p w14:paraId="6D308813" w14:textId="77777777" w:rsidR="00782894" w:rsidRPr="0023398B" w:rsidRDefault="00782894" w:rsidP="00782894">
      <w:pPr>
        <w:pStyle w:val="ListParagraph"/>
        <w:numPr>
          <w:ilvl w:val="0"/>
          <w:numId w:val="72"/>
        </w:numPr>
        <w:rPr>
          <w:szCs w:val="18"/>
        </w:rPr>
      </w:pPr>
      <w:r>
        <w:rPr>
          <w:szCs w:val="18"/>
        </w:rPr>
        <w:t>IF NO</w:t>
      </w:r>
      <w:r w:rsidRPr="00D81EE7">
        <w:rPr>
          <w:szCs w:val="18"/>
        </w:rPr>
        <w:sym w:font="Wingdings" w:char="F0E0"/>
      </w:r>
      <w:r>
        <w:rPr>
          <w:szCs w:val="18"/>
        </w:rPr>
        <w:t xml:space="preserve"> s 56 OTHER SOURCES OF INCOMES</w:t>
      </w:r>
    </w:p>
    <w:p w14:paraId="44CD8D30" w14:textId="14AB343A" w:rsidR="00A9288C" w:rsidRDefault="00A9288C" w:rsidP="00A9288C"/>
    <w:p w14:paraId="06FF543D" w14:textId="236EF558" w:rsidR="00782894" w:rsidRPr="00782894" w:rsidRDefault="00782894" w:rsidP="00A9288C">
      <w:pPr>
        <w:rPr>
          <w:b/>
          <w:u w:val="single"/>
        </w:rPr>
      </w:pPr>
      <w:r>
        <w:rPr>
          <w:b/>
          <w:u w:val="single"/>
        </w:rPr>
        <w:t>STEP 2: OTHER</w:t>
      </w:r>
    </w:p>
    <w:p w14:paraId="76F4D8E6" w14:textId="77777777" w:rsidR="00A839CA" w:rsidRPr="0023398B" w:rsidRDefault="00A839CA" w:rsidP="00D50F52">
      <w:pPr>
        <w:pStyle w:val="ListParagraph"/>
        <w:numPr>
          <w:ilvl w:val="0"/>
          <w:numId w:val="64"/>
        </w:numPr>
        <w:rPr>
          <w:szCs w:val="18"/>
        </w:rPr>
      </w:pPr>
      <w:r w:rsidRPr="0023398B">
        <w:rPr>
          <w:b/>
          <w:szCs w:val="18"/>
          <w:u w:val="single"/>
        </w:rPr>
        <w:t>56(1) amounts to be included in income for year:</w:t>
      </w:r>
      <w:r w:rsidRPr="0023398B">
        <w:rPr>
          <w:szCs w:val="18"/>
        </w:rPr>
        <w:t xml:space="preserve"> W/o restricting the generality of s 3, there shall be included in computing the income of a TP for a taxation year:</w:t>
      </w:r>
    </w:p>
    <w:p w14:paraId="2A31DB4E" w14:textId="77777777" w:rsidR="00A839CA" w:rsidRPr="0023398B" w:rsidRDefault="00A839CA" w:rsidP="00D50F52">
      <w:pPr>
        <w:pStyle w:val="ListParagraph"/>
        <w:numPr>
          <w:ilvl w:val="0"/>
          <w:numId w:val="64"/>
        </w:numPr>
        <w:rPr>
          <w:szCs w:val="18"/>
        </w:rPr>
      </w:pPr>
      <w:r w:rsidRPr="0023398B">
        <w:rPr>
          <w:b/>
          <w:szCs w:val="18"/>
          <w:u w:val="single"/>
        </w:rPr>
        <w:t>56(1)(n) scholarships bursaries, etc.:</w:t>
      </w:r>
      <w:r w:rsidRPr="0023398B">
        <w:rPr>
          <w:szCs w:val="18"/>
        </w:rPr>
        <w:t xml:space="preserve"> the amount, if any, by which</w:t>
      </w:r>
    </w:p>
    <w:p w14:paraId="55B6FA9A" w14:textId="4A10D923" w:rsidR="00A839CA" w:rsidRPr="0023398B" w:rsidRDefault="00A839CA" w:rsidP="00D50F52">
      <w:pPr>
        <w:pStyle w:val="ListParagraph"/>
        <w:numPr>
          <w:ilvl w:val="1"/>
          <w:numId w:val="64"/>
        </w:numPr>
        <w:rPr>
          <w:szCs w:val="18"/>
        </w:rPr>
      </w:pPr>
      <w:r w:rsidRPr="0023398B">
        <w:rPr>
          <w:szCs w:val="18"/>
        </w:rPr>
        <w:t>(i) the total of all amounts</w:t>
      </w:r>
      <w:r w:rsidR="00AD4755">
        <w:rPr>
          <w:szCs w:val="18"/>
        </w:rPr>
        <w:t xml:space="preserve"> (OTHER THAN)</w:t>
      </w:r>
      <w:r w:rsidRPr="0023398B">
        <w:rPr>
          <w:szCs w:val="18"/>
        </w:rPr>
        <w:t xml:space="preserve"> received by the taxpayer in the year, each of which is an amount received by the TP as or on account of a scholarship, fellowship or bursary, or a prize for achievement in a field of endeavour ordinarily carried on by the TP, other than a prescribed prize,</w:t>
      </w:r>
    </w:p>
    <w:p w14:paraId="67B8D9C8" w14:textId="77777777" w:rsidR="00A839CA" w:rsidRPr="0023398B" w:rsidRDefault="00A839CA" w:rsidP="00D50F52">
      <w:pPr>
        <w:pStyle w:val="ListParagraph"/>
        <w:numPr>
          <w:ilvl w:val="2"/>
          <w:numId w:val="64"/>
        </w:numPr>
        <w:rPr>
          <w:szCs w:val="18"/>
        </w:rPr>
      </w:pPr>
      <w:r w:rsidRPr="0023398B">
        <w:rPr>
          <w:szCs w:val="18"/>
        </w:rPr>
        <w:t>OTHER THAN: amounts described in 56(1)(q) [education savings plan payments]</w:t>
      </w:r>
    </w:p>
    <w:p w14:paraId="3987C6D1" w14:textId="3E6AC33C" w:rsidR="00A839CA" w:rsidRDefault="00A839CA" w:rsidP="00D50F52">
      <w:pPr>
        <w:pStyle w:val="ListParagraph"/>
        <w:numPr>
          <w:ilvl w:val="2"/>
          <w:numId w:val="64"/>
        </w:numPr>
        <w:rPr>
          <w:szCs w:val="18"/>
        </w:rPr>
      </w:pPr>
      <w:r w:rsidRPr="0023398B">
        <w:rPr>
          <w:szCs w:val="18"/>
        </w:rPr>
        <w:t>OTHER THAN: amounts received in respect of, in the course of or by virtue of an office or employment</w:t>
      </w:r>
      <w:r w:rsidR="00323C00">
        <w:rPr>
          <w:szCs w:val="18"/>
        </w:rPr>
        <w:t xml:space="preserve"> </w:t>
      </w:r>
      <w:r w:rsidR="00323C00" w:rsidRPr="00323C00">
        <w:rPr>
          <w:szCs w:val="18"/>
        </w:rPr>
        <w:sym w:font="Wingdings" w:char="F0E0"/>
      </w:r>
      <w:r w:rsidR="00323C00">
        <w:rPr>
          <w:szCs w:val="18"/>
        </w:rPr>
        <w:t xml:space="preserve"> 6(1)(a)</w:t>
      </w:r>
    </w:p>
    <w:p w14:paraId="7985ECDA" w14:textId="29E5731B" w:rsidR="00AD4755" w:rsidRPr="0023398B" w:rsidRDefault="00AD4755" w:rsidP="00D50F52">
      <w:pPr>
        <w:pStyle w:val="ListParagraph"/>
        <w:numPr>
          <w:ilvl w:val="2"/>
          <w:numId w:val="64"/>
        </w:numPr>
        <w:rPr>
          <w:szCs w:val="18"/>
        </w:rPr>
      </w:pPr>
      <w:r>
        <w:rPr>
          <w:szCs w:val="18"/>
        </w:rPr>
        <w:t xml:space="preserve">OTHER THAN: amounts received in the course of business </w:t>
      </w:r>
      <w:r w:rsidRPr="00AD4755">
        <w:rPr>
          <w:szCs w:val="18"/>
        </w:rPr>
        <w:sym w:font="Wingdings" w:char="F0E0"/>
      </w:r>
      <w:r>
        <w:rPr>
          <w:szCs w:val="18"/>
        </w:rPr>
        <w:t xml:space="preserve"> 9(1)</w:t>
      </w:r>
    </w:p>
    <w:p w14:paraId="28E30EC1" w14:textId="77777777" w:rsidR="00A839CA" w:rsidRPr="0023398B" w:rsidRDefault="00A839CA" w:rsidP="00D50F52">
      <w:pPr>
        <w:pStyle w:val="ListParagraph"/>
        <w:numPr>
          <w:ilvl w:val="1"/>
          <w:numId w:val="64"/>
        </w:numPr>
        <w:rPr>
          <w:szCs w:val="18"/>
        </w:rPr>
      </w:pPr>
      <w:r w:rsidRPr="0023398B">
        <w:rPr>
          <w:szCs w:val="18"/>
        </w:rPr>
        <w:t>Exceeds</w:t>
      </w:r>
    </w:p>
    <w:p w14:paraId="29B9B8E3" w14:textId="77777777" w:rsidR="00A839CA" w:rsidRPr="0023398B" w:rsidRDefault="00A839CA" w:rsidP="00D50F52">
      <w:pPr>
        <w:pStyle w:val="ListParagraph"/>
        <w:numPr>
          <w:ilvl w:val="1"/>
          <w:numId w:val="64"/>
        </w:numPr>
        <w:rPr>
          <w:szCs w:val="18"/>
        </w:rPr>
      </w:pPr>
      <w:r w:rsidRPr="0023398B">
        <w:rPr>
          <w:szCs w:val="18"/>
        </w:rPr>
        <w:t>(ii) the TP’s scholarship exemption under 56(3)</w:t>
      </w:r>
    </w:p>
    <w:p w14:paraId="54F6ADD6" w14:textId="7324C555" w:rsidR="00A839CA" w:rsidRPr="0023398B" w:rsidRDefault="00A839CA" w:rsidP="00D50F52">
      <w:pPr>
        <w:pStyle w:val="ListParagraph"/>
        <w:numPr>
          <w:ilvl w:val="0"/>
          <w:numId w:val="64"/>
        </w:numPr>
        <w:rPr>
          <w:szCs w:val="18"/>
        </w:rPr>
      </w:pPr>
      <w:r w:rsidRPr="0023398B">
        <w:rPr>
          <w:b/>
          <w:szCs w:val="18"/>
          <w:u w:val="single"/>
        </w:rPr>
        <w:t>56(3) exemption for scholarships, fellowship</w:t>
      </w:r>
      <w:r w:rsidR="0092239E" w:rsidRPr="0023398B">
        <w:rPr>
          <w:b/>
          <w:szCs w:val="18"/>
          <w:u w:val="single"/>
        </w:rPr>
        <w:t>s, bursaries and priz</w:t>
      </w:r>
      <w:r w:rsidRPr="0023398B">
        <w:rPr>
          <w:b/>
          <w:szCs w:val="18"/>
          <w:u w:val="single"/>
        </w:rPr>
        <w:t>es:</w:t>
      </w:r>
      <w:r w:rsidRPr="0023398B">
        <w:rPr>
          <w:szCs w:val="18"/>
        </w:rPr>
        <w:t xml:space="preserve"> For purposes of 56(1)(n)(ii), a TP’s scholarship exemption for a taxation year is the total of</w:t>
      </w:r>
    </w:p>
    <w:p w14:paraId="1677CEA0" w14:textId="77777777" w:rsidR="00A839CA" w:rsidRPr="0023398B" w:rsidRDefault="00A839CA" w:rsidP="00D50F52">
      <w:pPr>
        <w:pStyle w:val="ListParagraph"/>
        <w:numPr>
          <w:ilvl w:val="1"/>
          <w:numId w:val="64"/>
        </w:numPr>
        <w:rPr>
          <w:szCs w:val="18"/>
        </w:rPr>
      </w:pPr>
      <w:r w:rsidRPr="0023398B">
        <w:rPr>
          <w:szCs w:val="18"/>
        </w:rPr>
        <w:t>(a) total of all amounts included under 56(1)(n)(i) in respect of scholarship fellowship or bursary received in connection with the TP’s enrolment – UNLIMITED</w:t>
      </w:r>
    </w:p>
    <w:p w14:paraId="0D3E8879" w14:textId="77777777" w:rsidR="00A839CA" w:rsidRPr="0023398B" w:rsidRDefault="00A839CA" w:rsidP="00D50F52">
      <w:pPr>
        <w:pStyle w:val="ListParagraph"/>
        <w:numPr>
          <w:ilvl w:val="2"/>
          <w:numId w:val="64"/>
        </w:numPr>
        <w:rPr>
          <w:szCs w:val="18"/>
        </w:rPr>
      </w:pPr>
      <w:r w:rsidRPr="0023398B">
        <w:rPr>
          <w:b/>
          <w:szCs w:val="18"/>
        </w:rPr>
        <w:t>56(3.1)(a):</w:t>
      </w:r>
      <w:r w:rsidRPr="0023398B">
        <w:rPr>
          <w:szCs w:val="18"/>
        </w:rPr>
        <w:t xml:space="preserve"> extent that it is </w:t>
      </w:r>
      <w:r w:rsidRPr="0023398B">
        <w:rPr>
          <w:szCs w:val="18"/>
          <w:u w:val="single"/>
        </w:rPr>
        <w:t>reasonable to conclude that the award is intended to support the TP’s enrolment in the program</w:t>
      </w:r>
      <w:r w:rsidRPr="0023398B">
        <w:rPr>
          <w:szCs w:val="18"/>
        </w:rPr>
        <w:t>, having regard to all the circumstances, including the terms and conditions that apply in respect of the award, the duration of he program and the period for which support is intended to be provided</w:t>
      </w:r>
    </w:p>
    <w:p w14:paraId="33065436" w14:textId="77777777" w:rsidR="00A839CA" w:rsidRPr="0023398B" w:rsidRDefault="00A839CA" w:rsidP="00D50F52">
      <w:pPr>
        <w:pStyle w:val="ListParagraph"/>
        <w:numPr>
          <w:ilvl w:val="1"/>
          <w:numId w:val="64"/>
        </w:numPr>
        <w:rPr>
          <w:szCs w:val="18"/>
        </w:rPr>
      </w:pPr>
      <w:r w:rsidRPr="0023398B">
        <w:rPr>
          <w:szCs w:val="18"/>
        </w:rPr>
        <w:t>(b) total of all amounts for scholarship, fellowship, bursary or prize that is to be used by the TP in the production of a literary, dramatic, musical or artistic work AND expenses to get that amount – DEDUCTIONS FOR PRODUCTION COSTS OF ARTISTIC WORKS</w:t>
      </w:r>
    </w:p>
    <w:p w14:paraId="14D975AF" w14:textId="77777777" w:rsidR="00A839CA" w:rsidRPr="0023398B" w:rsidRDefault="00A839CA" w:rsidP="00D50F52">
      <w:pPr>
        <w:pStyle w:val="ListParagraph"/>
        <w:numPr>
          <w:ilvl w:val="1"/>
          <w:numId w:val="64"/>
        </w:numPr>
        <w:rPr>
          <w:szCs w:val="18"/>
        </w:rPr>
      </w:pPr>
      <w:r w:rsidRPr="0023398B">
        <w:rPr>
          <w:szCs w:val="18"/>
        </w:rPr>
        <w:t>And</w:t>
      </w:r>
    </w:p>
    <w:p w14:paraId="75847AC9" w14:textId="77777777" w:rsidR="00A839CA" w:rsidRPr="0023398B" w:rsidRDefault="00A839CA" w:rsidP="00D50F52">
      <w:pPr>
        <w:pStyle w:val="ListParagraph"/>
        <w:numPr>
          <w:ilvl w:val="1"/>
          <w:numId w:val="64"/>
        </w:numPr>
        <w:rPr>
          <w:szCs w:val="18"/>
        </w:rPr>
      </w:pPr>
      <w:r w:rsidRPr="0023398B">
        <w:rPr>
          <w:szCs w:val="18"/>
        </w:rPr>
        <w:t>(c) in all other cases, max $500</w:t>
      </w:r>
    </w:p>
    <w:p w14:paraId="76676468" w14:textId="77777777" w:rsidR="00A839CA" w:rsidRPr="0023398B" w:rsidRDefault="00A839CA" w:rsidP="00D50F52">
      <w:pPr>
        <w:pStyle w:val="ListParagraph"/>
        <w:numPr>
          <w:ilvl w:val="2"/>
          <w:numId w:val="64"/>
        </w:numPr>
        <w:rPr>
          <w:szCs w:val="18"/>
        </w:rPr>
      </w:pPr>
      <w:r w:rsidRPr="0023398B">
        <w:rPr>
          <w:szCs w:val="18"/>
        </w:rPr>
        <w:t>Eg non-prescribed achievement in field normally carried on by taxpayer</w:t>
      </w:r>
    </w:p>
    <w:p w14:paraId="393018A3" w14:textId="407A6547" w:rsidR="00B95B3E" w:rsidRPr="0023398B" w:rsidRDefault="00B95B3E" w:rsidP="00B95B3E">
      <w:pPr>
        <w:rPr>
          <w:szCs w:val="18"/>
        </w:rPr>
      </w:pPr>
    </w:p>
    <w:p w14:paraId="7AFB12AE" w14:textId="4608787B" w:rsidR="00A839CA" w:rsidRPr="0023398B" w:rsidRDefault="00A839CA" w:rsidP="00A839CA">
      <w:pPr>
        <w:rPr>
          <w:szCs w:val="18"/>
        </w:rPr>
      </w:pPr>
      <w:r w:rsidRPr="0023398B">
        <w:rPr>
          <w:noProof/>
          <w:szCs w:val="18"/>
        </w:rPr>
        <w:drawing>
          <wp:inline distT="0" distB="0" distL="0" distR="0" wp14:anchorId="0D089A6B" wp14:editId="3D95A739">
            <wp:extent cx="2731135" cy="18207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2418" cy="1854945"/>
                    </a:xfrm>
                    <a:prstGeom prst="rect">
                      <a:avLst/>
                    </a:prstGeom>
                  </pic:spPr>
                </pic:pic>
              </a:graphicData>
            </a:graphic>
          </wp:inline>
        </w:drawing>
      </w:r>
    </w:p>
    <w:p w14:paraId="4E02EA7D" w14:textId="60EA9526" w:rsidR="00B95B3E" w:rsidRPr="0023398B" w:rsidRDefault="00B95B3E" w:rsidP="00A839CA">
      <w:pPr>
        <w:rPr>
          <w:szCs w:val="18"/>
        </w:rPr>
      </w:pPr>
    </w:p>
    <w:p w14:paraId="67B211B6" w14:textId="211614C1" w:rsidR="00457901" w:rsidRPr="0023398B" w:rsidRDefault="00457901" w:rsidP="00457901">
      <w:pPr>
        <w:rPr>
          <w:b/>
          <w:szCs w:val="18"/>
          <w:u w:val="single"/>
        </w:rPr>
      </w:pPr>
      <w:r w:rsidRPr="0023398B">
        <w:rPr>
          <w:b/>
          <w:szCs w:val="18"/>
          <w:u w:val="single"/>
        </w:rPr>
        <w:t>Consideration 2: Prize for Achievement in a Field of Endeavour Ordinarily Carried on by the TP</w:t>
      </w:r>
    </w:p>
    <w:p w14:paraId="6726FA11" w14:textId="654DD74D" w:rsidR="00457901" w:rsidRPr="0023398B" w:rsidRDefault="00457901" w:rsidP="00D50F52">
      <w:pPr>
        <w:pStyle w:val="ListParagraph"/>
        <w:numPr>
          <w:ilvl w:val="0"/>
          <w:numId w:val="74"/>
        </w:numPr>
        <w:rPr>
          <w:szCs w:val="18"/>
        </w:rPr>
      </w:pPr>
      <w:r w:rsidRPr="002140A4">
        <w:rPr>
          <w:i/>
          <w:color w:val="1F4E79" w:themeColor="accent5" w:themeShade="80"/>
          <w:szCs w:val="18"/>
        </w:rPr>
        <w:t>Canada v Savage</w:t>
      </w:r>
      <w:r w:rsidRPr="0023398B">
        <w:rPr>
          <w:szCs w:val="18"/>
        </w:rPr>
        <w:t>, 1983 SCC: $100/course from work; act at the time did not have the E/B nexus</w:t>
      </w:r>
    </w:p>
    <w:p w14:paraId="76499B22" w14:textId="5BCB105F" w:rsidR="00457901" w:rsidRPr="0023398B" w:rsidRDefault="00457901" w:rsidP="00D50F52">
      <w:pPr>
        <w:pStyle w:val="ListParagraph"/>
        <w:numPr>
          <w:ilvl w:val="1"/>
          <w:numId w:val="74"/>
        </w:numPr>
        <w:rPr>
          <w:szCs w:val="18"/>
        </w:rPr>
      </w:pPr>
      <w:r w:rsidRPr="0023398B">
        <w:rPr>
          <w:b/>
          <w:szCs w:val="18"/>
        </w:rPr>
        <w:t>Nature of prize</w:t>
      </w:r>
      <w:r w:rsidR="00F13D4B" w:rsidRPr="0023398B">
        <w:rPr>
          <w:b/>
          <w:szCs w:val="18"/>
        </w:rPr>
        <w:t xml:space="preserve">: </w:t>
      </w:r>
      <w:r w:rsidR="00F13D4B" w:rsidRPr="0023398B">
        <w:rPr>
          <w:szCs w:val="18"/>
        </w:rPr>
        <w:t>not limited to superiority contest; given colour by surrounding words</w:t>
      </w:r>
    </w:p>
    <w:p w14:paraId="183FF75D" w14:textId="70125A2F" w:rsidR="00F13D4B" w:rsidRPr="0023398B" w:rsidRDefault="00F13D4B" w:rsidP="00D50F52">
      <w:pPr>
        <w:pStyle w:val="ListParagraph"/>
        <w:numPr>
          <w:ilvl w:val="1"/>
          <w:numId w:val="74"/>
        </w:numPr>
        <w:rPr>
          <w:szCs w:val="18"/>
        </w:rPr>
      </w:pPr>
      <w:r w:rsidRPr="0023398B">
        <w:rPr>
          <w:b/>
          <w:szCs w:val="18"/>
        </w:rPr>
        <w:t>Comments</w:t>
      </w:r>
      <w:r w:rsidRPr="0023398B">
        <w:rPr>
          <w:szCs w:val="18"/>
        </w:rPr>
        <w:t>: not concerned w/ relationship between donor/donee; words imply educational attainments; must be achieved (carry out successfully)</w:t>
      </w:r>
    </w:p>
    <w:p w14:paraId="334B9953" w14:textId="4A1DD6E6" w:rsidR="00C27441" w:rsidRPr="0023398B" w:rsidRDefault="00F13D4B" w:rsidP="00D50F52">
      <w:pPr>
        <w:pStyle w:val="ListParagraph"/>
        <w:numPr>
          <w:ilvl w:val="1"/>
          <w:numId w:val="74"/>
        </w:numPr>
        <w:rPr>
          <w:szCs w:val="18"/>
        </w:rPr>
      </w:pPr>
      <w:r w:rsidRPr="0023398B">
        <w:rPr>
          <w:b/>
          <w:szCs w:val="18"/>
        </w:rPr>
        <w:t>Rules out:</w:t>
      </w:r>
      <w:r w:rsidRPr="0023398B">
        <w:rPr>
          <w:szCs w:val="18"/>
        </w:rPr>
        <w:t xml:space="preserve"> prizes won in games of chance or at a costume party or for athletic achievement</w:t>
      </w:r>
    </w:p>
    <w:p w14:paraId="3D62006A" w14:textId="1C5F7641" w:rsidR="00457901" w:rsidRPr="0023398B" w:rsidRDefault="000B788F" w:rsidP="00D50F52">
      <w:pPr>
        <w:pStyle w:val="ListParagraph"/>
        <w:numPr>
          <w:ilvl w:val="0"/>
          <w:numId w:val="74"/>
        </w:numPr>
        <w:rPr>
          <w:szCs w:val="18"/>
        </w:rPr>
      </w:pPr>
      <w:r w:rsidRPr="0023398B">
        <w:rPr>
          <w:b/>
          <w:szCs w:val="18"/>
        </w:rPr>
        <w:t xml:space="preserve">Field cannot be too vast </w:t>
      </w:r>
      <w:r w:rsidRPr="002140A4">
        <w:rPr>
          <w:i/>
          <w:color w:val="1F4E79" w:themeColor="accent5" w:themeShade="80"/>
          <w:szCs w:val="18"/>
        </w:rPr>
        <w:t>Turcotte</w:t>
      </w:r>
      <w:r w:rsidRPr="0023398B">
        <w:rPr>
          <w:szCs w:val="18"/>
        </w:rPr>
        <w:t>, 1997 TCC: field of endeavour does not include vast field of culture</w:t>
      </w:r>
    </w:p>
    <w:p w14:paraId="15485E74" w14:textId="7AB6513A" w:rsidR="000B788F" w:rsidRPr="0023398B" w:rsidRDefault="000B788F" w:rsidP="000B788F">
      <w:pPr>
        <w:rPr>
          <w:szCs w:val="18"/>
        </w:rPr>
      </w:pPr>
    </w:p>
    <w:p w14:paraId="3F571C66" w14:textId="22737254" w:rsidR="000B788F" w:rsidRPr="0023398B" w:rsidRDefault="000B788F" w:rsidP="000B788F">
      <w:pPr>
        <w:rPr>
          <w:szCs w:val="18"/>
        </w:rPr>
      </w:pPr>
      <w:r w:rsidRPr="0023398B">
        <w:rPr>
          <w:b/>
          <w:szCs w:val="18"/>
          <w:u w:val="single"/>
        </w:rPr>
        <w:t>Consideration 3: Prescribed Prize</w:t>
      </w:r>
    </w:p>
    <w:p w14:paraId="48A27CE8" w14:textId="2F449306" w:rsidR="000B788F" w:rsidRPr="0023398B" w:rsidRDefault="000B788F" w:rsidP="00D50F52">
      <w:pPr>
        <w:pStyle w:val="ListParagraph"/>
        <w:numPr>
          <w:ilvl w:val="0"/>
          <w:numId w:val="64"/>
        </w:numPr>
        <w:rPr>
          <w:szCs w:val="18"/>
        </w:rPr>
      </w:pPr>
      <w:r w:rsidRPr="0023398B">
        <w:rPr>
          <w:b/>
          <w:szCs w:val="18"/>
        </w:rPr>
        <w:t>Reg. 7700 prescribed prize</w:t>
      </w:r>
      <w:r w:rsidRPr="0023398B">
        <w:rPr>
          <w:szCs w:val="18"/>
        </w:rPr>
        <w:t>: For the purposes of subparagraph 56(1)(n)(i) of the Act, a prescribed prize is any prize that is recognized by the general public and that is awarded for meritorious achievement in the arts, the sciences or service to the public but does not include any amount that can reasonably be regarded as having been received as compensation for services rendered or to be rendered</w:t>
      </w:r>
    </w:p>
    <w:p w14:paraId="74C92C8F" w14:textId="02969DFF" w:rsidR="000B788F" w:rsidRPr="0023398B" w:rsidRDefault="000B788F" w:rsidP="00D50F52">
      <w:pPr>
        <w:pStyle w:val="ListParagraph"/>
        <w:numPr>
          <w:ilvl w:val="1"/>
          <w:numId w:val="64"/>
        </w:numPr>
        <w:rPr>
          <w:szCs w:val="18"/>
        </w:rPr>
      </w:pPr>
      <w:r w:rsidRPr="0023398B">
        <w:rPr>
          <w:szCs w:val="18"/>
        </w:rPr>
        <w:t>General public? CRA says nobel prize, Governor General Literary Award</w:t>
      </w:r>
    </w:p>
    <w:p w14:paraId="6737F7D5" w14:textId="70146CD1" w:rsidR="000B788F" w:rsidRPr="0023398B" w:rsidRDefault="00CE0640" w:rsidP="00D50F52">
      <w:pPr>
        <w:pStyle w:val="ListParagraph"/>
        <w:numPr>
          <w:ilvl w:val="0"/>
          <w:numId w:val="64"/>
        </w:numPr>
        <w:rPr>
          <w:szCs w:val="18"/>
          <w:highlight w:val="yellow"/>
        </w:rPr>
      </w:pPr>
      <w:r w:rsidRPr="002140A4">
        <w:rPr>
          <w:i/>
          <w:color w:val="1F4E79" w:themeColor="accent5" w:themeShade="80"/>
          <w:szCs w:val="18"/>
          <w:highlight w:val="yellow"/>
        </w:rPr>
        <w:t>Foulds v Canada</w:t>
      </w:r>
      <w:r w:rsidR="00DE7536" w:rsidRPr="0023398B">
        <w:rPr>
          <w:szCs w:val="18"/>
          <w:highlight w:val="yellow"/>
        </w:rPr>
        <w:t xml:space="preserve">, 1997 TCC: two music prizes </w:t>
      </w:r>
      <w:r w:rsidR="00DE7536" w:rsidRPr="0023398B">
        <w:rPr>
          <w:szCs w:val="18"/>
          <w:highlight w:val="yellow"/>
        </w:rPr>
        <w:sym w:font="Wingdings" w:char="F0E0"/>
      </w:r>
      <w:r w:rsidR="00DE7536" w:rsidRPr="0023398B">
        <w:rPr>
          <w:szCs w:val="18"/>
          <w:highlight w:val="yellow"/>
        </w:rPr>
        <w:t xml:space="preserve"> not taxable</w:t>
      </w:r>
    </w:p>
    <w:p w14:paraId="183CB198" w14:textId="5FF7FAA4" w:rsidR="00CE0640" w:rsidRPr="0023398B" w:rsidRDefault="00CE0640" w:rsidP="00D50F52">
      <w:pPr>
        <w:pStyle w:val="ListParagraph"/>
        <w:numPr>
          <w:ilvl w:val="1"/>
          <w:numId w:val="64"/>
        </w:numPr>
        <w:rPr>
          <w:szCs w:val="18"/>
          <w:highlight w:val="yellow"/>
        </w:rPr>
      </w:pPr>
      <w:r w:rsidRPr="0023398B">
        <w:rPr>
          <w:szCs w:val="18"/>
          <w:highlight w:val="yellow"/>
        </w:rPr>
        <w:t>Not business income b/c didn’t have ordinary characteristics: one time payment, not recurring, strings attached in regards to what money could be used for</w:t>
      </w:r>
    </w:p>
    <w:p w14:paraId="47574077" w14:textId="1C550C1E" w:rsidR="00CE0640" w:rsidRPr="0023398B" w:rsidRDefault="00CE0640" w:rsidP="00D50F52">
      <w:pPr>
        <w:pStyle w:val="ListParagraph"/>
        <w:numPr>
          <w:ilvl w:val="1"/>
          <w:numId w:val="64"/>
        </w:numPr>
        <w:rPr>
          <w:szCs w:val="18"/>
          <w:highlight w:val="yellow"/>
        </w:rPr>
      </w:pPr>
      <w:r w:rsidRPr="0023398B">
        <w:rPr>
          <w:szCs w:val="18"/>
          <w:highlight w:val="yellow"/>
        </w:rPr>
        <w:t>Competition was in no way regular business activity of the TP</w:t>
      </w:r>
    </w:p>
    <w:p w14:paraId="05BEAE26" w14:textId="3D608CA3" w:rsidR="00CE0640" w:rsidRPr="0023398B" w:rsidRDefault="00CE0640" w:rsidP="00D50F52">
      <w:pPr>
        <w:pStyle w:val="ListParagraph"/>
        <w:numPr>
          <w:ilvl w:val="1"/>
          <w:numId w:val="64"/>
        </w:numPr>
        <w:rPr>
          <w:szCs w:val="18"/>
          <w:highlight w:val="yellow"/>
        </w:rPr>
      </w:pPr>
      <w:r w:rsidRPr="0023398B">
        <w:rPr>
          <w:b/>
          <w:szCs w:val="18"/>
          <w:highlight w:val="yellow"/>
        </w:rPr>
        <w:t>Prescribed prize?</w:t>
      </w:r>
      <w:r w:rsidRPr="0023398B">
        <w:rPr>
          <w:szCs w:val="18"/>
          <w:highlight w:val="yellow"/>
        </w:rPr>
        <w:t xml:space="preserve"> Yes. Meritorious achievement in the arts + well advertised in the press/radio</w:t>
      </w:r>
    </w:p>
    <w:p w14:paraId="3C002334" w14:textId="1C90FFEC" w:rsidR="00CF23EF" w:rsidRPr="0023398B" w:rsidRDefault="00A8500E" w:rsidP="00D50F52">
      <w:pPr>
        <w:pStyle w:val="ListParagraph"/>
        <w:numPr>
          <w:ilvl w:val="0"/>
          <w:numId w:val="64"/>
        </w:numPr>
        <w:rPr>
          <w:szCs w:val="18"/>
        </w:rPr>
      </w:pPr>
      <w:r w:rsidRPr="0023398B">
        <w:rPr>
          <w:b/>
          <w:szCs w:val="18"/>
        </w:rPr>
        <w:t xml:space="preserve">Low threshold? </w:t>
      </w:r>
      <w:r w:rsidR="00CF23EF" w:rsidRPr="002140A4">
        <w:rPr>
          <w:i/>
          <w:color w:val="1F4E79" w:themeColor="accent5" w:themeShade="80"/>
          <w:szCs w:val="18"/>
        </w:rPr>
        <w:t>Labelle v Canada</w:t>
      </w:r>
      <w:r w:rsidR="00CF23EF" w:rsidRPr="0023398B">
        <w:rPr>
          <w:szCs w:val="18"/>
        </w:rPr>
        <w:t>, 1994 TCC: accounting prof received $5k prize for accounting case writing comp</w:t>
      </w:r>
      <w:r w:rsidR="00CF23EF" w:rsidRPr="0023398B">
        <w:rPr>
          <w:szCs w:val="18"/>
        </w:rPr>
        <w:sym w:font="Wingdings" w:char="F0E0"/>
      </w:r>
      <w:r w:rsidR="00CF23EF" w:rsidRPr="0023398B">
        <w:rPr>
          <w:szCs w:val="18"/>
        </w:rPr>
        <w:t>non taxable</w:t>
      </w:r>
    </w:p>
    <w:p w14:paraId="5A269C80" w14:textId="33DEC521" w:rsidR="00CF23EF" w:rsidRPr="0023398B" w:rsidRDefault="00CF23EF" w:rsidP="00D50F52">
      <w:pPr>
        <w:pStyle w:val="ListParagraph"/>
        <w:numPr>
          <w:ilvl w:val="1"/>
          <w:numId w:val="64"/>
        </w:numPr>
        <w:rPr>
          <w:szCs w:val="18"/>
        </w:rPr>
      </w:pPr>
      <w:r w:rsidRPr="0023398B">
        <w:rPr>
          <w:szCs w:val="18"/>
        </w:rPr>
        <w:t>Sets low threshold</w:t>
      </w:r>
      <w:r w:rsidR="00A8500E" w:rsidRPr="0023398B">
        <w:rPr>
          <w:szCs w:val="18"/>
        </w:rPr>
        <w:t>; MNR did not give sufficient reasons for saying why not recognized by general public</w:t>
      </w:r>
    </w:p>
    <w:p w14:paraId="4B09EBE1" w14:textId="7BBAC387" w:rsidR="00A8500E" w:rsidRPr="0023398B" w:rsidRDefault="00A8500E" w:rsidP="00D50F52">
      <w:pPr>
        <w:pStyle w:val="ListParagraph"/>
        <w:numPr>
          <w:ilvl w:val="0"/>
          <w:numId w:val="64"/>
        </w:numPr>
        <w:rPr>
          <w:szCs w:val="18"/>
        </w:rPr>
      </w:pPr>
      <w:r w:rsidRPr="0023398B">
        <w:rPr>
          <w:b/>
          <w:szCs w:val="18"/>
        </w:rPr>
        <w:t xml:space="preserve">For services? </w:t>
      </w:r>
      <w:r w:rsidRPr="002140A4">
        <w:rPr>
          <w:i/>
          <w:color w:val="1F4E79" w:themeColor="accent5" w:themeShade="80"/>
          <w:szCs w:val="18"/>
        </w:rPr>
        <w:t>Knapik-Sztamko</w:t>
      </w:r>
      <w:r w:rsidRPr="0023398B">
        <w:rPr>
          <w:szCs w:val="18"/>
        </w:rPr>
        <w:t>, TCC 2014: opera singer win prestigious prize, cash + stipends for training etc</w:t>
      </w:r>
    </w:p>
    <w:p w14:paraId="46EC1E4F" w14:textId="35858654" w:rsidR="00A8500E" w:rsidRPr="0023398B" w:rsidRDefault="00A8500E" w:rsidP="00D50F52">
      <w:pPr>
        <w:pStyle w:val="ListParagraph"/>
        <w:numPr>
          <w:ilvl w:val="1"/>
          <w:numId w:val="64"/>
        </w:numPr>
        <w:rPr>
          <w:szCs w:val="18"/>
        </w:rPr>
      </w:pPr>
      <w:r w:rsidRPr="0023398B">
        <w:rPr>
          <w:szCs w:val="18"/>
        </w:rPr>
        <w:t>No quid pro quo; not compensation for services, no benefit to donor besides altruistic goal</w:t>
      </w:r>
    </w:p>
    <w:p w14:paraId="5E7F1EF4" w14:textId="50D3F05E" w:rsidR="00DA1E79" w:rsidRPr="0023398B" w:rsidRDefault="00DA1E79" w:rsidP="00DA1E79">
      <w:pPr>
        <w:rPr>
          <w:szCs w:val="18"/>
        </w:rPr>
      </w:pPr>
    </w:p>
    <w:p w14:paraId="7323D209" w14:textId="3AAA8197" w:rsidR="00DA1E79" w:rsidRPr="0023398B" w:rsidRDefault="00DA1E79" w:rsidP="00DA1E79">
      <w:pPr>
        <w:pStyle w:val="Heading5"/>
        <w:rPr>
          <w:szCs w:val="18"/>
        </w:rPr>
      </w:pPr>
      <w:bookmarkStart w:id="61" w:name="_Toc503950298"/>
      <w:r w:rsidRPr="0023398B">
        <w:rPr>
          <w:szCs w:val="18"/>
        </w:rPr>
        <w:t>40(2)(f) prizes – no capital gain/loss</w:t>
      </w:r>
      <w:bookmarkEnd w:id="61"/>
    </w:p>
    <w:p w14:paraId="403D92FD" w14:textId="77777777" w:rsidR="00DA1E79" w:rsidRPr="0023398B" w:rsidRDefault="00DA1E79" w:rsidP="00DA1E79">
      <w:pPr>
        <w:rPr>
          <w:szCs w:val="18"/>
        </w:rPr>
      </w:pPr>
      <w:r w:rsidRPr="0023398B">
        <w:rPr>
          <w:szCs w:val="18"/>
        </w:rPr>
        <w:t>(2) Notwithstanding 40(1), (f) a TP’s gain or loss from the disposition of</w:t>
      </w:r>
    </w:p>
    <w:p w14:paraId="153CC729" w14:textId="77777777" w:rsidR="00DA1E79" w:rsidRPr="0023398B" w:rsidRDefault="00DA1E79" w:rsidP="00D50F52">
      <w:pPr>
        <w:pStyle w:val="ListParagraph"/>
        <w:numPr>
          <w:ilvl w:val="0"/>
          <w:numId w:val="73"/>
        </w:numPr>
        <w:rPr>
          <w:szCs w:val="18"/>
        </w:rPr>
      </w:pPr>
      <w:r w:rsidRPr="0023398B">
        <w:rPr>
          <w:szCs w:val="18"/>
        </w:rPr>
        <w:t>i) a chance to win a prize or bet, or</w:t>
      </w:r>
    </w:p>
    <w:p w14:paraId="57B11BCD" w14:textId="77777777" w:rsidR="00DA1E79" w:rsidRPr="0023398B" w:rsidRDefault="00DA1E79" w:rsidP="00D50F52">
      <w:pPr>
        <w:pStyle w:val="ListParagraph"/>
        <w:numPr>
          <w:ilvl w:val="0"/>
          <w:numId w:val="73"/>
        </w:numPr>
        <w:rPr>
          <w:szCs w:val="18"/>
        </w:rPr>
      </w:pPr>
      <w:r w:rsidRPr="0023398B">
        <w:rPr>
          <w:szCs w:val="18"/>
        </w:rPr>
        <w:t>ii) a right to receive an amount as a prize or as winnings on a bet,</w:t>
      </w:r>
    </w:p>
    <w:p w14:paraId="4084723F" w14:textId="77777777" w:rsidR="00DA1E79" w:rsidRPr="0023398B" w:rsidRDefault="00DA1E79" w:rsidP="00D50F52">
      <w:pPr>
        <w:pStyle w:val="ListParagraph"/>
        <w:numPr>
          <w:ilvl w:val="0"/>
          <w:numId w:val="73"/>
        </w:numPr>
        <w:rPr>
          <w:szCs w:val="18"/>
        </w:rPr>
      </w:pPr>
      <w:r w:rsidRPr="0023398B">
        <w:rPr>
          <w:szCs w:val="18"/>
        </w:rPr>
        <w:t xml:space="preserve">in connection with a lottery scheme or a pool system of betting referred to in s 205 </w:t>
      </w:r>
      <w:r w:rsidRPr="002140A4">
        <w:rPr>
          <w:i/>
          <w:color w:val="1F4E79" w:themeColor="accent5" w:themeShade="80"/>
          <w:szCs w:val="18"/>
        </w:rPr>
        <w:t>CC</w:t>
      </w:r>
      <w:r w:rsidRPr="0023398B">
        <w:rPr>
          <w:szCs w:val="18"/>
        </w:rPr>
        <w:t xml:space="preserve"> is nil.</w:t>
      </w:r>
    </w:p>
    <w:p w14:paraId="35187411" w14:textId="0FC109B0" w:rsidR="00B6504F" w:rsidRPr="0023398B" w:rsidRDefault="00B6504F" w:rsidP="00B6504F">
      <w:pPr>
        <w:rPr>
          <w:szCs w:val="18"/>
        </w:rPr>
      </w:pPr>
    </w:p>
    <w:p w14:paraId="7B9D4E98" w14:textId="13AF2A1C" w:rsidR="00B6504F" w:rsidRPr="0023398B" w:rsidRDefault="00A51694" w:rsidP="00A51694">
      <w:pPr>
        <w:pStyle w:val="Heading3"/>
        <w:rPr>
          <w:szCs w:val="18"/>
        </w:rPr>
      </w:pPr>
      <w:bookmarkStart w:id="62" w:name="_Toc503950299"/>
      <w:r w:rsidRPr="0023398B">
        <w:rPr>
          <w:szCs w:val="18"/>
        </w:rPr>
        <w:t>Non-Competition Payments</w:t>
      </w:r>
      <w:bookmarkEnd w:id="62"/>
    </w:p>
    <w:p w14:paraId="41EF3FA0" w14:textId="21FCE156" w:rsidR="00A51694" w:rsidRPr="0023398B" w:rsidRDefault="00A51694" w:rsidP="00A51694">
      <w:pPr>
        <w:pStyle w:val="Heading5"/>
        <w:rPr>
          <w:szCs w:val="18"/>
        </w:rPr>
      </w:pPr>
      <w:bookmarkStart w:id="63" w:name="_Toc503950300"/>
      <w:r w:rsidRPr="0023398B">
        <w:rPr>
          <w:szCs w:val="18"/>
        </w:rPr>
        <w:t>6(3)(b), 56.4</w:t>
      </w:r>
      <w:r w:rsidR="00864282" w:rsidRPr="0023398B">
        <w:rPr>
          <w:szCs w:val="18"/>
        </w:rPr>
        <w:t xml:space="preserve"> (other</w:t>
      </w:r>
      <w:r w:rsidRPr="0023398B">
        <w:rPr>
          <w:szCs w:val="18"/>
        </w:rPr>
        <w:t>)</w:t>
      </w:r>
      <w:bookmarkEnd w:id="63"/>
    </w:p>
    <w:p w14:paraId="19C1B338" w14:textId="534744CC" w:rsidR="00A51694" w:rsidRPr="0023398B" w:rsidRDefault="00BF2291" w:rsidP="00D50F52">
      <w:pPr>
        <w:pStyle w:val="ListParagraph"/>
        <w:numPr>
          <w:ilvl w:val="0"/>
          <w:numId w:val="75"/>
        </w:numPr>
        <w:rPr>
          <w:szCs w:val="18"/>
        </w:rPr>
      </w:pPr>
      <w:r w:rsidRPr="0023398B">
        <w:rPr>
          <w:szCs w:val="18"/>
        </w:rPr>
        <w:t>Former employee not competition, typically d</w:t>
      </w:r>
      <w:r w:rsidR="00A51694" w:rsidRPr="0023398B">
        <w:rPr>
          <w:szCs w:val="18"/>
        </w:rPr>
        <w:t xml:space="preserve">eemed </w:t>
      </w:r>
      <w:r w:rsidR="00ED0489" w:rsidRPr="0023398B">
        <w:rPr>
          <w:szCs w:val="18"/>
        </w:rPr>
        <w:t>remuneration</w:t>
      </w:r>
      <w:r w:rsidR="00690E84" w:rsidRPr="0023398B">
        <w:rPr>
          <w:szCs w:val="18"/>
        </w:rPr>
        <w:t xml:space="preserve"> from O/E</w:t>
      </w:r>
      <w:r w:rsidR="00ED0489" w:rsidRPr="0023398B">
        <w:rPr>
          <w:szCs w:val="18"/>
        </w:rPr>
        <w:t xml:space="preserve"> under s 6(3)(b)</w:t>
      </w:r>
    </w:p>
    <w:p w14:paraId="000E91BA" w14:textId="5D016AE8" w:rsidR="00ED0489" w:rsidRPr="0023398B" w:rsidRDefault="00ED0489" w:rsidP="00D50F52">
      <w:pPr>
        <w:pStyle w:val="ListParagraph"/>
        <w:numPr>
          <w:ilvl w:val="0"/>
          <w:numId w:val="75"/>
        </w:numPr>
        <w:rPr>
          <w:szCs w:val="18"/>
        </w:rPr>
      </w:pPr>
      <w:r w:rsidRPr="0023398B">
        <w:rPr>
          <w:szCs w:val="18"/>
        </w:rPr>
        <w:t>If doesn’t fit within 6(3)(b), then 56.4 catches it</w:t>
      </w:r>
    </w:p>
    <w:p w14:paraId="46C93415" w14:textId="01109C93" w:rsidR="00BC7BF4" w:rsidRPr="0023398B" w:rsidRDefault="00E7430C" w:rsidP="00D50F52">
      <w:pPr>
        <w:pStyle w:val="ListParagraph"/>
        <w:numPr>
          <w:ilvl w:val="0"/>
          <w:numId w:val="75"/>
        </w:numPr>
        <w:rPr>
          <w:szCs w:val="18"/>
        </w:rPr>
      </w:pPr>
      <w:r w:rsidRPr="0023398B">
        <w:rPr>
          <w:szCs w:val="18"/>
        </w:rPr>
        <w:t xml:space="preserve">Alongside sale of business? Exceptions allow TP to characterize payments as capital receipts relating to goodwill or as proceeds from the sale of </w:t>
      </w:r>
      <w:r w:rsidR="00BC7BF4" w:rsidRPr="0023398B">
        <w:rPr>
          <w:szCs w:val="18"/>
        </w:rPr>
        <w:t>shares</w:t>
      </w:r>
      <w:r w:rsidRPr="0023398B">
        <w:rPr>
          <w:szCs w:val="18"/>
        </w:rPr>
        <w:t xml:space="preserve"> of a corp</w:t>
      </w:r>
    </w:p>
    <w:p w14:paraId="0C6312D8" w14:textId="03394384" w:rsidR="00284167" w:rsidRPr="0023398B" w:rsidRDefault="00BC7BF4" w:rsidP="00D50F52">
      <w:pPr>
        <w:pStyle w:val="ListParagraph"/>
        <w:numPr>
          <w:ilvl w:val="0"/>
          <w:numId w:val="75"/>
        </w:numPr>
        <w:rPr>
          <w:szCs w:val="18"/>
        </w:rPr>
      </w:pPr>
      <w:r w:rsidRPr="0023398B">
        <w:rPr>
          <w:szCs w:val="18"/>
        </w:rPr>
        <w:t>Pg 1200</w:t>
      </w:r>
      <w:r w:rsidR="00091F44" w:rsidRPr="0023398B">
        <w:rPr>
          <w:szCs w:val="18"/>
        </w:rPr>
        <w:t>-1202</w:t>
      </w:r>
    </w:p>
    <w:p w14:paraId="46DFC0F8" w14:textId="5E3FCF94" w:rsidR="00AE6B92" w:rsidRPr="0023398B" w:rsidRDefault="00AE6B92" w:rsidP="00AE6B92">
      <w:pPr>
        <w:rPr>
          <w:szCs w:val="18"/>
        </w:rPr>
      </w:pPr>
    </w:p>
    <w:p w14:paraId="7729B9B8" w14:textId="77777777" w:rsidR="00AF67A4" w:rsidRDefault="00AF67A4" w:rsidP="00AE6B92">
      <w:pPr>
        <w:pStyle w:val="Heading3"/>
        <w:rPr>
          <w:szCs w:val="18"/>
        </w:rPr>
      </w:pPr>
      <w:r>
        <w:rPr>
          <w:szCs w:val="18"/>
        </w:rPr>
        <w:br w:type="page"/>
      </w:r>
    </w:p>
    <w:p w14:paraId="510B380E" w14:textId="5FA279DB" w:rsidR="00AE6B92" w:rsidRPr="0023398B" w:rsidRDefault="00AE6B92" w:rsidP="00AE6B92">
      <w:pPr>
        <w:pStyle w:val="Heading3"/>
        <w:rPr>
          <w:szCs w:val="18"/>
        </w:rPr>
      </w:pPr>
      <w:bookmarkStart w:id="64" w:name="_Toc503950301"/>
      <w:r w:rsidRPr="0023398B">
        <w:rPr>
          <w:szCs w:val="18"/>
        </w:rPr>
        <w:lastRenderedPageBreak/>
        <w:t>Interest Income</w:t>
      </w:r>
      <w:bookmarkEnd w:id="64"/>
    </w:p>
    <w:p w14:paraId="69810972" w14:textId="6C3B792B" w:rsidR="00FE2CE8" w:rsidRPr="0023398B" w:rsidRDefault="00FE2CE8" w:rsidP="00D50F52">
      <w:pPr>
        <w:pStyle w:val="ListParagraph"/>
        <w:numPr>
          <w:ilvl w:val="0"/>
          <w:numId w:val="77"/>
        </w:numPr>
        <w:rPr>
          <w:szCs w:val="18"/>
        </w:rPr>
      </w:pPr>
      <w:r w:rsidRPr="0023398B">
        <w:rPr>
          <w:szCs w:val="18"/>
        </w:rPr>
        <w:t>Passive: interest 12(1)(c), rent 9(1), royalties 12(1)(g), dividends 12(1)(j) and (k)</w:t>
      </w:r>
    </w:p>
    <w:p w14:paraId="40A459A3" w14:textId="2F6E05FA" w:rsidR="00FE2CE8" w:rsidRPr="0023398B" w:rsidRDefault="00FE2CE8" w:rsidP="00D50F52">
      <w:pPr>
        <w:pStyle w:val="ListParagraph"/>
        <w:numPr>
          <w:ilvl w:val="0"/>
          <w:numId w:val="77"/>
        </w:numPr>
        <w:rPr>
          <w:szCs w:val="18"/>
        </w:rPr>
      </w:pPr>
      <w:r w:rsidRPr="0023398B">
        <w:rPr>
          <w:szCs w:val="18"/>
        </w:rPr>
        <w:t xml:space="preserve">Interest timing </w:t>
      </w:r>
      <w:r w:rsidR="007A3CE6" w:rsidRPr="0023398B">
        <w:rPr>
          <w:szCs w:val="18"/>
        </w:rPr>
        <w:t>rules</w:t>
      </w:r>
      <w:r w:rsidRPr="0023398B">
        <w:rPr>
          <w:szCs w:val="18"/>
        </w:rPr>
        <w:t>: 12(3), 12(4), 12(11), 12(9), Reg. 7000</w:t>
      </w:r>
    </w:p>
    <w:p w14:paraId="3AC6AC5C" w14:textId="44C6716B" w:rsidR="00FE2CE8" w:rsidRPr="0023398B" w:rsidRDefault="007A3CE6" w:rsidP="007A3CE6">
      <w:pPr>
        <w:pStyle w:val="Heading5"/>
        <w:rPr>
          <w:szCs w:val="18"/>
        </w:rPr>
      </w:pPr>
      <w:bookmarkStart w:id="65" w:name="_Toc503950302"/>
      <w:r w:rsidRPr="0023398B">
        <w:rPr>
          <w:szCs w:val="18"/>
        </w:rPr>
        <w:t>12(1)(c)</w:t>
      </w:r>
      <w:bookmarkEnd w:id="65"/>
    </w:p>
    <w:p w14:paraId="1CA7D2B0" w14:textId="12933377" w:rsidR="008512C2" w:rsidRPr="0023398B" w:rsidRDefault="008512C2" w:rsidP="00D50F52">
      <w:pPr>
        <w:pStyle w:val="ListParagraph"/>
        <w:numPr>
          <w:ilvl w:val="0"/>
          <w:numId w:val="76"/>
        </w:numPr>
        <w:rPr>
          <w:szCs w:val="18"/>
        </w:rPr>
      </w:pPr>
      <w:r w:rsidRPr="0023398B">
        <w:rPr>
          <w:b/>
          <w:szCs w:val="18"/>
          <w:u w:val="single"/>
        </w:rPr>
        <w:t>12(1) income inclusions:</w:t>
      </w:r>
      <w:r w:rsidRPr="0023398B">
        <w:rPr>
          <w:szCs w:val="18"/>
        </w:rPr>
        <w:t xml:space="preserve"> There shall be included in computing the income of a taxpayer for a taxation year as income from a business or property such of the following amounts as are applicable</w:t>
      </w:r>
    </w:p>
    <w:p w14:paraId="6CCA8793" w14:textId="6B16A70D" w:rsidR="00AE6B92" w:rsidRPr="0023398B" w:rsidRDefault="008512C2" w:rsidP="00D50F52">
      <w:pPr>
        <w:pStyle w:val="ListParagraph"/>
        <w:numPr>
          <w:ilvl w:val="1"/>
          <w:numId w:val="76"/>
        </w:numPr>
        <w:rPr>
          <w:szCs w:val="18"/>
        </w:rPr>
      </w:pPr>
      <w:r w:rsidRPr="0023398B">
        <w:rPr>
          <w:b/>
          <w:szCs w:val="18"/>
          <w:u w:val="single"/>
        </w:rPr>
        <w:t>(c) interest:</w:t>
      </w:r>
      <w:r w:rsidRPr="0023398B">
        <w:rPr>
          <w:szCs w:val="18"/>
        </w:rPr>
        <w:t xml:space="preserve"> subject to subsections (3) and (4.1), any amount </w:t>
      </w:r>
      <w:r w:rsidRPr="0023398B">
        <w:rPr>
          <w:szCs w:val="18"/>
          <w:u w:val="single"/>
        </w:rPr>
        <w:t>received or receivable</w:t>
      </w:r>
      <w:r w:rsidRPr="0023398B">
        <w:rPr>
          <w:szCs w:val="18"/>
        </w:rPr>
        <w:t xml:space="preserve"> by the taxpayer in the year (depending on the </w:t>
      </w:r>
      <w:r w:rsidRPr="0023398B">
        <w:rPr>
          <w:szCs w:val="18"/>
          <w:u w:val="single"/>
        </w:rPr>
        <w:t>method</w:t>
      </w:r>
      <w:r w:rsidRPr="0023398B">
        <w:rPr>
          <w:szCs w:val="18"/>
        </w:rPr>
        <w:t xml:space="preserve"> regularly followed by the taxpayer in computing the taxpayer’s income) </w:t>
      </w:r>
      <w:r w:rsidRPr="0023398B">
        <w:rPr>
          <w:szCs w:val="18"/>
          <w:u w:val="single"/>
        </w:rPr>
        <w:t xml:space="preserve">as, on account of, in lieu of payment of or in satisfaction of, </w:t>
      </w:r>
      <w:r w:rsidRPr="0023398B">
        <w:rPr>
          <w:b/>
          <w:szCs w:val="18"/>
          <w:u w:val="single"/>
        </w:rPr>
        <w:t>interest</w:t>
      </w:r>
      <w:r w:rsidRPr="0023398B">
        <w:rPr>
          <w:szCs w:val="18"/>
        </w:rPr>
        <w:t xml:space="preserve"> to the extent that the interest was not included in computing the taxpayer’s income for a preceding taxation year;</w:t>
      </w:r>
    </w:p>
    <w:p w14:paraId="5F138C2A" w14:textId="19CA9FEE" w:rsidR="00FE2CE8" w:rsidRPr="0023398B" w:rsidRDefault="00FE2CE8" w:rsidP="00D50F52">
      <w:pPr>
        <w:pStyle w:val="ListParagraph"/>
        <w:numPr>
          <w:ilvl w:val="2"/>
          <w:numId w:val="76"/>
        </w:numPr>
        <w:rPr>
          <w:szCs w:val="18"/>
        </w:rPr>
      </w:pPr>
      <w:r w:rsidRPr="0023398B">
        <w:rPr>
          <w:szCs w:val="18"/>
        </w:rPr>
        <w:t>Received (cash) or receivable (accrual)</w:t>
      </w:r>
    </w:p>
    <w:p w14:paraId="0D661E78" w14:textId="5C6D81AB" w:rsidR="00FE2CE8" w:rsidRPr="0023398B" w:rsidRDefault="00FE2CE8" w:rsidP="00D50F52">
      <w:pPr>
        <w:pStyle w:val="ListParagraph"/>
        <w:numPr>
          <w:ilvl w:val="2"/>
          <w:numId w:val="76"/>
        </w:numPr>
        <w:rPr>
          <w:szCs w:val="18"/>
        </w:rPr>
      </w:pPr>
      <w:r w:rsidRPr="0023398B">
        <w:rPr>
          <w:szCs w:val="18"/>
        </w:rPr>
        <w:t>Pure accrual: 12(3), 12(4), 12 (11), 12(9), Reg 7000</w:t>
      </w:r>
    </w:p>
    <w:p w14:paraId="70145E73" w14:textId="7BA22473" w:rsidR="00FE2CE8" w:rsidRPr="0023398B" w:rsidRDefault="00FE2CE8" w:rsidP="00FE2CE8">
      <w:pPr>
        <w:rPr>
          <w:szCs w:val="18"/>
        </w:rPr>
      </w:pPr>
    </w:p>
    <w:p w14:paraId="165D4BC9" w14:textId="55A4B6EA" w:rsidR="00FE2CE8" w:rsidRPr="0023398B" w:rsidRDefault="00FE2CE8" w:rsidP="00FE2CE8">
      <w:pPr>
        <w:rPr>
          <w:szCs w:val="18"/>
        </w:rPr>
      </w:pPr>
      <w:r w:rsidRPr="0023398B">
        <w:rPr>
          <w:b/>
          <w:szCs w:val="18"/>
          <w:u w:val="single"/>
        </w:rPr>
        <w:t>Consideration 1: Legal Interest</w:t>
      </w:r>
    </w:p>
    <w:p w14:paraId="2B0A2279" w14:textId="785FB0EB" w:rsidR="00FE2CE8" w:rsidRPr="0023398B" w:rsidRDefault="00FE2CE8" w:rsidP="00D50F52">
      <w:pPr>
        <w:pStyle w:val="ListParagraph"/>
        <w:numPr>
          <w:ilvl w:val="0"/>
          <w:numId w:val="76"/>
        </w:numPr>
        <w:rPr>
          <w:szCs w:val="18"/>
        </w:rPr>
      </w:pPr>
      <w:r w:rsidRPr="0023398B">
        <w:rPr>
          <w:szCs w:val="18"/>
        </w:rPr>
        <w:t>1) compensation for the use or retention of a principal sum</w:t>
      </w:r>
    </w:p>
    <w:p w14:paraId="20AD0439" w14:textId="3EE58A83" w:rsidR="00F72C2A" w:rsidRPr="0023398B" w:rsidRDefault="00F72C2A" w:rsidP="00D50F52">
      <w:pPr>
        <w:pStyle w:val="ListParagraph"/>
        <w:numPr>
          <w:ilvl w:val="1"/>
          <w:numId w:val="76"/>
        </w:numPr>
        <w:rPr>
          <w:szCs w:val="18"/>
        </w:rPr>
      </w:pPr>
      <w:r w:rsidRPr="0023398B">
        <w:rPr>
          <w:szCs w:val="18"/>
        </w:rPr>
        <w:t xml:space="preserve">Can have retroactive principal: </w:t>
      </w:r>
      <w:r w:rsidRPr="002140A4">
        <w:rPr>
          <w:i/>
          <w:color w:val="1F4E79" w:themeColor="accent5" w:themeShade="80"/>
          <w:szCs w:val="18"/>
        </w:rPr>
        <w:t>Perini Estate</w:t>
      </w:r>
    </w:p>
    <w:p w14:paraId="06FF89F4" w14:textId="798D388F" w:rsidR="00F72C2A" w:rsidRPr="0023398B" w:rsidRDefault="00F72C2A" w:rsidP="00D50F52">
      <w:pPr>
        <w:pStyle w:val="ListParagraph"/>
        <w:numPr>
          <w:ilvl w:val="1"/>
          <w:numId w:val="76"/>
        </w:numPr>
        <w:spacing w:before="240"/>
        <w:rPr>
          <w:szCs w:val="18"/>
        </w:rPr>
      </w:pPr>
      <w:r w:rsidRPr="0023398B">
        <w:rPr>
          <w:szCs w:val="18"/>
        </w:rPr>
        <w:t xml:space="preserve">Not interest if during period recipients were not legally entitled to a principal: </w:t>
      </w:r>
      <w:r w:rsidRPr="002140A4">
        <w:rPr>
          <w:i/>
          <w:color w:val="1F4E79" w:themeColor="accent5" w:themeShade="80"/>
          <w:szCs w:val="18"/>
        </w:rPr>
        <w:t>RG Huston</w:t>
      </w:r>
      <w:r w:rsidRPr="0023398B">
        <w:rPr>
          <w:szCs w:val="18"/>
        </w:rPr>
        <w:t xml:space="preserve"> (</w:t>
      </w:r>
      <w:r w:rsidRPr="002140A4">
        <w:rPr>
          <w:i/>
          <w:color w:val="1F4E79" w:themeColor="accent5" w:themeShade="80"/>
          <w:szCs w:val="18"/>
        </w:rPr>
        <w:t>Perini</w:t>
      </w:r>
      <w:r w:rsidRPr="0023398B">
        <w:rPr>
          <w:szCs w:val="18"/>
        </w:rPr>
        <w:t>)</w:t>
      </w:r>
    </w:p>
    <w:p w14:paraId="39BFBFC9" w14:textId="57E5BBA3" w:rsidR="00E53EF1" w:rsidRPr="0023398B" w:rsidRDefault="00E53EF1" w:rsidP="00D50F52">
      <w:pPr>
        <w:pStyle w:val="ListParagraph"/>
        <w:numPr>
          <w:ilvl w:val="1"/>
          <w:numId w:val="76"/>
        </w:numPr>
        <w:spacing w:before="240"/>
        <w:rPr>
          <w:szCs w:val="18"/>
        </w:rPr>
      </w:pPr>
      <w:r w:rsidRPr="0023398B">
        <w:rPr>
          <w:szCs w:val="18"/>
        </w:rPr>
        <w:t>Distinct payment comprising an element of compensation</w:t>
      </w:r>
    </w:p>
    <w:p w14:paraId="235C4CB0" w14:textId="6963BBFC" w:rsidR="00E53EF1" w:rsidRPr="0023398B" w:rsidRDefault="00E53EF1" w:rsidP="00E53EF1">
      <w:pPr>
        <w:pStyle w:val="ListParagraph"/>
        <w:numPr>
          <w:ilvl w:val="2"/>
          <w:numId w:val="76"/>
        </w:numPr>
        <w:spacing w:before="240"/>
        <w:rPr>
          <w:szCs w:val="18"/>
        </w:rPr>
      </w:pPr>
      <w:r w:rsidRPr="002140A4">
        <w:rPr>
          <w:i/>
          <w:color w:val="1F4E79" w:themeColor="accent5" w:themeShade="80"/>
          <w:szCs w:val="18"/>
        </w:rPr>
        <w:t>Huston</w:t>
      </w:r>
      <w:r w:rsidRPr="0023398B">
        <w:rPr>
          <w:szCs w:val="18"/>
        </w:rPr>
        <w:t>: war claims fund; simply grants b/c TP had no right of any kind in the amount</w:t>
      </w:r>
    </w:p>
    <w:p w14:paraId="322FA0D8" w14:textId="0615673B" w:rsidR="00E53EF1" w:rsidRPr="0023398B" w:rsidRDefault="00E53EF1" w:rsidP="00E53EF1">
      <w:pPr>
        <w:pStyle w:val="ListParagraph"/>
        <w:numPr>
          <w:ilvl w:val="2"/>
          <w:numId w:val="76"/>
        </w:numPr>
        <w:spacing w:before="240"/>
        <w:rPr>
          <w:szCs w:val="18"/>
        </w:rPr>
      </w:pPr>
      <w:r w:rsidRPr="002140A4">
        <w:rPr>
          <w:i/>
          <w:color w:val="1F4E79" w:themeColor="accent5" w:themeShade="80"/>
          <w:szCs w:val="18"/>
        </w:rPr>
        <w:t>Bellingham</w:t>
      </w:r>
      <w:r w:rsidRPr="0023398B">
        <w:rPr>
          <w:szCs w:val="18"/>
        </w:rPr>
        <w:t>: AB expropriation act, actually punitive damages not “interest”</w:t>
      </w:r>
    </w:p>
    <w:p w14:paraId="52A61B34" w14:textId="1CEBA84E" w:rsidR="00FE2CE8" w:rsidRPr="0023398B" w:rsidRDefault="00FE2CE8" w:rsidP="00D50F52">
      <w:pPr>
        <w:pStyle w:val="ListParagraph"/>
        <w:numPr>
          <w:ilvl w:val="0"/>
          <w:numId w:val="76"/>
        </w:numPr>
        <w:rPr>
          <w:szCs w:val="18"/>
        </w:rPr>
      </w:pPr>
      <w:r w:rsidRPr="0023398B">
        <w:rPr>
          <w:szCs w:val="18"/>
        </w:rPr>
        <w:t>2) referable to the principal sum (eg percentage of it)</w:t>
      </w:r>
    </w:p>
    <w:p w14:paraId="5CCA85ED" w14:textId="0A131059" w:rsidR="00F72C2A" w:rsidRPr="0023398B" w:rsidRDefault="00FE2CE8" w:rsidP="00D50F52">
      <w:pPr>
        <w:pStyle w:val="ListParagraph"/>
        <w:numPr>
          <w:ilvl w:val="0"/>
          <w:numId w:val="76"/>
        </w:numPr>
        <w:rPr>
          <w:szCs w:val="18"/>
        </w:rPr>
      </w:pPr>
      <w:r w:rsidRPr="0023398B">
        <w:rPr>
          <w:szCs w:val="18"/>
        </w:rPr>
        <w:t>3) day to day accrual</w:t>
      </w:r>
    </w:p>
    <w:p w14:paraId="1866EC3E" w14:textId="66BB76FE" w:rsidR="00EF018C" w:rsidRPr="0023398B" w:rsidRDefault="00EF018C" w:rsidP="00D50F52">
      <w:pPr>
        <w:pStyle w:val="ListParagraph"/>
        <w:numPr>
          <w:ilvl w:val="0"/>
          <w:numId w:val="76"/>
        </w:numPr>
        <w:rPr>
          <w:szCs w:val="18"/>
        </w:rPr>
      </w:pPr>
      <w:r w:rsidRPr="0023398B">
        <w:rPr>
          <w:szCs w:val="18"/>
        </w:rPr>
        <w:t xml:space="preserve">All from </w:t>
      </w:r>
      <w:r w:rsidRPr="002140A4">
        <w:rPr>
          <w:i/>
          <w:color w:val="1F4E79" w:themeColor="accent5" w:themeShade="80"/>
          <w:szCs w:val="18"/>
        </w:rPr>
        <w:t>Perini Estate</w:t>
      </w:r>
    </w:p>
    <w:p w14:paraId="369891A9" w14:textId="60F3D9E2" w:rsidR="00F72C2A" w:rsidRPr="0023398B" w:rsidRDefault="00F72C2A" w:rsidP="00F72C2A">
      <w:pPr>
        <w:rPr>
          <w:szCs w:val="18"/>
        </w:rPr>
      </w:pPr>
    </w:p>
    <w:p w14:paraId="05FAA9B8" w14:textId="54601A67" w:rsidR="00F72C2A" w:rsidRPr="0023398B" w:rsidRDefault="00F72C2A" w:rsidP="00D50F52">
      <w:pPr>
        <w:pStyle w:val="ListParagraph"/>
        <w:numPr>
          <w:ilvl w:val="0"/>
          <w:numId w:val="76"/>
        </w:numPr>
        <w:rPr>
          <w:szCs w:val="18"/>
        </w:rPr>
      </w:pPr>
      <w:r w:rsidRPr="0023398B">
        <w:rPr>
          <w:b/>
          <w:szCs w:val="18"/>
        </w:rPr>
        <w:t>Substance &gt; naming:</w:t>
      </w:r>
      <w:r w:rsidRPr="0023398B">
        <w:rPr>
          <w:szCs w:val="18"/>
        </w:rPr>
        <w:t xml:space="preserve"> </w:t>
      </w:r>
      <w:r w:rsidRPr="002140A4">
        <w:rPr>
          <w:i/>
          <w:color w:val="1F4E79" w:themeColor="accent5" w:themeShade="80"/>
          <w:szCs w:val="18"/>
        </w:rPr>
        <w:t>Huston</w:t>
      </w:r>
    </w:p>
    <w:p w14:paraId="3EE82F83" w14:textId="254B73CB" w:rsidR="00F72C2A" w:rsidRPr="0023398B" w:rsidRDefault="00F72C2A" w:rsidP="00D50F52">
      <w:pPr>
        <w:pStyle w:val="ListParagraph"/>
        <w:numPr>
          <w:ilvl w:val="0"/>
          <w:numId w:val="76"/>
        </w:numPr>
        <w:rPr>
          <w:szCs w:val="18"/>
        </w:rPr>
      </w:pPr>
      <w:r w:rsidRPr="0023398B">
        <w:rPr>
          <w:b/>
          <w:szCs w:val="18"/>
        </w:rPr>
        <w:t>Pre-judgment interest</w:t>
      </w:r>
      <w:r w:rsidRPr="0023398B">
        <w:rPr>
          <w:szCs w:val="18"/>
        </w:rPr>
        <w:t xml:space="preserve">: not taxable b/c no principal until judgement: </w:t>
      </w:r>
      <w:r w:rsidRPr="002140A4">
        <w:rPr>
          <w:i/>
          <w:color w:val="1F4E79" w:themeColor="accent5" w:themeShade="80"/>
          <w:szCs w:val="18"/>
        </w:rPr>
        <w:t>Ahmad v Canada</w:t>
      </w:r>
      <w:r w:rsidRPr="0023398B">
        <w:rPr>
          <w:szCs w:val="18"/>
        </w:rPr>
        <w:t>, 2002 TCC</w:t>
      </w:r>
    </w:p>
    <w:p w14:paraId="05E1B4F8" w14:textId="68E482BD" w:rsidR="00F72C2A" w:rsidRPr="0023398B" w:rsidRDefault="00F72C2A" w:rsidP="00D50F52">
      <w:pPr>
        <w:pStyle w:val="ListParagraph"/>
        <w:numPr>
          <w:ilvl w:val="1"/>
          <w:numId w:val="76"/>
        </w:numPr>
        <w:rPr>
          <w:szCs w:val="18"/>
        </w:rPr>
      </w:pPr>
      <w:r w:rsidRPr="0023398B">
        <w:rPr>
          <w:szCs w:val="18"/>
        </w:rPr>
        <w:t>CRA views this as interest</w:t>
      </w:r>
    </w:p>
    <w:p w14:paraId="217875C9" w14:textId="5CF9884F" w:rsidR="00F72C2A" w:rsidRPr="0023398B" w:rsidRDefault="00F72C2A" w:rsidP="00D50F52">
      <w:pPr>
        <w:pStyle w:val="ListParagraph"/>
        <w:numPr>
          <w:ilvl w:val="1"/>
          <w:numId w:val="76"/>
        </w:numPr>
        <w:rPr>
          <w:szCs w:val="18"/>
        </w:rPr>
      </w:pPr>
      <w:r w:rsidRPr="002140A4">
        <w:rPr>
          <w:i/>
          <w:color w:val="1F4E79" w:themeColor="accent5" w:themeShade="80"/>
          <w:szCs w:val="18"/>
        </w:rPr>
        <w:t>Coughlan v C</w:t>
      </w:r>
      <w:r w:rsidRPr="0023398B">
        <w:rPr>
          <w:szCs w:val="18"/>
        </w:rPr>
        <w:t>, 2001 TCC: taxable b/c interest on liquidated amounts wrongfully withheld</w:t>
      </w:r>
    </w:p>
    <w:p w14:paraId="6BEF23ED" w14:textId="0BF9F51C" w:rsidR="00F72C2A" w:rsidRPr="0023398B" w:rsidRDefault="00F72C2A" w:rsidP="00D50F52">
      <w:pPr>
        <w:pStyle w:val="ListParagraph"/>
        <w:numPr>
          <w:ilvl w:val="1"/>
          <w:numId w:val="76"/>
        </w:numPr>
        <w:rPr>
          <w:szCs w:val="18"/>
        </w:rPr>
      </w:pPr>
      <w:r w:rsidRPr="002140A4">
        <w:rPr>
          <w:i/>
          <w:color w:val="1F4E79" w:themeColor="accent5" w:themeShade="80"/>
          <w:szCs w:val="18"/>
        </w:rPr>
        <w:t>Greenwood v C</w:t>
      </w:r>
      <w:r w:rsidRPr="0023398B">
        <w:rPr>
          <w:szCs w:val="18"/>
        </w:rPr>
        <w:t>, 2011 TCC: taxable b/c interest on tax refund f</w:t>
      </w:r>
      <w:r w:rsidR="004B14D1" w:rsidRPr="0023398B">
        <w:rPr>
          <w:szCs w:val="18"/>
        </w:rPr>
        <w:t>ollowing litigation, not damages</w:t>
      </w:r>
    </w:p>
    <w:p w14:paraId="0F3CE17B" w14:textId="0C438DA9" w:rsidR="007A3CE6" w:rsidRPr="0023398B" w:rsidRDefault="007A3CE6" w:rsidP="00D50F52">
      <w:pPr>
        <w:pStyle w:val="ListParagraph"/>
        <w:numPr>
          <w:ilvl w:val="0"/>
          <w:numId w:val="76"/>
        </w:numPr>
        <w:rPr>
          <w:szCs w:val="18"/>
        </w:rPr>
      </w:pPr>
      <w:r w:rsidRPr="0023398B">
        <w:rPr>
          <w:b/>
          <w:szCs w:val="18"/>
        </w:rPr>
        <w:t>Not interest</w:t>
      </w:r>
    </w:p>
    <w:p w14:paraId="169E3F46" w14:textId="1B8097FA" w:rsidR="007A3CE6" w:rsidRPr="0023398B" w:rsidRDefault="007A3CE6" w:rsidP="00D50F52">
      <w:pPr>
        <w:pStyle w:val="ListParagraph"/>
        <w:numPr>
          <w:ilvl w:val="1"/>
          <w:numId w:val="76"/>
        </w:numPr>
        <w:rPr>
          <w:szCs w:val="18"/>
        </w:rPr>
      </w:pPr>
      <w:r w:rsidRPr="002140A4">
        <w:rPr>
          <w:i/>
          <w:color w:val="1F4E79" w:themeColor="accent5" w:themeShade="80"/>
          <w:szCs w:val="18"/>
        </w:rPr>
        <w:t>Rozsko</w:t>
      </w:r>
      <w:r w:rsidRPr="0023398B">
        <w:rPr>
          <w:szCs w:val="18"/>
        </w:rPr>
        <w:t>: interest on Ponzi scheme was return of capital</w:t>
      </w:r>
    </w:p>
    <w:p w14:paraId="2F531D46" w14:textId="6289DE9C" w:rsidR="007A3CE6" w:rsidRPr="0023398B" w:rsidRDefault="007A3CE6" w:rsidP="00D50F52">
      <w:pPr>
        <w:pStyle w:val="ListParagraph"/>
        <w:numPr>
          <w:ilvl w:val="1"/>
          <w:numId w:val="76"/>
        </w:numPr>
        <w:rPr>
          <w:szCs w:val="18"/>
        </w:rPr>
      </w:pPr>
      <w:r w:rsidRPr="002140A4">
        <w:rPr>
          <w:i/>
          <w:color w:val="1F4E79" w:themeColor="accent5" w:themeShade="80"/>
          <w:szCs w:val="18"/>
        </w:rPr>
        <w:t>Lebern Jewellery</w:t>
      </w:r>
      <w:r w:rsidRPr="0023398B">
        <w:rPr>
          <w:szCs w:val="18"/>
        </w:rPr>
        <w:t>: late payment charges characterized as part of purchase price</w:t>
      </w:r>
    </w:p>
    <w:p w14:paraId="5E2E042D" w14:textId="1ECF2416" w:rsidR="007A3CE6" w:rsidRPr="0023398B" w:rsidRDefault="00E53EF1" w:rsidP="00D50F52">
      <w:pPr>
        <w:pStyle w:val="ListParagraph"/>
        <w:numPr>
          <w:ilvl w:val="0"/>
          <w:numId w:val="76"/>
        </w:numPr>
        <w:rPr>
          <w:szCs w:val="18"/>
        </w:rPr>
      </w:pPr>
      <w:r w:rsidRPr="0023398B">
        <w:rPr>
          <w:b/>
          <w:szCs w:val="18"/>
        </w:rPr>
        <w:t xml:space="preserve">EXPANDED CONCEPT: </w:t>
      </w:r>
      <w:r w:rsidR="007A3CE6" w:rsidRPr="0023398B">
        <w:rPr>
          <w:b/>
          <w:szCs w:val="18"/>
        </w:rPr>
        <w:t>Participatory payments</w:t>
      </w:r>
    </w:p>
    <w:p w14:paraId="08DFF827" w14:textId="011C819D" w:rsidR="007A3CE6" w:rsidRPr="0023398B" w:rsidRDefault="007A3CE6" w:rsidP="00D50F52">
      <w:pPr>
        <w:pStyle w:val="ListParagraph"/>
        <w:numPr>
          <w:ilvl w:val="1"/>
          <w:numId w:val="76"/>
        </w:numPr>
        <w:rPr>
          <w:szCs w:val="18"/>
        </w:rPr>
      </w:pPr>
      <w:r w:rsidRPr="002140A4">
        <w:rPr>
          <w:i/>
          <w:color w:val="1F4E79" w:themeColor="accent5" w:themeShade="80"/>
          <w:szCs w:val="18"/>
        </w:rPr>
        <w:t>Sherway Centre Ltd v Canada</w:t>
      </w:r>
      <w:r w:rsidRPr="0023398B">
        <w:rPr>
          <w:szCs w:val="18"/>
        </w:rPr>
        <w:t>, 1998 FCA: 9.75% interest, participatory interest equal to 15% of TP’s “operating surplus” – both interest</w:t>
      </w:r>
    </w:p>
    <w:p w14:paraId="69480A09" w14:textId="6087CA85" w:rsidR="007A3CE6" w:rsidRPr="0023398B" w:rsidRDefault="007A3CE6" w:rsidP="00D50F52">
      <w:pPr>
        <w:pStyle w:val="ListParagraph"/>
        <w:numPr>
          <w:ilvl w:val="2"/>
          <w:numId w:val="76"/>
        </w:numPr>
        <w:rPr>
          <w:szCs w:val="18"/>
        </w:rPr>
      </w:pPr>
      <w:r w:rsidRPr="0023398B">
        <w:rPr>
          <w:szCs w:val="18"/>
        </w:rPr>
        <w:t>Ascertainable as daily basis; goal was combined 10.25% interest rate</w:t>
      </w:r>
    </w:p>
    <w:p w14:paraId="54712775" w14:textId="00F4D9E9" w:rsidR="007A3CE6" w:rsidRPr="0023398B" w:rsidRDefault="007A3CE6" w:rsidP="00D50F52">
      <w:pPr>
        <w:pStyle w:val="ListParagraph"/>
        <w:numPr>
          <w:ilvl w:val="2"/>
          <w:numId w:val="76"/>
        </w:numPr>
        <w:rPr>
          <w:szCs w:val="18"/>
        </w:rPr>
      </w:pPr>
      <w:r w:rsidRPr="0023398B">
        <w:rPr>
          <w:szCs w:val="18"/>
        </w:rPr>
        <w:t>Participating interest was payable so long as there was a principal outstanding (related)</w:t>
      </w:r>
    </w:p>
    <w:p w14:paraId="4C587358" w14:textId="7B60D7E7" w:rsidR="00860D5F" w:rsidRPr="0023398B" w:rsidRDefault="00860D5F" w:rsidP="00D50F52">
      <w:pPr>
        <w:pStyle w:val="ListParagraph"/>
        <w:numPr>
          <w:ilvl w:val="2"/>
          <w:numId w:val="76"/>
        </w:numPr>
        <w:rPr>
          <w:szCs w:val="18"/>
        </w:rPr>
      </w:pPr>
      <w:r w:rsidRPr="0023398B">
        <w:rPr>
          <w:szCs w:val="18"/>
        </w:rPr>
        <w:t>Duff: stretched concept of interest</w:t>
      </w:r>
    </w:p>
    <w:p w14:paraId="1E2253D0" w14:textId="3FD0CD1B" w:rsidR="007C5BB2" w:rsidRPr="0023398B" w:rsidRDefault="007C5BB2" w:rsidP="007C5BB2">
      <w:pPr>
        <w:rPr>
          <w:szCs w:val="18"/>
        </w:rPr>
      </w:pPr>
    </w:p>
    <w:p w14:paraId="48594C97" w14:textId="5239EBC2" w:rsidR="007C5BB2" w:rsidRPr="0023398B" w:rsidRDefault="007C5BB2" w:rsidP="007C5BB2">
      <w:pPr>
        <w:rPr>
          <w:szCs w:val="18"/>
        </w:rPr>
      </w:pPr>
      <w:r w:rsidRPr="0023398B">
        <w:rPr>
          <w:b/>
          <w:szCs w:val="18"/>
          <w:u w:val="single"/>
        </w:rPr>
        <w:t>Consideration 2: In Lieu of Interest</w:t>
      </w:r>
    </w:p>
    <w:p w14:paraId="13164327" w14:textId="724FF5AD" w:rsidR="007C5BB2" w:rsidRPr="0023398B" w:rsidRDefault="007A3CE6" w:rsidP="00D50F52">
      <w:pPr>
        <w:pStyle w:val="ListParagraph"/>
        <w:numPr>
          <w:ilvl w:val="0"/>
          <w:numId w:val="78"/>
        </w:numPr>
        <w:rPr>
          <w:szCs w:val="18"/>
        </w:rPr>
      </w:pPr>
      <w:r w:rsidRPr="002140A4">
        <w:rPr>
          <w:i/>
          <w:color w:val="1F4E79" w:themeColor="accent5" w:themeShade="80"/>
          <w:szCs w:val="18"/>
        </w:rPr>
        <w:t>The Queen v Greenington Group Ltd</w:t>
      </w:r>
      <w:r w:rsidRPr="0023398B">
        <w:rPr>
          <w:szCs w:val="18"/>
        </w:rPr>
        <w:t>, 1979 FCTD: reduction in purchase price of land to offset interest owned – in lieu – assessed as income</w:t>
      </w:r>
    </w:p>
    <w:p w14:paraId="0090E6C9" w14:textId="533E578B" w:rsidR="007A3CE6" w:rsidRPr="0023398B" w:rsidRDefault="007A3CE6" w:rsidP="00D50F52">
      <w:pPr>
        <w:pStyle w:val="ListParagraph"/>
        <w:numPr>
          <w:ilvl w:val="0"/>
          <w:numId w:val="78"/>
        </w:numPr>
        <w:rPr>
          <w:szCs w:val="18"/>
        </w:rPr>
      </w:pPr>
      <w:r w:rsidRPr="002140A4">
        <w:rPr>
          <w:i/>
          <w:color w:val="1F4E79" w:themeColor="accent5" w:themeShade="80"/>
          <w:szCs w:val="18"/>
        </w:rPr>
        <w:t>Hall v MNR</w:t>
      </w:r>
      <w:r w:rsidRPr="0023398B">
        <w:rPr>
          <w:szCs w:val="18"/>
        </w:rPr>
        <w:t xml:space="preserve">, 1970 Ex Ct: clipped and sold matured bearer coupons on bonds </w:t>
      </w:r>
      <w:r w:rsidRPr="0023398B">
        <w:rPr>
          <w:szCs w:val="18"/>
        </w:rPr>
        <w:sym w:font="Wingdings" w:char="F0E0"/>
      </w:r>
      <w:r w:rsidRPr="0023398B">
        <w:rPr>
          <w:szCs w:val="18"/>
        </w:rPr>
        <w:t xml:space="preserve"> in lieu</w:t>
      </w:r>
    </w:p>
    <w:p w14:paraId="4242EF4F" w14:textId="77777777" w:rsidR="00B72F49" w:rsidRPr="0023398B" w:rsidRDefault="00B72F49" w:rsidP="00D50F52">
      <w:pPr>
        <w:pStyle w:val="ListParagraph"/>
        <w:numPr>
          <w:ilvl w:val="0"/>
          <w:numId w:val="78"/>
        </w:numPr>
        <w:rPr>
          <w:szCs w:val="18"/>
        </w:rPr>
      </w:pPr>
      <w:r w:rsidRPr="002140A4">
        <w:rPr>
          <w:i/>
          <w:color w:val="1F4E79" w:themeColor="accent5" w:themeShade="80"/>
          <w:szCs w:val="18"/>
        </w:rPr>
        <w:t>TransOcean Offshore LTd</w:t>
      </w:r>
      <w:r w:rsidRPr="0023398B">
        <w:rPr>
          <w:szCs w:val="18"/>
        </w:rPr>
        <w:t>, 2005</w:t>
      </w:r>
    </w:p>
    <w:p w14:paraId="1CE38A6F" w14:textId="77777777" w:rsidR="00B72F49" w:rsidRPr="0023398B" w:rsidRDefault="00B72F49" w:rsidP="00D50F52">
      <w:pPr>
        <w:pStyle w:val="ListParagraph"/>
        <w:numPr>
          <w:ilvl w:val="1"/>
          <w:numId w:val="78"/>
        </w:numPr>
        <w:rPr>
          <w:szCs w:val="18"/>
        </w:rPr>
      </w:pPr>
      <w:r w:rsidRPr="0023398B">
        <w:rPr>
          <w:szCs w:val="18"/>
        </w:rPr>
        <w:t>A thing may take the place of another thing if it performs exactly the same function as that other thing, or if it performs a function that is not exactly the same but is a reasonable substitute</w:t>
      </w:r>
    </w:p>
    <w:p w14:paraId="0BF365CE" w14:textId="46A6A2BD" w:rsidR="00D5443B" w:rsidRPr="0023398B" w:rsidRDefault="00D5443B" w:rsidP="00D5443B">
      <w:pPr>
        <w:rPr>
          <w:szCs w:val="18"/>
        </w:rPr>
      </w:pPr>
    </w:p>
    <w:p w14:paraId="01BE17A9" w14:textId="1DE08D97" w:rsidR="00D5443B" w:rsidRPr="0023398B" w:rsidRDefault="00D5443B" w:rsidP="00D5443B">
      <w:pPr>
        <w:rPr>
          <w:szCs w:val="18"/>
        </w:rPr>
      </w:pPr>
      <w:r w:rsidRPr="0023398B">
        <w:rPr>
          <w:b/>
          <w:szCs w:val="18"/>
          <w:u w:val="single"/>
        </w:rPr>
        <w:t>Consideration 3: Received or Receivable Methods</w:t>
      </w:r>
    </w:p>
    <w:p w14:paraId="4AA48D7B" w14:textId="15CC544A" w:rsidR="00D5443B" w:rsidRPr="0023398B" w:rsidRDefault="00860D5F" w:rsidP="00D50F52">
      <w:pPr>
        <w:pStyle w:val="ListParagraph"/>
        <w:numPr>
          <w:ilvl w:val="0"/>
          <w:numId w:val="79"/>
        </w:numPr>
        <w:rPr>
          <w:szCs w:val="18"/>
        </w:rPr>
      </w:pPr>
      <w:r w:rsidRPr="0023398B">
        <w:rPr>
          <w:szCs w:val="18"/>
        </w:rPr>
        <w:t xml:space="preserve">Method requires consistency: </w:t>
      </w:r>
      <w:r w:rsidRPr="002140A4">
        <w:rPr>
          <w:i/>
          <w:color w:val="1F4E79" w:themeColor="accent5" w:themeShade="80"/>
          <w:szCs w:val="18"/>
        </w:rPr>
        <w:t>Elm Ridge Country Club</w:t>
      </w:r>
    </w:p>
    <w:p w14:paraId="5ACA62AA" w14:textId="397A7388" w:rsidR="00860D5F" w:rsidRPr="0023398B" w:rsidRDefault="00860D5F" w:rsidP="00D50F52">
      <w:pPr>
        <w:pStyle w:val="ListParagraph"/>
        <w:numPr>
          <w:ilvl w:val="0"/>
          <w:numId w:val="79"/>
        </w:numPr>
        <w:rPr>
          <w:szCs w:val="18"/>
        </w:rPr>
      </w:pPr>
      <w:r w:rsidRPr="0023398B">
        <w:rPr>
          <w:szCs w:val="18"/>
        </w:rPr>
        <w:t xml:space="preserve">Received or receivable methods does not permit deferral to period to which prepaid interest relates: </w:t>
      </w:r>
      <w:r w:rsidRPr="002140A4">
        <w:rPr>
          <w:i/>
          <w:color w:val="1F4E79" w:themeColor="accent5" w:themeShade="80"/>
          <w:szCs w:val="18"/>
        </w:rPr>
        <w:t>Freeway Properties Ltd</w:t>
      </w:r>
    </w:p>
    <w:p w14:paraId="29AF0685" w14:textId="3F3F7517" w:rsidR="00860D5F" w:rsidRPr="0023398B" w:rsidRDefault="00860D5F" w:rsidP="00860D5F">
      <w:pPr>
        <w:rPr>
          <w:szCs w:val="18"/>
        </w:rPr>
      </w:pPr>
    </w:p>
    <w:p w14:paraId="23F3AE53" w14:textId="77777777" w:rsidR="006C3217" w:rsidRDefault="006C3217" w:rsidP="004B1E1F">
      <w:pPr>
        <w:pStyle w:val="Heading3"/>
        <w:rPr>
          <w:szCs w:val="18"/>
        </w:rPr>
      </w:pPr>
      <w:r>
        <w:rPr>
          <w:szCs w:val="18"/>
        </w:rPr>
        <w:br w:type="page"/>
      </w:r>
    </w:p>
    <w:p w14:paraId="007BCBA0" w14:textId="1945C06C" w:rsidR="004B1E1F" w:rsidRPr="0023398B" w:rsidRDefault="004B1E1F" w:rsidP="004B1E1F">
      <w:pPr>
        <w:pStyle w:val="Heading3"/>
        <w:rPr>
          <w:szCs w:val="18"/>
        </w:rPr>
      </w:pPr>
      <w:bookmarkStart w:id="66" w:name="_Toc503950303"/>
      <w:r w:rsidRPr="0023398B">
        <w:rPr>
          <w:szCs w:val="18"/>
        </w:rPr>
        <w:lastRenderedPageBreak/>
        <w:t>Payments of Interest and Capital Combined</w:t>
      </w:r>
      <w:bookmarkEnd w:id="66"/>
    </w:p>
    <w:p w14:paraId="69188632" w14:textId="59C3AF58" w:rsidR="004B1E1F" w:rsidRPr="0023398B" w:rsidRDefault="004B1E1F" w:rsidP="004B1E1F">
      <w:pPr>
        <w:pStyle w:val="Heading5"/>
        <w:rPr>
          <w:szCs w:val="18"/>
        </w:rPr>
      </w:pPr>
      <w:bookmarkStart w:id="67" w:name="_Toc503950304"/>
      <w:r w:rsidRPr="0023398B">
        <w:rPr>
          <w:szCs w:val="18"/>
        </w:rPr>
        <w:t>16(1)(a)</w:t>
      </w:r>
      <w:r w:rsidR="005460DC" w:rsidRPr="0023398B">
        <w:rPr>
          <w:szCs w:val="18"/>
        </w:rPr>
        <w:t xml:space="preserve"> deemed interest</w:t>
      </w:r>
      <w:bookmarkEnd w:id="67"/>
    </w:p>
    <w:p w14:paraId="6634C8E8" w14:textId="166DD54E" w:rsidR="004B1E1F" w:rsidRPr="0023398B" w:rsidRDefault="004B1E1F" w:rsidP="00D50F52">
      <w:pPr>
        <w:pStyle w:val="ListParagraph"/>
        <w:numPr>
          <w:ilvl w:val="0"/>
          <w:numId w:val="80"/>
        </w:numPr>
        <w:rPr>
          <w:szCs w:val="18"/>
        </w:rPr>
      </w:pPr>
      <w:r w:rsidRPr="0023398B">
        <w:rPr>
          <w:b/>
          <w:szCs w:val="18"/>
          <w:u w:val="single"/>
        </w:rPr>
        <w:t>16 (1) income and capital combined:</w:t>
      </w:r>
      <w:r w:rsidRPr="0023398B">
        <w:rPr>
          <w:szCs w:val="18"/>
        </w:rPr>
        <w:t xml:space="preserve"> Where, under a contract or other arrangement, an amount can reasonably be regarded as being in part interest or other amount of an income nature and in part an amount of a capital nature, the following rules apply:</w:t>
      </w:r>
    </w:p>
    <w:p w14:paraId="7E212B74" w14:textId="77777777" w:rsidR="004B1E1F" w:rsidRPr="0023398B" w:rsidRDefault="004B1E1F" w:rsidP="00D50F52">
      <w:pPr>
        <w:pStyle w:val="ListParagraph"/>
        <w:numPr>
          <w:ilvl w:val="1"/>
          <w:numId w:val="80"/>
        </w:numPr>
        <w:rPr>
          <w:szCs w:val="18"/>
        </w:rPr>
      </w:pPr>
      <w:r w:rsidRPr="0023398B">
        <w:rPr>
          <w:szCs w:val="18"/>
        </w:rPr>
        <w:t>(a) the part of the amount that can reasonably be regarded as interest shall, irrespective of when the contract or arrangement was made or the form or legal effect thereof, be deemed to be interest on a debt obligation held by the person to whom the amount is paid or payable; and</w:t>
      </w:r>
    </w:p>
    <w:p w14:paraId="794F5B3E" w14:textId="1F230DC2" w:rsidR="00AF1B94" w:rsidRPr="0023398B" w:rsidRDefault="004B1E1F" w:rsidP="00D50F52">
      <w:pPr>
        <w:pStyle w:val="ListParagraph"/>
        <w:numPr>
          <w:ilvl w:val="1"/>
          <w:numId w:val="80"/>
        </w:numPr>
        <w:rPr>
          <w:szCs w:val="18"/>
        </w:rPr>
      </w:pPr>
      <w:r w:rsidRPr="0023398B">
        <w:rPr>
          <w:szCs w:val="18"/>
        </w:rPr>
        <w:t>(b) the part of the amount that can reasonably be regarded as an amount of an income nature, other than interest, shall, irrespective of when the contract or arrangement was made or the form or legal effect thereof, be included in the income of the taxpayer to whom the amount is paid or payable for the taxation year in which the amount was received or became due to the extent it has not otherwise been included in the taxpayer’s income.</w:t>
      </w:r>
    </w:p>
    <w:p w14:paraId="1ED398E1" w14:textId="388B8226" w:rsidR="00AF1B94" w:rsidRPr="0023398B" w:rsidRDefault="005460DC" w:rsidP="00D50F52">
      <w:pPr>
        <w:pStyle w:val="ListParagraph"/>
        <w:numPr>
          <w:ilvl w:val="0"/>
          <w:numId w:val="80"/>
        </w:numPr>
        <w:rPr>
          <w:szCs w:val="18"/>
        </w:rPr>
      </w:pPr>
      <w:r w:rsidRPr="002140A4">
        <w:rPr>
          <w:b/>
          <w:i/>
          <w:color w:val="1F4E79" w:themeColor="accent5" w:themeShade="80"/>
          <w:szCs w:val="18"/>
        </w:rPr>
        <w:t xml:space="preserve">Example </w:t>
      </w:r>
      <w:r w:rsidR="00AF1B94" w:rsidRPr="002140A4">
        <w:rPr>
          <w:i/>
          <w:color w:val="1F4E79" w:themeColor="accent5" w:themeShade="80"/>
          <w:szCs w:val="18"/>
        </w:rPr>
        <w:t>Groulx v MNR</w:t>
      </w:r>
      <w:r w:rsidR="00AF1B94" w:rsidRPr="0023398B">
        <w:rPr>
          <w:szCs w:val="18"/>
        </w:rPr>
        <w:t>, 1967: deduction of farm sale price but waived interest</w:t>
      </w:r>
    </w:p>
    <w:p w14:paraId="33F00612" w14:textId="47CB9BCC" w:rsidR="00AF1B94" w:rsidRPr="0023398B" w:rsidRDefault="00AF1B94" w:rsidP="00D50F52">
      <w:pPr>
        <w:pStyle w:val="ListParagraph"/>
        <w:numPr>
          <w:ilvl w:val="1"/>
          <w:numId w:val="80"/>
        </w:numPr>
        <w:rPr>
          <w:szCs w:val="18"/>
        </w:rPr>
      </w:pPr>
      <w:r w:rsidRPr="0023398B">
        <w:rPr>
          <w:szCs w:val="18"/>
        </w:rPr>
        <w:t>Almost universal practice for purchase price to bear interest – ORDINARY BUSINESS PRACTICE</w:t>
      </w:r>
    </w:p>
    <w:p w14:paraId="238F3841" w14:textId="13C48C2A" w:rsidR="00AF1B94" w:rsidRPr="0023398B" w:rsidRDefault="00AF1B94" w:rsidP="00D50F52">
      <w:pPr>
        <w:pStyle w:val="ListParagraph"/>
        <w:numPr>
          <w:ilvl w:val="1"/>
          <w:numId w:val="80"/>
        </w:numPr>
        <w:rPr>
          <w:szCs w:val="18"/>
        </w:rPr>
      </w:pPr>
      <w:r w:rsidRPr="0023398B">
        <w:rPr>
          <w:szCs w:val="18"/>
        </w:rPr>
        <w:t>Property sold in excess of FMV – REFERENCE TO FAIR MARKET VALUE</w:t>
      </w:r>
    </w:p>
    <w:p w14:paraId="2E271EF7" w14:textId="0144D4B7" w:rsidR="00AF1B94" w:rsidRPr="0023398B" w:rsidRDefault="00AF1B94" w:rsidP="00D50F52">
      <w:pPr>
        <w:pStyle w:val="ListParagraph"/>
        <w:numPr>
          <w:ilvl w:val="1"/>
          <w:numId w:val="80"/>
        </w:numPr>
        <w:rPr>
          <w:szCs w:val="18"/>
        </w:rPr>
      </w:pPr>
      <w:r w:rsidRPr="0023398B">
        <w:rPr>
          <w:szCs w:val="18"/>
        </w:rPr>
        <w:t>No stranger to real estate transactions</w:t>
      </w:r>
      <w:r w:rsidR="00F14CEF" w:rsidRPr="0023398B">
        <w:rPr>
          <w:szCs w:val="18"/>
        </w:rPr>
        <w:t xml:space="preserve"> </w:t>
      </w:r>
      <w:r w:rsidR="00E07393" w:rsidRPr="0023398B">
        <w:rPr>
          <w:szCs w:val="18"/>
        </w:rPr>
        <w:t>–</w:t>
      </w:r>
      <w:r w:rsidR="00F14CEF" w:rsidRPr="0023398B">
        <w:rPr>
          <w:szCs w:val="18"/>
        </w:rPr>
        <w:t xml:space="preserve"> KNOWLEDGE</w:t>
      </w:r>
    </w:p>
    <w:p w14:paraId="2C5F0EE2" w14:textId="7087F78C" w:rsidR="00E07393" w:rsidRPr="0023398B" w:rsidRDefault="00E07393" w:rsidP="00D50F52">
      <w:pPr>
        <w:pStyle w:val="ListParagraph"/>
        <w:numPr>
          <w:ilvl w:val="1"/>
          <w:numId w:val="80"/>
        </w:numPr>
        <w:rPr>
          <w:szCs w:val="18"/>
        </w:rPr>
      </w:pPr>
      <w:r w:rsidRPr="0023398B">
        <w:rPr>
          <w:szCs w:val="18"/>
        </w:rPr>
        <w:t>K mentioned interest under other clauses – AWARENESS OF INTEREST</w:t>
      </w:r>
    </w:p>
    <w:p w14:paraId="03F74D60" w14:textId="2B8914C5" w:rsidR="00AF1B94" w:rsidRPr="0023398B" w:rsidRDefault="00AF1B94" w:rsidP="00D50F52">
      <w:pPr>
        <w:pStyle w:val="ListParagraph"/>
        <w:numPr>
          <w:ilvl w:val="1"/>
          <w:numId w:val="80"/>
        </w:numPr>
        <w:rPr>
          <w:szCs w:val="18"/>
        </w:rPr>
      </w:pPr>
      <w:r w:rsidRPr="0023398B">
        <w:rPr>
          <w:szCs w:val="18"/>
        </w:rPr>
        <w:t>Sacrificed interest for higher capital price</w:t>
      </w:r>
    </w:p>
    <w:p w14:paraId="01BD1D37" w14:textId="5B0CC199" w:rsidR="00AF1B94" w:rsidRPr="0023398B" w:rsidRDefault="00AF1B94" w:rsidP="00D50F52">
      <w:pPr>
        <w:pStyle w:val="ListParagraph"/>
        <w:numPr>
          <w:ilvl w:val="1"/>
          <w:numId w:val="80"/>
        </w:numPr>
        <w:rPr>
          <w:szCs w:val="18"/>
        </w:rPr>
      </w:pPr>
      <w:r w:rsidRPr="0023398B">
        <w:rPr>
          <w:szCs w:val="18"/>
        </w:rPr>
        <w:t>Factors: his idea, weakness of reasons motivating gesture, vague answers</w:t>
      </w:r>
    </w:p>
    <w:p w14:paraId="136BE39A" w14:textId="5D583228" w:rsidR="005460DC" w:rsidRPr="0023398B" w:rsidRDefault="005460DC" w:rsidP="00D50F52">
      <w:pPr>
        <w:pStyle w:val="ListParagraph"/>
        <w:numPr>
          <w:ilvl w:val="0"/>
          <w:numId w:val="80"/>
        </w:numPr>
        <w:rPr>
          <w:szCs w:val="18"/>
        </w:rPr>
      </w:pPr>
      <w:r w:rsidRPr="0023398B">
        <w:rPr>
          <w:b/>
          <w:szCs w:val="18"/>
        </w:rPr>
        <w:t>Criteria</w:t>
      </w:r>
      <w:r w:rsidRPr="0023398B">
        <w:rPr>
          <w:szCs w:val="18"/>
        </w:rPr>
        <w:t xml:space="preserve"> </w:t>
      </w:r>
      <w:r w:rsidRPr="002140A4">
        <w:rPr>
          <w:i/>
          <w:color w:val="1F4E79" w:themeColor="accent5" w:themeShade="80"/>
          <w:szCs w:val="18"/>
        </w:rPr>
        <w:t>Vanwest Logging Co ltd v MNR</w:t>
      </w:r>
      <w:r w:rsidRPr="0023398B">
        <w:rPr>
          <w:szCs w:val="18"/>
        </w:rPr>
        <w:t>, 1971 Ex Ct: sold timber for $7.5M partially in annuals w/o interest</w:t>
      </w:r>
    </w:p>
    <w:p w14:paraId="05DBD871" w14:textId="0792092D" w:rsidR="005460DC" w:rsidRPr="0023398B" w:rsidRDefault="005460DC" w:rsidP="00D50F52">
      <w:pPr>
        <w:pStyle w:val="ListParagraph"/>
        <w:numPr>
          <w:ilvl w:val="1"/>
          <w:numId w:val="80"/>
        </w:numPr>
        <w:rPr>
          <w:szCs w:val="18"/>
        </w:rPr>
      </w:pPr>
      <w:r w:rsidRPr="0023398B">
        <w:rPr>
          <w:szCs w:val="18"/>
        </w:rPr>
        <w:t>Four criteria to determine whether part of each instalment payment could reasonably be regarded as in part a payment of interest</w:t>
      </w:r>
      <w:r w:rsidR="00497FF9" w:rsidRPr="0023398B">
        <w:rPr>
          <w:szCs w:val="18"/>
        </w:rPr>
        <w:t xml:space="preserve"> – here not taxable as interest</w:t>
      </w:r>
    </w:p>
    <w:p w14:paraId="5E0B20D2" w14:textId="0397DE1E" w:rsidR="005460DC" w:rsidRPr="0023398B" w:rsidRDefault="005460DC" w:rsidP="00D50F52">
      <w:pPr>
        <w:pStyle w:val="ListParagraph"/>
        <w:numPr>
          <w:ilvl w:val="2"/>
          <w:numId w:val="80"/>
        </w:numPr>
        <w:rPr>
          <w:szCs w:val="18"/>
        </w:rPr>
      </w:pPr>
      <w:r w:rsidRPr="0023398B">
        <w:rPr>
          <w:szCs w:val="18"/>
        </w:rPr>
        <w:t>1) the terms of the agreement reached between the parties</w:t>
      </w:r>
      <w:r w:rsidR="00497FF9" w:rsidRPr="0023398B">
        <w:rPr>
          <w:szCs w:val="18"/>
        </w:rPr>
        <w:t xml:space="preserve"> – h: interest never discussed</w:t>
      </w:r>
    </w:p>
    <w:p w14:paraId="6BF6F3D9" w14:textId="4879C9E7" w:rsidR="005460DC" w:rsidRPr="0023398B" w:rsidRDefault="005460DC" w:rsidP="00D50F52">
      <w:pPr>
        <w:pStyle w:val="ListParagraph"/>
        <w:numPr>
          <w:ilvl w:val="2"/>
          <w:numId w:val="80"/>
        </w:numPr>
        <w:rPr>
          <w:szCs w:val="18"/>
        </w:rPr>
      </w:pPr>
      <w:r w:rsidRPr="0023398B">
        <w:rPr>
          <w:szCs w:val="18"/>
        </w:rPr>
        <w:t>2) the course of the negotiations between them leading to it</w:t>
      </w:r>
      <w:r w:rsidR="00497FF9" w:rsidRPr="0023398B">
        <w:rPr>
          <w:szCs w:val="18"/>
        </w:rPr>
        <w:t xml:space="preserve"> – h: nothing in K</w:t>
      </w:r>
    </w:p>
    <w:p w14:paraId="7BF5CAAF" w14:textId="76A3E44B" w:rsidR="005460DC" w:rsidRPr="0023398B" w:rsidRDefault="005460DC" w:rsidP="00D50F52">
      <w:pPr>
        <w:pStyle w:val="ListParagraph"/>
        <w:numPr>
          <w:ilvl w:val="2"/>
          <w:numId w:val="80"/>
        </w:numPr>
        <w:rPr>
          <w:szCs w:val="18"/>
        </w:rPr>
      </w:pPr>
      <w:r w:rsidRPr="0023398B">
        <w:rPr>
          <w:szCs w:val="18"/>
        </w:rPr>
        <w:t>3) the relationship of price paid to the apparent market value o</w:t>
      </w:r>
      <w:r w:rsidR="00497FF9" w:rsidRPr="0023398B">
        <w:rPr>
          <w:szCs w:val="18"/>
        </w:rPr>
        <w:t>f the property at the time – ok $</w:t>
      </w:r>
    </w:p>
    <w:p w14:paraId="1B891448" w14:textId="31F7D1EC" w:rsidR="005460DC" w:rsidRPr="0023398B" w:rsidRDefault="005460DC" w:rsidP="00D50F52">
      <w:pPr>
        <w:pStyle w:val="ListParagraph"/>
        <w:numPr>
          <w:ilvl w:val="2"/>
          <w:numId w:val="80"/>
        </w:numPr>
        <w:rPr>
          <w:szCs w:val="18"/>
        </w:rPr>
      </w:pPr>
      <w:r w:rsidRPr="0023398B">
        <w:rPr>
          <w:szCs w:val="18"/>
        </w:rPr>
        <w:t>4) the common practice with respect to payment of interest on the sale of timber limits</w:t>
      </w:r>
      <w:r w:rsidR="00497FF9" w:rsidRPr="0023398B">
        <w:rPr>
          <w:szCs w:val="18"/>
        </w:rPr>
        <w:t xml:space="preserve"> - none</w:t>
      </w:r>
    </w:p>
    <w:p w14:paraId="6BF2D718" w14:textId="065AFD0D" w:rsidR="00497FF9" w:rsidRPr="0023398B" w:rsidRDefault="00923868" w:rsidP="00D50F52">
      <w:pPr>
        <w:pStyle w:val="ListParagraph"/>
        <w:numPr>
          <w:ilvl w:val="0"/>
          <w:numId w:val="80"/>
        </w:numPr>
        <w:rPr>
          <w:szCs w:val="18"/>
        </w:rPr>
      </w:pPr>
      <w:r w:rsidRPr="0023398B">
        <w:rPr>
          <w:b/>
          <w:szCs w:val="18"/>
        </w:rPr>
        <w:t>FMV prime factor:</w:t>
      </w:r>
      <w:r w:rsidRPr="0023398B">
        <w:rPr>
          <w:szCs w:val="18"/>
        </w:rPr>
        <w:t xml:space="preserve"> </w:t>
      </w:r>
      <w:r w:rsidRPr="002140A4">
        <w:rPr>
          <w:i/>
          <w:color w:val="1F4E79" w:themeColor="accent5" w:themeShade="80"/>
          <w:szCs w:val="18"/>
        </w:rPr>
        <w:t>Rodman Construction Inc v Canada</w:t>
      </w:r>
      <w:r w:rsidRPr="0023398B">
        <w:rPr>
          <w:szCs w:val="18"/>
        </w:rPr>
        <w:t>, 1975 FCTD</w:t>
      </w:r>
    </w:p>
    <w:p w14:paraId="1F09667A" w14:textId="77777777" w:rsidR="00923868" w:rsidRPr="0023398B" w:rsidRDefault="00923868" w:rsidP="00D50F52">
      <w:pPr>
        <w:pStyle w:val="ListParagraph"/>
        <w:numPr>
          <w:ilvl w:val="1"/>
          <w:numId w:val="80"/>
        </w:numPr>
        <w:rPr>
          <w:szCs w:val="18"/>
        </w:rPr>
      </w:pPr>
      <w:r w:rsidRPr="0023398B">
        <w:rPr>
          <w:szCs w:val="18"/>
        </w:rPr>
        <w:t>Prime factor to be considered is whether or not the fair market value has been paid</w:t>
      </w:r>
    </w:p>
    <w:p w14:paraId="58FDA0C4" w14:textId="7A320830" w:rsidR="00923868" w:rsidRPr="0023398B" w:rsidRDefault="00923868" w:rsidP="00D50F52">
      <w:pPr>
        <w:pStyle w:val="ListParagraph"/>
        <w:numPr>
          <w:ilvl w:val="2"/>
          <w:numId w:val="80"/>
        </w:numPr>
        <w:rPr>
          <w:szCs w:val="18"/>
        </w:rPr>
      </w:pPr>
      <w:r w:rsidRPr="0023398B">
        <w:rPr>
          <w:szCs w:val="18"/>
        </w:rPr>
        <w:t>If excessive, excess is interest</w:t>
      </w:r>
    </w:p>
    <w:p w14:paraId="6C71167E" w14:textId="2992E0EA" w:rsidR="00923868" w:rsidRPr="0023398B" w:rsidRDefault="00923868" w:rsidP="00923868">
      <w:pPr>
        <w:rPr>
          <w:szCs w:val="18"/>
        </w:rPr>
      </w:pPr>
    </w:p>
    <w:p w14:paraId="02CB41DC" w14:textId="40F5B01A" w:rsidR="00923868" w:rsidRPr="0023398B" w:rsidRDefault="00923868" w:rsidP="00923868">
      <w:pPr>
        <w:pStyle w:val="Heading3"/>
        <w:rPr>
          <w:szCs w:val="18"/>
        </w:rPr>
      </w:pPr>
      <w:bookmarkStart w:id="68" w:name="_Toc503950305"/>
      <w:r w:rsidRPr="0023398B">
        <w:rPr>
          <w:szCs w:val="18"/>
        </w:rPr>
        <w:t>Discounts and Premiums</w:t>
      </w:r>
      <w:bookmarkEnd w:id="68"/>
    </w:p>
    <w:p w14:paraId="7E2FF0BD" w14:textId="03F064CD" w:rsidR="00923868" w:rsidRPr="0023398B" w:rsidRDefault="00923868" w:rsidP="00D50F52">
      <w:pPr>
        <w:pStyle w:val="ListParagraph"/>
        <w:numPr>
          <w:ilvl w:val="0"/>
          <w:numId w:val="81"/>
        </w:numPr>
        <w:rPr>
          <w:szCs w:val="18"/>
        </w:rPr>
      </w:pPr>
      <w:r w:rsidRPr="0023398B">
        <w:rPr>
          <w:szCs w:val="18"/>
        </w:rPr>
        <w:t>Discount = acquire debt obligation for less than principal amount</w:t>
      </w:r>
      <w:r w:rsidR="002F7585" w:rsidRPr="0023398B">
        <w:rPr>
          <w:szCs w:val="18"/>
        </w:rPr>
        <w:t>, either original issue or subsequent acquisition</w:t>
      </w:r>
    </w:p>
    <w:p w14:paraId="10337AC6" w14:textId="77777777" w:rsidR="00923868" w:rsidRPr="0023398B" w:rsidRDefault="00923868" w:rsidP="00D50F52">
      <w:pPr>
        <w:pStyle w:val="ListParagraph"/>
        <w:numPr>
          <w:ilvl w:val="0"/>
          <w:numId w:val="81"/>
        </w:numPr>
        <w:rPr>
          <w:szCs w:val="18"/>
        </w:rPr>
      </w:pPr>
      <w:r w:rsidRPr="0023398B">
        <w:rPr>
          <w:szCs w:val="18"/>
        </w:rPr>
        <w:t>Premium = disposition of a debt obligation for an amount greater than the cost for which it is acquired – either on redemption or through a disposition on the secondary market</w:t>
      </w:r>
    </w:p>
    <w:p w14:paraId="21F9B800" w14:textId="3DBF4B8E" w:rsidR="00923868" w:rsidRPr="0023398B" w:rsidRDefault="00923868" w:rsidP="00D50F52">
      <w:pPr>
        <w:pStyle w:val="ListParagraph"/>
        <w:numPr>
          <w:ilvl w:val="0"/>
          <w:numId w:val="81"/>
        </w:numPr>
        <w:rPr>
          <w:szCs w:val="18"/>
        </w:rPr>
      </w:pPr>
      <w:r w:rsidRPr="0023398B">
        <w:rPr>
          <w:szCs w:val="18"/>
        </w:rPr>
        <w:t xml:space="preserve">Gains and losses result from: 1) accrued returns, 2) changes in perceived risks, and 3) changes in interest rates (interest rates down </w:t>
      </w:r>
      <w:r w:rsidRPr="0023398B">
        <w:rPr>
          <w:szCs w:val="18"/>
        </w:rPr>
        <w:sym w:font="Wingdings" w:char="F0E0"/>
      </w:r>
      <w:r w:rsidRPr="0023398B">
        <w:rPr>
          <w:szCs w:val="18"/>
        </w:rPr>
        <w:t xml:space="preserve"> bond prices up)</w:t>
      </w:r>
    </w:p>
    <w:p w14:paraId="6EC25662" w14:textId="77777777" w:rsidR="002F7585" w:rsidRPr="0023398B" w:rsidRDefault="002F7585" w:rsidP="002F7585">
      <w:pPr>
        <w:rPr>
          <w:szCs w:val="18"/>
        </w:rPr>
      </w:pPr>
    </w:p>
    <w:p w14:paraId="2C71BC40" w14:textId="0B73D68D" w:rsidR="00923868" w:rsidRPr="0023398B" w:rsidRDefault="00494737" w:rsidP="00D50F52">
      <w:pPr>
        <w:pStyle w:val="ListParagraph"/>
        <w:numPr>
          <w:ilvl w:val="0"/>
          <w:numId w:val="81"/>
        </w:numPr>
        <w:rPr>
          <w:szCs w:val="18"/>
        </w:rPr>
      </w:pPr>
      <w:r w:rsidRPr="0023398B">
        <w:rPr>
          <w:b/>
          <w:szCs w:val="18"/>
        </w:rPr>
        <w:t>Rule for discounts:</w:t>
      </w:r>
      <w:r w:rsidRPr="0023398B">
        <w:rPr>
          <w:szCs w:val="18"/>
        </w:rPr>
        <w:t xml:space="preserve"> </w:t>
      </w:r>
      <w:r w:rsidRPr="002140A4">
        <w:rPr>
          <w:i/>
          <w:color w:val="1F4E79" w:themeColor="accent5" w:themeShade="80"/>
          <w:szCs w:val="18"/>
        </w:rPr>
        <w:t>O’Neil v MNR</w:t>
      </w:r>
      <w:r w:rsidRPr="0023398B">
        <w:rPr>
          <w:szCs w:val="18"/>
        </w:rPr>
        <w:t>, 1991 TCC: acquired bill having maturity value of $200k for $189k</w:t>
      </w:r>
    </w:p>
    <w:p w14:paraId="379534B1" w14:textId="7FCA9BC8" w:rsidR="00CC26EF" w:rsidRPr="0023398B" w:rsidRDefault="00494737" w:rsidP="00D50F52">
      <w:pPr>
        <w:pStyle w:val="ListParagraph"/>
        <w:numPr>
          <w:ilvl w:val="1"/>
          <w:numId w:val="81"/>
        </w:numPr>
        <w:rPr>
          <w:szCs w:val="18"/>
        </w:rPr>
      </w:pPr>
      <w:r w:rsidRPr="0023398B">
        <w:rPr>
          <w:szCs w:val="18"/>
        </w:rPr>
        <w:t>Offered at discount instead of having interest rate: taxable 16(1)(a)</w:t>
      </w:r>
      <w:r w:rsidRPr="0023398B">
        <w:rPr>
          <w:szCs w:val="18"/>
        </w:rPr>
        <w:sym w:font="Wingdings" w:char="F0E0"/>
      </w:r>
      <w:r w:rsidRPr="0023398B">
        <w:rPr>
          <w:szCs w:val="18"/>
        </w:rPr>
        <w:t>12(1)(c)</w:t>
      </w:r>
    </w:p>
    <w:p w14:paraId="4D71A314" w14:textId="1F41BB53" w:rsidR="00494737" w:rsidRPr="0023398B" w:rsidRDefault="00494737" w:rsidP="00D50F52">
      <w:pPr>
        <w:pStyle w:val="ListParagraph"/>
        <w:numPr>
          <w:ilvl w:val="1"/>
          <w:numId w:val="81"/>
        </w:numPr>
        <w:rPr>
          <w:szCs w:val="18"/>
        </w:rPr>
      </w:pPr>
      <w:r w:rsidRPr="002140A4">
        <w:rPr>
          <w:i/>
          <w:color w:val="1F4E79" w:themeColor="accent5" w:themeShade="80"/>
          <w:szCs w:val="18"/>
        </w:rPr>
        <w:t>Lomax v Peter Dixon &amp; Sons</w:t>
      </w:r>
      <w:r w:rsidRPr="0023398B">
        <w:rPr>
          <w:szCs w:val="18"/>
        </w:rPr>
        <w:t>, 1943:</w:t>
      </w:r>
    </w:p>
    <w:p w14:paraId="52316B59" w14:textId="77777777" w:rsidR="00494737" w:rsidRPr="0023398B" w:rsidRDefault="00494737" w:rsidP="00D50F52">
      <w:pPr>
        <w:pStyle w:val="ListParagraph"/>
        <w:numPr>
          <w:ilvl w:val="1"/>
          <w:numId w:val="81"/>
        </w:numPr>
        <w:rPr>
          <w:szCs w:val="18"/>
        </w:rPr>
      </w:pPr>
      <w:r w:rsidRPr="0023398B">
        <w:rPr>
          <w:szCs w:val="18"/>
        </w:rPr>
        <w:t>(i) Where a loan is made at or above such a reasonable commercial rate of interest as is applicable to a reasonably sound security, there is no presumption that a ‘discount’ at which the loan is made or a premium at which it is payable is in the nature of interest.</w:t>
      </w:r>
    </w:p>
    <w:p w14:paraId="33EF9536" w14:textId="77777777" w:rsidR="00494737" w:rsidRPr="0023398B" w:rsidRDefault="00494737" w:rsidP="00D50F52">
      <w:pPr>
        <w:pStyle w:val="ListParagraph"/>
        <w:numPr>
          <w:ilvl w:val="1"/>
          <w:numId w:val="81"/>
        </w:numPr>
        <w:rPr>
          <w:szCs w:val="18"/>
        </w:rPr>
      </w:pPr>
      <w:r w:rsidRPr="0023398B">
        <w:rPr>
          <w:szCs w:val="18"/>
        </w:rPr>
        <w:t>(ii) The true nature of the ‘discount’ or the premium, as the case may be, is to be ascertained from all the circumstances of the case and, apart from any matter of law which may bear upon the question (such as the interpretation of the contract), will fall to be determined as a matter of fact by Commissioners.</w:t>
      </w:r>
    </w:p>
    <w:p w14:paraId="61E7754D" w14:textId="77777777" w:rsidR="00494737" w:rsidRPr="0023398B" w:rsidRDefault="00494737" w:rsidP="00D50F52">
      <w:pPr>
        <w:pStyle w:val="ListParagraph"/>
        <w:numPr>
          <w:ilvl w:val="1"/>
          <w:numId w:val="81"/>
        </w:numPr>
        <w:rPr>
          <w:szCs w:val="18"/>
        </w:rPr>
      </w:pPr>
      <w:r w:rsidRPr="0023398B">
        <w:rPr>
          <w:szCs w:val="18"/>
        </w:rPr>
        <w:t xml:space="preserve">(iii) In deciding the true nature of the ‘discount’ or premium, in so far as it is not conclusively determined by the contract, the following matters together with any other relevant circumstances are important to be considered, viz., </w:t>
      </w:r>
      <w:r w:rsidRPr="0023398B">
        <w:rPr>
          <w:szCs w:val="18"/>
          <w:u w:val="single"/>
        </w:rPr>
        <w:t>the term of the loan</w:t>
      </w:r>
      <w:r w:rsidRPr="0023398B">
        <w:rPr>
          <w:szCs w:val="18"/>
        </w:rPr>
        <w:t xml:space="preserve">, the </w:t>
      </w:r>
      <w:r w:rsidRPr="0023398B">
        <w:rPr>
          <w:szCs w:val="18"/>
          <w:u w:val="single"/>
        </w:rPr>
        <w:t>rate of interest expressly stipulated for</w:t>
      </w:r>
      <w:r w:rsidRPr="0023398B">
        <w:rPr>
          <w:szCs w:val="18"/>
        </w:rPr>
        <w:t xml:space="preserve">, the </w:t>
      </w:r>
      <w:r w:rsidRPr="0023398B">
        <w:rPr>
          <w:szCs w:val="18"/>
          <w:u w:val="single"/>
        </w:rPr>
        <w:t>nature of the capital risk</w:t>
      </w:r>
      <w:r w:rsidRPr="0023398B">
        <w:rPr>
          <w:szCs w:val="18"/>
        </w:rPr>
        <w:t xml:space="preserve">, the </w:t>
      </w:r>
      <w:r w:rsidRPr="0023398B">
        <w:rPr>
          <w:szCs w:val="18"/>
          <w:u w:val="single"/>
        </w:rPr>
        <w:t>extent to which, if at all, the parties expressly took or may reasonably be supposed to have taken the capital risk into account in fixing the terms of the contract.</w:t>
      </w:r>
    </w:p>
    <w:p w14:paraId="37BC34F2" w14:textId="17D7585D" w:rsidR="00494737" w:rsidRDefault="00494737" w:rsidP="00D50F52">
      <w:pPr>
        <w:pStyle w:val="ListParagraph"/>
        <w:numPr>
          <w:ilvl w:val="1"/>
          <w:numId w:val="81"/>
        </w:numPr>
        <w:rPr>
          <w:szCs w:val="18"/>
        </w:rPr>
      </w:pPr>
      <w:r w:rsidRPr="0023398B">
        <w:rPr>
          <w:szCs w:val="18"/>
        </w:rPr>
        <w:t>Where no interest is payable … a ‘discount’ [or premium] will normally, if not always, be … [interest].</w:t>
      </w:r>
    </w:p>
    <w:p w14:paraId="3B65B470" w14:textId="71E7A4FB" w:rsidR="00B029F9" w:rsidRPr="0023398B" w:rsidRDefault="00B029F9" w:rsidP="00B029F9">
      <w:pPr>
        <w:pStyle w:val="ListParagraph"/>
        <w:numPr>
          <w:ilvl w:val="0"/>
          <w:numId w:val="81"/>
        </w:numPr>
        <w:rPr>
          <w:szCs w:val="18"/>
        </w:rPr>
      </w:pPr>
      <w:r>
        <w:rPr>
          <w:szCs w:val="18"/>
        </w:rPr>
        <w:t>DUFF: judicial characterization turns on term of the loan, stipulated rate of interest, capital risk, extent to which risk taken into account in fixing terms of the contract (Peter Dixon)</w:t>
      </w:r>
    </w:p>
    <w:p w14:paraId="6A86EFCE" w14:textId="27221F28" w:rsidR="004249C1" w:rsidRPr="0023398B" w:rsidRDefault="004249C1" w:rsidP="004249C1">
      <w:pPr>
        <w:rPr>
          <w:szCs w:val="18"/>
        </w:rPr>
      </w:pPr>
      <w:r w:rsidRPr="0023398B">
        <w:rPr>
          <w:noProof/>
          <w:szCs w:val="18"/>
        </w:rPr>
        <w:lastRenderedPageBreak/>
        <w:drawing>
          <wp:inline distT="0" distB="0" distL="0" distR="0" wp14:anchorId="3B6B96B6" wp14:editId="0A269AA5">
            <wp:extent cx="4142161" cy="260802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7027" cy="2623683"/>
                    </a:xfrm>
                    <a:prstGeom prst="rect">
                      <a:avLst/>
                    </a:prstGeom>
                  </pic:spPr>
                </pic:pic>
              </a:graphicData>
            </a:graphic>
          </wp:inline>
        </w:drawing>
      </w:r>
    </w:p>
    <w:p w14:paraId="63120EEE" w14:textId="46D3B2A7" w:rsidR="008D480C" w:rsidRPr="0023398B" w:rsidRDefault="008D480C" w:rsidP="004249C1">
      <w:pPr>
        <w:rPr>
          <w:szCs w:val="18"/>
        </w:rPr>
      </w:pPr>
    </w:p>
    <w:p w14:paraId="4279839D" w14:textId="243133AA" w:rsidR="008D480C" w:rsidRPr="0023398B" w:rsidRDefault="007B2BBA" w:rsidP="00D50F52">
      <w:pPr>
        <w:pStyle w:val="ListParagraph"/>
        <w:numPr>
          <w:ilvl w:val="0"/>
          <w:numId w:val="82"/>
        </w:numPr>
        <w:rPr>
          <w:szCs w:val="18"/>
        </w:rPr>
      </w:pPr>
      <w:r w:rsidRPr="0023398B">
        <w:rPr>
          <w:b/>
          <w:szCs w:val="18"/>
        </w:rPr>
        <w:t>Examples</w:t>
      </w:r>
    </w:p>
    <w:p w14:paraId="0E97C6E5" w14:textId="56412AFC" w:rsidR="007B2BBA" w:rsidRPr="0023398B" w:rsidRDefault="007B2BBA" w:rsidP="00D50F52">
      <w:pPr>
        <w:pStyle w:val="ListParagraph"/>
        <w:numPr>
          <w:ilvl w:val="1"/>
          <w:numId w:val="82"/>
        </w:numPr>
        <w:rPr>
          <w:szCs w:val="18"/>
        </w:rPr>
      </w:pPr>
      <w:r w:rsidRPr="002140A4">
        <w:rPr>
          <w:i/>
          <w:color w:val="1F4E79" w:themeColor="accent5" w:themeShade="80"/>
          <w:szCs w:val="18"/>
        </w:rPr>
        <w:t>No 593</w:t>
      </w:r>
      <w:r w:rsidRPr="0023398B">
        <w:rPr>
          <w:szCs w:val="18"/>
        </w:rPr>
        <w:t xml:space="preserve">, 1959: $100 for 6m at 4% plus $13k bonus </w:t>
      </w:r>
      <w:r w:rsidRPr="0023398B">
        <w:rPr>
          <w:szCs w:val="18"/>
        </w:rPr>
        <w:sym w:font="Wingdings" w:char="F0E0"/>
      </w:r>
      <w:r w:rsidRPr="0023398B">
        <w:rPr>
          <w:szCs w:val="18"/>
        </w:rPr>
        <w:t xml:space="preserve"> taxable</w:t>
      </w:r>
      <w:r w:rsidR="00A7712F" w:rsidRPr="0023398B">
        <w:rPr>
          <w:szCs w:val="18"/>
        </w:rPr>
        <w:t xml:space="preserve"> 12(1)(c) b/c in lieu of additional interest which TP might have received</w:t>
      </w:r>
    </w:p>
    <w:p w14:paraId="56BFDA88" w14:textId="762906F1" w:rsidR="007B2BBA" w:rsidRPr="0023398B" w:rsidRDefault="007B2BBA" w:rsidP="00D50F52">
      <w:pPr>
        <w:pStyle w:val="ListParagraph"/>
        <w:numPr>
          <w:ilvl w:val="1"/>
          <w:numId w:val="82"/>
        </w:numPr>
        <w:rPr>
          <w:szCs w:val="18"/>
        </w:rPr>
      </w:pPr>
      <w:r w:rsidRPr="002140A4">
        <w:rPr>
          <w:i/>
          <w:color w:val="1F4E79" w:themeColor="accent5" w:themeShade="80"/>
          <w:szCs w:val="18"/>
        </w:rPr>
        <w:t>West Coast Parts Co Ltd</w:t>
      </w:r>
      <w:r w:rsidRPr="0023398B">
        <w:rPr>
          <w:szCs w:val="18"/>
        </w:rPr>
        <w:t>: 10% plus premium of $56k over 2 yrs ($125k principal)</w:t>
      </w:r>
    </w:p>
    <w:p w14:paraId="1EFC45C3" w14:textId="38353440" w:rsidR="007B2BBA" w:rsidRPr="0023398B" w:rsidRDefault="007B2BBA" w:rsidP="00D50F52">
      <w:pPr>
        <w:pStyle w:val="ListParagraph"/>
        <w:numPr>
          <w:ilvl w:val="2"/>
          <w:numId w:val="82"/>
        </w:numPr>
        <w:rPr>
          <w:szCs w:val="18"/>
        </w:rPr>
      </w:pPr>
      <w:r w:rsidRPr="0023398B">
        <w:rPr>
          <w:szCs w:val="18"/>
        </w:rPr>
        <w:t xml:space="preserve">Not interest income, but inducement to lender to incur risk </w:t>
      </w:r>
      <w:r w:rsidRPr="0023398B">
        <w:rPr>
          <w:szCs w:val="18"/>
        </w:rPr>
        <w:sym w:font="Wingdings" w:char="F0E0"/>
      </w:r>
      <w:r w:rsidRPr="0023398B">
        <w:rPr>
          <w:szCs w:val="18"/>
        </w:rPr>
        <w:t xml:space="preserve"> adventure in nature of trade</w:t>
      </w:r>
    </w:p>
    <w:p w14:paraId="6C2250E4" w14:textId="264956CD" w:rsidR="007B2BBA" w:rsidRPr="0023398B" w:rsidRDefault="007B2BBA" w:rsidP="00D50F52">
      <w:pPr>
        <w:pStyle w:val="ListParagraph"/>
        <w:numPr>
          <w:ilvl w:val="1"/>
          <w:numId w:val="82"/>
        </w:numPr>
        <w:rPr>
          <w:szCs w:val="18"/>
        </w:rPr>
      </w:pPr>
      <w:r w:rsidRPr="002140A4">
        <w:rPr>
          <w:i/>
          <w:color w:val="1F4E79" w:themeColor="accent5" w:themeShade="80"/>
          <w:szCs w:val="18"/>
        </w:rPr>
        <w:t>Gestion Guy Menard</w:t>
      </w:r>
      <w:r w:rsidRPr="0023398B">
        <w:rPr>
          <w:szCs w:val="18"/>
        </w:rPr>
        <w:t xml:space="preserve">, 1993 TCC: sold treasury bills one day before maturity </w:t>
      </w:r>
      <w:r w:rsidRPr="0023398B">
        <w:rPr>
          <w:szCs w:val="18"/>
        </w:rPr>
        <w:sym w:font="Wingdings" w:char="F0E0"/>
      </w:r>
      <w:r w:rsidRPr="0023398B">
        <w:rPr>
          <w:szCs w:val="18"/>
        </w:rPr>
        <w:t xml:space="preserve"> in lieu of interest</w:t>
      </w:r>
    </w:p>
    <w:p w14:paraId="6693ADB1" w14:textId="5F451AD9" w:rsidR="00A7712F" w:rsidRPr="0023398B" w:rsidRDefault="00A7712F" w:rsidP="00A7712F">
      <w:pPr>
        <w:pStyle w:val="ListParagraph"/>
        <w:numPr>
          <w:ilvl w:val="0"/>
          <w:numId w:val="82"/>
        </w:numPr>
        <w:rPr>
          <w:szCs w:val="18"/>
          <w:highlight w:val="yellow"/>
        </w:rPr>
      </w:pPr>
      <w:r w:rsidRPr="0023398B">
        <w:rPr>
          <w:b/>
          <w:szCs w:val="18"/>
          <w:highlight w:val="yellow"/>
        </w:rPr>
        <w:t>Zero interest</w:t>
      </w:r>
    </w:p>
    <w:p w14:paraId="2C969804" w14:textId="562AC88B" w:rsidR="00A7712F" w:rsidRDefault="007B2BBA" w:rsidP="00A7712F">
      <w:pPr>
        <w:pStyle w:val="ListParagraph"/>
        <w:numPr>
          <w:ilvl w:val="1"/>
          <w:numId w:val="82"/>
        </w:numPr>
        <w:rPr>
          <w:szCs w:val="18"/>
          <w:highlight w:val="yellow"/>
        </w:rPr>
      </w:pPr>
      <w:r w:rsidRPr="002140A4">
        <w:rPr>
          <w:i/>
          <w:color w:val="1F4E79" w:themeColor="accent5" w:themeShade="80"/>
          <w:szCs w:val="18"/>
          <w:highlight w:val="yellow"/>
        </w:rPr>
        <w:t>Goulet</w:t>
      </w:r>
      <w:r w:rsidRPr="0023398B">
        <w:rPr>
          <w:szCs w:val="18"/>
          <w:highlight w:val="yellow"/>
        </w:rPr>
        <w:t>, 2009 TCC: discount on debt obligations w/ zero interest characterized as interest under rules for “prescribed debt obligations” in Reg 7000 and subject to tax under 12(4) and (9)</w:t>
      </w:r>
    </w:p>
    <w:p w14:paraId="5D458E11" w14:textId="16C52A31" w:rsidR="00252D1C" w:rsidRPr="00EC745B" w:rsidRDefault="00252D1C" w:rsidP="00252D1C">
      <w:pPr>
        <w:pStyle w:val="ListParagraph"/>
        <w:numPr>
          <w:ilvl w:val="0"/>
          <w:numId w:val="82"/>
        </w:numPr>
        <w:rPr>
          <w:b/>
          <w:szCs w:val="18"/>
          <w:highlight w:val="yellow"/>
        </w:rPr>
      </w:pPr>
      <w:r w:rsidRPr="00EC745B">
        <w:rPr>
          <w:b/>
          <w:szCs w:val="18"/>
          <w:highlight w:val="yellow"/>
        </w:rPr>
        <w:t>Deemed accrual 12(9)</w:t>
      </w:r>
    </w:p>
    <w:p w14:paraId="425C671F" w14:textId="3C8628D2" w:rsidR="00252D1C" w:rsidRDefault="00252D1C" w:rsidP="00252D1C">
      <w:pPr>
        <w:pStyle w:val="ListParagraph"/>
        <w:numPr>
          <w:ilvl w:val="0"/>
          <w:numId w:val="82"/>
        </w:numPr>
        <w:rPr>
          <w:szCs w:val="18"/>
          <w:highlight w:val="yellow"/>
        </w:rPr>
      </w:pPr>
      <w:r w:rsidRPr="00EC745B">
        <w:rPr>
          <w:szCs w:val="18"/>
          <w:highlight w:val="yellow"/>
        </w:rPr>
        <w:t>(9) For the purposes of subsections (3), (4) and (11) and 20(14) and (21), if a taxpayer acquires an interest in, or for civil law a right in, a prescribed debt obligation, an amount determined in prescribed manner is deemed to accrue to the taxpayer as interest on the obligation in each taxation year during which the taxpayer holds the interest or the right in the obligation.</w:t>
      </w:r>
    </w:p>
    <w:p w14:paraId="01D8D27D" w14:textId="47AEBAD8" w:rsidR="00E50407" w:rsidRDefault="00E50407" w:rsidP="00E50407">
      <w:pPr>
        <w:pStyle w:val="ListParagraph"/>
        <w:numPr>
          <w:ilvl w:val="1"/>
          <w:numId w:val="82"/>
        </w:numPr>
        <w:rPr>
          <w:szCs w:val="18"/>
          <w:highlight w:val="yellow"/>
        </w:rPr>
      </w:pPr>
      <w:r>
        <w:rPr>
          <w:szCs w:val="18"/>
          <w:highlight w:val="yellow"/>
        </w:rPr>
        <w:t>7000(1) prescribed debt obligation = zero interest rate</w:t>
      </w:r>
    </w:p>
    <w:p w14:paraId="4BE8C460" w14:textId="0AA26109" w:rsidR="0061421A" w:rsidRDefault="0061421A" w:rsidP="0061421A">
      <w:pPr>
        <w:pStyle w:val="ListParagraph"/>
        <w:numPr>
          <w:ilvl w:val="1"/>
          <w:numId w:val="82"/>
        </w:numPr>
        <w:rPr>
          <w:szCs w:val="18"/>
          <w:highlight w:val="yellow"/>
        </w:rPr>
      </w:pPr>
      <w:r>
        <w:rPr>
          <w:szCs w:val="18"/>
          <w:highlight w:val="yellow"/>
        </w:rPr>
        <w:t>Prescribed manner: 7000(2) – pretend interest rate</w:t>
      </w:r>
    </w:p>
    <w:p w14:paraId="12715463" w14:textId="1545A607" w:rsidR="001956B4" w:rsidRPr="00EC745B" w:rsidRDefault="001956B4" w:rsidP="001956B4">
      <w:pPr>
        <w:pStyle w:val="ListParagraph"/>
        <w:numPr>
          <w:ilvl w:val="0"/>
          <w:numId w:val="82"/>
        </w:numPr>
        <w:rPr>
          <w:szCs w:val="18"/>
          <w:highlight w:val="yellow"/>
        </w:rPr>
      </w:pPr>
      <w:r>
        <w:rPr>
          <w:szCs w:val="18"/>
          <w:highlight w:val="yellow"/>
        </w:rPr>
        <w:t>PRESCRIBED DEBT OBLIGATION</w:t>
      </w:r>
    </w:p>
    <w:p w14:paraId="3E3C9E58" w14:textId="58ED1759" w:rsidR="007B2BBA" w:rsidRPr="0023398B" w:rsidRDefault="007B2BBA" w:rsidP="007B2BBA">
      <w:pPr>
        <w:rPr>
          <w:szCs w:val="18"/>
        </w:rPr>
      </w:pPr>
    </w:p>
    <w:p w14:paraId="1AA599EF" w14:textId="3873C0D1" w:rsidR="006B64BE" w:rsidRPr="0023398B" w:rsidRDefault="006B64BE" w:rsidP="006B64BE">
      <w:pPr>
        <w:pStyle w:val="Heading3"/>
        <w:rPr>
          <w:szCs w:val="18"/>
        </w:rPr>
      </w:pPr>
      <w:bookmarkStart w:id="69" w:name="_Toc503950306"/>
      <w:r w:rsidRPr="0023398B">
        <w:rPr>
          <w:szCs w:val="18"/>
        </w:rPr>
        <w:t>Interest Accrual Rules</w:t>
      </w:r>
      <w:bookmarkEnd w:id="69"/>
    </w:p>
    <w:p w14:paraId="4BB8D9EE" w14:textId="077AA168" w:rsidR="006B64BE" w:rsidRPr="0023398B" w:rsidRDefault="006B64BE" w:rsidP="006B64BE">
      <w:pPr>
        <w:pStyle w:val="ListParagraph"/>
        <w:numPr>
          <w:ilvl w:val="0"/>
          <w:numId w:val="83"/>
        </w:numPr>
        <w:rPr>
          <w:szCs w:val="18"/>
        </w:rPr>
      </w:pPr>
      <w:r w:rsidRPr="0023398B">
        <w:rPr>
          <w:szCs w:val="18"/>
        </w:rPr>
        <w:t xml:space="preserve">12(1)(c) says received or receivable, therefore can’t use accrual: </w:t>
      </w:r>
      <w:r w:rsidRPr="002140A4">
        <w:rPr>
          <w:i/>
          <w:color w:val="1F4E79" w:themeColor="accent5" w:themeShade="80"/>
          <w:szCs w:val="18"/>
        </w:rPr>
        <w:t>Freeway Properties Inc v Canada</w:t>
      </w:r>
      <w:r w:rsidRPr="0023398B">
        <w:rPr>
          <w:szCs w:val="18"/>
        </w:rPr>
        <w:t>, 1985 FCTD</w:t>
      </w:r>
    </w:p>
    <w:p w14:paraId="068ECF8D" w14:textId="6576E8FE" w:rsidR="006B64BE" w:rsidRPr="0023398B" w:rsidRDefault="006B64BE" w:rsidP="006B64BE">
      <w:pPr>
        <w:pStyle w:val="ListParagraph"/>
        <w:numPr>
          <w:ilvl w:val="1"/>
          <w:numId w:val="83"/>
        </w:numPr>
        <w:rPr>
          <w:szCs w:val="18"/>
        </w:rPr>
      </w:pPr>
      <w:r w:rsidRPr="0023398B">
        <w:rPr>
          <w:szCs w:val="18"/>
        </w:rPr>
        <w:t xml:space="preserve">Court affirmed cash basis b/c TP had reported other interest income on a cash basis: </w:t>
      </w:r>
      <w:r w:rsidRPr="002140A4">
        <w:rPr>
          <w:i/>
          <w:color w:val="1F4E79" w:themeColor="accent5" w:themeShade="80"/>
          <w:szCs w:val="18"/>
        </w:rPr>
        <w:t>Elm Ridge Country Club Inc v MNR</w:t>
      </w:r>
      <w:r w:rsidRPr="0023398B">
        <w:rPr>
          <w:szCs w:val="18"/>
        </w:rPr>
        <w:t>, 1995 TCC</w:t>
      </w:r>
    </w:p>
    <w:p w14:paraId="1DD5344A" w14:textId="64DA0C78" w:rsidR="006B64BE" w:rsidRPr="0023398B" w:rsidRDefault="006B64BE" w:rsidP="006B64BE">
      <w:pPr>
        <w:pStyle w:val="ListParagraph"/>
        <w:numPr>
          <w:ilvl w:val="0"/>
          <w:numId w:val="83"/>
        </w:numPr>
        <w:rPr>
          <w:szCs w:val="18"/>
        </w:rPr>
      </w:pPr>
      <w:r w:rsidRPr="0023398B">
        <w:rPr>
          <w:szCs w:val="18"/>
        </w:rPr>
        <w:t xml:space="preserve">CRA </w:t>
      </w:r>
      <w:r w:rsidRPr="002140A4">
        <w:rPr>
          <w:i/>
          <w:color w:val="1F4E79" w:themeColor="accent5" w:themeShade="80"/>
          <w:szCs w:val="18"/>
        </w:rPr>
        <w:t>Interpretation Bulletin</w:t>
      </w:r>
      <w:r w:rsidRPr="0023398B">
        <w:rPr>
          <w:szCs w:val="18"/>
        </w:rPr>
        <w:t xml:space="preserve"> IT-396R, “Interest Income”</w:t>
      </w:r>
    </w:p>
    <w:p w14:paraId="1C1D4D15" w14:textId="71690F76" w:rsidR="006B64BE" w:rsidRPr="0023398B" w:rsidRDefault="006B64BE" w:rsidP="006B64BE">
      <w:pPr>
        <w:pStyle w:val="ListParagraph"/>
        <w:numPr>
          <w:ilvl w:val="1"/>
          <w:numId w:val="83"/>
        </w:numPr>
        <w:rPr>
          <w:szCs w:val="18"/>
        </w:rPr>
      </w:pPr>
      <w:r w:rsidRPr="0023398B">
        <w:rPr>
          <w:szCs w:val="18"/>
        </w:rPr>
        <w:t>CRA permit received basis, receivable basis, or accrual basis</w:t>
      </w:r>
    </w:p>
    <w:p w14:paraId="6683030C" w14:textId="3F54F8D9" w:rsidR="00315D31" w:rsidRPr="0023398B" w:rsidRDefault="00315D31" w:rsidP="006B64BE">
      <w:pPr>
        <w:pStyle w:val="ListParagraph"/>
        <w:numPr>
          <w:ilvl w:val="1"/>
          <w:numId w:val="83"/>
        </w:numPr>
        <w:rPr>
          <w:szCs w:val="18"/>
        </w:rPr>
      </w:pPr>
      <w:r w:rsidRPr="0023398B">
        <w:rPr>
          <w:szCs w:val="18"/>
        </w:rPr>
        <w:t xml:space="preserve">Can do: received </w:t>
      </w:r>
      <w:r w:rsidRPr="0023398B">
        <w:rPr>
          <w:szCs w:val="18"/>
        </w:rPr>
        <w:sym w:font="Wingdings" w:char="F0E0"/>
      </w:r>
      <w:r w:rsidRPr="0023398B">
        <w:rPr>
          <w:szCs w:val="18"/>
        </w:rPr>
        <w:t>receivable or accrued; receivable to accrued</w:t>
      </w:r>
    </w:p>
    <w:p w14:paraId="39DB783F" w14:textId="765389AC" w:rsidR="00315D31" w:rsidRPr="0023398B" w:rsidRDefault="00315D31" w:rsidP="006B64BE">
      <w:pPr>
        <w:pStyle w:val="ListParagraph"/>
        <w:numPr>
          <w:ilvl w:val="1"/>
          <w:numId w:val="83"/>
        </w:numPr>
        <w:rPr>
          <w:szCs w:val="18"/>
        </w:rPr>
      </w:pPr>
      <w:r w:rsidRPr="0023398B">
        <w:rPr>
          <w:szCs w:val="18"/>
        </w:rPr>
        <w:t xml:space="preserve">Can’t do: accrued or receivable </w:t>
      </w:r>
      <w:r w:rsidRPr="0023398B">
        <w:rPr>
          <w:szCs w:val="18"/>
        </w:rPr>
        <w:sym w:font="Wingdings" w:char="F0E0"/>
      </w:r>
      <w:r w:rsidRPr="0023398B">
        <w:rPr>
          <w:szCs w:val="18"/>
        </w:rPr>
        <w:t xml:space="preserve"> cash</w:t>
      </w:r>
    </w:p>
    <w:p w14:paraId="7DD58E9B" w14:textId="7938D39A" w:rsidR="00B621C7" w:rsidRPr="0023398B" w:rsidRDefault="00577A4C" w:rsidP="00B621C7">
      <w:pPr>
        <w:pStyle w:val="ListParagraph"/>
        <w:numPr>
          <w:ilvl w:val="0"/>
          <w:numId w:val="83"/>
        </w:numPr>
        <w:rPr>
          <w:szCs w:val="18"/>
        </w:rPr>
      </w:pPr>
      <w:r w:rsidRPr="0023398B">
        <w:rPr>
          <w:b/>
          <w:szCs w:val="18"/>
        </w:rPr>
        <w:t xml:space="preserve">Corps </w:t>
      </w:r>
      <w:r w:rsidR="00B90C3E" w:rsidRPr="0023398B">
        <w:rPr>
          <w:szCs w:val="18"/>
        </w:rPr>
        <w:t>12(3): requires various business entities [corp, pship] to include interest income in computing their income for the earliest of the taxation years in which it has accrued, becomes receivable or is received</w:t>
      </w:r>
    </w:p>
    <w:p w14:paraId="560B774E" w14:textId="75CC8F7B" w:rsidR="00215BB8" w:rsidRPr="0023398B" w:rsidRDefault="00577A4C" w:rsidP="00215BB8">
      <w:pPr>
        <w:pStyle w:val="ListParagraph"/>
        <w:numPr>
          <w:ilvl w:val="0"/>
          <w:numId w:val="83"/>
        </w:numPr>
        <w:rPr>
          <w:szCs w:val="18"/>
        </w:rPr>
      </w:pPr>
      <w:r w:rsidRPr="0023398B">
        <w:rPr>
          <w:b/>
          <w:szCs w:val="18"/>
        </w:rPr>
        <w:t xml:space="preserve">Individuals </w:t>
      </w:r>
      <w:r w:rsidR="00B90C3E" w:rsidRPr="0023398B">
        <w:rPr>
          <w:szCs w:val="18"/>
        </w:rPr>
        <w:t>12(4): individuals:</w:t>
      </w:r>
      <w:r w:rsidR="00215BB8" w:rsidRPr="0023398B">
        <w:rPr>
          <w:szCs w:val="18"/>
        </w:rPr>
        <w:t xml:space="preserve"> if in a taxation year a taxpayer holds an interest in an investment contract on any anniversary day of the contract, there shall be included in computing the TP’s income for the year the interest that accrued to the TP to the end of that day w/ respect to the investment contract, to the extent that the interest was not otherwise included in computing the taxpayer’s income for the year or any preceding taxation year</w:t>
      </w:r>
    </w:p>
    <w:p w14:paraId="5B90722C" w14:textId="66239F66" w:rsidR="00215BB8" w:rsidRPr="0023398B" w:rsidRDefault="00215BB8" w:rsidP="00215BB8">
      <w:pPr>
        <w:pStyle w:val="ListParagraph"/>
        <w:numPr>
          <w:ilvl w:val="1"/>
          <w:numId w:val="83"/>
        </w:numPr>
        <w:rPr>
          <w:szCs w:val="18"/>
        </w:rPr>
      </w:pPr>
      <w:r w:rsidRPr="0023398B">
        <w:rPr>
          <w:szCs w:val="18"/>
        </w:rPr>
        <w:t>12(11) “investment contract”: “any debt obligation” other than salary deferral, retirement compensation arrangement, employee benefit plan, TFSA…</w:t>
      </w:r>
    </w:p>
    <w:p w14:paraId="7FA6EE03" w14:textId="4AB45177" w:rsidR="00215BB8" w:rsidRPr="0023398B" w:rsidRDefault="00215BB8" w:rsidP="00215BB8">
      <w:pPr>
        <w:pStyle w:val="ListParagraph"/>
        <w:numPr>
          <w:ilvl w:val="1"/>
          <w:numId w:val="83"/>
        </w:numPr>
        <w:rPr>
          <w:szCs w:val="18"/>
        </w:rPr>
      </w:pPr>
      <w:r w:rsidRPr="0023398B">
        <w:rPr>
          <w:szCs w:val="18"/>
        </w:rPr>
        <w:t>12(11) “anniversary date”: (a) day one year after date of issue, (b) every year after that, and (c) disposal date</w:t>
      </w:r>
    </w:p>
    <w:p w14:paraId="02A62EA8" w14:textId="53213D9A" w:rsidR="00457452" w:rsidRDefault="00457452" w:rsidP="00215BB8">
      <w:pPr>
        <w:pStyle w:val="ListParagraph"/>
        <w:numPr>
          <w:ilvl w:val="1"/>
          <w:numId w:val="83"/>
        </w:numPr>
        <w:rPr>
          <w:szCs w:val="18"/>
        </w:rPr>
      </w:pPr>
      <w:r w:rsidRPr="0023398B">
        <w:rPr>
          <w:b/>
          <w:szCs w:val="18"/>
        </w:rPr>
        <w:t>Result</w:t>
      </w:r>
      <w:r w:rsidRPr="0023398B">
        <w:rPr>
          <w:szCs w:val="18"/>
        </w:rPr>
        <w:t>: including in computing their income for taxation year interest that has accrued on the debt obligations either over the course of a year ending in the TP’s taxation year, or up to the day when the debt obligation is disposed of during the taxation year</w:t>
      </w:r>
    </w:p>
    <w:p w14:paraId="3D452DB6" w14:textId="0BB82BE6" w:rsidR="00B01E5C" w:rsidRPr="0023398B" w:rsidRDefault="00B01E5C" w:rsidP="00B01E5C">
      <w:pPr>
        <w:pStyle w:val="ListParagraph"/>
        <w:numPr>
          <w:ilvl w:val="1"/>
          <w:numId w:val="83"/>
        </w:numPr>
        <w:rPr>
          <w:szCs w:val="18"/>
        </w:rPr>
      </w:pPr>
      <w:r>
        <w:rPr>
          <w:b/>
          <w:szCs w:val="18"/>
        </w:rPr>
        <w:t>WATCH OUT</w:t>
      </w:r>
      <w:r>
        <w:rPr>
          <w:szCs w:val="18"/>
        </w:rPr>
        <w:t>: REMEMBER TO CATCH THE AMOUNT FROM THE PREVIOUS PART YEAR NOT INCLUDE LAST YEAR</w:t>
      </w:r>
    </w:p>
    <w:p w14:paraId="21438434" w14:textId="77777777" w:rsidR="006B64BE" w:rsidRPr="0023398B" w:rsidRDefault="006B64BE" w:rsidP="006B64BE">
      <w:pPr>
        <w:rPr>
          <w:szCs w:val="18"/>
        </w:rPr>
      </w:pPr>
    </w:p>
    <w:p w14:paraId="1A952551" w14:textId="4AB9E01F" w:rsidR="007B2BBA" w:rsidRDefault="007B2BBA" w:rsidP="007B2BBA">
      <w:pPr>
        <w:pStyle w:val="Heading3"/>
        <w:rPr>
          <w:szCs w:val="18"/>
        </w:rPr>
      </w:pPr>
      <w:bookmarkStart w:id="70" w:name="_Toc503950307"/>
      <w:r w:rsidRPr="0023398B">
        <w:rPr>
          <w:szCs w:val="18"/>
        </w:rPr>
        <w:lastRenderedPageBreak/>
        <w:t>Transfer of Debt Obligations</w:t>
      </w:r>
      <w:bookmarkEnd w:id="70"/>
    </w:p>
    <w:p w14:paraId="57D7F188" w14:textId="00965951" w:rsidR="00FB161C" w:rsidRPr="00FB161C" w:rsidRDefault="00FB161C" w:rsidP="00C90D9E">
      <w:pPr>
        <w:pStyle w:val="ListParagraph"/>
        <w:numPr>
          <w:ilvl w:val="0"/>
          <w:numId w:val="159"/>
        </w:numPr>
      </w:pPr>
      <w:r>
        <w:t xml:space="preserve">HOW? 20(14) w/ </w:t>
      </w:r>
      <w:r w:rsidR="00AC28F1">
        <w:t>12</w:t>
      </w:r>
      <w:r>
        <w:t>(9)</w:t>
      </w:r>
    </w:p>
    <w:p w14:paraId="1B3FE4BE" w14:textId="64F2DB8E" w:rsidR="007B2BBA" w:rsidRPr="0023398B" w:rsidRDefault="00DA296C" w:rsidP="00D53129">
      <w:pPr>
        <w:pStyle w:val="ListParagraph"/>
        <w:numPr>
          <w:ilvl w:val="0"/>
          <w:numId w:val="84"/>
        </w:numPr>
        <w:rPr>
          <w:szCs w:val="18"/>
        </w:rPr>
      </w:pPr>
      <w:r w:rsidRPr="0023398B">
        <w:rPr>
          <w:szCs w:val="18"/>
        </w:rPr>
        <w:t>Purpose: prevent double taxation of interest (seller taxed on interest up to disposal, buyer taxed on income as receive or receivable under 12(1)(c))</w:t>
      </w:r>
    </w:p>
    <w:p w14:paraId="53DDCFE5" w14:textId="1B90DE97" w:rsidR="00DA296C" w:rsidRPr="0023398B" w:rsidRDefault="00DA296C" w:rsidP="00D53129">
      <w:pPr>
        <w:pStyle w:val="ListParagraph"/>
        <w:numPr>
          <w:ilvl w:val="0"/>
          <w:numId w:val="84"/>
        </w:numPr>
        <w:rPr>
          <w:szCs w:val="18"/>
        </w:rPr>
      </w:pPr>
      <w:r w:rsidRPr="0023398B">
        <w:rPr>
          <w:b/>
          <w:szCs w:val="18"/>
          <w:u w:val="single"/>
        </w:rPr>
        <w:t>20(14) accrued bond interest</w:t>
      </w:r>
      <w:r w:rsidRPr="0023398B">
        <w:rPr>
          <w:szCs w:val="18"/>
        </w:rPr>
        <w:t>: where by virtue of an assignment or other transfer of a debt obligation, the transferee has become entitled to an amount of interest that accrued on the debt obligation for a period commencing before the time of the transfer and ending at that time that is not payable until after that time, that amount</w:t>
      </w:r>
    </w:p>
    <w:p w14:paraId="201B5AD1" w14:textId="383CB6BB" w:rsidR="00DA296C" w:rsidRPr="0023398B" w:rsidRDefault="00DA296C" w:rsidP="00DA296C">
      <w:pPr>
        <w:pStyle w:val="ListParagraph"/>
        <w:numPr>
          <w:ilvl w:val="1"/>
          <w:numId w:val="84"/>
        </w:numPr>
        <w:rPr>
          <w:szCs w:val="18"/>
        </w:rPr>
      </w:pPr>
      <w:r w:rsidRPr="0023398B">
        <w:rPr>
          <w:szCs w:val="18"/>
        </w:rPr>
        <w:t>(a) shall be included as interest in transferor’s income (except if previously included), and</w:t>
      </w:r>
    </w:p>
    <w:p w14:paraId="576E833F" w14:textId="3517151C" w:rsidR="00DA296C" w:rsidRPr="0023398B" w:rsidRDefault="00DA296C" w:rsidP="00DA296C">
      <w:pPr>
        <w:pStyle w:val="ListParagraph"/>
        <w:numPr>
          <w:ilvl w:val="1"/>
          <w:numId w:val="84"/>
        </w:numPr>
        <w:rPr>
          <w:szCs w:val="18"/>
        </w:rPr>
      </w:pPr>
      <w:r w:rsidRPr="0023398B">
        <w:rPr>
          <w:szCs w:val="18"/>
        </w:rPr>
        <w:t>(b) may be deducted in computing transferees income (except to extent previously included)</w:t>
      </w:r>
    </w:p>
    <w:p w14:paraId="5191927C" w14:textId="039F3287" w:rsidR="00DA296C" w:rsidRDefault="00DA296C" w:rsidP="00DA296C">
      <w:pPr>
        <w:pStyle w:val="ListParagraph"/>
        <w:numPr>
          <w:ilvl w:val="1"/>
          <w:numId w:val="84"/>
        </w:numPr>
        <w:rPr>
          <w:szCs w:val="18"/>
        </w:rPr>
      </w:pPr>
      <w:r w:rsidRPr="0023398B">
        <w:rPr>
          <w:szCs w:val="18"/>
        </w:rPr>
        <w:t>EG: sell $1000 10%/yr half way for $1050, then $50 is included as interest for transferor, and deducted from transferee on basis will receive $100 interest to include later</w:t>
      </w:r>
    </w:p>
    <w:p w14:paraId="0D621AFF" w14:textId="761351CF" w:rsidR="001461DF" w:rsidRDefault="001461DF" w:rsidP="001461DF">
      <w:pPr>
        <w:rPr>
          <w:szCs w:val="18"/>
        </w:rPr>
      </w:pPr>
    </w:p>
    <w:p w14:paraId="5E36783F" w14:textId="62895367" w:rsidR="001461DF" w:rsidRPr="001461DF" w:rsidRDefault="001461DF" w:rsidP="001461DF">
      <w:pPr>
        <w:rPr>
          <w:b/>
          <w:szCs w:val="18"/>
          <w:u w:val="single"/>
        </w:rPr>
      </w:pPr>
      <w:r>
        <w:rPr>
          <w:b/>
          <w:szCs w:val="18"/>
          <w:u w:val="single"/>
        </w:rPr>
        <w:t>ADJUSTED COST BASE</w:t>
      </w:r>
    </w:p>
    <w:p w14:paraId="1D8312C6" w14:textId="4D483DDA" w:rsidR="00E42CD7" w:rsidRPr="0023398B" w:rsidRDefault="00E42CD7" w:rsidP="00E42CD7">
      <w:pPr>
        <w:pStyle w:val="ListParagraph"/>
        <w:numPr>
          <w:ilvl w:val="0"/>
          <w:numId w:val="84"/>
        </w:numPr>
        <w:rPr>
          <w:szCs w:val="18"/>
        </w:rPr>
      </w:pPr>
      <w:r w:rsidRPr="0023398B">
        <w:rPr>
          <w:b/>
          <w:szCs w:val="18"/>
          <w:u w:val="single"/>
        </w:rPr>
        <w:t>52(1) cost of certain property the value of which is included in income:</w:t>
      </w:r>
    </w:p>
    <w:p w14:paraId="6779A198" w14:textId="506FC0B4" w:rsidR="00E42CD7" w:rsidRPr="0023398B" w:rsidRDefault="00E42CD7" w:rsidP="00E42CD7">
      <w:pPr>
        <w:pStyle w:val="ListParagraph"/>
        <w:numPr>
          <w:ilvl w:val="1"/>
          <w:numId w:val="84"/>
        </w:numPr>
        <w:rPr>
          <w:szCs w:val="18"/>
        </w:rPr>
      </w:pPr>
      <w:r w:rsidRPr="0023398B">
        <w:rPr>
          <w:szCs w:val="18"/>
        </w:rPr>
        <w:t>In applying subdivision, shall be added in computing the cost at any time to a TP of a property if</w:t>
      </w:r>
    </w:p>
    <w:p w14:paraId="6A40A450" w14:textId="286DDF18" w:rsidR="00E42CD7" w:rsidRPr="0023398B" w:rsidRDefault="000D4E68" w:rsidP="00E42CD7">
      <w:pPr>
        <w:pStyle w:val="ListParagraph"/>
        <w:numPr>
          <w:ilvl w:val="1"/>
          <w:numId w:val="84"/>
        </w:numPr>
        <w:rPr>
          <w:szCs w:val="18"/>
        </w:rPr>
      </w:pPr>
      <w:r w:rsidRPr="0023398B">
        <w:rPr>
          <w:szCs w:val="18"/>
        </w:rPr>
        <w:t>Add to transferor’s cost of the debt obligation the amount included as interest</w:t>
      </w:r>
    </w:p>
    <w:p w14:paraId="1A146EAB" w14:textId="1AB3AC7B" w:rsidR="000130DA" w:rsidRPr="0023398B" w:rsidRDefault="000130DA" w:rsidP="00E42CD7">
      <w:pPr>
        <w:pStyle w:val="ListParagraph"/>
        <w:numPr>
          <w:ilvl w:val="1"/>
          <w:numId w:val="84"/>
        </w:numPr>
        <w:rPr>
          <w:szCs w:val="18"/>
        </w:rPr>
      </w:pPr>
      <w:r w:rsidRPr="0023398B">
        <w:rPr>
          <w:szCs w:val="18"/>
        </w:rPr>
        <w:t>NET EFFECT: transferor sees no capital gain, just accrued interest income</w:t>
      </w:r>
    </w:p>
    <w:p w14:paraId="321E0F6F" w14:textId="75A48F70" w:rsidR="000D4E68" w:rsidRPr="0023398B" w:rsidRDefault="000D4E68" w:rsidP="000D4E68">
      <w:pPr>
        <w:pStyle w:val="ListParagraph"/>
        <w:numPr>
          <w:ilvl w:val="0"/>
          <w:numId w:val="84"/>
        </w:numPr>
        <w:rPr>
          <w:szCs w:val="18"/>
        </w:rPr>
      </w:pPr>
      <w:r w:rsidRPr="0023398B">
        <w:rPr>
          <w:b/>
          <w:szCs w:val="18"/>
          <w:u w:val="single"/>
        </w:rPr>
        <w:t>53(2)(l) amounts to be deducted – accrued interest on transferred debt obligation</w:t>
      </w:r>
    </w:p>
    <w:p w14:paraId="4AE4C767" w14:textId="44FC7143" w:rsidR="000D4E68" w:rsidRPr="0023398B" w:rsidRDefault="000D4E68" w:rsidP="000D4E68">
      <w:pPr>
        <w:pStyle w:val="ListParagraph"/>
        <w:numPr>
          <w:ilvl w:val="1"/>
          <w:numId w:val="84"/>
        </w:numPr>
        <w:rPr>
          <w:szCs w:val="18"/>
        </w:rPr>
      </w:pPr>
      <w:r w:rsidRPr="0023398B">
        <w:rPr>
          <w:szCs w:val="18"/>
        </w:rPr>
        <w:t>In calculated ACB to a TP of a property, deduct amount deductible by virtue of 20(14)</w:t>
      </w:r>
    </w:p>
    <w:p w14:paraId="0F024389" w14:textId="4603E1C1" w:rsidR="00F72682" w:rsidRDefault="000130DA" w:rsidP="00F72682">
      <w:pPr>
        <w:pStyle w:val="ListParagraph"/>
        <w:numPr>
          <w:ilvl w:val="1"/>
          <w:numId w:val="84"/>
        </w:numPr>
        <w:rPr>
          <w:szCs w:val="18"/>
        </w:rPr>
      </w:pPr>
      <w:r w:rsidRPr="0023398B">
        <w:rPr>
          <w:szCs w:val="18"/>
        </w:rPr>
        <w:t xml:space="preserve">NET EFFECT: transferee sees no capital loss, just </w:t>
      </w:r>
      <w:r w:rsidR="00CF6310" w:rsidRPr="0023398B">
        <w:rPr>
          <w:szCs w:val="18"/>
        </w:rPr>
        <w:t>correct interest incom</w:t>
      </w:r>
      <w:r w:rsidR="00F72682">
        <w:rPr>
          <w:szCs w:val="18"/>
        </w:rPr>
        <w:t>e</w:t>
      </w:r>
    </w:p>
    <w:p w14:paraId="1DF8717F" w14:textId="3E25AFC3" w:rsidR="00F72682" w:rsidRPr="00F72682" w:rsidRDefault="00F72682" w:rsidP="00F72682">
      <w:pPr>
        <w:pStyle w:val="ListParagraph"/>
        <w:numPr>
          <w:ilvl w:val="0"/>
          <w:numId w:val="84"/>
        </w:numPr>
        <w:rPr>
          <w:szCs w:val="18"/>
        </w:rPr>
      </w:pPr>
      <w:r>
        <w:rPr>
          <w:szCs w:val="18"/>
        </w:rPr>
        <w:t>20(21) debt obligation</w:t>
      </w:r>
    </w:p>
    <w:p w14:paraId="19B0F1AE" w14:textId="2A8CE6B7" w:rsidR="0006783D" w:rsidRPr="0023398B" w:rsidRDefault="0006783D" w:rsidP="0006783D">
      <w:pPr>
        <w:rPr>
          <w:szCs w:val="18"/>
        </w:rPr>
      </w:pPr>
    </w:p>
    <w:p w14:paraId="7A7BB73E" w14:textId="230FB593" w:rsidR="002E7ED3" w:rsidRPr="0023398B" w:rsidRDefault="002E7ED3" w:rsidP="0006783D">
      <w:pPr>
        <w:rPr>
          <w:szCs w:val="18"/>
        </w:rPr>
      </w:pPr>
      <w:r w:rsidRPr="0023398B">
        <w:rPr>
          <w:b/>
          <w:szCs w:val="18"/>
          <w:u w:val="single"/>
        </w:rPr>
        <w:t>Consideration #1: Antosko</w:t>
      </w:r>
    </w:p>
    <w:p w14:paraId="2CB596DB" w14:textId="6F890D14" w:rsidR="002E7ED3" w:rsidRPr="0023398B" w:rsidRDefault="002E7ED3" w:rsidP="002E7ED3">
      <w:pPr>
        <w:pStyle w:val="ListParagraph"/>
        <w:numPr>
          <w:ilvl w:val="0"/>
          <w:numId w:val="85"/>
        </w:numPr>
        <w:rPr>
          <w:szCs w:val="18"/>
        </w:rPr>
      </w:pPr>
      <w:r w:rsidRPr="0023398B">
        <w:rPr>
          <w:szCs w:val="18"/>
        </w:rPr>
        <w:t>20(14) requirements: 1) assignment or transfer; 2) transferee must become entitled, as a result of the transfer, to interest accruing before the date of the transfer but not payable until after that date – met here</w:t>
      </w:r>
    </w:p>
    <w:p w14:paraId="77C7A030" w14:textId="7DE6A4D3" w:rsidR="002E7ED3" w:rsidRPr="0023398B" w:rsidRDefault="00CD5E9B" w:rsidP="002E7ED3">
      <w:pPr>
        <w:pStyle w:val="ListParagraph"/>
        <w:numPr>
          <w:ilvl w:val="0"/>
          <w:numId w:val="85"/>
        </w:numPr>
        <w:rPr>
          <w:szCs w:val="18"/>
        </w:rPr>
      </w:pPr>
      <w:r w:rsidRPr="0023398B">
        <w:rPr>
          <w:szCs w:val="18"/>
        </w:rPr>
        <w:t>Plain meaning; 20(14)(b) is not dependent on actual usage of 20(14)(a)</w:t>
      </w:r>
    </w:p>
    <w:p w14:paraId="144E4178" w14:textId="151FB6E2" w:rsidR="005A4FD6" w:rsidRDefault="005A4FD6" w:rsidP="005A4FD6">
      <w:pPr>
        <w:rPr>
          <w:szCs w:val="18"/>
        </w:rPr>
      </w:pPr>
    </w:p>
    <w:p w14:paraId="7CB7C946" w14:textId="27423D23" w:rsidR="000236B6" w:rsidRDefault="000236B6" w:rsidP="005A4FD6">
      <w:pPr>
        <w:rPr>
          <w:szCs w:val="18"/>
        </w:rPr>
      </w:pPr>
    </w:p>
    <w:p w14:paraId="33303258" w14:textId="6499DF75" w:rsidR="000236B6" w:rsidRDefault="000236B6" w:rsidP="005A4FD6">
      <w:pPr>
        <w:rPr>
          <w:szCs w:val="18"/>
        </w:rPr>
      </w:pPr>
    </w:p>
    <w:p w14:paraId="7E1E6FC1" w14:textId="6CD58119" w:rsidR="000236B6" w:rsidRDefault="000236B6" w:rsidP="005A4FD6">
      <w:pPr>
        <w:rPr>
          <w:szCs w:val="18"/>
        </w:rPr>
      </w:pPr>
    </w:p>
    <w:p w14:paraId="55C6970A" w14:textId="77777777" w:rsidR="000236B6" w:rsidRPr="0023398B" w:rsidRDefault="000236B6" w:rsidP="005A4FD6">
      <w:pPr>
        <w:rPr>
          <w:szCs w:val="18"/>
        </w:rPr>
      </w:pPr>
    </w:p>
    <w:p w14:paraId="4DCBFFDC" w14:textId="269F0B69" w:rsidR="00F72682" w:rsidRPr="00F72682" w:rsidRDefault="00F72682" w:rsidP="00C90D9E">
      <w:pPr>
        <w:pStyle w:val="Heading6"/>
        <w:keepNext w:val="0"/>
        <w:keepLines w:val="0"/>
        <w:numPr>
          <w:ilvl w:val="0"/>
          <w:numId w:val="160"/>
        </w:numPr>
        <w:shd w:val="clear" w:color="auto" w:fill="FFFFFF"/>
        <w:spacing w:before="0" w:line="240" w:lineRule="auto"/>
        <w:rPr>
          <w:rFonts w:ascii="inherit" w:hAnsi="inherit" w:cs="Helvetica"/>
          <w:color w:val="333333"/>
          <w:sz w:val="16"/>
        </w:rPr>
      </w:pPr>
      <w:r>
        <w:rPr>
          <w:rFonts w:ascii="inherit" w:hAnsi="inherit" w:cs="Helvetica"/>
          <w:color w:val="333333"/>
          <w:sz w:val="22"/>
        </w:rPr>
        <w:br/>
      </w:r>
      <w:r w:rsidRPr="00F72682">
        <w:rPr>
          <w:rFonts w:ascii="inherit" w:hAnsi="inherit" w:cs="Helvetica"/>
          <w:color w:val="333333"/>
          <w:sz w:val="16"/>
        </w:rPr>
        <w:t>Debt obligation</w:t>
      </w:r>
    </w:p>
    <w:p w14:paraId="2623707E" w14:textId="77777777" w:rsidR="00F72682" w:rsidRPr="00F72682" w:rsidRDefault="00F72682" w:rsidP="00F72682">
      <w:pPr>
        <w:pStyle w:val="subsection"/>
        <w:shd w:val="clear" w:color="auto" w:fill="FFFFFF"/>
        <w:spacing w:before="168" w:beforeAutospacing="0" w:after="120" w:afterAutospacing="0"/>
        <w:ind w:left="720"/>
        <w:rPr>
          <w:rFonts w:ascii="Helvetica" w:hAnsi="Helvetica" w:cs="Helvetica"/>
          <w:color w:val="333333"/>
          <w:sz w:val="18"/>
        </w:rPr>
      </w:pPr>
      <w:r w:rsidRPr="00F72682">
        <w:rPr>
          <w:rStyle w:val="lawlabel"/>
          <w:rFonts w:ascii="Helvetica" w:eastAsiaTheme="majorEastAsia" w:hAnsi="Helvetica" w:cs="Helvetica"/>
          <w:b/>
          <w:bCs/>
          <w:color w:val="000000"/>
          <w:sz w:val="18"/>
        </w:rPr>
        <w:t>(21)</w:t>
      </w:r>
      <w:r w:rsidRPr="00F72682">
        <w:rPr>
          <w:rFonts w:ascii="Helvetica" w:hAnsi="Helvetica" w:cs="Helvetica"/>
          <w:color w:val="333333"/>
          <w:sz w:val="18"/>
        </w:rPr>
        <w:t> If a taxpayer has in a particular taxation year disposed of a property that is an interest in, or for civil law a right in, a debt obligation for consideration equal to its fair market value at the time of disposition, there may be deducted in computing the taxpayer’s income for the particular year the amount, if any, by which</w:t>
      </w:r>
    </w:p>
    <w:p w14:paraId="389F55E2" w14:textId="77777777" w:rsidR="00F72682" w:rsidRPr="00F72682" w:rsidRDefault="00F72682" w:rsidP="00C90D9E">
      <w:pPr>
        <w:pStyle w:val="paragraph"/>
        <w:numPr>
          <w:ilvl w:val="1"/>
          <w:numId w:val="160"/>
        </w:numPr>
        <w:shd w:val="clear" w:color="auto" w:fill="FFFFFF"/>
        <w:spacing w:before="168" w:beforeAutospacing="0" w:after="120" w:afterAutospacing="0"/>
        <w:ind w:left="1800"/>
        <w:rPr>
          <w:rFonts w:ascii="Helvetica" w:hAnsi="Helvetica" w:cs="Helvetica"/>
          <w:color w:val="333333"/>
          <w:sz w:val="18"/>
        </w:rPr>
      </w:pPr>
      <w:r w:rsidRPr="00F72682">
        <w:rPr>
          <w:rStyle w:val="lawlabel"/>
          <w:rFonts w:ascii="Helvetica" w:eastAsiaTheme="majorEastAsia" w:hAnsi="Helvetica" w:cs="Helvetica"/>
          <w:b/>
          <w:bCs/>
          <w:color w:val="000000"/>
          <w:sz w:val="18"/>
        </w:rPr>
        <w:t>(a)</w:t>
      </w:r>
      <w:r w:rsidRPr="00F72682">
        <w:rPr>
          <w:rFonts w:ascii="Helvetica" w:hAnsi="Helvetica" w:cs="Helvetica"/>
          <w:color w:val="333333"/>
          <w:sz w:val="18"/>
        </w:rPr>
        <w:t> the total of all amounts each of which is an amount that was included in computing the taxpayer’s income for the particular year or a preceding taxation year as interest in respect of that property</w:t>
      </w:r>
    </w:p>
    <w:p w14:paraId="53AE9D36" w14:textId="77777777" w:rsidR="00F72682" w:rsidRPr="00F72682" w:rsidRDefault="00F72682" w:rsidP="00F72682">
      <w:pPr>
        <w:pStyle w:val="continuedsectionsubsection"/>
        <w:shd w:val="clear" w:color="auto" w:fill="FFFFFF"/>
        <w:spacing w:before="168" w:beforeAutospacing="0" w:after="120" w:afterAutospacing="0"/>
        <w:ind w:left="720"/>
        <w:rPr>
          <w:rFonts w:ascii="Helvetica" w:hAnsi="Helvetica" w:cs="Helvetica"/>
          <w:color w:val="333333"/>
          <w:sz w:val="18"/>
        </w:rPr>
      </w:pPr>
      <w:r w:rsidRPr="00F72682">
        <w:rPr>
          <w:rFonts w:ascii="Helvetica" w:hAnsi="Helvetica" w:cs="Helvetica"/>
          <w:color w:val="333333"/>
          <w:sz w:val="18"/>
        </w:rPr>
        <w:t>exceeds the total of all amounts each of which is</w:t>
      </w:r>
    </w:p>
    <w:p w14:paraId="6CD1FFD9" w14:textId="77777777" w:rsidR="00F72682" w:rsidRPr="00F72682" w:rsidRDefault="00F72682" w:rsidP="00C90D9E">
      <w:pPr>
        <w:pStyle w:val="paragraph"/>
        <w:numPr>
          <w:ilvl w:val="1"/>
          <w:numId w:val="160"/>
        </w:numPr>
        <w:shd w:val="clear" w:color="auto" w:fill="FFFFFF"/>
        <w:spacing w:before="168" w:beforeAutospacing="0" w:after="120" w:afterAutospacing="0"/>
        <w:ind w:left="1800"/>
        <w:rPr>
          <w:rFonts w:ascii="Helvetica" w:hAnsi="Helvetica" w:cs="Helvetica"/>
          <w:color w:val="333333"/>
          <w:sz w:val="18"/>
        </w:rPr>
      </w:pPr>
      <w:r w:rsidRPr="00F72682">
        <w:rPr>
          <w:rStyle w:val="lawlabel"/>
          <w:rFonts w:ascii="Helvetica" w:eastAsiaTheme="majorEastAsia" w:hAnsi="Helvetica" w:cs="Helvetica"/>
          <w:b/>
          <w:bCs/>
          <w:color w:val="000000"/>
          <w:sz w:val="18"/>
        </w:rPr>
        <w:t>(b)</w:t>
      </w:r>
      <w:r w:rsidRPr="00F72682">
        <w:rPr>
          <w:rFonts w:ascii="Helvetica" w:hAnsi="Helvetica" w:cs="Helvetica"/>
          <w:color w:val="333333"/>
          <w:sz w:val="18"/>
        </w:rPr>
        <w:t> the portion of an amount that was received or became receivable by the taxpayer in the particular year or a preceding taxation year that can reasonably be considered to be in respect of an amount described in paragraph 20(21)(a) and that was not repaid by the taxpayer to the issuer of the debt obligation because of an adjustment in respect of interest received before the time of disposition by the taxpayer, or</w:t>
      </w:r>
    </w:p>
    <w:p w14:paraId="4F5122DD" w14:textId="77777777" w:rsidR="00F72682" w:rsidRPr="00F72682" w:rsidRDefault="00F72682" w:rsidP="00C90D9E">
      <w:pPr>
        <w:pStyle w:val="paragraph"/>
        <w:numPr>
          <w:ilvl w:val="1"/>
          <w:numId w:val="160"/>
        </w:numPr>
        <w:shd w:val="clear" w:color="auto" w:fill="FFFFFF"/>
        <w:spacing w:before="168" w:beforeAutospacing="0" w:after="120" w:afterAutospacing="0"/>
        <w:ind w:left="1800"/>
        <w:rPr>
          <w:rFonts w:ascii="Helvetica" w:hAnsi="Helvetica" w:cs="Helvetica"/>
          <w:color w:val="333333"/>
          <w:sz w:val="18"/>
        </w:rPr>
      </w:pPr>
      <w:r w:rsidRPr="00F72682">
        <w:rPr>
          <w:rStyle w:val="lawlabel"/>
          <w:rFonts w:ascii="Helvetica" w:eastAsiaTheme="majorEastAsia" w:hAnsi="Helvetica" w:cs="Helvetica"/>
          <w:b/>
          <w:bCs/>
          <w:color w:val="000000"/>
          <w:sz w:val="18"/>
        </w:rPr>
        <w:t>(c)</w:t>
      </w:r>
      <w:r w:rsidRPr="00F72682">
        <w:rPr>
          <w:rFonts w:ascii="Helvetica" w:hAnsi="Helvetica" w:cs="Helvetica"/>
          <w:color w:val="333333"/>
          <w:sz w:val="18"/>
        </w:rPr>
        <w:t> an amount in respect of that property that was deductible by the taxpayer by virtue of paragraph 20(14)(b) in computing the taxpayer’s income for the particular year or a preceding taxation year.</w:t>
      </w:r>
    </w:p>
    <w:p w14:paraId="401094AF" w14:textId="76B35C03" w:rsidR="00C6447D" w:rsidRPr="0023398B" w:rsidRDefault="00F72682" w:rsidP="00F72682">
      <w:r w:rsidRPr="0023398B">
        <w:t xml:space="preserve"> </w:t>
      </w:r>
      <w:r w:rsidR="00C6447D" w:rsidRPr="0023398B">
        <w:br w:type="page"/>
      </w:r>
    </w:p>
    <w:p w14:paraId="49A626D6" w14:textId="3FEB4706" w:rsidR="005A4FD6" w:rsidRPr="0023398B" w:rsidRDefault="005A4FD6" w:rsidP="005A4FD6">
      <w:pPr>
        <w:pStyle w:val="Heading2"/>
        <w:rPr>
          <w:sz w:val="18"/>
          <w:szCs w:val="18"/>
        </w:rPr>
      </w:pPr>
      <w:bookmarkStart w:id="71" w:name="_Toc503950308"/>
      <w:r w:rsidRPr="0023398B">
        <w:rPr>
          <w:sz w:val="18"/>
          <w:szCs w:val="18"/>
        </w:rPr>
        <w:lastRenderedPageBreak/>
        <w:t>Deductions</w:t>
      </w:r>
      <w:bookmarkEnd w:id="71"/>
    </w:p>
    <w:p w14:paraId="6F684E0B" w14:textId="534711B5" w:rsidR="001115D2" w:rsidRPr="0023398B" w:rsidRDefault="001115D2" w:rsidP="001115D2">
      <w:pPr>
        <w:pStyle w:val="Heading5"/>
        <w:rPr>
          <w:szCs w:val="18"/>
        </w:rPr>
      </w:pPr>
      <w:bookmarkStart w:id="72" w:name="_Toc503950309"/>
      <w:r w:rsidRPr="0023398B">
        <w:rPr>
          <w:szCs w:val="18"/>
        </w:rPr>
        <w:t>9(1), 18(1)(a)</w:t>
      </w:r>
      <w:r w:rsidR="00C943DC">
        <w:rPr>
          <w:szCs w:val="18"/>
        </w:rPr>
        <w:t>, 67</w:t>
      </w:r>
      <w:bookmarkEnd w:id="72"/>
    </w:p>
    <w:p w14:paraId="0B70CA52" w14:textId="60AA5591" w:rsidR="005A4FD6" w:rsidRPr="0023398B" w:rsidRDefault="00A66E80" w:rsidP="001115D2">
      <w:pPr>
        <w:rPr>
          <w:szCs w:val="18"/>
        </w:rPr>
      </w:pPr>
      <w:r w:rsidRPr="0023398B">
        <w:rPr>
          <w:b/>
          <w:szCs w:val="18"/>
          <w:u w:val="single"/>
        </w:rPr>
        <w:t>Req</w:t>
      </w:r>
      <w:r w:rsidR="001115D2" w:rsidRPr="0023398B">
        <w:rPr>
          <w:b/>
          <w:szCs w:val="18"/>
          <w:u w:val="single"/>
        </w:rPr>
        <w:t xml:space="preserve"> 1: </w:t>
      </w:r>
      <w:r w:rsidR="00910AA1" w:rsidRPr="0023398B">
        <w:rPr>
          <w:b/>
          <w:szCs w:val="18"/>
          <w:u w:val="single"/>
        </w:rPr>
        <w:t>9(1) income – business practices test</w:t>
      </w:r>
      <w:r w:rsidR="00910AA1" w:rsidRPr="0023398B">
        <w:rPr>
          <w:szCs w:val="18"/>
        </w:rPr>
        <w:t>: TP’s income for a taxation year from a biz or property is the TP’s ‘profit’ from business or property</w:t>
      </w:r>
    </w:p>
    <w:p w14:paraId="52EDDD6E" w14:textId="3CB0B608" w:rsidR="001115D2" w:rsidRPr="0023398B" w:rsidRDefault="00EB4D5E" w:rsidP="001115D2">
      <w:pPr>
        <w:pStyle w:val="ListParagraph"/>
        <w:numPr>
          <w:ilvl w:val="0"/>
          <w:numId w:val="86"/>
        </w:numPr>
        <w:rPr>
          <w:szCs w:val="18"/>
        </w:rPr>
      </w:pPr>
      <w:r w:rsidRPr="0023398B">
        <w:rPr>
          <w:szCs w:val="18"/>
        </w:rPr>
        <w:t xml:space="preserve">Test: </w:t>
      </w:r>
      <w:r w:rsidR="001115D2" w:rsidRPr="0023398B">
        <w:rPr>
          <w:szCs w:val="18"/>
        </w:rPr>
        <w:t xml:space="preserve">whether it was made or incurred by the TP in accordance with ordinary principles of commercial trading or well accepted principles of business practice: </w:t>
      </w:r>
      <w:r w:rsidR="001115D2" w:rsidRPr="002140A4">
        <w:rPr>
          <w:i/>
          <w:color w:val="1F4E79" w:themeColor="accent5" w:themeShade="80"/>
          <w:szCs w:val="18"/>
        </w:rPr>
        <w:t>Symes v Canada</w:t>
      </w:r>
      <w:r w:rsidRPr="0023398B">
        <w:rPr>
          <w:szCs w:val="18"/>
        </w:rPr>
        <w:t xml:space="preserve"> + </w:t>
      </w:r>
      <w:r w:rsidRPr="002140A4">
        <w:rPr>
          <w:i/>
          <w:color w:val="1F4E79" w:themeColor="accent5" w:themeShade="80"/>
          <w:szCs w:val="18"/>
        </w:rPr>
        <w:t>Imperial Oil</w:t>
      </w:r>
    </w:p>
    <w:p w14:paraId="6244170A" w14:textId="17AD2EA4" w:rsidR="00C6447D" w:rsidRPr="0023398B" w:rsidRDefault="00C6447D" w:rsidP="001115D2">
      <w:pPr>
        <w:pStyle w:val="ListParagraph"/>
        <w:numPr>
          <w:ilvl w:val="0"/>
          <w:numId w:val="86"/>
        </w:numPr>
        <w:rPr>
          <w:szCs w:val="18"/>
        </w:rPr>
      </w:pPr>
      <w:r w:rsidRPr="0023398B">
        <w:rPr>
          <w:szCs w:val="18"/>
        </w:rPr>
        <w:t xml:space="preserve">Downplayed in </w:t>
      </w:r>
      <w:r w:rsidRPr="002140A4">
        <w:rPr>
          <w:i/>
          <w:color w:val="1F4E79" w:themeColor="accent5" w:themeShade="80"/>
          <w:szCs w:val="18"/>
        </w:rPr>
        <w:t>65302</w:t>
      </w:r>
    </w:p>
    <w:p w14:paraId="16431014" w14:textId="77777777" w:rsidR="001115D2" w:rsidRPr="0023398B" w:rsidRDefault="001115D2" w:rsidP="001115D2">
      <w:pPr>
        <w:rPr>
          <w:szCs w:val="18"/>
        </w:rPr>
      </w:pPr>
    </w:p>
    <w:p w14:paraId="34CD9BE2" w14:textId="187C072B" w:rsidR="00910AA1" w:rsidRPr="0023398B" w:rsidRDefault="00A66E80" w:rsidP="001115D2">
      <w:pPr>
        <w:rPr>
          <w:szCs w:val="18"/>
        </w:rPr>
      </w:pPr>
      <w:r w:rsidRPr="0023398B">
        <w:rPr>
          <w:b/>
          <w:szCs w:val="18"/>
          <w:u w:val="single"/>
        </w:rPr>
        <w:t>Req</w:t>
      </w:r>
      <w:r w:rsidR="001115D2" w:rsidRPr="0023398B">
        <w:rPr>
          <w:b/>
          <w:szCs w:val="18"/>
          <w:u w:val="single"/>
        </w:rPr>
        <w:t xml:space="preserve"> 2: </w:t>
      </w:r>
      <w:r w:rsidR="00910AA1" w:rsidRPr="0023398B">
        <w:rPr>
          <w:b/>
          <w:szCs w:val="18"/>
          <w:u w:val="single"/>
        </w:rPr>
        <w:t>18(1)(a) general limitation – income-producing purpose test</w:t>
      </w:r>
      <w:r w:rsidR="00910AA1" w:rsidRPr="0023398B">
        <w:rPr>
          <w:szCs w:val="18"/>
        </w:rPr>
        <w:t xml:space="preserve">. In computing the income of a TP from a biz or property no deduction shall be made in respect of – an outlay or expense except to the extent that it was made or incurred by the TP </w:t>
      </w:r>
      <w:r w:rsidR="00EB4D5E" w:rsidRPr="0023398B">
        <w:rPr>
          <w:szCs w:val="18"/>
        </w:rPr>
        <w:t>of</w:t>
      </w:r>
      <w:r w:rsidR="00910AA1" w:rsidRPr="0023398B">
        <w:rPr>
          <w:szCs w:val="18"/>
        </w:rPr>
        <w:t xml:space="preserve"> the purpose of gaining or producing income from the biz or property</w:t>
      </w:r>
    </w:p>
    <w:p w14:paraId="5ED97794" w14:textId="66F4A599" w:rsidR="003C56E4" w:rsidRPr="0023398B" w:rsidRDefault="00EB4D5E" w:rsidP="003C56E4">
      <w:pPr>
        <w:pStyle w:val="ListParagraph"/>
        <w:numPr>
          <w:ilvl w:val="0"/>
          <w:numId w:val="86"/>
        </w:numPr>
        <w:rPr>
          <w:szCs w:val="18"/>
        </w:rPr>
      </w:pPr>
      <w:r w:rsidRPr="0023398B">
        <w:rPr>
          <w:szCs w:val="18"/>
        </w:rPr>
        <w:t xml:space="preserve">Test: </w:t>
      </w:r>
      <w:r w:rsidR="003C56E4" w:rsidRPr="0023398B">
        <w:rPr>
          <w:szCs w:val="18"/>
        </w:rPr>
        <w:t>“wholly, exclusively and necessarily</w:t>
      </w:r>
      <w:r w:rsidR="00DE5CA9" w:rsidRPr="0023398B">
        <w:rPr>
          <w:szCs w:val="18"/>
        </w:rPr>
        <w:t xml:space="preserve"> incidental</w:t>
      </w:r>
      <w:r w:rsidR="003C56E4" w:rsidRPr="0023398B">
        <w:rPr>
          <w:szCs w:val="18"/>
        </w:rPr>
        <w:t xml:space="preserve">…for the purpose of earning income”: </w:t>
      </w:r>
      <w:r w:rsidR="003C56E4" w:rsidRPr="002140A4">
        <w:rPr>
          <w:i/>
          <w:color w:val="1F4E79" w:themeColor="accent5" w:themeShade="80"/>
          <w:szCs w:val="18"/>
        </w:rPr>
        <w:t>Imperial Oil</w:t>
      </w:r>
      <w:r w:rsidR="003C56E4" w:rsidRPr="0023398B">
        <w:rPr>
          <w:szCs w:val="18"/>
        </w:rPr>
        <w:t xml:space="preserve"> (damages)</w:t>
      </w:r>
    </w:p>
    <w:p w14:paraId="5281C5C2" w14:textId="4A7C6E80" w:rsidR="00154732" w:rsidRPr="0023398B" w:rsidRDefault="00154732" w:rsidP="00154732">
      <w:pPr>
        <w:pStyle w:val="ListParagraph"/>
        <w:numPr>
          <w:ilvl w:val="1"/>
          <w:numId w:val="86"/>
        </w:numPr>
        <w:rPr>
          <w:szCs w:val="18"/>
        </w:rPr>
      </w:pPr>
      <w:r w:rsidRPr="0023398B">
        <w:rPr>
          <w:szCs w:val="18"/>
        </w:rPr>
        <w:t>Part of the operations, transactions or services by which the TP earned the income</w:t>
      </w:r>
    </w:p>
    <w:p w14:paraId="22A810B3" w14:textId="5724DFCE" w:rsidR="00254CA6" w:rsidRPr="0023398B" w:rsidRDefault="00254CA6" w:rsidP="00154732">
      <w:pPr>
        <w:pStyle w:val="ListParagraph"/>
        <w:numPr>
          <w:ilvl w:val="1"/>
          <w:numId w:val="86"/>
        </w:numPr>
        <w:rPr>
          <w:szCs w:val="18"/>
        </w:rPr>
      </w:pPr>
      <w:r w:rsidRPr="0023398B">
        <w:rPr>
          <w:szCs w:val="18"/>
        </w:rPr>
        <w:t>Look at expenditure in lights of its cxn with the operation, txn or service in respect of which it was made</w:t>
      </w:r>
    </w:p>
    <w:p w14:paraId="3CAAC0B2" w14:textId="644B367D" w:rsidR="00C6447D" w:rsidRPr="0023398B" w:rsidRDefault="00C6447D" w:rsidP="00C6447D">
      <w:pPr>
        <w:rPr>
          <w:szCs w:val="18"/>
        </w:rPr>
      </w:pPr>
    </w:p>
    <w:p w14:paraId="6A5B30BB" w14:textId="1DF1423B" w:rsidR="0054078B" w:rsidRPr="0023398B" w:rsidRDefault="00C6447D" w:rsidP="0054078B">
      <w:pPr>
        <w:rPr>
          <w:szCs w:val="18"/>
        </w:rPr>
      </w:pPr>
      <w:r w:rsidRPr="0023398B">
        <w:rPr>
          <w:b/>
          <w:szCs w:val="18"/>
          <w:u w:val="single"/>
        </w:rPr>
        <w:t>Req 3</w:t>
      </w:r>
      <w:r w:rsidR="0054078B" w:rsidRPr="0023398B">
        <w:rPr>
          <w:b/>
          <w:szCs w:val="18"/>
          <w:u w:val="single"/>
        </w:rPr>
        <w:t>: 67 ‘reasonableness’ general limitation re expenses:</w:t>
      </w:r>
      <w:r w:rsidR="0054078B" w:rsidRPr="0023398B">
        <w:rPr>
          <w:szCs w:val="18"/>
        </w:rPr>
        <w:t xml:space="preserve"> no deduction shall be made in respect of an outlay or expense…except to the extent that the outlay or expense was reasonable in the circumstances</w:t>
      </w:r>
    </w:p>
    <w:p w14:paraId="4B86911F" w14:textId="2A1F5761" w:rsidR="0054078B" w:rsidRPr="0023398B" w:rsidRDefault="005E21B7" w:rsidP="0054078B">
      <w:pPr>
        <w:pStyle w:val="ListParagraph"/>
        <w:numPr>
          <w:ilvl w:val="0"/>
          <w:numId w:val="86"/>
        </w:numPr>
        <w:rPr>
          <w:szCs w:val="18"/>
        </w:rPr>
      </w:pPr>
      <w:r w:rsidRPr="002140A4">
        <w:rPr>
          <w:i/>
          <w:color w:val="1F4E79" w:themeColor="accent5" w:themeShade="80"/>
          <w:szCs w:val="18"/>
        </w:rPr>
        <w:t>Cipollone</w:t>
      </w:r>
      <w:r w:rsidR="00B777F4" w:rsidRPr="0023398B">
        <w:rPr>
          <w:szCs w:val="18"/>
        </w:rPr>
        <w:t>, 1994 TCC</w:t>
      </w:r>
      <w:r w:rsidRPr="0023398B">
        <w:rPr>
          <w:szCs w:val="18"/>
        </w:rPr>
        <w:t xml:space="preserve">: </w:t>
      </w:r>
      <w:r w:rsidR="00B777F4" w:rsidRPr="0023398B">
        <w:rPr>
          <w:szCs w:val="18"/>
        </w:rPr>
        <w:t>deduction of unreasonable expenses; expectation of profit was reasonable if she had chosen to claim reasonable expenses</w:t>
      </w:r>
    </w:p>
    <w:p w14:paraId="0F67FE75" w14:textId="6B4F1F55" w:rsidR="006C2AAF" w:rsidRPr="0023398B" w:rsidRDefault="006C2AAF" w:rsidP="0054078B">
      <w:pPr>
        <w:pStyle w:val="ListParagraph"/>
        <w:numPr>
          <w:ilvl w:val="0"/>
          <w:numId w:val="86"/>
        </w:numPr>
        <w:rPr>
          <w:szCs w:val="18"/>
        </w:rPr>
      </w:pPr>
      <w:r w:rsidRPr="002140A4">
        <w:rPr>
          <w:i/>
          <w:color w:val="1F4E79" w:themeColor="accent5" w:themeShade="80"/>
          <w:szCs w:val="18"/>
        </w:rPr>
        <w:t>Gabco</w:t>
      </w:r>
      <w:r w:rsidRPr="0023398B">
        <w:rPr>
          <w:szCs w:val="18"/>
        </w:rPr>
        <w:t>: not reasonable having only biz considerations in mind – eg excessive expenses w/ personal aspect</w:t>
      </w:r>
    </w:p>
    <w:p w14:paraId="32EBB70E" w14:textId="7B0B5670" w:rsidR="00B777F4" w:rsidRPr="0023398B" w:rsidRDefault="00B777F4" w:rsidP="0054078B">
      <w:pPr>
        <w:pStyle w:val="ListParagraph"/>
        <w:numPr>
          <w:ilvl w:val="0"/>
          <w:numId w:val="86"/>
        </w:numPr>
        <w:rPr>
          <w:szCs w:val="18"/>
        </w:rPr>
      </w:pPr>
      <w:r w:rsidRPr="002140A4">
        <w:rPr>
          <w:i/>
          <w:color w:val="1F4E79" w:themeColor="accent5" w:themeShade="80"/>
          <w:szCs w:val="18"/>
        </w:rPr>
        <w:t>Mohammad</w:t>
      </w:r>
      <w:r w:rsidRPr="0023398B">
        <w:rPr>
          <w:szCs w:val="18"/>
        </w:rPr>
        <w:t>, 1997 FCA: rsbleness of expenses must be measured on its on and not against revenues</w:t>
      </w:r>
    </w:p>
    <w:p w14:paraId="7CFFEDEF" w14:textId="062AE55D" w:rsidR="00B777F4" w:rsidRPr="0023398B" w:rsidRDefault="00B777F4" w:rsidP="00B777F4">
      <w:pPr>
        <w:pStyle w:val="ListParagraph"/>
        <w:numPr>
          <w:ilvl w:val="1"/>
          <w:numId w:val="86"/>
        </w:numPr>
        <w:rPr>
          <w:szCs w:val="18"/>
        </w:rPr>
      </w:pPr>
      <w:r w:rsidRPr="0023398B">
        <w:rPr>
          <w:szCs w:val="18"/>
        </w:rPr>
        <w:t>Eg ref to market rate for interest</w:t>
      </w:r>
      <w:r w:rsidR="00A7310A" w:rsidRPr="0023398B">
        <w:rPr>
          <w:szCs w:val="18"/>
        </w:rPr>
        <w:t xml:space="preserve"> // magnitude or quantum</w:t>
      </w:r>
    </w:p>
    <w:p w14:paraId="1406C81C" w14:textId="5D1C31D2" w:rsidR="00B777F4" w:rsidRPr="0023398B" w:rsidRDefault="00B777F4" w:rsidP="00B777F4">
      <w:pPr>
        <w:pStyle w:val="ListParagraph"/>
        <w:numPr>
          <w:ilvl w:val="1"/>
          <w:numId w:val="86"/>
        </w:numPr>
        <w:rPr>
          <w:szCs w:val="18"/>
        </w:rPr>
      </w:pPr>
      <w:r w:rsidRPr="0023398B">
        <w:rPr>
          <w:szCs w:val="18"/>
        </w:rPr>
        <w:t>Obj component may be hard to isolate; common-sense will have to prevail</w:t>
      </w:r>
    </w:p>
    <w:p w14:paraId="1DB027F9" w14:textId="15B0FFC2" w:rsidR="00B777F4" w:rsidRPr="0023398B" w:rsidRDefault="00B777F4" w:rsidP="00B777F4">
      <w:pPr>
        <w:pStyle w:val="ListParagraph"/>
        <w:numPr>
          <w:ilvl w:val="1"/>
          <w:numId w:val="86"/>
        </w:numPr>
        <w:rPr>
          <w:szCs w:val="18"/>
        </w:rPr>
      </w:pPr>
      <w:r w:rsidRPr="0023398B">
        <w:rPr>
          <w:szCs w:val="18"/>
        </w:rPr>
        <w:t>Unreasonable = excessive or extravagant</w:t>
      </w:r>
    </w:p>
    <w:p w14:paraId="4250710B" w14:textId="49AB4450" w:rsidR="00D56FDF" w:rsidRPr="0023398B" w:rsidRDefault="00D56FDF" w:rsidP="00D56FDF">
      <w:pPr>
        <w:pStyle w:val="ListParagraph"/>
        <w:numPr>
          <w:ilvl w:val="0"/>
          <w:numId w:val="86"/>
        </w:numPr>
        <w:rPr>
          <w:szCs w:val="18"/>
        </w:rPr>
      </w:pPr>
      <w:r w:rsidRPr="002140A4">
        <w:rPr>
          <w:i/>
          <w:color w:val="1F4E79" w:themeColor="accent5" w:themeShade="80"/>
          <w:szCs w:val="18"/>
        </w:rPr>
        <w:t>Ammar</w:t>
      </w:r>
      <w:r w:rsidRPr="0023398B">
        <w:rPr>
          <w:szCs w:val="18"/>
        </w:rPr>
        <w:t>: objective: rented apartment costs more than double hotel or comparable apartments</w:t>
      </w:r>
    </w:p>
    <w:p w14:paraId="4A6890BF" w14:textId="2BDAAFE4" w:rsidR="00D56FDF" w:rsidRPr="0023398B" w:rsidRDefault="00D56FDF" w:rsidP="00D56FDF">
      <w:pPr>
        <w:pStyle w:val="ListParagraph"/>
        <w:numPr>
          <w:ilvl w:val="0"/>
          <w:numId w:val="86"/>
        </w:numPr>
        <w:rPr>
          <w:szCs w:val="18"/>
        </w:rPr>
      </w:pPr>
      <w:r w:rsidRPr="002140A4">
        <w:rPr>
          <w:i/>
          <w:color w:val="1F4E79" w:themeColor="accent5" w:themeShade="80"/>
          <w:szCs w:val="18"/>
        </w:rPr>
        <w:t>Olympia Floor &amp; Wall Tile</w:t>
      </w:r>
      <w:r w:rsidRPr="0023398B">
        <w:rPr>
          <w:szCs w:val="18"/>
        </w:rPr>
        <w:t xml:space="preserve">: </w:t>
      </w:r>
      <w:r w:rsidRPr="0023398B">
        <w:rPr>
          <w:szCs w:val="18"/>
          <w:u w:val="single"/>
        </w:rPr>
        <w:t>necessary</w:t>
      </w:r>
      <w:r w:rsidRPr="0023398B">
        <w:rPr>
          <w:szCs w:val="18"/>
        </w:rPr>
        <w:t xml:space="preserve"> expense also a reasonable one (large donations required to maintain sales)</w:t>
      </w:r>
    </w:p>
    <w:p w14:paraId="7F9A7E56" w14:textId="70C7A250" w:rsidR="006C2AAF" w:rsidRPr="0023398B" w:rsidRDefault="006C2AAF" w:rsidP="00D56FDF">
      <w:pPr>
        <w:pStyle w:val="ListParagraph"/>
        <w:numPr>
          <w:ilvl w:val="0"/>
          <w:numId w:val="86"/>
        </w:numPr>
        <w:rPr>
          <w:szCs w:val="18"/>
        </w:rPr>
      </w:pPr>
      <w:r w:rsidRPr="002140A4">
        <w:rPr>
          <w:i/>
          <w:color w:val="1F4E79" w:themeColor="accent5" w:themeShade="80"/>
          <w:szCs w:val="18"/>
        </w:rPr>
        <w:t>Hammill</w:t>
      </w:r>
      <w:r w:rsidRPr="0023398B">
        <w:rPr>
          <w:szCs w:val="18"/>
        </w:rPr>
        <w:t xml:space="preserve">, 2005 SCC: </w:t>
      </w:r>
      <w:r w:rsidR="00F024BF" w:rsidRPr="0023398B">
        <w:rPr>
          <w:szCs w:val="18"/>
        </w:rPr>
        <w:t>losses from fraud scheme: 1) no source of income, and 2) unreasonable</w:t>
      </w:r>
    </w:p>
    <w:p w14:paraId="35AADCBC" w14:textId="336FD1F8" w:rsidR="00CD0BDE" w:rsidRPr="0023398B" w:rsidRDefault="00CD0BDE" w:rsidP="00D56FDF">
      <w:pPr>
        <w:pStyle w:val="ListParagraph"/>
        <w:numPr>
          <w:ilvl w:val="0"/>
          <w:numId w:val="86"/>
        </w:numPr>
        <w:rPr>
          <w:szCs w:val="18"/>
        </w:rPr>
      </w:pPr>
      <w:r w:rsidRPr="002140A4">
        <w:rPr>
          <w:i/>
          <w:color w:val="1F4E79" w:themeColor="accent5" w:themeShade="80"/>
          <w:szCs w:val="18"/>
        </w:rPr>
        <w:t>Ru</w:t>
      </w:r>
      <w:r w:rsidR="003F1D4C" w:rsidRPr="002140A4">
        <w:rPr>
          <w:i/>
          <w:color w:val="1F4E79" w:themeColor="accent5" w:themeShade="80"/>
          <w:szCs w:val="18"/>
        </w:rPr>
        <w:t>f</w:t>
      </w:r>
      <w:r w:rsidRPr="002140A4">
        <w:rPr>
          <w:i/>
          <w:color w:val="1F4E79" w:themeColor="accent5" w:themeShade="80"/>
          <w:szCs w:val="18"/>
        </w:rPr>
        <w:t>f</w:t>
      </w:r>
      <w:r w:rsidRPr="0023398B">
        <w:rPr>
          <w:szCs w:val="18"/>
        </w:rPr>
        <w:t xml:space="preserve">, 2012 TCC: lawyer trying to deduct $400k lost to internet scam, </w:t>
      </w:r>
      <w:r w:rsidR="00697571" w:rsidRPr="0023398B">
        <w:rPr>
          <w:szCs w:val="18"/>
        </w:rPr>
        <w:t>in course of biz but not reasonable</w:t>
      </w:r>
    </w:p>
    <w:p w14:paraId="33B4E0A9" w14:textId="395098B2" w:rsidR="00910AA1" w:rsidRPr="0023398B" w:rsidRDefault="00910AA1" w:rsidP="001115D2">
      <w:pPr>
        <w:rPr>
          <w:szCs w:val="18"/>
        </w:rPr>
      </w:pPr>
    </w:p>
    <w:p w14:paraId="63FEB9C8" w14:textId="531208EC" w:rsidR="001115D2" w:rsidRPr="0023398B" w:rsidRDefault="001115D2" w:rsidP="001115D2">
      <w:pPr>
        <w:pStyle w:val="Heading3"/>
        <w:rPr>
          <w:szCs w:val="18"/>
        </w:rPr>
      </w:pPr>
      <w:bookmarkStart w:id="73" w:name="_Toc503950310"/>
      <w:r w:rsidRPr="0023398B">
        <w:rPr>
          <w:szCs w:val="18"/>
        </w:rPr>
        <w:t>Illegal Payments</w:t>
      </w:r>
      <w:r w:rsidR="00036CBA" w:rsidRPr="0023398B">
        <w:rPr>
          <w:szCs w:val="18"/>
        </w:rPr>
        <w:t xml:space="preserve"> – generally deductible, but 67.5</w:t>
      </w:r>
      <w:r w:rsidR="00390EE6" w:rsidRPr="0023398B">
        <w:rPr>
          <w:szCs w:val="18"/>
        </w:rPr>
        <w:t xml:space="preserve"> (bribes)</w:t>
      </w:r>
      <w:r w:rsidR="00036CBA" w:rsidRPr="0023398B">
        <w:rPr>
          <w:szCs w:val="18"/>
        </w:rPr>
        <w:t>/67.6</w:t>
      </w:r>
      <w:r w:rsidR="00390EE6" w:rsidRPr="0023398B">
        <w:rPr>
          <w:szCs w:val="18"/>
        </w:rPr>
        <w:t xml:space="preserve"> (fines/penalties)</w:t>
      </w:r>
      <w:bookmarkEnd w:id="73"/>
    </w:p>
    <w:p w14:paraId="521231F6" w14:textId="6579E3A8" w:rsidR="0006783D" w:rsidRPr="0023398B" w:rsidRDefault="001115D2" w:rsidP="001115D2">
      <w:pPr>
        <w:pStyle w:val="ListParagraph"/>
        <w:numPr>
          <w:ilvl w:val="0"/>
          <w:numId w:val="86"/>
        </w:numPr>
        <w:rPr>
          <w:szCs w:val="18"/>
        </w:rPr>
      </w:pPr>
      <w:r w:rsidRPr="0023398B">
        <w:rPr>
          <w:szCs w:val="18"/>
        </w:rPr>
        <w:t xml:space="preserve">may deduct ordinary expenses in computing the income of an illegal business: </w:t>
      </w:r>
      <w:r w:rsidRPr="002140A4">
        <w:rPr>
          <w:i/>
          <w:color w:val="1F4E79" w:themeColor="accent5" w:themeShade="80"/>
          <w:szCs w:val="18"/>
        </w:rPr>
        <w:t>Angle v MNR</w:t>
      </w:r>
      <w:r w:rsidRPr="0023398B">
        <w:rPr>
          <w:szCs w:val="18"/>
        </w:rPr>
        <w:t>, 1969 TAB</w:t>
      </w:r>
    </w:p>
    <w:p w14:paraId="101FA3F0" w14:textId="01D6CD02" w:rsidR="00BF2372" w:rsidRPr="0023398B" w:rsidRDefault="00BF2372" w:rsidP="00BF2372">
      <w:pPr>
        <w:pStyle w:val="ListParagraph"/>
        <w:numPr>
          <w:ilvl w:val="1"/>
          <w:numId w:val="86"/>
        </w:numPr>
        <w:rPr>
          <w:szCs w:val="18"/>
        </w:rPr>
      </w:pPr>
      <w:r w:rsidRPr="002140A4">
        <w:rPr>
          <w:i/>
          <w:color w:val="1F4E79" w:themeColor="accent5" w:themeShade="80"/>
          <w:szCs w:val="18"/>
        </w:rPr>
        <w:t>Espie Printing</w:t>
      </w:r>
      <w:r w:rsidRPr="0023398B">
        <w:rPr>
          <w:szCs w:val="18"/>
        </w:rPr>
        <w:t>: do not see how illegality of the arrangements has any bearing on the question of whether these wages were laid out or expended for the purpose of earning income</w:t>
      </w:r>
    </w:p>
    <w:p w14:paraId="22796550" w14:textId="3AB4F667" w:rsidR="001115D2" w:rsidRPr="0023398B" w:rsidRDefault="001115D2" w:rsidP="001115D2">
      <w:pPr>
        <w:pStyle w:val="ListParagraph"/>
        <w:numPr>
          <w:ilvl w:val="0"/>
          <w:numId w:val="86"/>
        </w:numPr>
        <w:rPr>
          <w:szCs w:val="18"/>
        </w:rPr>
      </w:pPr>
      <w:r w:rsidRPr="0023398B">
        <w:rPr>
          <w:szCs w:val="18"/>
        </w:rPr>
        <w:t>67.5: various illegal payments (bribes and kickbacks) not deductible</w:t>
      </w:r>
    </w:p>
    <w:p w14:paraId="4B5D9712" w14:textId="6AE861E3" w:rsidR="001115D2" w:rsidRPr="0023398B" w:rsidRDefault="001115D2" w:rsidP="001115D2">
      <w:pPr>
        <w:pStyle w:val="ListParagraph"/>
        <w:numPr>
          <w:ilvl w:val="0"/>
          <w:numId w:val="86"/>
        </w:numPr>
        <w:rPr>
          <w:szCs w:val="18"/>
        </w:rPr>
      </w:pPr>
      <w:r w:rsidRPr="0023398B">
        <w:rPr>
          <w:szCs w:val="18"/>
        </w:rPr>
        <w:t>67.6: fines and penalties not deductible</w:t>
      </w:r>
    </w:p>
    <w:p w14:paraId="700041AA" w14:textId="02127C39" w:rsidR="00A66E80" w:rsidRPr="0023398B" w:rsidRDefault="00A66E80" w:rsidP="00A66E80">
      <w:pPr>
        <w:rPr>
          <w:szCs w:val="18"/>
        </w:rPr>
      </w:pPr>
    </w:p>
    <w:p w14:paraId="1A34587F" w14:textId="42FEF9AA" w:rsidR="00A66E80" w:rsidRPr="0023398B" w:rsidRDefault="00A66E80" w:rsidP="00A66E80">
      <w:pPr>
        <w:pStyle w:val="Heading3"/>
        <w:rPr>
          <w:szCs w:val="18"/>
        </w:rPr>
      </w:pPr>
      <w:bookmarkStart w:id="74" w:name="_Toc503950311"/>
      <w:r w:rsidRPr="0023398B">
        <w:rPr>
          <w:szCs w:val="18"/>
        </w:rPr>
        <w:t>Damage Payments</w:t>
      </w:r>
      <w:r w:rsidR="00EB4D5E" w:rsidRPr="0023398B">
        <w:rPr>
          <w:szCs w:val="18"/>
        </w:rPr>
        <w:t xml:space="preserve"> – deductible if pass BP and IPP tests</w:t>
      </w:r>
      <w:bookmarkEnd w:id="74"/>
    </w:p>
    <w:p w14:paraId="2CEEB5B8" w14:textId="329FDD22" w:rsidR="00A66E80" w:rsidRPr="0023398B" w:rsidRDefault="00434A18" w:rsidP="00A66E80">
      <w:pPr>
        <w:pStyle w:val="ListParagraph"/>
        <w:numPr>
          <w:ilvl w:val="0"/>
          <w:numId w:val="87"/>
        </w:numPr>
        <w:rPr>
          <w:szCs w:val="18"/>
        </w:rPr>
      </w:pPr>
      <w:r w:rsidRPr="0023398B">
        <w:rPr>
          <w:b/>
          <w:szCs w:val="18"/>
        </w:rPr>
        <w:t xml:space="preserve">Test: </w:t>
      </w:r>
      <w:r w:rsidR="003C56E4" w:rsidRPr="0023398B">
        <w:rPr>
          <w:szCs w:val="18"/>
        </w:rPr>
        <w:t xml:space="preserve">Deductible if satisfy business practices and income-producing purpose test: </w:t>
      </w:r>
      <w:r w:rsidR="003C56E4" w:rsidRPr="002140A4">
        <w:rPr>
          <w:i/>
          <w:color w:val="1F4E79" w:themeColor="accent5" w:themeShade="80"/>
          <w:szCs w:val="18"/>
        </w:rPr>
        <w:t>Imperial Oil v MNR</w:t>
      </w:r>
      <w:r w:rsidR="003C56E4" w:rsidRPr="0023398B">
        <w:rPr>
          <w:szCs w:val="18"/>
        </w:rPr>
        <w:t>, 1947</w:t>
      </w:r>
    </w:p>
    <w:p w14:paraId="52FBADB9" w14:textId="35232E73" w:rsidR="00154732" w:rsidRPr="0023398B" w:rsidRDefault="00EB4D5E" w:rsidP="00154732">
      <w:pPr>
        <w:pStyle w:val="ListParagraph"/>
        <w:numPr>
          <w:ilvl w:val="1"/>
          <w:numId w:val="87"/>
        </w:numPr>
        <w:rPr>
          <w:szCs w:val="18"/>
        </w:rPr>
      </w:pPr>
      <w:r w:rsidRPr="0023398B">
        <w:rPr>
          <w:szCs w:val="18"/>
        </w:rPr>
        <w:t>BP test</w:t>
      </w:r>
      <w:r w:rsidR="005E3E02" w:rsidRPr="0023398B">
        <w:rPr>
          <w:szCs w:val="18"/>
        </w:rPr>
        <w:t>:</w:t>
      </w:r>
      <w:r w:rsidRPr="0023398B">
        <w:rPr>
          <w:szCs w:val="18"/>
        </w:rPr>
        <w:t xml:space="preserve"> risk of collision between vessels is a normal and ordinary hazard</w:t>
      </w:r>
    </w:p>
    <w:p w14:paraId="21B9CEB1" w14:textId="5A69B16A" w:rsidR="00434A18" w:rsidRPr="0023398B" w:rsidRDefault="00434A18" w:rsidP="00434A18">
      <w:pPr>
        <w:rPr>
          <w:szCs w:val="18"/>
        </w:rPr>
      </w:pPr>
    </w:p>
    <w:p w14:paraId="23C803F5" w14:textId="765E9735" w:rsidR="00434A18" w:rsidRPr="0023398B" w:rsidRDefault="00434A18" w:rsidP="00434A18">
      <w:pPr>
        <w:rPr>
          <w:szCs w:val="18"/>
        </w:rPr>
      </w:pPr>
      <w:r w:rsidRPr="0023398B">
        <w:rPr>
          <w:b/>
          <w:szCs w:val="18"/>
          <w:u w:val="single"/>
        </w:rPr>
        <w:t>Consideration #1: Remoteness</w:t>
      </w:r>
    </w:p>
    <w:p w14:paraId="25DBBC33" w14:textId="20C68674" w:rsidR="00434A18" w:rsidRPr="0023398B" w:rsidRDefault="00434A18" w:rsidP="00434A18">
      <w:pPr>
        <w:pStyle w:val="ListParagraph"/>
        <w:numPr>
          <w:ilvl w:val="0"/>
          <w:numId w:val="87"/>
        </w:numPr>
        <w:rPr>
          <w:szCs w:val="18"/>
        </w:rPr>
      </w:pPr>
      <w:r w:rsidRPr="0023398B">
        <w:rPr>
          <w:b/>
          <w:szCs w:val="18"/>
        </w:rPr>
        <w:t xml:space="preserve">Test: </w:t>
      </w:r>
      <w:r w:rsidRPr="0023398B">
        <w:rPr>
          <w:szCs w:val="18"/>
        </w:rPr>
        <w:t xml:space="preserve">Must be found part of the usual and ordinary conduct of such a business: </w:t>
      </w:r>
      <w:r w:rsidRPr="002140A4">
        <w:rPr>
          <w:i/>
          <w:color w:val="1F4E79" w:themeColor="accent5" w:themeShade="80"/>
          <w:szCs w:val="18"/>
        </w:rPr>
        <w:t>Davis v MNR</w:t>
      </w:r>
    </w:p>
    <w:p w14:paraId="0A83E3E2" w14:textId="0607E9AD" w:rsidR="00434A18" w:rsidRPr="0023398B" w:rsidRDefault="00434A18" w:rsidP="00434A18">
      <w:pPr>
        <w:pStyle w:val="ListParagraph"/>
        <w:numPr>
          <w:ilvl w:val="1"/>
          <w:numId w:val="87"/>
        </w:numPr>
        <w:rPr>
          <w:szCs w:val="18"/>
        </w:rPr>
      </w:pPr>
      <w:r w:rsidRPr="0023398B">
        <w:rPr>
          <w:szCs w:val="18"/>
        </w:rPr>
        <w:t>Damages from car accident not related to farm expense</w:t>
      </w:r>
    </w:p>
    <w:p w14:paraId="789C42D9" w14:textId="4F0C3974" w:rsidR="00434A18" w:rsidRPr="0023398B" w:rsidRDefault="00E22215" w:rsidP="00434A18">
      <w:pPr>
        <w:pStyle w:val="ListParagraph"/>
        <w:numPr>
          <w:ilvl w:val="0"/>
          <w:numId w:val="87"/>
        </w:numPr>
        <w:rPr>
          <w:szCs w:val="18"/>
        </w:rPr>
      </w:pPr>
      <w:r w:rsidRPr="0023398B">
        <w:rPr>
          <w:b/>
          <w:szCs w:val="18"/>
        </w:rPr>
        <w:t>Remote cxn too little:</w:t>
      </w:r>
      <w:r w:rsidRPr="0023398B">
        <w:rPr>
          <w:szCs w:val="18"/>
        </w:rPr>
        <w:t xml:space="preserve"> libel was only remotely connected with TP’s trade: </w:t>
      </w:r>
      <w:r w:rsidRPr="002140A4">
        <w:rPr>
          <w:i/>
          <w:color w:val="1F4E79" w:themeColor="accent5" w:themeShade="80"/>
          <w:szCs w:val="18"/>
        </w:rPr>
        <w:t>Fairrie v Hall</w:t>
      </w:r>
    </w:p>
    <w:p w14:paraId="2304E751" w14:textId="27CFB3BB" w:rsidR="00E22215" w:rsidRPr="0023398B" w:rsidRDefault="00F60225" w:rsidP="00E22215">
      <w:pPr>
        <w:pStyle w:val="ListParagraph"/>
        <w:numPr>
          <w:ilvl w:val="1"/>
          <w:numId w:val="87"/>
        </w:numPr>
        <w:rPr>
          <w:szCs w:val="18"/>
        </w:rPr>
      </w:pPr>
      <w:r w:rsidRPr="0023398B">
        <w:rPr>
          <w:szCs w:val="18"/>
        </w:rPr>
        <w:t xml:space="preserve">newspaper published allowed to deduct libel: </w:t>
      </w:r>
      <w:r w:rsidRPr="002140A4">
        <w:rPr>
          <w:i/>
          <w:color w:val="1F4E79" w:themeColor="accent5" w:themeShade="80"/>
          <w:szCs w:val="18"/>
        </w:rPr>
        <w:t>Herald and Weekly Times</w:t>
      </w:r>
    </w:p>
    <w:p w14:paraId="662EDC6E" w14:textId="3ADBE2D0" w:rsidR="00F60225" w:rsidRPr="0023398B" w:rsidRDefault="00F60225" w:rsidP="00F60225">
      <w:pPr>
        <w:pStyle w:val="ListParagraph"/>
        <w:numPr>
          <w:ilvl w:val="0"/>
          <w:numId w:val="87"/>
        </w:numPr>
        <w:rPr>
          <w:szCs w:val="18"/>
        </w:rPr>
      </w:pPr>
      <w:r w:rsidRPr="002140A4">
        <w:rPr>
          <w:i/>
          <w:color w:val="1F4E79" w:themeColor="accent5" w:themeShade="80"/>
          <w:szCs w:val="18"/>
        </w:rPr>
        <w:t>Poulin v Canada</w:t>
      </w:r>
      <w:r w:rsidRPr="0023398B">
        <w:rPr>
          <w:szCs w:val="18"/>
        </w:rPr>
        <w:t>: damages for fraud misrep disallowed; risk of damages for wrongful professional activities, but risk was not necessary in order to carry on his business</w:t>
      </w:r>
    </w:p>
    <w:p w14:paraId="20990D59" w14:textId="67908B2F" w:rsidR="00F60225" w:rsidRPr="0023398B" w:rsidRDefault="00F60225" w:rsidP="00F60225">
      <w:pPr>
        <w:pStyle w:val="ListParagraph"/>
        <w:numPr>
          <w:ilvl w:val="0"/>
          <w:numId w:val="87"/>
        </w:numPr>
        <w:rPr>
          <w:szCs w:val="18"/>
        </w:rPr>
      </w:pPr>
      <w:r w:rsidRPr="002140A4">
        <w:rPr>
          <w:i/>
          <w:color w:val="1F4E79" w:themeColor="accent5" w:themeShade="80"/>
          <w:szCs w:val="18"/>
        </w:rPr>
        <w:t>McNeill v Canada</w:t>
      </w:r>
      <w:r w:rsidRPr="0023398B">
        <w:rPr>
          <w:szCs w:val="18"/>
        </w:rPr>
        <w:t>, breaches term of restrictive covenant, purpose of keeping his clients and business- deductible</w:t>
      </w:r>
    </w:p>
    <w:p w14:paraId="2F386EB4" w14:textId="7A45E214" w:rsidR="00F60225" w:rsidRPr="0023398B" w:rsidRDefault="00F60225" w:rsidP="00F60225">
      <w:pPr>
        <w:pStyle w:val="ListParagraph"/>
        <w:numPr>
          <w:ilvl w:val="0"/>
          <w:numId w:val="87"/>
        </w:numPr>
        <w:rPr>
          <w:szCs w:val="18"/>
        </w:rPr>
      </w:pPr>
      <w:r w:rsidRPr="002140A4">
        <w:rPr>
          <w:i/>
          <w:color w:val="1F4E79" w:themeColor="accent5" w:themeShade="80"/>
          <w:szCs w:val="18"/>
        </w:rPr>
        <w:t>65302</w:t>
      </w:r>
      <w:r w:rsidRPr="0023398B">
        <w:rPr>
          <w:szCs w:val="18"/>
        </w:rPr>
        <w:t>: rejected avoidability and public policy tests, questioned remoteness test</w:t>
      </w:r>
      <w:r w:rsidR="002F68C2" w:rsidRPr="0023398B">
        <w:rPr>
          <w:szCs w:val="18"/>
        </w:rPr>
        <w:t xml:space="preserve">: </w:t>
      </w:r>
      <w:r w:rsidR="002F68C2" w:rsidRPr="002140A4">
        <w:rPr>
          <w:i/>
          <w:color w:val="1F4E79" w:themeColor="accent5" w:themeShade="80"/>
          <w:szCs w:val="18"/>
        </w:rPr>
        <w:t>McNeill</w:t>
      </w:r>
    </w:p>
    <w:p w14:paraId="406D216D" w14:textId="779D867B" w:rsidR="00F60225" w:rsidRPr="0023398B" w:rsidRDefault="00F60225" w:rsidP="00F60225">
      <w:pPr>
        <w:pStyle w:val="ListParagraph"/>
        <w:numPr>
          <w:ilvl w:val="1"/>
          <w:numId w:val="87"/>
        </w:numPr>
        <w:rPr>
          <w:szCs w:val="18"/>
        </w:rPr>
      </w:pPr>
      <w:r w:rsidRPr="0023398B">
        <w:rPr>
          <w:szCs w:val="18"/>
        </w:rPr>
        <w:t>With egregious caveat</w:t>
      </w:r>
      <w:r w:rsidR="002F68C2" w:rsidRPr="0023398B">
        <w:rPr>
          <w:szCs w:val="18"/>
        </w:rPr>
        <w:t xml:space="preserve"> – rejected in </w:t>
      </w:r>
      <w:r w:rsidR="002F68C2" w:rsidRPr="002140A4">
        <w:rPr>
          <w:i/>
          <w:color w:val="1F4E79" w:themeColor="accent5" w:themeShade="80"/>
          <w:szCs w:val="18"/>
        </w:rPr>
        <w:t>CIBC v Canada</w:t>
      </w:r>
      <w:r w:rsidR="002F68C2" w:rsidRPr="0023398B">
        <w:rPr>
          <w:szCs w:val="18"/>
        </w:rPr>
        <w:t>, 2013 FCA</w:t>
      </w:r>
    </w:p>
    <w:p w14:paraId="6DFC23C6" w14:textId="6F20FF45" w:rsidR="00F60225" w:rsidRPr="0023398B" w:rsidRDefault="00F60225" w:rsidP="00F60225">
      <w:pPr>
        <w:rPr>
          <w:szCs w:val="18"/>
        </w:rPr>
      </w:pPr>
    </w:p>
    <w:p w14:paraId="615B2093" w14:textId="6DC2DC76" w:rsidR="00F60225" w:rsidRPr="0023398B" w:rsidRDefault="00F60225" w:rsidP="00F60225">
      <w:pPr>
        <w:pStyle w:val="Heading3"/>
        <w:rPr>
          <w:szCs w:val="18"/>
        </w:rPr>
      </w:pPr>
      <w:bookmarkStart w:id="75" w:name="_Toc503950312"/>
      <w:r w:rsidRPr="0023398B">
        <w:rPr>
          <w:szCs w:val="18"/>
        </w:rPr>
        <w:t>Fine/Penalties – 67.6 not deductible</w:t>
      </w:r>
      <w:bookmarkEnd w:id="75"/>
    </w:p>
    <w:p w14:paraId="3AEEBD9F" w14:textId="0CD86CA4" w:rsidR="00F60225" w:rsidRPr="0023398B" w:rsidRDefault="00F60225" w:rsidP="00CA73AD">
      <w:pPr>
        <w:pStyle w:val="ListParagraph"/>
        <w:numPr>
          <w:ilvl w:val="0"/>
          <w:numId w:val="88"/>
        </w:numPr>
        <w:rPr>
          <w:szCs w:val="18"/>
        </w:rPr>
      </w:pPr>
      <w:r w:rsidRPr="002140A4">
        <w:rPr>
          <w:i/>
          <w:color w:val="1F4E79" w:themeColor="accent5" w:themeShade="80"/>
          <w:szCs w:val="18"/>
        </w:rPr>
        <w:t>65302</w:t>
      </w:r>
      <w:r w:rsidRPr="0023398B">
        <w:rPr>
          <w:szCs w:val="18"/>
        </w:rPr>
        <w:t>: rejects avoidability and public policy tests; allow deduction of fines and penalties</w:t>
      </w:r>
    </w:p>
    <w:p w14:paraId="65CC793C" w14:textId="3F93896F" w:rsidR="00F60225" w:rsidRPr="0023398B" w:rsidRDefault="00F60225" w:rsidP="00CA73AD">
      <w:pPr>
        <w:pStyle w:val="ListParagraph"/>
        <w:numPr>
          <w:ilvl w:val="1"/>
          <w:numId w:val="88"/>
        </w:numPr>
        <w:rPr>
          <w:szCs w:val="18"/>
        </w:rPr>
      </w:pPr>
      <w:r w:rsidRPr="0023398B">
        <w:rPr>
          <w:szCs w:val="18"/>
        </w:rPr>
        <w:t>Conceivable that breach could be so egregious or repulsive that could not be justified for purpose of producing income</w:t>
      </w:r>
      <w:r w:rsidR="002F68C2" w:rsidRPr="0023398B">
        <w:rPr>
          <w:szCs w:val="18"/>
        </w:rPr>
        <w:t xml:space="preserve"> – rejected in </w:t>
      </w:r>
      <w:r w:rsidR="002F68C2" w:rsidRPr="002140A4">
        <w:rPr>
          <w:i/>
          <w:color w:val="1F4E79" w:themeColor="accent5" w:themeShade="80"/>
          <w:szCs w:val="18"/>
        </w:rPr>
        <w:t>CIBC v Canada</w:t>
      </w:r>
      <w:r w:rsidR="002F68C2" w:rsidRPr="0023398B">
        <w:rPr>
          <w:szCs w:val="18"/>
        </w:rPr>
        <w:t>, 2013 FCA</w:t>
      </w:r>
    </w:p>
    <w:p w14:paraId="254A6320" w14:textId="0D00B199" w:rsidR="00F60225" w:rsidRPr="0023398B" w:rsidRDefault="00F60225" w:rsidP="00CA73AD">
      <w:pPr>
        <w:pStyle w:val="ListParagraph"/>
        <w:numPr>
          <w:ilvl w:val="0"/>
          <w:numId w:val="88"/>
        </w:numPr>
        <w:rPr>
          <w:szCs w:val="18"/>
        </w:rPr>
      </w:pPr>
      <w:r w:rsidRPr="0023398B">
        <w:rPr>
          <w:szCs w:val="18"/>
        </w:rPr>
        <w:t>67.6 in response</w:t>
      </w:r>
      <w:r w:rsidR="000107E5" w:rsidRPr="0023398B">
        <w:rPr>
          <w:szCs w:val="18"/>
        </w:rPr>
        <w:t>. Prohibited</w:t>
      </w:r>
    </w:p>
    <w:p w14:paraId="6EA9E07E" w14:textId="2E977320" w:rsidR="001F5F73" w:rsidRPr="0023398B" w:rsidRDefault="001F5F73" w:rsidP="001F5F73">
      <w:pPr>
        <w:rPr>
          <w:szCs w:val="18"/>
        </w:rPr>
      </w:pPr>
    </w:p>
    <w:p w14:paraId="03285577" w14:textId="320B6554" w:rsidR="001F5F73" w:rsidRPr="0023398B" w:rsidRDefault="001F5F73" w:rsidP="001F5F73">
      <w:pPr>
        <w:pStyle w:val="Heading3"/>
        <w:rPr>
          <w:szCs w:val="18"/>
        </w:rPr>
      </w:pPr>
      <w:bookmarkStart w:id="76" w:name="_Toc503950313"/>
      <w:r w:rsidRPr="0023398B">
        <w:rPr>
          <w:szCs w:val="18"/>
        </w:rPr>
        <w:lastRenderedPageBreak/>
        <w:t>Recreation Expenses</w:t>
      </w:r>
      <w:r w:rsidR="00862AA3" w:rsidRPr="0023398B">
        <w:rPr>
          <w:szCs w:val="18"/>
        </w:rPr>
        <w:t xml:space="preserve"> + Personal Expenses – not deductible</w:t>
      </w:r>
      <w:bookmarkEnd w:id="76"/>
    </w:p>
    <w:p w14:paraId="4A0178D9" w14:textId="7D7A456C" w:rsidR="001F5F73" w:rsidRPr="0023398B" w:rsidRDefault="001F5F73" w:rsidP="001F5F73">
      <w:pPr>
        <w:pStyle w:val="Heading5"/>
        <w:rPr>
          <w:szCs w:val="18"/>
        </w:rPr>
      </w:pPr>
      <w:bookmarkStart w:id="77" w:name="_Toc503950314"/>
      <w:r w:rsidRPr="0023398B">
        <w:rPr>
          <w:szCs w:val="18"/>
        </w:rPr>
        <w:t>18(1)(h), 18(1)(l)</w:t>
      </w:r>
      <w:bookmarkEnd w:id="77"/>
    </w:p>
    <w:p w14:paraId="7DC766A3" w14:textId="46B1A238" w:rsidR="001F5F73" w:rsidRPr="0023398B" w:rsidRDefault="001F5F73" w:rsidP="00CA73AD">
      <w:pPr>
        <w:pStyle w:val="ListParagraph"/>
        <w:numPr>
          <w:ilvl w:val="0"/>
          <w:numId w:val="89"/>
        </w:numPr>
        <w:rPr>
          <w:szCs w:val="18"/>
        </w:rPr>
      </w:pPr>
      <w:r w:rsidRPr="0023398B">
        <w:rPr>
          <w:b/>
          <w:szCs w:val="18"/>
          <w:u w:val="single"/>
        </w:rPr>
        <w:t xml:space="preserve">18(1) general limitations: </w:t>
      </w:r>
      <w:r w:rsidRPr="0023398B">
        <w:rPr>
          <w:szCs w:val="18"/>
        </w:rPr>
        <w:t>In computing the income of a taxpayer from a business or property no deduction shall be made in respect of</w:t>
      </w:r>
    </w:p>
    <w:p w14:paraId="27A91842" w14:textId="56C62BE8" w:rsidR="001F5F73" w:rsidRPr="0023398B" w:rsidRDefault="001F5F73" w:rsidP="00CA73AD">
      <w:pPr>
        <w:pStyle w:val="ListParagraph"/>
        <w:numPr>
          <w:ilvl w:val="0"/>
          <w:numId w:val="89"/>
        </w:numPr>
        <w:rPr>
          <w:szCs w:val="18"/>
        </w:rPr>
      </w:pPr>
      <w:r w:rsidRPr="0023398B">
        <w:rPr>
          <w:b/>
          <w:szCs w:val="18"/>
          <w:u w:val="single"/>
        </w:rPr>
        <w:t>(h) personal and living expenses</w:t>
      </w:r>
      <w:r w:rsidRPr="0023398B">
        <w:rPr>
          <w:szCs w:val="18"/>
        </w:rPr>
        <w:t>: personal or living expenses of the taxpayer, other than travel expenses incurred by the taxpayer while away from home in the course of carrying on the taxpayer’s business;</w:t>
      </w:r>
    </w:p>
    <w:p w14:paraId="0B8F3DE0" w14:textId="0431527C" w:rsidR="001F5F73" w:rsidRPr="0023398B" w:rsidRDefault="001F5F73" w:rsidP="00CA73AD">
      <w:pPr>
        <w:pStyle w:val="ListParagraph"/>
        <w:numPr>
          <w:ilvl w:val="0"/>
          <w:numId w:val="89"/>
        </w:numPr>
        <w:rPr>
          <w:szCs w:val="18"/>
        </w:rPr>
      </w:pPr>
      <w:r w:rsidRPr="0023398B">
        <w:rPr>
          <w:b/>
          <w:szCs w:val="18"/>
          <w:u w:val="single"/>
        </w:rPr>
        <w:t>(l) use of recreational facilities and club dues</w:t>
      </w:r>
      <w:r w:rsidRPr="0023398B">
        <w:rPr>
          <w:szCs w:val="18"/>
        </w:rPr>
        <w:t>: an outlay or expense made or incurred by the taxpayer after 1971</w:t>
      </w:r>
    </w:p>
    <w:p w14:paraId="6E852880" w14:textId="2DE359C8" w:rsidR="0055644A" w:rsidRPr="0023398B" w:rsidRDefault="0055644A" w:rsidP="00CA73AD">
      <w:pPr>
        <w:pStyle w:val="ListParagraph"/>
        <w:numPr>
          <w:ilvl w:val="1"/>
          <w:numId w:val="89"/>
        </w:numPr>
        <w:rPr>
          <w:szCs w:val="18"/>
        </w:rPr>
      </w:pPr>
      <w:r w:rsidRPr="0023398B">
        <w:rPr>
          <w:b/>
          <w:szCs w:val="18"/>
        </w:rPr>
        <w:t xml:space="preserve">Rec facility </w:t>
      </w:r>
      <w:r w:rsidR="001F5F73" w:rsidRPr="0023398B">
        <w:rPr>
          <w:szCs w:val="18"/>
        </w:rPr>
        <w:t>(i) for the use or maintenance of property that is a yacht, a camp, a lodge or a golf course or facility, unless the taxpayer made or incurred the outlay or expense in the ordinary course of the taxpayer’s business of providing the property for hire or reward, or</w:t>
      </w:r>
    </w:p>
    <w:p w14:paraId="360BF674" w14:textId="62C06209" w:rsidR="001F5F73" w:rsidRPr="0023398B" w:rsidRDefault="0055644A" w:rsidP="00CA73AD">
      <w:pPr>
        <w:pStyle w:val="ListParagraph"/>
        <w:numPr>
          <w:ilvl w:val="1"/>
          <w:numId w:val="89"/>
        </w:numPr>
        <w:rPr>
          <w:szCs w:val="18"/>
        </w:rPr>
      </w:pPr>
      <w:r w:rsidRPr="0023398B">
        <w:rPr>
          <w:b/>
          <w:szCs w:val="18"/>
        </w:rPr>
        <w:t xml:space="preserve">Membership fees  </w:t>
      </w:r>
      <w:r w:rsidR="001F5F73" w:rsidRPr="0023398B">
        <w:rPr>
          <w:szCs w:val="18"/>
        </w:rPr>
        <w:t xml:space="preserve">(ii) as </w:t>
      </w:r>
      <w:r w:rsidR="001F5F73" w:rsidRPr="0023398B">
        <w:rPr>
          <w:szCs w:val="18"/>
          <w:u w:val="single"/>
        </w:rPr>
        <w:t>membership fees</w:t>
      </w:r>
      <w:r w:rsidR="001F5F73" w:rsidRPr="0023398B">
        <w:rPr>
          <w:szCs w:val="18"/>
        </w:rPr>
        <w:t xml:space="preserve"> or dues (whether initiation fees or otherwise) in any club the main purpose of which is to provide dining, recreational or sporting facilities for its members;</w:t>
      </w:r>
    </w:p>
    <w:p w14:paraId="73360808" w14:textId="630B8398" w:rsidR="001F5F73" w:rsidRPr="0023398B" w:rsidRDefault="001F5F73" w:rsidP="00BF373E">
      <w:pPr>
        <w:rPr>
          <w:szCs w:val="18"/>
        </w:rPr>
      </w:pPr>
    </w:p>
    <w:p w14:paraId="4BC447CB" w14:textId="18E40221" w:rsidR="00BF373E" w:rsidRPr="0023398B" w:rsidRDefault="00BF373E" w:rsidP="00BF373E">
      <w:pPr>
        <w:rPr>
          <w:b/>
          <w:szCs w:val="18"/>
          <w:u w:val="single"/>
        </w:rPr>
      </w:pPr>
      <w:r w:rsidRPr="0023398B">
        <w:rPr>
          <w:b/>
          <w:szCs w:val="18"/>
          <w:u w:val="single"/>
        </w:rPr>
        <w:t>Consideration #1 – BP test and IPP test</w:t>
      </w:r>
    </w:p>
    <w:p w14:paraId="7E326681" w14:textId="5F303ED2" w:rsidR="00BF373E" w:rsidRPr="0023398B" w:rsidRDefault="00BF373E" w:rsidP="00CA73AD">
      <w:pPr>
        <w:pStyle w:val="ListParagraph"/>
        <w:numPr>
          <w:ilvl w:val="0"/>
          <w:numId w:val="90"/>
        </w:numPr>
        <w:rPr>
          <w:szCs w:val="18"/>
        </w:rPr>
      </w:pPr>
      <w:r w:rsidRPr="0023398B">
        <w:rPr>
          <w:szCs w:val="18"/>
        </w:rPr>
        <w:t xml:space="preserve">Business practices 9(1) and income-producing purpose test 18(1)(a) – still apply: </w:t>
      </w:r>
      <w:r w:rsidRPr="002140A4">
        <w:rPr>
          <w:i/>
          <w:color w:val="1F4E79" w:themeColor="accent5" w:themeShade="80"/>
          <w:szCs w:val="18"/>
        </w:rPr>
        <w:t>The Royal Trust Company</w:t>
      </w:r>
    </w:p>
    <w:p w14:paraId="77792E02" w14:textId="05F81272" w:rsidR="0055644A" w:rsidRPr="0023398B" w:rsidRDefault="003D6D4D" w:rsidP="00CA73AD">
      <w:pPr>
        <w:pStyle w:val="ListParagraph"/>
        <w:numPr>
          <w:ilvl w:val="0"/>
          <w:numId w:val="90"/>
        </w:numPr>
        <w:rPr>
          <w:szCs w:val="18"/>
        </w:rPr>
      </w:pPr>
      <w:r w:rsidRPr="0023398B">
        <w:rPr>
          <w:szCs w:val="18"/>
        </w:rPr>
        <w:t>But limited by 18(1)(l)(ii) – effectively reversed</w:t>
      </w:r>
    </w:p>
    <w:p w14:paraId="18E84927" w14:textId="1DC6CC6F" w:rsidR="0055644A" w:rsidRPr="0023398B" w:rsidRDefault="0055644A" w:rsidP="0055644A">
      <w:pPr>
        <w:rPr>
          <w:szCs w:val="18"/>
        </w:rPr>
      </w:pPr>
    </w:p>
    <w:p w14:paraId="6E9D861B" w14:textId="31422FA0" w:rsidR="0055644A" w:rsidRPr="0023398B" w:rsidRDefault="0055644A" w:rsidP="0055644A">
      <w:pPr>
        <w:rPr>
          <w:szCs w:val="18"/>
        </w:rPr>
      </w:pPr>
      <w:r w:rsidRPr="0023398B">
        <w:rPr>
          <w:b/>
          <w:szCs w:val="18"/>
          <w:u w:val="single"/>
        </w:rPr>
        <w:t>Consideration #2 – 18(1)(l)(i) Scope</w:t>
      </w:r>
    </w:p>
    <w:p w14:paraId="5329DFD8" w14:textId="18ACDDD6" w:rsidR="0055644A" w:rsidRPr="0023398B" w:rsidRDefault="0055644A" w:rsidP="00CA73AD">
      <w:pPr>
        <w:pStyle w:val="ListParagraph"/>
        <w:numPr>
          <w:ilvl w:val="0"/>
          <w:numId w:val="91"/>
        </w:numPr>
        <w:rPr>
          <w:szCs w:val="18"/>
        </w:rPr>
      </w:pPr>
      <w:r w:rsidRPr="0023398B">
        <w:rPr>
          <w:szCs w:val="18"/>
        </w:rPr>
        <w:t xml:space="preserve">Includes not only rooms but food, transport, drinks, fishing, etc: BROAD: </w:t>
      </w:r>
      <w:r w:rsidRPr="002140A4">
        <w:rPr>
          <w:i/>
          <w:color w:val="1F4E79" w:themeColor="accent5" w:themeShade="80"/>
          <w:szCs w:val="18"/>
        </w:rPr>
        <w:t>Sie-Mac Pipeline Contractor v Canada</w:t>
      </w:r>
    </w:p>
    <w:p w14:paraId="3AC725BF" w14:textId="31B77971" w:rsidR="0055644A" w:rsidRPr="0023398B" w:rsidRDefault="00ED77D6" w:rsidP="00CA73AD">
      <w:pPr>
        <w:pStyle w:val="ListParagraph"/>
        <w:numPr>
          <w:ilvl w:val="1"/>
          <w:numId w:val="91"/>
        </w:numPr>
        <w:rPr>
          <w:szCs w:val="18"/>
        </w:rPr>
      </w:pPr>
      <w:r w:rsidRPr="0023398B">
        <w:rPr>
          <w:szCs w:val="18"/>
        </w:rPr>
        <w:t>Even though used for income-producing purpose</w:t>
      </w:r>
    </w:p>
    <w:p w14:paraId="66BAB44C" w14:textId="0CB43F23" w:rsidR="00ED77D6" w:rsidRPr="0023398B" w:rsidRDefault="00ED77D6" w:rsidP="00CA73AD">
      <w:pPr>
        <w:pStyle w:val="ListParagraph"/>
        <w:numPr>
          <w:ilvl w:val="1"/>
          <w:numId w:val="91"/>
        </w:numPr>
        <w:rPr>
          <w:szCs w:val="18"/>
        </w:rPr>
      </w:pPr>
      <w:r w:rsidRPr="0023398B">
        <w:rPr>
          <w:szCs w:val="18"/>
        </w:rPr>
        <w:t>No need for property to be owned or rented or exclusively controlled in order for it to be used</w:t>
      </w:r>
    </w:p>
    <w:p w14:paraId="79E6E359" w14:textId="4B73C33D" w:rsidR="003D0E63" w:rsidRPr="0023398B" w:rsidRDefault="003D0E63" w:rsidP="00CA73AD">
      <w:pPr>
        <w:pStyle w:val="ListParagraph"/>
        <w:numPr>
          <w:ilvl w:val="0"/>
          <w:numId w:val="91"/>
        </w:numPr>
        <w:rPr>
          <w:szCs w:val="18"/>
          <w:highlight w:val="yellow"/>
        </w:rPr>
      </w:pPr>
      <w:r w:rsidRPr="0023398B">
        <w:rPr>
          <w:szCs w:val="18"/>
          <w:highlight w:val="yellow"/>
        </w:rPr>
        <w:t>Reg 1102(1)(f</w:t>
      </w:r>
      <w:r w:rsidR="00C867A1">
        <w:rPr>
          <w:szCs w:val="18"/>
          <w:highlight w:val="yellow"/>
        </w:rPr>
        <w:t>)</w:t>
      </w:r>
      <w:r w:rsidRPr="0023398B">
        <w:rPr>
          <w:szCs w:val="18"/>
          <w:highlight w:val="yellow"/>
        </w:rPr>
        <w:t xml:space="preserve"> prohibits the deduction of CCA in respect of any property for which the costs of use or maintenance are non-deductible by virtue of 18(1)(l)(i)</w:t>
      </w:r>
    </w:p>
    <w:p w14:paraId="073B59E9" w14:textId="30FE4EA8" w:rsidR="003D0E63" w:rsidRPr="0023398B" w:rsidRDefault="003D0E63" w:rsidP="003D0E63">
      <w:pPr>
        <w:rPr>
          <w:szCs w:val="18"/>
        </w:rPr>
      </w:pPr>
    </w:p>
    <w:p w14:paraId="271C43C5" w14:textId="358664CD" w:rsidR="005328C3" w:rsidRPr="0023398B" w:rsidRDefault="005328C3" w:rsidP="005328C3">
      <w:pPr>
        <w:pStyle w:val="Heading3"/>
        <w:rPr>
          <w:szCs w:val="18"/>
        </w:rPr>
      </w:pPr>
      <w:bookmarkStart w:id="78" w:name="_Toc503950315"/>
      <w:r w:rsidRPr="0023398B">
        <w:rPr>
          <w:szCs w:val="18"/>
        </w:rPr>
        <w:t>Meals and Entertainment Expenses</w:t>
      </w:r>
      <w:r w:rsidR="00501531" w:rsidRPr="0023398B">
        <w:rPr>
          <w:szCs w:val="18"/>
        </w:rPr>
        <w:t xml:space="preserve"> – deductible w/ 50% and reasonableness limitations</w:t>
      </w:r>
      <w:bookmarkEnd w:id="78"/>
    </w:p>
    <w:p w14:paraId="053B4489" w14:textId="391F9FF2" w:rsidR="005328C3" w:rsidRPr="0023398B" w:rsidRDefault="005328C3" w:rsidP="00CA73AD">
      <w:pPr>
        <w:pStyle w:val="ListParagraph"/>
        <w:numPr>
          <w:ilvl w:val="0"/>
          <w:numId w:val="92"/>
        </w:numPr>
        <w:rPr>
          <w:szCs w:val="18"/>
        </w:rPr>
      </w:pPr>
      <w:r w:rsidRPr="002140A4">
        <w:rPr>
          <w:i/>
          <w:color w:val="1F4E79" w:themeColor="accent5" w:themeShade="80"/>
          <w:szCs w:val="18"/>
        </w:rPr>
        <w:t>Adaskin v MNR</w:t>
      </w:r>
      <w:r w:rsidRPr="0023398B">
        <w:rPr>
          <w:szCs w:val="18"/>
        </w:rPr>
        <w:t>: sought to deduct $500 to host parties after performance finished: disallowed b/c not IPP as required by 18(1)(a) b/c show finished</w:t>
      </w:r>
    </w:p>
    <w:p w14:paraId="0D47CC9A" w14:textId="0D0C3F35" w:rsidR="005328C3" w:rsidRPr="0023398B" w:rsidRDefault="005328C3" w:rsidP="00CA73AD">
      <w:pPr>
        <w:pStyle w:val="ListParagraph"/>
        <w:numPr>
          <w:ilvl w:val="0"/>
          <w:numId w:val="92"/>
        </w:numPr>
        <w:rPr>
          <w:szCs w:val="18"/>
        </w:rPr>
      </w:pPr>
      <w:r w:rsidRPr="002140A4">
        <w:rPr>
          <w:i/>
          <w:color w:val="1F4E79" w:themeColor="accent5" w:themeShade="80"/>
          <w:szCs w:val="18"/>
        </w:rPr>
        <w:t>Roebuck v MNR</w:t>
      </w:r>
      <w:r w:rsidRPr="0023398B">
        <w:rPr>
          <w:szCs w:val="18"/>
        </w:rPr>
        <w:t>: bat mitzvah and invited clients; disallowed deduction of percentage of event based on in total guests – neither BP test nor IPP test</w:t>
      </w:r>
    </w:p>
    <w:p w14:paraId="29E184A9" w14:textId="7D9C9C98" w:rsidR="005328C3" w:rsidRPr="0023398B" w:rsidRDefault="005328C3" w:rsidP="00CA73AD">
      <w:pPr>
        <w:pStyle w:val="ListParagraph"/>
        <w:numPr>
          <w:ilvl w:val="0"/>
          <w:numId w:val="92"/>
        </w:numPr>
        <w:rPr>
          <w:szCs w:val="18"/>
        </w:rPr>
      </w:pPr>
      <w:r w:rsidRPr="002140A4">
        <w:rPr>
          <w:i/>
          <w:color w:val="1F4E79" w:themeColor="accent5" w:themeShade="80"/>
          <w:szCs w:val="18"/>
        </w:rPr>
        <w:t>Fingold v MNR</w:t>
      </w:r>
      <w:r w:rsidRPr="0023398B">
        <w:rPr>
          <w:szCs w:val="18"/>
        </w:rPr>
        <w:t>: disallowed bar mitzvah b/c no evidence business guests were aware they were business guests</w:t>
      </w:r>
    </w:p>
    <w:p w14:paraId="7C306302" w14:textId="2D1085AA" w:rsidR="005328C3" w:rsidRDefault="005328C3" w:rsidP="00CA73AD">
      <w:pPr>
        <w:pStyle w:val="ListParagraph"/>
        <w:numPr>
          <w:ilvl w:val="0"/>
          <w:numId w:val="92"/>
        </w:numPr>
        <w:rPr>
          <w:szCs w:val="18"/>
        </w:rPr>
      </w:pPr>
      <w:r w:rsidRPr="002140A4">
        <w:rPr>
          <w:i/>
          <w:color w:val="1F4E79" w:themeColor="accent5" w:themeShade="80"/>
          <w:szCs w:val="18"/>
        </w:rPr>
        <w:t>Grunbaum v Canada</w:t>
      </w:r>
      <w:r w:rsidRPr="0023398B">
        <w:rPr>
          <w:szCs w:val="18"/>
        </w:rPr>
        <w:t>: sought to deduct portion of wedding, correspondence through business, deductible expense for company and not a taxable benefit to the taxpayer (knew they were there for biz reasons)</w:t>
      </w:r>
      <w:r w:rsidR="00837679">
        <w:rPr>
          <w:szCs w:val="18"/>
        </w:rPr>
        <w:t xml:space="preserve"> </w:t>
      </w:r>
      <w:r w:rsidR="00837679" w:rsidRPr="00837679">
        <w:rPr>
          <w:szCs w:val="18"/>
        </w:rPr>
        <w:sym w:font="Wingdings" w:char="F0E0"/>
      </w:r>
      <w:r w:rsidR="00837679">
        <w:rPr>
          <w:szCs w:val="18"/>
        </w:rPr>
        <w:t xml:space="preserve"> deductible and not taxable benefit to TP</w:t>
      </w:r>
    </w:p>
    <w:p w14:paraId="070483DC" w14:textId="279CFB61" w:rsidR="001B14E0" w:rsidRDefault="001B14E0" w:rsidP="001B14E0">
      <w:pPr>
        <w:rPr>
          <w:szCs w:val="18"/>
        </w:rPr>
      </w:pPr>
    </w:p>
    <w:p w14:paraId="4C647288" w14:textId="59761CDD" w:rsidR="001B14E0" w:rsidRPr="001B14E0" w:rsidRDefault="001B14E0" w:rsidP="001B14E0">
      <w:pPr>
        <w:rPr>
          <w:szCs w:val="18"/>
        </w:rPr>
      </w:pPr>
      <w:r>
        <w:rPr>
          <w:b/>
          <w:szCs w:val="18"/>
          <w:u w:val="single"/>
        </w:rPr>
        <w:t>67.1 expenses for food etc</w:t>
      </w:r>
    </w:p>
    <w:p w14:paraId="1C0240B1" w14:textId="464A4EF9" w:rsidR="005328C3" w:rsidRPr="0023398B" w:rsidRDefault="00501531" w:rsidP="00CA73AD">
      <w:pPr>
        <w:pStyle w:val="ListParagraph"/>
        <w:numPr>
          <w:ilvl w:val="0"/>
          <w:numId w:val="92"/>
        </w:numPr>
        <w:rPr>
          <w:szCs w:val="18"/>
        </w:rPr>
      </w:pPr>
      <w:r w:rsidRPr="0023398B">
        <w:rPr>
          <w:b/>
          <w:szCs w:val="18"/>
          <w:u w:val="single"/>
        </w:rPr>
        <w:t>67.1(1) 50% limitation:</w:t>
      </w:r>
      <w:r w:rsidRPr="0023398B">
        <w:rPr>
          <w:szCs w:val="18"/>
        </w:rPr>
        <w:t xml:space="preserve"> …</w:t>
      </w:r>
      <w:r w:rsidR="001B14E0">
        <w:rPr>
          <w:szCs w:val="18"/>
        </w:rPr>
        <w:t>for purposes of this act other than s 62 [moving expenses], a</w:t>
      </w:r>
      <w:r w:rsidRPr="0023398B">
        <w:rPr>
          <w:szCs w:val="18"/>
        </w:rPr>
        <w:t xml:space="preserve">n amount paid or payable in respect of </w:t>
      </w:r>
      <w:r w:rsidRPr="0023398B">
        <w:rPr>
          <w:szCs w:val="18"/>
          <w:u w:val="single"/>
        </w:rPr>
        <w:t>human consumption</w:t>
      </w:r>
      <w:r w:rsidRPr="0023398B">
        <w:rPr>
          <w:szCs w:val="18"/>
        </w:rPr>
        <w:t xml:space="preserve"> of food or beverages or the enjoyment of entertainment is deemed to be 50% of the lesser of</w:t>
      </w:r>
    </w:p>
    <w:p w14:paraId="7F9411C4" w14:textId="2F65AB65" w:rsidR="00501531" w:rsidRPr="0023398B" w:rsidRDefault="00501531" w:rsidP="00CA73AD">
      <w:pPr>
        <w:pStyle w:val="ListParagraph"/>
        <w:numPr>
          <w:ilvl w:val="1"/>
          <w:numId w:val="92"/>
        </w:numPr>
        <w:rPr>
          <w:szCs w:val="18"/>
        </w:rPr>
      </w:pPr>
      <w:r w:rsidRPr="0023398B">
        <w:rPr>
          <w:szCs w:val="18"/>
        </w:rPr>
        <w:t>a) the amount actually paid or payable in respect thereof, and</w:t>
      </w:r>
    </w:p>
    <w:p w14:paraId="6A6D1D54" w14:textId="3548F0A5" w:rsidR="00501531" w:rsidRPr="0023398B" w:rsidRDefault="00501531" w:rsidP="00CA73AD">
      <w:pPr>
        <w:pStyle w:val="ListParagraph"/>
        <w:numPr>
          <w:ilvl w:val="1"/>
          <w:numId w:val="92"/>
        </w:numPr>
        <w:rPr>
          <w:szCs w:val="18"/>
        </w:rPr>
      </w:pPr>
      <w:r w:rsidRPr="0023398B">
        <w:rPr>
          <w:szCs w:val="18"/>
        </w:rPr>
        <w:t xml:space="preserve">b) an amount in respect thereof that would be </w:t>
      </w:r>
      <w:r w:rsidRPr="0023398B">
        <w:rPr>
          <w:szCs w:val="18"/>
          <w:u w:val="single"/>
        </w:rPr>
        <w:t>reasonable</w:t>
      </w:r>
      <w:r w:rsidRPr="0023398B">
        <w:rPr>
          <w:szCs w:val="18"/>
        </w:rPr>
        <w:t xml:space="preserve"> in the circumstances</w:t>
      </w:r>
    </w:p>
    <w:p w14:paraId="4A44ADE7" w14:textId="1041B1DF" w:rsidR="00B72D44" w:rsidRPr="00CF4E67" w:rsidRDefault="00B72D44" w:rsidP="00CA73AD">
      <w:pPr>
        <w:pStyle w:val="ListParagraph"/>
        <w:numPr>
          <w:ilvl w:val="0"/>
          <w:numId w:val="92"/>
        </w:numPr>
        <w:rPr>
          <w:szCs w:val="18"/>
          <w:highlight w:val="yellow"/>
        </w:rPr>
      </w:pPr>
      <w:r w:rsidRPr="00CF4E67">
        <w:rPr>
          <w:b/>
          <w:szCs w:val="18"/>
          <w:highlight w:val="yellow"/>
          <w:u w:val="single"/>
        </w:rPr>
        <w:t>67.1(2) exceptions</w:t>
      </w:r>
      <w:r w:rsidR="00CA73AD" w:rsidRPr="00CF4E67">
        <w:rPr>
          <w:szCs w:val="18"/>
          <w:highlight w:val="yellow"/>
        </w:rPr>
        <w:t xml:space="preserve"> amount</w:t>
      </w:r>
    </w:p>
    <w:p w14:paraId="13311D04" w14:textId="0E1B9BFD" w:rsidR="00B72D44" w:rsidRPr="00CF4E67" w:rsidRDefault="00CA73AD" w:rsidP="00CA73AD">
      <w:pPr>
        <w:pStyle w:val="ListParagraph"/>
        <w:numPr>
          <w:ilvl w:val="1"/>
          <w:numId w:val="92"/>
        </w:numPr>
        <w:rPr>
          <w:szCs w:val="18"/>
          <w:highlight w:val="yellow"/>
        </w:rPr>
      </w:pPr>
      <w:r w:rsidRPr="00CF4E67">
        <w:rPr>
          <w:szCs w:val="18"/>
          <w:highlight w:val="yellow"/>
        </w:rPr>
        <w:t xml:space="preserve">(a) paid or payable for food, beverages or entertainment provided for, </w:t>
      </w:r>
      <w:r w:rsidRPr="00CF4E67">
        <w:rPr>
          <w:szCs w:val="18"/>
          <w:highlight w:val="yellow"/>
          <w:u w:val="single"/>
        </w:rPr>
        <w:t xml:space="preserve">in expectation of, compensation in the ordinary course of a business </w:t>
      </w:r>
      <w:r w:rsidRPr="00CF4E67">
        <w:rPr>
          <w:szCs w:val="18"/>
          <w:highlight w:val="yellow"/>
        </w:rPr>
        <w:t>carried on by that person of providing the food, beverages or entertainment for compensation</w:t>
      </w:r>
    </w:p>
    <w:p w14:paraId="543BF514" w14:textId="5B5F2861" w:rsidR="004A23BA" w:rsidRPr="00CF4E67" w:rsidRDefault="004A23BA" w:rsidP="004A23BA">
      <w:pPr>
        <w:pStyle w:val="ListParagraph"/>
        <w:numPr>
          <w:ilvl w:val="2"/>
          <w:numId w:val="92"/>
        </w:numPr>
        <w:rPr>
          <w:szCs w:val="18"/>
          <w:highlight w:val="yellow"/>
        </w:rPr>
      </w:pPr>
      <w:r w:rsidRPr="00CF4E67">
        <w:rPr>
          <w:szCs w:val="18"/>
          <w:highlight w:val="yellow"/>
        </w:rPr>
        <w:t>See Pink Elephant</w:t>
      </w:r>
    </w:p>
    <w:p w14:paraId="7BCD03A5" w14:textId="5072E7F8" w:rsidR="00CA73AD" w:rsidRPr="00CF4E67" w:rsidRDefault="00CA73AD" w:rsidP="00CA73AD">
      <w:pPr>
        <w:pStyle w:val="ListParagraph"/>
        <w:numPr>
          <w:ilvl w:val="1"/>
          <w:numId w:val="92"/>
        </w:numPr>
        <w:rPr>
          <w:szCs w:val="18"/>
          <w:highlight w:val="yellow"/>
        </w:rPr>
      </w:pPr>
      <w:r w:rsidRPr="00CF4E67">
        <w:rPr>
          <w:szCs w:val="18"/>
          <w:highlight w:val="yellow"/>
        </w:rPr>
        <w:t xml:space="preserve">(b) relates to a </w:t>
      </w:r>
      <w:r w:rsidRPr="00CF4E67">
        <w:rPr>
          <w:szCs w:val="18"/>
          <w:highlight w:val="yellow"/>
          <w:u w:val="single"/>
        </w:rPr>
        <w:t>fund-raising event</w:t>
      </w:r>
      <w:r w:rsidRPr="00CF4E67">
        <w:rPr>
          <w:szCs w:val="18"/>
          <w:highlight w:val="yellow"/>
        </w:rPr>
        <w:t xml:space="preserve"> the primary purpose of which is to benefit a registered charity</w:t>
      </w:r>
    </w:p>
    <w:p w14:paraId="633A0050" w14:textId="0CD294F8" w:rsidR="00CA73AD" w:rsidRPr="00CF4E67" w:rsidRDefault="00CA73AD" w:rsidP="00CA73AD">
      <w:pPr>
        <w:pStyle w:val="ListParagraph"/>
        <w:numPr>
          <w:ilvl w:val="1"/>
          <w:numId w:val="92"/>
        </w:numPr>
        <w:rPr>
          <w:szCs w:val="18"/>
          <w:highlight w:val="yellow"/>
        </w:rPr>
      </w:pPr>
      <w:r w:rsidRPr="00CF4E67">
        <w:rPr>
          <w:szCs w:val="18"/>
          <w:highlight w:val="yellow"/>
        </w:rPr>
        <w:t>(c) is an amount for which the person is compensated and the amount of the compe</w:t>
      </w:r>
    </w:p>
    <w:p w14:paraId="05A9AC23" w14:textId="246AEB22" w:rsidR="00414B28" w:rsidRPr="00CF4E67" w:rsidRDefault="00414B28" w:rsidP="00CA73AD">
      <w:pPr>
        <w:pStyle w:val="ListParagraph"/>
        <w:numPr>
          <w:ilvl w:val="1"/>
          <w:numId w:val="92"/>
        </w:numPr>
        <w:rPr>
          <w:szCs w:val="18"/>
          <w:highlight w:val="yellow"/>
        </w:rPr>
      </w:pPr>
      <w:r w:rsidRPr="00CF4E67">
        <w:rPr>
          <w:szCs w:val="18"/>
          <w:highlight w:val="yellow"/>
        </w:rPr>
        <w:t>MORE SECTIONS</w:t>
      </w:r>
    </w:p>
    <w:p w14:paraId="5B0B540B" w14:textId="3384CD0C" w:rsidR="00615C95" w:rsidRPr="0023398B" w:rsidRDefault="00615C95" w:rsidP="00615C95">
      <w:pPr>
        <w:rPr>
          <w:szCs w:val="18"/>
        </w:rPr>
      </w:pPr>
    </w:p>
    <w:p w14:paraId="08BB073A" w14:textId="360E4040" w:rsidR="00615C95" w:rsidRPr="0023398B" w:rsidRDefault="00D90979" w:rsidP="00615C95">
      <w:pPr>
        <w:rPr>
          <w:b/>
          <w:szCs w:val="18"/>
          <w:u w:val="single"/>
        </w:rPr>
      </w:pPr>
      <w:r w:rsidRPr="0023398B">
        <w:rPr>
          <w:b/>
          <w:szCs w:val="18"/>
          <w:u w:val="single"/>
        </w:rPr>
        <w:t>Consideration #1 – 67.1(1) human consumption</w:t>
      </w:r>
    </w:p>
    <w:p w14:paraId="5BC39823" w14:textId="283E2DBC" w:rsidR="00D90979" w:rsidRPr="0023398B" w:rsidRDefault="00D90979" w:rsidP="00CA73AD">
      <w:pPr>
        <w:pStyle w:val="ListParagraph"/>
        <w:numPr>
          <w:ilvl w:val="0"/>
          <w:numId w:val="93"/>
        </w:numPr>
        <w:rPr>
          <w:szCs w:val="18"/>
        </w:rPr>
      </w:pPr>
      <w:r w:rsidRPr="002140A4">
        <w:rPr>
          <w:i/>
          <w:color w:val="1F4E79" w:themeColor="accent5" w:themeShade="80"/>
          <w:szCs w:val="18"/>
        </w:rPr>
        <w:t>Stapley</w:t>
      </w:r>
      <w:r w:rsidRPr="0023398B">
        <w:rPr>
          <w:szCs w:val="18"/>
        </w:rPr>
        <w:t>: gave away vouchers for food for marketing purposes</w:t>
      </w:r>
    </w:p>
    <w:p w14:paraId="746D4043" w14:textId="799C7949" w:rsidR="00D90979" w:rsidRPr="0023398B" w:rsidRDefault="00D90979" w:rsidP="00CA73AD">
      <w:pPr>
        <w:pStyle w:val="ListParagraph"/>
        <w:numPr>
          <w:ilvl w:val="1"/>
          <w:numId w:val="93"/>
        </w:numPr>
        <w:rPr>
          <w:szCs w:val="18"/>
        </w:rPr>
      </w:pPr>
      <w:r w:rsidRPr="0023398B">
        <w:rPr>
          <w:szCs w:val="18"/>
        </w:rPr>
        <w:t xml:space="preserve">Grammatical/ordinary: no req TP consume; in respect of = widest possible scope </w:t>
      </w:r>
      <w:r w:rsidRPr="002140A4">
        <w:rPr>
          <w:i/>
          <w:color w:val="1F4E79" w:themeColor="accent5" w:themeShade="80"/>
          <w:szCs w:val="18"/>
        </w:rPr>
        <w:t>Noewegijick</w:t>
      </w:r>
    </w:p>
    <w:p w14:paraId="02E5DD7C" w14:textId="3BD2D9F9" w:rsidR="00D90979" w:rsidRPr="0023398B" w:rsidRDefault="00D90979" w:rsidP="00CA73AD">
      <w:pPr>
        <w:pStyle w:val="ListParagraph"/>
        <w:numPr>
          <w:ilvl w:val="1"/>
          <w:numId w:val="93"/>
        </w:numPr>
        <w:rPr>
          <w:szCs w:val="18"/>
        </w:rPr>
      </w:pPr>
      <w:r w:rsidRPr="0023398B">
        <w:rPr>
          <w:szCs w:val="18"/>
        </w:rPr>
        <w:t>Scheme: highly specific exemptions: if Parliament intended to exclude marketing, would have</w:t>
      </w:r>
    </w:p>
    <w:p w14:paraId="245DDBB9" w14:textId="667E8F02" w:rsidR="00D90979" w:rsidRPr="0023398B" w:rsidRDefault="00D90979" w:rsidP="00CA73AD">
      <w:pPr>
        <w:pStyle w:val="ListParagraph"/>
        <w:numPr>
          <w:ilvl w:val="1"/>
          <w:numId w:val="93"/>
        </w:numPr>
        <w:rPr>
          <w:szCs w:val="18"/>
        </w:rPr>
      </w:pPr>
      <w:r w:rsidRPr="0023398B">
        <w:rPr>
          <w:szCs w:val="18"/>
        </w:rPr>
        <w:t>Mischief: blending personal and business expenses and deducting as a business expense</w:t>
      </w:r>
    </w:p>
    <w:p w14:paraId="20413F08" w14:textId="4A227CAF" w:rsidR="00D90979" w:rsidRPr="0023398B" w:rsidRDefault="00D90979" w:rsidP="00CA73AD">
      <w:pPr>
        <w:pStyle w:val="ListParagraph"/>
        <w:numPr>
          <w:ilvl w:val="1"/>
          <w:numId w:val="93"/>
        </w:numPr>
        <w:rPr>
          <w:szCs w:val="18"/>
        </w:rPr>
      </w:pPr>
      <w:r w:rsidRPr="0023398B">
        <w:rPr>
          <w:szCs w:val="18"/>
        </w:rPr>
        <w:t>Therefore: 50% limitation applies</w:t>
      </w:r>
    </w:p>
    <w:p w14:paraId="2816142D" w14:textId="02260FEF" w:rsidR="00E04369" w:rsidRPr="0023398B" w:rsidRDefault="00E04369" w:rsidP="00CA73AD">
      <w:pPr>
        <w:pStyle w:val="ListParagraph"/>
        <w:numPr>
          <w:ilvl w:val="1"/>
          <w:numId w:val="93"/>
        </w:numPr>
        <w:rPr>
          <w:szCs w:val="18"/>
        </w:rPr>
      </w:pPr>
      <w:r w:rsidRPr="0023398B">
        <w:rPr>
          <w:szCs w:val="18"/>
        </w:rPr>
        <w:t>Comment: unfair; flowers or book would have deducted 100%</w:t>
      </w:r>
    </w:p>
    <w:p w14:paraId="093DFED5" w14:textId="4AB0FB67" w:rsidR="006E1F36" w:rsidRPr="0023398B" w:rsidRDefault="003F7A36" w:rsidP="00CA73AD">
      <w:pPr>
        <w:pStyle w:val="ListParagraph"/>
        <w:numPr>
          <w:ilvl w:val="0"/>
          <w:numId w:val="93"/>
        </w:numPr>
        <w:rPr>
          <w:szCs w:val="18"/>
          <w:highlight w:val="yellow"/>
        </w:rPr>
      </w:pPr>
      <w:r w:rsidRPr="002140A4">
        <w:rPr>
          <w:i/>
          <w:color w:val="1F4E79" w:themeColor="accent5" w:themeShade="80"/>
          <w:szCs w:val="18"/>
          <w:highlight w:val="yellow"/>
        </w:rPr>
        <w:t>Scott</w:t>
      </w:r>
      <w:r w:rsidRPr="0023398B">
        <w:rPr>
          <w:szCs w:val="18"/>
          <w:highlight w:val="yellow"/>
        </w:rPr>
        <w:t>: bike courier sought to deduct cost of additional food and water as fuel, not prohibited by 18(1)(h)</w:t>
      </w:r>
    </w:p>
    <w:p w14:paraId="02A96D8C" w14:textId="4EA9C4E8" w:rsidR="001221BF" w:rsidRPr="0023398B" w:rsidRDefault="001221BF" w:rsidP="00CA73AD">
      <w:pPr>
        <w:pStyle w:val="ListParagraph"/>
        <w:numPr>
          <w:ilvl w:val="1"/>
          <w:numId w:val="93"/>
        </w:numPr>
        <w:rPr>
          <w:szCs w:val="18"/>
          <w:highlight w:val="yellow"/>
        </w:rPr>
      </w:pPr>
      <w:r w:rsidRPr="0023398B">
        <w:rPr>
          <w:szCs w:val="18"/>
          <w:highlight w:val="yellow"/>
        </w:rPr>
        <w:t>Does 67.1 apply?</w:t>
      </w:r>
    </w:p>
    <w:p w14:paraId="61F3E034" w14:textId="6747B1FD" w:rsidR="001221BF" w:rsidRPr="0023398B" w:rsidRDefault="001221BF" w:rsidP="004C3DB5">
      <w:pPr>
        <w:rPr>
          <w:szCs w:val="18"/>
        </w:rPr>
      </w:pPr>
    </w:p>
    <w:p w14:paraId="44842F78" w14:textId="6A5B97D5" w:rsidR="004C3DB5" w:rsidRPr="0023398B" w:rsidRDefault="004C3DB5" w:rsidP="004C3DB5">
      <w:pPr>
        <w:rPr>
          <w:szCs w:val="18"/>
        </w:rPr>
      </w:pPr>
      <w:r w:rsidRPr="0023398B">
        <w:rPr>
          <w:b/>
          <w:szCs w:val="18"/>
          <w:u w:val="single"/>
        </w:rPr>
        <w:t>Consideration #2 – 67.1(2)</w:t>
      </w:r>
      <w:r w:rsidR="0045290D" w:rsidRPr="0023398B">
        <w:rPr>
          <w:b/>
          <w:szCs w:val="18"/>
          <w:u w:val="single"/>
        </w:rPr>
        <w:t xml:space="preserve"> Exceptions</w:t>
      </w:r>
    </w:p>
    <w:p w14:paraId="054F6A18" w14:textId="20CF321C" w:rsidR="004C3DB5" w:rsidRPr="0023398B" w:rsidRDefault="004C3DB5" w:rsidP="004C3DB5">
      <w:pPr>
        <w:pStyle w:val="ListParagraph"/>
        <w:numPr>
          <w:ilvl w:val="0"/>
          <w:numId w:val="94"/>
        </w:numPr>
        <w:rPr>
          <w:szCs w:val="18"/>
        </w:rPr>
      </w:pPr>
      <w:r w:rsidRPr="002140A4">
        <w:rPr>
          <w:i/>
          <w:color w:val="1F4E79" w:themeColor="accent5" w:themeShade="80"/>
          <w:szCs w:val="18"/>
        </w:rPr>
        <w:t>Pink Elephant Inc v Canada</w:t>
      </w:r>
      <w:r w:rsidRPr="0023398B">
        <w:rPr>
          <w:szCs w:val="18"/>
        </w:rPr>
        <w:t xml:space="preserve">, 2011 TCC: </w:t>
      </w:r>
      <w:r w:rsidR="004A23BA" w:rsidRPr="0023398B">
        <w:rPr>
          <w:szCs w:val="18"/>
        </w:rPr>
        <w:t>TP carried on a course held in hotels which included meals – applied</w:t>
      </w:r>
    </w:p>
    <w:p w14:paraId="2971C844" w14:textId="55D6734B" w:rsidR="004A23BA" w:rsidRPr="0023398B" w:rsidRDefault="004A23BA" w:rsidP="004A23BA">
      <w:pPr>
        <w:pStyle w:val="ListParagraph"/>
        <w:numPr>
          <w:ilvl w:val="1"/>
          <w:numId w:val="94"/>
        </w:numPr>
        <w:rPr>
          <w:szCs w:val="18"/>
        </w:rPr>
      </w:pPr>
      <w:r w:rsidRPr="0023398B">
        <w:rPr>
          <w:szCs w:val="18"/>
        </w:rPr>
        <w:lastRenderedPageBreak/>
        <w:t>Limitation does not apply if the food and beverages are provided for compensation in the ordinary course of business of the providing the food and beverages for compensation</w:t>
      </w:r>
    </w:p>
    <w:p w14:paraId="1F11E62E" w14:textId="20485685" w:rsidR="004A23BA" w:rsidRPr="0023398B" w:rsidRDefault="004A23BA" w:rsidP="004A23BA">
      <w:pPr>
        <w:pStyle w:val="ListParagraph"/>
        <w:numPr>
          <w:ilvl w:val="1"/>
          <w:numId w:val="94"/>
        </w:numPr>
        <w:rPr>
          <w:szCs w:val="18"/>
        </w:rPr>
      </w:pPr>
      <w:r w:rsidRPr="0023398B">
        <w:rPr>
          <w:szCs w:val="18"/>
        </w:rPr>
        <w:t>Can be a minor part of business</w:t>
      </w:r>
    </w:p>
    <w:p w14:paraId="43C45841" w14:textId="154B579A" w:rsidR="004A23BA" w:rsidRPr="0023398B" w:rsidRDefault="004A23BA" w:rsidP="004A23BA">
      <w:pPr>
        <w:pStyle w:val="ListParagraph"/>
        <w:numPr>
          <w:ilvl w:val="0"/>
          <w:numId w:val="94"/>
        </w:numPr>
        <w:rPr>
          <w:szCs w:val="18"/>
        </w:rPr>
      </w:pPr>
      <w:r w:rsidRPr="002140A4">
        <w:rPr>
          <w:i/>
          <w:color w:val="1F4E79" w:themeColor="accent5" w:themeShade="80"/>
          <w:szCs w:val="18"/>
        </w:rPr>
        <w:t>Interpretation Bulletin</w:t>
      </w:r>
      <w:r w:rsidRPr="0023398B">
        <w:rPr>
          <w:szCs w:val="18"/>
        </w:rPr>
        <w:t xml:space="preserve"> IT-518R “Food, Beverages and Entertainment Expenses” pg 1326</w:t>
      </w:r>
    </w:p>
    <w:p w14:paraId="7D8E2A26" w14:textId="742D99FE" w:rsidR="004A23BA" w:rsidRPr="0023398B" w:rsidRDefault="004A23BA" w:rsidP="004A23BA">
      <w:pPr>
        <w:pStyle w:val="ListParagraph"/>
        <w:numPr>
          <w:ilvl w:val="1"/>
          <w:numId w:val="94"/>
        </w:numPr>
        <w:rPr>
          <w:szCs w:val="18"/>
        </w:rPr>
      </w:pPr>
      <w:r w:rsidRPr="0023398B">
        <w:rPr>
          <w:szCs w:val="18"/>
        </w:rPr>
        <w:t>67.1(2)(e.1): to be fully deductible, the meal expenses must relate to meals provided to employees who are lodged at the times and who are engaged in providing constructions services nearby</w:t>
      </w:r>
    </w:p>
    <w:p w14:paraId="1479A2DB" w14:textId="0D43F67C" w:rsidR="004A23BA" w:rsidRPr="0023398B" w:rsidRDefault="004A23BA" w:rsidP="004A23BA">
      <w:pPr>
        <w:pStyle w:val="ListParagraph"/>
        <w:numPr>
          <w:ilvl w:val="1"/>
          <w:numId w:val="94"/>
        </w:numPr>
        <w:rPr>
          <w:szCs w:val="18"/>
        </w:rPr>
      </w:pPr>
      <w:r w:rsidRPr="0023398B">
        <w:rPr>
          <w:szCs w:val="18"/>
        </w:rPr>
        <w:t>“food and beverages” include “any related expenses such as taxes and tips”</w:t>
      </w:r>
    </w:p>
    <w:p w14:paraId="0353B4EA" w14:textId="6FED1115" w:rsidR="004A23BA" w:rsidRPr="0023398B" w:rsidRDefault="004A23BA" w:rsidP="004A23BA">
      <w:pPr>
        <w:pStyle w:val="ListParagraph"/>
        <w:numPr>
          <w:ilvl w:val="2"/>
          <w:numId w:val="94"/>
        </w:numPr>
        <w:rPr>
          <w:szCs w:val="18"/>
        </w:rPr>
      </w:pPr>
      <w:r w:rsidRPr="0023398B">
        <w:rPr>
          <w:szCs w:val="18"/>
        </w:rPr>
        <w:t>“the cost of a restaurant certificate is considered to be an expense for food or beverages and is subject to this limitation”</w:t>
      </w:r>
    </w:p>
    <w:p w14:paraId="74B558D3" w14:textId="07C0352C" w:rsidR="004A23BA" w:rsidRPr="0023398B" w:rsidRDefault="004A23BA" w:rsidP="004A23BA">
      <w:pPr>
        <w:pStyle w:val="ListParagraph"/>
        <w:numPr>
          <w:ilvl w:val="1"/>
          <w:numId w:val="94"/>
        </w:numPr>
        <w:rPr>
          <w:szCs w:val="18"/>
        </w:rPr>
      </w:pPr>
      <w:r w:rsidRPr="0023398B">
        <w:rPr>
          <w:szCs w:val="18"/>
        </w:rPr>
        <w:t>“entertainment”: tickets to stuff, private boxes at sports facilities, cost of room rentals to provide entertainment (such as hospitality suite), cost of a cruise, cost of admission to a fashion show; cost of entertaining guests at variation clubs and on vacation and other similar trips</w:t>
      </w:r>
    </w:p>
    <w:p w14:paraId="73C49D3E" w14:textId="0656F351" w:rsidR="002478B5" w:rsidRPr="0023398B" w:rsidRDefault="00CD3B57" w:rsidP="004A23BA">
      <w:pPr>
        <w:pStyle w:val="ListParagraph"/>
        <w:numPr>
          <w:ilvl w:val="1"/>
          <w:numId w:val="94"/>
        </w:numPr>
        <w:rPr>
          <w:szCs w:val="18"/>
        </w:rPr>
      </w:pPr>
      <w:r w:rsidRPr="0023398B">
        <w:rPr>
          <w:szCs w:val="18"/>
        </w:rPr>
        <w:t>67.1(2)(a): intended to exempt “for example, restaurants, hotels and airlines from the 50% limitation if the expenses are incurred to provide food, beverages or entertainment to paying customers”</w:t>
      </w:r>
    </w:p>
    <w:p w14:paraId="50C1294A" w14:textId="77B0C175" w:rsidR="00CD3B57" w:rsidRPr="0023398B" w:rsidRDefault="00CD3B57" w:rsidP="00CD3B57">
      <w:pPr>
        <w:pStyle w:val="ListParagraph"/>
        <w:numPr>
          <w:ilvl w:val="2"/>
          <w:numId w:val="94"/>
        </w:numPr>
        <w:rPr>
          <w:szCs w:val="18"/>
        </w:rPr>
      </w:pPr>
      <w:r w:rsidRPr="0023398B">
        <w:rPr>
          <w:szCs w:val="18"/>
        </w:rPr>
        <w:t>As well as promotion samples where “a TP’s product or service is food, beverages or entertainment”</w:t>
      </w:r>
    </w:p>
    <w:p w14:paraId="03D3CB80" w14:textId="774158E4" w:rsidR="00451F76" w:rsidRPr="0023398B" w:rsidRDefault="00CB123A" w:rsidP="00451F76">
      <w:pPr>
        <w:pStyle w:val="ListParagraph"/>
        <w:numPr>
          <w:ilvl w:val="1"/>
          <w:numId w:val="94"/>
        </w:numPr>
        <w:rPr>
          <w:szCs w:val="18"/>
        </w:rPr>
      </w:pPr>
      <w:r w:rsidRPr="0023398B">
        <w:rPr>
          <w:szCs w:val="18"/>
        </w:rPr>
        <w:t>67.</w:t>
      </w:r>
      <w:r w:rsidR="00627825" w:rsidRPr="0023398B">
        <w:rPr>
          <w:szCs w:val="18"/>
        </w:rPr>
        <w:t>1(2)</w:t>
      </w:r>
      <w:r w:rsidRPr="0023398B">
        <w:rPr>
          <w:szCs w:val="18"/>
        </w:rPr>
        <w:t>(b): events designed to raise funds for a registered charity, not events carried on by registered charity</w:t>
      </w:r>
      <w:r w:rsidR="00451F76" w:rsidRPr="0023398B">
        <w:rPr>
          <w:szCs w:val="18"/>
        </w:rPr>
        <w:t xml:space="preserve"> – eg tickets to play run by theatre group that is a registered charity not exempt from 50% limit</w:t>
      </w:r>
    </w:p>
    <w:p w14:paraId="2238903E" w14:textId="32DE32EB" w:rsidR="00627825" w:rsidRPr="0023398B" w:rsidRDefault="00627825" w:rsidP="00627825">
      <w:pPr>
        <w:pStyle w:val="ListParagraph"/>
        <w:numPr>
          <w:ilvl w:val="1"/>
          <w:numId w:val="94"/>
        </w:numPr>
        <w:rPr>
          <w:szCs w:val="18"/>
        </w:rPr>
      </w:pPr>
      <w:r w:rsidRPr="0023398B">
        <w:rPr>
          <w:szCs w:val="18"/>
        </w:rPr>
        <w:t>67.1(2)(c): 50% limit will not apply if the amount otherwise subject to the limitation is 1) an amount for which the person is compensated, 2) reasonable, and 3) specifically identified in writing to the person paying the compensation</w:t>
      </w:r>
      <w:r w:rsidR="00483F1E" w:rsidRPr="0023398B">
        <w:rPr>
          <w:szCs w:val="18"/>
        </w:rPr>
        <w:t xml:space="preserve"> – eg self employed person can furnish bills to clients</w:t>
      </w:r>
    </w:p>
    <w:p w14:paraId="115422F0" w14:textId="4C760743" w:rsidR="0006439A" w:rsidRPr="0023398B" w:rsidRDefault="0006439A" w:rsidP="00627825">
      <w:pPr>
        <w:pStyle w:val="ListParagraph"/>
        <w:numPr>
          <w:ilvl w:val="1"/>
          <w:numId w:val="94"/>
        </w:numPr>
        <w:rPr>
          <w:szCs w:val="18"/>
        </w:rPr>
      </w:pPr>
      <w:r w:rsidRPr="0023398B">
        <w:rPr>
          <w:szCs w:val="18"/>
        </w:rPr>
        <w:t xml:space="preserve">67.1(2)(d): referring to </w:t>
      </w:r>
      <w:r w:rsidRPr="0023398B">
        <w:rPr>
          <w:szCs w:val="18"/>
          <w:highlight w:val="yellow"/>
        </w:rPr>
        <w:t>6(6)(a)(ii)</w:t>
      </w:r>
      <w:r w:rsidRPr="0023398B">
        <w:rPr>
          <w:szCs w:val="18"/>
        </w:rPr>
        <w:t>: amounts are not restricted if paid for food or beverages for employees at a location where, due to its remoteness from any established community, the employee could not reasonably be expected to establish and maintain a SCDE</w:t>
      </w:r>
    </w:p>
    <w:p w14:paraId="67017924" w14:textId="719078F4" w:rsidR="0006439A" w:rsidRPr="0023398B" w:rsidRDefault="0006439A" w:rsidP="0006439A">
      <w:pPr>
        <w:pStyle w:val="ListParagraph"/>
        <w:numPr>
          <w:ilvl w:val="2"/>
          <w:numId w:val="94"/>
        </w:numPr>
        <w:rPr>
          <w:szCs w:val="18"/>
        </w:rPr>
      </w:pPr>
      <w:r w:rsidRPr="0023398B">
        <w:rPr>
          <w:szCs w:val="18"/>
        </w:rPr>
        <w:t>Not subject to 50% limitation for allowances or reimbursements for meal or entertainment expenses that have to be included in an employee’s income</w:t>
      </w:r>
    </w:p>
    <w:p w14:paraId="4E7D21E0" w14:textId="6E99B12D" w:rsidR="0006439A" w:rsidRPr="0023398B" w:rsidRDefault="0006439A" w:rsidP="0006439A">
      <w:pPr>
        <w:pStyle w:val="ListParagraph"/>
        <w:numPr>
          <w:ilvl w:val="1"/>
          <w:numId w:val="94"/>
        </w:numPr>
        <w:rPr>
          <w:szCs w:val="18"/>
        </w:rPr>
      </w:pPr>
      <w:r w:rsidRPr="0023398B">
        <w:rPr>
          <w:szCs w:val="18"/>
        </w:rPr>
        <w:t>67.1(2)(f): exempts costs incurred for a Christmas party or similar event to which all employees at a particular place of business have access (particular place of business: context see pg 1327)</w:t>
      </w:r>
    </w:p>
    <w:p w14:paraId="192EEE7B" w14:textId="4A2BEC27" w:rsidR="0006439A" w:rsidRPr="0023398B" w:rsidRDefault="00F20508" w:rsidP="00F20508">
      <w:pPr>
        <w:pStyle w:val="ListParagraph"/>
        <w:numPr>
          <w:ilvl w:val="2"/>
          <w:numId w:val="94"/>
        </w:numPr>
        <w:rPr>
          <w:szCs w:val="18"/>
        </w:rPr>
      </w:pPr>
      <w:r w:rsidRPr="0023398B">
        <w:rPr>
          <w:szCs w:val="18"/>
        </w:rPr>
        <w:t>To apply: may be held at other location not place of business; party must be for everyone (though could go division by division)</w:t>
      </w:r>
    </w:p>
    <w:p w14:paraId="19C2F68F" w14:textId="64AC73B6" w:rsidR="0045290D" w:rsidRDefault="00F20508" w:rsidP="008530E9">
      <w:pPr>
        <w:pStyle w:val="ListParagraph"/>
        <w:numPr>
          <w:ilvl w:val="2"/>
          <w:numId w:val="94"/>
        </w:numPr>
        <w:rPr>
          <w:szCs w:val="18"/>
        </w:rPr>
      </w:pPr>
      <w:r w:rsidRPr="00CC0916">
        <w:rPr>
          <w:szCs w:val="18"/>
        </w:rPr>
        <w:t>Includes: food/bevs/entertainment for spouses and children, if offered to all</w:t>
      </w:r>
    </w:p>
    <w:p w14:paraId="4F391C9F" w14:textId="77777777" w:rsidR="00CC0916" w:rsidRPr="007B2C9C" w:rsidRDefault="00CC0916" w:rsidP="00CC0916">
      <w:pPr>
        <w:pStyle w:val="ListParagraph"/>
        <w:numPr>
          <w:ilvl w:val="0"/>
          <w:numId w:val="94"/>
        </w:numPr>
      </w:pPr>
      <w:r>
        <w:rPr>
          <w:color w:val="FF0000"/>
        </w:rPr>
        <w:t>67.1 limitation – 50% + (2) exceptions</w:t>
      </w:r>
    </w:p>
    <w:p w14:paraId="5D0BED01" w14:textId="77777777" w:rsidR="00CC0916" w:rsidRPr="007B2C9C" w:rsidRDefault="00CC0916" w:rsidP="00CC0916">
      <w:pPr>
        <w:pStyle w:val="ListParagraph"/>
        <w:numPr>
          <w:ilvl w:val="1"/>
          <w:numId w:val="94"/>
        </w:numPr>
      </w:pPr>
      <w:r>
        <w:rPr>
          <w:color w:val="FF0000"/>
        </w:rPr>
        <w:t>(a) ordinary business – eg restaurant</w:t>
      </w:r>
    </w:p>
    <w:p w14:paraId="2D903920" w14:textId="77777777" w:rsidR="00CC0916" w:rsidRPr="007B2C9C" w:rsidRDefault="00CC0916" w:rsidP="00CC0916">
      <w:pPr>
        <w:pStyle w:val="ListParagraph"/>
        <w:numPr>
          <w:ilvl w:val="1"/>
          <w:numId w:val="94"/>
        </w:numPr>
      </w:pPr>
      <w:r>
        <w:rPr>
          <w:color w:val="FF0000"/>
        </w:rPr>
        <w:t>(b) charity fundraising event</w:t>
      </w:r>
    </w:p>
    <w:p w14:paraId="10EC3A79" w14:textId="77777777" w:rsidR="00CC0916" w:rsidRPr="007B2C9C" w:rsidRDefault="00CC0916" w:rsidP="00CC0916">
      <w:pPr>
        <w:pStyle w:val="ListParagraph"/>
        <w:numPr>
          <w:ilvl w:val="1"/>
          <w:numId w:val="94"/>
        </w:numPr>
      </w:pPr>
      <w:r>
        <w:rPr>
          <w:color w:val="FF0000"/>
        </w:rPr>
        <w:t>(c) compensated expenses</w:t>
      </w:r>
    </w:p>
    <w:p w14:paraId="518BF020" w14:textId="77777777" w:rsidR="00CC0916" w:rsidRPr="007B2C9C" w:rsidRDefault="00CC0916" w:rsidP="00CC0916">
      <w:pPr>
        <w:pStyle w:val="ListParagraph"/>
        <w:numPr>
          <w:ilvl w:val="2"/>
          <w:numId w:val="94"/>
        </w:numPr>
      </w:pPr>
      <w:r>
        <w:rPr>
          <w:color w:val="FF0000"/>
        </w:rPr>
        <w:t>Eg lawyer billing over a lunch exempted, but client will be subject to 50%</w:t>
      </w:r>
    </w:p>
    <w:p w14:paraId="0087D000" w14:textId="77777777" w:rsidR="00CC0916" w:rsidRPr="007B2C9C" w:rsidRDefault="00CC0916" w:rsidP="00CC0916">
      <w:pPr>
        <w:pStyle w:val="ListParagraph"/>
        <w:numPr>
          <w:ilvl w:val="1"/>
          <w:numId w:val="94"/>
        </w:numPr>
      </w:pPr>
      <w:r>
        <w:rPr>
          <w:color w:val="FF0000"/>
        </w:rPr>
        <w:t>(d)-(e.1): taxable or exempt employment benefits or allowances</w:t>
      </w:r>
    </w:p>
    <w:p w14:paraId="75433157" w14:textId="77777777" w:rsidR="00CC0916" w:rsidRPr="00D668F7" w:rsidRDefault="00CC0916" w:rsidP="00CC0916">
      <w:pPr>
        <w:pStyle w:val="ListParagraph"/>
        <w:numPr>
          <w:ilvl w:val="1"/>
          <w:numId w:val="94"/>
        </w:numPr>
      </w:pPr>
      <w:r>
        <w:rPr>
          <w:color w:val="FF0000"/>
        </w:rPr>
        <w:t>(f) one of six or fewer social events where food, beverages, or entertainment is generally available to all individuals employed as a particular place of business</w:t>
      </w:r>
    </w:p>
    <w:p w14:paraId="2DC8D04B" w14:textId="77777777" w:rsidR="00CC0916" w:rsidRDefault="00CC0916" w:rsidP="00CC0916">
      <w:pPr>
        <w:pStyle w:val="ListParagraph"/>
        <w:numPr>
          <w:ilvl w:val="1"/>
          <w:numId w:val="94"/>
        </w:numPr>
      </w:pPr>
      <w:r>
        <w:rPr>
          <w:color w:val="FF0000"/>
        </w:rPr>
        <w:t>62 – doesn’t apply for moving expense deductions (eg meals during moves)</w:t>
      </w:r>
    </w:p>
    <w:p w14:paraId="46E005AD" w14:textId="77777777" w:rsidR="00CC0916" w:rsidRPr="00CC0916" w:rsidRDefault="00CC0916" w:rsidP="00CC0916">
      <w:pPr>
        <w:rPr>
          <w:szCs w:val="18"/>
        </w:rPr>
      </w:pPr>
    </w:p>
    <w:p w14:paraId="0FC1C61A" w14:textId="77777777" w:rsidR="00CC0916" w:rsidRDefault="00CC0916" w:rsidP="00176E91">
      <w:pPr>
        <w:pStyle w:val="Heading3"/>
        <w:rPr>
          <w:szCs w:val="18"/>
        </w:rPr>
      </w:pPr>
      <w:r>
        <w:rPr>
          <w:szCs w:val="18"/>
        </w:rPr>
        <w:br w:type="page"/>
      </w:r>
    </w:p>
    <w:p w14:paraId="6C8EF919" w14:textId="1E326E64" w:rsidR="003F7A36" w:rsidRPr="0023398B" w:rsidRDefault="00176E91" w:rsidP="00176E91">
      <w:pPr>
        <w:pStyle w:val="Heading3"/>
        <w:rPr>
          <w:szCs w:val="18"/>
        </w:rPr>
      </w:pPr>
      <w:bookmarkStart w:id="79" w:name="_Toc503950316"/>
      <w:r w:rsidRPr="0023398B">
        <w:rPr>
          <w:szCs w:val="18"/>
        </w:rPr>
        <w:lastRenderedPageBreak/>
        <w:t>Home Office Expenses</w:t>
      </w:r>
      <w:bookmarkEnd w:id="79"/>
    </w:p>
    <w:p w14:paraId="7B40676B" w14:textId="6236C0D0" w:rsidR="00176E91" w:rsidRPr="0023398B" w:rsidRDefault="00176E91" w:rsidP="00176E91">
      <w:pPr>
        <w:pStyle w:val="Heading5"/>
        <w:rPr>
          <w:szCs w:val="18"/>
        </w:rPr>
      </w:pPr>
      <w:bookmarkStart w:id="80" w:name="_Toc503950317"/>
      <w:r w:rsidRPr="0023398B">
        <w:rPr>
          <w:szCs w:val="18"/>
        </w:rPr>
        <w:t>18(12)</w:t>
      </w:r>
      <w:bookmarkEnd w:id="80"/>
    </w:p>
    <w:p w14:paraId="698FE372" w14:textId="2D106FAB" w:rsidR="00176E91" w:rsidRPr="0023398B" w:rsidRDefault="00A21172" w:rsidP="00A21172">
      <w:pPr>
        <w:pStyle w:val="ListParagraph"/>
        <w:numPr>
          <w:ilvl w:val="0"/>
          <w:numId w:val="95"/>
        </w:numPr>
        <w:rPr>
          <w:szCs w:val="18"/>
        </w:rPr>
      </w:pPr>
      <w:r w:rsidRPr="0023398B">
        <w:rPr>
          <w:b/>
          <w:szCs w:val="18"/>
          <w:u w:val="single"/>
        </w:rPr>
        <w:t>18(12) work space in home:</w:t>
      </w:r>
      <w:r w:rsidRPr="0023398B">
        <w:rPr>
          <w:szCs w:val="18"/>
        </w:rPr>
        <w:t xml:space="preserve"> </w:t>
      </w:r>
      <w:r w:rsidR="00C64C17" w:rsidRPr="0023398B">
        <w:rPr>
          <w:szCs w:val="18"/>
        </w:rPr>
        <w:t xml:space="preserve">(a) </w:t>
      </w:r>
      <w:r w:rsidRPr="0023398B">
        <w:rPr>
          <w:szCs w:val="18"/>
        </w:rPr>
        <w:t xml:space="preserve">no amount shall be deducted in respect of an otherwise deductible amount for any part (“work space”) of a </w:t>
      </w:r>
      <w:r w:rsidRPr="0023398B">
        <w:rPr>
          <w:szCs w:val="18"/>
          <w:u w:val="single"/>
        </w:rPr>
        <w:t>SCDE</w:t>
      </w:r>
      <w:r w:rsidRPr="0023398B">
        <w:rPr>
          <w:szCs w:val="18"/>
        </w:rPr>
        <w:t xml:space="preserve"> in which the individual resides, except to the extent that the work space is either</w:t>
      </w:r>
    </w:p>
    <w:p w14:paraId="1C72A5C4" w14:textId="4535EFD1" w:rsidR="00A21172" w:rsidRPr="0023398B" w:rsidRDefault="00A21172" w:rsidP="00A21172">
      <w:pPr>
        <w:pStyle w:val="ListParagraph"/>
        <w:numPr>
          <w:ilvl w:val="1"/>
          <w:numId w:val="95"/>
        </w:numPr>
        <w:rPr>
          <w:szCs w:val="18"/>
        </w:rPr>
      </w:pPr>
      <w:r w:rsidRPr="0023398B">
        <w:rPr>
          <w:szCs w:val="18"/>
        </w:rPr>
        <w:t xml:space="preserve">i) the individual’s principal place of business, </w:t>
      </w:r>
      <w:r w:rsidR="005D7E1D" w:rsidRPr="0023398B">
        <w:rPr>
          <w:szCs w:val="18"/>
        </w:rPr>
        <w:t>OR – eg mixed family/business use</w:t>
      </w:r>
    </w:p>
    <w:p w14:paraId="57E2941C" w14:textId="3168306D" w:rsidR="00A21172" w:rsidRPr="0023398B" w:rsidRDefault="00A21172" w:rsidP="00A21172">
      <w:pPr>
        <w:pStyle w:val="ListParagraph"/>
        <w:numPr>
          <w:ilvl w:val="1"/>
          <w:numId w:val="95"/>
        </w:numPr>
        <w:rPr>
          <w:szCs w:val="18"/>
        </w:rPr>
      </w:pPr>
      <w:r w:rsidRPr="0023398B">
        <w:rPr>
          <w:szCs w:val="18"/>
        </w:rPr>
        <w:t>ii) used exclusively for the purpose of earning income from business and used on a regular and continuous basis for meeting clients, customers or patients of the individual in respect of the business</w:t>
      </w:r>
    </w:p>
    <w:p w14:paraId="05169540" w14:textId="5BFBC0CA" w:rsidR="00674972" w:rsidRPr="0023398B" w:rsidRDefault="00674972" w:rsidP="00674972">
      <w:pPr>
        <w:pStyle w:val="ListParagraph"/>
        <w:numPr>
          <w:ilvl w:val="2"/>
          <w:numId w:val="95"/>
        </w:numPr>
        <w:rPr>
          <w:szCs w:val="18"/>
        </w:rPr>
      </w:pPr>
      <w:r w:rsidRPr="002140A4">
        <w:rPr>
          <w:i/>
          <w:color w:val="1F4E79" w:themeColor="accent5" w:themeShade="80"/>
          <w:szCs w:val="18"/>
        </w:rPr>
        <w:t>Vanka</w:t>
      </w:r>
      <w:r w:rsidRPr="0023398B">
        <w:rPr>
          <w:szCs w:val="18"/>
        </w:rPr>
        <w:t xml:space="preserve">: </w:t>
      </w:r>
      <w:r w:rsidR="003A4699" w:rsidRPr="0023398B">
        <w:rPr>
          <w:szCs w:val="18"/>
        </w:rPr>
        <w:t>earning income (morning calls/medical files reviews)/meeting patients (7 calls per night)</w:t>
      </w:r>
    </w:p>
    <w:p w14:paraId="024F52CD" w14:textId="1EB1011C" w:rsidR="00C64C17" w:rsidRPr="0023398B" w:rsidRDefault="00C64C17" w:rsidP="00C64C17">
      <w:pPr>
        <w:pStyle w:val="ListParagraph"/>
        <w:numPr>
          <w:ilvl w:val="0"/>
          <w:numId w:val="95"/>
        </w:numPr>
        <w:rPr>
          <w:szCs w:val="18"/>
        </w:rPr>
      </w:pPr>
      <w:r w:rsidRPr="0023398B">
        <w:rPr>
          <w:b/>
          <w:szCs w:val="18"/>
          <w:u w:val="single"/>
        </w:rPr>
        <w:t>Limited to income from that biz:</w:t>
      </w:r>
      <w:r w:rsidRPr="0023398B">
        <w:rPr>
          <w:szCs w:val="18"/>
        </w:rPr>
        <w:t xml:space="preserve"> (b) if meet i) or ii), then deduction shall not exceed individual’s income for the year from the business computed w/o reference to the amount deductible for the work space and</w:t>
      </w:r>
    </w:p>
    <w:p w14:paraId="6CF8949C" w14:textId="5E2E6F06" w:rsidR="00C64C17" w:rsidRPr="0023398B" w:rsidRDefault="00C64C17" w:rsidP="00C64C17">
      <w:pPr>
        <w:pStyle w:val="ListParagraph"/>
        <w:numPr>
          <w:ilvl w:val="1"/>
          <w:numId w:val="95"/>
        </w:numPr>
        <w:rPr>
          <w:szCs w:val="18"/>
        </w:rPr>
      </w:pPr>
      <w:r w:rsidRPr="0023398B">
        <w:rPr>
          <w:b/>
          <w:szCs w:val="18"/>
          <w:u w:val="single"/>
        </w:rPr>
        <w:t>Carryforward</w:t>
      </w:r>
      <w:r w:rsidR="00FE5D02" w:rsidRPr="0023398B">
        <w:rPr>
          <w:b/>
          <w:szCs w:val="18"/>
          <w:u w:val="single"/>
        </w:rPr>
        <w:t xml:space="preserve"> indefinitely</w:t>
      </w:r>
      <w:r w:rsidRPr="0023398B">
        <w:rPr>
          <w:b/>
          <w:szCs w:val="18"/>
          <w:u w:val="single"/>
        </w:rPr>
        <w:t>:</w:t>
      </w:r>
      <w:r w:rsidRPr="0023398B">
        <w:rPr>
          <w:szCs w:val="18"/>
        </w:rPr>
        <w:t xml:space="preserve"> (c) allows an amount not deducitble b/c of para (b) to be deducted in the following year for the work space in respect of the biz</w:t>
      </w:r>
    </w:p>
    <w:p w14:paraId="4D717340" w14:textId="2F1C3AAC" w:rsidR="00A21172" w:rsidRPr="0023398B" w:rsidRDefault="00A21172" w:rsidP="00A21172">
      <w:pPr>
        <w:pStyle w:val="ListParagraph"/>
        <w:numPr>
          <w:ilvl w:val="0"/>
          <w:numId w:val="95"/>
        </w:numPr>
        <w:rPr>
          <w:szCs w:val="18"/>
        </w:rPr>
      </w:pPr>
      <w:r w:rsidRPr="0023398B">
        <w:rPr>
          <w:b/>
          <w:szCs w:val="18"/>
          <w:u w:val="single"/>
        </w:rPr>
        <w:t>Self-contained domestic establishment</w:t>
      </w:r>
      <w:r w:rsidRPr="0023398B">
        <w:rPr>
          <w:szCs w:val="18"/>
        </w:rPr>
        <w:t>: 248(1): “ a dwelling-house, apartment or other similar place of residence in which place a person as a general rule sleeps and eats”</w:t>
      </w:r>
    </w:p>
    <w:p w14:paraId="6903A343" w14:textId="0E0C3954" w:rsidR="00ED0071" w:rsidRPr="0023398B" w:rsidRDefault="00ED0071" w:rsidP="00ED0071">
      <w:pPr>
        <w:pStyle w:val="ListParagraph"/>
        <w:numPr>
          <w:ilvl w:val="1"/>
          <w:numId w:val="95"/>
        </w:numPr>
        <w:rPr>
          <w:szCs w:val="18"/>
        </w:rPr>
      </w:pPr>
      <w:r w:rsidRPr="002140A4">
        <w:rPr>
          <w:i/>
          <w:color w:val="1F4E79" w:themeColor="accent5" w:themeShade="80"/>
          <w:szCs w:val="18"/>
        </w:rPr>
        <w:t>Ellis</w:t>
      </w:r>
      <w:r w:rsidRPr="0023398B">
        <w:rPr>
          <w:szCs w:val="18"/>
        </w:rPr>
        <w:t xml:space="preserve">, 1994 TCC: </w:t>
      </w:r>
      <w:r w:rsidR="000B1D68" w:rsidRPr="0023398B">
        <w:rPr>
          <w:szCs w:val="18"/>
        </w:rPr>
        <w:t>sought to deduct expenses from biz over garage against all sources; disallowed b/c still part of Ellis’ residence despite fairly well separated</w:t>
      </w:r>
    </w:p>
    <w:p w14:paraId="06000D9B" w14:textId="58D2BDA7" w:rsidR="000B1D68" w:rsidRPr="0023398B" w:rsidRDefault="000B1D68" w:rsidP="00ED0071">
      <w:pPr>
        <w:pStyle w:val="ListParagraph"/>
        <w:numPr>
          <w:ilvl w:val="1"/>
          <w:numId w:val="95"/>
        </w:numPr>
        <w:rPr>
          <w:szCs w:val="18"/>
        </w:rPr>
      </w:pPr>
      <w:r w:rsidRPr="002140A4">
        <w:rPr>
          <w:i/>
          <w:color w:val="1F4E79" w:themeColor="accent5" w:themeShade="80"/>
          <w:szCs w:val="18"/>
        </w:rPr>
        <w:t>Dufour</w:t>
      </w:r>
      <w:r w:rsidRPr="0023398B">
        <w:rPr>
          <w:szCs w:val="18"/>
        </w:rPr>
        <w:t>, 1998 TCC: office constructed in TP’s garage part of SCDE: physically attached to, shared utility connections with, and was accessible from the interior of the TP’s hom</w:t>
      </w:r>
      <w:r w:rsidR="00B3679F" w:rsidRPr="0023398B">
        <w:rPr>
          <w:szCs w:val="18"/>
        </w:rPr>
        <w:t>e</w:t>
      </w:r>
    </w:p>
    <w:p w14:paraId="0634569C" w14:textId="7D30F4F7" w:rsidR="00B3679F" w:rsidRPr="0023398B" w:rsidRDefault="00B3679F" w:rsidP="00ED0071">
      <w:pPr>
        <w:pStyle w:val="ListParagraph"/>
        <w:numPr>
          <w:ilvl w:val="1"/>
          <w:numId w:val="95"/>
        </w:numPr>
        <w:rPr>
          <w:szCs w:val="18"/>
        </w:rPr>
      </w:pPr>
      <w:r w:rsidRPr="002140A4">
        <w:rPr>
          <w:i/>
          <w:color w:val="1F4E79" w:themeColor="accent5" w:themeShade="80"/>
          <w:szCs w:val="18"/>
        </w:rPr>
        <w:t>Sudbrack</w:t>
      </w:r>
      <w:r w:rsidRPr="0023398B">
        <w:rPr>
          <w:szCs w:val="18"/>
        </w:rPr>
        <w:t xml:space="preserve">¸ 2000 TCC: allowed deduction </w:t>
      </w:r>
      <w:r w:rsidR="00674972" w:rsidRPr="0023398B">
        <w:rPr>
          <w:szCs w:val="18"/>
        </w:rPr>
        <w:t xml:space="preserve">of losses from </w:t>
      </w:r>
      <w:r w:rsidRPr="0023398B">
        <w:rPr>
          <w:szCs w:val="18"/>
        </w:rPr>
        <w:t>country inn b/c separate living quarters in inn</w:t>
      </w:r>
    </w:p>
    <w:p w14:paraId="5A32944D" w14:textId="1A718530" w:rsidR="00674972" w:rsidRPr="0023398B" w:rsidRDefault="00674972" w:rsidP="00ED0071">
      <w:pPr>
        <w:pStyle w:val="ListParagraph"/>
        <w:numPr>
          <w:ilvl w:val="1"/>
          <w:numId w:val="95"/>
        </w:numPr>
        <w:rPr>
          <w:szCs w:val="18"/>
        </w:rPr>
      </w:pPr>
      <w:r w:rsidRPr="002140A4">
        <w:rPr>
          <w:i/>
          <w:color w:val="1F4E79" w:themeColor="accent5" w:themeShade="80"/>
          <w:szCs w:val="18"/>
        </w:rPr>
        <w:t>Vanka</w:t>
      </w:r>
      <w:r w:rsidRPr="0023398B">
        <w:rPr>
          <w:szCs w:val="18"/>
        </w:rPr>
        <w:t>, 2001 TCC: allowed deduction for home office</w:t>
      </w:r>
    </w:p>
    <w:p w14:paraId="100F4C8B" w14:textId="07041121" w:rsidR="00D767EF" w:rsidRPr="0023398B" w:rsidRDefault="007C4F6D" w:rsidP="00ED0071">
      <w:pPr>
        <w:pStyle w:val="ListParagraph"/>
        <w:numPr>
          <w:ilvl w:val="1"/>
          <w:numId w:val="95"/>
        </w:numPr>
        <w:rPr>
          <w:szCs w:val="18"/>
        </w:rPr>
      </w:pPr>
      <w:r w:rsidRPr="002140A4">
        <w:rPr>
          <w:i/>
          <w:color w:val="1F4E79" w:themeColor="accent5" w:themeShade="80"/>
          <w:szCs w:val="18"/>
        </w:rPr>
        <w:t>Maitland</w:t>
      </w:r>
      <w:r w:rsidRPr="0023398B">
        <w:rPr>
          <w:szCs w:val="18"/>
        </w:rPr>
        <w:t>, 2000 TCC: operated B&amp;B, resided in part, disallowed deductions b/c within SCDE</w:t>
      </w:r>
    </w:p>
    <w:p w14:paraId="4211CFD7" w14:textId="587D885B" w:rsidR="008A2A9A" w:rsidRPr="0023398B" w:rsidRDefault="008A2A9A" w:rsidP="00ED0071">
      <w:pPr>
        <w:pStyle w:val="ListParagraph"/>
        <w:numPr>
          <w:ilvl w:val="1"/>
          <w:numId w:val="95"/>
        </w:numPr>
        <w:rPr>
          <w:szCs w:val="18"/>
        </w:rPr>
      </w:pPr>
      <w:r w:rsidRPr="002140A4">
        <w:rPr>
          <w:i/>
          <w:color w:val="1F4E79" w:themeColor="accent5" w:themeShade="80"/>
          <w:szCs w:val="18"/>
        </w:rPr>
        <w:t>Broderick</w:t>
      </w:r>
      <w:r w:rsidRPr="0023398B">
        <w:rPr>
          <w:szCs w:val="18"/>
        </w:rPr>
        <w:t>, 2001 TCC: lived in basement apt and operated B&amp;B</w:t>
      </w:r>
      <w:r w:rsidR="00096214" w:rsidRPr="0023398B">
        <w:rPr>
          <w:szCs w:val="18"/>
        </w:rPr>
        <w:t xml:space="preserve">; distinguished from </w:t>
      </w:r>
      <w:r w:rsidR="00096214" w:rsidRPr="002140A4">
        <w:rPr>
          <w:i/>
          <w:color w:val="1F4E79" w:themeColor="accent5" w:themeShade="80"/>
          <w:szCs w:val="18"/>
        </w:rPr>
        <w:t>Sudbrack</w:t>
      </w:r>
      <w:r w:rsidR="00096214" w:rsidRPr="0023398B">
        <w:rPr>
          <w:szCs w:val="18"/>
        </w:rPr>
        <w:t xml:space="preserve"> by saying rest of residence available to TP for 7m of the year</w:t>
      </w:r>
    </w:p>
    <w:p w14:paraId="62E4DE01" w14:textId="017A87C5" w:rsidR="00096214" w:rsidRPr="0023398B" w:rsidRDefault="00096214" w:rsidP="00ED0071">
      <w:pPr>
        <w:pStyle w:val="ListParagraph"/>
        <w:numPr>
          <w:ilvl w:val="1"/>
          <w:numId w:val="95"/>
        </w:numPr>
        <w:rPr>
          <w:szCs w:val="18"/>
        </w:rPr>
      </w:pPr>
      <w:r w:rsidRPr="002140A4">
        <w:rPr>
          <w:i/>
          <w:color w:val="1F4E79" w:themeColor="accent5" w:themeShade="80"/>
          <w:szCs w:val="18"/>
        </w:rPr>
        <w:t>Lott</w:t>
      </w:r>
      <w:r w:rsidRPr="0023398B">
        <w:rPr>
          <w:szCs w:val="18"/>
        </w:rPr>
        <w:t>, 1997 TCC: part includes whole</w:t>
      </w:r>
      <w:r w:rsidR="00897434" w:rsidRPr="0023398B">
        <w:rPr>
          <w:szCs w:val="18"/>
        </w:rPr>
        <w:t>, includes land subjacent and adjacent</w:t>
      </w:r>
    </w:p>
    <w:p w14:paraId="3E72BCFA" w14:textId="550995A6" w:rsidR="00A21172" w:rsidRPr="0023398B" w:rsidRDefault="00A21172" w:rsidP="00187E48">
      <w:pPr>
        <w:rPr>
          <w:szCs w:val="18"/>
        </w:rPr>
      </w:pPr>
    </w:p>
    <w:p w14:paraId="6BBEEC00" w14:textId="646E9386" w:rsidR="00187E48" w:rsidRPr="0023398B" w:rsidRDefault="00187E48" w:rsidP="00187E48">
      <w:pPr>
        <w:rPr>
          <w:szCs w:val="18"/>
        </w:rPr>
      </w:pPr>
      <w:r w:rsidRPr="0023398B">
        <w:rPr>
          <w:b/>
          <w:szCs w:val="18"/>
          <w:u w:val="single"/>
        </w:rPr>
        <w:t>Considerations</w:t>
      </w:r>
      <w:r w:rsidR="005D7E1D" w:rsidRPr="0023398B">
        <w:rPr>
          <w:szCs w:val="18"/>
        </w:rPr>
        <w:t xml:space="preserve"> – </w:t>
      </w:r>
      <w:r w:rsidR="005D7E1D" w:rsidRPr="002140A4">
        <w:rPr>
          <w:i/>
          <w:color w:val="1F4E79" w:themeColor="accent5" w:themeShade="80"/>
          <w:szCs w:val="18"/>
        </w:rPr>
        <w:t>Interpretation Bulletin</w:t>
      </w:r>
      <w:r w:rsidR="005D7E1D" w:rsidRPr="0023398B">
        <w:rPr>
          <w:szCs w:val="18"/>
        </w:rPr>
        <w:t>, IT-514</w:t>
      </w:r>
    </w:p>
    <w:p w14:paraId="42861944" w14:textId="57CFBB30" w:rsidR="005D7E1D" w:rsidRPr="0023398B" w:rsidRDefault="005D7E1D" w:rsidP="005D7E1D">
      <w:pPr>
        <w:pStyle w:val="ListParagraph"/>
        <w:numPr>
          <w:ilvl w:val="0"/>
          <w:numId w:val="96"/>
        </w:numPr>
        <w:rPr>
          <w:szCs w:val="18"/>
        </w:rPr>
      </w:pPr>
      <w:r w:rsidRPr="0023398B">
        <w:rPr>
          <w:szCs w:val="18"/>
          <w:u w:val="single"/>
        </w:rPr>
        <w:t>i) principal place of business</w:t>
      </w:r>
      <w:r w:rsidRPr="0023398B">
        <w:rPr>
          <w:szCs w:val="18"/>
        </w:rPr>
        <w:t>: chief, main; eg contractor does work at client locations, principal place of business would be room at home where does all the admin stuff</w:t>
      </w:r>
    </w:p>
    <w:p w14:paraId="031E4E79" w14:textId="285C102E" w:rsidR="005D7E1D" w:rsidRPr="0023398B" w:rsidRDefault="005D7E1D" w:rsidP="005D7E1D">
      <w:pPr>
        <w:pStyle w:val="ListParagraph"/>
        <w:numPr>
          <w:ilvl w:val="0"/>
          <w:numId w:val="96"/>
        </w:numPr>
        <w:rPr>
          <w:szCs w:val="18"/>
        </w:rPr>
      </w:pPr>
      <w:r w:rsidRPr="0023398B">
        <w:rPr>
          <w:szCs w:val="18"/>
          <w:u w:val="single"/>
        </w:rPr>
        <w:t>ii) exclusively…</w:t>
      </w:r>
      <w:r w:rsidRPr="0023398B">
        <w:rPr>
          <w:szCs w:val="18"/>
        </w:rPr>
        <w:t>: depends on nature of the business activity and is determined on the facts of each situation</w:t>
      </w:r>
    </w:p>
    <w:p w14:paraId="6EE58E8C" w14:textId="182827DF" w:rsidR="00E76BDF" w:rsidRPr="0023398B" w:rsidRDefault="00E76BDF" w:rsidP="005D7E1D">
      <w:pPr>
        <w:pStyle w:val="ListParagraph"/>
        <w:numPr>
          <w:ilvl w:val="0"/>
          <w:numId w:val="96"/>
        </w:numPr>
        <w:rPr>
          <w:szCs w:val="18"/>
        </w:rPr>
      </w:pPr>
      <w:r w:rsidRPr="0023398B">
        <w:rPr>
          <w:szCs w:val="18"/>
          <w:u w:val="single"/>
        </w:rPr>
        <w:t>apportionment</w:t>
      </w:r>
      <w:r w:rsidRPr="0023398B">
        <w:rPr>
          <w:szCs w:val="18"/>
        </w:rPr>
        <w:t>: expenses should be apportioned between uses on a reasonable basis, eg floor space</w:t>
      </w:r>
      <w:r w:rsidR="00B71328" w:rsidRPr="0023398B">
        <w:rPr>
          <w:szCs w:val="18"/>
        </w:rPr>
        <w:t>, but consider any personal use of the work space</w:t>
      </w:r>
      <w:r w:rsidR="00C242B6" w:rsidRPr="0023398B">
        <w:rPr>
          <w:szCs w:val="18"/>
        </w:rPr>
        <w:t xml:space="preserve"> if 18(12(a)(i)</w:t>
      </w:r>
    </w:p>
    <w:p w14:paraId="578E57F3" w14:textId="652A2B40" w:rsidR="0086221E" w:rsidRPr="0023398B" w:rsidRDefault="0086221E" w:rsidP="009626B8">
      <w:pPr>
        <w:rPr>
          <w:szCs w:val="18"/>
        </w:rPr>
      </w:pPr>
    </w:p>
    <w:p w14:paraId="1DCA2752" w14:textId="4F3436D0" w:rsidR="009626B8" w:rsidRPr="0023398B" w:rsidRDefault="009626B8" w:rsidP="009626B8">
      <w:pPr>
        <w:pStyle w:val="Heading3"/>
        <w:rPr>
          <w:szCs w:val="18"/>
        </w:rPr>
      </w:pPr>
      <w:bookmarkStart w:id="81" w:name="_Toc503950318"/>
      <w:r w:rsidRPr="0023398B">
        <w:rPr>
          <w:szCs w:val="18"/>
        </w:rPr>
        <w:t>Travel Expenses</w:t>
      </w:r>
      <w:bookmarkEnd w:id="81"/>
    </w:p>
    <w:p w14:paraId="63B4028B" w14:textId="77777777" w:rsidR="009626B8" w:rsidRPr="0023398B" w:rsidRDefault="009626B8" w:rsidP="009626B8">
      <w:pPr>
        <w:pStyle w:val="ListParagraph"/>
        <w:numPr>
          <w:ilvl w:val="0"/>
          <w:numId w:val="89"/>
        </w:numPr>
        <w:rPr>
          <w:szCs w:val="18"/>
        </w:rPr>
      </w:pPr>
      <w:r w:rsidRPr="0023398B">
        <w:rPr>
          <w:b/>
          <w:szCs w:val="18"/>
          <w:u w:val="single"/>
        </w:rPr>
        <w:t xml:space="preserve">18(1) general limitations: </w:t>
      </w:r>
      <w:r w:rsidRPr="0023398B">
        <w:rPr>
          <w:szCs w:val="18"/>
        </w:rPr>
        <w:t>In computing the income of a taxpayer from a business or property no deduction shall be made in respect of</w:t>
      </w:r>
    </w:p>
    <w:p w14:paraId="0BD28184" w14:textId="0D0136F0" w:rsidR="009626B8" w:rsidRPr="0023398B" w:rsidRDefault="009626B8" w:rsidP="009626B8">
      <w:pPr>
        <w:pStyle w:val="ListParagraph"/>
        <w:numPr>
          <w:ilvl w:val="0"/>
          <w:numId w:val="89"/>
        </w:numPr>
        <w:rPr>
          <w:szCs w:val="18"/>
        </w:rPr>
      </w:pPr>
      <w:r w:rsidRPr="0023398B">
        <w:rPr>
          <w:b/>
          <w:szCs w:val="18"/>
          <w:u w:val="single"/>
        </w:rPr>
        <w:t>(h) personal and living expenses</w:t>
      </w:r>
      <w:r w:rsidRPr="0023398B">
        <w:rPr>
          <w:szCs w:val="18"/>
        </w:rPr>
        <w:t xml:space="preserve">: personal or living expenses of the taxpayer, other than </w:t>
      </w:r>
      <w:r w:rsidRPr="0023398B">
        <w:rPr>
          <w:b/>
          <w:szCs w:val="18"/>
          <w:u w:val="single"/>
        </w:rPr>
        <w:t xml:space="preserve">travel expenses </w:t>
      </w:r>
      <w:r w:rsidRPr="0023398B">
        <w:rPr>
          <w:szCs w:val="18"/>
        </w:rPr>
        <w:t>incurred by the taxpayer while away from home in the course of carrying on the taxpayer’s business;</w:t>
      </w:r>
    </w:p>
    <w:p w14:paraId="02A551A9" w14:textId="37204E6F" w:rsidR="00FE7017" w:rsidRPr="0023398B" w:rsidRDefault="00FE7017" w:rsidP="00FE7017">
      <w:pPr>
        <w:pStyle w:val="ListParagraph"/>
        <w:numPr>
          <w:ilvl w:val="1"/>
          <w:numId w:val="89"/>
        </w:numPr>
        <w:rPr>
          <w:szCs w:val="18"/>
        </w:rPr>
      </w:pPr>
      <w:r w:rsidRPr="0023398B">
        <w:rPr>
          <w:szCs w:val="18"/>
        </w:rPr>
        <w:t>Implicit</w:t>
      </w:r>
      <w:r w:rsidR="00B8523E">
        <w:rPr>
          <w:szCs w:val="18"/>
        </w:rPr>
        <w:t>ly allowed</w:t>
      </w:r>
    </w:p>
    <w:p w14:paraId="4023060D" w14:textId="18F85C20" w:rsidR="00FE7017" w:rsidRPr="0023398B" w:rsidRDefault="00FE7017" w:rsidP="00BE3E90">
      <w:pPr>
        <w:rPr>
          <w:szCs w:val="18"/>
        </w:rPr>
      </w:pPr>
    </w:p>
    <w:p w14:paraId="0AF2FF69" w14:textId="4E711986" w:rsidR="00BE3E90" w:rsidRPr="0023398B" w:rsidRDefault="00BE3E90" w:rsidP="00BE3E90">
      <w:pPr>
        <w:pStyle w:val="ListParagraph"/>
        <w:numPr>
          <w:ilvl w:val="0"/>
          <w:numId w:val="97"/>
        </w:numPr>
        <w:rPr>
          <w:szCs w:val="18"/>
        </w:rPr>
      </w:pPr>
      <w:r w:rsidRPr="0023398B">
        <w:rPr>
          <w:b/>
          <w:szCs w:val="18"/>
        </w:rPr>
        <w:t>Test</w:t>
      </w:r>
      <w:r w:rsidR="00A97A66" w:rsidRPr="0023398B">
        <w:rPr>
          <w:b/>
          <w:szCs w:val="18"/>
        </w:rPr>
        <w:t xml:space="preserve"> for business v living expenses</w:t>
      </w:r>
      <w:r w:rsidRPr="0023398B">
        <w:rPr>
          <w:b/>
          <w:szCs w:val="18"/>
        </w:rPr>
        <w:t xml:space="preserve">: </w:t>
      </w:r>
      <w:r w:rsidRPr="0023398B">
        <w:rPr>
          <w:szCs w:val="18"/>
        </w:rPr>
        <w:t xml:space="preserve">what is the base from which the trade, profession, or occupation is carried on: </w:t>
      </w:r>
      <w:r w:rsidR="00ED6CC3" w:rsidRPr="002140A4">
        <w:rPr>
          <w:i/>
          <w:color w:val="1F4E79" w:themeColor="accent5" w:themeShade="80"/>
          <w:szCs w:val="18"/>
        </w:rPr>
        <w:t>Cumming</w:t>
      </w:r>
      <w:r w:rsidR="007F2298" w:rsidRPr="0023398B">
        <w:rPr>
          <w:szCs w:val="18"/>
        </w:rPr>
        <w:t>, 1967</w:t>
      </w:r>
    </w:p>
    <w:p w14:paraId="194BEE11" w14:textId="412187B1" w:rsidR="00ED6CC3" w:rsidRPr="0023398B" w:rsidRDefault="00ED6CC3" w:rsidP="00ED6CC3">
      <w:pPr>
        <w:pStyle w:val="ListParagraph"/>
        <w:numPr>
          <w:ilvl w:val="1"/>
          <w:numId w:val="97"/>
        </w:numPr>
        <w:rPr>
          <w:szCs w:val="18"/>
        </w:rPr>
      </w:pPr>
      <w:r w:rsidRPr="0023398B">
        <w:rPr>
          <w:szCs w:val="18"/>
        </w:rPr>
        <w:t>Living far away is cost of living there for purposes of living there, not for purposes of profession</w:t>
      </w:r>
    </w:p>
    <w:p w14:paraId="3E5F65F8" w14:textId="0876C5A8" w:rsidR="00ED6CC3" w:rsidRPr="0023398B" w:rsidRDefault="00ED6CC3" w:rsidP="00ED6CC3">
      <w:pPr>
        <w:pStyle w:val="ListParagraph"/>
        <w:numPr>
          <w:ilvl w:val="1"/>
          <w:numId w:val="97"/>
        </w:numPr>
        <w:rPr>
          <w:szCs w:val="18"/>
        </w:rPr>
      </w:pPr>
      <w:r w:rsidRPr="0023398B">
        <w:rPr>
          <w:szCs w:val="18"/>
        </w:rPr>
        <w:t>Here: provide services in various rooms of hospital w/ no office; base = home b/c called from there ot server patients, records kept, studied cases, necessary that he have some location off premises</w:t>
      </w:r>
    </w:p>
    <w:p w14:paraId="5BFD94EB" w14:textId="77777777" w:rsidR="00E954EA" w:rsidRPr="0023398B" w:rsidRDefault="00E954EA" w:rsidP="00E954EA">
      <w:pPr>
        <w:rPr>
          <w:b/>
          <w:szCs w:val="18"/>
        </w:rPr>
      </w:pPr>
    </w:p>
    <w:p w14:paraId="4F89691D" w14:textId="2A8603FC" w:rsidR="00F26F42" w:rsidRPr="0023398B" w:rsidRDefault="00F26F42" w:rsidP="00E954EA">
      <w:pPr>
        <w:rPr>
          <w:b/>
          <w:szCs w:val="18"/>
          <w:u w:val="single"/>
        </w:rPr>
      </w:pPr>
      <w:r w:rsidRPr="0023398B">
        <w:rPr>
          <w:b/>
          <w:szCs w:val="18"/>
          <w:u w:val="single"/>
        </w:rPr>
        <w:t xml:space="preserve">Consideration #1: </w:t>
      </w:r>
      <w:r w:rsidR="008D6BD4" w:rsidRPr="0023398B">
        <w:rPr>
          <w:b/>
          <w:szCs w:val="18"/>
          <w:u w:val="single"/>
        </w:rPr>
        <w:t>C</w:t>
      </w:r>
      <w:r w:rsidRPr="0023398B">
        <w:rPr>
          <w:b/>
          <w:szCs w:val="18"/>
          <w:u w:val="single"/>
        </w:rPr>
        <w:t xml:space="preserve">ommuting </w:t>
      </w:r>
      <w:r w:rsidR="008D6BD4" w:rsidRPr="0023398B">
        <w:rPr>
          <w:b/>
          <w:szCs w:val="18"/>
          <w:u w:val="single"/>
        </w:rPr>
        <w:t>C</w:t>
      </w:r>
      <w:r w:rsidRPr="0023398B">
        <w:rPr>
          <w:b/>
          <w:szCs w:val="18"/>
          <w:u w:val="single"/>
        </w:rPr>
        <w:t>ases</w:t>
      </w:r>
      <w:r w:rsidR="008D6BD4" w:rsidRPr="0023398B">
        <w:rPr>
          <w:b/>
          <w:szCs w:val="18"/>
          <w:u w:val="single"/>
        </w:rPr>
        <w:t xml:space="preserve"> – the course of carrying on TP’s biz</w:t>
      </w:r>
    </w:p>
    <w:p w14:paraId="462E84BB" w14:textId="7F54C223" w:rsidR="00EB4B32" w:rsidRPr="0023398B" w:rsidRDefault="00D71C0F" w:rsidP="00E954EA">
      <w:pPr>
        <w:pStyle w:val="ListParagraph"/>
        <w:numPr>
          <w:ilvl w:val="0"/>
          <w:numId w:val="97"/>
        </w:numPr>
        <w:rPr>
          <w:szCs w:val="18"/>
        </w:rPr>
      </w:pPr>
      <w:r w:rsidRPr="0023398B">
        <w:rPr>
          <w:b/>
          <w:szCs w:val="18"/>
        </w:rPr>
        <w:t xml:space="preserve">Personal </w:t>
      </w:r>
      <w:r w:rsidR="00EB4B32" w:rsidRPr="002140A4">
        <w:rPr>
          <w:i/>
          <w:color w:val="1F4E79" w:themeColor="accent5" w:themeShade="80"/>
          <w:szCs w:val="18"/>
        </w:rPr>
        <w:t>Henry</w:t>
      </w:r>
      <w:r w:rsidR="00EB4B32" w:rsidRPr="0023398B">
        <w:rPr>
          <w:szCs w:val="18"/>
        </w:rPr>
        <w:t>: person just leaves in the morning and returns in afternoon as matter of course</w:t>
      </w:r>
      <w:r w:rsidR="00F26F42" w:rsidRPr="0023398B">
        <w:rPr>
          <w:szCs w:val="18"/>
        </w:rPr>
        <w:t xml:space="preserve"> – not deduct</w:t>
      </w:r>
    </w:p>
    <w:p w14:paraId="19902194" w14:textId="0C13C81F" w:rsidR="00F26F42" w:rsidRPr="0023398B" w:rsidRDefault="00D71C0F" w:rsidP="00E954EA">
      <w:pPr>
        <w:pStyle w:val="ListParagraph"/>
        <w:numPr>
          <w:ilvl w:val="0"/>
          <w:numId w:val="97"/>
        </w:numPr>
        <w:rPr>
          <w:szCs w:val="18"/>
        </w:rPr>
      </w:pPr>
      <w:r w:rsidRPr="0023398B">
        <w:rPr>
          <w:b/>
          <w:szCs w:val="18"/>
        </w:rPr>
        <w:t xml:space="preserve">Home office to work site deductible </w:t>
      </w:r>
      <w:r w:rsidR="00F26F42" w:rsidRPr="002140A4">
        <w:rPr>
          <w:i/>
          <w:color w:val="1F4E79" w:themeColor="accent5" w:themeShade="80"/>
          <w:szCs w:val="18"/>
        </w:rPr>
        <w:t>Cork</w:t>
      </w:r>
      <w:r w:rsidR="00F26F42" w:rsidRPr="0023398B">
        <w:rPr>
          <w:szCs w:val="18"/>
        </w:rPr>
        <w:t>, FCA: home office, expenses incurred travelling to construction sites to do work using own tools (drafting) – deductible</w:t>
      </w:r>
    </w:p>
    <w:p w14:paraId="7CCA3226" w14:textId="149CF9ED" w:rsidR="00F26F42" w:rsidRPr="0023398B" w:rsidRDefault="00E954EA" w:rsidP="00E954EA">
      <w:pPr>
        <w:pStyle w:val="ListParagraph"/>
        <w:numPr>
          <w:ilvl w:val="1"/>
          <w:numId w:val="97"/>
        </w:numPr>
        <w:rPr>
          <w:szCs w:val="18"/>
        </w:rPr>
      </w:pPr>
      <w:r w:rsidRPr="0023398B">
        <w:rPr>
          <w:b/>
          <w:szCs w:val="18"/>
        </w:rPr>
        <w:t>IPP t</w:t>
      </w:r>
      <w:r w:rsidR="00F26F42" w:rsidRPr="0023398B">
        <w:rPr>
          <w:b/>
          <w:szCs w:val="18"/>
        </w:rPr>
        <w:t>est</w:t>
      </w:r>
      <w:r w:rsidR="00F26F42" w:rsidRPr="0023398B">
        <w:rPr>
          <w:szCs w:val="18"/>
        </w:rPr>
        <w:t>: travel expense incurred by him while away from home in the course of carrying on his biz</w:t>
      </w:r>
    </w:p>
    <w:p w14:paraId="2A069559" w14:textId="37C91AF7" w:rsidR="00E954EA" w:rsidRPr="0023398B" w:rsidRDefault="008D6BD4" w:rsidP="00E954EA">
      <w:pPr>
        <w:pStyle w:val="ListParagraph"/>
        <w:numPr>
          <w:ilvl w:val="0"/>
          <w:numId w:val="97"/>
        </w:numPr>
        <w:rPr>
          <w:szCs w:val="18"/>
        </w:rPr>
      </w:pPr>
      <w:r w:rsidRPr="0023398B">
        <w:rPr>
          <w:b/>
          <w:szCs w:val="18"/>
        </w:rPr>
        <w:t xml:space="preserve">Choice in selecting base of ops </w:t>
      </w:r>
      <w:r w:rsidR="00D71C0F" w:rsidRPr="002140A4">
        <w:rPr>
          <w:i/>
          <w:color w:val="1F4E79" w:themeColor="accent5" w:themeShade="80"/>
          <w:szCs w:val="18"/>
        </w:rPr>
        <w:t>Forestell</w:t>
      </w:r>
      <w:r w:rsidR="00D71C0F" w:rsidRPr="0023398B">
        <w:rPr>
          <w:szCs w:val="18"/>
        </w:rPr>
        <w:t xml:space="preserve">, TCC: </w:t>
      </w:r>
      <w:r w:rsidRPr="0023398B">
        <w:rPr>
          <w:szCs w:val="18"/>
        </w:rPr>
        <w:t>managed to convince court his base of ops was far from Toronto so got to deduct travel expenses</w:t>
      </w:r>
    </w:p>
    <w:p w14:paraId="391C48E7" w14:textId="132709A7" w:rsidR="009460C9" w:rsidRPr="0023398B" w:rsidRDefault="009460C9" w:rsidP="009460C9">
      <w:pPr>
        <w:rPr>
          <w:szCs w:val="18"/>
        </w:rPr>
      </w:pPr>
    </w:p>
    <w:p w14:paraId="5BA9F46E" w14:textId="15CBFE0B" w:rsidR="009460C9" w:rsidRPr="0023398B" w:rsidRDefault="009460C9" w:rsidP="009460C9">
      <w:pPr>
        <w:rPr>
          <w:szCs w:val="18"/>
        </w:rPr>
      </w:pPr>
      <w:r w:rsidRPr="0023398B">
        <w:rPr>
          <w:b/>
          <w:szCs w:val="18"/>
          <w:u w:val="single"/>
        </w:rPr>
        <w:t>Consideration #2: Deductible within a single business, but not travel between two businesses</w:t>
      </w:r>
    </w:p>
    <w:p w14:paraId="4DDD96B4" w14:textId="4110A4A4" w:rsidR="009460C9" w:rsidRPr="0023398B" w:rsidRDefault="00350061" w:rsidP="009460C9">
      <w:pPr>
        <w:pStyle w:val="ListParagraph"/>
        <w:numPr>
          <w:ilvl w:val="0"/>
          <w:numId w:val="98"/>
        </w:numPr>
        <w:rPr>
          <w:szCs w:val="18"/>
        </w:rPr>
      </w:pPr>
      <w:r w:rsidRPr="002140A4">
        <w:rPr>
          <w:i/>
          <w:color w:val="1F4E79" w:themeColor="accent5" w:themeShade="80"/>
          <w:szCs w:val="18"/>
        </w:rPr>
        <w:t>Randall</w:t>
      </w:r>
      <w:r w:rsidRPr="0023398B">
        <w:rPr>
          <w:szCs w:val="18"/>
        </w:rPr>
        <w:t>: convinced court that Portland operation was only one base of a single biz carried on in various places</w:t>
      </w:r>
    </w:p>
    <w:p w14:paraId="36890829" w14:textId="2C6ADD64" w:rsidR="00350061" w:rsidRPr="0023398B" w:rsidRDefault="00350061" w:rsidP="009460C9">
      <w:pPr>
        <w:pStyle w:val="ListParagraph"/>
        <w:numPr>
          <w:ilvl w:val="0"/>
          <w:numId w:val="98"/>
        </w:numPr>
        <w:rPr>
          <w:szCs w:val="18"/>
        </w:rPr>
      </w:pPr>
      <w:r w:rsidRPr="002140A4">
        <w:rPr>
          <w:i/>
          <w:color w:val="1F4E79" w:themeColor="accent5" w:themeShade="80"/>
          <w:szCs w:val="18"/>
        </w:rPr>
        <w:t>Wasserman</w:t>
      </w:r>
      <w:r w:rsidRPr="0023398B">
        <w:rPr>
          <w:szCs w:val="18"/>
        </w:rPr>
        <w:t>: furrier had shop in Pembroke but lived near Ottawa shop – biz considered a whole like bank w/ branches</w:t>
      </w:r>
      <w:r w:rsidR="008E17F5" w:rsidRPr="0023398B">
        <w:rPr>
          <w:szCs w:val="18"/>
        </w:rPr>
        <w:t xml:space="preserve"> – ok to choose to live in Ottawa for biz reasons</w:t>
      </w:r>
      <w:r w:rsidR="008B3A50" w:rsidRPr="0023398B">
        <w:rPr>
          <w:szCs w:val="18"/>
        </w:rPr>
        <w:t xml:space="preserve"> – deductible</w:t>
      </w:r>
    </w:p>
    <w:p w14:paraId="232E175B" w14:textId="76B37D4B" w:rsidR="008B3A50" w:rsidRPr="0023398B" w:rsidRDefault="008B3A50" w:rsidP="009460C9">
      <w:pPr>
        <w:pStyle w:val="ListParagraph"/>
        <w:numPr>
          <w:ilvl w:val="0"/>
          <w:numId w:val="98"/>
        </w:numPr>
        <w:rPr>
          <w:szCs w:val="18"/>
        </w:rPr>
      </w:pPr>
      <w:r w:rsidRPr="002140A4">
        <w:rPr>
          <w:i/>
          <w:color w:val="1F4E79" w:themeColor="accent5" w:themeShade="80"/>
          <w:szCs w:val="18"/>
        </w:rPr>
        <w:t>Ozvegy</w:t>
      </w:r>
      <w:r w:rsidRPr="0023398B">
        <w:rPr>
          <w:szCs w:val="18"/>
        </w:rPr>
        <w:t xml:space="preserve">: cost of meals and rent for furnished apartment in far away place, </w:t>
      </w:r>
      <w:r w:rsidR="002418F6" w:rsidRPr="0023398B">
        <w:rPr>
          <w:szCs w:val="18"/>
        </w:rPr>
        <w:t xml:space="preserve">hotel would be more </w:t>
      </w:r>
      <w:r w:rsidR="00D31D98" w:rsidRPr="0023398B">
        <w:rPr>
          <w:szCs w:val="18"/>
        </w:rPr>
        <w:t>–</w:t>
      </w:r>
      <w:r w:rsidR="002418F6" w:rsidRPr="0023398B">
        <w:rPr>
          <w:szCs w:val="18"/>
        </w:rPr>
        <w:t xml:space="preserve"> deductible</w:t>
      </w:r>
    </w:p>
    <w:p w14:paraId="0D973818" w14:textId="370715D5" w:rsidR="00D31D98" w:rsidRPr="0023398B" w:rsidRDefault="00D31D98" w:rsidP="00D31D98">
      <w:pPr>
        <w:rPr>
          <w:szCs w:val="18"/>
        </w:rPr>
      </w:pPr>
    </w:p>
    <w:p w14:paraId="25DD646C" w14:textId="69423DED" w:rsidR="00D31D98" w:rsidRPr="0023398B" w:rsidRDefault="00D31D98" w:rsidP="00D31D98">
      <w:pPr>
        <w:rPr>
          <w:szCs w:val="18"/>
        </w:rPr>
      </w:pPr>
      <w:r w:rsidRPr="0023398B">
        <w:rPr>
          <w:b/>
          <w:szCs w:val="18"/>
          <w:u w:val="single"/>
        </w:rPr>
        <w:t>Consideration #3: Mixed Business and Pleasure</w:t>
      </w:r>
    </w:p>
    <w:p w14:paraId="2D4E9CAB" w14:textId="41210993" w:rsidR="00D31D98" w:rsidRPr="0023398B" w:rsidRDefault="00D31D98" w:rsidP="00D31D98">
      <w:pPr>
        <w:pStyle w:val="ListParagraph"/>
        <w:numPr>
          <w:ilvl w:val="0"/>
          <w:numId w:val="99"/>
        </w:numPr>
        <w:rPr>
          <w:szCs w:val="18"/>
        </w:rPr>
      </w:pPr>
      <w:r w:rsidRPr="002140A4">
        <w:rPr>
          <w:i/>
          <w:color w:val="1F4E79" w:themeColor="accent5" w:themeShade="80"/>
          <w:szCs w:val="18"/>
        </w:rPr>
        <w:lastRenderedPageBreak/>
        <w:t>A-1 Steel and Iron Foundry Ltd</w:t>
      </w:r>
      <w:r w:rsidRPr="0023398B">
        <w:rPr>
          <w:szCs w:val="18"/>
        </w:rPr>
        <w:t>: mixed biz/pleasure trip to Europe</w:t>
      </w:r>
      <w:r w:rsidR="008B0C2E" w:rsidRPr="0023398B">
        <w:rPr>
          <w:szCs w:val="18"/>
        </w:rPr>
        <w:t xml:space="preserve"> with wife</w:t>
      </w:r>
      <w:r w:rsidRPr="0023398B">
        <w:rPr>
          <w:szCs w:val="18"/>
        </w:rPr>
        <w:t xml:space="preserve"> to visit found</w:t>
      </w:r>
      <w:r w:rsidR="008B0C2E" w:rsidRPr="0023398B">
        <w:rPr>
          <w:szCs w:val="18"/>
        </w:rPr>
        <w:t>ries, court only allowed deduction of 35% of half on basis remainder were personal</w:t>
      </w:r>
    </w:p>
    <w:p w14:paraId="2B793527" w14:textId="4D118309" w:rsidR="009E1538" w:rsidRPr="0023398B" w:rsidRDefault="009E1538" w:rsidP="009E1538">
      <w:pPr>
        <w:rPr>
          <w:szCs w:val="18"/>
        </w:rPr>
      </w:pPr>
    </w:p>
    <w:p w14:paraId="33DCDE31" w14:textId="56BAE0EF" w:rsidR="009E1538" w:rsidRPr="0023398B" w:rsidRDefault="009E1538" w:rsidP="009E1538">
      <w:pPr>
        <w:pStyle w:val="Heading3"/>
        <w:rPr>
          <w:szCs w:val="18"/>
        </w:rPr>
      </w:pPr>
      <w:bookmarkStart w:id="82" w:name="_Toc503950319"/>
      <w:r w:rsidRPr="0023398B">
        <w:rPr>
          <w:szCs w:val="18"/>
        </w:rPr>
        <w:t>Interest Expenses</w:t>
      </w:r>
      <w:bookmarkEnd w:id="82"/>
    </w:p>
    <w:p w14:paraId="5A5415FA" w14:textId="51630AD3" w:rsidR="00557F0A" w:rsidRPr="0023398B" w:rsidRDefault="00557F0A" w:rsidP="00557F0A">
      <w:pPr>
        <w:pStyle w:val="Heading5"/>
        <w:rPr>
          <w:szCs w:val="18"/>
        </w:rPr>
      </w:pPr>
      <w:bookmarkStart w:id="83" w:name="_Toc503950320"/>
      <w:r w:rsidRPr="0023398B">
        <w:rPr>
          <w:szCs w:val="18"/>
        </w:rPr>
        <w:t>20(1)(c)</w:t>
      </w:r>
      <w:r w:rsidR="008A5A89" w:rsidRPr="0023398B">
        <w:rPr>
          <w:szCs w:val="18"/>
        </w:rPr>
        <w:t>, 20(3)</w:t>
      </w:r>
      <w:bookmarkEnd w:id="83"/>
    </w:p>
    <w:p w14:paraId="1DE34D13" w14:textId="2C5ACE9E" w:rsidR="009E1538" w:rsidRPr="0023398B" w:rsidRDefault="009E1538" w:rsidP="009E1538">
      <w:pPr>
        <w:rPr>
          <w:szCs w:val="18"/>
        </w:rPr>
      </w:pPr>
      <w:r w:rsidRPr="0023398B">
        <w:rPr>
          <w:b/>
          <w:szCs w:val="18"/>
          <w:u w:val="single"/>
        </w:rPr>
        <w:t xml:space="preserve">20(1) deductions permitted in computing income from business or property: </w:t>
      </w:r>
      <w:r w:rsidRPr="0023398B">
        <w:rPr>
          <w:szCs w:val="18"/>
        </w:rPr>
        <w:t>notwithstanding 18(1)(a), (b), (h)</w:t>
      </w:r>
      <w:r w:rsidR="0063094B" w:rsidRPr="0023398B">
        <w:rPr>
          <w:szCs w:val="18"/>
        </w:rPr>
        <w:t>, in computing the TP’s income for a taxation year from a biz or property, there may be deducted such of the following amounts as are wholly applicable to that source or such part of the following amounts as may reasonably be regarded as applicable there to:</w:t>
      </w:r>
    </w:p>
    <w:p w14:paraId="32B560AF" w14:textId="734AF8E1" w:rsidR="0063094B" w:rsidRPr="0023398B" w:rsidRDefault="0063094B" w:rsidP="009E1538">
      <w:pPr>
        <w:rPr>
          <w:szCs w:val="18"/>
        </w:rPr>
      </w:pPr>
    </w:p>
    <w:p w14:paraId="1E3AD1BE" w14:textId="68B9991D" w:rsidR="0063094B" w:rsidRPr="0023398B" w:rsidRDefault="0063094B" w:rsidP="009E1538">
      <w:pPr>
        <w:rPr>
          <w:szCs w:val="18"/>
        </w:rPr>
      </w:pPr>
      <w:r w:rsidRPr="0023398B">
        <w:rPr>
          <w:b/>
          <w:szCs w:val="18"/>
          <w:u w:val="single"/>
        </w:rPr>
        <w:t>20(1)(c) interest:</w:t>
      </w:r>
      <w:r w:rsidRPr="0023398B">
        <w:rPr>
          <w:szCs w:val="18"/>
        </w:rPr>
        <w:t xml:space="preserve"> an </w:t>
      </w:r>
      <w:r w:rsidRPr="0023398B">
        <w:rPr>
          <w:szCs w:val="18"/>
          <w:u w:val="single"/>
        </w:rPr>
        <w:t>amount paid in the year or payable</w:t>
      </w:r>
      <w:r w:rsidRPr="0023398B">
        <w:rPr>
          <w:szCs w:val="18"/>
        </w:rPr>
        <w:t xml:space="preserve"> in respect of the year (depending on the method regularly followed by the TP in computing the taxpayer’s income), pursuant to a </w:t>
      </w:r>
      <w:r w:rsidRPr="0023398B">
        <w:rPr>
          <w:szCs w:val="18"/>
          <w:u w:val="single"/>
        </w:rPr>
        <w:t>legal obligation</w:t>
      </w:r>
      <w:r w:rsidRPr="0023398B">
        <w:rPr>
          <w:szCs w:val="18"/>
        </w:rPr>
        <w:t xml:space="preserve"> to pay </w:t>
      </w:r>
      <w:r w:rsidRPr="0023398B">
        <w:rPr>
          <w:szCs w:val="18"/>
          <w:u w:val="single"/>
        </w:rPr>
        <w:t>interest</w:t>
      </w:r>
      <w:r w:rsidRPr="0023398B">
        <w:rPr>
          <w:szCs w:val="18"/>
        </w:rPr>
        <w:t xml:space="preserve"> on</w:t>
      </w:r>
    </w:p>
    <w:p w14:paraId="3333D8E9" w14:textId="71EF9A14" w:rsidR="0063094B" w:rsidRPr="0023398B" w:rsidRDefault="0063094B" w:rsidP="0063094B">
      <w:pPr>
        <w:pStyle w:val="ListParagraph"/>
        <w:numPr>
          <w:ilvl w:val="0"/>
          <w:numId w:val="99"/>
        </w:numPr>
        <w:rPr>
          <w:szCs w:val="18"/>
        </w:rPr>
      </w:pPr>
      <w:r w:rsidRPr="0023398B">
        <w:rPr>
          <w:szCs w:val="18"/>
        </w:rPr>
        <w:t xml:space="preserve">i) </w:t>
      </w:r>
      <w:r w:rsidRPr="0023398B">
        <w:rPr>
          <w:szCs w:val="18"/>
          <w:u w:val="single"/>
        </w:rPr>
        <w:t>borrowed money</w:t>
      </w:r>
      <w:r w:rsidRPr="0023398B">
        <w:rPr>
          <w:szCs w:val="18"/>
        </w:rPr>
        <w:t xml:space="preserve"> used for the </w:t>
      </w:r>
      <w:r w:rsidRPr="0023398B">
        <w:rPr>
          <w:szCs w:val="18"/>
          <w:u w:val="single"/>
        </w:rPr>
        <w:t>purpose of earning income from a biz or property</w:t>
      </w:r>
      <w:r w:rsidRPr="0023398B">
        <w:rPr>
          <w:szCs w:val="18"/>
        </w:rPr>
        <w:t xml:space="preserve"> (other than borrowed money used to acquire property the income form which would be exempt or to acquire a life insurance policy),</w:t>
      </w:r>
    </w:p>
    <w:p w14:paraId="0FF6E063" w14:textId="2C06BD5C" w:rsidR="00907BCB" w:rsidRPr="0023398B" w:rsidRDefault="00907BCB" w:rsidP="00907BCB">
      <w:pPr>
        <w:pStyle w:val="ListParagraph"/>
        <w:numPr>
          <w:ilvl w:val="1"/>
          <w:numId w:val="99"/>
        </w:numPr>
        <w:rPr>
          <w:szCs w:val="18"/>
        </w:rPr>
      </w:pPr>
      <w:r w:rsidRPr="0023398B">
        <w:rPr>
          <w:b/>
          <w:szCs w:val="18"/>
        </w:rPr>
        <w:t>20(3)</w:t>
      </w:r>
      <w:r w:rsidRPr="0023398B">
        <w:rPr>
          <w:szCs w:val="18"/>
        </w:rPr>
        <w:t xml:space="preserve"> borrowed money: for greater certainty, borrowed money that is used to repay money that was previously borrowed is deemed to be used for the same purpose</w:t>
      </w:r>
    </w:p>
    <w:p w14:paraId="199B3FD3" w14:textId="7FE52DDE" w:rsidR="00BB3B1E" w:rsidRPr="0023398B" w:rsidRDefault="00BB3B1E" w:rsidP="00907BCB">
      <w:pPr>
        <w:pStyle w:val="ListParagraph"/>
        <w:numPr>
          <w:ilvl w:val="1"/>
          <w:numId w:val="99"/>
        </w:numPr>
        <w:rPr>
          <w:szCs w:val="18"/>
        </w:rPr>
      </w:pPr>
      <w:r w:rsidRPr="0023398B">
        <w:rPr>
          <w:b/>
          <w:szCs w:val="18"/>
        </w:rPr>
        <w:t>Purpose</w:t>
      </w:r>
      <w:r w:rsidRPr="0023398B">
        <w:rPr>
          <w:szCs w:val="18"/>
        </w:rPr>
        <w:t xml:space="preserve">: </w:t>
      </w:r>
      <w:r w:rsidRPr="002140A4">
        <w:rPr>
          <w:i/>
          <w:color w:val="1F4E79" w:themeColor="accent5" w:themeShade="80"/>
          <w:szCs w:val="18"/>
        </w:rPr>
        <w:t>Bronfman</w:t>
      </w:r>
      <w:r w:rsidRPr="0023398B">
        <w:rPr>
          <w:szCs w:val="18"/>
        </w:rPr>
        <w:t>: encourage the accumulatio of capital which would produce taxable income</w:t>
      </w:r>
    </w:p>
    <w:p w14:paraId="161D8DBE" w14:textId="0A76CCB2" w:rsidR="008E60FF" w:rsidRPr="0023398B" w:rsidRDefault="008E60FF" w:rsidP="00907BCB">
      <w:pPr>
        <w:pStyle w:val="ListParagraph"/>
        <w:numPr>
          <w:ilvl w:val="1"/>
          <w:numId w:val="99"/>
        </w:numPr>
        <w:rPr>
          <w:szCs w:val="18"/>
        </w:rPr>
      </w:pPr>
      <w:r w:rsidRPr="0023398B">
        <w:rPr>
          <w:b/>
          <w:szCs w:val="18"/>
        </w:rPr>
        <w:t xml:space="preserve">Income: </w:t>
      </w:r>
      <w:r w:rsidRPr="0023398B">
        <w:rPr>
          <w:szCs w:val="18"/>
        </w:rPr>
        <w:t xml:space="preserve">= not net income, but income subject to tax: </w:t>
      </w:r>
      <w:r w:rsidRPr="002140A4">
        <w:rPr>
          <w:i/>
          <w:color w:val="1F4E79" w:themeColor="accent5" w:themeShade="80"/>
          <w:szCs w:val="18"/>
        </w:rPr>
        <w:t>Ludco</w:t>
      </w:r>
      <w:r w:rsidRPr="0023398B">
        <w:rPr>
          <w:szCs w:val="18"/>
        </w:rPr>
        <w:t xml:space="preserve"> – Duff: revenue</w:t>
      </w:r>
    </w:p>
    <w:p w14:paraId="03BECC60" w14:textId="7087309C" w:rsidR="0063094B" w:rsidRPr="0023398B" w:rsidRDefault="0063094B" w:rsidP="0063094B">
      <w:pPr>
        <w:pStyle w:val="ListParagraph"/>
        <w:numPr>
          <w:ilvl w:val="0"/>
          <w:numId w:val="99"/>
        </w:numPr>
        <w:rPr>
          <w:szCs w:val="18"/>
        </w:rPr>
      </w:pPr>
      <w:r w:rsidRPr="0023398B">
        <w:rPr>
          <w:szCs w:val="18"/>
        </w:rPr>
        <w:t>…</w:t>
      </w:r>
    </w:p>
    <w:p w14:paraId="0D60D36D" w14:textId="791040C0" w:rsidR="0063094B" w:rsidRPr="0023398B" w:rsidRDefault="00487110" w:rsidP="0063094B">
      <w:pPr>
        <w:pStyle w:val="ListParagraph"/>
        <w:numPr>
          <w:ilvl w:val="0"/>
          <w:numId w:val="99"/>
        </w:numPr>
        <w:rPr>
          <w:szCs w:val="18"/>
        </w:rPr>
      </w:pPr>
      <w:r w:rsidRPr="0023398B">
        <w:rPr>
          <w:szCs w:val="18"/>
        </w:rPr>
        <w:t xml:space="preserve">OR a </w:t>
      </w:r>
      <w:r w:rsidRPr="007B025E">
        <w:rPr>
          <w:b/>
          <w:szCs w:val="18"/>
          <w:u w:val="single"/>
        </w:rPr>
        <w:t>reasonable amount</w:t>
      </w:r>
      <w:r w:rsidRPr="0023398B">
        <w:rPr>
          <w:szCs w:val="18"/>
        </w:rPr>
        <w:t xml:space="preserve"> in respect thereof, whichever is the lesser</w:t>
      </w:r>
    </w:p>
    <w:p w14:paraId="7F910D4B" w14:textId="0DA1B144" w:rsidR="00FB29AC" w:rsidRPr="00705A55" w:rsidRDefault="00FB29AC" w:rsidP="00FB29AC">
      <w:pPr>
        <w:pStyle w:val="ListParagraph"/>
        <w:numPr>
          <w:ilvl w:val="1"/>
          <w:numId w:val="99"/>
        </w:numPr>
        <w:rPr>
          <w:szCs w:val="18"/>
        </w:rPr>
      </w:pPr>
      <w:r w:rsidRPr="0023398B">
        <w:rPr>
          <w:szCs w:val="18"/>
        </w:rPr>
        <w:t xml:space="preserve">If satisfy this, also satisfy s 67: </w:t>
      </w:r>
      <w:r w:rsidR="00D87030" w:rsidRPr="002140A4">
        <w:rPr>
          <w:i/>
          <w:color w:val="1F4E79" w:themeColor="accent5" w:themeShade="80"/>
          <w:szCs w:val="18"/>
        </w:rPr>
        <w:t>Shell Canada</w:t>
      </w:r>
    </w:p>
    <w:p w14:paraId="0F1A33E1" w14:textId="507468F1" w:rsidR="00705A55" w:rsidRPr="0023398B" w:rsidRDefault="00705A55" w:rsidP="00FB29AC">
      <w:pPr>
        <w:pStyle w:val="ListParagraph"/>
        <w:numPr>
          <w:ilvl w:val="1"/>
          <w:numId w:val="99"/>
        </w:numPr>
        <w:rPr>
          <w:szCs w:val="18"/>
        </w:rPr>
      </w:pPr>
      <w:r>
        <w:rPr>
          <w:szCs w:val="18"/>
        </w:rPr>
        <w:t xml:space="preserve">Arm’s length interest rate generally reasonable: </w:t>
      </w:r>
      <w:r>
        <w:rPr>
          <w:i/>
          <w:szCs w:val="18"/>
        </w:rPr>
        <w:t>Shell Canada</w:t>
      </w:r>
    </w:p>
    <w:p w14:paraId="13B46276" w14:textId="1C916AE4" w:rsidR="00557F0A" w:rsidRPr="0023398B" w:rsidRDefault="00557F0A" w:rsidP="00557F0A">
      <w:pPr>
        <w:rPr>
          <w:szCs w:val="18"/>
        </w:rPr>
      </w:pPr>
    </w:p>
    <w:p w14:paraId="11BE7D28" w14:textId="538F3F01" w:rsidR="003B1F90" w:rsidRPr="0023398B" w:rsidRDefault="00CD5429" w:rsidP="00557F0A">
      <w:pPr>
        <w:rPr>
          <w:szCs w:val="18"/>
        </w:rPr>
      </w:pPr>
      <w:r w:rsidRPr="0023398B">
        <w:rPr>
          <w:b/>
          <w:szCs w:val="18"/>
          <w:u w:val="single"/>
        </w:rPr>
        <w:t>Requirements</w:t>
      </w:r>
      <w:r w:rsidR="003B1F90" w:rsidRPr="0023398B">
        <w:rPr>
          <w:b/>
          <w:szCs w:val="18"/>
          <w:u w:val="single"/>
        </w:rPr>
        <w:t xml:space="preserve"> – </w:t>
      </w:r>
      <w:r w:rsidR="003B1F90" w:rsidRPr="002140A4">
        <w:rPr>
          <w:b/>
          <w:i/>
          <w:color w:val="1F4E79" w:themeColor="accent5" w:themeShade="80"/>
          <w:szCs w:val="18"/>
          <w:u w:val="single"/>
        </w:rPr>
        <w:t>Shell Canada ltd v Canada</w:t>
      </w:r>
      <w:r w:rsidR="003B1F90" w:rsidRPr="0023398B">
        <w:rPr>
          <w:b/>
          <w:szCs w:val="18"/>
          <w:u w:val="single"/>
        </w:rPr>
        <w:t>, 1999 SCC</w:t>
      </w:r>
    </w:p>
    <w:p w14:paraId="6B28A490" w14:textId="7902B343" w:rsidR="003B1F90" w:rsidRPr="0023398B" w:rsidRDefault="003B1F90" w:rsidP="003B1F90">
      <w:pPr>
        <w:pStyle w:val="ListParagraph"/>
        <w:numPr>
          <w:ilvl w:val="0"/>
          <w:numId w:val="100"/>
        </w:numPr>
        <w:rPr>
          <w:szCs w:val="18"/>
        </w:rPr>
      </w:pPr>
      <w:r w:rsidRPr="0023398B">
        <w:rPr>
          <w:szCs w:val="18"/>
        </w:rPr>
        <w:t>The amount must be paid in the year or payable in the year in which it is sought to be deducted: TIMING LATER</w:t>
      </w:r>
    </w:p>
    <w:p w14:paraId="5DAF6456" w14:textId="7D4D1CC1" w:rsidR="003B1F90" w:rsidRPr="0023398B" w:rsidRDefault="003B1F90" w:rsidP="003B1F90">
      <w:pPr>
        <w:pStyle w:val="ListParagraph"/>
        <w:numPr>
          <w:ilvl w:val="0"/>
          <w:numId w:val="100"/>
        </w:numPr>
        <w:rPr>
          <w:szCs w:val="18"/>
        </w:rPr>
      </w:pPr>
      <w:r w:rsidRPr="0023398B">
        <w:rPr>
          <w:szCs w:val="18"/>
        </w:rPr>
        <w:t>The amount must be paid pursuant to a legal obligation to pay interest on borrowed money: LEGAL INTEREST ^</w:t>
      </w:r>
    </w:p>
    <w:p w14:paraId="1255213C" w14:textId="78C9961F" w:rsidR="00CD5429" w:rsidRPr="0023398B" w:rsidRDefault="00CD5429" w:rsidP="003B1F90">
      <w:pPr>
        <w:pStyle w:val="ListParagraph"/>
        <w:numPr>
          <w:ilvl w:val="0"/>
          <w:numId w:val="100"/>
        </w:numPr>
        <w:rPr>
          <w:szCs w:val="18"/>
        </w:rPr>
      </w:pPr>
      <w:r w:rsidRPr="0023398B">
        <w:rPr>
          <w:szCs w:val="18"/>
        </w:rPr>
        <w:t>The borrowed money must be used for the purpose of earning non-exempt income from a biz or property: litigation, see cases below</w:t>
      </w:r>
    </w:p>
    <w:p w14:paraId="68912EDA" w14:textId="44979D08" w:rsidR="00CD5429" w:rsidRPr="0023398B" w:rsidRDefault="00CD5429" w:rsidP="003B1F90">
      <w:pPr>
        <w:pStyle w:val="ListParagraph"/>
        <w:numPr>
          <w:ilvl w:val="0"/>
          <w:numId w:val="100"/>
        </w:numPr>
        <w:rPr>
          <w:szCs w:val="18"/>
        </w:rPr>
      </w:pPr>
      <w:r w:rsidRPr="0023398B">
        <w:rPr>
          <w:szCs w:val="18"/>
        </w:rPr>
        <w:t>The amount must be reasonable, as assessed by reference to first three requirements: little litigation</w:t>
      </w:r>
    </w:p>
    <w:p w14:paraId="077023FC" w14:textId="545E4572" w:rsidR="00CD5429" w:rsidRPr="0023398B" w:rsidRDefault="00CD5429" w:rsidP="00CD5429">
      <w:pPr>
        <w:rPr>
          <w:szCs w:val="18"/>
        </w:rPr>
      </w:pPr>
    </w:p>
    <w:p w14:paraId="3F9B15D5" w14:textId="72F59565" w:rsidR="00CD5429" w:rsidRPr="0023398B" w:rsidRDefault="004A67A7" w:rsidP="00CD5429">
      <w:pPr>
        <w:rPr>
          <w:szCs w:val="18"/>
        </w:rPr>
      </w:pPr>
      <w:r w:rsidRPr="0023398B">
        <w:rPr>
          <w:b/>
          <w:szCs w:val="18"/>
          <w:u w:val="single"/>
        </w:rPr>
        <w:t xml:space="preserve">Requirement </w:t>
      </w:r>
      <w:r w:rsidR="00CD5429" w:rsidRPr="0023398B">
        <w:rPr>
          <w:b/>
          <w:szCs w:val="18"/>
          <w:u w:val="single"/>
        </w:rPr>
        <w:t>#3: Borrowed money used for the purpose of earning non-exempt income from a biz or property</w:t>
      </w:r>
    </w:p>
    <w:p w14:paraId="7D013C78" w14:textId="6CE7D242" w:rsidR="00CD5429" w:rsidRPr="0023398B" w:rsidRDefault="00F12244" w:rsidP="00516B5F">
      <w:pPr>
        <w:rPr>
          <w:szCs w:val="18"/>
        </w:rPr>
      </w:pPr>
      <w:r w:rsidRPr="002140A4">
        <w:rPr>
          <w:i/>
          <w:color w:val="1F4E79" w:themeColor="accent5" w:themeShade="80"/>
          <w:szCs w:val="18"/>
        </w:rPr>
        <w:t>Bronfman Trust</w:t>
      </w:r>
      <w:r w:rsidRPr="0023398B">
        <w:rPr>
          <w:szCs w:val="18"/>
        </w:rPr>
        <w:t xml:space="preserve">, 1987 SCC: </w:t>
      </w:r>
      <w:r w:rsidR="00516B5F" w:rsidRPr="0023398B">
        <w:rPr>
          <w:szCs w:val="18"/>
        </w:rPr>
        <w:t>whether deductible b/c loan preserved income-producing assets otherwise liquidate</w:t>
      </w:r>
    </w:p>
    <w:p w14:paraId="147A0CEA" w14:textId="7BF4B6FD" w:rsidR="00516B5F" w:rsidRPr="0023398B" w:rsidRDefault="00516B5F" w:rsidP="00516B5F">
      <w:pPr>
        <w:pStyle w:val="ListParagraph"/>
        <w:numPr>
          <w:ilvl w:val="0"/>
          <w:numId w:val="101"/>
        </w:numPr>
        <w:rPr>
          <w:szCs w:val="18"/>
        </w:rPr>
      </w:pPr>
      <w:r w:rsidRPr="0023398B">
        <w:rPr>
          <w:szCs w:val="18"/>
        </w:rPr>
        <w:t xml:space="preserve">TP: </w:t>
      </w:r>
      <w:r w:rsidRPr="002140A4">
        <w:rPr>
          <w:i/>
          <w:color w:val="1F4E79" w:themeColor="accent5" w:themeShade="80"/>
          <w:szCs w:val="18"/>
        </w:rPr>
        <w:t>Trans-Prairie Pipelines Ltd</w:t>
      </w:r>
      <w:r w:rsidRPr="0023398B">
        <w:rPr>
          <w:szCs w:val="18"/>
        </w:rPr>
        <w:t xml:space="preserve">, 1970: borrowed $700k, used $400k to redeem preferred shares, $300k on business expansion </w:t>
      </w:r>
      <w:r w:rsidRPr="0023398B">
        <w:rPr>
          <w:szCs w:val="18"/>
        </w:rPr>
        <w:sym w:font="Wingdings" w:char="F0E0"/>
      </w:r>
      <w:r w:rsidRPr="0023398B">
        <w:rPr>
          <w:szCs w:val="18"/>
        </w:rPr>
        <w:t xml:space="preserve"> deduct interest on all, borrowed funds filled hole left by redemption</w:t>
      </w:r>
    </w:p>
    <w:p w14:paraId="761D0AF5" w14:textId="5F306942" w:rsidR="00201D2D" w:rsidRPr="0023398B" w:rsidRDefault="00201D2D" w:rsidP="00201D2D">
      <w:pPr>
        <w:pStyle w:val="ListParagraph"/>
        <w:numPr>
          <w:ilvl w:val="1"/>
          <w:numId w:val="101"/>
        </w:numPr>
        <w:rPr>
          <w:szCs w:val="18"/>
        </w:rPr>
      </w:pPr>
      <w:r w:rsidRPr="0023398B">
        <w:rPr>
          <w:szCs w:val="18"/>
        </w:rPr>
        <w:t>FCA: money previously subscribed by preferred SHs had be used by the company for purpose of earning income from the</w:t>
      </w:r>
      <w:r w:rsidR="007873DD" w:rsidRPr="0023398B">
        <w:rPr>
          <w:szCs w:val="18"/>
        </w:rPr>
        <w:t xml:space="preserve"> biz</w:t>
      </w:r>
      <w:r w:rsidR="00CF49C1" w:rsidRPr="0023398B">
        <w:rPr>
          <w:szCs w:val="18"/>
        </w:rPr>
        <w:t>; here: money paid to beneficiary had not already been used by the trust for purp</w:t>
      </w:r>
    </w:p>
    <w:p w14:paraId="3AA786FE" w14:textId="7E3A15E4" w:rsidR="001516D7" w:rsidRPr="0023398B" w:rsidRDefault="001516D7" w:rsidP="00516B5F">
      <w:pPr>
        <w:pStyle w:val="ListParagraph"/>
        <w:numPr>
          <w:ilvl w:val="0"/>
          <w:numId w:val="101"/>
        </w:numPr>
        <w:rPr>
          <w:szCs w:val="18"/>
        </w:rPr>
      </w:pPr>
      <w:r w:rsidRPr="0023398B">
        <w:rPr>
          <w:szCs w:val="18"/>
        </w:rPr>
        <w:t xml:space="preserve">Crown: </w:t>
      </w:r>
      <w:r w:rsidRPr="002140A4">
        <w:rPr>
          <w:i/>
          <w:color w:val="1F4E79" w:themeColor="accent5" w:themeShade="80"/>
          <w:szCs w:val="18"/>
        </w:rPr>
        <w:t>Sternthal v The Queen</w:t>
      </w:r>
      <w:r w:rsidRPr="0023398B">
        <w:rPr>
          <w:szCs w:val="18"/>
        </w:rPr>
        <w:t xml:space="preserve">, 1974: </w:t>
      </w:r>
      <w:r w:rsidR="003232FE" w:rsidRPr="0023398B">
        <w:rPr>
          <w:szCs w:val="18"/>
        </w:rPr>
        <w:t>argued as long as assets used to make loans were used to produce income, then deductible; court: TP used borrowed funds to make loans to children not for purpose of producing income</w:t>
      </w:r>
    </w:p>
    <w:p w14:paraId="1566C78A" w14:textId="1A5F56C1" w:rsidR="00780225" w:rsidRPr="0023398B" w:rsidRDefault="00780225" w:rsidP="00516B5F">
      <w:pPr>
        <w:pStyle w:val="ListParagraph"/>
        <w:numPr>
          <w:ilvl w:val="0"/>
          <w:numId w:val="101"/>
        </w:numPr>
        <w:rPr>
          <w:szCs w:val="18"/>
        </w:rPr>
      </w:pPr>
      <w:r w:rsidRPr="0023398B">
        <w:rPr>
          <w:b/>
          <w:szCs w:val="18"/>
          <w:u w:val="single"/>
        </w:rPr>
        <w:t>Tracing</w:t>
      </w:r>
      <w:r w:rsidRPr="0023398B">
        <w:rPr>
          <w:szCs w:val="18"/>
        </w:rPr>
        <w:t>: onus of TP to trace borrowed funds to an identifiable source</w:t>
      </w:r>
      <w:r w:rsidR="00711836" w:rsidRPr="0023398B">
        <w:rPr>
          <w:szCs w:val="18"/>
        </w:rPr>
        <w:t xml:space="preserve"> under 20(1)(c)(i)</w:t>
      </w:r>
    </w:p>
    <w:p w14:paraId="727A4D78" w14:textId="641E6CAC" w:rsidR="00F87760" w:rsidRPr="0023398B" w:rsidRDefault="00F87760" w:rsidP="00516B5F">
      <w:pPr>
        <w:pStyle w:val="ListParagraph"/>
        <w:numPr>
          <w:ilvl w:val="0"/>
          <w:numId w:val="101"/>
        </w:numPr>
        <w:rPr>
          <w:szCs w:val="18"/>
        </w:rPr>
      </w:pPr>
      <w:r w:rsidRPr="0023398B">
        <w:rPr>
          <w:b/>
          <w:szCs w:val="18"/>
          <w:u w:val="single"/>
        </w:rPr>
        <w:t>Current use</w:t>
      </w:r>
      <w:r w:rsidRPr="0023398B">
        <w:rPr>
          <w:szCs w:val="18"/>
          <w:u w:val="single"/>
        </w:rPr>
        <w:t xml:space="preserve"> or original use</w:t>
      </w:r>
      <w:r w:rsidRPr="0023398B">
        <w:rPr>
          <w:szCs w:val="18"/>
        </w:rPr>
        <w:t>: current use of the borrowed money</w:t>
      </w:r>
      <w:r w:rsidR="00354AEC" w:rsidRPr="0023398B">
        <w:rPr>
          <w:szCs w:val="18"/>
        </w:rPr>
        <w:t>;</w:t>
      </w:r>
    </w:p>
    <w:p w14:paraId="7E3BE77C" w14:textId="37F58C18" w:rsidR="00BF07C1" w:rsidRPr="0023398B" w:rsidRDefault="00BF07C1" w:rsidP="00BF07C1">
      <w:pPr>
        <w:pStyle w:val="ListParagraph"/>
        <w:numPr>
          <w:ilvl w:val="1"/>
          <w:numId w:val="101"/>
        </w:numPr>
        <w:rPr>
          <w:szCs w:val="18"/>
        </w:rPr>
      </w:pPr>
      <w:r w:rsidRPr="0023398B">
        <w:rPr>
          <w:szCs w:val="18"/>
        </w:rPr>
        <w:t>Limitation: borrowed funds must still be in the hands of the TP, as traced through the proceeds of disposition of the preceding ineligible use, if the taxpayer is to claim the deduction on the basis of a current eligible use</w:t>
      </w:r>
    </w:p>
    <w:p w14:paraId="19F87572" w14:textId="5B0999AF" w:rsidR="00354AEC" w:rsidRPr="0023398B" w:rsidRDefault="00354AEC" w:rsidP="00516B5F">
      <w:pPr>
        <w:pStyle w:val="ListParagraph"/>
        <w:numPr>
          <w:ilvl w:val="0"/>
          <w:numId w:val="101"/>
        </w:numPr>
        <w:rPr>
          <w:szCs w:val="18"/>
        </w:rPr>
      </w:pPr>
      <w:r w:rsidRPr="0023398B">
        <w:rPr>
          <w:b/>
          <w:szCs w:val="18"/>
          <w:u w:val="single"/>
        </w:rPr>
        <w:t>Direct</w:t>
      </w:r>
      <w:r w:rsidRPr="0023398B">
        <w:rPr>
          <w:szCs w:val="18"/>
          <w:u w:val="single"/>
        </w:rPr>
        <w:t xml:space="preserve"> or indirect use</w:t>
      </w:r>
      <w:r w:rsidRPr="0023398B">
        <w:rPr>
          <w:szCs w:val="18"/>
        </w:rPr>
        <w:t>:</w:t>
      </w:r>
      <w:r w:rsidR="00A33378" w:rsidRPr="0023398B">
        <w:rPr>
          <w:szCs w:val="18"/>
        </w:rPr>
        <w:t xml:space="preserve"> both ok, if indirect then TP must satisfy court that BF purpose in using funds was to earn income</w:t>
      </w:r>
    </w:p>
    <w:p w14:paraId="1A59A951" w14:textId="74004B80" w:rsidR="00A33378" w:rsidRPr="0023398B" w:rsidRDefault="002756C1" w:rsidP="002756C1">
      <w:pPr>
        <w:pStyle w:val="ListParagraph"/>
        <w:numPr>
          <w:ilvl w:val="1"/>
          <w:numId w:val="101"/>
        </w:numPr>
        <w:rPr>
          <w:szCs w:val="18"/>
        </w:rPr>
      </w:pPr>
      <w:r w:rsidRPr="0023398B">
        <w:rPr>
          <w:szCs w:val="18"/>
        </w:rPr>
        <w:t>INDIRECT USE: since killed off through cases</w:t>
      </w:r>
    </w:p>
    <w:p w14:paraId="4A5D62FD" w14:textId="4F256DB9" w:rsidR="006D22F3" w:rsidRPr="0023398B" w:rsidRDefault="006D22F3" w:rsidP="006D22F3">
      <w:pPr>
        <w:pStyle w:val="ListParagraph"/>
        <w:numPr>
          <w:ilvl w:val="0"/>
          <w:numId w:val="101"/>
        </w:numPr>
        <w:rPr>
          <w:szCs w:val="18"/>
        </w:rPr>
      </w:pPr>
      <w:r w:rsidRPr="0023398B">
        <w:rPr>
          <w:szCs w:val="18"/>
          <w:u w:val="single"/>
        </w:rPr>
        <w:t>Hypothetical alternative txn:</w:t>
      </w:r>
      <w:r w:rsidRPr="0023398B">
        <w:rPr>
          <w:szCs w:val="18"/>
        </w:rPr>
        <w:t xml:space="preserve"> </w:t>
      </w:r>
      <w:r w:rsidR="00A757CA" w:rsidRPr="0023398B">
        <w:rPr>
          <w:szCs w:val="18"/>
        </w:rPr>
        <w:t>assess what you did, even if hypothetical done then maybe a sham</w:t>
      </w:r>
    </w:p>
    <w:p w14:paraId="69EF2BAB" w14:textId="48406DF1" w:rsidR="00E01BDB" w:rsidRPr="0023398B" w:rsidRDefault="00E01BDB" w:rsidP="006D22F3">
      <w:pPr>
        <w:pStyle w:val="ListParagraph"/>
        <w:numPr>
          <w:ilvl w:val="0"/>
          <w:numId w:val="101"/>
        </w:numPr>
        <w:rPr>
          <w:szCs w:val="18"/>
        </w:rPr>
      </w:pPr>
      <w:r w:rsidRPr="0023398B">
        <w:rPr>
          <w:szCs w:val="18"/>
          <w:u w:val="single"/>
        </w:rPr>
        <w:t>Statutory interpretation:</w:t>
      </w:r>
      <w:r w:rsidRPr="0023398B">
        <w:rPr>
          <w:szCs w:val="18"/>
        </w:rPr>
        <w:t xml:space="preserve"> high point of purposive</w:t>
      </w:r>
    </w:p>
    <w:p w14:paraId="6AC69B67" w14:textId="56079016" w:rsidR="004A67A7" w:rsidRPr="0023398B" w:rsidRDefault="004A67A7" w:rsidP="004A67A7">
      <w:pPr>
        <w:rPr>
          <w:szCs w:val="18"/>
        </w:rPr>
      </w:pPr>
    </w:p>
    <w:p w14:paraId="7B2F7035" w14:textId="52D8AA53" w:rsidR="004A67A7" w:rsidRPr="0023398B" w:rsidRDefault="004A67A7" w:rsidP="004A67A7">
      <w:pPr>
        <w:rPr>
          <w:szCs w:val="18"/>
        </w:rPr>
      </w:pPr>
      <w:r w:rsidRPr="0023398B">
        <w:rPr>
          <w:b/>
          <w:szCs w:val="18"/>
          <w:u w:val="single"/>
        </w:rPr>
        <w:t>Consideration #1: Direct Use and Tracing</w:t>
      </w:r>
    </w:p>
    <w:p w14:paraId="75EF69FF" w14:textId="6FA7C76C" w:rsidR="00086316" w:rsidRPr="0023398B" w:rsidRDefault="00086316" w:rsidP="004A67A7">
      <w:pPr>
        <w:pStyle w:val="ListParagraph"/>
        <w:numPr>
          <w:ilvl w:val="0"/>
          <w:numId w:val="102"/>
        </w:numPr>
        <w:rPr>
          <w:szCs w:val="18"/>
        </w:rPr>
      </w:pPr>
      <w:r w:rsidRPr="0023398B">
        <w:rPr>
          <w:b/>
          <w:szCs w:val="18"/>
        </w:rPr>
        <w:t>Tracing</w:t>
      </w:r>
      <w:r w:rsidRPr="002140A4">
        <w:rPr>
          <w:b/>
          <w:i/>
          <w:color w:val="1F4E79" w:themeColor="accent5" w:themeShade="80"/>
          <w:szCs w:val="18"/>
        </w:rPr>
        <w:t xml:space="preserve"> </w:t>
      </w:r>
      <w:r w:rsidRPr="002140A4">
        <w:rPr>
          <w:i/>
          <w:color w:val="1F4E79" w:themeColor="accent5" w:themeShade="80"/>
          <w:szCs w:val="18"/>
        </w:rPr>
        <w:t>Bronfman</w:t>
      </w:r>
      <w:r w:rsidRPr="0023398B">
        <w:rPr>
          <w:szCs w:val="18"/>
        </w:rPr>
        <w:t>:</w:t>
      </w:r>
      <w:r w:rsidRPr="002140A4">
        <w:rPr>
          <w:i/>
          <w:color w:val="1F4E79" w:themeColor="accent5" w:themeShade="80"/>
          <w:szCs w:val="18"/>
        </w:rPr>
        <w:t xml:space="preserve"> </w:t>
      </w:r>
      <w:r w:rsidRPr="0023398B">
        <w:rPr>
          <w:szCs w:val="18"/>
        </w:rPr>
        <w:t xml:space="preserve">TP must trace borrowed funds to an </w:t>
      </w:r>
      <w:r w:rsidR="00EC33F1">
        <w:rPr>
          <w:szCs w:val="18"/>
        </w:rPr>
        <w:t>[income producing use]</w:t>
      </w:r>
      <w:r w:rsidRPr="0023398B">
        <w:rPr>
          <w:szCs w:val="18"/>
        </w:rPr>
        <w:t xml:space="preserve"> under 20(1)(c)(i)</w:t>
      </w:r>
      <w:r w:rsidR="00375730">
        <w:rPr>
          <w:szCs w:val="18"/>
        </w:rPr>
        <w:t xml:space="preserve"> + current use</w:t>
      </w:r>
    </w:p>
    <w:p w14:paraId="204A87AB" w14:textId="34D54CC8" w:rsidR="00086316" w:rsidRPr="0023398B" w:rsidRDefault="00086316" w:rsidP="004A67A7">
      <w:pPr>
        <w:pStyle w:val="ListParagraph"/>
        <w:numPr>
          <w:ilvl w:val="0"/>
          <w:numId w:val="102"/>
        </w:numPr>
        <w:rPr>
          <w:szCs w:val="18"/>
        </w:rPr>
      </w:pPr>
      <w:r w:rsidRPr="0023398B">
        <w:rPr>
          <w:b/>
          <w:szCs w:val="18"/>
        </w:rPr>
        <w:t xml:space="preserve">Direct </w:t>
      </w:r>
      <w:r w:rsidR="004A67A7" w:rsidRPr="002140A4">
        <w:rPr>
          <w:i/>
          <w:color w:val="1F4E79" w:themeColor="accent5" w:themeShade="80"/>
          <w:szCs w:val="18"/>
        </w:rPr>
        <w:t>B</w:t>
      </w:r>
      <w:r w:rsidRPr="002140A4">
        <w:rPr>
          <w:i/>
          <w:color w:val="1F4E79" w:themeColor="accent5" w:themeShade="80"/>
          <w:szCs w:val="18"/>
        </w:rPr>
        <w:t>fman</w:t>
      </w:r>
      <w:r w:rsidR="004A67A7" w:rsidRPr="0023398B">
        <w:rPr>
          <w:szCs w:val="18"/>
        </w:rPr>
        <w:t>: cannot ignore direct use</w:t>
      </w:r>
      <w:r w:rsidRPr="0023398B">
        <w:rPr>
          <w:szCs w:val="18"/>
        </w:rPr>
        <w:t xml:space="preserve"> – or deductions would be permitted for borrowings for anyone w/ assets</w:t>
      </w:r>
    </w:p>
    <w:p w14:paraId="5D0B228B" w14:textId="5D62EE04" w:rsidR="004A67A7" w:rsidRPr="0023398B" w:rsidRDefault="00086316" w:rsidP="004A67A7">
      <w:pPr>
        <w:pStyle w:val="ListParagraph"/>
        <w:numPr>
          <w:ilvl w:val="0"/>
          <w:numId w:val="102"/>
        </w:numPr>
        <w:rPr>
          <w:szCs w:val="18"/>
        </w:rPr>
      </w:pPr>
      <w:r w:rsidRPr="0023398B">
        <w:rPr>
          <w:b/>
          <w:szCs w:val="18"/>
        </w:rPr>
        <w:t>Indirect</w:t>
      </w:r>
      <w:r w:rsidRPr="0023398B">
        <w:rPr>
          <w:szCs w:val="18"/>
        </w:rPr>
        <w:t xml:space="preserve"> </w:t>
      </w:r>
      <w:r w:rsidRPr="002140A4">
        <w:rPr>
          <w:i/>
          <w:color w:val="1F4E79" w:themeColor="accent5" w:themeShade="80"/>
          <w:szCs w:val="18"/>
        </w:rPr>
        <w:t>Bfman</w:t>
      </w:r>
      <w:r w:rsidRPr="0023398B">
        <w:rPr>
          <w:szCs w:val="18"/>
        </w:rPr>
        <w:t xml:space="preserve">: </w:t>
      </w:r>
      <w:r w:rsidR="00EC1B49" w:rsidRPr="0023398B">
        <w:rPr>
          <w:szCs w:val="18"/>
        </w:rPr>
        <w:t>ok where borrowed money used indirectly for BF purpose of earning income (Trans Prairie)</w:t>
      </w:r>
    </w:p>
    <w:p w14:paraId="3751E8D8" w14:textId="0D3E82A2" w:rsidR="00024ECD" w:rsidRPr="0023398B" w:rsidRDefault="00024ECD" w:rsidP="00024ECD">
      <w:pPr>
        <w:pStyle w:val="ListParagraph"/>
        <w:numPr>
          <w:ilvl w:val="1"/>
          <w:numId w:val="102"/>
        </w:numPr>
        <w:rPr>
          <w:szCs w:val="18"/>
        </w:rPr>
      </w:pPr>
      <w:r w:rsidRPr="002140A4">
        <w:rPr>
          <w:i/>
          <w:color w:val="1F4E79" w:themeColor="accent5" w:themeShade="80"/>
          <w:szCs w:val="18"/>
        </w:rPr>
        <w:t>Grenier</w:t>
      </w:r>
      <w:r w:rsidRPr="0023398B">
        <w:rPr>
          <w:szCs w:val="18"/>
        </w:rPr>
        <w:t xml:space="preserve">, 1992 FCTD: allowed deduction on basis that loan replaced another loan </w:t>
      </w:r>
      <w:r w:rsidRPr="0023398B">
        <w:rPr>
          <w:szCs w:val="18"/>
        </w:rPr>
        <w:sym w:font="Wingdings" w:char="F0E0"/>
      </w:r>
      <w:r w:rsidRPr="0023398B">
        <w:rPr>
          <w:szCs w:val="18"/>
        </w:rPr>
        <w:t xml:space="preserve"> now 20(3)</w:t>
      </w:r>
    </w:p>
    <w:p w14:paraId="322633A7" w14:textId="650E1C0A" w:rsidR="00024ECD" w:rsidRPr="0023398B" w:rsidRDefault="00024ECD" w:rsidP="00024ECD">
      <w:pPr>
        <w:pStyle w:val="ListParagraph"/>
        <w:numPr>
          <w:ilvl w:val="1"/>
          <w:numId w:val="102"/>
        </w:numPr>
        <w:rPr>
          <w:szCs w:val="18"/>
        </w:rPr>
      </w:pPr>
      <w:r w:rsidRPr="002140A4">
        <w:rPr>
          <w:i/>
          <w:color w:val="1F4E79" w:themeColor="accent5" w:themeShade="80"/>
          <w:szCs w:val="18"/>
        </w:rPr>
        <w:t>Attaie</w:t>
      </w:r>
      <w:r w:rsidRPr="0023398B">
        <w:rPr>
          <w:szCs w:val="18"/>
        </w:rPr>
        <w:t>, 1990 FCA: b</w:t>
      </w:r>
      <w:r w:rsidR="00565F16" w:rsidRPr="0023398B">
        <w:rPr>
          <w:szCs w:val="18"/>
        </w:rPr>
        <w:t xml:space="preserve">orrow </w:t>
      </w:r>
      <w:r w:rsidRPr="0023398B">
        <w:rPr>
          <w:szCs w:val="18"/>
        </w:rPr>
        <w:t>funds put to non-eligible use</w:t>
      </w:r>
      <w:r w:rsidR="00565F16" w:rsidRPr="0023398B">
        <w:rPr>
          <w:szCs w:val="18"/>
        </w:rPr>
        <w:t xml:space="preserve">, </w:t>
      </w:r>
      <w:r w:rsidRPr="0023398B">
        <w:rPr>
          <w:szCs w:val="18"/>
        </w:rPr>
        <w:t>personal funds used to produce income</w:t>
      </w:r>
      <w:r w:rsidR="00565F16" w:rsidRPr="0023398B">
        <w:rPr>
          <w:szCs w:val="18"/>
        </w:rPr>
        <w:t>, reject</w:t>
      </w:r>
    </w:p>
    <w:p w14:paraId="695687B8" w14:textId="4841A04A" w:rsidR="006438F2" w:rsidRPr="0023398B" w:rsidRDefault="006438F2" w:rsidP="00024ECD">
      <w:pPr>
        <w:pStyle w:val="ListParagraph"/>
        <w:numPr>
          <w:ilvl w:val="1"/>
          <w:numId w:val="102"/>
        </w:numPr>
        <w:rPr>
          <w:szCs w:val="18"/>
        </w:rPr>
      </w:pPr>
      <w:r w:rsidRPr="0023398B">
        <w:rPr>
          <w:szCs w:val="18"/>
        </w:rPr>
        <w:t>Singleton/Ludco: here in timeline</w:t>
      </w:r>
    </w:p>
    <w:p w14:paraId="0220E9C9" w14:textId="4F2CF9DD" w:rsidR="00565F16" w:rsidRDefault="00565F16" w:rsidP="00024ECD">
      <w:pPr>
        <w:pStyle w:val="ListParagraph"/>
        <w:numPr>
          <w:ilvl w:val="1"/>
          <w:numId w:val="102"/>
        </w:numPr>
        <w:rPr>
          <w:szCs w:val="18"/>
        </w:rPr>
      </w:pPr>
      <w:r w:rsidRPr="002140A4">
        <w:rPr>
          <w:i/>
          <w:color w:val="1F4E79" w:themeColor="accent5" w:themeShade="80"/>
          <w:szCs w:val="18"/>
        </w:rPr>
        <w:t>Canadian Helicopters</w:t>
      </w:r>
      <w:r w:rsidRPr="0023398B">
        <w:rPr>
          <w:szCs w:val="18"/>
        </w:rPr>
        <w:t xml:space="preserve">, 2001/2002: allowed indirect use, </w:t>
      </w:r>
      <w:r w:rsidR="008E3F6B" w:rsidRPr="0023398B">
        <w:rPr>
          <w:szCs w:val="18"/>
        </w:rPr>
        <w:t xml:space="preserve">bona fide purpose </w:t>
      </w:r>
      <w:r w:rsidRPr="0023398B">
        <w:rPr>
          <w:szCs w:val="18"/>
        </w:rPr>
        <w:t>down the road earn income</w:t>
      </w:r>
    </w:p>
    <w:p w14:paraId="0B7A6EA0" w14:textId="108C85B6" w:rsidR="00705A55" w:rsidRDefault="00705A55" w:rsidP="00705A55">
      <w:pPr>
        <w:pStyle w:val="ListParagraph"/>
        <w:numPr>
          <w:ilvl w:val="0"/>
          <w:numId w:val="102"/>
        </w:numPr>
        <w:rPr>
          <w:szCs w:val="18"/>
        </w:rPr>
      </w:pPr>
      <w:r>
        <w:rPr>
          <w:szCs w:val="18"/>
        </w:rPr>
        <w:t>Current use of borrowed funds: Bronfman</w:t>
      </w:r>
    </w:p>
    <w:p w14:paraId="79F25A1A" w14:textId="71291238" w:rsidR="00705A55" w:rsidRPr="0023398B" w:rsidRDefault="00705A55" w:rsidP="00705A55">
      <w:pPr>
        <w:pStyle w:val="ListParagraph"/>
        <w:numPr>
          <w:ilvl w:val="0"/>
          <w:numId w:val="102"/>
        </w:numPr>
        <w:rPr>
          <w:szCs w:val="18"/>
        </w:rPr>
      </w:pPr>
      <w:r>
        <w:rPr>
          <w:szCs w:val="18"/>
        </w:rPr>
        <w:t>Direct link: Shell Canada</w:t>
      </w:r>
    </w:p>
    <w:p w14:paraId="7CC2B56E" w14:textId="5DC0C783" w:rsidR="00EC1B49" w:rsidRPr="0023398B" w:rsidRDefault="00EC1B49" w:rsidP="00EC1B49">
      <w:pPr>
        <w:rPr>
          <w:szCs w:val="18"/>
        </w:rPr>
      </w:pPr>
    </w:p>
    <w:p w14:paraId="47B2C78D" w14:textId="5050757E" w:rsidR="00EC1B49" w:rsidRPr="0023398B" w:rsidRDefault="00EC1B49" w:rsidP="00EC1B49">
      <w:pPr>
        <w:rPr>
          <w:b/>
          <w:szCs w:val="18"/>
          <w:u w:val="single"/>
        </w:rPr>
      </w:pPr>
      <w:r w:rsidRPr="0023398B">
        <w:rPr>
          <w:b/>
          <w:szCs w:val="18"/>
          <w:u w:val="single"/>
        </w:rPr>
        <w:t>Consideration #2: Purpose</w:t>
      </w:r>
    </w:p>
    <w:p w14:paraId="39B833B2" w14:textId="2AEE9791" w:rsidR="00024ECD" w:rsidRPr="0023398B" w:rsidRDefault="00024ECD" w:rsidP="00EC1B49">
      <w:pPr>
        <w:rPr>
          <w:szCs w:val="18"/>
        </w:rPr>
      </w:pPr>
      <w:r w:rsidRPr="0023398B">
        <w:rPr>
          <w:szCs w:val="18"/>
          <w:u w:val="single"/>
        </w:rPr>
        <w:t>Economic substance?</w:t>
      </w:r>
      <w:r w:rsidRPr="0023398B">
        <w:rPr>
          <w:szCs w:val="18"/>
        </w:rPr>
        <w:t xml:space="preserve"> No, killed by Shell Canada, 1999 SCC</w:t>
      </w:r>
    </w:p>
    <w:p w14:paraId="51031C07" w14:textId="67DAF624" w:rsidR="000A08CE" w:rsidRPr="0023398B" w:rsidRDefault="00443026" w:rsidP="00443026">
      <w:pPr>
        <w:pStyle w:val="ListParagraph"/>
        <w:numPr>
          <w:ilvl w:val="0"/>
          <w:numId w:val="101"/>
        </w:numPr>
        <w:rPr>
          <w:szCs w:val="18"/>
        </w:rPr>
      </w:pPr>
      <w:r w:rsidRPr="002140A4">
        <w:rPr>
          <w:i/>
          <w:color w:val="1F4E79" w:themeColor="accent5" w:themeShade="80"/>
          <w:szCs w:val="18"/>
        </w:rPr>
        <w:lastRenderedPageBreak/>
        <w:t>Mark Resources</w:t>
      </w:r>
      <w:r w:rsidRPr="0023398B">
        <w:rPr>
          <w:szCs w:val="18"/>
        </w:rPr>
        <w:t xml:space="preserve">, 1993 TCC: </w:t>
      </w:r>
      <w:r w:rsidRPr="0023398B">
        <w:rPr>
          <w:szCs w:val="18"/>
          <w:u w:val="single"/>
        </w:rPr>
        <w:t>real purpose</w:t>
      </w:r>
      <w:r w:rsidRPr="0023398B">
        <w:rPr>
          <w:szCs w:val="18"/>
        </w:rPr>
        <w:t xml:space="preserve">: </w:t>
      </w:r>
      <w:r w:rsidR="000D5D89" w:rsidRPr="0023398B">
        <w:rPr>
          <w:szCs w:val="18"/>
        </w:rPr>
        <w:t xml:space="preserve">to get a tax shelter in Canada, import losses </w:t>
      </w:r>
      <w:r w:rsidR="000D5D89" w:rsidRPr="0023398B">
        <w:rPr>
          <w:szCs w:val="18"/>
        </w:rPr>
        <w:sym w:font="Wingdings" w:char="F0E0"/>
      </w:r>
      <w:r w:rsidR="000D5D89" w:rsidRPr="0023398B">
        <w:rPr>
          <w:szCs w:val="18"/>
        </w:rPr>
        <w:t xml:space="preserve"> no deduction</w:t>
      </w:r>
    </w:p>
    <w:p w14:paraId="5621C0BB" w14:textId="392DA5EB" w:rsidR="000D5D89" w:rsidRPr="0023398B" w:rsidRDefault="000D5D89" w:rsidP="000D5D89">
      <w:pPr>
        <w:pStyle w:val="ListParagraph"/>
        <w:numPr>
          <w:ilvl w:val="1"/>
          <w:numId w:val="101"/>
        </w:numPr>
        <w:rPr>
          <w:szCs w:val="18"/>
        </w:rPr>
      </w:pPr>
      <w:r w:rsidRPr="0023398B">
        <w:rPr>
          <w:szCs w:val="18"/>
        </w:rPr>
        <w:t>Overriding ultimate economic purpose for which the borrowed funds were used</w:t>
      </w:r>
    </w:p>
    <w:p w14:paraId="2742EAE9" w14:textId="05C92F4C" w:rsidR="000D5D89" w:rsidRPr="0023398B" w:rsidRDefault="000D5D89" w:rsidP="000D5D89">
      <w:pPr>
        <w:pStyle w:val="ListParagraph"/>
        <w:numPr>
          <w:ilvl w:val="1"/>
          <w:numId w:val="101"/>
        </w:numPr>
        <w:rPr>
          <w:szCs w:val="18"/>
        </w:rPr>
      </w:pPr>
      <w:r w:rsidRPr="0023398B">
        <w:rPr>
          <w:szCs w:val="18"/>
        </w:rPr>
        <w:t>Gains not from producing income but from a reduction of taxes otherwise payable in Canada</w:t>
      </w:r>
    </w:p>
    <w:p w14:paraId="12282BE3" w14:textId="5F726FD5" w:rsidR="004435DD" w:rsidRPr="0023398B" w:rsidRDefault="004435DD" w:rsidP="004435DD">
      <w:pPr>
        <w:pStyle w:val="ListParagraph"/>
        <w:numPr>
          <w:ilvl w:val="0"/>
          <w:numId w:val="101"/>
        </w:numPr>
        <w:rPr>
          <w:szCs w:val="18"/>
        </w:rPr>
      </w:pPr>
      <w:r w:rsidRPr="002140A4">
        <w:rPr>
          <w:i/>
          <w:color w:val="1F4E79" w:themeColor="accent5" w:themeShade="80"/>
          <w:szCs w:val="18"/>
        </w:rPr>
        <w:t>Robitaille</w:t>
      </w:r>
      <w:r w:rsidRPr="0023398B">
        <w:rPr>
          <w:szCs w:val="18"/>
        </w:rPr>
        <w:t xml:space="preserve">, 1997 TCC: analysis of true commercial and practical nature </w:t>
      </w:r>
      <w:r w:rsidRPr="0023398B">
        <w:rPr>
          <w:szCs w:val="18"/>
        </w:rPr>
        <w:sym w:font="Wingdings" w:char="F0E0"/>
      </w:r>
      <w:r w:rsidRPr="0023398B">
        <w:rPr>
          <w:szCs w:val="18"/>
        </w:rPr>
        <w:t xml:space="preserve"> ultimate purpose</w:t>
      </w:r>
    </w:p>
    <w:p w14:paraId="44391838" w14:textId="3D405D04" w:rsidR="00024ECD" w:rsidRPr="0023398B" w:rsidRDefault="00DC43AF" w:rsidP="00DC43AF">
      <w:pPr>
        <w:rPr>
          <w:szCs w:val="18"/>
        </w:rPr>
      </w:pPr>
      <w:r w:rsidRPr="0023398B">
        <w:rPr>
          <w:szCs w:val="18"/>
          <w:u w:val="single"/>
        </w:rPr>
        <w:t>Now</w:t>
      </w:r>
    </w:p>
    <w:p w14:paraId="2B91ACA4" w14:textId="45B1B9F1" w:rsidR="00DC43AF" w:rsidRPr="0023398B" w:rsidRDefault="00DC43AF" w:rsidP="00DC43AF">
      <w:pPr>
        <w:pStyle w:val="ListParagraph"/>
        <w:numPr>
          <w:ilvl w:val="0"/>
          <w:numId w:val="103"/>
        </w:numPr>
        <w:rPr>
          <w:szCs w:val="18"/>
        </w:rPr>
      </w:pPr>
      <w:r w:rsidRPr="002140A4">
        <w:rPr>
          <w:i/>
          <w:color w:val="1F4E79" w:themeColor="accent5" w:themeShade="80"/>
          <w:szCs w:val="18"/>
        </w:rPr>
        <w:t>Shell Canada</w:t>
      </w:r>
      <w:r w:rsidRPr="0023398B">
        <w:rPr>
          <w:szCs w:val="18"/>
        </w:rPr>
        <w:t>, 1999 SCC: killed economic substance</w:t>
      </w:r>
    </w:p>
    <w:p w14:paraId="693D2AE8" w14:textId="03F75DBD" w:rsidR="00DC43AF" w:rsidRPr="0023398B" w:rsidRDefault="00DC43AF" w:rsidP="00DC43AF">
      <w:pPr>
        <w:pStyle w:val="ListParagraph"/>
        <w:numPr>
          <w:ilvl w:val="0"/>
          <w:numId w:val="103"/>
        </w:numPr>
        <w:rPr>
          <w:szCs w:val="18"/>
        </w:rPr>
      </w:pPr>
      <w:r w:rsidRPr="002140A4">
        <w:rPr>
          <w:i/>
          <w:color w:val="1F4E79" w:themeColor="accent5" w:themeShade="80"/>
          <w:szCs w:val="18"/>
        </w:rPr>
        <w:t>Singleton</w:t>
      </w:r>
      <w:r w:rsidRPr="0023398B">
        <w:rPr>
          <w:szCs w:val="18"/>
        </w:rPr>
        <w:t>, 2001 SCC: txns must be viewed independently; simply apply 20(1)(c)(i) not search for econ realities</w:t>
      </w:r>
    </w:p>
    <w:p w14:paraId="43D3DDE6" w14:textId="64C6E735" w:rsidR="00552B61" w:rsidRDefault="00552B61" w:rsidP="00552B61">
      <w:pPr>
        <w:pStyle w:val="ListParagraph"/>
        <w:numPr>
          <w:ilvl w:val="1"/>
          <w:numId w:val="103"/>
        </w:numPr>
        <w:rPr>
          <w:szCs w:val="18"/>
        </w:rPr>
      </w:pPr>
      <w:r w:rsidRPr="0023398B">
        <w:rPr>
          <w:szCs w:val="18"/>
        </w:rPr>
        <w:t>Eg from Duff practice Q: txn used to purchase debentures</w:t>
      </w:r>
      <w:r w:rsidR="00103925" w:rsidRPr="0023398B">
        <w:rPr>
          <w:szCs w:val="18"/>
        </w:rPr>
        <w:t xml:space="preserve"> (wife)</w:t>
      </w:r>
      <w:r w:rsidRPr="0023398B">
        <w:rPr>
          <w:szCs w:val="18"/>
        </w:rPr>
        <w:t>, funds use for cancer</w:t>
      </w:r>
      <w:r w:rsidR="00103925" w:rsidRPr="0023398B">
        <w:rPr>
          <w:szCs w:val="18"/>
        </w:rPr>
        <w:t xml:space="preserve"> (hsbd)</w:t>
      </w:r>
      <w:r w:rsidR="00497682" w:rsidRPr="0023398B">
        <w:rPr>
          <w:szCs w:val="18"/>
        </w:rPr>
        <w:t xml:space="preserve"> // sep</w:t>
      </w:r>
      <w:r w:rsidR="00045916">
        <w:rPr>
          <w:szCs w:val="18"/>
        </w:rPr>
        <w:t>erate</w:t>
      </w:r>
    </w:p>
    <w:p w14:paraId="2D26363E" w14:textId="69A06E86" w:rsidR="00045916" w:rsidRPr="0023398B" w:rsidRDefault="00045916" w:rsidP="00552B61">
      <w:pPr>
        <w:pStyle w:val="ListParagraph"/>
        <w:numPr>
          <w:ilvl w:val="1"/>
          <w:numId w:val="103"/>
        </w:numPr>
        <w:rPr>
          <w:szCs w:val="18"/>
        </w:rPr>
      </w:pPr>
      <w:r>
        <w:rPr>
          <w:szCs w:val="18"/>
        </w:rPr>
        <w:t>Singleton: out of order transactions, not ok</w:t>
      </w:r>
    </w:p>
    <w:p w14:paraId="3E6A26A1" w14:textId="1BBC1276" w:rsidR="00DC43AF" w:rsidRPr="0023398B" w:rsidRDefault="00DC43AF" w:rsidP="00DC43AF">
      <w:pPr>
        <w:pStyle w:val="ListParagraph"/>
        <w:numPr>
          <w:ilvl w:val="0"/>
          <w:numId w:val="103"/>
        </w:numPr>
        <w:rPr>
          <w:szCs w:val="18"/>
        </w:rPr>
      </w:pPr>
      <w:r w:rsidRPr="002140A4">
        <w:rPr>
          <w:i/>
          <w:color w:val="1F4E79" w:themeColor="accent5" w:themeShade="80"/>
          <w:szCs w:val="18"/>
        </w:rPr>
        <w:t>Lipson</w:t>
      </w:r>
      <w:r w:rsidRPr="0023398B">
        <w:rPr>
          <w:szCs w:val="18"/>
        </w:rPr>
        <w:t>, 2009 SCC: GAAR applied for a misuse/abuse w/ respect to attribution</w:t>
      </w:r>
      <w:r w:rsidR="008E60FF" w:rsidRPr="0023398B">
        <w:rPr>
          <w:szCs w:val="18"/>
        </w:rPr>
        <w:t xml:space="preserve">, but not abuse on interest basis b/c used borrowed funds to buy shares; repaid loan and 20(3) applies – GAAR not used to bring back </w:t>
      </w:r>
      <w:r w:rsidR="008E60FF" w:rsidRPr="002140A4">
        <w:rPr>
          <w:i/>
          <w:color w:val="1F4E79" w:themeColor="accent5" w:themeShade="80"/>
          <w:szCs w:val="18"/>
        </w:rPr>
        <w:t>Bronfman</w:t>
      </w:r>
    </w:p>
    <w:p w14:paraId="191D0C1D" w14:textId="0390F5BD" w:rsidR="008E60FF" w:rsidRPr="0023398B" w:rsidRDefault="008E60FF" w:rsidP="00DC43AF">
      <w:pPr>
        <w:pStyle w:val="ListParagraph"/>
        <w:numPr>
          <w:ilvl w:val="0"/>
          <w:numId w:val="103"/>
        </w:numPr>
        <w:rPr>
          <w:szCs w:val="18"/>
        </w:rPr>
      </w:pPr>
      <w:r w:rsidRPr="002140A4">
        <w:rPr>
          <w:i/>
          <w:color w:val="1F4E79" w:themeColor="accent5" w:themeShade="80"/>
          <w:szCs w:val="18"/>
        </w:rPr>
        <w:t>Ludco</w:t>
      </w:r>
      <w:r w:rsidRPr="0023398B">
        <w:rPr>
          <w:szCs w:val="18"/>
        </w:rPr>
        <w:t xml:space="preserve">, 2001 SCC: </w:t>
      </w:r>
      <w:r w:rsidR="008C4569" w:rsidRPr="0023398B">
        <w:rPr>
          <w:szCs w:val="18"/>
        </w:rPr>
        <w:t xml:space="preserve">TP’s ancillary purpose to earn income </w:t>
      </w:r>
      <w:r w:rsidR="003B75A7" w:rsidRPr="0023398B">
        <w:rPr>
          <w:szCs w:val="18"/>
        </w:rPr>
        <w:t>is sufficient</w:t>
      </w:r>
    </w:p>
    <w:p w14:paraId="6B2FFE24" w14:textId="147D0567" w:rsidR="00AC52FA" w:rsidRDefault="00AC52FA" w:rsidP="00AC52FA">
      <w:pPr>
        <w:pStyle w:val="ListParagraph"/>
        <w:numPr>
          <w:ilvl w:val="1"/>
          <w:numId w:val="103"/>
        </w:numPr>
        <w:rPr>
          <w:szCs w:val="18"/>
        </w:rPr>
      </w:pPr>
      <w:r w:rsidRPr="0023398B">
        <w:rPr>
          <w:szCs w:val="18"/>
        </w:rPr>
        <w:t>Duff: ancillary purpose to earn revenue sufficient, even if the primary purpose is to obtain a capital gain or avoid tax, but beware GAAR</w:t>
      </w:r>
    </w:p>
    <w:p w14:paraId="1B44F372" w14:textId="0D713F00" w:rsidR="0006331D" w:rsidRDefault="0006331D" w:rsidP="00AC52FA">
      <w:pPr>
        <w:pStyle w:val="ListParagraph"/>
        <w:numPr>
          <w:ilvl w:val="1"/>
          <w:numId w:val="103"/>
        </w:numPr>
        <w:rPr>
          <w:szCs w:val="18"/>
        </w:rPr>
      </w:pPr>
      <w:r>
        <w:rPr>
          <w:szCs w:val="18"/>
        </w:rPr>
        <w:t>INCOME = GROSS INCOME – just make a dollar</w:t>
      </w:r>
    </w:p>
    <w:p w14:paraId="4C8AA709" w14:textId="4F733C24" w:rsidR="0006331D" w:rsidRPr="0023398B" w:rsidRDefault="0006331D" w:rsidP="00AC52FA">
      <w:pPr>
        <w:pStyle w:val="ListParagraph"/>
        <w:numPr>
          <w:ilvl w:val="1"/>
          <w:numId w:val="103"/>
        </w:numPr>
        <w:rPr>
          <w:szCs w:val="18"/>
        </w:rPr>
      </w:pPr>
      <w:r>
        <w:rPr>
          <w:szCs w:val="18"/>
        </w:rPr>
        <w:t>TEST: whether, considering the circumstances, TP had a reasonable expectation of income</w:t>
      </w:r>
    </w:p>
    <w:p w14:paraId="40CFCB88" w14:textId="607779C7" w:rsidR="009F37BD" w:rsidRPr="0023398B" w:rsidRDefault="009F37BD" w:rsidP="009F37BD">
      <w:pPr>
        <w:pStyle w:val="ListParagraph"/>
        <w:numPr>
          <w:ilvl w:val="0"/>
          <w:numId w:val="103"/>
        </w:numPr>
        <w:rPr>
          <w:szCs w:val="18"/>
        </w:rPr>
      </w:pPr>
      <w:r w:rsidRPr="002140A4">
        <w:rPr>
          <w:i/>
          <w:color w:val="1F4E79" w:themeColor="accent5" w:themeShade="80"/>
          <w:szCs w:val="18"/>
        </w:rPr>
        <w:t>Swirsky</w:t>
      </w:r>
      <w:r w:rsidRPr="0023398B">
        <w:rPr>
          <w:szCs w:val="18"/>
        </w:rPr>
        <w:t>, 2014 FCA: distinguished Ludco, no reasonable expectation of income since dividends had not been paid on the shares and were not during the time they were held by the TP</w:t>
      </w:r>
    </w:p>
    <w:p w14:paraId="6287BECD" w14:textId="30C0A1BB" w:rsidR="005A7474" w:rsidRPr="0023398B" w:rsidRDefault="005A7474" w:rsidP="005A7474">
      <w:pPr>
        <w:rPr>
          <w:szCs w:val="18"/>
        </w:rPr>
      </w:pPr>
    </w:p>
    <w:p w14:paraId="0DF576DA" w14:textId="77777777" w:rsidR="00D0501B" w:rsidRPr="0023398B" w:rsidRDefault="00D0501B" w:rsidP="005A7474">
      <w:pPr>
        <w:pStyle w:val="Heading2"/>
        <w:rPr>
          <w:sz w:val="18"/>
          <w:szCs w:val="18"/>
        </w:rPr>
      </w:pPr>
      <w:r w:rsidRPr="0023398B">
        <w:rPr>
          <w:sz w:val="18"/>
          <w:szCs w:val="18"/>
        </w:rPr>
        <w:br w:type="page"/>
      </w:r>
    </w:p>
    <w:p w14:paraId="690960BE" w14:textId="602BDE21" w:rsidR="005A7474" w:rsidRPr="0023398B" w:rsidRDefault="005A7474" w:rsidP="005A7474">
      <w:pPr>
        <w:pStyle w:val="Heading2"/>
        <w:rPr>
          <w:sz w:val="18"/>
          <w:szCs w:val="18"/>
        </w:rPr>
      </w:pPr>
      <w:bookmarkStart w:id="84" w:name="_Toc503950321"/>
      <w:r w:rsidRPr="0023398B">
        <w:rPr>
          <w:sz w:val="18"/>
          <w:szCs w:val="18"/>
        </w:rPr>
        <w:lastRenderedPageBreak/>
        <w:t>Timing Issues</w:t>
      </w:r>
      <w:bookmarkEnd w:id="84"/>
    </w:p>
    <w:p w14:paraId="19DEB731" w14:textId="0CAFF2FA" w:rsidR="005A7474" w:rsidRPr="0023398B" w:rsidRDefault="005232FA" w:rsidP="005232FA">
      <w:pPr>
        <w:pStyle w:val="ListParagraph"/>
        <w:numPr>
          <w:ilvl w:val="0"/>
          <w:numId w:val="104"/>
        </w:numPr>
        <w:rPr>
          <w:szCs w:val="18"/>
        </w:rPr>
      </w:pPr>
      <w:r w:rsidRPr="0023398B">
        <w:rPr>
          <w:szCs w:val="18"/>
        </w:rPr>
        <w:t>Generally, prefer tax recognition later; and want losses now</w:t>
      </w:r>
    </w:p>
    <w:p w14:paraId="619FC69A" w14:textId="4434C96D" w:rsidR="0057659D" w:rsidRPr="0023398B" w:rsidRDefault="00470FE2" w:rsidP="0057659D">
      <w:pPr>
        <w:pStyle w:val="ListParagraph"/>
        <w:numPr>
          <w:ilvl w:val="0"/>
          <w:numId w:val="104"/>
        </w:numPr>
        <w:rPr>
          <w:szCs w:val="18"/>
        </w:rPr>
      </w:pPr>
      <w:r w:rsidRPr="0023398B">
        <w:rPr>
          <w:b/>
          <w:szCs w:val="18"/>
          <w:u w:val="single"/>
        </w:rPr>
        <w:t>9(1) income – business practices test</w:t>
      </w:r>
      <w:r w:rsidRPr="0023398B">
        <w:rPr>
          <w:szCs w:val="18"/>
        </w:rPr>
        <w:t xml:space="preserve">: TP’s income for a </w:t>
      </w:r>
      <w:r w:rsidRPr="0023398B">
        <w:rPr>
          <w:b/>
          <w:szCs w:val="18"/>
          <w:u w:val="single"/>
        </w:rPr>
        <w:t>taxation year</w:t>
      </w:r>
      <w:r w:rsidRPr="0023398B">
        <w:rPr>
          <w:szCs w:val="18"/>
        </w:rPr>
        <w:t xml:space="preserve"> from a biz or property is the TP’s ‘profit’ from business or property</w:t>
      </w:r>
    </w:p>
    <w:p w14:paraId="38203C74" w14:textId="65681445" w:rsidR="0057659D" w:rsidRPr="0023398B" w:rsidRDefault="0057659D" w:rsidP="0057659D">
      <w:pPr>
        <w:pStyle w:val="ListParagraph"/>
        <w:numPr>
          <w:ilvl w:val="0"/>
          <w:numId w:val="104"/>
        </w:numPr>
        <w:rPr>
          <w:szCs w:val="18"/>
        </w:rPr>
      </w:pPr>
      <w:r w:rsidRPr="0023398B">
        <w:rPr>
          <w:b/>
          <w:szCs w:val="18"/>
          <w:u w:val="single"/>
        </w:rPr>
        <w:t xml:space="preserve">Received: </w:t>
      </w:r>
      <w:r w:rsidRPr="0023398B">
        <w:rPr>
          <w:szCs w:val="18"/>
        </w:rPr>
        <w:t xml:space="preserve">taxable receipts to which the recipient’s right is “absolute and under no restriction, contractual or otherwise, as to its disposition, use or enjoyment”: </w:t>
      </w:r>
      <w:r w:rsidRPr="002140A4">
        <w:rPr>
          <w:i/>
          <w:color w:val="1F4E79" w:themeColor="accent5" w:themeShade="80"/>
          <w:szCs w:val="18"/>
        </w:rPr>
        <w:t>RS Robertson Ltd</w:t>
      </w:r>
      <w:r w:rsidRPr="0023398B">
        <w:rPr>
          <w:szCs w:val="18"/>
        </w:rPr>
        <w:t>, 1944</w:t>
      </w:r>
    </w:p>
    <w:p w14:paraId="64DE8131" w14:textId="09A5EA6C" w:rsidR="0057659D" w:rsidRPr="0023398B" w:rsidRDefault="0057659D" w:rsidP="0057659D">
      <w:pPr>
        <w:pStyle w:val="ListParagraph"/>
        <w:numPr>
          <w:ilvl w:val="0"/>
          <w:numId w:val="104"/>
        </w:numPr>
        <w:rPr>
          <w:szCs w:val="18"/>
        </w:rPr>
      </w:pPr>
      <w:r w:rsidRPr="0023398B">
        <w:rPr>
          <w:b/>
          <w:szCs w:val="18"/>
          <w:u w:val="single"/>
        </w:rPr>
        <w:t>Receivable:</w:t>
      </w:r>
      <w:r w:rsidRPr="0023398B">
        <w:rPr>
          <w:szCs w:val="18"/>
        </w:rPr>
        <w:t xml:space="preserve"> must have a clearly legal, though not necessarily immediate right to receive it: </w:t>
      </w:r>
      <w:r w:rsidRPr="002140A4">
        <w:rPr>
          <w:i/>
          <w:color w:val="1F4E79" w:themeColor="accent5" w:themeShade="80"/>
          <w:szCs w:val="18"/>
        </w:rPr>
        <w:t>John Colford Contracting Co</w:t>
      </w:r>
      <w:r w:rsidRPr="0023398B">
        <w:rPr>
          <w:szCs w:val="18"/>
        </w:rPr>
        <w:t>, 1960</w:t>
      </w:r>
    </w:p>
    <w:p w14:paraId="75E12581" w14:textId="2BF1A980" w:rsidR="005C63B9" w:rsidRPr="0023398B" w:rsidRDefault="005C63B9" w:rsidP="005C63B9">
      <w:pPr>
        <w:rPr>
          <w:szCs w:val="18"/>
        </w:rPr>
      </w:pPr>
    </w:p>
    <w:p w14:paraId="71006C10" w14:textId="69C0A960" w:rsidR="005C63B9" w:rsidRPr="0023398B" w:rsidRDefault="005C63B9" w:rsidP="005C63B9">
      <w:pPr>
        <w:rPr>
          <w:szCs w:val="18"/>
        </w:rPr>
      </w:pPr>
      <w:r w:rsidRPr="0023398B">
        <w:rPr>
          <w:b/>
          <w:szCs w:val="18"/>
          <w:u w:val="single"/>
        </w:rPr>
        <w:t>Inclusions</w:t>
      </w:r>
    </w:p>
    <w:p w14:paraId="1F2EC36F" w14:textId="2E12C246" w:rsidR="005C63B9" w:rsidRPr="0023398B" w:rsidRDefault="005C63B9" w:rsidP="00494652">
      <w:pPr>
        <w:pStyle w:val="ListParagraph"/>
        <w:numPr>
          <w:ilvl w:val="0"/>
          <w:numId w:val="118"/>
        </w:numPr>
        <w:rPr>
          <w:szCs w:val="18"/>
        </w:rPr>
      </w:pPr>
      <w:r w:rsidRPr="0023398B">
        <w:rPr>
          <w:szCs w:val="18"/>
        </w:rPr>
        <w:t>12(1)(a): amounts received that have not been earned</w:t>
      </w:r>
    </w:p>
    <w:p w14:paraId="20B3B3AD" w14:textId="675FFA95" w:rsidR="005C63B9" w:rsidRPr="0023398B" w:rsidRDefault="005C63B9" w:rsidP="00494652">
      <w:pPr>
        <w:pStyle w:val="ListParagraph"/>
        <w:numPr>
          <w:ilvl w:val="1"/>
          <w:numId w:val="118"/>
        </w:numPr>
        <w:rPr>
          <w:szCs w:val="18"/>
        </w:rPr>
      </w:pPr>
      <w:r w:rsidRPr="0023398B">
        <w:rPr>
          <w:szCs w:val="18"/>
        </w:rPr>
        <w:t>Deduction of reasonable reserve under 20(1)(m)</w:t>
      </w:r>
    </w:p>
    <w:p w14:paraId="681D141F" w14:textId="6FBAAAD9" w:rsidR="005C63B9" w:rsidRPr="0023398B" w:rsidRDefault="005C63B9" w:rsidP="00494652">
      <w:pPr>
        <w:pStyle w:val="ListParagraph"/>
        <w:numPr>
          <w:ilvl w:val="1"/>
          <w:numId w:val="118"/>
        </w:numPr>
        <w:rPr>
          <w:szCs w:val="18"/>
        </w:rPr>
      </w:pPr>
      <w:r w:rsidRPr="0023398B">
        <w:rPr>
          <w:szCs w:val="18"/>
        </w:rPr>
        <w:t>Inclusion in subsequent year under 12(1)(e)(i)</w:t>
      </w:r>
    </w:p>
    <w:p w14:paraId="67393F9D" w14:textId="5F1DDA90" w:rsidR="00E9360C" w:rsidRPr="0023398B" w:rsidRDefault="00E9360C" w:rsidP="00494652">
      <w:pPr>
        <w:pStyle w:val="ListParagraph"/>
        <w:numPr>
          <w:ilvl w:val="0"/>
          <w:numId w:val="118"/>
        </w:numPr>
        <w:rPr>
          <w:szCs w:val="18"/>
        </w:rPr>
      </w:pPr>
      <w:r w:rsidRPr="0023398B">
        <w:rPr>
          <w:szCs w:val="18"/>
        </w:rPr>
        <w:t>12(1)(b): amounts receivable in respect of property sold or services rendered, even if not du</w:t>
      </w:r>
      <w:r w:rsidR="00651310" w:rsidRPr="0023398B">
        <w:rPr>
          <w:szCs w:val="18"/>
        </w:rPr>
        <w:t>e…unless method adopted by TP and accepted for purpose of income tax doesn’t require receivables to be included until received</w:t>
      </w:r>
    </w:p>
    <w:p w14:paraId="6285CFA3" w14:textId="603E3675" w:rsidR="00651310" w:rsidRPr="0023398B" w:rsidRDefault="00651310" w:rsidP="00494652">
      <w:pPr>
        <w:pStyle w:val="ListParagraph"/>
        <w:numPr>
          <w:ilvl w:val="1"/>
          <w:numId w:val="118"/>
        </w:numPr>
        <w:rPr>
          <w:szCs w:val="18"/>
        </w:rPr>
      </w:pPr>
      <w:r w:rsidRPr="0023398B">
        <w:rPr>
          <w:szCs w:val="18"/>
        </w:rPr>
        <w:t>Deduction of reasonable reserve for doubtful debts under 20(1)(l)</w:t>
      </w:r>
    </w:p>
    <w:p w14:paraId="4DBC0EA7" w14:textId="26579D3E" w:rsidR="00651310" w:rsidRPr="0023398B" w:rsidRDefault="00651310" w:rsidP="00494652">
      <w:pPr>
        <w:pStyle w:val="ListParagraph"/>
        <w:numPr>
          <w:ilvl w:val="2"/>
          <w:numId w:val="118"/>
        </w:numPr>
        <w:rPr>
          <w:szCs w:val="18"/>
        </w:rPr>
      </w:pPr>
      <w:r w:rsidRPr="0023398B">
        <w:rPr>
          <w:szCs w:val="18"/>
        </w:rPr>
        <w:t>Included in subsequent year under 12(1)(d)</w:t>
      </w:r>
    </w:p>
    <w:p w14:paraId="0A3825A6" w14:textId="5F516CC5" w:rsidR="00651310" w:rsidRPr="0023398B" w:rsidRDefault="00651310" w:rsidP="00494652">
      <w:pPr>
        <w:pStyle w:val="ListParagraph"/>
        <w:numPr>
          <w:ilvl w:val="1"/>
          <w:numId w:val="118"/>
        </w:numPr>
        <w:rPr>
          <w:szCs w:val="18"/>
        </w:rPr>
      </w:pPr>
      <w:r w:rsidRPr="0023398B">
        <w:rPr>
          <w:szCs w:val="18"/>
        </w:rPr>
        <w:t>Deduction for bad debts under 20(1)(p)</w:t>
      </w:r>
    </w:p>
    <w:p w14:paraId="51C6AA51" w14:textId="43EE1D61" w:rsidR="00651310" w:rsidRPr="0023398B" w:rsidRDefault="00651310" w:rsidP="00494652">
      <w:pPr>
        <w:pStyle w:val="ListParagraph"/>
        <w:numPr>
          <w:ilvl w:val="2"/>
          <w:numId w:val="118"/>
        </w:numPr>
        <w:rPr>
          <w:szCs w:val="18"/>
        </w:rPr>
      </w:pPr>
      <w:r w:rsidRPr="0023398B">
        <w:rPr>
          <w:szCs w:val="18"/>
        </w:rPr>
        <w:t>Included if recovered under 12(1)(i) or (i.1)</w:t>
      </w:r>
    </w:p>
    <w:p w14:paraId="20E9F8AB" w14:textId="46205ED0" w:rsidR="003A773A" w:rsidRPr="0023398B" w:rsidRDefault="003A773A" w:rsidP="00494652">
      <w:pPr>
        <w:pStyle w:val="ListParagraph"/>
        <w:numPr>
          <w:ilvl w:val="0"/>
          <w:numId w:val="118"/>
        </w:numPr>
        <w:rPr>
          <w:szCs w:val="18"/>
        </w:rPr>
      </w:pPr>
      <w:r w:rsidRPr="0023398B">
        <w:rPr>
          <w:szCs w:val="18"/>
        </w:rPr>
        <w:t>12(2): 12(1)(a) and 12(1)(b) enacted for greater certainty</w:t>
      </w:r>
    </w:p>
    <w:p w14:paraId="66B75B6B" w14:textId="7DDF8EED" w:rsidR="006D22F0" w:rsidRPr="0023398B" w:rsidRDefault="006D22F0" w:rsidP="00494652">
      <w:pPr>
        <w:pStyle w:val="ListParagraph"/>
        <w:numPr>
          <w:ilvl w:val="0"/>
          <w:numId w:val="118"/>
        </w:numPr>
        <w:rPr>
          <w:szCs w:val="18"/>
        </w:rPr>
      </w:pPr>
      <w:r w:rsidRPr="0023398B">
        <w:rPr>
          <w:szCs w:val="18"/>
        </w:rPr>
        <w:t>12(1)(c): interest paid or payable depending on method of computing income, subject to interest accrual rules in 12(3), (4), (9) and (11)</w:t>
      </w:r>
    </w:p>
    <w:p w14:paraId="047B27F1" w14:textId="2E46C29E" w:rsidR="006D22F0" w:rsidRPr="0023398B" w:rsidRDefault="006D22F0" w:rsidP="00494652">
      <w:pPr>
        <w:pStyle w:val="ListParagraph"/>
        <w:numPr>
          <w:ilvl w:val="0"/>
          <w:numId w:val="118"/>
        </w:numPr>
        <w:rPr>
          <w:szCs w:val="18"/>
        </w:rPr>
      </w:pPr>
      <w:r w:rsidRPr="0023398B">
        <w:rPr>
          <w:szCs w:val="18"/>
        </w:rPr>
        <w:t>12(1)(g), (j), (k) – royalties and dividends received</w:t>
      </w:r>
    </w:p>
    <w:p w14:paraId="6BA4EC1B" w14:textId="42D9888C" w:rsidR="00025022" w:rsidRPr="0023398B" w:rsidRDefault="00025022" w:rsidP="00025022">
      <w:pPr>
        <w:rPr>
          <w:szCs w:val="18"/>
        </w:rPr>
      </w:pPr>
    </w:p>
    <w:p w14:paraId="2E584697" w14:textId="3BD6720E" w:rsidR="00025022" w:rsidRPr="0023398B" w:rsidRDefault="00025022" w:rsidP="00025022">
      <w:pPr>
        <w:rPr>
          <w:szCs w:val="18"/>
        </w:rPr>
      </w:pPr>
      <w:r w:rsidRPr="0023398B">
        <w:rPr>
          <w:b/>
          <w:szCs w:val="18"/>
          <w:u w:val="single"/>
        </w:rPr>
        <w:t>Deductions</w:t>
      </w:r>
    </w:p>
    <w:p w14:paraId="2CE2586E" w14:textId="039707DA" w:rsidR="00025022" w:rsidRPr="0023398B" w:rsidRDefault="00025022" w:rsidP="00494652">
      <w:pPr>
        <w:pStyle w:val="ListParagraph"/>
        <w:numPr>
          <w:ilvl w:val="0"/>
          <w:numId w:val="119"/>
        </w:numPr>
        <w:rPr>
          <w:szCs w:val="18"/>
        </w:rPr>
      </w:pPr>
      <w:r w:rsidRPr="0023398B">
        <w:rPr>
          <w:szCs w:val="18"/>
        </w:rPr>
        <w:t>18(1)(a): disallows deduction of outlay or expense except to the extent paid or payable</w:t>
      </w:r>
    </w:p>
    <w:p w14:paraId="5414D9C9" w14:textId="49422F76" w:rsidR="00025022" w:rsidRPr="0023398B" w:rsidRDefault="00025022" w:rsidP="00494652">
      <w:pPr>
        <w:pStyle w:val="ListParagraph"/>
        <w:numPr>
          <w:ilvl w:val="0"/>
          <w:numId w:val="119"/>
        </w:numPr>
        <w:rPr>
          <w:szCs w:val="18"/>
        </w:rPr>
      </w:pPr>
      <w:r w:rsidRPr="0023398B">
        <w:rPr>
          <w:szCs w:val="18"/>
        </w:rPr>
        <w:t xml:space="preserve">18(1)(e): </w:t>
      </w:r>
      <w:r w:rsidR="00036FF5" w:rsidRPr="0023398B">
        <w:rPr>
          <w:szCs w:val="18"/>
        </w:rPr>
        <w:t>disallows deduction of amounts as or on account of a reserve, a contingent liability or a sinking fund, except as expressly permitted by the ITA</w:t>
      </w:r>
      <w:r w:rsidR="00370095">
        <w:rPr>
          <w:szCs w:val="18"/>
        </w:rPr>
        <w:t xml:space="preserve"> – EG AMOUNT NOT YET PAID OR PAYABLE</w:t>
      </w:r>
    </w:p>
    <w:p w14:paraId="2BC89C4B" w14:textId="1A71DA51" w:rsidR="00036FF5" w:rsidRPr="0023398B" w:rsidRDefault="00036FF5" w:rsidP="00494652">
      <w:pPr>
        <w:pStyle w:val="ListParagraph"/>
        <w:numPr>
          <w:ilvl w:val="0"/>
          <w:numId w:val="119"/>
        </w:numPr>
        <w:rPr>
          <w:szCs w:val="18"/>
        </w:rPr>
      </w:pPr>
      <w:r w:rsidRPr="0023398B">
        <w:rPr>
          <w:szCs w:val="18"/>
        </w:rPr>
        <w:t>18(1)(b): disallows deduction in respect of an outlay, loss or replacement of capital, a payment on account of capital or an allowance in respect of depreciation, obsolescence or depletion, except as expressly permitted in Part I of the ITA</w:t>
      </w:r>
    </w:p>
    <w:p w14:paraId="1CD11D22" w14:textId="7B31D369" w:rsidR="00036FF5" w:rsidRPr="0023398B" w:rsidRDefault="00036FF5" w:rsidP="00494652">
      <w:pPr>
        <w:pStyle w:val="ListParagraph"/>
        <w:numPr>
          <w:ilvl w:val="1"/>
          <w:numId w:val="119"/>
        </w:numPr>
        <w:rPr>
          <w:szCs w:val="18"/>
        </w:rPr>
      </w:pPr>
      <w:r w:rsidRPr="0023398B">
        <w:rPr>
          <w:szCs w:val="18"/>
        </w:rPr>
        <w:t>20(1)(a) CCA, terminal loss 20(16), or resource allowance under s 66</w:t>
      </w:r>
    </w:p>
    <w:p w14:paraId="418868AB" w14:textId="54BF2BDA" w:rsidR="00036FF5" w:rsidRPr="0023398B" w:rsidRDefault="00036FF5" w:rsidP="00494652">
      <w:pPr>
        <w:pStyle w:val="ListParagraph"/>
        <w:numPr>
          <w:ilvl w:val="0"/>
          <w:numId w:val="119"/>
        </w:numPr>
        <w:rPr>
          <w:szCs w:val="18"/>
        </w:rPr>
      </w:pPr>
      <w:r w:rsidRPr="0023398B">
        <w:rPr>
          <w:szCs w:val="18"/>
        </w:rPr>
        <w:t>18(2), (3): capitalizes carrying costs on vacant land</w:t>
      </w:r>
    </w:p>
    <w:p w14:paraId="450226F5" w14:textId="0A724818" w:rsidR="00036FF5" w:rsidRPr="0023398B" w:rsidRDefault="00036FF5" w:rsidP="00494652">
      <w:pPr>
        <w:pStyle w:val="ListParagraph"/>
        <w:numPr>
          <w:ilvl w:val="0"/>
          <w:numId w:val="119"/>
        </w:numPr>
        <w:rPr>
          <w:szCs w:val="18"/>
        </w:rPr>
      </w:pPr>
      <w:r w:rsidRPr="0023398B">
        <w:rPr>
          <w:szCs w:val="18"/>
        </w:rPr>
        <w:t>18(3.1) to (3.3): capitalizes construction period “soft costs”</w:t>
      </w:r>
    </w:p>
    <w:p w14:paraId="5D447ADD" w14:textId="3E059C8A" w:rsidR="00036FF5" w:rsidRPr="0023398B" w:rsidRDefault="00036FF5" w:rsidP="00494652">
      <w:pPr>
        <w:pStyle w:val="ListParagraph"/>
        <w:numPr>
          <w:ilvl w:val="0"/>
          <w:numId w:val="119"/>
        </w:numPr>
        <w:rPr>
          <w:szCs w:val="18"/>
        </w:rPr>
      </w:pPr>
      <w:r w:rsidRPr="0023398B">
        <w:rPr>
          <w:szCs w:val="18"/>
        </w:rPr>
        <w:t>18(9): allocates deduction of prepaid expenses to taxation year to which outlay or expense can reasonably be considered to relate</w:t>
      </w:r>
    </w:p>
    <w:p w14:paraId="50A9550E" w14:textId="5EE46871" w:rsidR="005C63B9" w:rsidRPr="0023398B" w:rsidRDefault="005C63B9" w:rsidP="005C63B9">
      <w:pPr>
        <w:rPr>
          <w:szCs w:val="18"/>
        </w:rPr>
      </w:pPr>
    </w:p>
    <w:p w14:paraId="0477AD25" w14:textId="111268CE" w:rsidR="00780225" w:rsidRPr="0023398B" w:rsidRDefault="005C63B9" w:rsidP="005C63B9">
      <w:pPr>
        <w:pStyle w:val="Heading3"/>
        <w:rPr>
          <w:szCs w:val="18"/>
        </w:rPr>
      </w:pPr>
      <w:bookmarkStart w:id="85" w:name="_Toc503950322"/>
      <w:r w:rsidRPr="0023398B">
        <w:rPr>
          <w:szCs w:val="18"/>
        </w:rPr>
        <w:t>True Picture Principle</w:t>
      </w:r>
      <w:r w:rsidR="00EE6B77" w:rsidRPr="0023398B">
        <w:rPr>
          <w:szCs w:val="18"/>
        </w:rPr>
        <w:t xml:space="preserve"> (incl Running Expenses)</w:t>
      </w:r>
      <w:bookmarkEnd w:id="85"/>
    </w:p>
    <w:p w14:paraId="2DEAC682" w14:textId="5C380D0C" w:rsidR="006F1229" w:rsidRPr="0023398B" w:rsidRDefault="00700E03" w:rsidP="006F1229">
      <w:pPr>
        <w:rPr>
          <w:szCs w:val="18"/>
        </w:rPr>
      </w:pPr>
      <w:r w:rsidRPr="0023398B">
        <w:rPr>
          <w:b/>
          <w:szCs w:val="18"/>
          <w:u w:val="single"/>
        </w:rPr>
        <w:t>Consideration #1 – “True Picture Principle”</w:t>
      </w:r>
    </w:p>
    <w:p w14:paraId="6D597F6A" w14:textId="6C72232D" w:rsidR="003C6D28" w:rsidRPr="0023398B" w:rsidRDefault="003C6D28" w:rsidP="003C6D28">
      <w:pPr>
        <w:pStyle w:val="ListParagraph"/>
        <w:numPr>
          <w:ilvl w:val="0"/>
          <w:numId w:val="106"/>
        </w:numPr>
        <w:rPr>
          <w:szCs w:val="18"/>
        </w:rPr>
      </w:pPr>
      <w:r w:rsidRPr="0023398B">
        <w:rPr>
          <w:szCs w:val="18"/>
        </w:rPr>
        <w:t>For which matching principle is a guideline</w:t>
      </w:r>
    </w:p>
    <w:p w14:paraId="31911948" w14:textId="71D846E2" w:rsidR="00700E03" w:rsidRPr="0023398B" w:rsidRDefault="00D73740" w:rsidP="00700E03">
      <w:pPr>
        <w:pStyle w:val="ListParagraph"/>
        <w:numPr>
          <w:ilvl w:val="0"/>
          <w:numId w:val="105"/>
        </w:numPr>
        <w:rPr>
          <w:szCs w:val="18"/>
        </w:rPr>
      </w:pPr>
      <w:r w:rsidRPr="002140A4">
        <w:rPr>
          <w:i/>
          <w:color w:val="1F4E79" w:themeColor="accent5" w:themeShade="80"/>
          <w:szCs w:val="18"/>
        </w:rPr>
        <w:t>Publishers Guild of Canada</w:t>
      </w:r>
      <w:r w:rsidRPr="0023398B">
        <w:rPr>
          <w:szCs w:val="18"/>
        </w:rPr>
        <w:t xml:space="preserve">, 1956: subscription sales: installment basis: income when received, expenses when income received </w:t>
      </w:r>
      <w:r w:rsidRPr="0023398B">
        <w:rPr>
          <w:szCs w:val="18"/>
        </w:rPr>
        <w:sym w:font="Wingdings" w:char="F0E0"/>
      </w:r>
      <w:r w:rsidRPr="0023398B">
        <w:rPr>
          <w:szCs w:val="18"/>
        </w:rPr>
        <w:t xml:space="preserve"> more accurately reflects income position</w:t>
      </w:r>
    </w:p>
    <w:p w14:paraId="11243D52" w14:textId="27B65C46" w:rsidR="00D73740" w:rsidRPr="0023398B" w:rsidRDefault="00011C95" w:rsidP="00700E03">
      <w:pPr>
        <w:pStyle w:val="ListParagraph"/>
        <w:numPr>
          <w:ilvl w:val="0"/>
          <w:numId w:val="105"/>
        </w:numPr>
        <w:rPr>
          <w:szCs w:val="18"/>
        </w:rPr>
      </w:pPr>
      <w:r w:rsidRPr="002140A4">
        <w:rPr>
          <w:i/>
          <w:color w:val="1F4E79" w:themeColor="accent5" w:themeShade="80"/>
          <w:szCs w:val="18"/>
        </w:rPr>
        <w:t>West Kootenay Power &amp; Light Co</w:t>
      </w:r>
      <w:r w:rsidRPr="0023398B">
        <w:rPr>
          <w:szCs w:val="18"/>
        </w:rPr>
        <w:t xml:space="preserve">, 1991 FCA: 1) do not require conformity between tax accounting and financial reporting, 2) </w:t>
      </w:r>
      <w:r w:rsidRPr="0023398B">
        <w:rPr>
          <w:szCs w:val="18"/>
          <w:u w:val="single"/>
        </w:rPr>
        <w:t>true picture</w:t>
      </w:r>
      <w:r w:rsidRPr="0023398B">
        <w:rPr>
          <w:szCs w:val="18"/>
        </w:rPr>
        <w:t xml:space="preserve"> (estimating amounts prior to year end on 2m billing cycles </w:t>
      </w:r>
      <w:r w:rsidRPr="0023398B">
        <w:rPr>
          <w:szCs w:val="18"/>
        </w:rPr>
        <w:sym w:font="Wingdings" w:char="F0E0"/>
      </w:r>
      <w:r w:rsidRPr="0023398B">
        <w:rPr>
          <w:szCs w:val="18"/>
        </w:rPr>
        <w:t xml:space="preserve"> truer picture)</w:t>
      </w:r>
    </w:p>
    <w:p w14:paraId="19FEB1BD" w14:textId="46EAD76B" w:rsidR="00011C95" w:rsidRPr="0023398B" w:rsidRDefault="00011C95" w:rsidP="00700E03">
      <w:pPr>
        <w:pStyle w:val="ListParagraph"/>
        <w:numPr>
          <w:ilvl w:val="0"/>
          <w:numId w:val="105"/>
        </w:numPr>
        <w:rPr>
          <w:szCs w:val="18"/>
        </w:rPr>
      </w:pPr>
      <w:r w:rsidRPr="002140A4">
        <w:rPr>
          <w:i/>
          <w:color w:val="1F4E79" w:themeColor="accent5" w:themeShade="80"/>
          <w:szCs w:val="18"/>
        </w:rPr>
        <w:t>Oxford Shopping Centre</w:t>
      </w:r>
      <w:r w:rsidRPr="0023398B">
        <w:rPr>
          <w:szCs w:val="18"/>
        </w:rPr>
        <w:t>, 1980 FCTD: matching principle will apply to expenses related to particular items of income</w:t>
      </w:r>
      <w:r w:rsidR="00682BD8" w:rsidRPr="0023398B">
        <w:rPr>
          <w:szCs w:val="18"/>
        </w:rPr>
        <w:t xml:space="preserve"> – cost to build road access to mall all deducted in one year</w:t>
      </w:r>
      <w:r w:rsidR="001C584A" w:rsidRPr="0023398B">
        <w:rPr>
          <w:szCs w:val="18"/>
        </w:rPr>
        <w:t xml:space="preserve"> instead of arbitrary 15y</w:t>
      </w:r>
    </w:p>
    <w:p w14:paraId="33144073" w14:textId="24C65965" w:rsidR="00011C95" w:rsidRPr="0023398B" w:rsidRDefault="00011C95" w:rsidP="00011C95">
      <w:pPr>
        <w:pStyle w:val="ListParagraph"/>
        <w:numPr>
          <w:ilvl w:val="1"/>
          <w:numId w:val="105"/>
        </w:numPr>
        <w:rPr>
          <w:szCs w:val="18"/>
        </w:rPr>
      </w:pPr>
      <w:r w:rsidRPr="0023398B">
        <w:rPr>
          <w:szCs w:val="18"/>
        </w:rPr>
        <w:t>Does not apply to running expenses (not referable or related to any particular time of revenue)</w:t>
      </w:r>
    </w:p>
    <w:p w14:paraId="68604816" w14:textId="2386168C" w:rsidR="00011C95" w:rsidRPr="0023398B" w:rsidRDefault="00FA10C6" w:rsidP="00011C95">
      <w:pPr>
        <w:pStyle w:val="ListParagraph"/>
        <w:numPr>
          <w:ilvl w:val="0"/>
          <w:numId w:val="105"/>
        </w:numPr>
        <w:rPr>
          <w:szCs w:val="18"/>
        </w:rPr>
      </w:pPr>
      <w:r w:rsidRPr="002140A4">
        <w:rPr>
          <w:i/>
          <w:color w:val="1F4E79" w:themeColor="accent5" w:themeShade="80"/>
          <w:szCs w:val="18"/>
        </w:rPr>
        <w:t>Canderel</w:t>
      </w:r>
      <w:r w:rsidRPr="0023398B">
        <w:rPr>
          <w:szCs w:val="18"/>
        </w:rPr>
        <w:t xml:space="preserve">, 1998 SCC: </w:t>
      </w:r>
      <w:r w:rsidR="00682BD8" w:rsidRPr="0023398B">
        <w:rPr>
          <w:szCs w:val="18"/>
        </w:rPr>
        <w:t>matching principle is not a rule of law</w:t>
      </w:r>
    </w:p>
    <w:p w14:paraId="0C021DDD" w14:textId="2BF057EB" w:rsidR="004A67A7" w:rsidRPr="0023398B" w:rsidRDefault="00D96E6D" w:rsidP="004A67A7">
      <w:pPr>
        <w:pStyle w:val="ListParagraph"/>
        <w:numPr>
          <w:ilvl w:val="1"/>
          <w:numId w:val="105"/>
        </w:numPr>
        <w:rPr>
          <w:szCs w:val="18"/>
        </w:rPr>
      </w:pPr>
      <w:r w:rsidRPr="0023398B">
        <w:rPr>
          <w:szCs w:val="18"/>
        </w:rPr>
        <w:t>Tenant inducements payment deducted all in year expended, not included in 18(9)</w:t>
      </w:r>
    </w:p>
    <w:p w14:paraId="3E69A491" w14:textId="16C40D63" w:rsidR="00240413" w:rsidRPr="0023398B" w:rsidRDefault="00240413" w:rsidP="004A67A7">
      <w:pPr>
        <w:pStyle w:val="ListParagraph"/>
        <w:numPr>
          <w:ilvl w:val="1"/>
          <w:numId w:val="105"/>
        </w:numPr>
        <w:rPr>
          <w:szCs w:val="18"/>
        </w:rPr>
      </w:pPr>
      <w:r w:rsidRPr="0023398B">
        <w:rPr>
          <w:szCs w:val="18"/>
        </w:rPr>
        <w:t>Running expenses</w:t>
      </w:r>
      <w:r w:rsidR="00A1316A" w:rsidRPr="0023398B">
        <w:rPr>
          <w:szCs w:val="18"/>
        </w:rPr>
        <w:t>: payments not causally linked to any single or specific stream of revenue</w:t>
      </w:r>
      <w:r w:rsidR="007245D2" w:rsidRPr="0023398B">
        <w:rPr>
          <w:szCs w:val="18"/>
        </w:rPr>
        <w:t>, and matching principle did not apply in the circumstances</w:t>
      </w:r>
    </w:p>
    <w:p w14:paraId="7A425EC3" w14:textId="063B5214" w:rsidR="002450C7" w:rsidRPr="0023398B" w:rsidRDefault="002450C7" w:rsidP="004A67A7">
      <w:pPr>
        <w:pStyle w:val="ListParagraph"/>
        <w:numPr>
          <w:ilvl w:val="1"/>
          <w:numId w:val="105"/>
        </w:numPr>
        <w:rPr>
          <w:szCs w:val="18"/>
        </w:rPr>
      </w:pPr>
      <w:r w:rsidRPr="0023398B">
        <w:rPr>
          <w:szCs w:val="18"/>
        </w:rPr>
        <w:t>TIE BREAKER: where no one method emerges as clearly superior, TP should retain option of ordering its affairs in accordance w/ any method which is in accordance with well-accepted business principles and which is acceptable in light of the reality of its business</w:t>
      </w:r>
      <w:r w:rsidR="00F0679C" w:rsidRPr="0023398B">
        <w:rPr>
          <w:szCs w:val="18"/>
        </w:rPr>
        <w:t xml:space="preserve"> // minister must </w:t>
      </w:r>
      <w:r w:rsidR="001221F5" w:rsidRPr="0023398B">
        <w:rPr>
          <w:szCs w:val="18"/>
        </w:rPr>
        <w:t>prove method inappropriate</w:t>
      </w:r>
    </w:p>
    <w:p w14:paraId="2CC885E2" w14:textId="6F5417FB" w:rsidR="00D84D5D" w:rsidRPr="0023398B" w:rsidRDefault="00D84D5D" w:rsidP="004A67A7">
      <w:pPr>
        <w:pStyle w:val="ListParagraph"/>
        <w:numPr>
          <w:ilvl w:val="1"/>
          <w:numId w:val="105"/>
        </w:numPr>
        <w:rPr>
          <w:szCs w:val="18"/>
        </w:rPr>
      </w:pPr>
      <w:r w:rsidRPr="0023398B">
        <w:rPr>
          <w:szCs w:val="18"/>
        </w:rPr>
        <w:t>Payments related at least partially to benefits realized entirely in the year incurred</w:t>
      </w:r>
    </w:p>
    <w:p w14:paraId="33EDFBBE" w14:textId="771388FA" w:rsidR="00A056EC" w:rsidRPr="0023398B" w:rsidRDefault="00A056EC" w:rsidP="00A056EC">
      <w:pPr>
        <w:pStyle w:val="ListParagraph"/>
        <w:numPr>
          <w:ilvl w:val="0"/>
          <w:numId w:val="105"/>
        </w:numPr>
        <w:rPr>
          <w:szCs w:val="18"/>
        </w:rPr>
      </w:pPr>
      <w:r w:rsidRPr="002140A4">
        <w:rPr>
          <w:i/>
          <w:color w:val="1F4E79" w:themeColor="accent5" w:themeShade="80"/>
          <w:szCs w:val="18"/>
        </w:rPr>
        <w:t>IKEA Ltd</w:t>
      </w:r>
      <w:r w:rsidRPr="0023398B">
        <w:rPr>
          <w:szCs w:val="18"/>
        </w:rPr>
        <w:t>, 1998 SCC: $2.65M inducement payment/fully taxable in 1986 because of “realization principle”</w:t>
      </w:r>
    </w:p>
    <w:p w14:paraId="437ADFEC" w14:textId="5BD65154" w:rsidR="00A056EC" w:rsidRPr="0023398B" w:rsidRDefault="00A056EC" w:rsidP="00A056EC">
      <w:pPr>
        <w:pStyle w:val="ListParagraph"/>
        <w:numPr>
          <w:ilvl w:val="1"/>
          <w:numId w:val="105"/>
        </w:numPr>
        <w:rPr>
          <w:szCs w:val="18"/>
        </w:rPr>
      </w:pPr>
      <w:r w:rsidRPr="0023398B">
        <w:rPr>
          <w:szCs w:val="18"/>
        </w:rPr>
        <w:t>Realization principle: IKEA free to dispose of entire sum whenever it chose and however it saw  fit</w:t>
      </w:r>
    </w:p>
    <w:p w14:paraId="47FAF52F" w14:textId="4B313F27" w:rsidR="00A81FC7" w:rsidRPr="0023398B" w:rsidRDefault="00A81FC7" w:rsidP="00A81FC7">
      <w:pPr>
        <w:pStyle w:val="ListParagraph"/>
        <w:numPr>
          <w:ilvl w:val="0"/>
          <w:numId w:val="105"/>
        </w:numPr>
        <w:rPr>
          <w:szCs w:val="18"/>
        </w:rPr>
      </w:pPr>
      <w:r w:rsidRPr="002140A4">
        <w:rPr>
          <w:i/>
          <w:color w:val="1F4E79" w:themeColor="accent5" w:themeShade="80"/>
          <w:szCs w:val="18"/>
        </w:rPr>
        <w:t>Friedberg</w:t>
      </w:r>
      <w:r w:rsidRPr="0023398B">
        <w:rPr>
          <w:szCs w:val="18"/>
        </w:rPr>
        <w:t>, 1993 SCC: TP timed buying/selling of futures contracts; MNR argued marked to market basis (recognizing accrued losses and gains)</w:t>
      </w:r>
    </w:p>
    <w:p w14:paraId="3B50A7E4" w14:textId="741B760E" w:rsidR="00A81FC7" w:rsidRPr="0023398B" w:rsidRDefault="00A81FC7" w:rsidP="00A81FC7">
      <w:pPr>
        <w:pStyle w:val="ListParagraph"/>
        <w:numPr>
          <w:ilvl w:val="1"/>
          <w:numId w:val="105"/>
        </w:numPr>
        <w:rPr>
          <w:szCs w:val="18"/>
        </w:rPr>
      </w:pPr>
      <w:r w:rsidRPr="0023398B">
        <w:rPr>
          <w:szCs w:val="18"/>
        </w:rPr>
        <w:t>Realization: TP report his losses when incurred, and gains when realized</w:t>
      </w:r>
      <w:r w:rsidR="00EE7DF4" w:rsidRPr="0023398B">
        <w:rPr>
          <w:szCs w:val="18"/>
        </w:rPr>
        <w:t>; realized income for tax purps</w:t>
      </w:r>
    </w:p>
    <w:p w14:paraId="5C8CE36E" w14:textId="7B7F831B" w:rsidR="00A24DEB" w:rsidRPr="0023398B" w:rsidRDefault="00A24DEB" w:rsidP="00A81FC7">
      <w:pPr>
        <w:pStyle w:val="ListParagraph"/>
        <w:numPr>
          <w:ilvl w:val="1"/>
          <w:numId w:val="105"/>
        </w:numPr>
        <w:rPr>
          <w:szCs w:val="18"/>
        </w:rPr>
      </w:pPr>
      <w:r w:rsidRPr="0023398B">
        <w:rPr>
          <w:szCs w:val="18"/>
        </w:rPr>
        <w:t>CRA said they’d GAAR people for pulling this trick</w:t>
      </w:r>
    </w:p>
    <w:p w14:paraId="65D598D2" w14:textId="521369BE" w:rsidR="00427FE8" w:rsidRPr="0023398B" w:rsidRDefault="00427FE8" w:rsidP="00427FE8">
      <w:pPr>
        <w:pStyle w:val="ListParagraph"/>
        <w:numPr>
          <w:ilvl w:val="0"/>
          <w:numId w:val="105"/>
        </w:numPr>
        <w:rPr>
          <w:szCs w:val="18"/>
        </w:rPr>
      </w:pPr>
      <w:r w:rsidRPr="002140A4">
        <w:rPr>
          <w:i/>
          <w:color w:val="1F4E79" w:themeColor="accent5" w:themeShade="80"/>
          <w:szCs w:val="18"/>
        </w:rPr>
        <w:t>Kruger</w:t>
      </w:r>
      <w:r w:rsidRPr="0023398B">
        <w:rPr>
          <w:szCs w:val="18"/>
        </w:rPr>
        <w:t>, 2016 FCA: 142.2-142.5 = exceptions to realization principle</w:t>
      </w:r>
    </w:p>
    <w:p w14:paraId="4DCC7311" w14:textId="438946E2" w:rsidR="006428FE" w:rsidRPr="0023398B" w:rsidRDefault="006428FE" w:rsidP="006428FE">
      <w:pPr>
        <w:pStyle w:val="ListParagraph"/>
        <w:numPr>
          <w:ilvl w:val="1"/>
          <w:numId w:val="105"/>
        </w:numPr>
        <w:rPr>
          <w:szCs w:val="18"/>
        </w:rPr>
      </w:pPr>
      <w:r w:rsidRPr="0023398B">
        <w:rPr>
          <w:szCs w:val="18"/>
        </w:rPr>
        <w:lastRenderedPageBreak/>
        <w:t>Realization principle can give way to other methods if these provide a more accurate picture</w:t>
      </w:r>
    </w:p>
    <w:p w14:paraId="1E994A1C" w14:textId="446A1715" w:rsidR="00510E27" w:rsidRPr="0023398B" w:rsidRDefault="00510E27" w:rsidP="00510E27">
      <w:pPr>
        <w:rPr>
          <w:szCs w:val="18"/>
        </w:rPr>
      </w:pPr>
    </w:p>
    <w:p w14:paraId="35046C87" w14:textId="736B1C53" w:rsidR="00510E27" w:rsidRPr="0023398B" w:rsidRDefault="00510E27" w:rsidP="00510E27">
      <w:pPr>
        <w:pStyle w:val="Heading3"/>
        <w:rPr>
          <w:szCs w:val="18"/>
        </w:rPr>
      </w:pPr>
      <w:bookmarkStart w:id="86" w:name="_Toc503950323"/>
      <w:r w:rsidRPr="0023398B">
        <w:rPr>
          <w:szCs w:val="18"/>
        </w:rPr>
        <w:t>Prepaid Expenses</w:t>
      </w:r>
      <w:bookmarkEnd w:id="86"/>
    </w:p>
    <w:p w14:paraId="648ED314" w14:textId="6B0F2D2C" w:rsidR="00510E27" w:rsidRPr="0023398B" w:rsidRDefault="00510E27" w:rsidP="00510E27">
      <w:pPr>
        <w:pStyle w:val="Heading5"/>
        <w:rPr>
          <w:szCs w:val="18"/>
        </w:rPr>
      </w:pPr>
      <w:bookmarkStart w:id="87" w:name="_Toc503950324"/>
      <w:r w:rsidRPr="0023398B">
        <w:rPr>
          <w:szCs w:val="18"/>
        </w:rPr>
        <w:t>18(9)</w:t>
      </w:r>
      <w:bookmarkEnd w:id="87"/>
    </w:p>
    <w:p w14:paraId="2218A34A" w14:textId="77777777" w:rsidR="00CA30A5" w:rsidRPr="0023398B" w:rsidRDefault="004073DB" w:rsidP="00510E27">
      <w:pPr>
        <w:rPr>
          <w:szCs w:val="18"/>
        </w:rPr>
      </w:pPr>
      <w:r w:rsidRPr="0023398B">
        <w:rPr>
          <w:b/>
          <w:szCs w:val="18"/>
          <w:u w:val="single"/>
        </w:rPr>
        <w:t>18(9) limitation respecting prepaid expenses:</w:t>
      </w:r>
      <w:r w:rsidRPr="0023398B">
        <w:rPr>
          <w:szCs w:val="18"/>
        </w:rPr>
        <w:t xml:space="preserve"> </w:t>
      </w:r>
      <w:r w:rsidR="00CA30A5" w:rsidRPr="0023398B">
        <w:rPr>
          <w:szCs w:val="18"/>
        </w:rPr>
        <w:t>in computing…no deduction shall be made in respect of an outlay or expense to the extent that it can reasonably be regarded as having been made or incurred</w:t>
      </w:r>
    </w:p>
    <w:p w14:paraId="4044D251" w14:textId="2F4B7966" w:rsidR="00510E27" w:rsidRPr="0023398B" w:rsidRDefault="006F7E6D" w:rsidP="00494652">
      <w:pPr>
        <w:pStyle w:val="ListParagraph"/>
        <w:numPr>
          <w:ilvl w:val="0"/>
          <w:numId w:val="107"/>
        </w:numPr>
        <w:rPr>
          <w:szCs w:val="18"/>
        </w:rPr>
      </w:pPr>
      <w:r w:rsidRPr="0023398B">
        <w:rPr>
          <w:szCs w:val="18"/>
        </w:rPr>
        <w:t>As consideration for services to be rendered after the end of the year</w:t>
      </w:r>
    </w:p>
    <w:p w14:paraId="7D7D0CBA" w14:textId="6C4197DA" w:rsidR="006F7E6D" w:rsidRPr="0023398B" w:rsidRDefault="006F7E6D" w:rsidP="00494652">
      <w:pPr>
        <w:pStyle w:val="ListParagraph"/>
        <w:numPr>
          <w:ilvl w:val="0"/>
          <w:numId w:val="107"/>
        </w:numPr>
        <w:rPr>
          <w:szCs w:val="18"/>
        </w:rPr>
      </w:pPr>
      <w:r w:rsidRPr="0023398B">
        <w:rPr>
          <w:szCs w:val="18"/>
        </w:rPr>
        <w:t>Payment on account of, in lieu of payment of or in satisfaction of interest, taxes…, rent or royalties in respect of a period that is after the end of the year, or</w:t>
      </w:r>
    </w:p>
    <w:p w14:paraId="2B6B72B1" w14:textId="31218078" w:rsidR="006F7E6D" w:rsidRPr="0023398B" w:rsidRDefault="006F7E6D" w:rsidP="00494652">
      <w:pPr>
        <w:pStyle w:val="ListParagraph"/>
        <w:numPr>
          <w:ilvl w:val="0"/>
          <w:numId w:val="107"/>
        </w:numPr>
        <w:rPr>
          <w:szCs w:val="18"/>
        </w:rPr>
      </w:pPr>
      <w:r w:rsidRPr="0023398B">
        <w:rPr>
          <w:szCs w:val="18"/>
        </w:rPr>
        <w:t>Consideration for insurance in respect of a period after the end of the year</w:t>
      </w:r>
    </w:p>
    <w:p w14:paraId="6D4A52BC" w14:textId="1F560E99" w:rsidR="00427FE8" w:rsidRPr="0023398B" w:rsidRDefault="00427FE8" w:rsidP="00427FE8">
      <w:pPr>
        <w:rPr>
          <w:szCs w:val="18"/>
        </w:rPr>
      </w:pPr>
    </w:p>
    <w:p w14:paraId="1B242EAE" w14:textId="631BA0FF" w:rsidR="00C73E6D" w:rsidRPr="0023398B" w:rsidRDefault="00C73E6D" w:rsidP="00C73E6D">
      <w:pPr>
        <w:pStyle w:val="Heading3"/>
        <w:rPr>
          <w:szCs w:val="18"/>
        </w:rPr>
      </w:pPr>
      <w:bookmarkStart w:id="88" w:name="_Toc503950325"/>
      <w:r w:rsidRPr="0023398B">
        <w:rPr>
          <w:szCs w:val="18"/>
        </w:rPr>
        <w:t>Inventory</w:t>
      </w:r>
      <w:bookmarkEnd w:id="88"/>
    </w:p>
    <w:p w14:paraId="35FC4036" w14:textId="0371A500" w:rsidR="00A301CE" w:rsidRPr="0023398B" w:rsidRDefault="00A301CE" w:rsidP="00A301CE">
      <w:pPr>
        <w:pStyle w:val="Heading5"/>
        <w:rPr>
          <w:szCs w:val="18"/>
        </w:rPr>
      </w:pPr>
      <w:bookmarkStart w:id="89" w:name="_Toc503950326"/>
      <w:r w:rsidRPr="0023398B">
        <w:rPr>
          <w:szCs w:val="18"/>
        </w:rPr>
        <w:t>10</w:t>
      </w:r>
      <w:bookmarkEnd w:id="89"/>
    </w:p>
    <w:p w14:paraId="343C9346" w14:textId="46CA2280" w:rsidR="00B3794E" w:rsidRPr="0023398B" w:rsidRDefault="00B3794E" w:rsidP="00494652">
      <w:pPr>
        <w:pStyle w:val="ListParagraph"/>
        <w:numPr>
          <w:ilvl w:val="0"/>
          <w:numId w:val="116"/>
        </w:numPr>
        <w:rPr>
          <w:szCs w:val="18"/>
        </w:rPr>
      </w:pPr>
      <w:r w:rsidRPr="0023398B">
        <w:rPr>
          <w:szCs w:val="18"/>
        </w:rPr>
        <w:t>TP wants inventory b/c then can deduct cost // MNR wants capital b/c no deduction under 18(1)(b)</w:t>
      </w:r>
    </w:p>
    <w:p w14:paraId="48ECC571" w14:textId="61862FF6" w:rsidR="00C73E6D" w:rsidRPr="0023398B" w:rsidRDefault="00BA4825" w:rsidP="00494652">
      <w:pPr>
        <w:pStyle w:val="ListParagraph"/>
        <w:numPr>
          <w:ilvl w:val="0"/>
          <w:numId w:val="115"/>
        </w:numPr>
        <w:rPr>
          <w:szCs w:val="18"/>
        </w:rPr>
      </w:pPr>
      <w:r w:rsidRPr="0023398B">
        <w:rPr>
          <w:b/>
          <w:szCs w:val="18"/>
          <w:u w:val="single"/>
        </w:rPr>
        <w:t>248(1) “inventory”:</w:t>
      </w:r>
      <w:r w:rsidRPr="0023398B">
        <w:rPr>
          <w:szCs w:val="18"/>
        </w:rPr>
        <w:t xml:space="preserve"> a description of property the cost or value of which is relevant in computing a TP’s income from a business for a taxation year</w:t>
      </w:r>
    </w:p>
    <w:p w14:paraId="15AF3B89" w14:textId="77777777" w:rsidR="00B3794E" w:rsidRPr="0023398B" w:rsidRDefault="00B3794E" w:rsidP="00494652">
      <w:pPr>
        <w:pStyle w:val="ListParagraph"/>
        <w:numPr>
          <w:ilvl w:val="0"/>
          <w:numId w:val="115"/>
        </w:numPr>
        <w:rPr>
          <w:b/>
          <w:szCs w:val="18"/>
        </w:rPr>
      </w:pPr>
      <w:r w:rsidRPr="0023398B">
        <w:rPr>
          <w:b/>
          <w:szCs w:val="18"/>
        </w:rPr>
        <w:t>Inventory costs not deductible until inventory sold</w:t>
      </w:r>
    </w:p>
    <w:p w14:paraId="73EAE447" w14:textId="40DB616D" w:rsidR="00BA4825" w:rsidRPr="0023398B" w:rsidRDefault="007343B0" w:rsidP="00494652">
      <w:pPr>
        <w:pStyle w:val="ListParagraph"/>
        <w:numPr>
          <w:ilvl w:val="1"/>
          <w:numId w:val="115"/>
        </w:numPr>
        <w:rPr>
          <w:szCs w:val="18"/>
        </w:rPr>
      </w:pPr>
      <w:r w:rsidRPr="002140A4">
        <w:rPr>
          <w:i/>
          <w:color w:val="1F4E79" w:themeColor="accent5" w:themeShade="80"/>
          <w:szCs w:val="18"/>
        </w:rPr>
        <w:t>NeoNex International Inc</w:t>
      </w:r>
      <w:r w:rsidRPr="0023398B">
        <w:rPr>
          <w:szCs w:val="18"/>
        </w:rPr>
        <w:t>, 1978 FC: neon signs</w:t>
      </w:r>
      <w:r w:rsidR="00B3794E" w:rsidRPr="0023398B">
        <w:rPr>
          <w:szCs w:val="18"/>
        </w:rPr>
        <w:t xml:space="preserve"> work in progress</w:t>
      </w:r>
    </w:p>
    <w:p w14:paraId="3B3574E7" w14:textId="33665E18" w:rsidR="00F37F38" w:rsidRPr="0023398B" w:rsidRDefault="00F37F38" w:rsidP="00494652">
      <w:pPr>
        <w:pStyle w:val="ListParagraph"/>
        <w:numPr>
          <w:ilvl w:val="0"/>
          <w:numId w:val="115"/>
        </w:numPr>
        <w:rPr>
          <w:szCs w:val="18"/>
        </w:rPr>
      </w:pPr>
      <w:r w:rsidRPr="0023398B">
        <w:rPr>
          <w:b/>
          <w:szCs w:val="18"/>
        </w:rPr>
        <w:t>10(5)(a) profession</w:t>
      </w:r>
      <w:r w:rsidRPr="0023398B">
        <w:rPr>
          <w:szCs w:val="18"/>
        </w:rPr>
        <w:t>: advertising, packing materials, parts, supplies, WIP of a biz that is a profession is inventory the TP</w:t>
      </w:r>
    </w:p>
    <w:p w14:paraId="79348320" w14:textId="33875D6C" w:rsidR="00F37F38" w:rsidRPr="0023398B" w:rsidRDefault="00777DD6" w:rsidP="00494652">
      <w:pPr>
        <w:pStyle w:val="ListParagraph"/>
        <w:numPr>
          <w:ilvl w:val="0"/>
          <w:numId w:val="115"/>
        </w:numPr>
        <w:rPr>
          <w:szCs w:val="18"/>
        </w:rPr>
      </w:pPr>
      <w:r w:rsidRPr="0023398B">
        <w:rPr>
          <w:b/>
          <w:szCs w:val="18"/>
        </w:rPr>
        <w:t>34</w:t>
      </w:r>
      <w:r w:rsidRPr="0023398B">
        <w:rPr>
          <w:szCs w:val="18"/>
        </w:rPr>
        <w:t xml:space="preserve"> </w:t>
      </w:r>
      <w:r w:rsidRPr="0023398B">
        <w:rPr>
          <w:b/>
          <w:szCs w:val="18"/>
        </w:rPr>
        <w:t>elect:</w:t>
      </w:r>
      <w:r w:rsidRPr="0023398B">
        <w:rPr>
          <w:szCs w:val="18"/>
        </w:rPr>
        <w:t xml:space="preserve"> TP have been able to elect to exclude WIP inventory from a biz that is a professional practice of an accountant, dentist, lawyer, doctor, veterinarian, or chiropractor (now only allowed pre Mar 22, 2017)</w:t>
      </w:r>
    </w:p>
    <w:p w14:paraId="6B17B7FF" w14:textId="412AF64A" w:rsidR="008A66DB" w:rsidRPr="0023398B" w:rsidRDefault="008A66DB" w:rsidP="008A66DB">
      <w:pPr>
        <w:rPr>
          <w:szCs w:val="18"/>
        </w:rPr>
      </w:pPr>
    </w:p>
    <w:p w14:paraId="283738FF" w14:textId="4DB70AC2" w:rsidR="008A66DB" w:rsidRPr="0023398B" w:rsidRDefault="008A66DB" w:rsidP="008A66DB">
      <w:pPr>
        <w:rPr>
          <w:szCs w:val="18"/>
        </w:rPr>
      </w:pPr>
      <w:r w:rsidRPr="0023398B">
        <w:rPr>
          <w:b/>
          <w:szCs w:val="18"/>
          <w:u w:val="single"/>
        </w:rPr>
        <w:t>Consideration #1: Inventory Tracking</w:t>
      </w:r>
    </w:p>
    <w:p w14:paraId="0F658DC9" w14:textId="1C434B4F" w:rsidR="00773AAB" w:rsidRPr="0023398B" w:rsidRDefault="00773AAB" w:rsidP="00494652">
      <w:pPr>
        <w:pStyle w:val="ListParagraph"/>
        <w:numPr>
          <w:ilvl w:val="0"/>
          <w:numId w:val="115"/>
        </w:numPr>
        <w:rPr>
          <w:szCs w:val="18"/>
        </w:rPr>
      </w:pPr>
      <w:r w:rsidRPr="0023398B">
        <w:rPr>
          <w:b/>
          <w:szCs w:val="18"/>
        </w:rPr>
        <w:t>Unique:</w:t>
      </w:r>
      <w:r w:rsidRPr="0023398B">
        <w:rPr>
          <w:szCs w:val="18"/>
        </w:rPr>
        <w:t xml:space="preserve"> defer costs until sold or disposed of</w:t>
      </w:r>
    </w:p>
    <w:p w14:paraId="5CACDB75" w14:textId="1A6693C1" w:rsidR="00773AAB" w:rsidRPr="0023398B" w:rsidRDefault="00773AAB" w:rsidP="00494652">
      <w:pPr>
        <w:pStyle w:val="ListParagraph"/>
        <w:numPr>
          <w:ilvl w:val="0"/>
          <w:numId w:val="115"/>
        </w:numPr>
        <w:rPr>
          <w:szCs w:val="18"/>
        </w:rPr>
      </w:pPr>
      <w:r w:rsidRPr="0023398B">
        <w:rPr>
          <w:b/>
          <w:szCs w:val="18"/>
        </w:rPr>
        <w:t>Homogenous:</w:t>
      </w:r>
      <w:r w:rsidRPr="0023398B">
        <w:rPr>
          <w:szCs w:val="18"/>
        </w:rPr>
        <w:t xml:space="preserve"> FIFO/average cost/LIFO: Gross profit = proceeds – cost of inventory at year start – cost of inventory acquired/produced during the year + cost of inventory remaining at the end of the year</w:t>
      </w:r>
    </w:p>
    <w:p w14:paraId="5571A025" w14:textId="77786DE3" w:rsidR="00F37F38" w:rsidRPr="0023398B" w:rsidRDefault="003F6233" w:rsidP="00494652">
      <w:pPr>
        <w:pStyle w:val="ListParagraph"/>
        <w:numPr>
          <w:ilvl w:val="1"/>
          <w:numId w:val="115"/>
        </w:numPr>
        <w:rPr>
          <w:szCs w:val="18"/>
        </w:rPr>
      </w:pPr>
      <w:r w:rsidRPr="0023398B">
        <w:rPr>
          <w:szCs w:val="18"/>
        </w:rPr>
        <w:t>Average cost rule: cost of all inventory available for sale in a TY is averaged</w:t>
      </w:r>
    </w:p>
    <w:p w14:paraId="621C92CD" w14:textId="53B4F2BC" w:rsidR="00B927BD" w:rsidRPr="0023398B" w:rsidRDefault="008A66DB" w:rsidP="00494652">
      <w:pPr>
        <w:pStyle w:val="ListParagraph"/>
        <w:numPr>
          <w:ilvl w:val="0"/>
          <w:numId w:val="115"/>
        </w:numPr>
        <w:rPr>
          <w:szCs w:val="18"/>
        </w:rPr>
      </w:pPr>
      <w:r w:rsidRPr="002140A4">
        <w:rPr>
          <w:i/>
          <w:color w:val="1F4E79" w:themeColor="accent5" w:themeShade="80"/>
          <w:szCs w:val="18"/>
        </w:rPr>
        <w:t>MNR v Anaconda American Brass Ltd</w:t>
      </w:r>
      <w:r w:rsidRPr="0023398B">
        <w:rPr>
          <w:szCs w:val="18"/>
        </w:rPr>
        <w:t>, 1995 PC</w:t>
      </w:r>
    </w:p>
    <w:p w14:paraId="5FD0FE85" w14:textId="304295CC" w:rsidR="008A66DB" w:rsidRPr="0023398B" w:rsidRDefault="008A66DB" w:rsidP="00494652">
      <w:pPr>
        <w:pStyle w:val="ListParagraph"/>
        <w:numPr>
          <w:ilvl w:val="1"/>
          <w:numId w:val="115"/>
        </w:numPr>
        <w:rPr>
          <w:szCs w:val="18"/>
        </w:rPr>
      </w:pPr>
      <w:r w:rsidRPr="0023398B">
        <w:rPr>
          <w:szCs w:val="18"/>
        </w:rPr>
        <w:t>Accounting convention should match in some way the actual flow of the stock</w:t>
      </w:r>
    </w:p>
    <w:p w14:paraId="05798F20" w14:textId="38FE03D3" w:rsidR="008A66DB" w:rsidRPr="0023398B" w:rsidRDefault="008A66DB" w:rsidP="00494652">
      <w:pPr>
        <w:pStyle w:val="ListParagraph"/>
        <w:numPr>
          <w:ilvl w:val="0"/>
          <w:numId w:val="115"/>
        </w:numPr>
        <w:rPr>
          <w:szCs w:val="18"/>
        </w:rPr>
      </w:pPr>
      <w:r w:rsidRPr="002140A4">
        <w:rPr>
          <w:i/>
          <w:color w:val="1F4E79" w:themeColor="accent5" w:themeShade="80"/>
          <w:szCs w:val="18"/>
        </w:rPr>
        <w:t>Interpretation Bulletin</w:t>
      </w:r>
      <w:r w:rsidRPr="0023398B">
        <w:rPr>
          <w:szCs w:val="18"/>
        </w:rPr>
        <w:t>, IT-473R</w:t>
      </w:r>
    </w:p>
    <w:p w14:paraId="03E595A4" w14:textId="65EDBFBC" w:rsidR="008A66DB" w:rsidRPr="0023398B" w:rsidRDefault="008A66DB" w:rsidP="00494652">
      <w:pPr>
        <w:pStyle w:val="ListParagraph"/>
        <w:numPr>
          <w:ilvl w:val="1"/>
          <w:numId w:val="115"/>
        </w:numPr>
        <w:rPr>
          <w:szCs w:val="18"/>
        </w:rPr>
      </w:pPr>
      <w:r w:rsidRPr="0023398B">
        <w:rPr>
          <w:szCs w:val="18"/>
        </w:rPr>
        <w:t>Specific time, average cost, FIFO ok; LIFO or base stock method not ok (unless prove thru specific item)</w:t>
      </w:r>
    </w:p>
    <w:p w14:paraId="559C9E4E" w14:textId="5BC2628B" w:rsidR="008A66DB" w:rsidRPr="0023398B" w:rsidRDefault="008A66DB" w:rsidP="008A66DB">
      <w:pPr>
        <w:rPr>
          <w:szCs w:val="18"/>
        </w:rPr>
      </w:pPr>
    </w:p>
    <w:p w14:paraId="4B4B6016" w14:textId="26820612" w:rsidR="008A66DB" w:rsidRPr="0023398B" w:rsidRDefault="008A66DB" w:rsidP="008A66DB">
      <w:pPr>
        <w:rPr>
          <w:szCs w:val="18"/>
        </w:rPr>
      </w:pPr>
      <w:r w:rsidRPr="0023398B">
        <w:rPr>
          <w:b/>
          <w:szCs w:val="18"/>
          <w:u w:val="single"/>
        </w:rPr>
        <w:t>Consideration #2: Lower of Cost or Market (LCM) Rule</w:t>
      </w:r>
    </w:p>
    <w:p w14:paraId="2A70C61F" w14:textId="6BA2F1B5" w:rsidR="008A66DB" w:rsidRPr="0023398B" w:rsidRDefault="008A66DB" w:rsidP="00494652">
      <w:pPr>
        <w:pStyle w:val="ListParagraph"/>
        <w:numPr>
          <w:ilvl w:val="0"/>
          <w:numId w:val="117"/>
        </w:numPr>
        <w:rPr>
          <w:szCs w:val="18"/>
        </w:rPr>
      </w:pPr>
      <w:r w:rsidRPr="0023398B">
        <w:rPr>
          <w:b/>
          <w:szCs w:val="18"/>
          <w:u w:val="single"/>
        </w:rPr>
        <w:t>10(1) valuation of inventory:</w:t>
      </w:r>
      <w:r w:rsidRPr="0023398B">
        <w:rPr>
          <w:szCs w:val="18"/>
        </w:rPr>
        <w:t xml:space="preserve"> inventory shall be valued at the end of the year at the cost at which the TP acquired the property or its fair market value at the end of the year, whichever is lower, or in a prescribed manner</w:t>
      </w:r>
    </w:p>
    <w:p w14:paraId="651F967A" w14:textId="0CD30F0A" w:rsidR="008A66DB" w:rsidRPr="0023398B" w:rsidRDefault="008A66DB" w:rsidP="00494652">
      <w:pPr>
        <w:pStyle w:val="ListParagraph"/>
        <w:numPr>
          <w:ilvl w:val="1"/>
          <w:numId w:val="117"/>
        </w:numPr>
        <w:rPr>
          <w:szCs w:val="18"/>
        </w:rPr>
      </w:pPr>
      <w:r w:rsidRPr="0023398B">
        <w:rPr>
          <w:szCs w:val="18"/>
        </w:rPr>
        <w:t>Reg 1801: allows TP to value all inventory at FMV</w:t>
      </w:r>
    </w:p>
    <w:p w14:paraId="17F4A00B" w14:textId="455199A6" w:rsidR="00E54E24" w:rsidRPr="0023398B" w:rsidRDefault="00E54E24" w:rsidP="00494652">
      <w:pPr>
        <w:pStyle w:val="ListParagraph"/>
        <w:numPr>
          <w:ilvl w:val="0"/>
          <w:numId w:val="117"/>
        </w:numPr>
        <w:rPr>
          <w:szCs w:val="18"/>
        </w:rPr>
      </w:pPr>
      <w:r w:rsidRPr="0023398B">
        <w:rPr>
          <w:b/>
          <w:szCs w:val="18"/>
          <w:u w:val="single"/>
        </w:rPr>
        <w:t>10(4) FMV</w:t>
      </w:r>
      <w:r w:rsidRPr="0023398B">
        <w:rPr>
          <w:b/>
          <w:szCs w:val="18"/>
        </w:rPr>
        <w:t>:</w:t>
      </w:r>
      <w:r w:rsidR="000A4196" w:rsidRPr="0023398B">
        <w:rPr>
          <w:szCs w:val="18"/>
        </w:rPr>
        <w:t xml:space="preserve"> FMV of property other than property that is obsolete</w:t>
      </w:r>
      <w:r w:rsidR="00674A56" w:rsidRPr="0023398B">
        <w:rPr>
          <w:szCs w:val="18"/>
        </w:rPr>
        <w:t>/damaged/defective/or held for sale/or converted into property for sale, for 10(1), to be the amount that (a) can be reasonably be expected to become receivable after the end of the year if the property is WIP of a profession, and (b) replacement cost of advertising, packing materials, parts, supplies or other property</w:t>
      </w:r>
    </w:p>
    <w:p w14:paraId="66803F8E" w14:textId="07C8D411" w:rsidR="00616617" w:rsidRPr="0023398B" w:rsidRDefault="00616617" w:rsidP="00494652">
      <w:pPr>
        <w:pStyle w:val="ListParagraph"/>
        <w:numPr>
          <w:ilvl w:val="0"/>
          <w:numId w:val="117"/>
        </w:numPr>
        <w:rPr>
          <w:szCs w:val="18"/>
        </w:rPr>
      </w:pPr>
      <w:r w:rsidRPr="0023398B">
        <w:rPr>
          <w:b/>
          <w:szCs w:val="18"/>
          <w:u w:val="single"/>
        </w:rPr>
        <w:t>10(2) continuation of valuation:</w:t>
      </w:r>
      <w:r w:rsidRPr="0023398B">
        <w:rPr>
          <w:szCs w:val="18"/>
        </w:rPr>
        <w:t xml:space="preserve"> requires inventory at the start of a taxation year to be valued at the same amount as which it was valued at the end of the preceding taxation year</w:t>
      </w:r>
    </w:p>
    <w:p w14:paraId="3E7C3C29" w14:textId="363FB7BD" w:rsidR="00185357" w:rsidRPr="0023398B" w:rsidRDefault="00185357" w:rsidP="00494652">
      <w:pPr>
        <w:pStyle w:val="ListParagraph"/>
        <w:numPr>
          <w:ilvl w:val="0"/>
          <w:numId w:val="117"/>
        </w:numPr>
        <w:rPr>
          <w:szCs w:val="18"/>
        </w:rPr>
      </w:pPr>
      <w:r w:rsidRPr="0023398B">
        <w:rPr>
          <w:b/>
          <w:szCs w:val="18"/>
          <w:u w:val="single"/>
        </w:rPr>
        <w:t>Adventure or concern in the nature of trade</w:t>
      </w:r>
      <w:r w:rsidR="00D64F32" w:rsidRPr="0023398B">
        <w:rPr>
          <w:szCs w:val="18"/>
        </w:rPr>
        <w:t xml:space="preserve"> – response to Friesen</w:t>
      </w:r>
    </w:p>
    <w:p w14:paraId="28BE65FF" w14:textId="3800BAB7" w:rsidR="00185357" w:rsidRPr="0023398B" w:rsidRDefault="00185357" w:rsidP="00494652">
      <w:pPr>
        <w:pStyle w:val="ListParagraph"/>
        <w:numPr>
          <w:ilvl w:val="1"/>
          <w:numId w:val="117"/>
        </w:numPr>
        <w:rPr>
          <w:szCs w:val="18"/>
        </w:rPr>
      </w:pPr>
      <w:r w:rsidRPr="0023398B">
        <w:rPr>
          <w:szCs w:val="18"/>
        </w:rPr>
        <w:t>10(1) + Reg 1801: excludes a business that is a ACNT from valuing inventory at LCM or FMV</w:t>
      </w:r>
    </w:p>
    <w:p w14:paraId="2679B99A" w14:textId="5929FE25" w:rsidR="00D64F32" w:rsidRPr="0023398B" w:rsidRDefault="00185357" w:rsidP="00494652">
      <w:pPr>
        <w:pStyle w:val="ListParagraph"/>
        <w:numPr>
          <w:ilvl w:val="1"/>
          <w:numId w:val="117"/>
        </w:numPr>
        <w:rPr>
          <w:szCs w:val="18"/>
        </w:rPr>
      </w:pPr>
      <w:r w:rsidRPr="0023398B">
        <w:rPr>
          <w:szCs w:val="18"/>
        </w:rPr>
        <w:t>10(1.01): for the purpose of computing a TP’s income from a business that is an ACNT, property described in an inventory shall be valued at the cost at which the TP acquired the property</w:t>
      </w:r>
    </w:p>
    <w:p w14:paraId="3B07AF8D" w14:textId="4A55CE22" w:rsidR="004019FB" w:rsidRPr="0023398B" w:rsidRDefault="00317A54" w:rsidP="00494652">
      <w:pPr>
        <w:pStyle w:val="ListParagraph"/>
        <w:numPr>
          <w:ilvl w:val="0"/>
          <w:numId w:val="117"/>
        </w:numPr>
        <w:rPr>
          <w:szCs w:val="18"/>
        </w:rPr>
      </w:pPr>
      <w:r w:rsidRPr="0023398B">
        <w:rPr>
          <w:b/>
          <w:szCs w:val="18"/>
          <w:u w:val="single"/>
        </w:rPr>
        <w:t>10(2.1) methods of valuation to be the same</w:t>
      </w:r>
      <w:r w:rsidRPr="0023398B">
        <w:rPr>
          <w:szCs w:val="18"/>
        </w:rPr>
        <w:t xml:space="preserve"> – response to </w:t>
      </w:r>
      <w:r w:rsidRPr="002140A4">
        <w:rPr>
          <w:i/>
          <w:color w:val="1F4E79" w:themeColor="accent5" w:themeShade="80"/>
          <w:szCs w:val="18"/>
        </w:rPr>
        <w:t>Cyprus Anvil Mining Corp</w:t>
      </w:r>
    </w:p>
    <w:p w14:paraId="58D1D899" w14:textId="6076A8B7" w:rsidR="00317A54" w:rsidRPr="0023398B" w:rsidRDefault="00317A54" w:rsidP="00494652">
      <w:pPr>
        <w:pStyle w:val="ListParagraph"/>
        <w:numPr>
          <w:ilvl w:val="1"/>
          <w:numId w:val="117"/>
        </w:numPr>
        <w:rPr>
          <w:szCs w:val="18"/>
        </w:rPr>
      </w:pPr>
      <w:r w:rsidRPr="0023398B">
        <w:rPr>
          <w:szCs w:val="18"/>
        </w:rPr>
        <w:t>ITA requires consistency</w:t>
      </w:r>
      <w:r w:rsidR="00CC36D0" w:rsidRPr="0023398B">
        <w:rPr>
          <w:szCs w:val="18"/>
        </w:rPr>
        <w:t xml:space="preserve"> in your methods, unless Minister okays it</w:t>
      </w:r>
    </w:p>
    <w:p w14:paraId="2719C845" w14:textId="384A1027" w:rsidR="00C73E6D" w:rsidRPr="0023398B" w:rsidRDefault="00C73E6D" w:rsidP="009626B8">
      <w:pPr>
        <w:rPr>
          <w:szCs w:val="18"/>
        </w:rPr>
      </w:pPr>
    </w:p>
    <w:p w14:paraId="5AC4481A" w14:textId="7D5E9FED" w:rsidR="00C73E6D" w:rsidRPr="0023398B" w:rsidRDefault="00C73E6D" w:rsidP="00C73E6D">
      <w:pPr>
        <w:pStyle w:val="Heading3"/>
        <w:rPr>
          <w:szCs w:val="18"/>
        </w:rPr>
      </w:pPr>
      <w:bookmarkStart w:id="90" w:name="_Toc503950327"/>
      <w:r w:rsidRPr="0023398B">
        <w:rPr>
          <w:szCs w:val="18"/>
        </w:rPr>
        <w:t>Capital Expenses</w:t>
      </w:r>
      <w:r w:rsidR="00757EE3" w:rsidRPr="0023398B">
        <w:rPr>
          <w:szCs w:val="18"/>
        </w:rPr>
        <w:t xml:space="preserve"> </w:t>
      </w:r>
      <w:r w:rsidR="00133586" w:rsidRPr="0023398B">
        <w:rPr>
          <w:szCs w:val="18"/>
        </w:rPr>
        <w:t>(</w:t>
      </w:r>
      <w:r w:rsidR="00757EE3" w:rsidRPr="0023398B">
        <w:rPr>
          <w:szCs w:val="18"/>
        </w:rPr>
        <w:t>Characterization</w:t>
      </w:r>
      <w:r w:rsidR="00133586" w:rsidRPr="0023398B">
        <w:rPr>
          <w:szCs w:val="18"/>
        </w:rPr>
        <w:t>)</w:t>
      </w:r>
      <w:bookmarkEnd w:id="90"/>
    </w:p>
    <w:p w14:paraId="370EEDF4" w14:textId="77777777" w:rsidR="00C73E6D" w:rsidRPr="0023398B" w:rsidRDefault="00C73E6D" w:rsidP="00494652">
      <w:pPr>
        <w:pStyle w:val="ListParagraph"/>
        <w:numPr>
          <w:ilvl w:val="0"/>
          <w:numId w:val="108"/>
        </w:numPr>
        <w:rPr>
          <w:szCs w:val="18"/>
        </w:rPr>
      </w:pPr>
      <w:r w:rsidRPr="0023398B">
        <w:rPr>
          <w:b/>
          <w:szCs w:val="18"/>
          <w:u w:val="single"/>
        </w:rPr>
        <w:t>18(1)</w:t>
      </w:r>
      <w:r w:rsidRPr="0023398B">
        <w:rPr>
          <w:szCs w:val="18"/>
        </w:rPr>
        <w:t xml:space="preserve"> no deduction </w:t>
      </w:r>
      <w:r w:rsidRPr="0023398B">
        <w:rPr>
          <w:b/>
          <w:szCs w:val="18"/>
          <w:u w:val="single"/>
        </w:rPr>
        <w:t xml:space="preserve">18(1)(b) capital outlay or loss: </w:t>
      </w:r>
      <w:r w:rsidRPr="0023398B">
        <w:rPr>
          <w:szCs w:val="18"/>
        </w:rPr>
        <w:t>an outlay, loss or replacement of capital, a payment on account of capital, or an allowance in respect of depreciation, obsolescence or depletion except as expressly permitted by this part;</w:t>
      </w:r>
    </w:p>
    <w:p w14:paraId="52CB81AE" w14:textId="77777777" w:rsidR="00C73E6D" w:rsidRPr="0023398B" w:rsidRDefault="00C73E6D" w:rsidP="00C73E6D">
      <w:pPr>
        <w:rPr>
          <w:szCs w:val="18"/>
        </w:rPr>
      </w:pPr>
    </w:p>
    <w:p w14:paraId="643ADA75" w14:textId="77777777" w:rsidR="00C73E6D" w:rsidRPr="0023398B" w:rsidRDefault="00C73E6D" w:rsidP="00C73E6D">
      <w:pPr>
        <w:rPr>
          <w:szCs w:val="18"/>
        </w:rPr>
      </w:pPr>
      <w:r w:rsidRPr="0023398B">
        <w:rPr>
          <w:b/>
          <w:szCs w:val="18"/>
          <w:u w:val="single"/>
        </w:rPr>
        <w:t>Consideration #1: Characterization</w:t>
      </w:r>
    </w:p>
    <w:p w14:paraId="0C5A69CF" w14:textId="7284CB03" w:rsidR="00C73E6D" w:rsidRPr="0023398B" w:rsidRDefault="004F3EC5" w:rsidP="004F3EC5">
      <w:pPr>
        <w:rPr>
          <w:szCs w:val="18"/>
        </w:rPr>
      </w:pPr>
      <w:r w:rsidRPr="002140A4">
        <w:rPr>
          <w:i/>
          <w:color w:val="1F4E79" w:themeColor="accent5" w:themeShade="80"/>
          <w:szCs w:val="18"/>
        </w:rPr>
        <w:t>Canada v Johns-Manville Corp</w:t>
      </w:r>
      <w:r w:rsidRPr="0023398B">
        <w:rPr>
          <w:szCs w:val="18"/>
        </w:rPr>
        <w:t>, 1985 SCC</w:t>
      </w:r>
    </w:p>
    <w:p w14:paraId="6B6D39DC" w14:textId="1F3E8C69" w:rsidR="004F3EC5" w:rsidRPr="0023398B" w:rsidRDefault="0019766E" w:rsidP="00494652">
      <w:pPr>
        <w:pStyle w:val="ListParagraph"/>
        <w:numPr>
          <w:ilvl w:val="0"/>
          <w:numId w:val="108"/>
        </w:numPr>
        <w:rPr>
          <w:szCs w:val="18"/>
        </w:rPr>
      </w:pPr>
      <w:r w:rsidRPr="0023398B">
        <w:rPr>
          <w:b/>
          <w:szCs w:val="18"/>
        </w:rPr>
        <w:t xml:space="preserve">BP Australia TEST: </w:t>
      </w:r>
      <w:r w:rsidRPr="0023398B">
        <w:rPr>
          <w:szCs w:val="18"/>
        </w:rPr>
        <w:t>sums expended on the structure within which the profits were to be earned or were they part of the money-earning process</w:t>
      </w:r>
      <w:r w:rsidR="00B87F58" w:rsidRPr="0023398B">
        <w:rPr>
          <w:szCs w:val="18"/>
        </w:rPr>
        <w:t xml:space="preserve">: </w:t>
      </w:r>
      <w:r w:rsidR="00B87F58" w:rsidRPr="0023398B">
        <w:rPr>
          <w:szCs w:val="18"/>
          <w:u w:val="single"/>
        </w:rPr>
        <w:t>structure</w:t>
      </w:r>
    </w:p>
    <w:p w14:paraId="3D9D5BF5" w14:textId="53595FE2" w:rsidR="00DA4DB7" w:rsidRPr="0023398B" w:rsidRDefault="00DA4DB7" w:rsidP="00494652">
      <w:pPr>
        <w:pStyle w:val="ListParagraph"/>
        <w:numPr>
          <w:ilvl w:val="1"/>
          <w:numId w:val="108"/>
        </w:numPr>
        <w:rPr>
          <w:szCs w:val="18"/>
        </w:rPr>
      </w:pPr>
      <w:r w:rsidRPr="0023398B">
        <w:rPr>
          <w:szCs w:val="18"/>
        </w:rPr>
        <w:t>Revenue account: where they are expended as part of the money-earning process</w:t>
      </w:r>
    </w:p>
    <w:p w14:paraId="19F7F879" w14:textId="25C57885" w:rsidR="0019766E" w:rsidRPr="0023398B" w:rsidRDefault="0019766E" w:rsidP="00494652">
      <w:pPr>
        <w:pStyle w:val="ListParagraph"/>
        <w:numPr>
          <w:ilvl w:val="0"/>
          <w:numId w:val="108"/>
        </w:numPr>
        <w:rPr>
          <w:szCs w:val="18"/>
        </w:rPr>
      </w:pPr>
      <w:r w:rsidRPr="0023398B">
        <w:rPr>
          <w:b/>
          <w:szCs w:val="18"/>
        </w:rPr>
        <w:lastRenderedPageBreak/>
        <w:t>British Insul</w:t>
      </w:r>
      <w:r w:rsidR="00D026EE" w:rsidRPr="0023398B">
        <w:rPr>
          <w:b/>
          <w:szCs w:val="18"/>
        </w:rPr>
        <w:t>a</w:t>
      </w:r>
      <w:r w:rsidRPr="0023398B">
        <w:rPr>
          <w:b/>
          <w:szCs w:val="18"/>
        </w:rPr>
        <w:t>ted TEST:</w:t>
      </w:r>
      <w:r w:rsidRPr="0023398B">
        <w:rPr>
          <w:szCs w:val="18"/>
        </w:rPr>
        <w:t xml:space="preserve"> </w:t>
      </w:r>
      <w:r w:rsidR="0055360F" w:rsidRPr="0023398B">
        <w:rPr>
          <w:szCs w:val="18"/>
        </w:rPr>
        <w:t>not only once and for all, but w/ a view to brin</w:t>
      </w:r>
      <w:r w:rsidR="008B2A02">
        <w:rPr>
          <w:szCs w:val="18"/>
        </w:rPr>
        <w:t>g</w:t>
      </w:r>
      <w:r w:rsidR="0055360F" w:rsidRPr="0023398B">
        <w:rPr>
          <w:szCs w:val="18"/>
        </w:rPr>
        <w:t>ing into existence an asset or advantage for the enduring benefit of the trade</w:t>
      </w:r>
    </w:p>
    <w:p w14:paraId="76492105" w14:textId="15D25C53" w:rsidR="00AC0B90" w:rsidRPr="0023398B" w:rsidRDefault="00AC0B90" w:rsidP="00494652">
      <w:pPr>
        <w:pStyle w:val="ListParagraph"/>
        <w:numPr>
          <w:ilvl w:val="0"/>
          <w:numId w:val="108"/>
        </w:numPr>
        <w:rPr>
          <w:szCs w:val="18"/>
        </w:rPr>
      </w:pPr>
      <w:r w:rsidRPr="0023398B">
        <w:rPr>
          <w:szCs w:val="18"/>
        </w:rPr>
        <w:t xml:space="preserve">Factors here: </w:t>
      </w:r>
      <w:r w:rsidR="0007629F" w:rsidRPr="0023398B">
        <w:rPr>
          <w:szCs w:val="18"/>
        </w:rPr>
        <w:t>removal of a current obstacle, incurred year in and year out, easily discernible element of annual production, 40 years of incurrence, no asset to sell off at the end (it’s a hole)</w:t>
      </w:r>
    </w:p>
    <w:p w14:paraId="422CA2CF" w14:textId="15E32643" w:rsidR="002A08A9" w:rsidRPr="0023398B" w:rsidRDefault="002A08A9" w:rsidP="00494652">
      <w:pPr>
        <w:pStyle w:val="ListParagraph"/>
        <w:numPr>
          <w:ilvl w:val="0"/>
          <w:numId w:val="108"/>
        </w:numPr>
        <w:rPr>
          <w:szCs w:val="18"/>
        </w:rPr>
      </w:pPr>
      <w:r w:rsidRPr="0023398B">
        <w:rPr>
          <w:szCs w:val="18"/>
        </w:rPr>
        <w:t>Common-sense approach</w:t>
      </w:r>
    </w:p>
    <w:p w14:paraId="46486465" w14:textId="0F36A1A9" w:rsidR="002A08A9" w:rsidRPr="0023398B" w:rsidRDefault="002A08A9" w:rsidP="002A08A9">
      <w:pPr>
        <w:rPr>
          <w:szCs w:val="18"/>
        </w:rPr>
      </w:pPr>
    </w:p>
    <w:p w14:paraId="3DE49554" w14:textId="2A863FA2" w:rsidR="002A08A9" w:rsidRPr="0023398B" w:rsidRDefault="002A08A9" w:rsidP="002A08A9">
      <w:pPr>
        <w:rPr>
          <w:szCs w:val="18"/>
        </w:rPr>
      </w:pPr>
      <w:r w:rsidRPr="0023398B">
        <w:rPr>
          <w:szCs w:val="18"/>
          <w:u w:val="single"/>
        </w:rPr>
        <w:t>British Insulated test: enduring benefit</w:t>
      </w:r>
    </w:p>
    <w:p w14:paraId="7B43EF62" w14:textId="78D43DBA" w:rsidR="002A08A9" w:rsidRPr="0023398B" w:rsidRDefault="002A08A9" w:rsidP="00494652">
      <w:pPr>
        <w:pStyle w:val="ListParagraph"/>
        <w:numPr>
          <w:ilvl w:val="0"/>
          <w:numId w:val="109"/>
        </w:numPr>
        <w:rPr>
          <w:szCs w:val="18"/>
        </w:rPr>
      </w:pPr>
      <w:r w:rsidRPr="002140A4">
        <w:rPr>
          <w:i/>
          <w:color w:val="1F4E79" w:themeColor="accent5" w:themeShade="80"/>
          <w:szCs w:val="18"/>
        </w:rPr>
        <w:t>Montreal, Light, Heat &amp; Power Consolidated</w:t>
      </w:r>
      <w:r w:rsidRPr="0023398B">
        <w:rPr>
          <w:szCs w:val="18"/>
        </w:rPr>
        <w:t xml:space="preserve">: </w:t>
      </w:r>
      <w:r w:rsidR="008C2DF8" w:rsidRPr="0023398B">
        <w:rPr>
          <w:szCs w:val="18"/>
        </w:rPr>
        <w:t>issued new bonds to discharge old bonds; refinancing costs were capital expenditures “made with a view to securing an enduring benefit, the reduction of the cost of borrowed capital over a period of at least 15y” – not ordinary annual expenditures</w:t>
      </w:r>
      <w:r w:rsidR="00C22EF4" w:rsidRPr="0023398B">
        <w:rPr>
          <w:szCs w:val="18"/>
        </w:rPr>
        <w:t xml:space="preserve"> </w:t>
      </w:r>
      <w:r w:rsidR="008F64EB" w:rsidRPr="0023398B">
        <w:rPr>
          <w:szCs w:val="18"/>
        </w:rPr>
        <w:t>–</w:t>
      </w:r>
      <w:r w:rsidR="00C22EF4" w:rsidRPr="0023398B">
        <w:rPr>
          <w:szCs w:val="18"/>
        </w:rPr>
        <w:t xml:space="preserve"> CAPITAL</w:t>
      </w:r>
    </w:p>
    <w:p w14:paraId="345590CA" w14:textId="6402B26D" w:rsidR="008F64EB" w:rsidRPr="0023398B" w:rsidRDefault="008F64EB" w:rsidP="00494652">
      <w:pPr>
        <w:pStyle w:val="ListParagraph"/>
        <w:numPr>
          <w:ilvl w:val="0"/>
          <w:numId w:val="109"/>
        </w:numPr>
        <w:rPr>
          <w:szCs w:val="18"/>
        </w:rPr>
      </w:pPr>
      <w:r w:rsidRPr="0023398B">
        <w:rPr>
          <w:b/>
          <w:szCs w:val="18"/>
        </w:rPr>
        <w:t>Enduring Benefit:</w:t>
      </w:r>
    </w:p>
    <w:p w14:paraId="703ABFF2" w14:textId="3252B865" w:rsidR="008C2DF8" w:rsidRPr="0023398B" w:rsidRDefault="008C2DF8" w:rsidP="00494652">
      <w:pPr>
        <w:pStyle w:val="ListParagraph"/>
        <w:numPr>
          <w:ilvl w:val="0"/>
          <w:numId w:val="109"/>
        </w:numPr>
        <w:rPr>
          <w:szCs w:val="18"/>
        </w:rPr>
      </w:pPr>
      <w:r w:rsidRPr="002140A4">
        <w:rPr>
          <w:i/>
          <w:color w:val="1F4E79" w:themeColor="accent5" w:themeShade="80"/>
          <w:szCs w:val="18"/>
        </w:rPr>
        <w:t>Haddon Hall Realty</w:t>
      </w:r>
      <w:r w:rsidRPr="0023398B">
        <w:rPr>
          <w:szCs w:val="18"/>
        </w:rPr>
        <w:t>: owned and operated rental properties; disallowed deductions for replacing stoves b/c expenditures made once and for all, not ordinary annual expenditures</w:t>
      </w:r>
      <w:r w:rsidR="00C22EF4" w:rsidRPr="0023398B">
        <w:rPr>
          <w:szCs w:val="18"/>
        </w:rPr>
        <w:t xml:space="preserve"> - CAPITAL</w:t>
      </w:r>
    </w:p>
    <w:p w14:paraId="04ECC6DA" w14:textId="46D7C948" w:rsidR="008C2DF8" w:rsidRPr="0023398B" w:rsidRDefault="008C2DF8" w:rsidP="00494652">
      <w:pPr>
        <w:pStyle w:val="ListParagraph"/>
        <w:numPr>
          <w:ilvl w:val="0"/>
          <w:numId w:val="109"/>
        </w:numPr>
        <w:rPr>
          <w:szCs w:val="18"/>
        </w:rPr>
      </w:pPr>
      <w:r w:rsidRPr="002140A4">
        <w:rPr>
          <w:i/>
          <w:color w:val="1F4E79" w:themeColor="accent5" w:themeShade="80"/>
          <w:szCs w:val="18"/>
        </w:rPr>
        <w:t>Damon</w:t>
      </w:r>
      <w:r w:rsidRPr="0023398B">
        <w:rPr>
          <w:szCs w:val="18"/>
        </w:rPr>
        <w:t>, 1988 TCC: replace outmoded hotel equipment: items in question had a shorter useful life in the hotel business than in apartments, not capital, expenditure for hotel occur regularly at relatively short intervals and are therefore made to meet a continuous demand for expenditures</w:t>
      </w:r>
      <w:r w:rsidR="009E0E1E" w:rsidRPr="0023398B">
        <w:rPr>
          <w:szCs w:val="18"/>
        </w:rPr>
        <w:t xml:space="preserve"> – drapes/TVs/washer-dryer-machinery</w:t>
      </w:r>
      <w:r w:rsidR="00C22EF4" w:rsidRPr="0023398B">
        <w:rPr>
          <w:szCs w:val="18"/>
        </w:rPr>
        <w:t xml:space="preserve"> NOT</w:t>
      </w:r>
    </w:p>
    <w:p w14:paraId="33EF0140" w14:textId="3D9C41D8" w:rsidR="00227D9B" w:rsidRPr="0023398B" w:rsidRDefault="00C22EF4" w:rsidP="00494652">
      <w:pPr>
        <w:pStyle w:val="ListParagraph"/>
        <w:numPr>
          <w:ilvl w:val="0"/>
          <w:numId w:val="109"/>
        </w:numPr>
        <w:rPr>
          <w:szCs w:val="18"/>
        </w:rPr>
      </w:pPr>
      <w:r w:rsidRPr="0023398B">
        <w:rPr>
          <w:b/>
          <w:szCs w:val="18"/>
        </w:rPr>
        <w:t xml:space="preserve">Too speculative </w:t>
      </w:r>
      <w:r w:rsidR="00227D9B" w:rsidRPr="002140A4">
        <w:rPr>
          <w:i/>
          <w:color w:val="1F4E79" w:themeColor="accent5" w:themeShade="80"/>
          <w:szCs w:val="18"/>
        </w:rPr>
        <w:t>Algoma Central Railway</w:t>
      </w:r>
      <w:r w:rsidR="00227D9B" w:rsidRPr="0023398B">
        <w:rPr>
          <w:szCs w:val="18"/>
        </w:rPr>
        <w:t xml:space="preserve">: </w:t>
      </w:r>
      <w:r w:rsidRPr="0023398B">
        <w:rPr>
          <w:szCs w:val="18"/>
        </w:rPr>
        <w:t>anticipated benefit of increased traffic from geological survey was too remote and too speculative to constitute an advantage of enduring benefit: NOT CAPITAL</w:t>
      </w:r>
    </w:p>
    <w:p w14:paraId="2E96D576" w14:textId="43AE9CD3" w:rsidR="003C64B4" w:rsidRPr="0023398B" w:rsidRDefault="003C64B4" w:rsidP="00494652">
      <w:pPr>
        <w:pStyle w:val="ListParagraph"/>
        <w:numPr>
          <w:ilvl w:val="1"/>
          <w:numId w:val="109"/>
        </w:numPr>
        <w:rPr>
          <w:szCs w:val="18"/>
        </w:rPr>
      </w:pPr>
      <w:r w:rsidRPr="0023398B">
        <w:rPr>
          <w:szCs w:val="18"/>
        </w:rPr>
        <w:t>Advertising deductible in year incurred, although designed to benefit the business in an enduring way</w:t>
      </w:r>
    </w:p>
    <w:p w14:paraId="53994E9F" w14:textId="5D3FA2DF" w:rsidR="00F129E4" w:rsidRPr="0023398B" w:rsidRDefault="00C242E5" w:rsidP="00494652">
      <w:pPr>
        <w:pStyle w:val="ListParagraph"/>
        <w:numPr>
          <w:ilvl w:val="0"/>
          <w:numId w:val="109"/>
        </w:numPr>
        <w:rPr>
          <w:szCs w:val="18"/>
        </w:rPr>
      </w:pPr>
      <w:r w:rsidRPr="002140A4">
        <w:rPr>
          <w:i/>
          <w:color w:val="1F4E79" w:themeColor="accent5" w:themeShade="80"/>
          <w:szCs w:val="18"/>
        </w:rPr>
        <w:t>Oxford Shopping Centres Ltd</w:t>
      </w:r>
      <w:r w:rsidRPr="0023398B">
        <w:rPr>
          <w:szCs w:val="18"/>
        </w:rPr>
        <w:t xml:space="preserve">: paid money to Calgary for interchange; </w:t>
      </w:r>
      <w:r w:rsidR="00BA32EF" w:rsidRPr="0023398B">
        <w:rPr>
          <w:szCs w:val="18"/>
        </w:rPr>
        <w:t>money not paid for changes in or additions to buildings or structure of biz; paid to induce city to make changes that could be beneficial</w:t>
      </w:r>
      <w:r w:rsidR="001470C5" w:rsidRPr="0023398B">
        <w:rPr>
          <w:szCs w:val="18"/>
        </w:rPr>
        <w:t xml:space="preserve"> – NOT CAPITAL</w:t>
      </w:r>
    </w:p>
    <w:p w14:paraId="2835FEF2" w14:textId="1ECA336A" w:rsidR="001470C5" w:rsidRPr="0023398B" w:rsidRDefault="00B0438F" w:rsidP="00494652">
      <w:pPr>
        <w:pStyle w:val="ListParagraph"/>
        <w:numPr>
          <w:ilvl w:val="0"/>
          <w:numId w:val="109"/>
        </w:numPr>
        <w:rPr>
          <w:szCs w:val="18"/>
        </w:rPr>
      </w:pPr>
      <w:r w:rsidRPr="0023398B">
        <w:rPr>
          <w:b/>
          <w:szCs w:val="18"/>
        </w:rPr>
        <w:t>Recurring expenditure</w:t>
      </w:r>
      <w:r w:rsidR="00E24B6E" w:rsidRPr="0023398B">
        <w:rPr>
          <w:b/>
          <w:szCs w:val="18"/>
        </w:rPr>
        <w:t>, temporary adv</w:t>
      </w:r>
      <w:r w:rsidR="00B8513F" w:rsidRPr="0023398B">
        <w:rPr>
          <w:b/>
          <w:szCs w:val="18"/>
        </w:rPr>
        <w:t>antage</w:t>
      </w:r>
      <w:r w:rsidRPr="0023398B">
        <w:rPr>
          <w:b/>
          <w:szCs w:val="18"/>
        </w:rPr>
        <w:t xml:space="preserve"> </w:t>
      </w:r>
      <w:r w:rsidR="001470C5" w:rsidRPr="002140A4">
        <w:rPr>
          <w:i/>
          <w:color w:val="1F4E79" w:themeColor="accent5" w:themeShade="80"/>
          <w:szCs w:val="18"/>
        </w:rPr>
        <w:t>Central Amusement Co</w:t>
      </w:r>
      <w:r w:rsidR="001470C5" w:rsidRPr="0023398B">
        <w:rPr>
          <w:szCs w:val="18"/>
        </w:rPr>
        <w:t xml:space="preserve">: video game circuit boards; expenditure required on a recurring and regular basis, advantage from new circuit boards temporary in nature – NOT </w:t>
      </w:r>
      <w:r w:rsidR="00B8513F" w:rsidRPr="0023398B">
        <w:rPr>
          <w:szCs w:val="18"/>
        </w:rPr>
        <w:t>CAP</w:t>
      </w:r>
    </w:p>
    <w:p w14:paraId="374070AB" w14:textId="77777777" w:rsidR="00BD572A" w:rsidRPr="0023398B" w:rsidRDefault="00BD572A" w:rsidP="00494652">
      <w:pPr>
        <w:pStyle w:val="ListParagraph"/>
        <w:numPr>
          <w:ilvl w:val="0"/>
          <w:numId w:val="109"/>
        </w:numPr>
        <w:rPr>
          <w:szCs w:val="18"/>
        </w:rPr>
      </w:pPr>
      <w:r w:rsidRPr="002140A4">
        <w:rPr>
          <w:i/>
          <w:color w:val="1F4E79" w:themeColor="accent5" w:themeShade="80"/>
          <w:szCs w:val="18"/>
          <w:highlight w:val="yellow"/>
        </w:rPr>
        <w:t>Canada Starch Co Ltd</w:t>
      </w:r>
      <w:r w:rsidRPr="0023398B">
        <w:rPr>
          <w:szCs w:val="18"/>
          <w:highlight w:val="yellow"/>
        </w:rPr>
        <w:t>:</w:t>
      </w:r>
      <w:r w:rsidRPr="0023398B">
        <w:rPr>
          <w:szCs w:val="18"/>
        </w:rPr>
        <w:t xml:space="preserve"> deducted amount paid to get competitor to withdraw opposite to registration of taxpayer’s trademark; trademark did not have value yet; trademark is result of current operations (distinctive) and not of registration; mere registration is an empty right if it is not based on a trademark that has business or commercial reality as an incidental consequence of the current operations of the business – TM not acquired</w:t>
      </w:r>
    </w:p>
    <w:p w14:paraId="4E233A0E" w14:textId="7D86E398" w:rsidR="00BD572A" w:rsidRPr="0023398B" w:rsidRDefault="00BD572A" w:rsidP="00494652">
      <w:pPr>
        <w:pStyle w:val="ListParagraph"/>
        <w:numPr>
          <w:ilvl w:val="1"/>
          <w:numId w:val="109"/>
        </w:numPr>
        <w:rPr>
          <w:szCs w:val="18"/>
        </w:rPr>
      </w:pPr>
      <w:r w:rsidRPr="0023398B">
        <w:rPr>
          <w:szCs w:val="18"/>
        </w:rPr>
        <w:t>Duff: only protects things result of carrying on of your business</w:t>
      </w:r>
    </w:p>
    <w:p w14:paraId="26AF39E6" w14:textId="7A3C5EF1" w:rsidR="002415EB" w:rsidRPr="0023398B" w:rsidRDefault="002415EB" w:rsidP="002415EB">
      <w:pPr>
        <w:rPr>
          <w:szCs w:val="18"/>
        </w:rPr>
      </w:pPr>
    </w:p>
    <w:p w14:paraId="79134746" w14:textId="104107A1" w:rsidR="002415EB" w:rsidRPr="0023398B" w:rsidRDefault="002415EB" w:rsidP="002415EB">
      <w:pPr>
        <w:rPr>
          <w:szCs w:val="18"/>
        </w:rPr>
      </w:pPr>
      <w:r w:rsidRPr="0023398B">
        <w:rPr>
          <w:szCs w:val="18"/>
          <w:u w:val="single"/>
        </w:rPr>
        <w:t>BP Australia: structure within which profits are made</w:t>
      </w:r>
    </w:p>
    <w:p w14:paraId="5C9738F5" w14:textId="6914288A" w:rsidR="00B86FE5" w:rsidRPr="0023398B" w:rsidRDefault="00B86FE5" w:rsidP="00494652">
      <w:pPr>
        <w:pStyle w:val="ListParagraph"/>
        <w:numPr>
          <w:ilvl w:val="0"/>
          <w:numId w:val="110"/>
        </w:numPr>
        <w:rPr>
          <w:szCs w:val="18"/>
        </w:rPr>
      </w:pPr>
      <w:r w:rsidRPr="002140A4">
        <w:rPr>
          <w:i/>
          <w:color w:val="1F4E79" w:themeColor="accent5" w:themeShade="80"/>
          <w:szCs w:val="18"/>
        </w:rPr>
        <w:t>BP</w:t>
      </w:r>
      <w:r w:rsidRPr="0023398B">
        <w:rPr>
          <w:szCs w:val="18"/>
        </w:rPr>
        <w:t>: inducement payment w/ sevice station to operate exclusive agency agreement to distribute TP’s products: NOT CAPITAL – party of money-earning process, continuous and recurrent struggle to get orders</w:t>
      </w:r>
    </w:p>
    <w:p w14:paraId="29CE66FC" w14:textId="7D5CA241" w:rsidR="002415EB" w:rsidRPr="0023398B" w:rsidRDefault="00127F14" w:rsidP="00494652">
      <w:pPr>
        <w:pStyle w:val="ListParagraph"/>
        <w:numPr>
          <w:ilvl w:val="0"/>
          <w:numId w:val="110"/>
        </w:numPr>
        <w:rPr>
          <w:szCs w:val="18"/>
        </w:rPr>
      </w:pPr>
      <w:r w:rsidRPr="002140A4">
        <w:rPr>
          <w:i/>
          <w:color w:val="1F4E79" w:themeColor="accent5" w:themeShade="80"/>
          <w:szCs w:val="18"/>
        </w:rPr>
        <w:t>Suns Newspapers</w:t>
      </w:r>
      <w:r w:rsidRPr="0023398B">
        <w:rPr>
          <w:szCs w:val="18"/>
        </w:rPr>
        <w:t>, 1938 Aus: business entity, structure or organization set up or established for earning of profit v the process by which such an org operates to obtain regular returns by means of regular outlay</w:t>
      </w:r>
    </w:p>
    <w:p w14:paraId="65C99DF5" w14:textId="34CD1E89" w:rsidR="00B86FE5" w:rsidRPr="0023398B" w:rsidRDefault="00B86FE5" w:rsidP="00494652">
      <w:pPr>
        <w:pStyle w:val="ListParagraph"/>
        <w:numPr>
          <w:ilvl w:val="1"/>
          <w:numId w:val="110"/>
        </w:numPr>
        <w:rPr>
          <w:szCs w:val="18"/>
        </w:rPr>
      </w:pPr>
      <w:r w:rsidRPr="0023398B">
        <w:rPr>
          <w:szCs w:val="18"/>
        </w:rPr>
        <w:t>H: lump sum non-competition payment</w:t>
      </w:r>
      <w:r w:rsidR="00F54B25" w:rsidRPr="0023398B">
        <w:rPr>
          <w:szCs w:val="18"/>
        </w:rPr>
        <w:t>; large, non-recurrent-enduring benefit</w:t>
      </w:r>
      <w:r w:rsidRPr="0023398B">
        <w:rPr>
          <w:szCs w:val="18"/>
        </w:rPr>
        <w:t xml:space="preserve"> </w:t>
      </w:r>
      <w:r w:rsidRPr="0023398B">
        <w:rPr>
          <w:szCs w:val="18"/>
        </w:rPr>
        <w:sym w:font="Wingdings" w:char="F0E0"/>
      </w:r>
      <w:r w:rsidRPr="0023398B">
        <w:rPr>
          <w:szCs w:val="18"/>
        </w:rPr>
        <w:t xml:space="preserve"> CAPITAL</w:t>
      </w:r>
    </w:p>
    <w:p w14:paraId="2A13749F" w14:textId="694C4ADF" w:rsidR="00127F14" w:rsidRPr="0023398B" w:rsidRDefault="00127F14" w:rsidP="00494652">
      <w:pPr>
        <w:pStyle w:val="ListParagraph"/>
        <w:numPr>
          <w:ilvl w:val="0"/>
          <w:numId w:val="110"/>
        </w:numPr>
        <w:rPr>
          <w:szCs w:val="18"/>
        </w:rPr>
      </w:pPr>
      <w:r w:rsidRPr="002140A4">
        <w:rPr>
          <w:i/>
          <w:color w:val="1F4E79" w:themeColor="accent5" w:themeShade="80"/>
          <w:szCs w:val="18"/>
        </w:rPr>
        <w:t>Hallstroms</w:t>
      </w:r>
      <w:r w:rsidRPr="0023398B">
        <w:rPr>
          <w:szCs w:val="18"/>
        </w:rPr>
        <w:t>: acquisition of the means or production v the use of them // establishing/extending the biz org v carrying on the biz // implements employed in work v the regular performance of the work // enterprise v effort</w:t>
      </w:r>
    </w:p>
    <w:p w14:paraId="2EE13191" w14:textId="40A2AE78" w:rsidR="00F54B25" w:rsidRPr="0023398B" w:rsidRDefault="00F54B25" w:rsidP="00494652">
      <w:pPr>
        <w:pStyle w:val="ListParagraph"/>
        <w:numPr>
          <w:ilvl w:val="1"/>
          <w:numId w:val="110"/>
        </w:numPr>
        <w:rPr>
          <w:szCs w:val="18"/>
        </w:rPr>
      </w:pPr>
      <w:r w:rsidRPr="0023398B">
        <w:rPr>
          <w:szCs w:val="18"/>
        </w:rPr>
        <w:t>H: TP legal expenses to fight patent extension application; NOT CAPITAL</w:t>
      </w:r>
    </w:p>
    <w:p w14:paraId="06E84289" w14:textId="33FB6525" w:rsidR="00B86FE5" w:rsidRPr="0023398B" w:rsidRDefault="00B57C12" w:rsidP="00494652">
      <w:pPr>
        <w:pStyle w:val="ListParagraph"/>
        <w:numPr>
          <w:ilvl w:val="0"/>
          <w:numId w:val="110"/>
        </w:numPr>
        <w:rPr>
          <w:szCs w:val="18"/>
        </w:rPr>
      </w:pPr>
      <w:r w:rsidRPr="002140A4">
        <w:rPr>
          <w:i/>
          <w:color w:val="1F4E79" w:themeColor="accent5" w:themeShade="80"/>
          <w:szCs w:val="18"/>
        </w:rPr>
        <w:t>Bancroft v Canada</w:t>
      </w:r>
      <w:r w:rsidRPr="0023398B">
        <w:rPr>
          <w:szCs w:val="18"/>
        </w:rPr>
        <w:t xml:space="preserve">, 1989 TCC: </w:t>
      </w:r>
      <w:r w:rsidR="003D1181" w:rsidRPr="0023398B">
        <w:rPr>
          <w:szCs w:val="18"/>
        </w:rPr>
        <w:t>capital even though biz never got off the ground b/c was in the process of creating a business structure</w:t>
      </w:r>
    </w:p>
    <w:p w14:paraId="3CAEBCC8" w14:textId="67D52D15" w:rsidR="0060107D" w:rsidRPr="0023398B" w:rsidRDefault="0060107D" w:rsidP="00494652">
      <w:pPr>
        <w:pStyle w:val="ListParagraph"/>
        <w:numPr>
          <w:ilvl w:val="0"/>
          <w:numId w:val="111"/>
        </w:numPr>
        <w:rPr>
          <w:szCs w:val="18"/>
        </w:rPr>
      </w:pPr>
      <w:r w:rsidRPr="002140A4">
        <w:rPr>
          <w:i/>
          <w:color w:val="1F4E79" w:themeColor="accent5" w:themeShade="80"/>
          <w:szCs w:val="18"/>
        </w:rPr>
        <w:t>Bowater Power</w:t>
      </w:r>
      <w:r w:rsidRPr="0023398B">
        <w:rPr>
          <w:szCs w:val="18"/>
        </w:rPr>
        <w:t>: gen/sold electricity; engineering studies (whether to bring into existence capital asset) cost were incurred while the biz was operating and were part of the cost of this biz</w:t>
      </w:r>
    </w:p>
    <w:p w14:paraId="782F7D1B" w14:textId="71C891B2" w:rsidR="0060107D" w:rsidRPr="0023398B" w:rsidRDefault="0060107D" w:rsidP="00494652">
      <w:pPr>
        <w:pStyle w:val="ListParagraph"/>
        <w:numPr>
          <w:ilvl w:val="1"/>
          <w:numId w:val="111"/>
        </w:numPr>
        <w:rPr>
          <w:szCs w:val="18"/>
        </w:rPr>
      </w:pPr>
      <w:r w:rsidRPr="0023398B">
        <w:rPr>
          <w:szCs w:val="18"/>
        </w:rPr>
        <w:t>Means used to determine whether it should be created may still result from current operations</w:t>
      </w:r>
    </w:p>
    <w:p w14:paraId="368A573F" w14:textId="6EF04B25" w:rsidR="00E025DB" w:rsidRPr="0023398B" w:rsidRDefault="00E025DB" w:rsidP="00E025DB">
      <w:pPr>
        <w:rPr>
          <w:szCs w:val="18"/>
        </w:rPr>
      </w:pPr>
    </w:p>
    <w:p w14:paraId="28B8485E" w14:textId="29C3A518" w:rsidR="00E025DB" w:rsidRPr="0023398B" w:rsidRDefault="00E025DB" w:rsidP="00E025DB">
      <w:pPr>
        <w:rPr>
          <w:b/>
          <w:szCs w:val="18"/>
          <w:u w:val="single"/>
        </w:rPr>
      </w:pPr>
      <w:r w:rsidRPr="0023398B">
        <w:rPr>
          <w:b/>
          <w:szCs w:val="18"/>
          <w:u w:val="single"/>
        </w:rPr>
        <w:t>Consideration #2: Repair</w:t>
      </w:r>
      <w:r w:rsidR="00F40ECE" w:rsidRPr="0023398B">
        <w:rPr>
          <w:b/>
          <w:szCs w:val="18"/>
          <w:u w:val="single"/>
        </w:rPr>
        <w:t xml:space="preserve"> and Renovation Expenses</w:t>
      </w:r>
    </w:p>
    <w:p w14:paraId="51A151CD" w14:textId="520B617E" w:rsidR="00F40ECE" w:rsidRPr="0023398B" w:rsidRDefault="001952BC" w:rsidP="00494652">
      <w:pPr>
        <w:pStyle w:val="ListParagraph"/>
        <w:numPr>
          <w:ilvl w:val="0"/>
          <w:numId w:val="111"/>
        </w:numPr>
        <w:rPr>
          <w:szCs w:val="18"/>
        </w:rPr>
      </w:pPr>
      <w:r w:rsidRPr="0023398B">
        <w:rPr>
          <w:szCs w:val="18"/>
        </w:rPr>
        <w:t>Repairs (currently deductible) | upgrades (capital)</w:t>
      </w:r>
      <w:r w:rsidR="00B6564D">
        <w:rPr>
          <w:szCs w:val="18"/>
        </w:rPr>
        <w:t xml:space="preserve"> </w:t>
      </w:r>
      <w:r w:rsidR="00B6564D" w:rsidRPr="00B6564D">
        <w:rPr>
          <w:szCs w:val="18"/>
        </w:rPr>
        <w:sym w:font="Wingdings" w:char="F0E0"/>
      </w:r>
      <w:r w:rsidR="00B6564D">
        <w:rPr>
          <w:szCs w:val="18"/>
        </w:rPr>
        <w:t xml:space="preserve"> 18(1)(b) cannot deduct</w:t>
      </w:r>
    </w:p>
    <w:p w14:paraId="03E223A6" w14:textId="545F45D4" w:rsidR="00CF4BC4" w:rsidRPr="0023398B" w:rsidRDefault="00CF4BC4" w:rsidP="00494652">
      <w:pPr>
        <w:pStyle w:val="ListParagraph"/>
        <w:numPr>
          <w:ilvl w:val="1"/>
          <w:numId w:val="111"/>
        </w:numPr>
        <w:rPr>
          <w:szCs w:val="18"/>
        </w:rPr>
      </w:pPr>
      <w:r w:rsidRPr="0023398B">
        <w:rPr>
          <w:szCs w:val="18"/>
        </w:rPr>
        <w:t>Current: repairs, part of larger asset</w:t>
      </w:r>
    </w:p>
    <w:p w14:paraId="6606B493" w14:textId="38B0B476" w:rsidR="00CF4BC4" w:rsidRPr="0023398B" w:rsidRDefault="00CF4BC4" w:rsidP="00494652">
      <w:pPr>
        <w:pStyle w:val="ListParagraph"/>
        <w:numPr>
          <w:ilvl w:val="1"/>
          <w:numId w:val="111"/>
        </w:numPr>
        <w:rPr>
          <w:szCs w:val="18"/>
        </w:rPr>
      </w:pPr>
      <w:r w:rsidRPr="0023398B">
        <w:rPr>
          <w:szCs w:val="18"/>
        </w:rPr>
        <w:t>Capital: upgrades, substantial cost relative to other years/a</w:t>
      </w:r>
      <w:r w:rsidR="002275DB" w:rsidRPr="0023398B">
        <w:rPr>
          <w:szCs w:val="18"/>
        </w:rPr>
        <w:t>sset</w:t>
      </w:r>
    </w:p>
    <w:p w14:paraId="6E07D207" w14:textId="4517E52D" w:rsidR="002275DB" w:rsidRPr="0023398B" w:rsidRDefault="002275DB" w:rsidP="00494652">
      <w:pPr>
        <w:pStyle w:val="ListParagraph"/>
        <w:numPr>
          <w:ilvl w:val="1"/>
          <w:numId w:val="111"/>
        </w:numPr>
        <w:rPr>
          <w:szCs w:val="18"/>
        </w:rPr>
      </w:pPr>
      <w:r w:rsidRPr="0023398B">
        <w:rPr>
          <w:szCs w:val="18"/>
        </w:rPr>
        <w:t>Grey: distinct asset</w:t>
      </w:r>
      <w:r w:rsidR="00A00A13" w:rsidRPr="0023398B">
        <w:rPr>
          <w:szCs w:val="18"/>
        </w:rPr>
        <w:t>/integral part of a larger asset</w:t>
      </w:r>
      <w:r w:rsidR="00D62D29" w:rsidRPr="0023398B">
        <w:rPr>
          <w:szCs w:val="18"/>
        </w:rPr>
        <w:t xml:space="preserve"> (cost may be considered)</w:t>
      </w:r>
    </w:p>
    <w:p w14:paraId="40BFCECE" w14:textId="77777777" w:rsidR="00E8788F" w:rsidRPr="0023398B" w:rsidRDefault="00E8788F" w:rsidP="00E8788F">
      <w:pPr>
        <w:rPr>
          <w:szCs w:val="18"/>
        </w:rPr>
      </w:pPr>
    </w:p>
    <w:p w14:paraId="15ACB989" w14:textId="214F4BD1" w:rsidR="001952BC" w:rsidRPr="0023398B" w:rsidRDefault="001952BC" w:rsidP="00494652">
      <w:pPr>
        <w:pStyle w:val="ListParagraph"/>
        <w:numPr>
          <w:ilvl w:val="0"/>
          <w:numId w:val="111"/>
        </w:numPr>
        <w:rPr>
          <w:b/>
          <w:szCs w:val="18"/>
          <w:u w:val="single"/>
        </w:rPr>
      </w:pPr>
      <w:r w:rsidRPr="002140A4">
        <w:rPr>
          <w:b/>
          <w:i/>
          <w:color w:val="1F4E79" w:themeColor="accent5" w:themeShade="80"/>
          <w:szCs w:val="18"/>
          <w:u w:val="single"/>
        </w:rPr>
        <w:t>Canada Steamship Lines Limited</w:t>
      </w:r>
      <w:r w:rsidRPr="0023398B">
        <w:rPr>
          <w:b/>
          <w:szCs w:val="18"/>
          <w:u w:val="single"/>
        </w:rPr>
        <w:t>, 1966 Ex Ct</w:t>
      </w:r>
    </w:p>
    <w:p w14:paraId="7A1C5CAD" w14:textId="414E52B9" w:rsidR="001952BC" w:rsidRPr="0023398B" w:rsidRDefault="001952BC" w:rsidP="00494652">
      <w:pPr>
        <w:pStyle w:val="ListParagraph"/>
        <w:numPr>
          <w:ilvl w:val="1"/>
          <w:numId w:val="111"/>
        </w:numPr>
        <w:rPr>
          <w:szCs w:val="18"/>
        </w:rPr>
      </w:pPr>
      <w:r w:rsidRPr="0023398B">
        <w:rPr>
          <w:szCs w:val="18"/>
        </w:rPr>
        <w:t xml:space="preserve">Replacing floors and walls </w:t>
      </w:r>
      <w:r w:rsidRPr="0023398B">
        <w:rPr>
          <w:szCs w:val="18"/>
        </w:rPr>
        <w:sym w:font="Wingdings" w:char="F0E0"/>
      </w:r>
      <w:r w:rsidRPr="0023398B">
        <w:rPr>
          <w:szCs w:val="18"/>
        </w:rPr>
        <w:t xml:space="preserve"> deductible, ship repairs, part and parcel of the ship</w:t>
      </w:r>
    </w:p>
    <w:p w14:paraId="74C86715" w14:textId="3832CF62" w:rsidR="001952BC" w:rsidRPr="0023398B" w:rsidRDefault="001952BC" w:rsidP="00494652">
      <w:pPr>
        <w:pStyle w:val="ListParagraph"/>
        <w:numPr>
          <w:ilvl w:val="1"/>
          <w:numId w:val="111"/>
        </w:numPr>
        <w:rPr>
          <w:szCs w:val="18"/>
        </w:rPr>
      </w:pPr>
      <w:r w:rsidRPr="0023398B">
        <w:rPr>
          <w:szCs w:val="18"/>
        </w:rPr>
        <w:t xml:space="preserve">Replace boiler </w:t>
      </w:r>
      <w:r w:rsidRPr="0023398B">
        <w:rPr>
          <w:szCs w:val="18"/>
        </w:rPr>
        <w:sym w:font="Wingdings" w:char="F0E0"/>
      </w:r>
      <w:r w:rsidRPr="0023398B">
        <w:rPr>
          <w:szCs w:val="18"/>
        </w:rPr>
        <w:t xml:space="preserve"> capital expense, severable</w:t>
      </w:r>
      <w:r w:rsidR="00CA0F37" w:rsidRPr="0023398B">
        <w:rPr>
          <w:szCs w:val="18"/>
        </w:rPr>
        <w:t xml:space="preserve"> component</w:t>
      </w:r>
    </w:p>
    <w:p w14:paraId="6B741358" w14:textId="31BEE788" w:rsidR="00C6105E" w:rsidRPr="0023398B" w:rsidRDefault="00C6105E" w:rsidP="00494652">
      <w:pPr>
        <w:pStyle w:val="ListParagraph"/>
        <w:numPr>
          <w:ilvl w:val="1"/>
          <w:numId w:val="111"/>
        </w:numPr>
        <w:rPr>
          <w:szCs w:val="18"/>
        </w:rPr>
      </w:pPr>
      <w:r w:rsidRPr="0023398B">
        <w:rPr>
          <w:szCs w:val="18"/>
        </w:rPr>
        <w:t xml:space="preserve">Change in character/upgrade </w:t>
      </w:r>
      <w:r w:rsidRPr="0023398B">
        <w:rPr>
          <w:szCs w:val="18"/>
        </w:rPr>
        <w:sym w:font="Wingdings" w:char="F0E0"/>
      </w:r>
      <w:r w:rsidRPr="0023398B">
        <w:rPr>
          <w:szCs w:val="18"/>
        </w:rPr>
        <w:t xml:space="preserve"> capital</w:t>
      </w:r>
      <w:r w:rsidR="001E35EF" w:rsidRPr="0023398B">
        <w:rPr>
          <w:szCs w:val="18"/>
        </w:rPr>
        <w:t xml:space="preserve"> instead of mere repair</w:t>
      </w:r>
    </w:p>
    <w:p w14:paraId="42F35C7A" w14:textId="461219EB" w:rsidR="006F31C3" w:rsidRPr="0023398B" w:rsidRDefault="009F7D5F" w:rsidP="00494652">
      <w:pPr>
        <w:pStyle w:val="ListParagraph"/>
        <w:numPr>
          <w:ilvl w:val="0"/>
          <w:numId w:val="111"/>
        </w:numPr>
        <w:rPr>
          <w:szCs w:val="18"/>
        </w:rPr>
      </w:pPr>
      <w:r w:rsidRPr="0023398B">
        <w:rPr>
          <w:b/>
          <w:szCs w:val="18"/>
        </w:rPr>
        <w:t xml:space="preserve">Essentially create new asset </w:t>
      </w:r>
      <w:r w:rsidR="006F31C3" w:rsidRPr="002140A4">
        <w:rPr>
          <w:i/>
          <w:color w:val="1F4E79" w:themeColor="accent5" w:themeShade="80"/>
          <w:szCs w:val="18"/>
        </w:rPr>
        <w:t>Thompson Construction v MNR</w:t>
      </w:r>
      <w:r w:rsidR="006F31C3" w:rsidRPr="0023398B">
        <w:rPr>
          <w:szCs w:val="18"/>
        </w:rPr>
        <w:t xml:space="preserve">, 1957 Ex Ct: </w:t>
      </w:r>
      <w:r w:rsidR="0080709D" w:rsidRPr="0023398B">
        <w:rPr>
          <w:szCs w:val="18"/>
        </w:rPr>
        <w:t>replace power shovel engine</w:t>
      </w:r>
    </w:p>
    <w:p w14:paraId="7AC2597C" w14:textId="5A84792F" w:rsidR="0080709D" w:rsidRPr="0023398B" w:rsidRDefault="0080709D" w:rsidP="00494652">
      <w:pPr>
        <w:pStyle w:val="ListParagraph"/>
        <w:numPr>
          <w:ilvl w:val="1"/>
          <w:numId w:val="111"/>
        </w:numPr>
        <w:rPr>
          <w:szCs w:val="18"/>
        </w:rPr>
      </w:pPr>
      <w:r w:rsidRPr="0023398B">
        <w:rPr>
          <w:szCs w:val="18"/>
        </w:rPr>
        <w:t xml:space="preserve">Replaced engine still had value // new engine extend life </w:t>
      </w:r>
      <w:r w:rsidRPr="0023398B">
        <w:rPr>
          <w:szCs w:val="18"/>
        </w:rPr>
        <w:sym w:font="Wingdings" w:char="F0E0"/>
      </w:r>
      <w:r w:rsidRPr="0023398B">
        <w:rPr>
          <w:szCs w:val="18"/>
        </w:rPr>
        <w:t xml:space="preserve"> brought into existence an advantage for the enduring benefit of the trade </w:t>
      </w:r>
      <w:r w:rsidRPr="0023398B">
        <w:rPr>
          <w:szCs w:val="18"/>
        </w:rPr>
        <w:sym w:font="Wingdings" w:char="F0E0"/>
      </w:r>
      <w:r w:rsidRPr="0023398B">
        <w:rPr>
          <w:szCs w:val="18"/>
        </w:rPr>
        <w:t xml:space="preserve"> capital asset</w:t>
      </w:r>
    </w:p>
    <w:p w14:paraId="2729DA84" w14:textId="26D1AC4D" w:rsidR="0067288D" w:rsidRPr="0023398B" w:rsidRDefault="0067288D" w:rsidP="00494652">
      <w:pPr>
        <w:pStyle w:val="ListParagraph"/>
        <w:numPr>
          <w:ilvl w:val="1"/>
          <w:numId w:val="111"/>
        </w:numPr>
        <w:rPr>
          <w:szCs w:val="18"/>
        </w:rPr>
      </w:pPr>
      <w:r w:rsidRPr="0023398B">
        <w:rPr>
          <w:szCs w:val="18"/>
        </w:rPr>
        <w:t>Influenced by magnitude of outlay relative to value of shovel</w:t>
      </w:r>
      <w:r w:rsidR="004B49B0" w:rsidRPr="0023398B">
        <w:rPr>
          <w:szCs w:val="18"/>
        </w:rPr>
        <w:t>; exceeded written down value</w:t>
      </w:r>
    </w:p>
    <w:p w14:paraId="54CBD4B9" w14:textId="3853A682" w:rsidR="00FA11C0" w:rsidRPr="0023398B" w:rsidRDefault="009C44C8" w:rsidP="00494652">
      <w:pPr>
        <w:pStyle w:val="ListParagraph"/>
        <w:numPr>
          <w:ilvl w:val="0"/>
          <w:numId w:val="111"/>
        </w:numPr>
        <w:rPr>
          <w:szCs w:val="18"/>
        </w:rPr>
      </w:pPr>
      <w:r w:rsidRPr="0023398B">
        <w:rPr>
          <w:b/>
          <w:szCs w:val="18"/>
        </w:rPr>
        <w:t xml:space="preserve">Size of expenditure </w:t>
      </w:r>
      <w:r w:rsidR="00FA11C0" w:rsidRPr="002140A4">
        <w:rPr>
          <w:i/>
          <w:color w:val="1F4E79" w:themeColor="accent5" w:themeShade="80"/>
          <w:szCs w:val="18"/>
        </w:rPr>
        <w:t>MNR v Vancouver Tugboat Co</w:t>
      </w:r>
      <w:r w:rsidR="00FA11C0" w:rsidRPr="0023398B">
        <w:rPr>
          <w:szCs w:val="18"/>
        </w:rPr>
        <w:t xml:space="preserve">, 1957 Ex Ct: tugboat engine replacement </w:t>
      </w:r>
      <w:r w:rsidR="00FA11C0" w:rsidRPr="0023398B">
        <w:rPr>
          <w:szCs w:val="18"/>
        </w:rPr>
        <w:sym w:font="Wingdings" w:char="F0E0"/>
      </w:r>
      <w:r w:rsidR="00FA11C0" w:rsidRPr="0023398B">
        <w:rPr>
          <w:szCs w:val="18"/>
        </w:rPr>
        <w:t xml:space="preserve"> capital</w:t>
      </w:r>
    </w:p>
    <w:p w14:paraId="10B5721F" w14:textId="283F75EF" w:rsidR="00FA11C0" w:rsidRPr="0023398B" w:rsidRDefault="00FA11C0" w:rsidP="00494652">
      <w:pPr>
        <w:pStyle w:val="ListParagraph"/>
        <w:numPr>
          <w:ilvl w:val="1"/>
          <w:numId w:val="111"/>
        </w:numPr>
        <w:rPr>
          <w:szCs w:val="18"/>
        </w:rPr>
      </w:pPr>
      <w:r w:rsidRPr="0023398B">
        <w:rPr>
          <w:szCs w:val="18"/>
        </w:rPr>
        <w:lastRenderedPageBreak/>
        <w:t>Cover accumulations of past wear and tear // influenced by size of expenditure</w:t>
      </w:r>
      <w:r w:rsidR="00CF4BC4" w:rsidRPr="0023398B">
        <w:rPr>
          <w:szCs w:val="18"/>
        </w:rPr>
        <w:t xml:space="preserve"> relative to other years</w:t>
      </w:r>
    </w:p>
    <w:p w14:paraId="33497019" w14:textId="3A1AC490" w:rsidR="00DD41FE" w:rsidRPr="0023398B" w:rsidRDefault="00476596" w:rsidP="00494652">
      <w:pPr>
        <w:pStyle w:val="ListParagraph"/>
        <w:numPr>
          <w:ilvl w:val="0"/>
          <w:numId w:val="111"/>
        </w:numPr>
        <w:rPr>
          <w:szCs w:val="18"/>
        </w:rPr>
      </w:pPr>
      <w:r w:rsidRPr="0023398B">
        <w:rPr>
          <w:b/>
          <w:szCs w:val="18"/>
        </w:rPr>
        <w:t xml:space="preserve">Capital parts </w:t>
      </w:r>
      <w:r w:rsidR="000D555E" w:rsidRPr="002140A4">
        <w:rPr>
          <w:i/>
          <w:color w:val="1F4E79" w:themeColor="accent5" w:themeShade="80"/>
          <w:szCs w:val="18"/>
        </w:rPr>
        <w:t>Donogue Normick</w:t>
      </w:r>
      <w:r w:rsidR="000D555E" w:rsidRPr="0023398B">
        <w:rPr>
          <w:szCs w:val="18"/>
        </w:rPr>
        <w:t xml:space="preserve">, 1995 FCA: </w:t>
      </w:r>
      <w:r w:rsidR="00261127" w:rsidRPr="0023398B">
        <w:rPr>
          <w:szCs w:val="18"/>
        </w:rPr>
        <w:t xml:space="preserve">spare parts for paper machine </w:t>
      </w:r>
      <w:r w:rsidR="00261127" w:rsidRPr="0023398B">
        <w:rPr>
          <w:szCs w:val="18"/>
        </w:rPr>
        <w:sym w:font="Wingdings" w:char="F0E0"/>
      </w:r>
      <w:r w:rsidR="00261127" w:rsidRPr="0023398B">
        <w:rPr>
          <w:szCs w:val="18"/>
        </w:rPr>
        <w:t xml:space="preserve"> capital</w:t>
      </w:r>
    </w:p>
    <w:p w14:paraId="033BEAF4" w14:textId="19D6EA90" w:rsidR="00261127" w:rsidRPr="0023398B" w:rsidRDefault="00261127" w:rsidP="00494652">
      <w:pPr>
        <w:pStyle w:val="ListParagraph"/>
        <w:numPr>
          <w:ilvl w:val="1"/>
          <w:numId w:val="111"/>
        </w:numPr>
        <w:rPr>
          <w:szCs w:val="18"/>
        </w:rPr>
      </w:pPr>
      <w:r w:rsidRPr="0023398B">
        <w:rPr>
          <w:szCs w:val="18"/>
        </w:rPr>
        <w:t>Factors: &gt;$1M aggregate cost, expected to last for 10 years, not intended for resale</w:t>
      </w:r>
    </w:p>
    <w:p w14:paraId="64F158C6" w14:textId="4E78F325" w:rsidR="00261127" w:rsidRPr="0023398B" w:rsidRDefault="00261127" w:rsidP="00494652">
      <w:pPr>
        <w:pStyle w:val="ListParagraph"/>
        <w:numPr>
          <w:ilvl w:val="1"/>
          <w:numId w:val="111"/>
        </w:numPr>
        <w:rPr>
          <w:szCs w:val="18"/>
        </w:rPr>
      </w:pPr>
      <w:r w:rsidRPr="0023398B">
        <w:rPr>
          <w:szCs w:val="18"/>
        </w:rPr>
        <w:t>1) parts durable (to be repaired not tossed); 2) parts were a significant asset for respondent; 3) purchase cost of the parts was not a regular, repeated expense; 4) parts had an intrinsic, permanent value; 5) parts were to alternate with identical parts in the machine (alternative not spare); 6) made to order</w:t>
      </w:r>
    </w:p>
    <w:p w14:paraId="1114AD42" w14:textId="5D51B546" w:rsidR="005251D6" w:rsidRPr="0023398B" w:rsidRDefault="005251D6" w:rsidP="00494652">
      <w:pPr>
        <w:pStyle w:val="ListParagraph"/>
        <w:numPr>
          <w:ilvl w:val="0"/>
          <w:numId w:val="111"/>
        </w:numPr>
        <w:rPr>
          <w:szCs w:val="18"/>
        </w:rPr>
      </w:pPr>
      <w:r w:rsidRPr="002140A4">
        <w:rPr>
          <w:i/>
          <w:color w:val="1F4E79" w:themeColor="accent5" w:themeShade="80"/>
          <w:szCs w:val="18"/>
        </w:rPr>
        <w:t>Canaport Ltd</w:t>
      </w:r>
      <w:r w:rsidRPr="0023398B">
        <w:rPr>
          <w:szCs w:val="18"/>
        </w:rPr>
        <w:t>, 1993 TCC: fibreglass line</w:t>
      </w:r>
      <w:r w:rsidR="001538D4" w:rsidRPr="0023398B">
        <w:rPr>
          <w:szCs w:val="18"/>
        </w:rPr>
        <w:t>r</w:t>
      </w:r>
      <w:r w:rsidRPr="0023398B">
        <w:rPr>
          <w:szCs w:val="18"/>
        </w:rPr>
        <w:t xml:space="preserve"> to prevent pipeline leakage and extend life </w:t>
      </w:r>
      <w:r w:rsidRPr="0023398B">
        <w:rPr>
          <w:szCs w:val="18"/>
        </w:rPr>
        <w:sym w:font="Wingdings" w:char="F0E0"/>
      </w:r>
      <w:r w:rsidRPr="0023398B">
        <w:rPr>
          <w:szCs w:val="18"/>
        </w:rPr>
        <w:t xml:space="preserve"> not capital, like cargo holds in </w:t>
      </w:r>
      <w:r w:rsidRPr="002140A4">
        <w:rPr>
          <w:i/>
          <w:color w:val="1F4E79" w:themeColor="accent5" w:themeShade="80"/>
          <w:szCs w:val="18"/>
        </w:rPr>
        <w:t>Canada Steamships</w:t>
      </w:r>
    </w:p>
    <w:p w14:paraId="22A42083" w14:textId="0E6F3B57" w:rsidR="00CF4BC4" w:rsidRPr="0023398B" w:rsidRDefault="00CF4BC4" w:rsidP="00494652">
      <w:pPr>
        <w:pStyle w:val="ListParagraph"/>
        <w:numPr>
          <w:ilvl w:val="0"/>
          <w:numId w:val="111"/>
        </w:numPr>
        <w:rPr>
          <w:szCs w:val="18"/>
        </w:rPr>
      </w:pPr>
      <w:r w:rsidRPr="002140A4">
        <w:rPr>
          <w:i/>
          <w:color w:val="1F4E79" w:themeColor="accent5" w:themeShade="80"/>
          <w:szCs w:val="18"/>
        </w:rPr>
        <w:t>Canadian Reynolds Metal Co</w:t>
      </w:r>
      <w:r w:rsidRPr="0023398B">
        <w:rPr>
          <w:szCs w:val="18"/>
        </w:rPr>
        <w:t xml:space="preserve">, 1996 FCA: </w:t>
      </w:r>
      <w:r w:rsidR="00995F91" w:rsidRPr="0023398B">
        <w:rPr>
          <w:szCs w:val="18"/>
        </w:rPr>
        <w:t xml:space="preserve">new liners in steel pots extend useful life substantially </w:t>
      </w:r>
      <w:r w:rsidR="00995F91" w:rsidRPr="0023398B">
        <w:rPr>
          <w:szCs w:val="18"/>
        </w:rPr>
        <w:sym w:font="Wingdings" w:char="F0E0"/>
      </w:r>
      <w:r w:rsidR="00995F91" w:rsidRPr="0023398B">
        <w:rPr>
          <w:szCs w:val="18"/>
        </w:rPr>
        <w:t xml:space="preserve"> capital assets of an enduring nature</w:t>
      </w:r>
    </w:p>
    <w:p w14:paraId="5C442077" w14:textId="77777777" w:rsidR="00E8788F" w:rsidRPr="0023398B" w:rsidRDefault="00E8788F" w:rsidP="00E8788F">
      <w:pPr>
        <w:rPr>
          <w:szCs w:val="18"/>
        </w:rPr>
      </w:pPr>
    </w:p>
    <w:p w14:paraId="69822302" w14:textId="1F4C1E95" w:rsidR="007E066A" w:rsidRPr="0023398B" w:rsidRDefault="007E066A" w:rsidP="00494652">
      <w:pPr>
        <w:pStyle w:val="ListParagraph"/>
        <w:numPr>
          <w:ilvl w:val="0"/>
          <w:numId w:val="111"/>
        </w:numPr>
        <w:rPr>
          <w:szCs w:val="18"/>
        </w:rPr>
      </w:pPr>
      <w:r w:rsidRPr="002140A4">
        <w:rPr>
          <w:b/>
          <w:i/>
          <w:color w:val="1F4E79" w:themeColor="accent5" w:themeShade="80"/>
          <w:szCs w:val="18"/>
          <w:u w:val="single"/>
        </w:rPr>
        <w:t>Shabro Investments Ltd</w:t>
      </w:r>
      <w:r w:rsidRPr="0023398B">
        <w:rPr>
          <w:b/>
          <w:szCs w:val="18"/>
          <w:u w:val="single"/>
        </w:rPr>
        <w:t>, 1979 FCA</w:t>
      </w:r>
      <w:r w:rsidR="00E8788F" w:rsidRPr="0023398B">
        <w:rPr>
          <w:b/>
          <w:szCs w:val="18"/>
          <w:u w:val="single"/>
        </w:rPr>
        <w:t>:</w:t>
      </w:r>
      <w:r w:rsidR="00E8788F" w:rsidRPr="0023398B">
        <w:rPr>
          <w:szCs w:val="18"/>
        </w:rPr>
        <w:t xml:space="preserve"> repairs or upgrades</w:t>
      </w:r>
    </w:p>
    <w:p w14:paraId="0728EFCF" w14:textId="07C1CDF2" w:rsidR="00E8788F" w:rsidRPr="0023398B" w:rsidRDefault="00E8788F" w:rsidP="00494652">
      <w:pPr>
        <w:pStyle w:val="ListParagraph"/>
        <w:numPr>
          <w:ilvl w:val="1"/>
          <w:numId w:val="111"/>
        </w:numPr>
        <w:rPr>
          <w:szCs w:val="18"/>
        </w:rPr>
      </w:pPr>
      <w:r w:rsidRPr="0023398B">
        <w:rPr>
          <w:b/>
          <w:szCs w:val="18"/>
        </w:rPr>
        <w:t>Test:</w:t>
      </w:r>
      <w:r w:rsidRPr="0023398B">
        <w:rPr>
          <w:szCs w:val="18"/>
        </w:rPr>
        <w:t xml:space="preserve"> di</w:t>
      </w:r>
      <w:r w:rsidR="002677C6" w:rsidRPr="0023398B">
        <w:rPr>
          <w:szCs w:val="18"/>
        </w:rPr>
        <w:t>d</w:t>
      </w:r>
      <w:r w:rsidRPr="0023398B">
        <w:rPr>
          <w:szCs w:val="18"/>
        </w:rPr>
        <w:t xml:space="preserve"> the TP get something different in kind due to the expense or was this just a repair on what you have?</w:t>
      </w:r>
    </w:p>
    <w:p w14:paraId="0FB5CB24" w14:textId="77777777" w:rsidR="004D66DA" w:rsidRPr="0023398B" w:rsidRDefault="00E8788F" w:rsidP="00494652">
      <w:pPr>
        <w:pStyle w:val="ListParagraph"/>
        <w:numPr>
          <w:ilvl w:val="1"/>
          <w:numId w:val="111"/>
        </w:numPr>
        <w:rPr>
          <w:szCs w:val="18"/>
        </w:rPr>
      </w:pPr>
      <w:r w:rsidRPr="0023398B">
        <w:rPr>
          <w:szCs w:val="18"/>
        </w:rPr>
        <w:t xml:space="preserve">H: new floor w/ new supports </w:t>
      </w:r>
      <w:r w:rsidRPr="0023398B">
        <w:rPr>
          <w:szCs w:val="18"/>
        </w:rPr>
        <w:sym w:font="Wingdings" w:char="F0E0"/>
      </w:r>
      <w:r w:rsidRPr="0023398B">
        <w:rPr>
          <w:szCs w:val="18"/>
        </w:rPr>
        <w:t xml:space="preserve"> improvements </w:t>
      </w:r>
      <w:r w:rsidRPr="0023398B">
        <w:rPr>
          <w:szCs w:val="18"/>
        </w:rPr>
        <w:sym w:font="Wingdings" w:char="F0E0"/>
      </w:r>
      <w:r w:rsidRPr="0023398B">
        <w:rPr>
          <w:szCs w:val="18"/>
        </w:rPr>
        <w:t xml:space="preserve"> capital</w:t>
      </w:r>
    </w:p>
    <w:p w14:paraId="463DED28" w14:textId="71314CEB" w:rsidR="00E8788F" w:rsidRPr="0023398B" w:rsidRDefault="00E8788F" w:rsidP="00494652">
      <w:pPr>
        <w:pStyle w:val="ListParagraph"/>
        <w:numPr>
          <w:ilvl w:val="1"/>
          <w:numId w:val="111"/>
        </w:numPr>
        <w:rPr>
          <w:szCs w:val="18"/>
        </w:rPr>
      </w:pPr>
      <w:r w:rsidRPr="0023398B">
        <w:rPr>
          <w:szCs w:val="18"/>
        </w:rPr>
        <w:t xml:space="preserve">waters lines damages from floor failure </w:t>
      </w:r>
      <w:r w:rsidRPr="0023398B">
        <w:rPr>
          <w:szCs w:val="18"/>
        </w:rPr>
        <w:sym w:font="Wingdings" w:char="F0E0"/>
      </w:r>
      <w:r w:rsidRPr="0023398B">
        <w:rPr>
          <w:szCs w:val="18"/>
        </w:rPr>
        <w:t xml:space="preserve"> repairs </w:t>
      </w:r>
      <w:r w:rsidRPr="0023398B">
        <w:rPr>
          <w:szCs w:val="18"/>
        </w:rPr>
        <w:sym w:font="Wingdings" w:char="F0E0"/>
      </w:r>
      <w:r w:rsidRPr="0023398B">
        <w:rPr>
          <w:szCs w:val="18"/>
        </w:rPr>
        <w:t xml:space="preserve"> deductible</w:t>
      </w:r>
    </w:p>
    <w:p w14:paraId="3DF5595B" w14:textId="4116AAA7" w:rsidR="004D66DA" w:rsidRPr="0023398B" w:rsidRDefault="00E8788F" w:rsidP="00494652">
      <w:pPr>
        <w:pStyle w:val="ListParagraph"/>
        <w:numPr>
          <w:ilvl w:val="1"/>
          <w:numId w:val="111"/>
        </w:numPr>
        <w:rPr>
          <w:szCs w:val="18"/>
        </w:rPr>
      </w:pPr>
      <w:r w:rsidRPr="0023398B">
        <w:rPr>
          <w:szCs w:val="18"/>
        </w:rPr>
        <w:t>Repairs do not have to be just regular wear and tear</w:t>
      </w:r>
      <w:r w:rsidR="00EE1450" w:rsidRPr="0023398B">
        <w:rPr>
          <w:szCs w:val="18"/>
        </w:rPr>
        <w:t xml:space="preserve"> (accident or vandalism)</w:t>
      </w:r>
    </w:p>
    <w:p w14:paraId="64CDD5C9" w14:textId="24BA4727" w:rsidR="00E8788F" w:rsidRPr="0023398B" w:rsidRDefault="004D66DA" w:rsidP="00494652">
      <w:pPr>
        <w:pStyle w:val="ListParagraph"/>
        <w:numPr>
          <w:ilvl w:val="1"/>
          <w:numId w:val="111"/>
        </w:numPr>
        <w:rPr>
          <w:szCs w:val="18"/>
        </w:rPr>
      </w:pPr>
      <w:r w:rsidRPr="0023398B">
        <w:rPr>
          <w:szCs w:val="18"/>
        </w:rPr>
        <w:t>R</w:t>
      </w:r>
      <w:r w:rsidR="00E8788F" w:rsidRPr="0023398B">
        <w:rPr>
          <w:szCs w:val="18"/>
        </w:rPr>
        <w:t>epairs w</w:t>
      </w:r>
      <w:r w:rsidR="009D41FF" w:rsidRPr="0023398B">
        <w:rPr>
          <w:szCs w:val="18"/>
        </w:rPr>
        <w:t>/ tech upgrades or new considerations ok</w:t>
      </w:r>
    </w:p>
    <w:p w14:paraId="1948675B" w14:textId="7AEC8C84" w:rsidR="00674429" w:rsidRPr="0023398B" w:rsidRDefault="00674429" w:rsidP="00674429">
      <w:pPr>
        <w:rPr>
          <w:szCs w:val="18"/>
        </w:rPr>
      </w:pPr>
    </w:p>
    <w:p w14:paraId="5FD7AA26" w14:textId="26CABB45" w:rsidR="00674429" w:rsidRPr="0023398B" w:rsidRDefault="00674429" w:rsidP="00494652">
      <w:pPr>
        <w:pStyle w:val="ListParagraph"/>
        <w:numPr>
          <w:ilvl w:val="0"/>
          <w:numId w:val="112"/>
        </w:numPr>
        <w:rPr>
          <w:szCs w:val="18"/>
        </w:rPr>
      </w:pPr>
      <w:r w:rsidRPr="0023398B">
        <w:rPr>
          <w:b/>
          <w:szCs w:val="18"/>
          <w:u w:val="single"/>
        </w:rPr>
        <w:t>Gold Bar Developments Ltd v MNR, 1987 FCTD</w:t>
      </w:r>
      <w:r w:rsidRPr="0023398B">
        <w:rPr>
          <w:szCs w:val="18"/>
        </w:rPr>
        <w:t xml:space="preserve">: sought to deduct repair to unsound exterior brick w/ metal cladding </w:t>
      </w:r>
      <w:r w:rsidRPr="0023398B">
        <w:rPr>
          <w:szCs w:val="18"/>
        </w:rPr>
        <w:sym w:font="Wingdings" w:char="F0E0"/>
      </w:r>
      <w:r w:rsidRPr="0023398B">
        <w:rPr>
          <w:szCs w:val="18"/>
        </w:rPr>
        <w:t xml:space="preserve"> deductible</w:t>
      </w:r>
    </w:p>
    <w:p w14:paraId="4A7F162A" w14:textId="21ADECE4" w:rsidR="00674429" w:rsidRPr="0023398B" w:rsidRDefault="00674429" w:rsidP="00494652">
      <w:pPr>
        <w:pStyle w:val="ListParagraph"/>
        <w:numPr>
          <w:ilvl w:val="1"/>
          <w:numId w:val="112"/>
        </w:numPr>
        <w:rPr>
          <w:szCs w:val="18"/>
        </w:rPr>
      </w:pPr>
      <w:r w:rsidRPr="0023398B">
        <w:rPr>
          <w:b/>
          <w:szCs w:val="18"/>
        </w:rPr>
        <w:t>Purpose:</w:t>
      </w:r>
      <w:r w:rsidRPr="0023398B">
        <w:rPr>
          <w:szCs w:val="18"/>
        </w:rPr>
        <w:t xml:space="preserve"> what was in the mind of the TP in formulating the decision to spend this money at this time?</w:t>
      </w:r>
    </w:p>
    <w:p w14:paraId="2865B7D4" w14:textId="1E35A9A7" w:rsidR="00674429" w:rsidRPr="0023398B" w:rsidRDefault="00674429" w:rsidP="00494652">
      <w:pPr>
        <w:pStyle w:val="ListParagraph"/>
        <w:numPr>
          <w:ilvl w:val="1"/>
          <w:numId w:val="112"/>
        </w:numPr>
        <w:rPr>
          <w:szCs w:val="18"/>
        </w:rPr>
      </w:pPr>
      <w:r w:rsidRPr="0023398B">
        <w:rPr>
          <w:szCs w:val="18"/>
        </w:rPr>
        <w:t>Expenditure in nature of repair will not be deducted if it becomes so substantial to replace asset</w:t>
      </w:r>
    </w:p>
    <w:p w14:paraId="0BBA40CA" w14:textId="2E8F1258" w:rsidR="00674429" w:rsidRPr="0023398B" w:rsidRDefault="00674429" w:rsidP="00494652">
      <w:pPr>
        <w:pStyle w:val="ListParagraph"/>
        <w:numPr>
          <w:ilvl w:val="1"/>
          <w:numId w:val="112"/>
        </w:numPr>
        <w:rPr>
          <w:szCs w:val="18"/>
        </w:rPr>
      </w:pPr>
      <w:r w:rsidRPr="0023398B">
        <w:rPr>
          <w:szCs w:val="18"/>
        </w:rPr>
        <w:t>H: not satisfied improvement of appearance/structure, nothing more than required</w:t>
      </w:r>
    </w:p>
    <w:p w14:paraId="54C699C2" w14:textId="2C680CB6" w:rsidR="00674429" w:rsidRPr="0023398B" w:rsidRDefault="00674429" w:rsidP="00494652">
      <w:pPr>
        <w:pStyle w:val="ListParagraph"/>
        <w:numPr>
          <w:ilvl w:val="1"/>
          <w:numId w:val="112"/>
        </w:numPr>
        <w:rPr>
          <w:szCs w:val="18"/>
        </w:rPr>
      </w:pPr>
      <w:r w:rsidRPr="0023398B">
        <w:rPr>
          <w:szCs w:val="18"/>
        </w:rPr>
        <w:t>Not capital – replacement in light of new tech // minimal cost vs value of asset</w:t>
      </w:r>
    </w:p>
    <w:p w14:paraId="2EBC7789" w14:textId="340C0504" w:rsidR="002677C6" w:rsidRPr="0023398B" w:rsidRDefault="002677C6" w:rsidP="00494652">
      <w:pPr>
        <w:pStyle w:val="ListParagraph"/>
        <w:numPr>
          <w:ilvl w:val="0"/>
          <w:numId w:val="112"/>
        </w:numPr>
        <w:rPr>
          <w:szCs w:val="18"/>
        </w:rPr>
      </w:pPr>
      <w:r w:rsidRPr="0023398B">
        <w:rPr>
          <w:b/>
          <w:szCs w:val="18"/>
          <w:u w:val="single"/>
        </w:rPr>
        <w:t>Marklib Investments II-A Ltd v Canada, 1999 TCC:</w:t>
      </w:r>
      <w:r w:rsidRPr="0023398B">
        <w:rPr>
          <w:szCs w:val="18"/>
        </w:rPr>
        <w:t xml:space="preserve"> gold bar test</w:t>
      </w:r>
      <w:r w:rsidR="00AB643F" w:rsidRPr="0023398B">
        <w:rPr>
          <w:szCs w:val="18"/>
        </w:rPr>
        <w:t>; $3.4M to comply w/ municipal work orders</w:t>
      </w:r>
    </w:p>
    <w:p w14:paraId="44CF662C" w14:textId="04D7BD2A" w:rsidR="00AB643F" w:rsidRPr="0023398B" w:rsidRDefault="00AB643F" w:rsidP="00494652">
      <w:pPr>
        <w:pStyle w:val="ListParagraph"/>
        <w:numPr>
          <w:ilvl w:val="1"/>
          <w:numId w:val="112"/>
        </w:numPr>
        <w:rPr>
          <w:szCs w:val="18"/>
        </w:rPr>
      </w:pPr>
      <w:r w:rsidRPr="0023398B">
        <w:rPr>
          <w:b/>
          <w:szCs w:val="18"/>
        </w:rPr>
        <w:t>Purpose:</w:t>
      </w:r>
      <w:r w:rsidRPr="0023398B">
        <w:rPr>
          <w:szCs w:val="18"/>
        </w:rPr>
        <w:t xml:space="preserve"> whether or not the expenditure brings into existence an asset of enduring value, rather than on the determination of the frequency or recurrence of the expenditure</w:t>
      </w:r>
    </w:p>
    <w:p w14:paraId="6380A40F" w14:textId="09A98C47" w:rsidR="00AB643F" w:rsidRPr="0023398B" w:rsidRDefault="00AB643F" w:rsidP="00494652">
      <w:pPr>
        <w:pStyle w:val="ListParagraph"/>
        <w:numPr>
          <w:ilvl w:val="1"/>
          <w:numId w:val="112"/>
        </w:numPr>
        <w:rPr>
          <w:szCs w:val="18"/>
        </w:rPr>
      </w:pPr>
      <w:r w:rsidRPr="0023398B">
        <w:rPr>
          <w:szCs w:val="18"/>
        </w:rPr>
        <w:t xml:space="preserve">here: no intent to improve or make substantial repairs // just compliance </w:t>
      </w:r>
      <w:r w:rsidRPr="0023398B">
        <w:rPr>
          <w:szCs w:val="18"/>
        </w:rPr>
        <w:sym w:font="Wingdings" w:char="F0E0"/>
      </w:r>
      <w:r w:rsidRPr="0023398B">
        <w:rPr>
          <w:szCs w:val="18"/>
        </w:rPr>
        <w:t xml:space="preserve"> not capital</w:t>
      </w:r>
    </w:p>
    <w:p w14:paraId="4877421B" w14:textId="07CA5779" w:rsidR="008D17AD" w:rsidRPr="0023398B" w:rsidRDefault="008D17AD" w:rsidP="00494652">
      <w:pPr>
        <w:pStyle w:val="ListParagraph"/>
        <w:numPr>
          <w:ilvl w:val="0"/>
          <w:numId w:val="112"/>
        </w:numPr>
        <w:rPr>
          <w:szCs w:val="18"/>
        </w:rPr>
      </w:pPr>
      <w:r w:rsidRPr="002140A4">
        <w:rPr>
          <w:i/>
          <w:color w:val="1F4E79" w:themeColor="accent5" w:themeShade="80"/>
          <w:szCs w:val="18"/>
        </w:rPr>
        <w:t>Speek</w:t>
      </w:r>
      <w:r w:rsidRPr="0023398B">
        <w:rPr>
          <w:szCs w:val="18"/>
        </w:rPr>
        <w:t xml:space="preserve">, 1994 TCC: burned house essentially rebuilt </w:t>
      </w:r>
      <w:r w:rsidRPr="0023398B">
        <w:rPr>
          <w:szCs w:val="18"/>
        </w:rPr>
        <w:sym w:font="Wingdings" w:char="F0E0"/>
      </w:r>
      <w:r w:rsidRPr="0023398B">
        <w:rPr>
          <w:szCs w:val="18"/>
        </w:rPr>
        <w:t xml:space="preserve"> capital</w:t>
      </w:r>
    </w:p>
    <w:p w14:paraId="788A67AA" w14:textId="17E9EB6E" w:rsidR="00FD2AFE" w:rsidRPr="0023398B" w:rsidRDefault="00FD2AFE" w:rsidP="00FD2AFE">
      <w:pPr>
        <w:rPr>
          <w:szCs w:val="18"/>
        </w:rPr>
      </w:pPr>
    </w:p>
    <w:p w14:paraId="2DF2F948" w14:textId="4A33BBEF" w:rsidR="00FD2AFE" w:rsidRPr="0023398B" w:rsidRDefault="00FD2AFE" w:rsidP="003A6EBE">
      <w:pPr>
        <w:pStyle w:val="Heading3"/>
        <w:rPr>
          <w:szCs w:val="18"/>
        </w:rPr>
      </w:pPr>
      <w:bookmarkStart w:id="91" w:name="_Toc503950328"/>
      <w:r w:rsidRPr="0023398B">
        <w:rPr>
          <w:szCs w:val="18"/>
        </w:rPr>
        <w:t>Statutory Capitalization Rules</w:t>
      </w:r>
      <w:r w:rsidR="00332A58" w:rsidRPr="0023398B">
        <w:rPr>
          <w:szCs w:val="18"/>
        </w:rPr>
        <w:t xml:space="preserve"> (Vacant Land + Soft Costs)</w:t>
      </w:r>
      <w:bookmarkEnd w:id="91"/>
    </w:p>
    <w:p w14:paraId="735AC161" w14:textId="24705566" w:rsidR="003A6EBE" w:rsidRPr="0023398B" w:rsidRDefault="003A6EBE" w:rsidP="003A6EBE">
      <w:pPr>
        <w:pStyle w:val="Heading5"/>
        <w:rPr>
          <w:szCs w:val="18"/>
        </w:rPr>
      </w:pPr>
      <w:bookmarkStart w:id="92" w:name="_Toc503950329"/>
      <w:r w:rsidRPr="0023398B">
        <w:rPr>
          <w:szCs w:val="18"/>
        </w:rPr>
        <w:t>18(2), 18(3.1)-18(3.3)</w:t>
      </w:r>
      <w:bookmarkEnd w:id="92"/>
    </w:p>
    <w:p w14:paraId="0488FD01" w14:textId="4FF6E3C2" w:rsidR="003A6EBE" w:rsidRPr="0023398B" w:rsidRDefault="003A6EBE" w:rsidP="00494652">
      <w:pPr>
        <w:pStyle w:val="ListParagraph"/>
        <w:numPr>
          <w:ilvl w:val="0"/>
          <w:numId w:val="113"/>
        </w:numPr>
        <w:rPr>
          <w:szCs w:val="18"/>
        </w:rPr>
      </w:pPr>
      <w:r w:rsidRPr="0023398B">
        <w:rPr>
          <w:szCs w:val="18"/>
        </w:rPr>
        <w:t>18(2) limits the extent to which TPs may deduct interest expenses and property taxes (“carrying charges”)</w:t>
      </w:r>
    </w:p>
    <w:p w14:paraId="4D8C5E2F" w14:textId="5CB2F610" w:rsidR="007471F7" w:rsidRPr="0023398B" w:rsidRDefault="007471F7" w:rsidP="007471F7">
      <w:pPr>
        <w:rPr>
          <w:b/>
          <w:szCs w:val="18"/>
          <w:u w:val="single"/>
        </w:rPr>
      </w:pPr>
    </w:p>
    <w:p w14:paraId="5896BB06" w14:textId="13EF16CA" w:rsidR="007471F7" w:rsidRPr="0023398B" w:rsidRDefault="007471F7" w:rsidP="007471F7">
      <w:pPr>
        <w:rPr>
          <w:szCs w:val="18"/>
        </w:rPr>
      </w:pPr>
      <w:r w:rsidRPr="0023398B">
        <w:rPr>
          <w:b/>
          <w:szCs w:val="18"/>
          <w:u w:val="single"/>
        </w:rPr>
        <w:t>Vacant Land</w:t>
      </w:r>
      <w:r w:rsidR="00182EB0" w:rsidRPr="0023398B">
        <w:rPr>
          <w:szCs w:val="18"/>
        </w:rPr>
        <w:t xml:space="preserve"> – linked to 10(1.1) include in inventory</w:t>
      </w:r>
    </w:p>
    <w:p w14:paraId="00EFC4A7" w14:textId="4967BEF8" w:rsidR="003A6EBE" w:rsidRPr="0023398B" w:rsidRDefault="003A6EBE" w:rsidP="00494652">
      <w:pPr>
        <w:pStyle w:val="ListParagraph"/>
        <w:numPr>
          <w:ilvl w:val="0"/>
          <w:numId w:val="113"/>
        </w:numPr>
        <w:rPr>
          <w:szCs w:val="18"/>
        </w:rPr>
      </w:pPr>
      <w:r w:rsidRPr="0023398B">
        <w:rPr>
          <w:b/>
          <w:szCs w:val="18"/>
          <w:u w:val="single"/>
        </w:rPr>
        <w:t>18(2):</w:t>
      </w:r>
      <w:r w:rsidRPr="0023398B">
        <w:rPr>
          <w:szCs w:val="18"/>
        </w:rPr>
        <w:t xml:space="preserve"> Notwithstanding para 20(1)(c) [interest], in computing TP’s income for a particular taxation year from a biz or property, no amount shall be deductible in respect of any expense incurred by the taxpayer in the year as, on account or in lieu of payment of, or in satisfaction of,</w:t>
      </w:r>
    </w:p>
    <w:p w14:paraId="2C161B8B" w14:textId="7B583628" w:rsidR="003A6EBE" w:rsidRPr="0023398B" w:rsidRDefault="003A6EBE" w:rsidP="00494652">
      <w:pPr>
        <w:pStyle w:val="ListParagraph"/>
        <w:numPr>
          <w:ilvl w:val="1"/>
          <w:numId w:val="113"/>
        </w:numPr>
        <w:rPr>
          <w:szCs w:val="18"/>
        </w:rPr>
      </w:pPr>
      <w:r w:rsidRPr="0023398B">
        <w:rPr>
          <w:szCs w:val="18"/>
        </w:rPr>
        <w:t>a) interest on debt relating to the acquisition of land, or</w:t>
      </w:r>
    </w:p>
    <w:p w14:paraId="0222983E" w14:textId="7F6F98A0" w:rsidR="003A6EBE" w:rsidRPr="0023398B" w:rsidRDefault="003A6EBE" w:rsidP="00494652">
      <w:pPr>
        <w:pStyle w:val="ListParagraph"/>
        <w:numPr>
          <w:ilvl w:val="1"/>
          <w:numId w:val="113"/>
        </w:numPr>
        <w:rPr>
          <w:szCs w:val="18"/>
        </w:rPr>
      </w:pPr>
      <w:r w:rsidRPr="0023398B">
        <w:rPr>
          <w:szCs w:val="18"/>
        </w:rPr>
        <w:t>b) property taxes</w:t>
      </w:r>
    </w:p>
    <w:p w14:paraId="773F3971" w14:textId="54863C1A" w:rsidR="003A6EBE" w:rsidRPr="0023398B" w:rsidRDefault="003A6EBE" w:rsidP="00494652">
      <w:pPr>
        <w:pStyle w:val="ListParagraph"/>
        <w:numPr>
          <w:ilvl w:val="1"/>
          <w:numId w:val="113"/>
        </w:numPr>
        <w:rPr>
          <w:szCs w:val="18"/>
        </w:rPr>
      </w:pPr>
      <w:r w:rsidRPr="0023398B">
        <w:rPr>
          <w:szCs w:val="18"/>
        </w:rPr>
        <w:t>unless, having regard to all the circumstances…land can rsnbly be considered to have been, in the year,</w:t>
      </w:r>
    </w:p>
    <w:p w14:paraId="3CBC83CB" w14:textId="7168504F" w:rsidR="003A6EBE" w:rsidRPr="0023398B" w:rsidRDefault="003A6EBE" w:rsidP="00494652">
      <w:pPr>
        <w:pStyle w:val="ListParagraph"/>
        <w:numPr>
          <w:ilvl w:val="1"/>
          <w:numId w:val="113"/>
        </w:numPr>
        <w:rPr>
          <w:szCs w:val="18"/>
        </w:rPr>
      </w:pPr>
      <w:r w:rsidRPr="0023398B">
        <w:rPr>
          <w:szCs w:val="18"/>
        </w:rPr>
        <w:t>c) used in the course of a biz carried on in the particular year by the TP, other than a biz in the ordinary course of which land is held primarily for the purpose of resale or development, OR</w:t>
      </w:r>
    </w:p>
    <w:p w14:paraId="49DDD8F7" w14:textId="5894BAD6" w:rsidR="003A6EBE" w:rsidRPr="0023398B" w:rsidRDefault="003A6EBE" w:rsidP="00494652">
      <w:pPr>
        <w:pStyle w:val="ListParagraph"/>
        <w:numPr>
          <w:ilvl w:val="1"/>
          <w:numId w:val="113"/>
        </w:numPr>
        <w:rPr>
          <w:szCs w:val="18"/>
        </w:rPr>
      </w:pPr>
      <w:r w:rsidRPr="0023398B">
        <w:rPr>
          <w:szCs w:val="18"/>
        </w:rPr>
        <w:t>d) held primarily for the purpose of gaining or producing income of the TP from the land fo</w:t>
      </w:r>
      <w:r w:rsidR="008A75DB" w:rsidRPr="0023398B">
        <w:rPr>
          <w:szCs w:val="18"/>
        </w:rPr>
        <w:t>r</w:t>
      </w:r>
      <w:r w:rsidRPr="0023398B">
        <w:rPr>
          <w:szCs w:val="18"/>
        </w:rPr>
        <w:t xml:space="preserve"> the particular year</w:t>
      </w:r>
    </w:p>
    <w:p w14:paraId="5CD0940F" w14:textId="3E20C48B" w:rsidR="008A75DB" w:rsidRPr="0023398B" w:rsidRDefault="008A75DB" w:rsidP="00494652">
      <w:pPr>
        <w:pStyle w:val="ListParagraph"/>
        <w:numPr>
          <w:ilvl w:val="1"/>
          <w:numId w:val="113"/>
        </w:numPr>
        <w:rPr>
          <w:szCs w:val="18"/>
        </w:rPr>
      </w:pPr>
      <w:r w:rsidRPr="0023398B">
        <w:rPr>
          <w:szCs w:val="18"/>
        </w:rPr>
        <w:t>except to extent: (e) TP’s gross revenue</w:t>
      </w:r>
      <w:r w:rsidR="00D834E3" w:rsidRPr="0023398B">
        <w:rPr>
          <w:szCs w:val="18"/>
        </w:rPr>
        <w:t xml:space="preserve"> from the land exceeds the total of all amounts of income from the land</w:t>
      </w:r>
    </w:p>
    <w:p w14:paraId="0A20EF74" w14:textId="2DDB7497" w:rsidR="00D834E3" w:rsidRPr="0023398B" w:rsidRDefault="00D834E3" w:rsidP="00494652">
      <w:pPr>
        <w:pStyle w:val="ListParagraph"/>
        <w:numPr>
          <w:ilvl w:val="1"/>
          <w:numId w:val="113"/>
        </w:numPr>
        <w:rPr>
          <w:szCs w:val="18"/>
        </w:rPr>
      </w:pPr>
      <w:r w:rsidRPr="0023398B">
        <w:rPr>
          <w:szCs w:val="18"/>
        </w:rPr>
        <w:t>RESULT: where not subject to (c) or (d), amount TP may deduct cannot exceed the net income from the land otherwise determined</w:t>
      </w:r>
    </w:p>
    <w:p w14:paraId="57149F98" w14:textId="0074763F" w:rsidR="00430E2C" w:rsidRPr="0023398B" w:rsidRDefault="00430E2C" w:rsidP="00494652">
      <w:pPr>
        <w:pStyle w:val="ListParagraph"/>
        <w:numPr>
          <w:ilvl w:val="1"/>
          <w:numId w:val="113"/>
        </w:numPr>
        <w:rPr>
          <w:szCs w:val="18"/>
        </w:rPr>
      </w:pPr>
      <w:r w:rsidRPr="0023398B">
        <w:rPr>
          <w:szCs w:val="18"/>
        </w:rPr>
        <w:t>OTHER BIZ: can deduct all interest and property taxes</w:t>
      </w:r>
    </w:p>
    <w:p w14:paraId="0EE8FF5E" w14:textId="3E8C8AA7" w:rsidR="00430E2C" w:rsidRPr="0023398B" w:rsidRDefault="00430E2C" w:rsidP="00494652">
      <w:pPr>
        <w:pStyle w:val="ListParagraph"/>
        <w:numPr>
          <w:ilvl w:val="1"/>
          <w:numId w:val="113"/>
        </w:numPr>
        <w:rPr>
          <w:szCs w:val="18"/>
        </w:rPr>
      </w:pPr>
      <w:r w:rsidRPr="0023398B">
        <w:rPr>
          <w:szCs w:val="18"/>
        </w:rPr>
        <w:t>RESALE/DEVELOPMENT: cannot deduct, must capitalize</w:t>
      </w:r>
      <w:r w:rsidR="00DA654A" w:rsidRPr="0023398B">
        <w:rPr>
          <w:szCs w:val="18"/>
        </w:rPr>
        <w:t xml:space="preserve"> [into capital cost or inventory cost]</w:t>
      </w:r>
    </w:p>
    <w:p w14:paraId="416CBD82" w14:textId="1402AD0D" w:rsidR="00D834E3" w:rsidRPr="0023398B" w:rsidRDefault="00D834E3" w:rsidP="00494652">
      <w:pPr>
        <w:pStyle w:val="ListParagraph"/>
        <w:numPr>
          <w:ilvl w:val="0"/>
          <w:numId w:val="113"/>
        </w:numPr>
        <w:rPr>
          <w:szCs w:val="18"/>
        </w:rPr>
      </w:pPr>
      <w:r w:rsidRPr="0023398B">
        <w:rPr>
          <w:b/>
          <w:szCs w:val="18"/>
          <w:u w:val="single"/>
        </w:rPr>
        <w:t>18(3) definitions: “land”</w:t>
      </w:r>
      <w:r w:rsidRPr="0023398B">
        <w:rPr>
          <w:szCs w:val="18"/>
        </w:rPr>
        <w:t xml:space="preserve"> does not include (a) any property that is a building or other structure affixed to land; (b) land subjacent to (a); OR (c) such land immediately contiguous to (b) land that is a parking area, driveway, yard, garden or similar land as is necessary for the use of any property described in (a)</w:t>
      </w:r>
    </w:p>
    <w:p w14:paraId="45B5977A" w14:textId="5421DE40" w:rsidR="007471F7" w:rsidRPr="0023398B" w:rsidRDefault="007471F7" w:rsidP="000E67DF">
      <w:pPr>
        <w:rPr>
          <w:szCs w:val="18"/>
        </w:rPr>
      </w:pPr>
    </w:p>
    <w:p w14:paraId="32581B23" w14:textId="6B5B4B33" w:rsidR="000E67DF" w:rsidRPr="0023398B" w:rsidRDefault="004959FF" w:rsidP="00494652">
      <w:pPr>
        <w:pStyle w:val="ListParagraph"/>
        <w:numPr>
          <w:ilvl w:val="0"/>
          <w:numId w:val="113"/>
        </w:numPr>
        <w:rPr>
          <w:szCs w:val="18"/>
        </w:rPr>
      </w:pPr>
      <w:r w:rsidRPr="0023398B">
        <w:rPr>
          <w:b/>
          <w:szCs w:val="18"/>
          <w:u w:val="single"/>
        </w:rPr>
        <w:t xml:space="preserve">Disallowed amounts: </w:t>
      </w:r>
      <w:r w:rsidRPr="0023398B">
        <w:rPr>
          <w:szCs w:val="18"/>
        </w:rPr>
        <w:t>added to the cost of inventory under 10(1.1) or ACB of capital property under 53(1)(h)</w:t>
      </w:r>
    </w:p>
    <w:p w14:paraId="7692F336" w14:textId="159B06A5" w:rsidR="00757EE3" w:rsidRPr="0023398B" w:rsidRDefault="00757EE3" w:rsidP="00757EE3">
      <w:pPr>
        <w:rPr>
          <w:szCs w:val="18"/>
        </w:rPr>
      </w:pPr>
    </w:p>
    <w:p w14:paraId="775A92CC" w14:textId="4A5784B9" w:rsidR="00757EE3" w:rsidRPr="0023398B" w:rsidRDefault="00332A58" w:rsidP="00757EE3">
      <w:pPr>
        <w:rPr>
          <w:b/>
          <w:szCs w:val="18"/>
          <w:u w:val="single"/>
        </w:rPr>
      </w:pPr>
      <w:r w:rsidRPr="0023398B">
        <w:rPr>
          <w:b/>
          <w:szCs w:val="18"/>
          <w:u w:val="single"/>
        </w:rPr>
        <w:t>Construction Period Soft Costs</w:t>
      </w:r>
    </w:p>
    <w:p w14:paraId="423E4F06" w14:textId="5131E105" w:rsidR="00DF599A" w:rsidRPr="0023398B" w:rsidRDefault="00DF599A" w:rsidP="00494652">
      <w:pPr>
        <w:pStyle w:val="ListParagraph"/>
        <w:numPr>
          <w:ilvl w:val="0"/>
          <w:numId w:val="114"/>
        </w:numPr>
        <w:rPr>
          <w:szCs w:val="18"/>
        </w:rPr>
      </w:pPr>
      <w:r w:rsidRPr="0023398B">
        <w:rPr>
          <w:b/>
          <w:szCs w:val="18"/>
          <w:u w:val="single"/>
        </w:rPr>
        <w:t>18(3.1):</w:t>
      </w:r>
      <w:r w:rsidRPr="0023398B">
        <w:rPr>
          <w:szCs w:val="18"/>
        </w:rPr>
        <w:t xml:space="preserve"> </w:t>
      </w:r>
      <w:r w:rsidR="00332A58" w:rsidRPr="0023398B">
        <w:rPr>
          <w:szCs w:val="18"/>
        </w:rPr>
        <w:t>no deduction shall be made in respect of any outlay or expense made or incurred by the TP (other than amount under 20(1)(a)…) than can reasonably be regarded as a cost attributable to the period of the construction, renovation or alteration of a building by or on behalf of the TP…and relating to the construction, renovation or alteration, or a cost attributable to that period and relating to the ownership during that period of land</w:t>
      </w:r>
    </w:p>
    <w:p w14:paraId="14F41812" w14:textId="4CE1649D" w:rsidR="00332A58" w:rsidRPr="0023398B" w:rsidRDefault="00332A58" w:rsidP="00494652">
      <w:pPr>
        <w:pStyle w:val="ListParagraph"/>
        <w:numPr>
          <w:ilvl w:val="1"/>
          <w:numId w:val="114"/>
        </w:numPr>
        <w:rPr>
          <w:szCs w:val="18"/>
        </w:rPr>
      </w:pPr>
      <w:r w:rsidRPr="0023398B">
        <w:rPr>
          <w:szCs w:val="18"/>
        </w:rPr>
        <w:t>i) that is subjacent ot the building, or</w:t>
      </w:r>
    </w:p>
    <w:p w14:paraId="7DDDBC70" w14:textId="6A07CCFA" w:rsidR="00332A58" w:rsidRPr="0023398B" w:rsidRDefault="00332A58" w:rsidP="00494652">
      <w:pPr>
        <w:pStyle w:val="ListParagraph"/>
        <w:numPr>
          <w:ilvl w:val="1"/>
          <w:numId w:val="114"/>
        </w:numPr>
        <w:rPr>
          <w:szCs w:val="18"/>
        </w:rPr>
      </w:pPr>
      <w:r w:rsidRPr="0023398B">
        <w:rPr>
          <w:szCs w:val="18"/>
        </w:rPr>
        <w:lastRenderedPageBreak/>
        <w:t>ii) that (A) is immediately contiguous to the land subjacent to the building, (B) is used, or is intended to be used, for a parking area, driveway, yard, garden or any other similar use, and (C) is necessary for the use or intended use of the building</w:t>
      </w:r>
    </w:p>
    <w:p w14:paraId="484F720E" w14:textId="7DBF536C" w:rsidR="00D87E4F" w:rsidRDefault="00D87E4F" w:rsidP="00494652">
      <w:pPr>
        <w:pStyle w:val="ListParagraph"/>
        <w:numPr>
          <w:ilvl w:val="0"/>
          <w:numId w:val="114"/>
        </w:numPr>
        <w:rPr>
          <w:szCs w:val="18"/>
        </w:rPr>
      </w:pPr>
      <w:r w:rsidRPr="0023398B">
        <w:rPr>
          <w:b/>
          <w:szCs w:val="18"/>
          <w:u w:val="single"/>
        </w:rPr>
        <w:t>18(3.1)(b)</w:t>
      </w:r>
      <w:r w:rsidRPr="0023398B">
        <w:rPr>
          <w:szCs w:val="18"/>
        </w:rPr>
        <w:t>: amount disallowed is to be including the computing the cost [inventory]s or capital cost, as the case may be, of the building to the taxpayer</w:t>
      </w:r>
    </w:p>
    <w:p w14:paraId="2FF051B8" w14:textId="2CDC92FA" w:rsidR="00526F1D" w:rsidRPr="0023398B" w:rsidRDefault="00526F1D" w:rsidP="00494652">
      <w:pPr>
        <w:pStyle w:val="ListParagraph"/>
        <w:numPr>
          <w:ilvl w:val="0"/>
          <w:numId w:val="114"/>
        </w:numPr>
        <w:rPr>
          <w:szCs w:val="18"/>
        </w:rPr>
      </w:pPr>
      <w:r>
        <w:rPr>
          <w:b/>
          <w:szCs w:val="18"/>
          <w:u w:val="single"/>
        </w:rPr>
        <w:t>18(3.2)</w:t>
      </w:r>
      <w:r>
        <w:rPr>
          <w:szCs w:val="18"/>
        </w:rPr>
        <w:t>: interest in respect of construction of a building or ownership of land</w:t>
      </w:r>
    </w:p>
    <w:p w14:paraId="31B39BF4" w14:textId="7F9D6C00" w:rsidR="00363DC4" w:rsidRPr="0023398B" w:rsidRDefault="00363DC4" w:rsidP="00363DC4">
      <w:pPr>
        <w:rPr>
          <w:szCs w:val="18"/>
        </w:rPr>
      </w:pPr>
    </w:p>
    <w:p w14:paraId="5545439F" w14:textId="11F6DB10" w:rsidR="00580DFA" w:rsidRPr="0023398B" w:rsidRDefault="00580DFA" w:rsidP="00580DFA">
      <w:pPr>
        <w:pStyle w:val="Heading3"/>
        <w:rPr>
          <w:szCs w:val="18"/>
        </w:rPr>
      </w:pPr>
      <w:bookmarkStart w:id="93" w:name="_Toc503950330"/>
      <w:r w:rsidRPr="0023398B">
        <w:rPr>
          <w:szCs w:val="18"/>
        </w:rPr>
        <w:t>Capital Cost Allowance</w:t>
      </w:r>
      <w:bookmarkEnd w:id="93"/>
    </w:p>
    <w:p w14:paraId="767FA2DE" w14:textId="149F353B" w:rsidR="005A3ED9" w:rsidRPr="0023398B" w:rsidRDefault="005A3ED9" w:rsidP="00494652">
      <w:pPr>
        <w:pStyle w:val="ListParagraph"/>
        <w:numPr>
          <w:ilvl w:val="0"/>
          <w:numId w:val="120"/>
        </w:numPr>
        <w:rPr>
          <w:szCs w:val="18"/>
        </w:rPr>
      </w:pPr>
      <w:r w:rsidRPr="0023398B">
        <w:rPr>
          <w:szCs w:val="18"/>
        </w:rPr>
        <w:t>20(1)(a)</w:t>
      </w:r>
      <w:r w:rsidR="00AE021F" w:rsidRPr="0023398B">
        <w:rPr>
          <w:szCs w:val="18"/>
        </w:rPr>
        <w:t>: permit deduction for capital cost allowances and eligible capital expenditures</w:t>
      </w:r>
    </w:p>
    <w:p w14:paraId="3AC9DC8B" w14:textId="451FC620" w:rsidR="00AF41A8" w:rsidRPr="0023398B" w:rsidRDefault="00AF41A8" w:rsidP="00494652">
      <w:pPr>
        <w:pStyle w:val="ListParagraph"/>
        <w:numPr>
          <w:ilvl w:val="0"/>
          <w:numId w:val="120"/>
        </w:numPr>
        <w:rPr>
          <w:szCs w:val="18"/>
        </w:rPr>
      </w:pPr>
      <w:r w:rsidRPr="0023398B">
        <w:rPr>
          <w:szCs w:val="18"/>
        </w:rPr>
        <w:t>1100(1): CCA = CCA rate * UCC at the end of the year</w:t>
      </w:r>
    </w:p>
    <w:p w14:paraId="463EAE82" w14:textId="45B2C6C1" w:rsidR="00580DFA" w:rsidRPr="0023398B" w:rsidRDefault="00C211B3" w:rsidP="00494652">
      <w:pPr>
        <w:pStyle w:val="ListParagraph"/>
        <w:numPr>
          <w:ilvl w:val="0"/>
          <w:numId w:val="120"/>
        </w:numPr>
        <w:rPr>
          <w:szCs w:val="18"/>
        </w:rPr>
      </w:pPr>
      <w:r w:rsidRPr="0023398B">
        <w:rPr>
          <w:szCs w:val="18"/>
        </w:rPr>
        <w:t>Computing for classes // generally declining balance method // 20(1)(a) deduction optional (can claim later)</w:t>
      </w:r>
    </w:p>
    <w:p w14:paraId="56349D50" w14:textId="3EF9EFC8" w:rsidR="00DD752B" w:rsidRPr="0023398B" w:rsidRDefault="00DD752B" w:rsidP="00494652">
      <w:pPr>
        <w:pStyle w:val="ListParagraph"/>
        <w:numPr>
          <w:ilvl w:val="0"/>
          <w:numId w:val="120"/>
        </w:numPr>
        <w:rPr>
          <w:szCs w:val="18"/>
        </w:rPr>
      </w:pPr>
      <w:r w:rsidRPr="0023398B">
        <w:rPr>
          <w:szCs w:val="18"/>
        </w:rPr>
        <w:t>Classes: Reg 1100(1)</w:t>
      </w:r>
    </w:p>
    <w:p w14:paraId="15708EA5" w14:textId="77777777" w:rsidR="00330E4F" w:rsidRPr="0023398B" w:rsidRDefault="00330E4F" w:rsidP="00330E4F">
      <w:pPr>
        <w:rPr>
          <w:szCs w:val="18"/>
        </w:rPr>
      </w:pPr>
    </w:p>
    <w:p w14:paraId="74ED3198" w14:textId="77777777" w:rsidR="00330E4F" w:rsidRPr="0023398B" w:rsidRDefault="00330E4F" w:rsidP="00330E4F">
      <w:pPr>
        <w:rPr>
          <w:b/>
          <w:szCs w:val="18"/>
          <w:u w:val="single"/>
        </w:rPr>
      </w:pPr>
      <w:r w:rsidRPr="0023398B">
        <w:rPr>
          <w:b/>
          <w:szCs w:val="18"/>
          <w:u w:val="single"/>
        </w:rPr>
        <w:t>1</w:t>
      </w:r>
      <w:r w:rsidR="005E631E" w:rsidRPr="0023398B">
        <w:rPr>
          <w:b/>
          <w:szCs w:val="18"/>
          <w:u w:val="single"/>
        </w:rPr>
        <w:t>3(21): Undepreciated Capital Cost</w:t>
      </w:r>
    </w:p>
    <w:p w14:paraId="5A70EB21" w14:textId="40446ACB" w:rsidR="005E631E" w:rsidRPr="0023398B" w:rsidRDefault="005E631E" w:rsidP="00494652">
      <w:pPr>
        <w:pStyle w:val="ListParagraph"/>
        <w:numPr>
          <w:ilvl w:val="0"/>
          <w:numId w:val="121"/>
        </w:numPr>
        <w:rPr>
          <w:szCs w:val="18"/>
        </w:rPr>
      </w:pPr>
      <w:r w:rsidRPr="0023398B">
        <w:rPr>
          <w:szCs w:val="18"/>
        </w:rPr>
        <w:t>UCC = (A + B) – (E + F)</w:t>
      </w:r>
      <w:r w:rsidR="00330E4F" w:rsidRPr="0023398B">
        <w:rPr>
          <w:szCs w:val="18"/>
        </w:rPr>
        <w:t xml:space="preserve"> = A – E – F + B</w:t>
      </w:r>
    </w:p>
    <w:p w14:paraId="1B6750E4" w14:textId="1D4A4C22" w:rsidR="00330E4F" w:rsidRPr="0023398B" w:rsidRDefault="00330E4F" w:rsidP="00494652">
      <w:pPr>
        <w:pStyle w:val="ListParagraph"/>
        <w:numPr>
          <w:ilvl w:val="1"/>
          <w:numId w:val="120"/>
        </w:numPr>
        <w:rPr>
          <w:szCs w:val="18"/>
        </w:rPr>
      </w:pPr>
      <w:r w:rsidRPr="0023398B">
        <w:rPr>
          <w:szCs w:val="18"/>
        </w:rPr>
        <w:t>A = total of capital costs</w:t>
      </w:r>
      <w:r w:rsidR="0014696D" w:rsidRPr="0023398B">
        <w:rPr>
          <w:szCs w:val="18"/>
        </w:rPr>
        <w:t xml:space="preserve"> of </w:t>
      </w:r>
      <w:r w:rsidR="0014696D" w:rsidRPr="0023398B">
        <w:rPr>
          <w:szCs w:val="18"/>
          <w:u w:val="single"/>
        </w:rPr>
        <w:t>depreciable property</w:t>
      </w:r>
      <w:r w:rsidR="0014696D" w:rsidRPr="0023398B">
        <w:rPr>
          <w:szCs w:val="18"/>
        </w:rPr>
        <w:t xml:space="preserve"> of the class</w:t>
      </w:r>
    </w:p>
    <w:p w14:paraId="11F3B926" w14:textId="752E9E16" w:rsidR="00330E4F" w:rsidRPr="0023398B" w:rsidRDefault="00330E4F" w:rsidP="00494652">
      <w:pPr>
        <w:pStyle w:val="ListParagraph"/>
        <w:numPr>
          <w:ilvl w:val="1"/>
          <w:numId w:val="120"/>
        </w:numPr>
        <w:rPr>
          <w:szCs w:val="18"/>
        </w:rPr>
      </w:pPr>
      <w:r w:rsidRPr="0023398B">
        <w:rPr>
          <w:szCs w:val="18"/>
        </w:rPr>
        <w:t>E = “total depreciation” allowed to the TP for the property of the class before that time [20(1)(a)]</w:t>
      </w:r>
    </w:p>
    <w:p w14:paraId="1873AF0D" w14:textId="3EFAEBAC" w:rsidR="00330E4F" w:rsidRPr="0023398B" w:rsidRDefault="00330E4F" w:rsidP="00494652">
      <w:pPr>
        <w:pStyle w:val="ListParagraph"/>
        <w:numPr>
          <w:ilvl w:val="1"/>
          <w:numId w:val="120"/>
        </w:numPr>
        <w:rPr>
          <w:szCs w:val="18"/>
        </w:rPr>
      </w:pPr>
      <w:r w:rsidRPr="0023398B">
        <w:rPr>
          <w:szCs w:val="18"/>
        </w:rPr>
        <w:t>F = lesser of the proceeds of disposition of the property (less disposition costs) and the capital cost of the property</w:t>
      </w:r>
    </w:p>
    <w:p w14:paraId="3B3002FF" w14:textId="00EEDC06" w:rsidR="00330E4F" w:rsidRPr="0023398B" w:rsidRDefault="00330E4F" w:rsidP="00494652">
      <w:pPr>
        <w:pStyle w:val="ListParagraph"/>
        <w:numPr>
          <w:ilvl w:val="1"/>
          <w:numId w:val="120"/>
        </w:numPr>
        <w:rPr>
          <w:szCs w:val="18"/>
        </w:rPr>
      </w:pPr>
      <w:r w:rsidRPr="0023398B">
        <w:rPr>
          <w:szCs w:val="18"/>
        </w:rPr>
        <w:t>B = amounts included under s 13 [as recaptured depreciation under 13(1)]</w:t>
      </w:r>
      <w:r w:rsidR="009A0B5F">
        <w:rPr>
          <w:szCs w:val="18"/>
        </w:rPr>
        <w:t xml:space="preserve"> for a TY ending before that time, to the extent that those amounts relate to depreciable property of the class</w:t>
      </w:r>
    </w:p>
    <w:p w14:paraId="53677853" w14:textId="6C6FE362" w:rsidR="00330E4F" w:rsidRPr="0023398B" w:rsidRDefault="00330E4F" w:rsidP="00AE021F">
      <w:pPr>
        <w:rPr>
          <w:szCs w:val="18"/>
        </w:rPr>
      </w:pPr>
    </w:p>
    <w:p w14:paraId="1B730756" w14:textId="04C5CC15" w:rsidR="00AE021F" w:rsidRPr="0023398B" w:rsidRDefault="00AE021F" w:rsidP="00AE021F">
      <w:pPr>
        <w:rPr>
          <w:szCs w:val="18"/>
        </w:rPr>
      </w:pPr>
      <w:r w:rsidRPr="0023398B">
        <w:rPr>
          <w:b/>
          <w:szCs w:val="18"/>
          <w:u w:val="single"/>
        </w:rPr>
        <w:t>Consideration #1: Depreciable Property</w:t>
      </w:r>
    </w:p>
    <w:p w14:paraId="33330358" w14:textId="5D907F9E" w:rsidR="00AE021F" w:rsidRPr="0023398B" w:rsidRDefault="00AE021F" w:rsidP="00494652">
      <w:pPr>
        <w:pStyle w:val="ListParagraph"/>
        <w:numPr>
          <w:ilvl w:val="0"/>
          <w:numId w:val="121"/>
        </w:numPr>
        <w:rPr>
          <w:szCs w:val="18"/>
        </w:rPr>
      </w:pPr>
      <w:r w:rsidRPr="0023398B">
        <w:rPr>
          <w:b/>
          <w:szCs w:val="18"/>
          <w:u w:val="single"/>
        </w:rPr>
        <w:t>13(21) “depreciable property”:</w:t>
      </w:r>
      <w:r w:rsidRPr="0023398B">
        <w:rPr>
          <w:szCs w:val="18"/>
        </w:rPr>
        <w:t xml:space="preserve"> property </w:t>
      </w:r>
      <w:r w:rsidRPr="0023398B">
        <w:rPr>
          <w:szCs w:val="18"/>
          <w:u w:val="single"/>
        </w:rPr>
        <w:t>acquired</w:t>
      </w:r>
      <w:r w:rsidRPr="0023398B">
        <w:rPr>
          <w:szCs w:val="18"/>
        </w:rPr>
        <w:t xml:space="preserve"> by the TP in respect of which the TP has been allowed to deduct CCA in the year or a preceding year, or would be if the TP owned the property at the end of the year and the </w:t>
      </w:r>
      <w:r w:rsidRPr="002140A4">
        <w:rPr>
          <w:i/>
          <w:color w:val="1F4E79" w:themeColor="accent5" w:themeShade="80"/>
          <w:szCs w:val="18"/>
        </w:rPr>
        <w:t>ITA</w:t>
      </w:r>
      <w:r w:rsidRPr="0023398B">
        <w:rPr>
          <w:szCs w:val="18"/>
        </w:rPr>
        <w:t xml:space="preserve"> were read w/o reference to the available for use rule in 13(26)</w:t>
      </w:r>
    </w:p>
    <w:p w14:paraId="0B7CB435" w14:textId="61EB2480" w:rsidR="00AE021F" w:rsidRDefault="00AE021F" w:rsidP="00494652">
      <w:pPr>
        <w:pStyle w:val="ListParagraph"/>
        <w:numPr>
          <w:ilvl w:val="1"/>
          <w:numId w:val="121"/>
        </w:numPr>
        <w:rPr>
          <w:szCs w:val="18"/>
        </w:rPr>
      </w:pPr>
      <w:r w:rsidRPr="0023398B">
        <w:rPr>
          <w:szCs w:val="18"/>
        </w:rPr>
        <w:t xml:space="preserve">Lease arrangements constitute acquisition: </w:t>
      </w:r>
      <w:r w:rsidRPr="002140A4">
        <w:rPr>
          <w:i/>
          <w:color w:val="1F4E79" w:themeColor="accent5" w:themeShade="80"/>
          <w:szCs w:val="18"/>
        </w:rPr>
        <w:t>MNR v Wardean Drilling Ltd</w:t>
      </w:r>
      <w:r w:rsidRPr="0023398B">
        <w:rPr>
          <w:szCs w:val="18"/>
        </w:rPr>
        <w:t xml:space="preserve"> – purchaser has all incidents of title</w:t>
      </w:r>
    </w:p>
    <w:p w14:paraId="14E43688" w14:textId="1A0C660D" w:rsidR="00181E3D" w:rsidRPr="0023398B" w:rsidRDefault="00181E3D" w:rsidP="00494652">
      <w:pPr>
        <w:pStyle w:val="ListParagraph"/>
        <w:numPr>
          <w:ilvl w:val="1"/>
          <w:numId w:val="121"/>
        </w:numPr>
        <w:rPr>
          <w:szCs w:val="18"/>
        </w:rPr>
      </w:pPr>
      <w:r>
        <w:rPr>
          <w:szCs w:val="18"/>
        </w:rPr>
        <w:t>TEST: AKA PROPERTY FOR WHICH CCA DEDUCTION ALLOWED</w:t>
      </w:r>
    </w:p>
    <w:p w14:paraId="78A51FF0" w14:textId="30C987EE" w:rsidR="00AE021F" w:rsidRPr="0023398B" w:rsidRDefault="00BE2C93" w:rsidP="00494652">
      <w:pPr>
        <w:pStyle w:val="ListParagraph"/>
        <w:numPr>
          <w:ilvl w:val="0"/>
          <w:numId w:val="121"/>
        </w:numPr>
        <w:rPr>
          <w:szCs w:val="18"/>
        </w:rPr>
      </w:pPr>
      <w:r w:rsidRPr="0023398B">
        <w:rPr>
          <w:b/>
          <w:szCs w:val="18"/>
          <w:u w:val="single"/>
        </w:rPr>
        <w:t>Classes: Reg 1100(1):</w:t>
      </w:r>
      <w:r w:rsidRPr="0023398B">
        <w:rPr>
          <w:szCs w:val="18"/>
        </w:rPr>
        <w:t xml:space="preserve"> types of property</w:t>
      </w:r>
    </w:p>
    <w:p w14:paraId="3E709119" w14:textId="079F48D0" w:rsidR="00426BDC" w:rsidRPr="0023398B" w:rsidRDefault="007C054E" w:rsidP="00494652">
      <w:pPr>
        <w:pStyle w:val="ListParagraph"/>
        <w:numPr>
          <w:ilvl w:val="1"/>
          <w:numId w:val="121"/>
        </w:numPr>
        <w:rPr>
          <w:szCs w:val="18"/>
        </w:rPr>
      </w:pPr>
      <w:r w:rsidRPr="0023398B">
        <w:rPr>
          <w:szCs w:val="18"/>
        </w:rPr>
        <w:t>Subject to exclusions:</w:t>
      </w:r>
    </w:p>
    <w:p w14:paraId="793B6934" w14:textId="77777777" w:rsidR="003D070A" w:rsidRPr="0023398B" w:rsidRDefault="00AE61DD" w:rsidP="00494652">
      <w:pPr>
        <w:pStyle w:val="ListParagraph"/>
        <w:numPr>
          <w:ilvl w:val="1"/>
          <w:numId w:val="121"/>
        </w:numPr>
        <w:rPr>
          <w:szCs w:val="18"/>
        </w:rPr>
      </w:pPr>
      <w:r w:rsidRPr="0023398B">
        <w:rPr>
          <w:b/>
          <w:szCs w:val="18"/>
        </w:rPr>
        <w:t xml:space="preserve">NOT </w:t>
      </w:r>
      <w:r w:rsidR="007C054E" w:rsidRPr="0023398B">
        <w:rPr>
          <w:szCs w:val="18"/>
        </w:rPr>
        <w:t xml:space="preserve">1102(1) property not included: </w:t>
      </w:r>
    </w:p>
    <w:p w14:paraId="7DD923F8" w14:textId="77777777" w:rsidR="003D070A" w:rsidRPr="0023398B" w:rsidRDefault="007C054E" w:rsidP="00494652">
      <w:pPr>
        <w:pStyle w:val="ListParagraph"/>
        <w:numPr>
          <w:ilvl w:val="2"/>
          <w:numId w:val="121"/>
        </w:numPr>
        <w:rPr>
          <w:szCs w:val="18"/>
        </w:rPr>
      </w:pPr>
      <w:r w:rsidRPr="0023398B">
        <w:rPr>
          <w:szCs w:val="18"/>
        </w:rPr>
        <w:t xml:space="preserve">1b) inventory; </w:t>
      </w:r>
    </w:p>
    <w:p w14:paraId="5A1378FB" w14:textId="11346060" w:rsidR="003D070A" w:rsidRPr="0023398B" w:rsidRDefault="007C054E" w:rsidP="00494652">
      <w:pPr>
        <w:pStyle w:val="ListParagraph"/>
        <w:numPr>
          <w:ilvl w:val="2"/>
          <w:numId w:val="121"/>
        </w:numPr>
        <w:rPr>
          <w:szCs w:val="18"/>
        </w:rPr>
      </w:pPr>
      <w:r w:rsidRPr="0023398B">
        <w:rPr>
          <w:szCs w:val="18"/>
        </w:rPr>
        <w:t>1c) not acquired for purpose of gaining or producing income;</w:t>
      </w:r>
      <w:r w:rsidR="003D070A" w:rsidRPr="0023398B">
        <w:rPr>
          <w:szCs w:val="18"/>
        </w:rPr>
        <w:t xml:space="preserve"> </w:t>
      </w:r>
      <w:r w:rsidR="003D070A" w:rsidRPr="0023398B">
        <w:rPr>
          <w:szCs w:val="18"/>
        </w:rPr>
        <w:sym w:font="Wingdings" w:char="F0E0"/>
      </w:r>
      <w:r w:rsidR="003D070A" w:rsidRPr="0023398B">
        <w:rPr>
          <w:szCs w:val="18"/>
        </w:rPr>
        <w:t xml:space="preserve"> CONSIDERATION #</w:t>
      </w:r>
      <w:r w:rsidR="00F82833">
        <w:rPr>
          <w:szCs w:val="18"/>
        </w:rPr>
        <w:t>1(1)</w:t>
      </w:r>
    </w:p>
    <w:p w14:paraId="04B8FA28" w14:textId="5C203163" w:rsidR="007C054E" w:rsidRPr="0023398B" w:rsidRDefault="007C054E" w:rsidP="00494652">
      <w:pPr>
        <w:pStyle w:val="ListParagraph"/>
        <w:numPr>
          <w:ilvl w:val="2"/>
          <w:numId w:val="121"/>
        </w:numPr>
        <w:rPr>
          <w:szCs w:val="18"/>
        </w:rPr>
      </w:pPr>
      <w:r w:rsidRPr="0023398B">
        <w:rPr>
          <w:szCs w:val="18"/>
        </w:rPr>
        <w:t>1f) property which an outlay or expense for the use of or maintenance of which is not deductible by virtue of 18(1)(l) [recreational facilities</w:t>
      </w:r>
      <w:r w:rsidR="00563A0E" w:rsidRPr="0023398B">
        <w:rPr>
          <w:szCs w:val="18"/>
        </w:rPr>
        <w:t>, yacht, camp, etc]</w:t>
      </w:r>
    </w:p>
    <w:p w14:paraId="0B0EDEC8" w14:textId="0F4DD275" w:rsidR="007C054E" w:rsidRPr="0023398B" w:rsidRDefault="00AE61DD" w:rsidP="00494652">
      <w:pPr>
        <w:pStyle w:val="ListParagraph"/>
        <w:numPr>
          <w:ilvl w:val="1"/>
          <w:numId w:val="121"/>
        </w:numPr>
        <w:rPr>
          <w:szCs w:val="18"/>
        </w:rPr>
      </w:pPr>
      <w:r w:rsidRPr="0023398B">
        <w:rPr>
          <w:b/>
          <w:szCs w:val="18"/>
        </w:rPr>
        <w:t xml:space="preserve">NOT </w:t>
      </w:r>
      <w:r w:rsidR="007C054E" w:rsidRPr="0023398B">
        <w:rPr>
          <w:szCs w:val="18"/>
        </w:rPr>
        <w:t>1102(2) land</w:t>
      </w:r>
    </w:p>
    <w:p w14:paraId="378F9AA9" w14:textId="4B1F2E51" w:rsidR="00D37DFC" w:rsidRPr="0023398B" w:rsidRDefault="00D37DFC" w:rsidP="003D070A">
      <w:pPr>
        <w:rPr>
          <w:szCs w:val="18"/>
        </w:rPr>
      </w:pPr>
    </w:p>
    <w:p w14:paraId="0640AF99" w14:textId="0B347B11" w:rsidR="003D070A" w:rsidRPr="0023398B" w:rsidRDefault="003D070A" w:rsidP="003D070A">
      <w:pPr>
        <w:rPr>
          <w:szCs w:val="18"/>
        </w:rPr>
      </w:pPr>
      <w:r w:rsidRPr="0023398B">
        <w:rPr>
          <w:b/>
          <w:szCs w:val="18"/>
          <w:u w:val="single"/>
        </w:rPr>
        <w:t>Consideration #1(1): Depreciable property does not include property not acquired for IPP</w:t>
      </w:r>
    </w:p>
    <w:p w14:paraId="7761EB5A" w14:textId="35CCCC6B" w:rsidR="003D070A" w:rsidRPr="0023398B" w:rsidRDefault="003D070A" w:rsidP="00494652">
      <w:pPr>
        <w:pStyle w:val="ListParagraph"/>
        <w:numPr>
          <w:ilvl w:val="0"/>
          <w:numId w:val="122"/>
        </w:numPr>
        <w:rPr>
          <w:szCs w:val="18"/>
        </w:rPr>
      </w:pPr>
      <w:r w:rsidRPr="0023398B">
        <w:rPr>
          <w:szCs w:val="18"/>
        </w:rPr>
        <w:t>Reg 1102(1)(c): not included is property not acquired for purpose of gaining or producing income</w:t>
      </w:r>
    </w:p>
    <w:p w14:paraId="0CCB0682" w14:textId="122C9FD2" w:rsidR="00734015" w:rsidRPr="0023398B" w:rsidRDefault="00734015" w:rsidP="00494652">
      <w:pPr>
        <w:pStyle w:val="ListParagraph"/>
        <w:numPr>
          <w:ilvl w:val="0"/>
          <w:numId w:val="122"/>
        </w:numPr>
        <w:rPr>
          <w:szCs w:val="18"/>
        </w:rPr>
      </w:pPr>
      <w:r w:rsidRPr="002140A4">
        <w:rPr>
          <w:i/>
          <w:color w:val="1F4E79" w:themeColor="accent5" w:themeShade="80"/>
          <w:szCs w:val="18"/>
        </w:rPr>
        <w:t xml:space="preserve">Ben’s </w:t>
      </w:r>
      <w:r w:rsidR="009D6F6C" w:rsidRPr="002140A4">
        <w:rPr>
          <w:i/>
          <w:color w:val="1F4E79" w:themeColor="accent5" w:themeShade="80"/>
          <w:szCs w:val="18"/>
        </w:rPr>
        <w:t>Limited</w:t>
      </w:r>
      <w:r w:rsidRPr="002140A4">
        <w:rPr>
          <w:i/>
          <w:color w:val="1F4E79" w:themeColor="accent5" w:themeShade="80"/>
          <w:szCs w:val="18"/>
        </w:rPr>
        <w:t xml:space="preserve"> v MNR</w:t>
      </w:r>
      <w:r w:rsidRPr="0023398B">
        <w:rPr>
          <w:szCs w:val="18"/>
        </w:rPr>
        <w:t>, 1955 Ex Ct</w:t>
      </w:r>
    </w:p>
    <w:p w14:paraId="5878E356" w14:textId="60C83DC6" w:rsidR="00734015" w:rsidRPr="0023398B" w:rsidRDefault="00734015" w:rsidP="00494652">
      <w:pPr>
        <w:pStyle w:val="ListParagraph"/>
        <w:numPr>
          <w:ilvl w:val="1"/>
          <w:numId w:val="122"/>
        </w:numPr>
        <w:rPr>
          <w:szCs w:val="18"/>
        </w:rPr>
      </w:pPr>
      <w:r w:rsidRPr="0023398B">
        <w:rPr>
          <w:szCs w:val="18"/>
        </w:rPr>
        <w:t>1) IPP, 2) secondary intention</w:t>
      </w:r>
    </w:p>
    <w:p w14:paraId="5F5D6DB5" w14:textId="518FB398" w:rsidR="00734015" w:rsidRPr="0023398B" w:rsidRDefault="00734015" w:rsidP="00494652">
      <w:pPr>
        <w:pStyle w:val="ListParagraph"/>
        <w:numPr>
          <w:ilvl w:val="1"/>
          <w:numId w:val="122"/>
        </w:numPr>
        <w:rPr>
          <w:szCs w:val="18"/>
        </w:rPr>
      </w:pPr>
      <w:r w:rsidRPr="0023398B">
        <w:rPr>
          <w:szCs w:val="18"/>
        </w:rPr>
        <w:t>Here: buildings not acquired for IPP, just land, no secondary purpose here</w:t>
      </w:r>
    </w:p>
    <w:p w14:paraId="10E9A211" w14:textId="242A8FA7" w:rsidR="009D6F6C" w:rsidRPr="0023398B" w:rsidRDefault="009D6F6C" w:rsidP="00494652">
      <w:pPr>
        <w:pStyle w:val="ListParagraph"/>
        <w:numPr>
          <w:ilvl w:val="0"/>
          <w:numId w:val="122"/>
        </w:numPr>
        <w:rPr>
          <w:szCs w:val="18"/>
        </w:rPr>
      </w:pPr>
      <w:r w:rsidRPr="002140A4">
        <w:rPr>
          <w:i/>
          <w:color w:val="1F4E79" w:themeColor="accent5" w:themeShade="80"/>
          <w:szCs w:val="18"/>
        </w:rPr>
        <w:t>Hickman Motors Ltd v Canada</w:t>
      </w:r>
      <w:r w:rsidRPr="0023398B">
        <w:rPr>
          <w:szCs w:val="18"/>
        </w:rPr>
        <w:t>, 1998 SCC</w:t>
      </w:r>
    </w:p>
    <w:p w14:paraId="0FD5C38D" w14:textId="79495F5F" w:rsidR="009D6F6C" w:rsidRPr="0023398B" w:rsidRDefault="009D6F6C" w:rsidP="00494652">
      <w:pPr>
        <w:pStyle w:val="ListParagraph"/>
        <w:numPr>
          <w:ilvl w:val="1"/>
          <w:numId w:val="122"/>
        </w:numPr>
        <w:rPr>
          <w:szCs w:val="18"/>
        </w:rPr>
      </w:pPr>
      <w:r w:rsidRPr="0023398B">
        <w:rPr>
          <w:szCs w:val="18"/>
        </w:rPr>
        <w:t xml:space="preserve">1102(1)(c) does not require any particular period of time // only small revenue </w:t>
      </w:r>
      <w:r w:rsidR="00DC5936">
        <w:rPr>
          <w:szCs w:val="18"/>
        </w:rPr>
        <w:t>so</w:t>
      </w:r>
      <w:r w:rsidRPr="0023398B">
        <w:rPr>
          <w:szCs w:val="18"/>
        </w:rPr>
        <w:t xml:space="preserve"> IPP</w:t>
      </w:r>
    </w:p>
    <w:p w14:paraId="69B44C54" w14:textId="2109A5B5" w:rsidR="004F3731" w:rsidRPr="0023398B" w:rsidRDefault="00D5370A" w:rsidP="00494652">
      <w:pPr>
        <w:pStyle w:val="ListParagraph"/>
        <w:numPr>
          <w:ilvl w:val="1"/>
          <w:numId w:val="122"/>
        </w:numPr>
        <w:rPr>
          <w:szCs w:val="18"/>
        </w:rPr>
      </w:pPr>
      <w:r w:rsidRPr="0023398B">
        <w:rPr>
          <w:szCs w:val="18"/>
        </w:rPr>
        <w:t>Intention irrelevant // pre-GAAR</w:t>
      </w:r>
    </w:p>
    <w:p w14:paraId="0A26CC1A" w14:textId="5BB24A0B" w:rsidR="00013FF2" w:rsidRPr="0023398B" w:rsidRDefault="00013FF2" w:rsidP="00013FF2">
      <w:pPr>
        <w:rPr>
          <w:szCs w:val="18"/>
        </w:rPr>
      </w:pPr>
    </w:p>
    <w:p w14:paraId="61CF7FE1" w14:textId="2F9A5642" w:rsidR="00013FF2" w:rsidRPr="0023398B" w:rsidRDefault="00013FF2" w:rsidP="00013FF2">
      <w:pPr>
        <w:rPr>
          <w:szCs w:val="18"/>
        </w:rPr>
      </w:pPr>
      <w:r w:rsidRPr="0023398B">
        <w:rPr>
          <w:b/>
          <w:szCs w:val="18"/>
          <w:u w:val="single"/>
        </w:rPr>
        <w:t>Consideration #2: Acquisition of Depreciable Property</w:t>
      </w:r>
    </w:p>
    <w:p w14:paraId="70242317" w14:textId="58D19376" w:rsidR="009324E3" w:rsidRPr="0023398B" w:rsidRDefault="009324E3" w:rsidP="00494652">
      <w:pPr>
        <w:pStyle w:val="ListParagraph"/>
        <w:numPr>
          <w:ilvl w:val="0"/>
          <w:numId w:val="123"/>
        </w:numPr>
        <w:rPr>
          <w:szCs w:val="18"/>
        </w:rPr>
      </w:pPr>
      <w:r w:rsidRPr="0023398B">
        <w:rPr>
          <w:szCs w:val="18"/>
        </w:rPr>
        <w:t>A = total cost of all depreciable properties acquired in the class</w:t>
      </w:r>
    </w:p>
    <w:p w14:paraId="3281EE9B" w14:textId="604AC62E" w:rsidR="00013FF2" w:rsidRPr="0023398B" w:rsidRDefault="00013FF2" w:rsidP="00494652">
      <w:pPr>
        <w:pStyle w:val="ListParagraph"/>
        <w:numPr>
          <w:ilvl w:val="0"/>
          <w:numId w:val="123"/>
        </w:numPr>
        <w:rPr>
          <w:szCs w:val="18"/>
        </w:rPr>
      </w:pPr>
      <w:r w:rsidRPr="002140A4">
        <w:rPr>
          <w:i/>
          <w:color w:val="1F4E79" w:themeColor="accent5" w:themeShade="80"/>
          <w:szCs w:val="18"/>
        </w:rPr>
        <w:t>Wardean Drilling Ltd</w:t>
      </w:r>
      <w:r w:rsidRPr="0023398B">
        <w:rPr>
          <w:szCs w:val="18"/>
        </w:rPr>
        <w:t>: purchaser has acquired assets of a class in Schedule II when purchaser has al lthe incients of title, such as possession, use and risk, although legal title may remain in the vendor as security for the purchase price as is the commercial practice under conditional sales agreements</w:t>
      </w:r>
    </w:p>
    <w:p w14:paraId="2FA1BC96" w14:textId="77777777" w:rsidR="0000450E" w:rsidRPr="0023398B" w:rsidRDefault="0000450E" w:rsidP="0000450E">
      <w:pPr>
        <w:rPr>
          <w:szCs w:val="18"/>
        </w:rPr>
      </w:pPr>
    </w:p>
    <w:p w14:paraId="55752F32" w14:textId="151358EA" w:rsidR="0000450E" w:rsidRPr="0023398B" w:rsidRDefault="0000450E" w:rsidP="0000450E">
      <w:pPr>
        <w:rPr>
          <w:b/>
          <w:szCs w:val="18"/>
          <w:u w:val="single"/>
        </w:rPr>
      </w:pPr>
      <w:r w:rsidRPr="0023398B">
        <w:rPr>
          <w:szCs w:val="18"/>
          <w:u w:val="single"/>
        </w:rPr>
        <w:t>Capital Cost</w:t>
      </w:r>
    </w:p>
    <w:p w14:paraId="0C4A4DDB" w14:textId="73974CBD" w:rsidR="009324E3" w:rsidRPr="0023398B" w:rsidRDefault="009324E3" w:rsidP="00494652">
      <w:pPr>
        <w:pStyle w:val="ListParagraph"/>
        <w:numPr>
          <w:ilvl w:val="0"/>
          <w:numId w:val="123"/>
        </w:numPr>
        <w:rPr>
          <w:szCs w:val="18"/>
        </w:rPr>
      </w:pPr>
      <w:r w:rsidRPr="0023398B">
        <w:rPr>
          <w:szCs w:val="18"/>
        </w:rPr>
        <w:t xml:space="preserve">Cost = actual cost: </w:t>
      </w:r>
      <w:r w:rsidRPr="002140A4">
        <w:rPr>
          <w:i/>
          <w:color w:val="1F4E79" w:themeColor="accent5" w:themeShade="80"/>
          <w:szCs w:val="18"/>
        </w:rPr>
        <w:t>Cockshutt Farm Equipment of Canada</w:t>
      </w:r>
      <w:r w:rsidRPr="0023398B">
        <w:rPr>
          <w:szCs w:val="18"/>
        </w:rPr>
        <w:t>, 1966</w:t>
      </w:r>
    </w:p>
    <w:p w14:paraId="0E67D637" w14:textId="71FD99F4" w:rsidR="0000450E" w:rsidRPr="0023398B" w:rsidRDefault="0000450E" w:rsidP="00494652">
      <w:pPr>
        <w:pStyle w:val="ListParagraph"/>
        <w:numPr>
          <w:ilvl w:val="0"/>
          <w:numId w:val="123"/>
        </w:numPr>
        <w:rPr>
          <w:szCs w:val="18"/>
        </w:rPr>
      </w:pPr>
      <w:r w:rsidRPr="0023398B">
        <w:rPr>
          <w:szCs w:val="18"/>
        </w:rPr>
        <w:t>13(7)(g): limit capital cost of a passenger vehicle to $30k plus fed/prov sales taxes</w:t>
      </w:r>
      <w:r w:rsidR="00376613" w:rsidRPr="0023398B">
        <w:rPr>
          <w:szCs w:val="18"/>
        </w:rPr>
        <w:t xml:space="preserve"> + reg 7307(1)</w:t>
      </w:r>
    </w:p>
    <w:p w14:paraId="29081489" w14:textId="65834B29" w:rsidR="00376613" w:rsidRPr="0023398B" w:rsidRDefault="00376613" w:rsidP="00376613">
      <w:pPr>
        <w:rPr>
          <w:szCs w:val="18"/>
        </w:rPr>
      </w:pPr>
    </w:p>
    <w:p w14:paraId="78E73F74" w14:textId="4D149D5A" w:rsidR="00376613" w:rsidRPr="0023398B" w:rsidRDefault="00376613" w:rsidP="00376613">
      <w:pPr>
        <w:rPr>
          <w:szCs w:val="18"/>
        </w:rPr>
      </w:pPr>
      <w:r w:rsidRPr="0023398B">
        <w:rPr>
          <w:szCs w:val="18"/>
          <w:u w:val="single"/>
        </w:rPr>
        <w:t>Specific Limits</w:t>
      </w:r>
    </w:p>
    <w:p w14:paraId="2AE55BB7" w14:textId="5EC7D320" w:rsidR="00376613" w:rsidRPr="0023398B" w:rsidRDefault="00376613" w:rsidP="00494652">
      <w:pPr>
        <w:pStyle w:val="ListParagraph"/>
        <w:numPr>
          <w:ilvl w:val="0"/>
          <w:numId w:val="124"/>
        </w:numPr>
        <w:rPr>
          <w:szCs w:val="18"/>
        </w:rPr>
      </w:pPr>
      <w:r w:rsidRPr="0023398B">
        <w:rPr>
          <w:szCs w:val="18"/>
        </w:rPr>
        <w:t>13(26): prohibits addition of property before available for use by taxpayer</w:t>
      </w:r>
    </w:p>
    <w:p w14:paraId="72B4A1D2" w14:textId="51DDA197" w:rsidR="009307BD" w:rsidRPr="0023398B" w:rsidRDefault="00376613" w:rsidP="00494652">
      <w:pPr>
        <w:pStyle w:val="ListParagraph"/>
        <w:numPr>
          <w:ilvl w:val="0"/>
          <w:numId w:val="124"/>
        </w:numPr>
        <w:rPr>
          <w:szCs w:val="18"/>
          <w:highlight w:val="yellow"/>
        </w:rPr>
      </w:pPr>
      <w:r w:rsidRPr="0023398B">
        <w:rPr>
          <w:szCs w:val="18"/>
          <w:highlight w:val="yellow"/>
        </w:rPr>
        <w:t xml:space="preserve">1100(2): special limit – half year rule: </w:t>
      </w:r>
      <w:r w:rsidR="009307BD" w:rsidRPr="0023398B">
        <w:rPr>
          <w:szCs w:val="18"/>
          <w:highlight w:val="yellow"/>
        </w:rPr>
        <w:t xml:space="preserve">where amounts added to A [capital cost] in a taxation year as a result of acquisitions of property </w:t>
      </w:r>
      <w:r w:rsidR="00086332" w:rsidRPr="0023398B">
        <w:rPr>
          <w:szCs w:val="18"/>
          <w:highlight w:val="yellow"/>
        </w:rPr>
        <w:t>&gt; aggregate amounts deducted from the UCC as a result of dispositions under part F:</w:t>
      </w:r>
    </w:p>
    <w:p w14:paraId="50A7EC1E" w14:textId="1C2FEF71" w:rsidR="00086332" w:rsidRPr="0023398B" w:rsidRDefault="00086332" w:rsidP="00494652">
      <w:pPr>
        <w:pStyle w:val="ListParagraph"/>
        <w:numPr>
          <w:ilvl w:val="1"/>
          <w:numId w:val="124"/>
        </w:numPr>
        <w:rPr>
          <w:szCs w:val="18"/>
          <w:highlight w:val="yellow"/>
        </w:rPr>
      </w:pPr>
      <w:r w:rsidRPr="0023398B">
        <w:rPr>
          <w:szCs w:val="18"/>
          <w:highlight w:val="yellow"/>
        </w:rPr>
        <w:lastRenderedPageBreak/>
        <w:t>The CCA that a TP may deduct in respect of property of that class is based on the UCC of the class otherwise determined less half of the net addition to the UCC during the year</w:t>
      </w:r>
    </w:p>
    <w:p w14:paraId="7601766C" w14:textId="614D9645" w:rsidR="00086332" w:rsidRPr="0023398B" w:rsidRDefault="00086332" w:rsidP="00494652">
      <w:pPr>
        <w:pStyle w:val="ListParagraph"/>
        <w:numPr>
          <w:ilvl w:val="1"/>
          <w:numId w:val="124"/>
        </w:numPr>
        <w:rPr>
          <w:szCs w:val="18"/>
          <w:highlight w:val="yellow"/>
        </w:rPr>
      </w:pPr>
      <w:r w:rsidRPr="0023398B">
        <w:rPr>
          <w:szCs w:val="18"/>
          <w:highlight w:val="yellow"/>
        </w:rPr>
        <w:t>EFFECT: generally is to permit TPs who acquire depreciable property to claim only half the normal CCA in respect of that property during the taxation year in which the property is acquired</w:t>
      </w:r>
    </w:p>
    <w:p w14:paraId="55ADB82A" w14:textId="689CDDD5" w:rsidR="00D07D90" w:rsidRPr="0023398B" w:rsidRDefault="00D07D90" w:rsidP="00494652">
      <w:pPr>
        <w:pStyle w:val="ListParagraph"/>
        <w:numPr>
          <w:ilvl w:val="1"/>
          <w:numId w:val="124"/>
        </w:numPr>
        <w:rPr>
          <w:szCs w:val="18"/>
          <w:highlight w:val="yellow"/>
        </w:rPr>
      </w:pPr>
      <w:r w:rsidRPr="0023398B">
        <w:rPr>
          <w:szCs w:val="18"/>
          <w:highlight w:val="yellow"/>
        </w:rPr>
        <w:t>Discourages acquiring new depreciable property near the end of a taxation year</w:t>
      </w:r>
    </w:p>
    <w:p w14:paraId="64F71050" w14:textId="77777777" w:rsidR="002B3CD7" w:rsidRPr="0023398B" w:rsidRDefault="002B3CD7" w:rsidP="002B3CD7">
      <w:pPr>
        <w:rPr>
          <w:szCs w:val="18"/>
        </w:rPr>
      </w:pPr>
    </w:p>
    <w:p w14:paraId="1F8926F6" w14:textId="0E92B299" w:rsidR="00C73848" w:rsidRPr="0023398B" w:rsidRDefault="009A251F" w:rsidP="003D6D4D">
      <w:pPr>
        <w:rPr>
          <w:szCs w:val="18"/>
        </w:rPr>
      </w:pPr>
      <w:r w:rsidRPr="0023398B">
        <w:rPr>
          <w:b/>
          <w:szCs w:val="18"/>
          <w:u w:val="single"/>
        </w:rPr>
        <w:t>Consideration #3: Deductions in Respect of Depreciable Property</w:t>
      </w:r>
    </w:p>
    <w:p w14:paraId="2CDA3F5F" w14:textId="66F6A39A" w:rsidR="009A251F" w:rsidRPr="0023398B" w:rsidRDefault="003C3FCC" w:rsidP="00494652">
      <w:pPr>
        <w:pStyle w:val="ListParagraph"/>
        <w:numPr>
          <w:ilvl w:val="0"/>
          <w:numId w:val="128"/>
        </w:numPr>
        <w:rPr>
          <w:szCs w:val="18"/>
        </w:rPr>
      </w:pPr>
      <w:r w:rsidRPr="0023398B">
        <w:rPr>
          <w:szCs w:val="18"/>
        </w:rPr>
        <w:t xml:space="preserve">Reg 1100(1)(a) + 20(1)(a) </w:t>
      </w:r>
      <w:r w:rsidRPr="0023398B">
        <w:rPr>
          <w:szCs w:val="18"/>
        </w:rPr>
        <w:sym w:font="Wingdings" w:char="F0E0"/>
      </w:r>
      <w:r w:rsidRPr="0023398B">
        <w:rPr>
          <w:szCs w:val="18"/>
        </w:rPr>
        <w:t xml:space="preserve"> CCA</w:t>
      </w:r>
    </w:p>
    <w:p w14:paraId="1EEF3A5E" w14:textId="1AB39090" w:rsidR="003C3FCC" w:rsidRPr="0023398B" w:rsidRDefault="003C3FCC" w:rsidP="00494652">
      <w:pPr>
        <w:pStyle w:val="ListParagraph"/>
        <w:numPr>
          <w:ilvl w:val="0"/>
          <w:numId w:val="128"/>
        </w:numPr>
        <w:rPr>
          <w:szCs w:val="18"/>
        </w:rPr>
      </w:pPr>
      <w:r w:rsidRPr="0023398B">
        <w:rPr>
          <w:b/>
          <w:szCs w:val="18"/>
        </w:rPr>
        <w:t xml:space="preserve">Prohibition against use of CCA to produce net losses for rental properties: </w:t>
      </w:r>
      <w:r w:rsidRPr="0023398B">
        <w:rPr>
          <w:szCs w:val="18"/>
        </w:rPr>
        <w:t>1100(11): prevents TPs from using CCA deductions to create or increase rental losses in order to shelter income from other sources</w:t>
      </w:r>
    </w:p>
    <w:p w14:paraId="75BDB143" w14:textId="3AEB70B0" w:rsidR="00007AAC" w:rsidRDefault="00007AAC" w:rsidP="00494652">
      <w:pPr>
        <w:pStyle w:val="ListParagraph"/>
        <w:numPr>
          <w:ilvl w:val="1"/>
          <w:numId w:val="128"/>
        </w:numPr>
        <w:rPr>
          <w:szCs w:val="18"/>
        </w:rPr>
      </w:pPr>
      <w:r w:rsidRPr="0023398B">
        <w:rPr>
          <w:szCs w:val="18"/>
        </w:rPr>
        <w:t>1100(14): def’n of rental property</w:t>
      </w:r>
      <w:r w:rsidR="000D69AF" w:rsidRPr="0023398B">
        <w:rPr>
          <w:szCs w:val="18"/>
        </w:rPr>
        <w:t>: …property used by the TP principally for the purpose of gaining or producing gross revenue that is rent</w:t>
      </w:r>
    </w:p>
    <w:p w14:paraId="754EE8F3" w14:textId="596C5865" w:rsidR="00BC4690" w:rsidRDefault="00BC4690" w:rsidP="00BC4690">
      <w:pPr>
        <w:pStyle w:val="ListParagraph"/>
        <w:numPr>
          <w:ilvl w:val="0"/>
          <w:numId w:val="128"/>
        </w:numPr>
        <w:rPr>
          <w:szCs w:val="18"/>
        </w:rPr>
      </w:pPr>
      <w:r>
        <w:rPr>
          <w:szCs w:val="18"/>
        </w:rPr>
        <w:t>DUFF: all rental properties pooled</w:t>
      </w:r>
      <w:r w:rsidR="00EC38CA">
        <w:rPr>
          <w:szCs w:val="18"/>
        </w:rPr>
        <w:t xml:space="preserve"> for purposes of 1100(11), despite separate classes for $50k thing</w:t>
      </w:r>
    </w:p>
    <w:p w14:paraId="2C87FF8C" w14:textId="223B4715" w:rsidR="00A15E6F" w:rsidRPr="0023398B" w:rsidRDefault="00A15E6F" w:rsidP="00BC4690">
      <w:pPr>
        <w:pStyle w:val="ListParagraph"/>
        <w:numPr>
          <w:ilvl w:val="0"/>
          <w:numId w:val="128"/>
        </w:numPr>
        <w:rPr>
          <w:szCs w:val="18"/>
        </w:rPr>
      </w:pPr>
      <w:r>
        <w:rPr>
          <w:szCs w:val="18"/>
        </w:rPr>
        <w:t>Can take it to zero</w:t>
      </w:r>
    </w:p>
    <w:p w14:paraId="5CA8D4C2" w14:textId="77777777" w:rsidR="009A251F" w:rsidRPr="0023398B" w:rsidRDefault="009A251F" w:rsidP="003D6D4D">
      <w:pPr>
        <w:rPr>
          <w:szCs w:val="18"/>
        </w:rPr>
      </w:pPr>
    </w:p>
    <w:p w14:paraId="6FE17F16" w14:textId="2BDC79AA" w:rsidR="00BF373E" w:rsidRPr="0023398B" w:rsidRDefault="00F87ABC" w:rsidP="003D6D4D">
      <w:pPr>
        <w:rPr>
          <w:szCs w:val="18"/>
        </w:rPr>
      </w:pPr>
      <w:r w:rsidRPr="0023398B">
        <w:rPr>
          <w:b/>
          <w:szCs w:val="18"/>
          <w:u w:val="single"/>
        </w:rPr>
        <w:t>Consideration #</w:t>
      </w:r>
      <w:r w:rsidR="009A251F" w:rsidRPr="0023398B">
        <w:rPr>
          <w:b/>
          <w:szCs w:val="18"/>
          <w:u w:val="single"/>
        </w:rPr>
        <w:t>4</w:t>
      </w:r>
      <w:r w:rsidRPr="0023398B">
        <w:rPr>
          <w:b/>
          <w:szCs w:val="18"/>
          <w:u w:val="single"/>
        </w:rPr>
        <w:t>: Disposition of Depreciable Property</w:t>
      </w:r>
    </w:p>
    <w:p w14:paraId="4AE6BAB3" w14:textId="367143B7" w:rsidR="00F87ABC" w:rsidRPr="0023398B" w:rsidRDefault="00F87ABC" w:rsidP="00494652">
      <w:pPr>
        <w:pStyle w:val="ListParagraph"/>
        <w:numPr>
          <w:ilvl w:val="0"/>
          <w:numId w:val="125"/>
        </w:numPr>
        <w:rPr>
          <w:szCs w:val="18"/>
        </w:rPr>
      </w:pPr>
      <w:r w:rsidRPr="0023398B">
        <w:rPr>
          <w:b/>
          <w:szCs w:val="18"/>
          <w:u w:val="single"/>
        </w:rPr>
        <w:t>248(1) “disposition”:</w:t>
      </w:r>
      <w:r w:rsidRPr="0023398B">
        <w:rPr>
          <w:szCs w:val="18"/>
        </w:rPr>
        <w:t xml:space="preserve"> (a) any txn or event entitled TP to proceeds of disposition</w:t>
      </w:r>
    </w:p>
    <w:p w14:paraId="323F9FDE" w14:textId="2BB0CB7A" w:rsidR="00CC6D1B" w:rsidRPr="0023398B" w:rsidRDefault="00CC6D1B" w:rsidP="00494652">
      <w:pPr>
        <w:pStyle w:val="ListParagraph"/>
        <w:numPr>
          <w:ilvl w:val="1"/>
          <w:numId w:val="125"/>
        </w:numPr>
        <w:rPr>
          <w:szCs w:val="18"/>
        </w:rPr>
      </w:pPr>
      <w:r w:rsidRPr="0023398B">
        <w:rPr>
          <w:szCs w:val="18"/>
        </w:rPr>
        <w:t xml:space="preserve">Use </w:t>
      </w:r>
      <w:r w:rsidRPr="002140A4">
        <w:rPr>
          <w:i/>
          <w:color w:val="1F4E79" w:themeColor="accent5" w:themeShade="80"/>
          <w:szCs w:val="18"/>
        </w:rPr>
        <w:t>Warden</w:t>
      </w:r>
      <w:r w:rsidRPr="0023398B">
        <w:rPr>
          <w:szCs w:val="18"/>
        </w:rPr>
        <w:t xml:space="preserve"> in reverse: </w:t>
      </w:r>
      <w:r w:rsidRPr="002140A4">
        <w:rPr>
          <w:i/>
          <w:color w:val="1F4E79" w:themeColor="accent5" w:themeShade="80"/>
          <w:szCs w:val="18"/>
        </w:rPr>
        <w:t>Olympia &amp; York</w:t>
      </w:r>
      <w:r w:rsidRPr="0023398B">
        <w:rPr>
          <w:szCs w:val="18"/>
        </w:rPr>
        <w:t>, 1980 FCTD</w:t>
      </w:r>
      <w:r w:rsidR="00784EE6" w:rsidRPr="0023398B">
        <w:rPr>
          <w:szCs w:val="18"/>
        </w:rPr>
        <w:t xml:space="preserve"> – </w:t>
      </w:r>
      <w:r w:rsidR="005F1DB3" w:rsidRPr="0023398B">
        <w:rPr>
          <w:szCs w:val="18"/>
        </w:rPr>
        <w:t xml:space="preserve">divest of </w:t>
      </w:r>
      <w:r w:rsidR="00784EE6" w:rsidRPr="0023398B">
        <w:rPr>
          <w:szCs w:val="18"/>
        </w:rPr>
        <w:t>duties, responsibilities charges, profits, benefits and incidents of ownership, even though retain legal title</w:t>
      </w:r>
    </w:p>
    <w:p w14:paraId="0E0FEA3B" w14:textId="5804D307" w:rsidR="00F87ABC" w:rsidRPr="0023398B" w:rsidRDefault="00F87ABC" w:rsidP="00494652">
      <w:pPr>
        <w:pStyle w:val="ListParagraph"/>
        <w:numPr>
          <w:ilvl w:val="0"/>
          <w:numId w:val="125"/>
        </w:numPr>
        <w:rPr>
          <w:szCs w:val="18"/>
        </w:rPr>
      </w:pPr>
      <w:r w:rsidRPr="0023398B">
        <w:rPr>
          <w:b/>
          <w:szCs w:val="18"/>
          <w:u w:val="single"/>
        </w:rPr>
        <w:t>13(21) “proceeds of disposition”:</w:t>
      </w:r>
      <w:r w:rsidRPr="0023398B">
        <w:rPr>
          <w:szCs w:val="18"/>
        </w:rPr>
        <w:t xml:space="preserve"> includes a) sale price</w:t>
      </w:r>
      <w:r w:rsidR="006F6757" w:rsidRPr="0023398B">
        <w:rPr>
          <w:szCs w:val="18"/>
        </w:rPr>
        <w:t xml:space="preserve"> of a property that has been sold</w:t>
      </w:r>
      <w:r w:rsidRPr="0023398B">
        <w:rPr>
          <w:szCs w:val="18"/>
        </w:rPr>
        <w:t xml:space="preserve">, b) compensation for property unlawfully taken, c) insurance compensation for property destroyed, d) taken under statutory </w:t>
      </w:r>
      <w:r w:rsidR="007F3A0C" w:rsidRPr="0023398B">
        <w:rPr>
          <w:szCs w:val="18"/>
        </w:rPr>
        <w:t>authority</w:t>
      </w:r>
      <w:r w:rsidRPr="0023398B">
        <w:rPr>
          <w:szCs w:val="18"/>
        </w:rPr>
        <w:t>, etc</w:t>
      </w:r>
    </w:p>
    <w:p w14:paraId="4C2FF2D2" w14:textId="0AAE98F8" w:rsidR="00F87ABC" w:rsidRPr="0023398B" w:rsidRDefault="00872232" w:rsidP="00494652">
      <w:pPr>
        <w:pStyle w:val="ListParagraph"/>
        <w:numPr>
          <w:ilvl w:val="1"/>
          <w:numId w:val="125"/>
        </w:numPr>
        <w:rPr>
          <w:szCs w:val="18"/>
        </w:rPr>
      </w:pPr>
      <w:r w:rsidRPr="0023398B">
        <w:rPr>
          <w:szCs w:val="18"/>
        </w:rPr>
        <w:t xml:space="preserve">13(4): 13(21) (b)-(d) [property taken]: reduces amount of proceeds that must be subtracted in computing the UCC of the class by the lesser of the proceeds otherwise determined and the amount used to acquire </w:t>
      </w:r>
      <w:r w:rsidRPr="0023398B">
        <w:rPr>
          <w:szCs w:val="18"/>
          <w:u w:val="single"/>
        </w:rPr>
        <w:t>the replacement property</w:t>
      </w:r>
      <w:r w:rsidRPr="0023398B">
        <w:rPr>
          <w:szCs w:val="18"/>
        </w:rPr>
        <w:t xml:space="preserve"> – eliminates tax consequences</w:t>
      </w:r>
    </w:p>
    <w:p w14:paraId="672F2A2C" w14:textId="0ADA7AF3" w:rsidR="009711D3" w:rsidRPr="0023398B" w:rsidRDefault="009711D3" w:rsidP="00494652">
      <w:pPr>
        <w:pStyle w:val="ListParagraph"/>
        <w:numPr>
          <w:ilvl w:val="1"/>
          <w:numId w:val="125"/>
        </w:numPr>
        <w:rPr>
          <w:szCs w:val="18"/>
        </w:rPr>
      </w:pPr>
      <w:r w:rsidRPr="0023398B">
        <w:rPr>
          <w:szCs w:val="18"/>
        </w:rPr>
        <w:t xml:space="preserve">13(4.1): </w:t>
      </w:r>
      <w:r w:rsidR="00F066E3" w:rsidRPr="0023398B">
        <w:rPr>
          <w:szCs w:val="18"/>
        </w:rPr>
        <w:t xml:space="preserve">property is a replacement property where (a) reasonable to conclude that, and (a.1) acquired and used for a use that </w:t>
      </w:r>
      <w:r w:rsidR="00FF793D" w:rsidRPr="0023398B">
        <w:rPr>
          <w:szCs w:val="18"/>
        </w:rPr>
        <w:t>is</w:t>
      </w:r>
      <w:r w:rsidR="00F066E3" w:rsidRPr="0023398B">
        <w:rPr>
          <w:szCs w:val="18"/>
        </w:rPr>
        <w:t xml:space="preserve"> the same or similar</w:t>
      </w:r>
    </w:p>
    <w:p w14:paraId="113B64A0" w14:textId="3585F412" w:rsidR="00FB271E" w:rsidRPr="0023398B" w:rsidRDefault="00FB271E" w:rsidP="003D6D4D">
      <w:pPr>
        <w:rPr>
          <w:szCs w:val="18"/>
        </w:rPr>
      </w:pPr>
    </w:p>
    <w:p w14:paraId="6EF128CF" w14:textId="5D27F0AC" w:rsidR="00FB271E" w:rsidRPr="0023398B" w:rsidRDefault="00FB271E" w:rsidP="00FB271E">
      <w:pPr>
        <w:pStyle w:val="Heading3"/>
        <w:rPr>
          <w:szCs w:val="18"/>
        </w:rPr>
      </w:pPr>
      <w:bookmarkStart w:id="94" w:name="_Toc503950331"/>
      <w:r w:rsidRPr="0023398B">
        <w:rPr>
          <w:szCs w:val="18"/>
        </w:rPr>
        <w:t>Recapture and Terminal Loss</w:t>
      </w:r>
      <w:bookmarkEnd w:id="94"/>
    </w:p>
    <w:p w14:paraId="6ACA4394" w14:textId="25BB175F" w:rsidR="00105531" w:rsidRPr="0023398B" w:rsidRDefault="000C2611" w:rsidP="00494652">
      <w:pPr>
        <w:pStyle w:val="ListParagraph"/>
        <w:numPr>
          <w:ilvl w:val="0"/>
          <w:numId w:val="126"/>
        </w:numPr>
        <w:rPr>
          <w:szCs w:val="18"/>
        </w:rPr>
      </w:pPr>
      <w:r w:rsidRPr="0023398B">
        <w:rPr>
          <w:b/>
          <w:szCs w:val="18"/>
        </w:rPr>
        <w:t xml:space="preserve">UCC (-) Recaptured Depreciation: </w:t>
      </w:r>
      <w:r w:rsidR="000011FF" w:rsidRPr="0023398B">
        <w:rPr>
          <w:szCs w:val="18"/>
        </w:rPr>
        <w:t>13(1) includes recaptured depreciation in taxpayer’s income + added to UCC through 13(21) term B</w:t>
      </w:r>
      <w:r w:rsidR="00654C5B" w:rsidRPr="0023398B">
        <w:rPr>
          <w:szCs w:val="18"/>
        </w:rPr>
        <w:t xml:space="preserve"> (NIL)</w:t>
      </w:r>
    </w:p>
    <w:p w14:paraId="517D6D1E" w14:textId="773050D2" w:rsidR="00B325BA" w:rsidRPr="0023398B" w:rsidRDefault="00B325BA" w:rsidP="00494652">
      <w:pPr>
        <w:pStyle w:val="ListParagraph"/>
        <w:numPr>
          <w:ilvl w:val="1"/>
          <w:numId w:val="126"/>
        </w:numPr>
        <w:rPr>
          <w:szCs w:val="18"/>
        </w:rPr>
      </w:pPr>
      <w:r w:rsidRPr="0023398B">
        <w:rPr>
          <w:szCs w:val="18"/>
        </w:rPr>
        <w:t>Disposition proceeds gr</w:t>
      </w:r>
      <w:r w:rsidR="00805BE1" w:rsidRPr="0023398B">
        <w:rPr>
          <w:szCs w:val="18"/>
        </w:rPr>
        <w:t>e</w:t>
      </w:r>
      <w:r w:rsidRPr="0023398B">
        <w:rPr>
          <w:szCs w:val="18"/>
        </w:rPr>
        <w:t>ater than UCC: depreciation excessive, recaptured depreciation</w:t>
      </w:r>
    </w:p>
    <w:p w14:paraId="18826DC8" w14:textId="409563A4" w:rsidR="00B325BA" w:rsidRPr="0023398B" w:rsidRDefault="00B325BA" w:rsidP="00494652">
      <w:pPr>
        <w:pStyle w:val="ListParagraph"/>
        <w:numPr>
          <w:ilvl w:val="2"/>
          <w:numId w:val="126"/>
        </w:numPr>
        <w:rPr>
          <w:szCs w:val="18"/>
        </w:rPr>
      </w:pPr>
      <w:r w:rsidRPr="0023398B">
        <w:rPr>
          <w:szCs w:val="18"/>
        </w:rPr>
        <w:t xml:space="preserve">Proceeds greater than original capital cost </w:t>
      </w:r>
      <w:r w:rsidRPr="0023398B">
        <w:rPr>
          <w:szCs w:val="18"/>
        </w:rPr>
        <w:sym w:font="Wingdings" w:char="F0E0"/>
      </w:r>
      <w:r w:rsidRPr="0023398B">
        <w:rPr>
          <w:szCs w:val="18"/>
        </w:rPr>
        <w:t xml:space="preserve"> capital gain</w:t>
      </w:r>
    </w:p>
    <w:p w14:paraId="3E1C59A1" w14:textId="32920E3C" w:rsidR="00654C5B" w:rsidRPr="0023398B" w:rsidRDefault="000C2611" w:rsidP="00494652">
      <w:pPr>
        <w:pStyle w:val="ListParagraph"/>
        <w:numPr>
          <w:ilvl w:val="0"/>
          <w:numId w:val="126"/>
        </w:numPr>
        <w:rPr>
          <w:szCs w:val="18"/>
        </w:rPr>
      </w:pPr>
      <w:r w:rsidRPr="0023398B">
        <w:rPr>
          <w:b/>
          <w:szCs w:val="18"/>
        </w:rPr>
        <w:t xml:space="preserve">UCC (+) Terminal Loss: </w:t>
      </w:r>
      <w:r w:rsidR="00654C5B" w:rsidRPr="0023398B">
        <w:rPr>
          <w:szCs w:val="18"/>
        </w:rPr>
        <w:t xml:space="preserve">20(16): A to D.1 &gt; E to K, AND TP no longer owns any property of that class, shall deduct amount of the </w:t>
      </w:r>
      <w:r w:rsidR="00CD7F8B" w:rsidRPr="0023398B">
        <w:rPr>
          <w:szCs w:val="18"/>
        </w:rPr>
        <w:t>excess</w:t>
      </w:r>
      <w:r w:rsidR="00654C5B" w:rsidRPr="0023398B">
        <w:rPr>
          <w:szCs w:val="18"/>
        </w:rPr>
        <w:t xml:space="preserve"> under 20(16)(a) AND no amount shall be deducted under 20(1)(a) for that class</w:t>
      </w:r>
    </w:p>
    <w:p w14:paraId="3008F7DE" w14:textId="77777777" w:rsidR="00654C5B" w:rsidRPr="0023398B" w:rsidRDefault="00654C5B" w:rsidP="00494652">
      <w:pPr>
        <w:pStyle w:val="ListParagraph"/>
        <w:numPr>
          <w:ilvl w:val="1"/>
          <w:numId w:val="126"/>
        </w:numPr>
        <w:rPr>
          <w:szCs w:val="18"/>
        </w:rPr>
      </w:pPr>
      <w:r w:rsidRPr="0023398B">
        <w:rPr>
          <w:szCs w:val="18"/>
        </w:rPr>
        <w:t>Disposition proceeds less than UCC: depreciation insufficient, suffered terminal loss</w:t>
      </w:r>
    </w:p>
    <w:p w14:paraId="2E1960F8" w14:textId="4E8765AB" w:rsidR="00654C5B" w:rsidRPr="0023398B" w:rsidRDefault="00654C5B" w:rsidP="00494652">
      <w:pPr>
        <w:pStyle w:val="ListParagraph"/>
        <w:numPr>
          <w:ilvl w:val="1"/>
          <w:numId w:val="126"/>
        </w:numPr>
        <w:rPr>
          <w:szCs w:val="18"/>
        </w:rPr>
      </w:pPr>
      <w:r w:rsidRPr="0023398B">
        <w:rPr>
          <w:szCs w:val="18"/>
        </w:rPr>
        <w:t>13(21) reduces UCC account to NIL</w:t>
      </w:r>
    </w:p>
    <w:p w14:paraId="3B542CFC" w14:textId="4815D946" w:rsidR="009D1630" w:rsidRPr="0023398B" w:rsidRDefault="009D1630" w:rsidP="009D1630">
      <w:pPr>
        <w:rPr>
          <w:szCs w:val="18"/>
        </w:rPr>
      </w:pPr>
    </w:p>
    <w:p w14:paraId="093D3BB5" w14:textId="53E078B3" w:rsidR="009D1630" w:rsidRPr="0023398B" w:rsidRDefault="003C7FC9" w:rsidP="00704921">
      <w:pPr>
        <w:pStyle w:val="Heading3"/>
        <w:rPr>
          <w:szCs w:val="18"/>
        </w:rPr>
      </w:pPr>
      <w:bookmarkStart w:id="95" w:name="_Toc503950332"/>
      <w:r w:rsidRPr="0023398B">
        <w:rPr>
          <w:szCs w:val="18"/>
        </w:rPr>
        <w:t>Separate Cl</w:t>
      </w:r>
      <w:r w:rsidR="009D1630" w:rsidRPr="0023398B">
        <w:rPr>
          <w:szCs w:val="18"/>
        </w:rPr>
        <w:t>ass Issues</w:t>
      </w:r>
      <w:r w:rsidR="007720C7" w:rsidRPr="0023398B">
        <w:rPr>
          <w:szCs w:val="18"/>
        </w:rPr>
        <w:t xml:space="preserve"> (each rental &gt;$50k, each biz, electronics)</w:t>
      </w:r>
      <w:bookmarkEnd w:id="95"/>
    </w:p>
    <w:p w14:paraId="6648C0C8" w14:textId="0452903C" w:rsidR="009D1630" w:rsidRPr="0023398B" w:rsidRDefault="009D1630" w:rsidP="00494652">
      <w:pPr>
        <w:pStyle w:val="ListParagraph"/>
        <w:numPr>
          <w:ilvl w:val="0"/>
          <w:numId w:val="127"/>
        </w:numPr>
        <w:rPr>
          <w:szCs w:val="18"/>
        </w:rPr>
      </w:pPr>
      <w:r w:rsidRPr="0023398B">
        <w:rPr>
          <w:szCs w:val="18"/>
        </w:rPr>
        <w:t>1101(1ac): separate class for each rental property w/ capital cost of $50k or more</w:t>
      </w:r>
    </w:p>
    <w:p w14:paraId="6E73F009" w14:textId="79469786" w:rsidR="009D1630" w:rsidRPr="0023398B" w:rsidRDefault="009D1630" w:rsidP="00494652">
      <w:pPr>
        <w:pStyle w:val="ListParagraph"/>
        <w:numPr>
          <w:ilvl w:val="0"/>
          <w:numId w:val="127"/>
        </w:numPr>
        <w:rPr>
          <w:szCs w:val="18"/>
        </w:rPr>
      </w:pPr>
      <w:r w:rsidRPr="0023398B">
        <w:rPr>
          <w:szCs w:val="18"/>
        </w:rPr>
        <w:t>1101(1): separate class for each business</w:t>
      </w:r>
    </w:p>
    <w:p w14:paraId="242FF74D" w14:textId="649708FD" w:rsidR="009D1630" w:rsidRPr="0023398B" w:rsidRDefault="009D1630" w:rsidP="00494652">
      <w:pPr>
        <w:pStyle w:val="ListParagraph"/>
        <w:numPr>
          <w:ilvl w:val="0"/>
          <w:numId w:val="127"/>
        </w:numPr>
        <w:rPr>
          <w:szCs w:val="18"/>
        </w:rPr>
      </w:pPr>
      <w:r w:rsidRPr="0023398B">
        <w:rPr>
          <w:szCs w:val="18"/>
        </w:rPr>
        <w:t>1101(5p) and 1101(5q): allow TP acquired rapidly depreciating electronic equipment as specified to elect to treat each such depreciable property as a separate class, making TP eligible for a terminal loss on its disposition</w:t>
      </w:r>
    </w:p>
    <w:p w14:paraId="7C22F044" w14:textId="69538407" w:rsidR="00754953" w:rsidRPr="0023398B" w:rsidRDefault="009D1630" w:rsidP="00494652">
      <w:pPr>
        <w:pStyle w:val="ListParagraph"/>
        <w:numPr>
          <w:ilvl w:val="1"/>
          <w:numId w:val="127"/>
        </w:numPr>
        <w:rPr>
          <w:szCs w:val="18"/>
        </w:rPr>
      </w:pPr>
      <w:r w:rsidRPr="0023398B">
        <w:rPr>
          <w:szCs w:val="18"/>
        </w:rPr>
        <w:t>Where held for 5 years: 1103(2g): requires the property to be transferred back to the class in which it would have been included but for the election</w:t>
      </w:r>
    </w:p>
    <w:p w14:paraId="43FCE47F" w14:textId="663BFA4B" w:rsidR="007B7221" w:rsidRPr="0023398B" w:rsidRDefault="007B7221" w:rsidP="007B7221">
      <w:pPr>
        <w:rPr>
          <w:szCs w:val="18"/>
        </w:rPr>
      </w:pPr>
    </w:p>
    <w:p w14:paraId="3FA9ECF8" w14:textId="77777777" w:rsidR="0006331D" w:rsidRDefault="0006331D" w:rsidP="0089759C">
      <w:pPr>
        <w:pStyle w:val="Heading1"/>
        <w:rPr>
          <w:sz w:val="18"/>
          <w:szCs w:val="18"/>
        </w:rPr>
      </w:pPr>
      <w:r>
        <w:rPr>
          <w:sz w:val="18"/>
          <w:szCs w:val="18"/>
        </w:rPr>
        <w:br w:type="page"/>
      </w:r>
    </w:p>
    <w:p w14:paraId="25FDF201" w14:textId="174B5288" w:rsidR="007B7221" w:rsidRPr="0023398B" w:rsidRDefault="0089759C" w:rsidP="0089759C">
      <w:pPr>
        <w:pStyle w:val="Heading1"/>
        <w:rPr>
          <w:sz w:val="18"/>
          <w:szCs w:val="18"/>
        </w:rPr>
      </w:pPr>
      <w:bookmarkStart w:id="96" w:name="_Toc503950333"/>
      <w:r w:rsidRPr="0023398B">
        <w:rPr>
          <w:sz w:val="18"/>
          <w:szCs w:val="18"/>
        </w:rPr>
        <w:lastRenderedPageBreak/>
        <w:t xml:space="preserve">Part </w:t>
      </w:r>
      <w:r w:rsidR="007720C7" w:rsidRPr="0023398B">
        <w:rPr>
          <w:sz w:val="18"/>
          <w:szCs w:val="18"/>
        </w:rPr>
        <w:t>4</w:t>
      </w:r>
      <w:r w:rsidRPr="0023398B">
        <w:rPr>
          <w:sz w:val="18"/>
          <w:szCs w:val="18"/>
        </w:rPr>
        <w:t xml:space="preserve">: Taxable Capital Gains, Allowable Capital Losses, Non-Arm’s </w:t>
      </w:r>
      <w:r w:rsidR="007720C7" w:rsidRPr="0023398B">
        <w:rPr>
          <w:sz w:val="18"/>
          <w:szCs w:val="18"/>
        </w:rPr>
        <w:t>Length Transactions and Attribution Rules</w:t>
      </w:r>
      <w:bookmarkEnd w:id="96"/>
    </w:p>
    <w:p w14:paraId="784BFD38" w14:textId="77777777" w:rsidR="007720C7" w:rsidRPr="0023398B" w:rsidRDefault="007720C7" w:rsidP="007720C7">
      <w:pPr>
        <w:rPr>
          <w:szCs w:val="18"/>
        </w:rPr>
      </w:pPr>
    </w:p>
    <w:p w14:paraId="25E170E9" w14:textId="77777777" w:rsidR="007720C7" w:rsidRPr="0023398B" w:rsidRDefault="007720C7" w:rsidP="007720C7">
      <w:pPr>
        <w:rPr>
          <w:szCs w:val="18"/>
        </w:rPr>
      </w:pPr>
      <w:r w:rsidRPr="0023398B">
        <w:rPr>
          <w:b/>
          <w:szCs w:val="18"/>
          <w:u w:val="single"/>
        </w:rPr>
        <w:t>S 3 Income for taxation year</w:t>
      </w:r>
    </w:p>
    <w:p w14:paraId="54B56F76" w14:textId="77777777" w:rsidR="007720C7" w:rsidRPr="0023398B" w:rsidRDefault="007720C7" w:rsidP="007720C7">
      <w:pPr>
        <w:rPr>
          <w:szCs w:val="18"/>
        </w:rPr>
      </w:pPr>
      <w:r w:rsidRPr="0023398B">
        <w:rPr>
          <w:szCs w:val="18"/>
        </w:rPr>
        <w:t xml:space="preserve">Income of a taxpayer for a taxation year = taxpayer’s income for the year </w:t>
      </w:r>
      <w:r w:rsidRPr="0023398B">
        <w:rPr>
          <w:szCs w:val="18"/>
        </w:rPr>
        <w:sym w:font="Wingdings" w:char="F0E0"/>
      </w:r>
      <w:r w:rsidRPr="0023398B">
        <w:rPr>
          <w:szCs w:val="18"/>
        </w:rPr>
        <w:t xml:space="preserve"> FORMULA</w:t>
      </w:r>
    </w:p>
    <w:p w14:paraId="4F81F362" w14:textId="77777777" w:rsidR="007720C7" w:rsidRPr="0023398B" w:rsidRDefault="007720C7" w:rsidP="00494652">
      <w:pPr>
        <w:pStyle w:val="ListParagraph"/>
        <w:numPr>
          <w:ilvl w:val="0"/>
          <w:numId w:val="129"/>
        </w:numPr>
        <w:rPr>
          <w:szCs w:val="18"/>
        </w:rPr>
      </w:pPr>
      <w:r w:rsidRPr="0023398B">
        <w:rPr>
          <w:rFonts w:cstheme="minorHAnsi"/>
          <w:szCs w:val="18"/>
        </w:rPr>
        <w:t>= Σ</w:t>
      </w:r>
      <w:r w:rsidRPr="0023398B">
        <w:rPr>
          <w:szCs w:val="18"/>
        </w:rPr>
        <w:t>(each of taxpayer’s income for the year from a source inside or outside Canada)</w:t>
      </w:r>
    </w:p>
    <w:p w14:paraId="4762D78F" w14:textId="77777777" w:rsidR="007720C7" w:rsidRPr="0023398B" w:rsidRDefault="007720C7" w:rsidP="00494652">
      <w:pPr>
        <w:pStyle w:val="ListParagraph"/>
        <w:numPr>
          <w:ilvl w:val="1"/>
          <w:numId w:val="129"/>
        </w:numPr>
        <w:rPr>
          <w:szCs w:val="18"/>
        </w:rPr>
      </w:pPr>
      <w:r w:rsidRPr="0023398B">
        <w:rPr>
          <w:rFonts w:cstheme="minorHAnsi"/>
          <w:szCs w:val="18"/>
        </w:rPr>
        <w:t>EXCLUDING: taxable capital gain (TCG) from the disposition of a property</w:t>
      </w:r>
    </w:p>
    <w:p w14:paraId="35F46470" w14:textId="77777777" w:rsidR="007720C7" w:rsidRPr="0023398B" w:rsidRDefault="007720C7" w:rsidP="00494652">
      <w:pPr>
        <w:pStyle w:val="ListParagraph"/>
        <w:numPr>
          <w:ilvl w:val="1"/>
          <w:numId w:val="129"/>
        </w:numPr>
        <w:rPr>
          <w:szCs w:val="18"/>
        </w:rPr>
      </w:pPr>
      <w:r w:rsidRPr="0023398B">
        <w:rPr>
          <w:rFonts w:cstheme="minorHAnsi"/>
          <w:szCs w:val="18"/>
        </w:rPr>
        <w:t>INCLUDING: each office, employment, business and property + unspecified</w:t>
      </w:r>
    </w:p>
    <w:p w14:paraId="7BBDEE35" w14:textId="77777777" w:rsidR="007720C7" w:rsidRPr="0023398B" w:rsidRDefault="007720C7" w:rsidP="00494652">
      <w:pPr>
        <w:pStyle w:val="ListParagraph"/>
        <w:numPr>
          <w:ilvl w:val="0"/>
          <w:numId w:val="129"/>
        </w:numPr>
        <w:rPr>
          <w:b/>
          <w:szCs w:val="18"/>
        </w:rPr>
      </w:pPr>
      <w:r w:rsidRPr="0023398B">
        <w:rPr>
          <w:b/>
          <w:szCs w:val="18"/>
        </w:rPr>
        <w:t xml:space="preserve">= (TCG from dispositions of property other than listed personal property + taxable net gain for the year on dispositions of listed personal property) – (allowable capital losses for the year from disposition of property other than listed personal property (ACL) – allowable business investment losses (ABIL) IF &gt;0) </w:t>
      </w:r>
      <w:r w:rsidRPr="0023398B">
        <w:rPr>
          <w:b/>
          <w:szCs w:val="18"/>
        </w:rPr>
        <w:sym w:font="Wingdings" w:char="F0E0"/>
      </w:r>
      <w:r w:rsidRPr="0023398B">
        <w:rPr>
          <w:b/>
          <w:szCs w:val="18"/>
        </w:rPr>
        <w:t xml:space="preserve"> IF &gt;0</w:t>
      </w:r>
    </w:p>
    <w:p w14:paraId="40685912" w14:textId="77777777" w:rsidR="007720C7" w:rsidRPr="0023398B" w:rsidRDefault="007720C7" w:rsidP="00494652">
      <w:pPr>
        <w:pStyle w:val="ListParagraph"/>
        <w:numPr>
          <w:ilvl w:val="0"/>
          <w:numId w:val="129"/>
        </w:numPr>
        <w:rPr>
          <w:szCs w:val="18"/>
        </w:rPr>
      </w:pPr>
      <w:r w:rsidRPr="0023398B">
        <w:rPr>
          <w:szCs w:val="18"/>
        </w:rPr>
        <w:t>a + b – sub e deductions (no double counting w/ stuff in para a)  &gt;0</w:t>
      </w:r>
    </w:p>
    <w:p w14:paraId="7E2DDE14" w14:textId="77777777" w:rsidR="007720C7" w:rsidRPr="0023398B" w:rsidRDefault="007720C7" w:rsidP="00494652">
      <w:pPr>
        <w:pStyle w:val="ListParagraph"/>
        <w:numPr>
          <w:ilvl w:val="0"/>
          <w:numId w:val="129"/>
        </w:numPr>
        <w:rPr>
          <w:szCs w:val="18"/>
        </w:rPr>
      </w:pPr>
      <w:r w:rsidRPr="0023398B">
        <w:rPr>
          <w:szCs w:val="18"/>
        </w:rPr>
        <w:t>c – (OEBP losses + ABIL)   &gt;0</w:t>
      </w:r>
    </w:p>
    <w:p w14:paraId="40AD9D9A" w14:textId="02FF8B79" w:rsidR="007720C7" w:rsidRPr="0023398B" w:rsidRDefault="007720C7" w:rsidP="00494652">
      <w:pPr>
        <w:pStyle w:val="ListParagraph"/>
        <w:numPr>
          <w:ilvl w:val="0"/>
          <w:numId w:val="129"/>
        </w:numPr>
        <w:rPr>
          <w:szCs w:val="18"/>
        </w:rPr>
      </w:pPr>
      <w:r w:rsidRPr="0023398B">
        <w:rPr>
          <w:szCs w:val="18"/>
        </w:rPr>
        <w:t>d = income for the year, (f) if no amount income deemed 0</w:t>
      </w:r>
    </w:p>
    <w:p w14:paraId="719AA025" w14:textId="44B422F5" w:rsidR="007720C7" w:rsidRPr="0023398B" w:rsidRDefault="007720C7" w:rsidP="007720C7">
      <w:pPr>
        <w:rPr>
          <w:szCs w:val="18"/>
        </w:rPr>
      </w:pPr>
    </w:p>
    <w:p w14:paraId="4DADDE8E" w14:textId="72390435" w:rsidR="00137198" w:rsidRPr="0023398B" w:rsidRDefault="00137198" w:rsidP="00137198">
      <w:pPr>
        <w:pStyle w:val="Heading2"/>
        <w:rPr>
          <w:sz w:val="18"/>
          <w:szCs w:val="18"/>
        </w:rPr>
      </w:pPr>
      <w:bookmarkStart w:id="97" w:name="_Toc503950334"/>
      <w:r w:rsidRPr="0023398B">
        <w:rPr>
          <w:sz w:val="18"/>
          <w:szCs w:val="18"/>
        </w:rPr>
        <w:t>Capital Gains</w:t>
      </w:r>
      <w:bookmarkEnd w:id="97"/>
    </w:p>
    <w:p w14:paraId="460099FD" w14:textId="6E989C64" w:rsidR="000F69D3" w:rsidRPr="0023398B" w:rsidRDefault="000F69D3" w:rsidP="000F69D3">
      <w:pPr>
        <w:pStyle w:val="Heading3"/>
        <w:rPr>
          <w:szCs w:val="18"/>
        </w:rPr>
      </w:pPr>
      <w:bookmarkStart w:id="98" w:name="_Toc503950335"/>
      <w:r w:rsidRPr="0023398B">
        <w:rPr>
          <w:szCs w:val="18"/>
        </w:rPr>
        <w:t>Characterization</w:t>
      </w:r>
      <w:bookmarkEnd w:id="98"/>
    </w:p>
    <w:p w14:paraId="1A655E5B" w14:textId="2F92DC36" w:rsidR="00D92DCE" w:rsidRPr="0023398B" w:rsidRDefault="009B5236" w:rsidP="00C67E4A">
      <w:pPr>
        <w:rPr>
          <w:b/>
          <w:szCs w:val="18"/>
          <w:u w:val="single"/>
        </w:rPr>
      </w:pPr>
      <w:r w:rsidRPr="0023398B">
        <w:rPr>
          <w:b/>
          <w:szCs w:val="18"/>
          <w:u w:val="single"/>
        </w:rPr>
        <w:t>Characterization</w:t>
      </w:r>
      <w:r w:rsidR="00CD7B73" w:rsidRPr="0023398B">
        <w:rPr>
          <w:b/>
          <w:szCs w:val="18"/>
          <w:u w:val="single"/>
        </w:rPr>
        <w:t xml:space="preserve">: </w:t>
      </w:r>
      <w:r w:rsidR="006F2D4C" w:rsidRPr="0023398B">
        <w:rPr>
          <w:b/>
          <w:szCs w:val="18"/>
          <w:u w:val="single"/>
        </w:rPr>
        <w:t>Not disposed of in the course of biz OR pursuant to A</w:t>
      </w:r>
      <w:r w:rsidR="000E27F1" w:rsidRPr="0023398B">
        <w:rPr>
          <w:b/>
          <w:szCs w:val="18"/>
          <w:u w:val="single"/>
        </w:rPr>
        <w:t>CNT</w:t>
      </w:r>
    </w:p>
    <w:p w14:paraId="0BC121F9" w14:textId="13A426CC" w:rsidR="0050410A" w:rsidRPr="0023398B" w:rsidRDefault="0050410A" w:rsidP="0050410A">
      <w:pPr>
        <w:rPr>
          <w:szCs w:val="18"/>
        </w:rPr>
      </w:pPr>
    </w:p>
    <w:p w14:paraId="1B711C34" w14:textId="7BB2D7E7" w:rsidR="0050410A" w:rsidRPr="0023398B" w:rsidRDefault="0050410A" w:rsidP="0050410A">
      <w:pPr>
        <w:rPr>
          <w:szCs w:val="18"/>
        </w:rPr>
      </w:pPr>
      <w:r w:rsidRPr="0023398B">
        <w:rPr>
          <w:b/>
          <w:szCs w:val="18"/>
          <w:u w:val="single"/>
        </w:rPr>
        <w:t>Consideration #1: Real or Immovable Property</w:t>
      </w:r>
    </w:p>
    <w:p w14:paraId="1711A8CA" w14:textId="49569893" w:rsidR="0050410A" w:rsidRPr="0023398B" w:rsidRDefault="008E4838" w:rsidP="00494652">
      <w:pPr>
        <w:pStyle w:val="ListParagraph"/>
        <w:numPr>
          <w:ilvl w:val="0"/>
          <w:numId w:val="131"/>
        </w:numPr>
        <w:rPr>
          <w:szCs w:val="18"/>
        </w:rPr>
      </w:pPr>
      <w:r w:rsidRPr="002140A4">
        <w:rPr>
          <w:i/>
          <w:color w:val="1F4E79" w:themeColor="accent5" w:themeShade="80"/>
          <w:szCs w:val="18"/>
        </w:rPr>
        <w:t>Black’s Law Dictionary</w:t>
      </w:r>
      <w:r w:rsidRPr="0023398B">
        <w:rPr>
          <w:szCs w:val="18"/>
        </w:rPr>
        <w:t xml:space="preserve">: </w:t>
      </w:r>
      <w:r w:rsidR="00B81BE2" w:rsidRPr="0023398B">
        <w:rPr>
          <w:szCs w:val="18"/>
        </w:rPr>
        <w:t>real property or real estate refers to “land and anything growing on, attached to, or erected on it, excluding anything that may be severed w/o injury to the land”</w:t>
      </w:r>
    </w:p>
    <w:p w14:paraId="1A28157F" w14:textId="6D8540FD" w:rsidR="00B81BE2" w:rsidRPr="0023398B" w:rsidRDefault="00EA5471" w:rsidP="00494652">
      <w:pPr>
        <w:pStyle w:val="ListParagraph"/>
        <w:numPr>
          <w:ilvl w:val="0"/>
          <w:numId w:val="131"/>
        </w:numPr>
        <w:rPr>
          <w:szCs w:val="18"/>
        </w:rPr>
      </w:pPr>
      <w:r w:rsidRPr="0023398B">
        <w:rPr>
          <w:b/>
          <w:szCs w:val="18"/>
        </w:rPr>
        <w:t>Secondary intention doctrine</w:t>
      </w:r>
      <w:r w:rsidR="00DB41F9" w:rsidRPr="0023398B">
        <w:rPr>
          <w:b/>
          <w:szCs w:val="18"/>
        </w:rPr>
        <w:t xml:space="preserve">: </w:t>
      </w:r>
      <w:r w:rsidR="00DB41F9" w:rsidRPr="002140A4">
        <w:rPr>
          <w:i/>
          <w:color w:val="1F4E79" w:themeColor="accent5" w:themeShade="80"/>
          <w:szCs w:val="18"/>
        </w:rPr>
        <w:t>Regal Heights Ltd v MNR</w:t>
      </w:r>
      <w:r w:rsidR="00DB41F9" w:rsidRPr="0023398B">
        <w:rPr>
          <w:szCs w:val="18"/>
        </w:rPr>
        <w:t>, 1960 SCC</w:t>
      </w:r>
    </w:p>
    <w:p w14:paraId="2C1B2000" w14:textId="2C365F32" w:rsidR="00D016D4" w:rsidRPr="0023398B" w:rsidRDefault="00D016D4" w:rsidP="00494652">
      <w:pPr>
        <w:pStyle w:val="ListParagraph"/>
        <w:numPr>
          <w:ilvl w:val="1"/>
          <w:numId w:val="131"/>
        </w:numPr>
        <w:rPr>
          <w:szCs w:val="18"/>
        </w:rPr>
      </w:pPr>
      <w:r w:rsidRPr="0023398B">
        <w:rPr>
          <w:szCs w:val="18"/>
        </w:rPr>
        <w:t>TP would not have acquired it but for the prospect of resale at a profit</w:t>
      </w:r>
      <w:r w:rsidR="00F13B24" w:rsidRPr="0023398B">
        <w:rPr>
          <w:szCs w:val="18"/>
        </w:rPr>
        <w:t xml:space="preserve">: </w:t>
      </w:r>
      <w:r w:rsidR="00F13B24" w:rsidRPr="002140A4">
        <w:rPr>
          <w:i/>
          <w:color w:val="1F4E79" w:themeColor="accent5" w:themeShade="80"/>
          <w:szCs w:val="18"/>
        </w:rPr>
        <w:t>Racine</w:t>
      </w:r>
      <w:r w:rsidR="00F13B24" w:rsidRPr="0023398B">
        <w:rPr>
          <w:szCs w:val="18"/>
        </w:rPr>
        <w:t xml:space="preserve"> – look at circumstances</w:t>
      </w:r>
    </w:p>
    <w:p w14:paraId="3CEED695" w14:textId="7A2DA73E" w:rsidR="00DC4374" w:rsidRPr="0023398B" w:rsidRDefault="00115CD2" w:rsidP="00494652">
      <w:pPr>
        <w:pStyle w:val="ListParagraph"/>
        <w:numPr>
          <w:ilvl w:val="1"/>
          <w:numId w:val="131"/>
        </w:numPr>
        <w:rPr>
          <w:szCs w:val="18"/>
        </w:rPr>
      </w:pPr>
      <w:r w:rsidRPr="0023398B">
        <w:rPr>
          <w:szCs w:val="18"/>
        </w:rPr>
        <w:t xml:space="preserve">Courts have generally required this doctrine to require the possibility of resale at a profit as a “motivating” reason or consideration for the TP’s decision to acquire: </w:t>
      </w:r>
      <w:r w:rsidRPr="002140A4">
        <w:rPr>
          <w:i/>
          <w:color w:val="1F4E79" w:themeColor="accent5" w:themeShade="80"/>
          <w:szCs w:val="18"/>
        </w:rPr>
        <w:t>Morev Investments</w:t>
      </w:r>
    </w:p>
    <w:p w14:paraId="10382F45" w14:textId="1F96263E" w:rsidR="00DB41F9" w:rsidRPr="0023398B" w:rsidRDefault="00C07E24" w:rsidP="00494652">
      <w:pPr>
        <w:pStyle w:val="ListParagraph"/>
        <w:numPr>
          <w:ilvl w:val="0"/>
          <w:numId w:val="131"/>
        </w:numPr>
        <w:rPr>
          <w:szCs w:val="18"/>
        </w:rPr>
      </w:pPr>
      <w:r w:rsidRPr="0023398B">
        <w:rPr>
          <w:b/>
          <w:szCs w:val="18"/>
        </w:rPr>
        <w:t xml:space="preserve">Manner of dealing: </w:t>
      </w:r>
      <w:r w:rsidRPr="002140A4">
        <w:rPr>
          <w:i/>
          <w:color w:val="1F4E79" w:themeColor="accent5" w:themeShade="80"/>
          <w:szCs w:val="18"/>
        </w:rPr>
        <w:t>Taylor</w:t>
      </w:r>
      <w:r w:rsidRPr="0023398B">
        <w:rPr>
          <w:szCs w:val="18"/>
        </w:rPr>
        <w:t>, 1956</w:t>
      </w:r>
    </w:p>
    <w:p w14:paraId="5E45CB79" w14:textId="2E225A15" w:rsidR="00E218B5" w:rsidRPr="0023398B" w:rsidRDefault="00E218B5" w:rsidP="00494652">
      <w:pPr>
        <w:pStyle w:val="ListParagraph"/>
        <w:numPr>
          <w:ilvl w:val="1"/>
          <w:numId w:val="131"/>
        </w:numPr>
        <w:rPr>
          <w:szCs w:val="18"/>
        </w:rPr>
      </w:pPr>
      <w:r w:rsidRPr="0023398B">
        <w:rPr>
          <w:szCs w:val="18"/>
        </w:rPr>
        <w:t>1) period of time during which the property is held; 2) the circumstances responsible for sale; 3) whether the TP uses the property to earn income; 4) the manner in which the acquisition was financed (implied REOP test), and; 5) other activities carried on by the taxpayer</w:t>
      </w:r>
    </w:p>
    <w:p w14:paraId="76E69119" w14:textId="503D965F" w:rsidR="000A59A8" w:rsidRPr="0023398B" w:rsidRDefault="000A59A8" w:rsidP="000A59A8">
      <w:pPr>
        <w:rPr>
          <w:szCs w:val="18"/>
        </w:rPr>
      </w:pPr>
    </w:p>
    <w:p w14:paraId="65BEA1D6" w14:textId="6632CFDC" w:rsidR="000A59A8" w:rsidRPr="0023398B" w:rsidRDefault="000A59A8" w:rsidP="000A59A8">
      <w:pPr>
        <w:rPr>
          <w:szCs w:val="18"/>
          <w:u w:val="single"/>
        </w:rPr>
      </w:pPr>
      <w:r w:rsidRPr="0023398B">
        <w:rPr>
          <w:szCs w:val="18"/>
          <w:u w:val="single"/>
        </w:rPr>
        <w:t>Vacant Land</w:t>
      </w:r>
      <w:r w:rsidR="001A54EF" w:rsidRPr="0023398B">
        <w:rPr>
          <w:szCs w:val="18"/>
          <w:u w:val="single"/>
        </w:rPr>
        <w:t xml:space="preserve"> v Developed Land</w:t>
      </w:r>
    </w:p>
    <w:p w14:paraId="193AC2D5" w14:textId="7EDD58FE" w:rsidR="00973D53" w:rsidRPr="0023398B" w:rsidRDefault="00973D53" w:rsidP="00494652">
      <w:pPr>
        <w:pStyle w:val="ListParagraph"/>
        <w:numPr>
          <w:ilvl w:val="0"/>
          <w:numId w:val="132"/>
        </w:numPr>
        <w:rPr>
          <w:szCs w:val="18"/>
        </w:rPr>
      </w:pPr>
      <w:r w:rsidRPr="0023398B">
        <w:rPr>
          <w:szCs w:val="18"/>
        </w:rPr>
        <w:t xml:space="preserve">Vacant land stamps itself as a trading venture: </w:t>
      </w:r>
      <w:r w:rsidRPr="002140A4">
        <w:rPr>
          <w:i/>
          <w:color w:val="1F4E79" w:themeColor="accent5" w:themeShade="80"/>
          <w:szCs w:val="18"/>
        </w:rPr>
        <w:t>Rheinhold</w:t>
      </w:r>
      <w:r w:rsidRPr="0023398B">
        <w:rPr>
          <w:szCs w:val="18"/>
        </w:rPr>
        <w:t xml:space="preserve"> in </w:t>
      </w:r>
      <w:r w:rsidRPr="002140A4">
        <w:rPr>
          <w:i/>
          <w:color w:val="1F4E79" w:themeColor="accent5" w:themeShade="80"/>
          <w:szCs w:val="18"/>
        </w:rPr>
        <w:t>Taylor</w:t>
      </w:r>
    </w:p>
    <w:p w14:paraId="0CAC0BC7" w14:textId="5C6EFC24" w:rsidR="00973D53" w:rsidRPr="0023398B" w:rsidRDefault="00973D53" w:rsidP="00494652">
      <w:pPr>
        <w:pStyle w:val="ListParagraph"/>
        <w:numPr>
          <w:ilvl w:val="0"/>
          <w:numId w:val="132"/>
        </w:numPr>
        <w:rPr>
          <w:szCs w:val="18"/>
        </w:rPr>
      </w:pPr>
      <w:r w:rsidRPr="0023398B">
        <w:rPr>
          <w:szCs w:val="18"/>
        </w:rPr>
        <w:t xml:space="preserve">Where nature of the property in question is such that it cannot produce income but must be sold to produce profit, the inference that the txn is an adventure in the nature of trade (vacant land): </w:t>
      </w:r>
      <w:r w:rsidRPr="002140A4">
        <w:rPr>
          <w:i/>
          <w:color w:val="1F4E79" w:themeColor="accent5" w:themeShade="80"/>
          <w:szCs w:val="18"/>
        </w:rPr>
        <w:t>Happy Valley Farms</w:t>
      </w:r>
      <w:r w:rsidRPr="0023398B">
        <w:rPr>
          <w:szCs w:val="18"/>
        </w:rPr>
        <w:t>, 1986</w:t>
      </w:r>
    </w:p>
    <w:p w14:paraId="28CBCA18" w14:textId="17021BBB" w:rsidR="001A54EF" w:rsidRPr="0023398B" w:rsidRDefault="001A54EF" w:rsidP="00494652">
      <w:pPr>
        <w:pStyle w:val="ListParagraph"/>
        <w:numPr>
          <w:ilvl w:val="0"/>
          <w:numId w:val="132"/>
        </w:numPr>
        <w:rPr>
          <w:szCs w:val="18"/>
        </w:rPr>
      </w:pPr>
      <w:r w:rsidRPr="0023398B">
        <w:rPr>
          <w:szCs w:val="18"/>
        </w:rPr>
        <w:t xml:space="preserve">Developed land: where active profit producing property </w:t>
      </w:r>
      <w:r w:rsidRPr="0023398B">
        <w:rPr>
          <w:szCs w:val="18"/>
        </w:rPr>
        <w:sym w:font="Wingdings" w:char="F0E0"/>
      </w:r>
      <w:r w:rsidRPr="0023398B">
        <w:rPr>
          <w:szCs w:val="18"/>
        </w:rPr>
        <w:t xml:space="preserve"> more likely an investment (capital): </w:t>
      </w:r>
      <w:r w:rsidRPr="002140A4">
        <w:rPr>
          <w:i/>
          <w:color w:val="1F4E79" w:themeColor="accent5" w:themeShade="80"/>
          <w:szCs w:val="18"/>
        </w:rPr>
        <w:t>Hiwak</w:t>
      </w:r>
      <w:r w:rsidR="004C21AA" w:rsidRPr="002140A4">
        <w:rPr>
          <w:i/>
          <w:color w:val="1F4E79" w:themeColor="accent5" w:themeShade="80"/>
          <w:szCs w:val="18"/>
        </w:rPr>
        <w:t>o</w:t>
      </w:r>
      <w:r w:rsidRPr="002140A4">
        <w:rPr>
          <w:i/>
          <w:color w:val="1F4E79" w:themeColor="accent5" w:themeShade="80"/>
          <w:szCs w:val="18"/>
        </w:rPr>
        <w:t xml:space="preserve"> Inv Ltd</w:t>
      </w:r>
    </w:p>
    <w:p w14:paraId="39F02E84" w14:textId="3CCABB45" w:rsidR="001A54EF" w:rsidRPr="0023398B" w:rsidRDefault="001A54EF" w:rsidP="001A54EF">
      <w:pPr>
        <w:rPr>
          <w:szCs w:val="18"/>
        </w:rPr>
      </w:pPr>
    </w:p>
    <w:p w14:paraId="487F1D48" w14:textId="08BE5AE4" w:rsidR="001A54EF" w:rsidRPr="0023398B" w:rsidRDefault="001A54EF" w:rsidP="001A54EF">
      <w:pPr>
        <w:rPr>
          <w:szCs w:val="18"/>
        </w:rPr>
      </w:pPr>
      <w:r w:rsidRPr="0023398B">
        <w:rPr>
          <w:szCs w:val="18"/>
          <w:u w:val="single"/>
        </w:rPr>
        <w:t>Vacant Land for Personal Use</w:t>
      </w:r>
    </w:p>
    <w:p w14:paraId="69ECBE8B" w14:textId="6AFFEEED" w:rsidR="001A54EF" w:rsidRPr="0023398B" w:rsidRDefault="001A54EF" w:rsidP="00494652">
      <w:pPr>
        <w:pStyle w:val="ListParagraph"/>
        <w:numPr>
          <w:ilvl w:val="0"/>
          <w:numId w:val="133"/>
        </w:numPr>
        <w:rPr>
          <w:szCs w:val="18"/>
        </w:rPr>
      </w:pPr>
      <w:r w:rsidRPr="0023398B">
        <w:rPr>
          <w:szCs w:val="18"/>
        </w:rPr>
        <w:t xml:space="preserve">Invested in real property as a secure store of wealth </w:t>
      </w:r>
      <w:r w:rsidRPr="0023398B">
        <w:rPr>
          <w:szCs w:val="18"/>
        </w:rPr>
        <w:sym w:font="Wingdings" w:char="F0E0"/>
      </w:r>
      <w:r w:rsidRPr="0023398B">
        <w:rPr>
          <w:szCs w:val="18"/>
        </w:rPr>
        <w:t xml:space="preserve"> capital: </w:t>
      </w:r>
      <w:r w:rsidRPr="002140A4">
        <w:rPr>
          <w:i/>
          <w:color w:val="1F4E79" w:themeColor="accent5" w:themeShade="80"/>
          <w:szCs w:val="18"/>
        </w:rPr>
        <w:t>Lawee</w:t>
      </w:r>
      <w:r w:rsidRPr="0023398B">
        <w:rPr>
          <w:szCs w:val="18"/>
        </w:rPr>
        <w:t>, 1972</w:t>
      </w:r>
    </w:p>
    <w:p w14:paraId="777DE3D2" w14:textId="1F0F2770" w:rsidR="001A54EF" w:rsidRPr="0023398B" w:rsidRDefault="001A54EF" w:rsidP="00494652">
      <w:pPr>
        <w:pStyle w:val="ListParagraph"/>
        <w:numPr>
          <w:ilvl w:val="0"/>
          <w:numId w:val="133"/>
        </w:numPr>
        <w:rPr>
          <w:szCs w:val="18"/>
        </w:rPr>
      </w:pPr>
      <w:r w:rsidRPr="0023398B">
        <w:rPr>
          <w:szCs w:val="18"/>
        </w:rPr>
        <w:t xml:space="preserve">Land acquired to build cottage, sold, acquired for personal use, not resale and sold in response to unsolicited offer: </w:t>
      </w:r>
      <w:r w:rsidRPr="002140A4">
        <w:rPr>
          <w:i/>
          <w:color w:val="1F4E79" w:themeColor="accent5" w:themeShade="80"/>
          <w:szCs w:val="18"/>
        </w:rPr>
        <w:t>Montfort Lakes Estates Inc v Canada</w:t>
      </w:r>
      <w:r w:rsidRPr="0023398B">
        <w:rPr>
          <w:szCs w:val="18"/>
        </w:rPr>
        <w:t>, 1979</w:t>
      </w:r>
      <w:r w:rsidR="00F54980">
        <w:rPr>
          <w:szCs w:val="18"/>
        </w:rPr>
        <w:t xml:space="preserve"> </w:t>
      </w:r>
      <w:r w:rsidR="00F54980" w:rsidRPr="00F54980">
        <w:rPr>
          <w:szCs w:val="18"/>
        </w:rPr>
        <w:sym w:font="Wingdings" w:char="F0E0"/>
      </w:r>
      <w:r w:rsidR="00F54980">
        <w:rPr>
          <w:szCs w:val="18"/>
        </w:rPr>
        <w:t xml:space="preserve"> capital</w:t>
      </w:r>
    </w:p>
    <w:p w14:paraId="17FFBB2B" w14:textId="5B9C5E28" w:rsidR="001A54EF" w:rsidRPr="0023398B" w:rsidRDefault="001A54EF" w:rsidP="001A54EF">
      <w:pPr>
        <w:rPr>
          <w:szCs w:val="18"/>
        </w:rPr>
      </w:pPr>
    </w:p>
    <w:p w14:paraId="18D5165A" w14:textId="23D019BF" w:rsidR="001A54EF" w:rsidRPr="0023398B" w:rsidRDefault="001A54EF" w:rsidP="001A54EF">
      <w:pPr>
        <w:rPr>
          <w:szCs w:val="18"/>
        </w:rPr>
      </w:pPr>
      <w:r w:rsidRPr="0023398B">
        <w:rPr>
          <w:szCs w:val="18"/>
          <w:u w:val="single"/>
        </w:rPr>
        <w:t>Time of Holding</w:t>
      </w:r>
    </w:p>
    <w:p w14:paraId="0178761A" w14:textId="5D993E09" w:rsidR="001A54EF" w:rsidRPr="0023398B" w:rsidRDefault="001A54EF" w:rsidP="00494652">
      <w:pPr>
        <w:pStyle w:val="ListParagraph"/>
        <w:numPr>
          <w:ilvl w:val="0"/>
          <w:numId w:val="134"/>
        </w:numPr>
        <w:rPr>
          <w:szCs w:val="18"/>
        </w:rPr>
      </w:pPr>
      <w:r w:rsidRPr="0023398B">
        <w:rPr>
          <w:szCs w:val="18"/>
        </w:rPr>
        <w:t xml:space="preserve">Capital gain: TP had acquired the property for purpsoes of eventual business expansion and held for 10 years: </w:t>
      </w:r>
      <w:r w:rsidRPr="002140A4">
        <w:rPr>
          <w:i/>
          <w:color w:val="1F4E79" w:themeColor="accent5" w:themeShade="80"/>
          <w:szCs w:val="18"/>
        </w:rPr>
        <w:t>H Fine and Sons Ltd</w:t>
      </w:r>
      <w:r w:rsidRPr="0023398B">
        <w:rPr>
          <w:szCs w:val="18"/>
        </w:rPr>
        <w:t>, 1984 FCTD</w:t>
      </w:r>
    </w:p>
    <w:p w14:paraId="5AEDB942" w14:textId="745D3C3C" w:rsidR="001A54EF" w:rsidRPr="0023398B" w:rsidRDefault="001A54EF" w:rsidP="00494652">
      <w:pPr>
        <w:pStyle w:val="ListParagraph"/>
        <w:numPr>
          <w:ilvl w:val="0"/>
          <w:numId w:val="134"/>
        </w:numPr>
        <w:rPr>
          <w:szCs w:val="18"/>
        </w:rPr>
      </w:pPr>
      <w:r w:rsidRPr="0023398B">
        <w:rPr>
          <w:szCs w:val="18"/>
        </w:rPr>
        <w:t xml:space="preserve">ACNT: </w:t>
      </w:r>
      <w:r w:rsidR="00657989" w:rsidRPr="0023398B">
        <w:rPr>
          <w:szCs w:val="18"/>
        </w:rPr>
        <w:t>property</w:t>
      </w:r>
      <w:r w:rsidRPr="0023398B">
        <w:rPr>
          <w:szCs w:val="18"/>
        </w:rPr>
        <w:t xml:space="preserve"> flipped quickly: </w:t>
      </w:r>
      <w:r w:rsidRPr="002140A4">
        <w:rPr>
          <w:i/>
          <w:color w:val="1F4E79" w:themeColor="accent5" w:themeShade="80"/>
          <w:szCs w:val="18"/>
        </w:rPr>
        <w:t>Gratl v Canada</w:t>
      </w:r>
      <w:r w:rsidRPr="0023398B">
        <w:rPr>
          <w:szCs w:val="18"/>
        </w:rPr>
        <w:t>, 1994 FCA</w:t>
      </w:r>
    </w:p>
    <w:p w14:paraId="105B9427" w14:textId="77777777" w:rsidR="000A59A8" w:rsidRPr="0023398B" w:rsidRDefault="000A59A8" w:rsidP="000A59A8">
      <w:pPr>
        <w:rPr>
          <w:szCs w:val="18"/>
        </w:rPr>
      </w:pPr>
    </w:p>
    <w:p w14:paraId="42BD903E" w14:textId="15C32198" w:rsidR="00BF2372" w:rsidRPr="0023398B" w:rsidRDefault="00753B6E" w:rsidP="00BF2372">
      <w:pPr>
        <w:rPr>
          <w:szCs w:val="18"/>
        </w:rPr>
      </w:pPr>
      <w:r w:rsidRPr="0023398B">
        <w:rPr>
          <w:szCs w:val="18"/>
          <w:u w:val="single"/>
        </w:rPr>
        <w:t>Similar Transactions Carried Out</w:t>
      </w:r>
    </w:p>
    <w:p w14:paraId="79EC7F55" w14:textId="6E989C64" w:rsidR="00753B6E" w:rsidRPr="0023398B" w:rsidRDefault="00753B6E" w:rsidP="00494652">
      <w:pPr>
        <w:pStyle w:val="ListParagraph"/>
        <w:numPr>
          <w:ilvl w:val="0"/>
          <w:numId w:val="135"/>
        </w:numPr>
        <w:rPr>
          <w:szCs w:val="18"/>
        </w:rPr>
      </w:pPr>
      <w:r w:rsidRPr="0023398B">
        <w:rPr>
          <w:szCs w:val="18"/>
        </w:rPr>
        <w:t xml:space="preserve">History of txns </w:t>
      </w:r>
      <w:r w:rsidRPr="0023398B">
        <w:rPr>
          <w:szCs w:val="18"/>
        </w:rPr>
        <w:sym w:font="Wingdings" w:char="F0E0"/>
      </w:r>
      <w:r w:rsidRPr="0023398B">
        <w:rPr>
          <w:szCs w:val="18"/>
        </w:rPr>
        <w:t xml:space="preserve"> presumption arises that there has been a dealing in respect of the property: </w:t>
      </w:r>
      <w:r w:rsidRPr="002140A4">
        <w:rPr>
          <w:i/>
          <w:color w:val="1F4E79" w:themeColor="accent5" w:themeShade="80"/>
          <w:szCs w:val="18"/>
        </w:rPr>
        <w:t>Happy Valley Farms</w:t>
      </w:r>
      <w:r w:rsidRPr="0023398B">
        <w:rPr>
          <w:szCs w:val="18"/>
        </w:rPr>
        <w:t>, 1986 FCTD</w:t>
      </w:r>
    </w:p>
    <w:p w14:paraId="6FB49CC4" w14:textId="7AF53AC4" w:rsidR="00753B6E" w:rsidRPr="0023398B" w:rsidRDefault="00753B6E" w:rsidP="00753B6E">
      <w:pPr>
        <w:rPr>
          <w:szCs w:val="18"/>
        </w:rPr>
      </w:pPr>
    </w:p>
    <w:p w14:paraId="4580FB94" w14:textId="30387A6A" w:rsidR="00753B6E" w:rsidRPr="0023398B" w:rsidRDefault="00753B6E" w:rsidP="00701A1C">
      <w:pPr>
        <w:rPr>
          <w:szCs w:val="18"/>
        </w:rPr>
      </w:pPr>
      <w:r w:rsidRPr="0023398B">
        <w:rPr>
          <w:szCs w:val="18"/>
          <w:u w:val="single"/>
        </w:rPr>
        <w:t>Method of Financing and REOP</w:t>
      </w:r>
      <w:r w:rsidR="00701A1C" w:rsidRPr="0023398B">
        <w:rPr>
          <w:szCs w:val="18"/>
        </w:rPr>
        <w:t>; circumstances responsible for disposition; other activities carried on by TP</w:t>
      </w:r>
    </w:p>
    <w:p w14:paraId="01BD0044" w14:textId="6B8BCD80" w:rsidR="00655CA0" w:rsidRPr="0023398B" w:rsidRDefault="00655CA0" w:rsidP="00701A1C">
      <w:pPr>
        <w:rPr>
          <w:szCs w:val="18"/>
        </w:rPr>
      </w:pPr>
    </w:p>
    <w:p w14:paraId="6D578A41" w14:textId="1C35EFB4" w:rsidR="00655CA0" w:rsidRPr="0023398B" w:rsidRDefault="00F15CAD" w:rsidP="00F15CAD">
      <w:pPr>
        <w:pStyle w:val="Heading3"/>
        <w:rPr>
          <w:szCs w:val="18"/>
        </w:rPr>
      </w:pPr>
      <w:bookmarkStart w:id="99" w:name="_Toc503950336"/>
      <w:r w:rsidRPr="0023398B">
        <w:rPr>
          <w:szCs w:val="18"/>
        </w:rPr>
        <w:t>Canadian Securities</w:t>
      </w:r>
      <w:bookmarkEnd w:id="99"/>
    </w:p>
    <w:p w14:paraId="1B2D1C2A" w14:textId="0D8899F4" w:rsidR="00F15CAD" w:rsidRPr="0023398B" w:rsidRDefault="00BA6B7E" w:rsidP="00494652">
      <w:pPr>
        <w:pStyle w:val="ListParagraph"/>
        <w:numPr>
          <w:ilvl w:val="0"/>
          <w:numId w:val="136"/>
        </w:numPr>
        <w:rPr>
          <w:szCs w:val="18"/>
        </w:rPr>
      </w:pPr>
      <w:r w:rsidRPr="0023398B">
        <w:rPr>
          <w:b/>
          <w:szCs w:val="18"/>
        </w:rPr>
        <w:t xml:space="preserve">Election </w:t>
      </w:r>
      <w:r w:rsidR="00F15CAD" w:rsidRPr="0023398B">
        <w:rPr>
          <w:szCs w:val="18"/>
        </w:rPr>
        <w:t>39(4): allows TP to make an election where every “Canadian security” owned by the TP in that year or a subsequent year is deemed to be a capital property in those years and every disposition of such a security by the TP is deemed to be disposition of a capital property</w:t>
      </w:r>
    </w:p>
    <w:p w14:paraId="2C9E37C6" w14:textId="37479F39" w:rsidR="00F15CAD" w:rsidRPr="0023398B" w:rsidRDefault="00F15CAD" w:rsidP="00494652">
      <w:pPr>
        <w:pStyle w:val="ListParagraph"/>
        <w:numPr>
          <w:ilvl w:val="1"/>
          <w:numId w:val="136"/>
        </w:numPr>
        <w:rPr>
          <w:szCs w:val="18"/>
        </w:rPr>
      </w:pPr>
      <w:r w:rsidRPr="0023398B">
        <w:rPr>
          <w:szCs w:val="18"/>
        </w:rPr>
        <w:t>39(6): “Canadian security” =</w:t>
      </w:r>
      <w:r w:rsidR="00554D3E" w:rsidRPr="0023398B">
        <w:rPr>
          <w:szCs w:val="18"/>
        </w:rPr>
        <w:t xml:space="preserve"> </w:t>
      </w:r>
      <w:r w:rsidR="003312B4">
        <w:rPr>
          <w:szCs w:val="18"/>
        </w:rPr>
        <w:t>security (other than a prescribed security) that is a share of the capital stock of a corp resident in Canada</w:t>
      </w:r>
    </w:p>
    <w:p w14:paraId="7E4080DD" w14:textId="6B0F6AA8" w:rsidR="0030448F" w:rsidRPr="0023398B" w:rsidRDefault="00B672CD" w:rsidP="00494652">
      <w:pPr>
        <w:pStyle w:val="ListParagraph"/>
        <w:numPr>
          <w:ilvl w:val="1"/>
          <w:numId w:val="136"/>
        </w:numPr>
        <w:rPr>
          <w:szCs w:val="18"/>
        </w:rPr>
      </w:pPr>
      <w:r>
        <w:rPr>
          <w:szCs w:val="18"/>
        </w:rPr>
        <w:t>6200 prescribed securities: lots of private stuff</w:t>
      </w:r>
    </w:p>
    <w:p w14:paraId="4CCE6977" w14:textId="5229A78B" w:rsidR="00F15CAD" w:rsidRPr="0023398B" w:rsidRDefault="00BA6B7E" w:rsidP="00494652">
      <w:pPr>
        <w:pStyle w:val="ListParagraph"/>
        <w:numPr>
          <w:ilvl w:val="0"/>
          <w:numId w:val="136"/>
        </w:numPr>
        <w:rPr>
          <w:szCs w:val="18"/>
        </w:rPr>
      </w:pPr>
      <w:r w:rsidRPr="0023398B">
        <w:rPr>
          <w:b/>
          <w:szCs w:val="18"/>
        </w:rPr>
        <w:lastRenderedPageBreak/>
        <w:t xml:space="preserve">But not </w:t>
      </w:r>
      <w:r w:rsidR="00F15CAD" w:rsidRPr="0023398B">
        <w:rPr>
          <w:szCs w:val="18"/>
        </w:rPr>
        <w:t xml:space="preserve">39(5): </w:t>
      </w:r>
      <w:r w:rsidR="00417FA3" w:rsidRPr="0023398B">
        <w:rPr>
          <w:szCs w:val="18"/>
        </w:rPr>
        <w:t xml:space="preserve">election </w:t>
      </w:r>
      <w:r w:rsidR="00F15CAD" w:rsidRPr="0023398B">
        <w:rPr>
          <w:szCs w:val="18"/>
        </w:rPr>
        <w:t xml:space="preserve">does not apply to a bunch, </w:t>
      </w:r>
      <w:r w:rsidR="00F15CAD" w:rsidRPr="0023398B">
        <w:rPr>
          <w:szCs w:val="18"/>
          <w:u w:val="single"/>
        </w:rPr>
        <w:t>traders</w:t>
      </w:r>
      <w:r w:rsidR="00F15CAD" w:rsidRPr="0023398B">
        <w:rPr>
          <w:szCs w:val="18"/>
        </w:rPr>
        <w:t xml:space="preserve">, </w:t>
      </w:r>
      <w:r w:rsidR="00F15CAD" w:rsidRPr="0023398B">
        <w:rPr>
          <w:szCs w:val="18"/>
          <w:u w:val="single"/>
        </w:rPr>
        <w:t>dealers</w:t>
      </w:r>
      <w:r w:rsidR="00F15CAD" w:rsidRPr="0023398B">
        <w:rPr>
          <w:szCs w:val="18"/>
        </w:rPr>
        <w:t xml:space="preserve">, financial </w:t>
      </w:r>
      <w:r w:rsidR="00F73A3C" w:rsidRPr="0023398B">
        <w:rPr>
          <w:szCs w:val="18"/>
        </w:rPr>
        <w:t>institutions</w:t>
      </w:r>
      <w:r w:rsidR="00F15CAD" w:rsidRPr="0023398B">
        <w:rPr>
          <w:szCs w:val="18"/>
        </w:rPr>
        <w:t>, corp whose principal business is lending of money and/or purchasing of debt obligations, non-residents, any combo</w:t>
      </w:r>
    </w:p>
    <w:p w14:paraId="5C398A34" w14:textId="14B8702E" w:rsidR="00F15CAD" w:rsidRPr="0023398B" w:rsidRDefault="00C3469C" w:rsidP="00494652">
      <w:pPr>
        <w:pStyle w:val="ListParagraph"/>
        <w:numPr>
          <w:ilvl w:val="0"/>
          <w:numId w:val="136"/>
        </w:numPr>
        <w:rPr>
          <w:szCs w:val="18"/>
        </w:rPr>
      </w:pPr>
      <w:r w:rsidRPr="0023398B">
        <w:rPr>
          <w:b/>
          <w:szCs w:val="18"/>
        </w:rPr>
        <w:t xml:space="preserve">Purpose: </w:t>
      </w:r>
      <w:r w:rsidR="00F15CAD" w:rsidRPr="0023398B">
        <w:rPr>
          <w:szCs w:val="18"/>
        </w:rPr>
        <w:t>Allow TP to characterize all gains on the disposition of all “Canadian securities” as capital gains – provided that characterize all loses as loses</w:t>
      </w:r>
    </w:p>
    <w:p w14:paraId="7F9A81FE" w14:textId="78E04409" w:rsidR="00BF2372" w:rsidRPr="0023398B" w:rsidRDefault="00BF2372" w:rsidP="00BF2372">
      <w:pPr>
        <w:rPr>
          <w:szCs w:val="18"/>
        </w:rPr>
      </w:pPr>
    </w:p>
    <w:p w14:paraId="4E9F0C93" w14:textId="46E41CC7" w:rsidR="004300B9" w:rsidRPr="0023398B" w:rsidRDefault="004300B9" w:rsidP="00BF2372">
      <w:pPr>
        <w:rPr>
          <w:b/>
          <w:szCs w:val="18"/>
          <w:u w:val="single"/>
        </w:rPr>
      </w:pPr>
      <w:r w:rsidRPr="0023398B">
        <w:rPr>
          <w:b/>
          <w:szCs w:val="18"/>
          <w:u w:val="single"/>
        </w:rPr>
        <w:t>Consideration #1: Traders, dealers</w:t>
      </w:r>
    </w:p>
    <w:p w14:paraId="65852ACA" w14:textId="3D77C5C7" w:rsidR="004249C1" w:rsidRPr="0023398B" w:rsidRDefault="0056208B" w:rsidP="00494652">
      <w:pPr>
        <w:pStyle w:val="ListParagraph"/>
        <w:numPr>
          <w:ilvl w:val="0"/>
          <w:numId w:val="137"/>
        </w:numPr>
        <w:rPr>
          <w:szCs w:val="18"/>
        </w:rPr>
      </w:pPr>
      <w:r w:rsidRPr="002140A4">
        <w:rPr>
          <w:i/>
          <w:color w:val="1F4E79" w:themeColor="accent5" w:themeShade="80"/>
          <w:szCs w:val="18"/>
        </w:rPr>
        <w:t>Vancouver Art Metal Works Ltd v Canada</w:t>
      </w:r>
      <w:r w:rsidRPr="0023398B">
        <w:rPr>
          <w:szCs w:val="18"/>
        </w:rPr>
        <w:t>, 1993 FCA</w:t>
      </w:r>
    </w:p>
    <w:p w14:paraId="36EB49A5" w14:textId="5E2A0CB3" w:rsidR="00475529" w:rsidRPr="0023398B" w:rsidRDefault="00475529" w:rsidP="00494652">
      <w:pPr>
        <w:pStyle w:val="ListParagraph"/>
        <w:numPr>
          <w:ilvl w:val="1"/>
          <w:numId w:val="137"/>
        </w:numPr>
        <w:rPr>
          <w:szCs w:val="18"/>
        </w:rPr>
      </w:pPr>
      <w:r w:rsidRPr="0023398B">
        <w:rPr>
          <w:szCs w:val="18"/>
        </w:rPr>
        <w:t>Noscitur a sociis: strange group, includes non-resident</w:t>
      </w:r>
    </w:p>
    <w:p w14:paraId="0E3628DD" w14:textId="514B5A05" w:rsidR="00066631" w:rsidRPr="0023398B" w:rsidRDefault="0017634C" w:rsidP="00494652">
      <w:pPr>
        <w:pStyle w:val="ListParagraph"/>
        <w:numPr>
          <w:ilvl w:val="1"/>
          <w:numId w:val="137"/>
        </w:numPr>
        <w:rPr>
          <w:szCs w:val="18"/>
        </w:rPr>
      </w:pPr>
      <w:r w:rsidRPr="0023398B">
        <w:rPr>
          <w:szCs w:val="18"/>
        </w:rPr>
        <w:t>Trader/dealer = TP who makes it a profession or a business of buying and selling securities</w:t>
      </w:r>
    </w:p>
    <w:p w14:paraId="52C9622C" w14:textId="59DE8ECF" w:rsidR="000F69D3" w:rsidRPr="0023398B" w:rsidRDefault="000F69D3" w:rsidP="00494652">
      <w:pPr>
        <w:pStyle w:val="ListParagraph"/>
        <w:numPr>
          <w:ilvl w:val="2"/>
          <w:numId w:val="137"/>
        </w:numPr>
        <w:rPr>
          <w:szCs w:val="18"/>
        </w:rPr>
      </w:pPr>
      <w:r w:rsidRPr="0023398B">
        <w:rPr>
          <w:szCs w:val="18"/>
        </w:rPr>
        <w:t>Need not be registered</w:t>
      </w:r>
    </w:p>
    <w:p w14:paraId="6F9A0C3B" w14:textId="249334E0" w:rsidR="0017634C" w:rsidRPr="0023398B" w:rsidRDefault="0017634C" w:rsidP="00494652">
      <w:pPr>
        <w:pStyle w:val="ListParagraph"/>
        <w:numPr>
          <w:ilvl w:val="1"/>
          <w:numId w:val="137"/>
        </w:numPr>
        <w:rPr>
          <w:szCs w:val="18"/>
        </w:rPr>
      </w:pPr>
      <w:r w:rsidRPr="0023398B">
        <w:rPr>
          <w:szCs w:val="18"/>
        </w:rPr>
        <w:t>Adventure (can elect) and a trader (can’t elect) – question of fact</w:t>
      </w:r>
    </w:p>
    <w:p w14:paraId="3E6037B0" w14:textId="74606A03" w:rsidR="0017634C" w:rsidRPr="0023398B" w:rsidRDefault="0017634C" w:rsidP="00494652">
      <w:pPr>
        <w:pStyle w:val="ListParagraph"/>
        <w:numPr>
          <w:ilvl w:val="1"/>
          <w:numId w:val="137"/>
        </w:numPr>
        <w:rPr>
          <w:szCs w:val="18"/>
        </w:rPr>
      </w:pPr>
      <w:r w:rsidRPr="0023398B">
        <w:rPr>
          <w:b/>
          <w:szCs w:val="18"/>
        </w:rPr>
        <w:t>Factors</w:t>
      </w:r>
      <w:r w:rsidRPr="0023398B">
        <w:rPr>
          <w:szCs w:val="18"/>
        </w:rPr>
        <w:t>: frequency of txns; duration of holdings (quick profit or long term); intention to acquire for resale at a profit; nature and quantity of the securities held or made the subject matter of the txn; and the time spent on the activity</w:t>
      </w:r>
      <w:r w:rsidR="00E54311" w:rsidRPr="0023398B">
        <w:rPr>
          <w:szCs w:val="18"/>
        </w:rPr>
        <w:t xml:space="preserve"> + Duff: intention</w:t>
      </w:r>
      <w:r w:rsidR="00C40578" w:rsidRPr="0023398B">
        <w:rPr>
          <w:szCs w:val="18"/>
        </w:rPr>
        <w:t xml:space="preserve"> affects whether adventurer</w:t>
      </w:r>
    </w:p>
    <w:p w14:paraId="31CFDF1D" w14:textId="6F6909C0" w:rsidR="00047905" w:rsidRPr="0023398B" w:rsidRDefault="00047905" w:rsidP="00494652">
      <w:pPr>
        <w:pStyle w:val="ListParagraph"/>
        <w:numPr>
          <w:ilvl w:val="0"/>
          <w:numId w:val="137"/>
        </w:numPr>
        <w:rPr>
          <w:szCs w:val="18"/>
        </w:rPr>
      </w:pPr>
      <w:r w:rsidRPr="0023398B">
        <w:rPr>
          <w:b/>
          <w:szCs w:val="18"/>
        </w:rPr>
        <w:t>Trading v dealing:</w:t>
      </w:r>
      <w:r w:rsidRPr="0023398B">
        <w:rPr>
          <w:szCs w:val="18"/>
        </w:rPr>
        <w:t xml:space="preserve"> </w:t>
      </w:r>
      <w:r w:rsidR="00605005" w:rsidRPr="002140A4">
        <w:rPr>
          <w:i/>
          <w:color w:val="1F4E79" w:themeColor="accent5" w:themeShade="80"/>
          <w:szCs w:val="18"/>
        </w:rPr>
        <w:t>Robertson</w:t>
      </w:r>
      <w:r w:rsidR="00605005" w:rsidRPr="0023398B">
        <w:rPr>
          <w:szCs w:val="18"/>
        </w:rPr>
        <w:t>, 1996 TCC</w:t>
      </w:r>
    </w:p>
    <w:p w14:paraId="6F16E1C7" w14:textId="01C32496" w:rsidR="00413DE4" w:rsidRPr="0023398B" w:rsidRDefault="00EA47DA" w:rsidP="00494652">
      <w:pPr>
        <w:pStyle w:val="ListParagraph"/>
        <w:numPr>
          <w:ilvl w:val="1"/>
          <w:numId w:val="137"/>
        </w:numPr>
        <w:rPr>
          <w:szCs w:val="18"/>
        </w:rPr>
      </w:pPr>
      <w:r w:rsidRPr="0023398B">
        <w:rPr>
          <w:szCs w:val="18"/>
        </w:rPr>
        <w:t>Dealer is more professional, requires special knowledge of the market</w:t>
      </w:r>
    </w:p>
    <w:p w14:paraId="365F3588" w14:textId="1253EFEF" w:rsidR="00EA47DA" w:rsidRPr="0023398B" w:rsidRDefault="00EA47DA" w:rsidP="00494652">
      <w:pPr>
        <w:pStyle w:val="ListParagraph"/>
        <w:numPr>
          <w:ilvl w:val="1"/>
          <w:numId w:val="137"/>
        </w:numPr>
        <w:rPr>
          <w:szCs w:val="18"/>
        </w:rPr>
      </w:pPr>
      <w:r w:rsidRPr="0023398B">
        <w:rPr>
          <w:szCs w:val="18"/>
        </w:rPr>
        <w:t>Trader is engaged in a business activity that’s a bit more than an adventure in the nature of trade</w:t>
      </w:r>
    </w:p>
    <w:p w14:paraId="39286B15" w14:textId="26243A56" w:rsidR="00BE2B91" w:rsidRPr="0023398B" w:rsidRDefault="00BE2B91" w:rsidP="00494652">
      <w:pPr>
        <w:pStyle w:val="ListParagraph"/>
        <w:numPr>
          <w:ilvl w:val="0"/>
          <w:numId w:val="137"/>
        </w:numPr>
        <w:rPr>
          <w:szCs w:val="18"/>
        </w:rPr>
      </w:pPr>
      <w:r w:rsidRPr="0023398B">
        <w:rPr>
          <w:b/>
          <w:szCs w:val="18"/>
        </w:rPr>
        <w:t># of txns:</w:t>
      </w:r>
      <w:r w:rsidRPr="0023398B">
        <w:rPr>
          <w:szCs w:val="18"/>
        </w:rPr>
        <w:t xml:space="preserve"> </w:t>
      </w:r>
      <w:r w:rsidRPr="002140A4">
        <w:rPr>
          <w:i/>
          <w:color w:val="1F4E79" w:themeColor="accent5" w:themeShade="80"/>
          <w:szCs w:val="18"/>
        </w:rPr>
        <w:t>Woods</w:t>
      </w:r>
      <w:r w:rsidRPr="0023398B">
        <w:rPr>
          <w:szCs w:val="18"/>
        </w:rPr>
        <w:t>: over 100 txns in 1986/87 characterized as trader or dealer</w:t>
      </w:r>
    </w:p>
    <w:p w14:paraId="465D217F" w14:textId="4228C533" w:rsidR="00BE2B91" w:rsidRPr="0023398B" w:rsidRDefault="00BE2B91" w:rsidP="00494652">
      <w:pPr>
        <w:pStyle w:val="ListParagraph"/>
        <w:numPr>
          <w:ilvl w:val="0"/>
          <w:numId w:val="137"/>
        </w:numPr>
        <w:rPr>
          <w:szCs w:val="18"/>
        </w:rPr>
      </w:pPr>
      <w:r w:rsidRPr="0023398B">
        <w:rPr>
          <w:b/>
          <w:szCs w:val="18"/>
        </w:rPr>
        <w:t>Particular or special knowledge of market:</w:t>
      </w:r>
      <w:r w:rsidRPr="0023398B">
        <w:rPr>
          <w:szCs w:val="18"/>
        </w:rPr>
        <w:t xml:space="preserve"> </w:t>
      </w:r>
      <w:r w:rsidRPr="002140A4">
        <w:rPr>
          <w:i/>
          <w:color w:val="1F4E79" w:themeColor="accent5" w:themeShade="80"/>
          <w:szCs w:val="18"/>
        </w:rPr>
        <w:t>Kane</w:t>
      </w:r>
      <w:r w:rsidRPr="0023398B">
        <w:rPr>
          <w:szCs w:val="18"/>
        </w:rPr>
        <w:t xml:space="preserve"> </w:t>
      </w:r>
      <w:r w:rsidRPr="0023398B">
        <w:rPr>
          <w:szCs w:val="18"/>
        </w:rPr>
        <w:sym w:font="Wingdings" w:char="F0E0"/>
      </w:r>
      <w:r w:rsidRPr="0023398B">
        <w:rPr>
          <w:szCs w:val="18"/>
        </w:rPr>
        <w:t xml:space="preserve"> trader or dealer</w:t>
      </w:r>
    </w:p>
    <w:p w14:paraId="3121FF8F" w14:textId="035FB4BA" w:rsidR="00BE2B91" w:rsidRPr="0023398B" w:rsidRDefault="00B10CFA" w:rsidP="00494652">
      <w:pPr>
        <w:pStyle w:val="ListParagraph"/>
        <w:numPr>
          <w:ilvl w:val="0"/>
          <w:numId w:val="137"/>
        </w:numPr>
        <w:rPr>
          <w:szCs w:val="18"/>
        </w:rPr>
      </w:pPr>
      <w:r w:rsidRPr="0023398B">
        <w:rPr>
          <w:b/>
          <w:szCs w:val="18"/>
        </w:rPr>
        <w:t xml:space="preserve">No special knowledge, few txns: </w:t>
      </w:r>
      <w:r w:rsidRPr="002140A4">
        <w:rPr>
          <w:i/>
          <w:color w:val="1F4E79" w:themeColor="accent5" w:themeShade="80"/>
          <w:szCs w:val="18"/>
        </w:rPr>
        <w:t>Leng</w:t>
      </w:r>
      <w:r w:rsidRPr="0023398B">
        <w:rPr>
          <w:szCs w:val="18"/>
        </w:rPr>
        <w:t>, not trader</w:t>
      </w:r>
      <w:r w:rsidR="00B02273" w:rsidRPr="0023398B">
        <w:rPr>
          <w:szCs w:val="18"/>
        </w:rPr>
        <w:t xml:space="preserve"> (17 from 2000-2002)</w:t>
      </w:r>
    </w:p>
    <w:p w14:paraId="3C0A60AD" w14:textId="31BDA55C" w:rsidR="00B10CFA" w:rsidRPr="0023398B" w:rsidRDefault="00B10CFA" w:rsidP="00494652">
      <w:pPr>
        <w:pStyle w:val="ListParagraph"/>
        <w:numPr>
          <w:ilvl w:val="0"/>
          <w:numId w:val="137"/>
        </w:numPr>
        <w:rPr>
          <w:szCs w:val="18"/>
        </w:rPr>
      </w:pPr>
      <w:r w:rsidRPr="0023398B">
        <w:rPr>
          <w:b/>
          <w:szCs w:val="18"/>
        </w:rPr>
        <w:t>No specia</w:t>
      </w:r>
      <w:r w:rsidR="00B02273" w:rsidRPr="0023398B">
        <w:rPr>
          <w:b/>
          <w:szCs w:val="18"/>
        </w:rPr>
        <w:t>l</w:t>
      </w:r>
      <w:r w:rsidRPr="0023398B">
        <w:rPr>
          <w:b/>
          <w:szCs w:val="18"/>
        </w:rPr>
        <w:t xml:space="preserve"> knowledge, lots of trades, short holding period</w:t>
      </w:r>
      <w:r w:rsidR="00B02273" w:rsidRPr="0023398B">
        <w:rPr>
          <w:b/>
          <w:szCs w:val="18"/>
        </w:rPr>
        <w:t>, blue chip div paying</w:t>
      </w:r>
      <w:r w:rsidRPr="0023398B">
        <w:rPr>
          <w:szCs w:val="18"/>
        </w:rPr>
        <w:t xml:space="preserve">: </w:t>
      </w:r>
      <w:r w:rsidRPr="002140A4">
        <w:rPr>
          <w:i/>
          <w:color w:val="1F4E79" w:themeColor="accent5" w:themeShade="80"/>
          <w:szCs w:val="18"/>
        </w:rPr>
        <w:t>Zsebok</w:t>
      </w:r>
      <w:r w:rsidRPr="0023398B">
        <w:rPr>
          <w:szCs w:val="18"/>
        </w:rPr>
        <w:t xml:space="preserve"> </w:t>
      </w:r>
      <w:r w:rsidRPr="0023398B">
        <w:rPr>
          <w:szCs w:val="18"/>
        </w:rPr>
        <w:sym w:font="Wingdings" w:char="F0E0"/>
      </w:r>
      <w:r w:rsidRPr="0023398B">
        <w:rPr>
          <w:szCs w:val="18"/>
        </w:rPr>
        <w:t xml:space="preserve"> adventure</w:t>
      </w:r>
      <w:r w:rsidR="00B02273" w:rsidRPr="0023398B">
        <w:rPr>
          <w:szCs w:val="18"/>
        </w:rPr>
        <w:t>, 20-50/y</w:t>
      </w:r>
    </w:p>
    <w:p w14:paraId="7B602C87" w14:textId="7EEDC647" w:rsidR="00B02273" w:rsidRPr="0023398B" w:rsidRDefault="00B02273" w:rsidP="00494652">
      <w:pPr>
        <w:pStyle w:val="ListParagraph"/>
        <w:numPr>
          <w:ilvl w:val="0"/>
          <w:numId w:val="137"/>
        </w:numPr>
        <w:rPr>
          <w:szCs w:val="18"/>
        </w:rPr>
      </w:pPr>
      <w:r w:rsidRPr="0023398B">
        <w:rPr>
          <w:b/>
          <w:szCs w:val="18"/>
        </w:rPr>
        <w:t xml:space="preserve">Election does not apply to </w:t>
      </w:r>
      <w:r w:rsidR="00542489" w:rsidRPr="0023398B">
        <w:rPr>
          <w:b/>
          <w:szCs w:val="18"/>
        </w:rPr>
        <w:t>discounts on debt obligations that are characterized as interest</w:t>
      </w:r>
      <w:r w:rsidR="00542489" w:rsidRPr="0023398B">
        <w:rPr>
          <w:szCs w:val="18"/>
        </w:rPr>
        <w:t xml:space="preserve">: </w:t>
      </w:r>
      <w:r w:rsidR="00474D61" w:rsidRPr="002140A4">
        <w:rPr>
          <w:i/>
          <w:color w:val="1F4E79" w:themeColor="accent5" w:themeShade="80"/>
          <w:szCs w:val="18"/>
        </w:rPr>
        <w:t>Satinder</w:t>
      </w:r>
    </w:p>
    <w:p w14:paraId="1CE80CB5" w14:textId="3B4B8579" w:rsidR="000F69D3" w:rsidRPr="0023398B" w:rsidRDefault="000F69D3" w:rsidP="000F69D3">
      <w:pPr>
        <w:rPr>
          <w:szCs w:val="18"/>
        </w:rPr>
      </w:pPr>
    </w:p>
    <w:p w14:paraId="5B4C4680" w14:textId="1EA81844" w:rsidR="000F69D3" w:rsidRPr="0023398B" w:rsidRDefault="000F69D3" w:rsidP="000F69D3">
      <w:pPr>
        <w:pStyle w:val="Heading3"/>
        <w:rPr>
          <w:szCs w:val="18"/>
        </w:rPr>
      </w:pPr>
      <w:bookmarkStart w:id="100" w:name="_Toc503950337"/>
      <w:r w:rsidRPr="0023398B">
        <w:rPr>
          <w:szCs w:val="18"/>
        </w:rPr>
        <w:t>Computation</w:t>
      </w:r>
      <w:bookmarkEnd w:id="100"/>
    </w:p>
    <w:p w14:paraId="6F3674F6" w14:textId="77777777" w:rsidR="00423339" w:rsidRPr="0023398B" w:rsidRDefault="00423339" w:rsidP="00494652">
      <w:pPr>
        <w:pStyle w:val="ListParagraph"/>
        <w:numPr>
          <w:ilvl w:val="0"/>
          <w:numId w:val="130"/>
        </w:numPr>
        <w:rPr>
          <w:szCs w:val="18"/>
        </w:rPr>
      </w:pPr>
      <w:r w:rsidRPr="0023398B">
        <w:rPr>
          <w:szCs w:val="18"/>
        </w:rPr>
        <w:t>38(a): taxable capital gain = half of capital gain; (b) allowable capital loss = half of capital loss</w:t>
      </w:r>
    </w:p>
    <w:p w14:paraId="17320026" w14:textId="1B8D5BFF" w:rsidR="00423339" w:rsidRPr="0023398B" w:rsidRDefault="00423339" w:rsidP="00494652">
      <w:pPr>
        <w:pStyle w:val="ListParagraph"/>
        <w:numPr>
          <w:ilvl w:val="1"/>
          <w:numId w:val="130"/>
        </w:numPr>
        <w:rPr>
          <w:szCs w:val="18"/>
        </w:rPr>
      </w:pPr>
      <w:r w:rsidRPr="0023398B">
        <w:rPr>
          <w:szCs w:val="18"/>
        </w:rPr>
        <w:t xml:space="preserve">39(a)+(b): capital gains and losses are </w:t>
      </w:r>
      <w:r w:rsidR="00BF682D" w:rsidRPr="0023398B">
        <w:rPr>
          <w:szCs w:val="18"/>
        </w:rPr>
        <w:t>gains/losses</w:t>
      </w:r>
      <w:r w:rsidRPr="0023398B">
        <w:rPr>
          <w:szCs w:val="18"/>
        </w:rPr>
        <w:t xml:space="preserve"> that would not otherwise be included or deductible in s 3(a) for computing a taxpayer’s income for the year</w:t>
      </w:r>
      <w:r w:rsidR="005F528D" w:rsidRPr="0023398B">
        <w:rPr>
          <w:szCs w:val="18"/>
        </w:rPr>
        <w:t xml:space="preserve"> - RESIDUAL</w:t>
      </w:r>
    </w:p>
    <w:p w14:paraId="743C722A" w14:textId="77777777" w:rsidR="00423339" w:rsidRPr="0023398B" w:rsidRDefault="00423339" w:rsidP="00494652">
      <w:pPr>
        <w:pStyle w:val="ListParagraph"/>
        <w:numPr>
          <w:ilvl w:val="1"/>
          <w:numId w:val="130"/>
        </w:numPr>
        <w:rPr>
          <w:szCs w:val="18"/>
        </w:rPr>
      </w:pPr>
      <w:r w:rsidRPr="0023398B">
        <w:rPr>
          <w:szCs w:val="18"/>
        </w:rPr>
        <w:t>If yes = “capital property” under s 54</w:t>
      </w:r>
    </w:p>
    <w:p w14:paraId="4DF4B695" w14:textId="77777777" w:rsidR="00423339" w:rsidRPr="0023398B" w:rsidRDefault="00423339" w:rsidP="00494652">
      <w:pPr>
        <w:pStyle w:val="ListParagraph"/>
        <w:numPr>
          <w:ilvl w:val="0"/>
          <w:numId w:val="130"/>
        </w:numPr>
        <w:rPr>
          <w:szCs w:val="18"/>
        </w:rPr>
      </w:pPr>
      <w:r w:rsidRPr="0023398B">
        <w:rPr>
          <w:szCs w:val="18"/>
        </w:rPr>
        <w:t>248(1) “property” means property of any kind whatever whether real or personal, immovable or movable, tangible or intangible, or corporeal or incorporeal and, without restricting the generality of the foregoing, includes a) a right, b) money unless contrary intention, c) timber resource, d) work in progress of biz that is a profession, e) goodwill</w:t>
      </w:r>
    </w:p>
    <w:p w14:paraId="08B221FC" w14:textId="77777777" w:rsidR="00423339" w:rsidRPr="0023398B" w:rsidRDefault="00423339" w:rsidP="00423339">
      <w:pPr>
        <w:rPr>
          <w:szCs w:val="18"/>
        </w:rPr>
      </w:pPr>
    </w:p>
    <w:p w14:paraId="66F28F34" w14:textId="77777777" w:rsidR="000F69D3" w:rsidRPr="0023398B" w:rsidRDefault="000F69D3" w:rsidP="00494652">
      <w:pPr>
        <w:pStyle w:val="ListParagraph"/>
        <w:numPr>
          <w:ilvl w:val="0"/>
          <w:numId w:val="138"/>
        </w:numPr>
        <w:rPr>
          <w:szCs w:val="18"/>
        </w:rPr>
      </w:pPr>
      <w:r w:rsidRPr="0023398B">
        <w:rPr>
          <w:szCs w:val="18"/>
        </w:rPr>
        <w:t>40(1)(a)(i), 40(1)(b):</w:t>
      </w:r>
    </w:p>
    <w:p w14:paraId="026C9A48" w14:textId="7FF4923E" w:rsidR="000F69D3" w:rsidRPr="0023398B" w:rsidRDefault="003F4ED4" w:rsidP="00494652">
      <w:pPr>
        <w:pStyle w:val="ListParagraph"/>
        <w:numPr>
          <w:ilvl w:val="1"/>
          <w:numId w:val="138"/>
        </w:numPr>
        <w:rPr>
          <w:szCs w:val="18"/>
        </w:rPr>
      </w:pPr>
      <w:r w:rsidRPr="0023398B">
        <w:rPr>
          <w:szCs w:val="18"/>
        </w:rPr>
        <w:t>TP’s g</w:t>
      </w:r>
      <w:r w:rsidR="000F69D3" w:rsidRPr="0023398B">
        <w:rPr>
          <w:szCs w:val="18"/>
        </w:rPr>
        <w:t>ain</w:t>
      </w:r>
      <w:r w:rsidR="007144B5" w:rsidRPr="0023398B">
        <w:rPr>
          <w:szCs w:val="18"/>
        </w:rPr>
        <w:t xml:space="preserve"> for a TY from the disposition of prp</w:t>
      </w:r>
      <w:r w:rsidR="00031C19" w:rsidRPr="0023398B">
        <w:rPr>
          <w:szCs w:val="18"/>
        </w:rPr>
        <w:t>ty</w:t>
      </w:r>
      <w:r w:rsidR="000F69D3" w:rsidRPr="0023398B">
        <w:rPr>
          <w:szCs w:val="18"/>
        </w:rPr>
        <w:t xml:space="preserve"> = proceeds</w:t>
      </w:r>
      <w:r w:rsidR="007144B5" w:rsidRPr="0023398B">
        <w:rPr>
          <w:szCs w:val="18"/>
        </w:rPr>
        <w:t xml:space="preserve"> of disposition</w:t>
      </w:r>
      <w:r w:rsidR="000F69D3" w:rsidRPr="0023398B">
        <w:rPr>
          <w:szCs w:val="18"/>
        </w:rPr>
        <w:t xml:space="preserve"> – (</w:t>
      </w:r>
      <w:r w:rsidR="007144B5" w:rsidRPr="0023398B">
        <w:rPr>
          <w:szCs w:val="18"/>
        </w:rPr>
        <w:t>ACB</w:t>
      </w:r>
      <w:r w:rsidR="000F69D3" w:rsidRPr="0023398B">
        <w:rPr>
          <w:szCs w:val="18"/>
        </w:rPr>
        <w:t xml:space="preserve"> + disposition costs)</w:t>
      </w:r>
    </w:p>
    <w:p w14:paraId="1B676E36" w14:textId="77777777" w:rsidR="000F69D3" w:rsidRPr="0023398B" w:rsidRDefault="000F69D3" w:rsidP="00494652">
      <w:pPr>
        <w:pStyle w:val="ListParagraph"/>
        <w:numPr>
          <w:ilvl w:val="1"/>
          <w:numId w:val="138"/>
        </w:numPr>
        <w:rPr>
          <w:szCs w:val="18"/>
        </w:rPr>
      </w:pPr>
      <w:r w:rsidRPr="0023398B">
        <w:rPr>
          <w:szCs w:val="18"/>
        </w:rPr>
        <w:t>Loss = (adjusted cost base + disposition costs) – proceeds</w:t>
      </w:r>
    </w:p>
    <w:p w14:paraId="07C8532B" w14:textId="77777777" w:rsidR="007144B5" w:rsidRPr="0023398B" w:rsidRDefault="007144B5" w:rsidP="00494652">
      <w:pPr>
        <w:pStyle w:val="ListParagraph"/>
        <w:numPr>
          <w:ilvl w:val="0"/>
          <w:numId w:val="138"/>
        </w:numPr>
        <w:rPr>
          <w:szCs w:val="18"/>
        </w:rPr>
      </w:pPr>
      <w:r w:rsidRPr="0023398B">
        <w:rPr>
          <w:szCs w:val="18"/>
        </w:rPr>
        <w:t>54 “proceeds of disposition”: includes a) sale price of property that has been sold, b) compensation for property unlawfully taken, c) insurance compensation for property destroyed, d) taken under statutory authority, etc</w:t>
      </w:r>
    </w:p>
    <w:p w14:paraId="2B2B4B59" w14:textId="77777777" w:rsidR="007144B5" w:rsidRPr="0023398B" w:rsidRDefault="007144B5" w:rsidP="00494652">
      <w:pPr>
        <w:pStyle w:val="ListParagraph"/>
        <w:numPr>
          <w:ilvl w:val="1"/>
          <w:numId w:val="138"/>
        </w:numPr>
        <w:rPr>
          <w:szCs w:val="18"/>
        </w:rPr>
      </w:pPr>
      <w:r w:rsidRPr="0023398B">
        <w:rPr>
          <w:szCs w:val="18"/>
        </w:rPr>
        <w:t xml:space="preserve">Broadest possible meaning: </w:t>
      </w:r>
      <w:r w:rsidRPr="002140A4">
        <w:rPr>
          <w:i/>
          <w:color w:val="1F4E79" w:themeColor="accent5" w:themeShade="80"/>
          <w:szCs w:val="18"/>
        </w:rPr>
        <w:t>Canada v CIE</w:t>
      </w:r>
    </w:p>
    <w:p w14:paraId="28980A92" w14:textId="29F4477D" w:rsidR="000F69D3" w:rsidRPr="0023398B" w:rsidRDefault="000F69D3" w:rsidP="00494652">
      <w:pPr>
        <w:pStyle w:val="ListParagraph"/>
        <w:numPr>
          <w:ilvl w:val="0"/>
          <w:numId w:val="138"/>
        </w:numPr>
        <w:rPr>
          <w:szCs w:val="18"/>
        </w:rPr>
      </w:pPr>
      <w:r w:rsidRPr="0023398B">
        <w:rPr>
          <w:szCs w:val="18"/>
        </w:rPr>
        <w:t>248(1) “disposition”: (a) any txn or event entitled TP to proceeds of disposition</w:t>
      </w:r>
    </w:p>
    <w:p w14:paraId="6597036F" w14:textId="48A03F7C" w:rsidR="00E81945" w:rsidRPr="0023398B" w:rsidRDefault="00E81945" w:rsidP="00494652">
      <w:pPr>
        <w:pStyle w:val="ListParagraph"/>
        <w:numPr>
          <w:ilvl w:val="1"/>
          <w:numId w:val="138"/>
        </w:numPr>
        <w:rPr>
          <w:szCs w:val="18"/>
        </w:rPr>
      </w:pPr>
      <w:r w:rsidRPr="0023398B">
        <w:rPr>
          <w:szCs w:val="18"/>
        </w:rPr>
        <w:t xml:space="preserve">Use </w:t>
      </w:r>
      <w:r w:rsidRPr="002140A4">
        <w:rPr>
          <w:i/>
          <w:color w:val="1F4E79" w:themeColor="accent5" w:themeShade="80"/>
          <w:szCs w:val="18"/>
        </w:rPr>
        <w:t>Warden</w:t>
      </w:r>
      <w:r w:rsidRPr="0023398B">
        <w:rPr>
          <w:szCs w:val="18"/>
        </w:rPr>
        <w:t xml:space="preserve"> in reverse: </w:t>
      </w:r>
      <w:r w:rsidRPr="002140A4">
        <w:rPr>
          <w:i/>
          <w:color w:val="1F4E79" w:themeColor="accent5" w:themeShade="80"/>
          <w:szCs w:val="18"/>
        </w:rPr>
        <w:t>Olympia &amp; York</w:t>
      </w:r>
      <w:r w:rsidRPr="0023398B">
        <w:rPr>
          <w:szCs w:val="18"/>
        </w:rPr>
        <w:t>, 1980 FCTD – divest of duties, responsibilities charges, profits, benefits and incidents of ownership, even though retain legal title</w:t>
      </w:r>
    </w:p>
    <w:p w14:paraId="4AD4F370" w14:textId="77777777" w:rsidR="000F69D3" w:rsidRPr="0023398B" w:rsidRDefault="000F69D3" w:rsidP="000F69D3">
      <w:pPr>
        <w:rPr>
          <w:szCs w:val="18"/>
        </w:rPr>
      </w:pPr>
    </w:p>
    <w:p w14:paraId="6672C0DD" w14:textId="4E0E1CFB" w:rsidR="004B1E1F" w:rsidRPr="0023398B" w:rsidRDefault="007A0FCA" w:rsidP="004B1E1F">
      <w:pPr>
        <w:rPr>
          <w:szCs w:val="18"/>
        </w:rPr>
      </w:pPr>
      <w:r w:rsidRPr="0023398B">
        <w:rPr>
          <w:szCs w:val="18"/>
          <w:u w:val="single"/>
        </w:rPr>
        <w:t>Adjusted Cost Base</w:t>
      </w:r>
    </w:p>
    <w:p w14:paraId="18A8E8D6" w14:textId="77777777" w:rsidR="007A0FCA" w:rsidRPr="0023398B" w:rsidRDefault="007A0FCA" w:rsidP="00494652">
      <w:pPr>
        <w:pStyle w:val="ListParagraph"/>
        <w:numPr>
          <w:ilvl w:val="0"/>
          <w:numId w:val="138"/>
        </w:numPr>
        <w:rPr>
          <w:szCs w:val="18"/>
        </w:rPr>
      </w:pPr>
      <w:r w:rsidRPr="0023398B">
        <w:rPr>
          <w:szCs w:val="18"/>
        </w:rPr>
        <w:t>54 “adjusted cost base”</w:t>
      </w:r>
    </w:p>
    <w:p w14:paraId="22F92665" w14:textId="767FA2DE" w:rsidR="007A0FCA" w:rsidRPr="0023398B" w:rsidRDefault="007A0FCA" w:rsidP="00494652">
      <w:pPr>
        <w:pStyle w:val="ListParagraph"/>
        <w:numPr>
          <w:ilvl w:val="1"/>
          <w:numId w:val="138"/>
        </w:numPr>
        <w:rPr>
          <w:szCs w:val="18"/>
        </w:rPr>
      </w:pPr>
      <w:r w:rsidRPr="0023398B">
        <w:rPr>
          <w:szCs w:val="18"/>
        </w:rPr>
        <w:t>adjusted cost base</w:t>
      </w:r>
      <w:r w:rsidR="00A51010" w:rsidRPr="0023398B">
        <w:rPr>
          <w:szCs w:val="18"/>
        </w:rPr>
        <w:t xml:space="preserve"> </w:t>
      </w:r>
      <w:r w:rsidRPr="0023398B">
        <w:rPr>
          <w:szCs w:val="18"/>
        </w:rPr>
        <w:t>to a taxpayer of any property at any time means, except as otherwise provided,</w:t>
      </w:r>
    </w:p>
    <w:p w14:paraId="4B42C390" w14:textId="62812606" w:rsidR="007A0FCA" w:rsidRPr="0023398B" w:rsidRDefault="007A0FCA" w:rsidP="00494652">
      <w:pPr>
        <w:pStyle w:val="ListParagraph"/>
        <w:numPr>
          <w:ilvl w:val="1"/>
          <w:numId w:val="138"/>
        </w:numPr>
        <w:rPr>
          <w:szCs w:val="18"/>
        </w:rPr>
      </w:pPr>
      <w:r w:rsidRPr="0023398B">
        <w:rPr>
          <w:szCs w:val="18"/>
        </w:rPr>
        <w:t>(a) where the property is depreciable property of the taxpayer, the capital cost to the taxpayer of the property as of that time, and</w:t>
      </w:r>
    </w:p>
    <w:p w14:paraId="0F9C9DE8" w14:textId="14DB1B36" w:rsidR="007A0FCA" w:rsidRPr="0023398B" w:rsidRDefault="007A0FCA" w:rsidP="00494652">
      <w:pPr>
        <w:pStyle w:val="ListParagraph"/>
        <w:numPr>
          <w:ilvl w:val="2"/>
          <w:numId w:val="138"/>
        </w:numPr>
        <w:rPr>
          <w:szCs w:val="18"/>
        </w:rPr>
      </w:pPr>
      <w:r w:rsidRPr="0023398B">
        <w:rPr>
          <w:szCs w:val="18"/>
        </w:rPr>
        <w:t xml:space="preserve">Actual cost: </w:t>
      </w:r>
      <w:r w:rsidRPr="002140A4">
        <w:rPr>
          <w:i/>
          <w:color w:val="1F4E79" w:themeColor="accent5" w:themeShade="80"/>
          <w:szCs w:val="18"/>
        </w:rPr>
        <w:t>Cockshutt Farm</w:t>
      </w:r>
    </w:p>
    <w:p w14:paraId="5B55411B" w14:textId="222EECED" w:rsidR="007A0FCA" w:rsidRPr="0023398B" w:rsidRDefault="007A0FCA" w:rsidP="00494652">
      <w:pPr>
        <w:pStyle w:val="ListParagraph"/>
        <w:numPr>
          <w:ilvl w:val="1"/>
          <w:numId w:val="138"/>
        </w:numPr>
        <w:rPr>
          <w:szCs w:val="18"/>
        </w:rPr>
      </w:pPr>
      <w:r w:rsidRPr="0023398B">
        <w:rPr>
          <w:szCs w:val="18"/>
        </w:rPr>
        <w:t>(b) in any other case, the cost to the taxpayer of the property adjusted, as of that time, in accordance with section 53,</w:t>
      </w:r>
      <w:r w:rsidR="00285E76" w:rsidRPr="0023398B">
        <w:rPr>
          <w:szCs w:val="18"/>
        </w:rPr>
        <w:t xml:space="preserve"> - NON-DEPRECIABLE PROPERTY</w:t>
      </w:r>
    </w:p>
    <w:p w14:paraId="70AF81D2" w14:textId="77777777" w:rsidR="007A0FCA" w:rsidRPr="0023398B" w:rsidRDefault="007A0FCA" w:rsidP="00494652">
      <w:pPr>
        <w:pStyle w:val="ListParagraph"/>
        <w:numPr>
          <w:ilvl w:val="1"/>
          <w:numId w:val="138"/>
        </w:numPr>
        <w:rPr>
          <w:szCs w:val="18"/>
        </w:rPr>
      </w:pPr>
      <w:r w:rsidRPr="0023398B">
        <w:rPr>
          <w:szCs w:val="18"/>
        </w:rPr>
        <w:t>Except that</w:t>
      </w:r>
    </w:p>
    <w:p w14:paraId="18144D67" w14:textId="77777777" w:rsidR="007A0FCA" w:rsidRPr="0023398B" w:rsidRDefault="007A0FCA" w:rsidP="00494652">
      <w:pPr>
        <w:pStyle w:val="ListParagraph"/>
        <w:numPr>
          <w:ilvl w:val="1"/>
          <w:numId w:val="138"/>
        </w:numPr>
        <w:rPr>
          <w:szCs w:val="18"/>
        </w:rPr>
      </w:pPr>
      <w:r w:rsidRPr="0023398B">
        <w:rPr>
          <w:szCs w:val="18"/>
        </w:rPr>
        <w:t>(c) some stuff</w:t>
      </w:r>
    </w:p>
    <w:p w14:paraId="0E7A9DDB" w14:textId="5C5278B9" w:rsidR="007A0FCA" w:rsidRPr="0023398B" w:rsidRDefault="007A0FCA" w:rsidP="00494652">
      <w:pPr>
        <w:pStyle w:val="ListParagraph"/>
        <w:numPr>
          <w:ilvl w:val="1"/>
          <w:numId w:val="138"/>
        </w:numPr>
        <w:rPr>
          <w:szCs w:val="18"/>
        </w:rPr>
      </w:pPr>
      <w:r w:rsidRPr="0023398B">
        <w:rPr>
          <w:szCs w:val="18"/>
        </w:rPr>
        <w:t>(d) can’t be negative</w:t>
      </w:r>
    </w:p>
    <w:p w14:paraId="62EE2C9E" w14:textId="06AA6560" w:rsidR="005103C5" w:rsidRPr="0023398B" w:rsidRDefault="005103C5" w:rsidP="005103C5">
      <w:pPr>
        <w:rPr>
          <w:szCs w:val="18"/>
        </w:rPr>
      </w:pPr>
    </w:p>
    <w:p w14:paraId="62EBD634" w14:textId="77777777" w:rsidR="005103C5" w:rsidRPr="0023398B" w:rsidRDefault="005103C5" w:rsidP="005103C5">
      <w:pPr>
        <w:rPr>
          <w:szCs w:val="18"/>
        </w:rPr>
      </w:pPr>
      <w:r w:rsidRPr="0023398B">
        <w:rPr>
          <w:szCs w:val="18"/>
        </w:rPr>
        <w:t>5. Reserves</w:t>
      </w:r>
    </w:p>
    <w:p w14:paraId="0C8579A9" w14:textId="77777777" w:rsidR="005103C5" w:rsidRPr="0023398B" w:rsidRDefault="005103C5" w:rsidP="00494652">
      <w:pPr>
        <w:pStyle w:val="ListParagraph"/>
        <w:numPr>
          <w:ilvl w:val="0"/>
          <w:numId w:val="139"/>
        </w:numPr>
        <w:rPr>
          <w:szCs w:val="18"/>
        </w:rPr>
      </w:pPr>
      <w:r w:rsidRPr="0023398B">
        <w:rPr>
          <w:szCs w:val="18"/>
        </w:rPr>
        <w:t>Where TP disposes where all or some of proceeds are payable after the end of the taxation year, 40(1)(a)(iii) allows the TP to deduct a reserve in computing the amount of the gain</w:t>
      </w:r>
    </w:p>
    <w:p w14:paraId="77990A07" w14:textId="77777777" w:rsidR="005103C5" w:rsidRPr="0023398B" w:rsidRDefault="005103C5" w:rsidP="00494652">
      <w:pPr>
        <w:pStyle w:val="ListParagraph"/>
        <w:numPr>
          <w:ilvl w:val="1"/>
          <w:numId w:val="139"/>
        </w:numPr>
        <w:rPr>
          <w:szCs w:val="18"/>
        </w:rPr>
      </w:pPr>
      <w:r w:rsidRPr="0023398B">
        <w:rPr>
          <w:szCs w:val="18"/>
        </w:rPr>
        <w:t>Cannot exceed lesser of</w:t>
      </w:r>
    </w:p>
    <w:p w14:paraId="4522B33E" w14:textId="77777777" w:rsidR="005103C5" w:rsidRPr="0023398B" w:rsidRDefault="005103C5" w:rsidP="00494652">
      <w:pPr>
        <w:pStyle w:val="ListParagraph"/>
        <w:numPr>
          <w:ilvl w:val="1"/>
          <w:numId w:val="139"/>
        </w:numPr>
        <w:rPr>
          <w:szCs w:val="18"/>
        </w:rPr>
      </w:pPr>
      <w:r w:rsidRPr="0023398B">
        <w:rPr>
          <w:szCs w:val="18"/>
        </w:rPr>
        <w:lastRenderedPageBreak/>
        <w:t>Reasonable amount, and</w:t>
      </w:r>
    </w:p>
    <w:p w14:paraId="5F431F5F" w14:textId="4BBF7B4C" w:rsidR="005103C5" w:rsidRPr="0023398B" w:rsidRDefault="005103C5" w:rsidP="00494652">
      <w:pPr>
        <w:pStyle w:val="ListParagraph"/>
        <w:numPr>
          <w:ilvl w:val="2"/>
          <w:numId w:val="139"/>
        </w:numPr>
        <w:rPr>
          <w:szCs w:val="18"/>
        </w:rPr>
      </w:pPr>
      <w:r w:rsidRPr="0023398B">
        <w:rPr>
          <w:szCs w:val="18"/>
        </w:rPr>
        <w:t>Generally, portion of the gain</w:t>
      </w:r>
      <w:r w:rsidR="00F32959" w:rsidRPr="0023398B">
        <w:rPr>
          <w:szCs w:val="18"/>
        </w:rPr>
        <w:t xml:space="preserve"> [40(1)(a)(i) amount]</w:t>
      </w:r>
    </w:p>
    <w:p w14:paraId="2D177527" w14:textId="77777777" w:rsidR="005103C5" w:rsidRPr="0023398B" w:rsidRDefault="005103C5" w:rsidP="00494652">
      <w:pPr>
        <w:pStyle w:val="ListParagraph"/>
        <w:numPr>
          <w:ilvl w:val="1"/>
          <w:numId w:val="139"/>
        </w:numPr>
        <w:rPr>
          <w:szCs w:val="18"/>
        </w:rPr>
      </w:pPr>
      <w:r w:rsidRPr="0023398B">
        <w:rPr>
          <w:szCs w:val="18"/>
        </w:rPr>
        <w:t>Amount = 1/5 of amount under (i) is multiplied by the amount, if any, by which 4 exceeds the number of preceding taxation years of the TP ending after the disposition of the property</w:t>
      </w:r>
    </w:p>
    <w:p w14:paraId="77F61362" w14:textId="77777777" w:rsidR="005103C5" w:rsidRPr="0023398B" w:rsidRDefault="005103C5" w:rsidP="00494652">
      <w:pPr>
        <w:pStyle w:val="ListParagraph"/>
        <w:numPr>
          <w:ilvl w:val="0"/>
          <w:numId w:val="139"/>
        </w:numPr>
        <w:rPr>
          <w:szCs w:val="18"/>
        </w:rPr>
      </w:pPr>
      <w:r w:rsidRPr="0023398B">
        <w:rPr>
          <w:szCs w:val="18"/>
        </w:rPr>
        <w:t>40(1)(a)(ii) includes it for the following year</w:t>
      </w:r>
    </w:p>
    <w:p w14:paraId="36529BFA" w14:textId="3915D0BA" w:rsidR="005103C5" w:rsidRPr="0023398B" w:rsidRDefault="005103C5" w:rsidP="00494652">
      <w:pPr>
        <w:pStyle w:val="ListParagraph"/>
        <w:numPr>
          <w:ilvl w:val="0"/>
          <w:numId w:val="139"/>
        </w:numPr>
        <w:rPr>
          <w:szCs w:val="18"/>
        </w:rPr>
      </w:pPr>
      <w:r w:rsidRPr="0023398B">
        <w:rPr>
          <w:szCs w:val="18"/>
        </w:rPr>
        <w:t>Effect: defer recognition of a reasonable portion of the gain otherwise determined, provided that no less than 1/5 of this gain is recognized in the year in which the property is disposed of and in each of the following 4 taxation years</w:t>
      </w:r>
    </w:p>
    <w:p w14:paraId="1A368596" w14:textId="710286BD" w:rsidR="005103C5" w:rsidRPr="0023398B" w:rsidRDefault="005103C5" w:rsidP="00494652">
      <w:pPr>
        <w:pStyle w:val="ListParagraph"/>
        <w:numPr>
          <w:ilvl w:val="0"/>
          <w:numId w:val="139"/>
        </w:numPr>
        <w:rPr>
          <w:szCs w:val="18"/>
        </w:rPr>
      </w:pPr>
      <w:r w:rsidRPr="0023398B">
        <w:rPr>
          <w:szCs w:val="18"/>
        </w:rPr>
        <w:t>40(2)(a): prohibits where TP either exempt from tax or nonresident in Canada at the end of the year or at any time in the immediately following taxation year, and where the property is sold to a corporation in which the TP is connected</w:t>
      </w:r>
    </w:p>
    <w:p w14:paraId="08F7E6CB" w14:textId="1A00416D" w:rsidR="00137198" w:rsidRPr="0023398B" w:rsidRDefault="00137198" w:rsidP="00137198">
      <w:pPr>
        <w:rPr>
          <w:szCs w:val="18"/>
        </w:rPr>
      </w:pPr>
    </w:p>
    <w:p w14:paraId="0CA69B18" w14:textId="10E9925B" w:rsidR="00137198" w:rsidRPr="0023398B" w:rsidRDefault="00137198" w:rsidP="00137198">
      <w:pPr>
        <w:pStyle w:val="Heading2"/>
        <w:rPr>
          <w:sz w:val="18"/>
          <w:szCs w:val="18"/>
        </w:rPr>
      </w:pPr>
      <w:bookmarkStart w:id="101" w:name="_Toc503950338"/>
      <w:r w:rsidRPr="0023398B">
        <w:rPr>
          <w:sz w:val="18"/>
          <w:szCs w:val="18"/>
        </w:rPr>
        <w:t>Special Rules</w:t>
      </w:r>
      <w:bookmarkEnd w:id="101"/>
    </w:p>
    <w:p w14:paraId="6BA0779C" w14:textId="363F21E1" w:rsidR="00137198" w:rsidRPr="0023398B" w:rsidRDefault="00137198" w:rsidP="00137198">
      <w:pPr>
        <w:pStyle w:val="Heading3"/>
        <w:rPr>
          <w:szCs w:val="18"/>
        </w:rPr>
      </w:pPr>
      <w:bookmarkStart w:id="102" w:name="_Toc503950339"/>
      <w:r w:rsidRPr="0023398B">
        <w:rPr>
          <w:szCs w:val="18"/>
        </w:rPr>
        <w:t>Personal Use Property</w:t>
      </w:r>
      <w:bookmarkEnd w:id="102"/>
    </w:p>
    <w:p w14:paraId="2F0374BA" w14:textId="66076384" w:rsidR="00137198" w:rsidRPr="0023398B" w:rsidRDefault="00DC5E5A" w:rsidP="00494652">
      <w:pPr>
        <w:pStyle w:val="ListParagraph"/>
        <w:numPr>
          <w:ilvl w:val="0"/>
          <w:numId w:val="140"/>
        </w:numPr>
        <w:rPr>
          <w:szCs w:val="18"/>
        </w:rPr>
      </w:pPr>
      <w:r w:rsidRPr="0023398B">
        <w:rPr>
          <w:szCs w:val="18"/>
        </w:rPr>
        <w:t xml:space="preserve">54 “personal-use property” of a TP includes (a) property owned by the TP that is </w:t>
      </w:r>
      <w:r w:rsidRPr="0023398B">
        <w:rPr>
          <w:szCs w:val="18"/>
          <w:u w:val="single"/>
        </w:rPr>
        <w:t>used primarily for the personal use or enjoyment</w:t>
      </w:r>
      <w:r w:rsidRPr="0023398B">
        <w:rPr>
          <w:szCs w:val="18"/>
        </w:rPr>
        <w:t xml:space="preserve"> of the TP or for the personal use or enjoyment of one or more individuals each of whom is</w:t>
      </w:r>
    </w:p>
    <w:p w14:paraId="44819E90" w14:textId="16FD8A34" w:rsidR="00DC5E5A" w:rsidRPr="0023398B" w:rsidRDefault="00DC5E5A" w:rsidP="00494652">
      <w:pPr>
        <w:pStyle w:val="ListParagraph"/>
        <w:numPr>
          <w:ilvl w:val="1"/>
          <w:numId w:val="140"/>
        </w:numPr>
        <w:rPr>
          <w:szCs w:val="18"/>
        </w:rPr>
      </w:pPr>
      <w:r w:rsidRPr="0023398B">
        <w:rPr>
          <w:szCs w:val="18"/>
        </w:rPr>
        <w:t>i) the TP, ii) a person related to the TP, or iii) where the TP is a trust, a beneficiary under the trust or any person related to the beneficiary</w:t>
      </w:r>
    </w:p>
    <w:p w14:paraId="17ABA83D" w14:textId="3D5C309D" w:rsidR="004474A2" w:rsidRPr="0023398B" w:rsidRDefault="0085419F" w:rsidP="00494652">
      <w:pPr>
        <w:pStyle w:val="ListParagraph"/>
        <w:numPr>
          <w:ilvl w:val="0"/>
          <w:numId w:val="140"/>
        </w:numPr>
        <w:rPr>
          <w:szCs w:val="18"/>
        </w:rPr>
      </w:pPr>
      <w:r w:rsidRPr="0023398B">
        <w:rPr>
          <w:szCs w:val="18"/>
        </w:rPr>
        <w:t>40(2)(g)(ii): loss, if any, disposition of PUP is nil [loss attributable to use and enjoyment]</w:t>
      </w:r>
    </w:p>
    <w:p w14:paraId="14C1D7B2" w14:textId="21E4816A" w:rsidR="0085419F" w:rsidRPr="0023398B" w:rsidRDefault="0085419F" w:rsidP="00494652">
      <w:pPr>
        <w:pStyle w:val="ListParagraph"/>
        <w:numPr>
          <w:ilvl w:val="0"/>
          <w:numId w:val="140"/>
        </w:numPr>
        <w:rPr>
          <w:szCs w:val="18"/>
        </w:rPr>
      </w:pPr>
      <w:r w:rsidRPr="0023398B">
        <w:rPr>
          <w:szCs w:val="18"/>
        </w:rPr>
        <w:t>46</w:t>
      </w:r>
      <w:r w:rsidR="009A2F28" w:rsidRPr="0023398B">
        <w:rPr>
          <w:szCs w:val="18"/>
        </w:rPr>
        <w:t>(1): where a TP has disposed of a PUP of the TP, fo</w:t>
      </w:r>
      <w:r w:rsidR="00D56CA2" w:rsidRPr="0023398B">
        <w:rPr>
          <w:szCs w:val="18"/>
        </w:rPr>
        <w:t>r</w:t>
      </w:r>
      <w:r w:rsidR="009A2F28" w:rsidRPr="0023398B">
        <w:rPr>
          <w:szCs w:val="18"/>
        </w:rPr>
        <w:t xml:space="preserve"> the purposes of this subdivision</w:t>
      </w:r>
    </w:p>
    <w:p w14:paraId="066F4DD5" w14:textId="3E13F06B" w:rsidR="009A2F28" w:rsidRPr="0023398B" w:rsidRDefault="009A2F28" w:rsidP="00494652">
      <w:pPr>
        <w:pStyle w:val="ListParagraph"/>
        <w:numPr>
          <w:ilvl w:val="1"/>
          <w:numId w:val="140"/>
        </w:numPr>
        <w:rPr>
          <w:szCs w:val="18"/>
        </w:rPr>
      </w:pPr>
      <w:r w:rsidRPr="0023398B">
        <w:rPr>
          <w:szCs w:val="18"/>
        </w:rPr>
        <w:t>a) the ACB to the TP of the property immediately before the disposition shall be deemed to be the greater of $1k and the amount otherwise determined to be its ACB to the TP at that time; and</w:t>
      </w:r>
    </w:p>
    <w:p w14:paraId="1DFB1842" w14:textId="600CED69" w:rsidR="009A2F28" w:rsidRPr="0023398B" w:rsidRDefault="009A2F28" w:rsidP="00494652">
      <w:pPr>
        <w:pStyle w:val="ListParagraph"/>
        <w:numPr>
          <w:ilvl w:val="1"/>
          <w:numId w:val="140"/>
        </w:numPr>
        <w:rPr>
          <w:szCs w:val="18"/>
        </w:rPr>
      </w:pPr>
      <w:r w:rsidRPr="0023398B">
        <w:rPr>
          <w:szCs w:val="18"/>
        </w:rPr>
        <w:t>b) the TP’s proceeds of disposition of the property shall be deemed to be the greater of $1k and the TP’s proceeds of disposition of the property otherwise determined</w:t>
      </w:r>
    </w:p>
    <w:p w14:paraId="6AFCC8FB" w14:textId="39A63F39" w:rsidR="00651811" w:rsidRPr="0023398B" w:rsidRDefault="00651811" w:rsidP="00494652">
      <w:pPr>
        <w:pStyle w:val="ListParagraph"/>
        <w:numPr>
          <w:ilvl w:val="1"/>
          <w:numId w:val="140"/>
        </w:numPr>
        <w:rPr>
          <w:szCs w:val="18"/>
        </w:rPr>
      </w:pPr>
      <w:r w:rsidRPr="0023398B">
        <w:rPr>
          <w:szCs w:val="18"/>
        </w:rPr>
        <w:t>AVOIDANCE 46(2): if disposed of in parts, proportional to options in 46(1)</w:t>
      </w:r>
    </w:p>
    <w:p w14:paraId="39D42D9F" w14:textId="46589B20" w:rsidR="00651811" w:rsidRPr="0023398B" w:rsidRDefault="00651811" w:rsidP="00494652">
      <w:pPr>
        <w:pStyle w:val="ListParagraph"/>
        <w:numPr>
          <w:ilvl w:val="1"/>
          <w:numId w:val="140"/>
        </w:numPr>
        <w:rPr>
          <w:szCs w:val="18"/>
        </w:rPr>
      </w:pPr>
      <w:r w:rsidRPr="0023398B">
        <w:rPr>
          <w:szCs w:val="18"/>
        </w:rPr>
        <w:t>EFFECT: don’t have t</w:t>
      </w:r>
      <w:r w:rsidR="006E380C" w:rsidRPr="0023398B">
        <w:rPr>
          <w:szCs w:val="18"/>
        </w:rPr>
        <w:t>o</w:t>
      </w:r>
      <w:r w:rsidRPr="0023398B">
        <w:rPr>
          <w:szCs w:val="18"/>
        </w:rPr>
        <w:t xml:space="preserve"> track PUP </w:t>
      </w:r>
      <w:r w:rsidR="000F3C89" w:rsidRPr="0023398B">
        <w:rPr>
          <w:szCs w:val="18"/>
        </w:rPr>
        <w:t xml:space="preserve">acquired </w:t>
      </w:r>
      <w:r w:rsidRPr="0023398B">
        <w:rPr>
          <w:szCs w:val="18"/>
        </w:rPr>
        <w:t>below $1k</w:t>
      </w:r>
    </w:p>
    <w:p w14:paraId="5044009A" w14:textId="028DD289" w:rsidR="007E3B7B" w:rsidRPr="0023398B" w:rsidRDefault="007E3B7B" w:rsidP="00494652">
      <w:pPr>
        <w:pStyle w:val="ListParagraph"/>
        <w:numPr>
          <w:ilvl w:val="1"/>
          <w:numId w:val="140"/>
        </w:numPr>
        <w:rPr>
          <w:szCs w:val="18"/>
        </w:rPr>
      </w:pPr>
      <w:r w:rsidRPr="0023398B">
        <w:rPr>
          <w:szCs w:val="18"/>
        </w:rPr>
        <w:t xml:space="preserve">46(5): acquires PUP as a gift from person not at arm’s length, and eligible for charitable deduction: </w:t>
      </w:r>
      <w:r w:rsidRPr="0023398B">
        <w:rPr>
          <w:szCs w:val="18"/>
        </w:rPr>
        <w:sym w:font="Wingdings" w:char="F0E0"/>
      </w:r>
      <w:r w:rsidRPr="0023398B">
        <w:rPr>
          <w:szCs w:val="18"/>
        </w:rPr>
        <w:t xml:space="preserve"> excluded property, $1K does not apply</w:t>
      </w:r>
    </w:p>
    <w:p w14:paraId="1F1EB77D" w14:textId="55CFF10E" w:rsidR="00D56CA2" w:rsidRPr="0023398B" w:rsidRDefault="00D56CA2" w:rsidP="00D56CA2">
      <w:pPr>
        <w:rPr>
          <w:szCs w:val="18"/>
        </w:rPr>
      </w:pPr>
    </w:p>
    <w:p w14:paraId="255F7E81" w14:textId="0D91108F" w:rsidR="00D56CA2" w:rsidRPr="0023398B" w:rsidRDefault="00D56CA2" w:rsidP="00D56CA2">
      <w:pPr>
        <w:rPr>
          <w:szCs w:val="18"/>
        </w:rPr>
      </w:pPr>
      <w:r w:rsidRPr="0023398B">
        <w:rPr>
          <w:b/>
          <w:szCs w:val="18"/>
          <w:u w:val="single"/>
        </w:rPr>
        <w:t>Consideration #1: Must be capital property, not inventory</w:t>
      </w:r>
    </w:p>
    <w:p w14:paraId="11350536" w14:textId="73744A69" w:rsidR="00D56CA2" w:rsidRPr="0023398B" w:rsidRDefault="008B1733" w:rsidP="00494652">
      <w:pPr>
        <w:pStyle w:val="ListParagraph"/>
        <w:numPr>
          <w:ilvl w:val="0"/>
          <w:numId w:val="141"/>
        </w:numPr>
        <w:rPr>
          <w:szCs w:val="18"/>
        </w:rPr>
      </w:pPr>
      <w:r w:rsidRPr="002140A4">
        <w:rPr>
          <w:i/>
          <w:color w:val="1F4E79" w:themeColor="accent5" w:themeShade="80"/>
          <w:szCs w:val="18"/>
        </w:rPr>
        <w:t>Burnet v C</w:t>
      </w:r>
      <w:r w:rsidRPr="0023398B">
        <w:rPr>
          <w:szCs w:val="18"/>
        </w:rPr>
        <w:t>, 1995 TCC</w:t>
      </w:r>
    </w:p>
    <w:p w14:paraId="4F578552" w14:textId="14E884A9" w:rsidR="008B1733" w:rsidRPr="0023398B" w:rsidRDefault="008B1733" w:rsidP="00494652">
      <w:pPr>
        <w:pStyle w:val="ListParagraph"/>
        <w:numPr>
          <w:ilvl w:val="1"/>
          <w:numId w:val="141"/>
        </w:numPr>
        <w:rPr>
          <w:szCs w:val="18"/>
        </w:rPr>
      </w:pPr>
      <w:r w:rsidRPr="0023398B">
        <w:rPr>
          <w:szCs w:val="18"/>
        </w:rPr>
        <w:t>TP seeks to deduct loss on house as adventure in the nature of trade</w:t>
      </w:r>
    </w:p>
    <w:p w14:paraId="373604C3" w14:textId="60614D65" w:rsidR="008B1733" w:rsidRPr="0023398B" w:rsidRDefault="008B1733" w:rsidP="00494652">
      <w:pPr>
        <w:pStyle w:val="ListParagraph"/>
        <w:numPr>
          <w:ilvl w:val="1"/>
          <w:numId w:val="141"/>
        </w:numPr>
        <w:rPr>
          <w:szCs w:val="18"/>
        </w:rPr>
      </w:pPr>
      <w:r w:rsidRPr="0023398B">
        <w:rPr>
          <w:szCs w:val="18"/>
        </w:rPr>
        <w:t>Most people expect to sell their principal residence at some time, and hope to realize a</w:t>
      </w:r>
      <w:r w:rsidR="00117ADB" w:rsidRPr="0023398B">
        <w:rPr>
          <w:szCs w:val="18"/>
        </w:rPr>
        <w:t xml:space="preserve"> tax-free CG</w:t>
      </w:r>
    </w:p>
    <w:p w14:paraId="5D5719E9" w14:textId="62EBD634" w:rsidR="00117ADB" w:rsidRPr="0023398B" w:rsidRDefault="00117ADB" w:rsidP="00494652">
      <w:pPr>
        <w:pStyle w:val="ListParagraph"/>
        <w:numPr>
          <w:ilvl w:val="1"/>
          <w:numId w:val="141"/>
        </w:numPr>
        <w:rPr>
          <w:szCs w:val="18"/>
        </w:rPr>
      </w:pPr>
      <w:r w:rsidRPr="0023398B">
        <w:rPr>
          <w:szCs w:val="18"/>
        </w:rPr>
        <w:t>Evidence more consistent with trading intent</w:t>
      </w:r>
    </w:p>
    <w:p w14:paraId="38AF9513" w14:textId="3138E580" w:rsidR="00683DFD" w:rsidRPr="0023398B" w:rsidRDefault="00683DFD" w:rsidP="00494652">
      <w:pPr>
        <w:pStyle w:val="ListParagraph"/>
        <w:numPr>
          <w:ilvl w:val="1"/>
          <w:numId w:val="141"/>
        </w:numPr>
        <w:rPr>
          <w:szCs w:val="18"/>
        </w:rPr>
      </w:pPr>
      <w:r w:rsidRPr="0023398B">
        <w:rPr>
          <w:szCs w:val="18"/>
        </w:rPr>
        <w:t>MUST BE: principal residence + capital property</w:t>
      </w:r>
    </w:p>
    <w:p w14:paraId="6EC93BBC" w14:textId="1F1714EA" w:rsidR="004435C2" w:rsidRPr="0023398B" w:rsidRDefault="004435C2" w:rsidP="00494652">
      <w:pPr>
        <w:pStyle w:val="ListParagraph"/>
        <w:numPr>
          <w:ilvl w:val="1"/>
          <w:numId w:val="141"/>
        </w:numPr>
        <w:rPr>
          <w:szCs w:val="18"/>
        </w:rPr>
      </w:pPr>
      <w:r w:rsidRPr="0023398B">
        <w:rPr>
          <w:szCs w:val="18"/>
        </w:rPr>
        <w:t>Deductible business loss</w:t>
      </w:r>
      <w:r w:rsidR="00027B73" w:rsidRPr="0023398B">
        <w:rPr>
          <w:szCs w:val="18"/>
        </w:rPr>
        <w:t xml:space="preserve"> b/c ACNT</w:t>
      </w:r>
    </w:p>
    <w:p w14:paraId="538A1EA9" w14:textId="681E87E7" w:rsidR="001514F5" w:rsidRPr="0023398B" w:rsidRDefault="001514F5" w:rsidP="00494652">
      <w:pPr>
        <w:pStyle w:val="ListParagraph"/>
        <w:numPr>
          <w:ilvl w:val="0"/>
          <w:numId w:val="141"/>
        </w:numPr>
        <w:rPr>
          <w:szCs w:val="18"/>
        </w:rPr>
      </w:pPr>
      <w:r w:rsidRPr="002140A4">
        <w:rPr>
          <w:i/>
          <w:color w:val="1F4E79" w:themeColor="accent5" w:themeShade="80"/>
          <w:szCs w:val="18"/>
        </w:rPr>
        <w:t>Down</w:t>
      </w:r>
      <w:r w:rsidRPr="0023398B">
        <w:rPr>
          <w:szCs w:val="18"/>
        </w:rPr>
        <w:t xml:space="preserve">, 1993 TCC: bought and sold 80-100 properties in previous years </w:t>
      </w:r>
      <w:r w:rsidRPr="0023398B">
        <w:rPr>
          <w:szCs w:val="18"/>
        </w:rPr>
        <w:sym w:font="Wingdings" w:char="F0E0"/>
      </w:r>
      <w:r w:rsidRPr="0023398B">
        <w:rPr>
          <w:szCs w:val="18"/>
        </w:rPr>
        <w:t xml:space="preserve"> deductible business loss</w:t>
      </w:r>
    </w:p>
    <w:p w14:paraId="76508A19" w14:textId="5F2D79FC" w:rsidR="001514F5" w:rsidRPr="0023398B" w:rsidRDefault="001514F5" w:rsidP="00494652">
      <w:pPr>
        <w:pStyle w:val="ListParagraph"/>
        <w:numPr>
          <w:ilvl w:val="0"/>
          <w:numId w:val="141"/>
        </w:numPr>
        <w:rPr>
          <w:szCs w:val="18"/>
        </w:rPr>
      </w:pPr>
      <w:r w:rsidRPr="002140A4">
        <w:rPr>
          <w:i/>
          <w:color w:val="1F4E79" w:themeColor="accent5" w:themeShade="80"/>
          <w:szCs w:val="18"/>
        </w:rPr>
        <w:t>Jason</w:t>
      </w:r>
      <w:r w:rsidRPr="0023398B">
        <w:rPr>
          <w:szCs w:val="18"/>
        </w:rPr>
        <w:t xml:space="preserve">, 1995 TCC: heavily debt financed, though TP living in house for 8m, secondary intent to profit </w:t>
      </w:r>
      <w:r w:rsidRPr="0023398B">
        <w:rPr>
          <w:szCs w:val="18"/>
        </w:rPr>
        <w:sym w:font="Wingdings" w:char="F0E0"/>
      </w:r>
      <w:r w:rsidRPr="0023398B">
        <w:rPr>
          <w:szCs w:val="18"/>
        </w:rPr>
        <w:t xml:space="preserve"> ACNT</w:t>
      </w:r>
    </w:p>
    <w:p w14:paraId="2E6B7B8D" w14:textId="7A9F811A" w:rsidR="001514F5" w:rsidRPr="0023398B" w:rsidRDefault="001514F5" w:rsidP="00494652">
      <w:pPr>
        <w:pStyle w:val="ListParagraph"/>
        <w:numPr>
          <w:ilvl w:val="0"/>
          <w:numId w:val="141"/>
        </w:numPr>
        <w:rPr>
          <w:szCs w:val="18"/>
        </w:rPr>
      </w:pPr>
      <w:r w:rsidRPr="002140A4">
        <w:rPr>
          <w:i/>
          <w:color w:val="1F4E79" w:themeColor="accent5" w:themeShade="80"/>
          <w:szCs w:val="18"/>
        </w:rPr>
        <w:t>Boudreau</w:t>
      </w:r>
      <w:r w:rsidRPr="0023398B">
        <w:rPr>
          <w:szCs w:val="18"/>
        </w:rPr>
        <w:t>, 1999 TCC: loss on property rented to parents at below market rates and sold to sister at a loss characterized as PUP</w:t>
      </w:r>
      <w:r w:rsidR="005C0807" w:rsidRPr="0023398B">
        <w:rPr>
          <w:szCs w:val="18"/>
        </w:rPr>
        <w:t>; court: property not acquired for purposes of gaining income; not once did rent at FMV</w:t>
      </w:r>
      <w:r w:rsidR="00AB0E37" w:rsidRPr="0023398B">
        <w:rPr>
          <w:szCs w:val="18"/>
        </w:rPr>
        <w:t>; primarily for enjoyment of TP’s parents</w:t>
      </w:r>
    </w:p>
    <w:p w14:paraId="5428C1F9" w14:textId="1BF59118" w:rsidR="00A42483" w:rsidRPr="0023398B" w:rsidRDefault="00A42483" w:rsidP="00A42483">
      <w:pPr>
        <w:rPr>
          <w:szCs w:val="18"/>
        </w:rPr>
      </w:pPr>
    </w:p>
    <w:p w14:paraId="36CC0A21" w14:textId="332CE6F6" w:rsidR="00A42483" w:rsidRPr="0023398B" w:rsidRDefault="00A42483" w:rsidP="00A42483">
      <w:pPr>
        <w:pStyle w:val="Heading3"/>
        <w:rPr>
          <w:szCs w:val="18"/>
        </w:rPr>
      </w:pPr>
      <w:bookmarkStart w:id="103" w:name="_Toc503950340"/>
      <w:r w:rsidRPr="0023398B">
        <w:rPr>
          <w:szCs w:val="18"/>
        </w:rPr>
        <w:t>Listed Personal Property</w:t>
      </w:r>
      <w:bookmarkEnd w:id="103"/>
    </w:p>
    <w:p w14:paraId="220A3067" w14:textId="67C213D6" w:rsidR="00CE2851" w:rsidRPr="0023398B" w:rsidRDefault="00CE2851" w:rsidP="00494652">
      <w:pPr>
        <w:pStyle w:val="ListParagraph"/>
        <w:numPr>
          <w:ilvl w:val="0"/>
          <w:numId w:val="142"/>
        </w:numPr>
        <w:rPr>
          <w:szCs w:val="18"/>
        </w:rPr>
      </w:pPr>
      <w:r w:rsidRPr="0023398B">
        <w:rPr>
          <w:szCs w:val="18"/>
        </w:rPr>
        <w:t>3(b)(i)(B)</w:t>
      </w:r>
    </w:p>
    <w:p w14:paraId="5CA54402" w14:textId="1123B602" w:rsidR="00A42483" w:rsidRPr="0023398B" w:rsidRDefault="00A42483" w:rsidP="00494652">
      <w:pPr>
        <w:pStyle w:val="ListParagraph"/>
        <w:numPr>
          <w:ilvl w:val="0"/>
          <w:numId w:val="142"/>
        </w:numPr>
        <w:rPr>
          <w:szCs w:val="18"/>
        </w:rPr>
      </w:pPr>
      <w:r w:rsidRPr="0023398B">
        <w:rPr>
          <w:szCs w:val="18"/>
        </w:rPr>
        <w:t>54 “listed personal property” PUP that is all or any portion of, or any interest in or right to any (a) print, etching, drawing, painting, sculpture, or other similar work of art, (b) jewellery, (c) rate folio, rare manuscript, or rare book, (d) stamp, or (e) coin</w:t>
      </w:r>
    </w:p>
    <w:p w14:paraId="4EE36DE4" w14:textId="47BC1085" w:rsidR="00F8767B" w:rsidRPr="0023398B" w:rsidRDefault="00B432BE" w:rsidP="00494652">
      <w:pPr>
        <w:pStyle w:val="ListParagraph"/>
        <w:numPr>
          <w:ilvl w:val="0"/>
          <w:numId w:val="142"/>
        </w:numPr>
        <w:rPr>
          <w:szCs w:val="18"/>
        </w:rPr>
      </w:pPr>
      <w:r w:rsidRPr="0023398B">
        <w:rPr>
          <w:szCs w:val="18"/>
        </w:rPr>
        <w:t>41(2)(a) TP’s net gain for a TY from dispositions of LPP is gains from dispositions minus losses from dispositions</w:t>
      </w:r>
    </w:p>
    <w:p w14:paraId="14D2AB1E" w14:textId="65507FD5" w:rsidR="00B432BE" w:rsidRPr="0023398B" w:rsidRDefault="00210F17" w:rsidP="00494652">
      <w:pPr>
        <w:pStyle w:val="ListParagraph"/>
        <w:numPr>
          <w:ilvl w:val="1"/>
          <w:numId w:val="142"/>
        </w:numPr>
        <w:rPr>
          <w:szCs w:val="18"/>
        </w:rPr>
      </w:pPr>
      <w:r w:rsidRPr="0023398B">
        <w:rPr>
          <w:szCs w:val="18"/>
        </w:rPr>
        <w:t>41(1) taxable net gain for the year from dispositions of LPP as ½</w:t>
      </w:r>
    </w:p>
    <w:p w14:paraId="5D0AB56F" w14:textId="16ED856F" w:rsidR="00210F17" w:rsidRPr="0023398B" w:rsidRDefault="00210F17" w:rsidP="00494652">
      <w:pPr>
        <w:pStyle w:val="ListParagraph"/>
        <w:numPr>
          <w:ilvl w:val="1"/>
          <w:numId w:val="142"/>
        </w:numPr>
        <w:rPr>
          <w:szCs w:val="18"/>
        </w:rPr>
      </w:pPr>
      <w:r w:rsidRPr="0023398B">
        <w:rPr>
          <w:szCs w:val="18"/>
        </w:rPr>
        <w:t>41(3) “listed-personal-property-loss” when losses for year &gt; gains for the year</w:t>
      </w:r>
    </w:p>
    <w:p w14:paraId="3124C00D" w14:textId="5AC286B0" w:rsidR="00562EA4" w:rsidRPr="0023398B" w:rsidRDefault="00562EA4" w:rsidP="00494652">
      <w:pPr>
        <w:pStyle w:val="ListParagraph"/>
        <w:numPr>
          <w:ilvl w:val="1"/>
          <w:numId w:val="142"/>
        </w:numPr>
        <w:rPr>
          <w:szCs w:val="18"/>
        </w:rPr>
      </w:pPr>
      <w:r w:rsidRPr="0023398B">
        <w:rPr>
          <w:szCs w:val="18"/>
        </w:rPr>
        <w:t>41(2)(b): when computing a TP’s net gain for the year from dispositions of LPP, TPs may deduct from the amount otherwise determined under 41(2)(a) “such portion as the TP may claim of the TPP’s LPP losses for the 7 taxation years immediately preceding and the 3 taxation years immediately following the TY”</w:t>
      </w:r>
    </w:p>
    <w:p w14:paraId="73B5FDF4" w14:textId="1DF229EB" w:rsidR="00483628" w:rsidRPr="0023398B" w:rsidRDefault="00483628" w:rsidP="00494652">
      <w:pPr>
        <w:pStyle w:val="ListParagraph"/>
        <w:numPr>
          <w:ilvl w:val="1"/>
          <w:numId w:val="142"/>
        </w:numPr>
        <w:rPr>
          <w:szCs w:val="18"/>
        </w:rPr>
      </w:pPr>
      <w:r w:rsidRPr="0023398B">
        <w:rPr>
          <w:szCs w:val="18"/>
        </w:rPr>
        <w:t xml:space="preserve">EFFECT: </w:t>
      </w:r>
      <w:r w:rsidR="00864DCC" w:rsidRPr="0023398B">
        <w:rPr>
          <w:szCs w:val="18"/>
        </w:rPr>
        <w:t>3 year carry back and 7 year carry forward</w:t>
      </w:r>
    </w:p>
    <w:p w14:paraId="06D49914" w14:textId="074B3944" w:rsidR="00B432BE" w:rsidRPr="0023398B" w:rsidRDefault="00B432BE" w:rsidP="00494652">
      <w:pPr>
        <w:pStyle w:val="ListParagraph"/>
        <w:numPr>
          <w:ilvl w:val="0"/>
          <w:numId w:val="142"/>
        </w:numPr>
        <w:rPr>
          <w:szCs w:val="18"/>
        </w:rPr>
      </w:pPr>
      <w:r w:rsidRPr="0023398B">
        <w:rPr>
          <w:szCs w:val="18"/>
        </w:rPr>
        <w:t>Subject to 46 $1k rule</w:t>
      </w:r>
    </w:p>
    <w:p w14:paraId="6BE09E92" w14:textId="26E89E99" w:rsidR="00562EA4" w:rsidRPr="0023398B" w:rsidRDefault="00B569FE" w:rsidP="00494652">
      <w:pPr>
        <w:pStyle w:val="ListParagraph"/>
        <w:numPr>
          <w:ilvl w:val="0"/>
          <w:numId w:val="142"/>
        </w:numPr>
        <w:rPr>
          <w:szCs w:val="18"/>
        </w:rPr>
      </w:pPr>
      <w:r w:rsidRPr="002140A4">
        <w:rPr>
          <w:i/>
          <w:color w:val="1F4E79" w:themeColor="accent5" w:themeShade="80"/>
          <w:szCs w:val="18"/>
        </w:rPr>
        <w:t>Schafer</w:t>
      </w:r>
      <w:r w:rsidRPr="0023398B">
        <w:rPr>
          <w:szCs w:val="18"/>
        </w:rPr>
        <w:t xml:space="preserve">: original manuscripts sold to National Library of Canada </w:t>
      </w:r>
      <w:r w:rsidRPr="0023398B">
        <w:rPr>
          <w:szCs w:val="18"/>
        </w:rPr>
        <w:sym w:font="Wingdings" w:char="F0E0"/>
      </w:r>
      <w:r w:rsidRPr="0023398B">
        <w:rPr>
          <w:szCs w:val="18"/>
        </w:rPr>
        <w:t xml:space="preserve"> LPP not inventory</w:t>
      </w:r>
    </w:p>
    <w:p w14:paraId="45191E10" w14:textId="106364EF" w:rsidR="002A36F6" w:rsidRPr="0023398B" w:rsidRDefault="002A36F6" w:rsidP="002A36F6">
      <w:pPr>
        <w:rPr>
          <w:szCs w:val="18"/>
        </w:rPr>
      </w:pPr>
    </w:p>
    <w:p w14:paraId="5023EC15" w14:textId="71D5C56D" w:rsidR="002A36F6" w:rsidRPr="0023398B" w:rsidRDefault="002A36F6" w:rsidP="002A36F6">
      <w:pPr>
        <w:pStyle w:val="Heading3"/>
        <w:rPr>
          <w:szCs w:val="18"/>
        </w:rPr>
      </w:pPr>
      <w:bookmarkStart w:id="104" w:name="_Toc503950341"/>
      <w:r w:rsidRPr="0023398B">
        <w:rPr>
          <w:szCs w:val="18"/>
        </w:rPr>
        <w:t>Principal Residence</w:t>
      </w:r>
      <w:bookmarkEnd w:id="104"/>
    </w:p>
    <w:p w14:paraId="3FDB668F" w14:textId="0B03C0BD" w:rsidR="002A36F6" w:rsidRPr="0023398B" w:rsidRDefault="002A36F6" w:rsidP="00494652">
      <w:pPr>
        <w:pStyle w:val="ListParagraph"/>
        <w:numPr>
          <w:ilvl w:val="0"/>
          <w:numId w:val="143"/>
        </w:numPr>
        <w:rPr>
          <w:szCs w:val="18"/>
        </w:rPr>
      </w:pPr>
      <w:r w:rsidRPr="0023398B">
        <w:rPr>
          <w:szCs w:val="18"/>
        </w:rPr>
        <w:t>54 “principal residence”</w:t>
      </w:r>
      <w:r w:rsidR="00994FE9" w:rsidRPr="0023398B">
        <w:rPr>
          <w:szCs w:val="18"/>
        </w:rPr>
        <w:t xml:space="preserve"> of a TP for a TY as: </w:t>
      </w:r>
      <w:r w:rsidR="00830E36" w:rsidRPr="0023398B">
        <w:rPr>
          <w:szCs w:val="18"/>
        </w:rPr>
        <w:t>a particular property that is a housing unit, or a share of the capital stock of a co-operative housing corporation acquired for the sole purpose of acquiring the right to inhabit a housing unit owned by the corp and that is owned, whether jointly with another person or otherwise, in the year by the TP, if</w:t>
      </w:r>
    </w:p>
    <w:p w14:paraId="57D2E29C" w14:textId="618409C6" w:rsidR="002A36F6" w:rsidRPr="0023398B" w:rsidRDefault="002A36F6" w:rsidP="00494652">
      <w:pPr>
        <w:pStyle w:val="ListParagraph"/>
        <w:numPr>
          <w:ilvl w:val="1"/>
          <w:numId w:val="143"/>
        </w:numPr>
        <w:rPr>
          <w:szCs w:val="18"/>
        </w:rPr>
      </w:pPr>
      <w:r w:rsidRPr="0023398B">
        <w:rPr>
          <w:szCs w:val="18"/>
        </w:rPr>
        <w:lastRenderedPageBreak/>
        <w:t xml:space="preserve">(a) if TP is an individual, the housing unit was </w:t>
      </w:r>
      <w:r w:rsidRPr="0023398B">
        <w:rPr>
          <w:szCs w:val="18"/>
          <w:u w:val="single"/>
        </w:rPr>
        <w:t>ordinarily inhabited</w:t>
      </w:r>
      <w:r w:rsidRPr="0023398B">
        <w:rPr>
          <w:szCs w:val="18"/>
        </w:rPr>
        <w:t xml:space="preserve"> by TP, spouse, or current/former Cl partner, child</w:t>
      </w:r>
      <w:r w:rsidR="00981EAC" w:rsidRPr="0023398B">
        <w:rPr>
          <w:szCs w:val="18"/>
        </w:rPr>
        <w:t>, OR</w:t>
      </w:r>
    </w:p>
    <w:p w14:paraId="071C507D" w14:textId="3BF95C49" w:rsidR="00670033" w:rsidRPr="0023398B" w:rsidRDefault="00670033" w:rsidP="00494652">
      <w:pPr>
        <w:pStyle w:val="ListParagraph"/>
        <w:numPr>
          <w:ilvl w:val="1"/>
          <w:numId w:val="143"/>
        </w:numPr>
        <w:rPr>
          <w:szCs w:val="18"/>
        </w:rPr>
      </w:pPr>
      <w:r w:rsidRPr="0023398B">
        <w:rPr>
          <w:szCs w:val="18"/>
        </w:rPr>
        <w:t>(b) the TP elected under ss 45(2) and 45(3) [on the change of use of property to or from an income-producing use]</w:t>
      </w:r>
    </w:p>
    <w:p w14:paraId="685639A7" w14:textId="6ECF5756" w:rsidR="00981EAC" w:rsidRPr="0023398B" w:rsidRDefault="00981EAC" w:rsidP="00494652">
      <w:pPr>
        <w:pStyle w:val="ListParagraph"/>
        <w:numPr>
          <w:ilvl w:val="1"/>
          <w:numId w:val="143"/>
        </w:numPr>
        <w:rPr>
          <w:szCs w:val="18"/>
        </w:rPr>
      </w:pPr>
      <w:r w:rsidRPr="0023398B">
        <w:rPr>
          <w:szCs w:val="18"/>
        </w:rPr>
        <w:t>Except that</w:t>
      </w:r>
    </w:p>
    <w:p w14:paraId="1514CB87" w14:textId="100BB3BC" w:rsidR="002A36F6" w:rsidRPr="0023398B" w:rsidRDefault="002A36F6" w:rsidP="00494652">
      <w:pPr>
        <w:pStyle w:val="ListParagraph"/>
        <w:numPr>
          <w:ilvl w:val="1"/>
          <w:numId w:val="143"/>
        </w:numPr>
        <w:rPr>
          <w:szCs w:val="18"/>
        </w:rPr>
      </w:pPr>
      <w:r w:rsidRPr="0023398B">
        <w:rPr>
          <w:szCs w:val="18"/>
        </w:rPr>
        <w:t>(c) must designate house – one PR per “family”</w:t>
      </w:r>
    </w:p>
    <w:p w14:paraId="2BFADD2F" w14:textId="2677E77A" w:rsidR="007D61F4" w:rsidRPr="0023398B" w:rsidRDefault="007D61F4" w:rsidP="00494652">
      <w:pPr>
        <w:pStyle w:val="ListParagraph"/>
        <w:numPr>
          <w:ilvl w:val="1"/>
          <w:numId w:val="143"/>
        </w:numPr>
        <w:rPr>
          <w:szCs w:val="18"/>
        </w:rPr>
      </w:pPr>
      <w:r w:rsidRPr="0023398B">
        <w:rPr>
          <w:szCs w:val="18"/>
        </w:rPr>
        <w:t>and</w:t>
      </w:r>
    </w:p>
    <w:p w14:paraId="064F48B5" w14:textId="46A22444" w:rsidR="002A36F6" w:rsidRPr="0023398B" w:rsidRDefault="002A36F6" w:rsidP="00494652">
      <w:pPr>
        <w:pStyle w:val="ListParagraph"/>
        <w:numPr>
          <w:ilvl w:val="1"/>
          <w:numId w:val="143"/>
        </w:numPr>
        <w:rPr>
          <w:szCs w:val="18"/>
        </w:rPr>
      </w:pPr>
      <w:r w:rsidRPr="0023398B">
        <w:rPr>
          <w:szCs w:val="18"/>
        </w:rPr>
        <w:t xml:space="preserve">(e) </w:t>
      </w:r>
      <w:r w:rsidR="002E5702" w:rsidRPr="0023398B">
        <w:rPr>
          <w:szCs w:val="18"/>
        </w:rPr>
        <w:t>deeming rule: land subjacent to the housing unit and such portion of any immediately contiguous land as can reasonably be regarding as contributing to the use and enjoyment of the housing unit as a residence, except where the total area of the subjacent land and of that portion exceeds ½ hectare</w:t>
      </w:r>
    </w:p>
    <w:p w14:paraId="55562CB4" w14:textId="5000B708" w:rsidR="002E5702" w:rsidRPr="0023398B" w:rsidRDefault="002E5702" w:rsidP="00494652">
      <w:pPr>
        <w:pStyle w:val="ListParagraph"/>
        <w:numPr>
          <w:ilvl w:val="2"/>
          <w:numId w:val="143"/>
        </w:numPr>
        <w:rPr>
          <w:szCs w:val="18"/>
        </w:rPr>
      </w:pPr>
      <w:r w:rsidRPr="0023398B">
        <w:rPr>
          <w:szCs w:val="18"/>
        </w:rPr>
        <w:t>The excess shall be deemed not to have contributed to the use and enjoyment of the housing unit as a residence unless the TP establishes that it was necessary to such use and enjoyment</w:t>
      </w:r>
    </w:p>
    <w:p w14:paraId="467A8041" w14:textId="3A3C8BD2" w:rsidR="00303ADF" w:rsidRPr="0023398B" w:rsidRDefault="00E203DD" w:rsidP="00494652">
      <w:pPr>
        <w:pStyle w:val="ListParagraph"/>
        <w:numPr>
          <w:ilvl w:val="0"/>
          <w:numId w:val="143"/>
        </w:numPr>
        <w:rPr>
          <w:szCs w:val="18"/>
        </w:rPr>
      </w:pPr>
      <w:r w:rsidRPr="0023398B">
        <w:rPr>
          <w:szCs w:val="18"/>
        </w:rPr>
        <w:t>40(2)(b):</w:t>
      </w:r>
      <w:r w:rsidR="009E12C6" w:rsidRPr="0023398B">
        <w:rPr>
          <w:szCs w:val="18"/>
        </w:rPr>
        <w:t xml:space="preserve"> TP’s gain for a TY from disposition of a property that was PR:</w:t>
      </w:r>
      <w:r w:rsidRPr="0023398B">
        <w:rPr>
          <w:szCs w:val="18"/>
        </w:rPr>
        <w:t xml:space="preserve"> A – (A*B/C)</w:t>
      </w:r>
    </w:p>
    <w:p w14:paraId="52257A74" w14:textId="1A8361A7" w:rsidR="00E203DD" w:rsidRPr="0023398B" w:rsidRDefault="00CD75B7" w:rsidP="00494652">
      <w:pPr>
        <w:pStyle w:val="ListParagraph"/>
        <w:numPr>
          <w:ilvl w:val="1"/>
          <w:numId w:val="143"/>
        </w:numPr>
        <w:rPr>
          <w:szCs w:val="18"/>
        </w:rPr>
      </w:pPr>
      <w:r w:rsidRPr="0023398B">
        <w:rPr>
          <w:szCs w:val="18"/>
        </w:rPr>
        <w:t>C = years owned</w:t>
      </w:r>
    </w:p>
    <w:p w14:paraId="3D461231" w14:textId="72165F0E" w:rsidR="00CD75B7" w:rsidRPr="0023398B" w:rsidRDefault="00CD75B7" w:rsidP="00494652">
      <w:pPr>
        <w:pStyle w:val="ListParagraph"/>
        <w:numPr>
          <w:ilvl w:val="1"/>
          <w:numId w:val="143"/>
        </w:numPr>
        <w:rPr>
          <w:szCs w:val="18"/>
        </w:rPr>
      </w:pPr>
      <w:r w:rsidRPr="0023398B">
        <w:rPr>
          <w:szCs w:val="18"/>
        </w:rPr>
        <w:t>B = designated years + 1</w:t>
      </w:r>
    </w:p>
    <w:p w14:paraId="02561D58" w14:textId="2908F89D" w:rsidR="006E2151" w:rsidRPr="0023398B" w:rsidRDefault="00CD75B7" w:rsidP="00494652">
      <w:pPr>
        <w:pStyle w:val="ListParagraph"/>
        <w:numPr>
          <w:ilvl w:val="1"/>
          <w:numId w:val="143"/>
        </w:numPr>
        <w:rPr>
          <w:szCs w:val="18"/>
        </w:rPr>
      </w:pPr>
      <w:r w:rsidRPr="0023398B">
        <w:rPr>
          <w:szCs w:val="18"/>
        </w:rPr>
        <w:t>A = gain</w:t>
      </w:r>
    </w:p>
    <w:p w14:paraId="58366637" w14:textId="060E5033" w:rsidR="006E2151" w:rsidRPr="0023398B" w:rsidRDefault="006E2151" w:rsidP="00494652">
      <w:pPr>
        <w:pStyle w:val="ListParagraph"/>
        <w:numPr>
          <w:ilvl w:val="1"/>
          <w:numId w:val="143"/>
        </w:numPr>
        <w:rPr>
          <w:szCs w:val="18"/>
        </w:rPr>
      </w:pPr>
      <w:r w:rsidRPr="0023398B">
        <w:rPr>
          <w:szCs w:val="18"/>
        </w:rPr>
        <w:t>S 257: negative = NIL</w:t>
      </w:r>
    </w:p>
    <w:p w14:paraId="203B9BBB" w14:textId="76D5520F" w:rsidR="00E41DF8" w:rsidRPr="0023398B" w:rsidRDefault="00E41DF8" w:rsidP="00E41DF8">
      <w:pPr>
        <w:rPr>
          <w:szCs w:val="18"/>
        </w:rPr>
      </w:pPr>
    </w:p>
    <w:p w14:paraId="70B9F69E" w14:textId="336FE95E" w:rsidR="00E41DF8" w:rsidRPr="0023398B" w:rsidRDefault="00E41DF8" w:rsidP="00E41DF8">
      <w:pPr>
        <w:rPr>
          <w:b/>
          <w:szCs w:val="18"/>
          <w:u w:val="single"/>
        </w:rPr>
      </w:pPr>
      <w:r w:rsidRPr="0023398B">
        <w:rPr>
          <w:b/>
          <w:szCs w:val="18"/>
          <w:u w:val="single"/>
        </w:rPr>
        <w:t>Consideration #1: Characterization as Capital Property</w:t>
      </w:r>
    </w:p>
    <w:p w14:paraId="67588327" w14:textId="5E30E8C7" w:rsidR="00DF5000" w:rsidRPr="0023398B" w:rsidRDefault="00DF5000" w:rsidP="00494652">
      <w:pPr>
        <w:pStyle w:val="ListParagraph"/>
        <w:numPr>
          <w:ilvl w:val="0"/>
          <w:numId w:val="145"/>
        </w:numPr>
        <w:rPr>
          <w:szCs w:val="18"/>
        </w:rPr>
      </w:pPr>
      <w:r w:rsidRPr="0023398B">
        <w:rPr>
          <w:szCs w:val="18"/>
        </w:rPr>
        <w:t>Not available to inventory or ACNT</w:t>
      </w:r>
    </w:p>
    <w:p w14:paraId="2E1B2DC3" w14:textId="69FBCDFB" w:rsidR="00E41DF8" w:rsidRPr="0023398B" w:rsidRDefault="001A7E21" w:rsidP="00494652">
      <w:pPr>
        <w:pStyle w:val="ListParagraph"/>
        <w:numPr>
          <w:ilvl w:val="0"/>
          <w:numId w:val="144"/>
        </w:numPr>
        <w:rPr>
          <w:szCs w:val="18"/>
        </w:rPr>
      </w:pPr>
      <w:r w:rsidRPr="002140A4">
        <w:rPr>
          <w:i/>
          <w:color w:val="1F4E79" w:themeColor="accent5" w:themeShade="80"/>
          <w:szCs w:val="18"/>
        </w:rPr>
        <w:t>Cayer v Canada</w:t>
      </w:r>
      <w:r w:rsidRPr="0023398B">
        <w:rPr>
          <w:szCs w:val="18"/>
        </w:rPr>
        <w:t>, 2007 TCC</w:t>
      </w:r>
    </w:p>
    <w:p w14:paraId="57A59E4D" w14:textId="1933AF30" w:rsidR="001A7E21" w:rsidRPr="0023398B" w:rsidRDefault="001A7E21" w:rsidP="00494652">
      <w:pPr>
        <w:pStyle w:val="ListParagraph"/>
        <w:numPr>
          <w:ilvl w:val="1"/>
          <w:numId w:val="144"/>
        </w:numPr>
        <w:rPr>
          <w:szCs w:val="18"/>
        </w:rPr>
      </w:pPr>
      <w:r w:rsidRPr="0023398B">
        <w:rPr>
          <w:b/>
          <w:szCs w:val="18"/>
        </w:rPr>
        <w:t>Test:</w:t>
      </w:r>
      <w:r w:rsidRPr="0023398B">
        <w:rPr>
          <w:szCs w:val="18"/>
        </w:rPr>
        <w:t xml:space="preserve"> </w:t>
      </w:r>
      <w:r w:rsidRPr="002140A4">
        <w:rPr>
          <w:i/>
          <w:color w:val="1F4E79" w:themeColor="accent5" w:themeShade="80"/>
          <w:szCs w:val="18"/>
        </w:rPr>
        <w:t>Happy Valley Farms v MNR</w:t>
      </w:r>
      <w:r w:rsidRPr="0023398B">
        <w:rPr>
          <w:szCs w:val="18"/>
        </w:rPr>
        <w:t>, 1986 FCTD: distinguish between capital gains and income in the context of a “principal residence” claim</w:t>
      </w:r>
    </w:p>
    <w:p w14:paraId="6ED48B51" w14:textId="3ECB1DF4" w:rsidR="001A7E21" w:rsidRPr="0023398B" w:rsidRDefault="001A7E21" w:rsidP="00494652">
      <w:pPr>
        <w:pStyle w:val="ListParagraph"/>
        <w:numPr>
          <w:ilvl w:val="2"/>
          <w:numId w:val="144"/>
        </w:numPr>
        <w:rPr>
          <w:szCs w:val="18"/>
        </w:rPr>
      </w:pPr>
      <w:r w:rsidRPr="0023398B">
        <w:rPr>
          <w:szCs w:val="18"/>
        </w:rPr>
        <w:t>the nature of the property sold – newly developed, quick turnover, buys lots/houses and renovates, marketable feature for quick resale</w:t>
      </w:r>
    </w:p>
    <w:p w14:paraId="1148DCDB" w14:textId="6EE29FC7" w:rsidR="001A7E21" w:rsidRPr="0023398B" w:rsidRDefault="001A7E21" w:rsidP="00494652">
      <w:pPr>
        <w:pStyle w:val="ListParagraph"/>
        <w:numPr>
          <w:ilvl w:val="2"/>
          <w:numId w:val="144"/>
        </w:numPr>
        <w:rPr>
          <w:szCs w:val="18"/>
        </w:rPr>
      </w:pPr>
      <w:r w:rsidRPr="0023398B">
        <w:rPr>
          <w:szCs w:val="18"/>
        </w:rPr>
        <w:t>length of time the property was owned – here, not long usually</w:t>
      </w:r>
    </w:p>
    <w:p w14:paraId="07188C82" w14:textId="66C0F2D8" w:rsidR="001A7E21" w:rsidRPr="0023398B" w:rsidRDefault="001A7E21" w:rsidP="00494652">
      <w:pPr>
        <w:pStyle w:val="ListParagraph"/>
        <w:numPr>
          <w:ilvl w:val="2"/>
          <w:numId w:val="144"/>
        </w:numPr>
        <w:rPr>
          <w:szCs w:val="18"/>
        </w:rPr>
      </w:pPr>
      <w:r w:rsidRPr="0023398B">
        <w:rPr>
          <w:szCs w:val="18"/>
        </w:rPr>
        <w:t>the frequency or number of other similar transactions</w:t>
      </w:r>
    </w:p>
    <w:p w14:paraId="1331398A" w14:textId="1363692C" w:rsidR="001A7E21" w:rsidRPr="0023398B" w:rsidRDefault="001A7E21" w:rsidP="00494652">
      <w:pPr>
        <w:pStyle w:val="ListParagraph"/>
        <w:numPr>
          <w:ilvl w:val="2"/>
          <w:numId w:val="144"/>
        </w:numPr>
        <w:rPr>
          <w:szCs w:val="18"/>
        </w:rPr>
      </w:pPr>
      <w:r w:rsidRPr="0023398B">
        <w:rPr>
          <w:szCs w:val="18"/>
        </w:rPr>
        <w:t>the amount of work or effect expended on the property – sole source of income, lots of work</w:t>
      </w:r>
    </w:p>
    <w:p w14:paraId="7B09F36C" w14:textId="45608498" w:rsidR="001A7E21" w:rsidRPr="0023398B" w:rsidRDefault="001A7E21" w:rsidP="00494652">
      <w:pPr>
        <w:pStyle w:val="ListParagraph"/>
        <w:numPr>
          <w:ilvl w:val="2"/>
          <w:numId w:val="144"/>
        </w:numPr>
        <w:rPr>
          <w:szCs w:val="18"/>
        </w:rPr>
      </w:pPr>
      <w:r w:rsidRPr="0023398B">
        <w:rPr>
          <w:szCs w:val="18"/>
        </w:rPr>
        <w:t>the reason why the property was sold, and – had crappy excuses</w:t>
      </w:r>
    </w:p>
    <w:p w14:paraId="22CB8793" w14:textId="1A25E2EA" w:rsidR="001A7E21" w:rsidRPr="0023398B" w:rsidRDefault="001A7E21" w:rsidP="00494652">
      <w:pPr>
        <w:pStyle w:val="ListParagraph"/>
        <w:numPr>
          <w:ilvl w:val="2"/>
          <w:numId w:val="144"/>
        </w:numPr>
        <w:rPr>
          <w:szCs w:val="18"/>
        </w:rPr>
      </w:pPr>
      <w:r w:rsidRPr="0023398B">
        <w:rPr>
          <w:szCs w:val="18"/>
        </w:rPr>
        <w:t>the TP’s intentions at the time the property was acquired – objective factors intention is not to live in the house: financed through line of credit instead of mortgage</w:t>
      </w:r>
    </w:p>
    <w:p w14:paraId="519E4711" w14:textId="6FB49CC4" w:rsidR="00A74AD9" w:rsidRPr="0023398B" w:rsidRDefault="00A74AD9" w:rsidP="00494652">
      <w:pPr>
        <w:pStyle w:val="ListParagraph"/>
        <w:numPr>
          <w:ilvl w:val="1"/>
          <w:numId w:val="144"/>
        </w:numPr>
        <w:rPr>
          <w:szCs w:val="18"/>
        </w:rPr>
      </w:pPr>
      <w:r w:rsidRPr="0023398B">
        <w:rPr>
          <w:szCs w:val="18"/>
        </w:rPr>
        <w:t>here: inventory</w:t>
      </w:r>
    </w:p>
    <w:p w14:paraId="7EEEEF87" w14:textId="2E498BAD" w:rsidR="00AD5F83" w:rsidRPr="0023398B" w:rsidRDefault="00AD5F83" w:rsidP="00494652">
      <w:pPr>
        <w:pStyle w:val="ListParagraph"/>
        <w:numPr>
          <w:ilvl w:val="0"/>
          <w:numId w:val="144"/>
        </w:numPr>
        <w:rPr>
          <w:szCs w:val="18"/>
        </w:rPr>
      </w:pPr>
      <w:r w:rsidRPr="002140A4">
        <w:rPr>
          <w:i/>
          <w:color w:val="1F4E79" w:themeColor="accent5" w:themeShade="80"/>
          <w:szCs w:val="18"/>
        </w:rPr>
        <w:t>Isaaks</w:t>
      </w:r>
      <w:r w:rsidRPr="0023398B">
        <w:rPr>
          <w:szCs w:val="18"/>
        </w:rPr>
        <w:t xml:space="preserve">, 2001 TCC: speed w/ which the A acquired land, built 3 hourses and resold the same, coupled with flimsy excuses </w:t>
      </w:r>
      <w:r w:rsidRPr="0023398B">
        <w:rPr>
          <w:szCs w:val="18"/>
        </w:rPr>
        <w:sym w:font="Wingdings" w:char="F0E0"/>
      </w:r>
      <w:r w:rsidRPr="0023398B">
        <w:rPr>
          <w:szCs w:val="18"/>
        </w:rPr>
        <w:t xml:space="preserve"> related to carpentry businesses</w:t>
      </w:r>
    </w:p>
    <w:p w14:paraId="56802850" w14:textId="68B44276" w:rsidR="00AD5F83" w:rsidRPr="0023398B" w:rsidRDefault="00AD5F83" w:rsidP="00494652">
      <w:pPr>
        <w:pStyle w:val="ListParagraph"/>
        <w:numPr>
          <w:ilvl w:val="0"/>
          <w:numId w:val="144"/>
        </w:numPr>
        <w:rPr>
          <w:szCs w:val="18"/>
        </w:rPr>
      </w:pPr>
      <w:r w:rsidRPr="002140A4">
        <w:rPr>
          <w:i/>
          <w:color w:val="1F4E79" w:themeColor="accent5" w:themeShade="80"/>
          <w:szCs w:val="18"/>
        </w:rPr>
        <w:t>Giusti</w:t>
      </w:r>
      <w:r w:rsidRPr="0023398B">
        <w:rPr>
          <w:szCs w:val="18"/>
        </w:rPr>
        <w:t>, 2011 TCC: inhabited condo for 4m between purchase and sale; business b/c held for short duration, engaged in similar txns, made improvements to make it marketable, actively promoting from time of move-in</w:t>
      </w:r>
    </w:p>
    <w:p w14:paraId="666686D3" w14:textId="52255A79" w:rsidR="00FC29E1" w:rsidRPr="0023398B" w:rsidRDefault="00FC29E1" w:rsidP="00494652">
      <w:pPr>
        <w:pStyle w:val="ListParagraph"/>
        <w:numPr>
          <w:ilvl w:val="0"/>
          <w:numId w:val="144"/>
        </w:numPr>
        <w:rPr>
          <w:szCs w:val="18"/>
        </w:rPr>
      </w:pPr>
      <w:r w:rsidRPr="002140A4">
        <w:rPr>
          <w:i/>
          <w:color w:val="1F4E79" w:themeColor="accent5" w:themeShade="80"/>
          <w:szCs w:val="18"/>
        </w:rPr>
        <w:t>Falk</w:t>
      </w:r>
      <w:r w:rsidRPr="0023398B">
        <w:rPr>
          <w:szCs w:val="18"/>
        </w:rPr>
        <w:t xml:space="preserve">, 1991 TCC: </w:t>
      </w:r>
      <w:r w:rsidR="006C1E2F" w:rsidRPr="0023398B">
        <w:rPr>
          <w:szCs w:val="18"/>
        </w:rPr>
        <w:t>TP bought and sold 3 residences prior, gains where characterized as capital gains eligible for PRE b/c neither had experience in real estate industry, family needs were primary motivation, and normal financing</w:t>
      </w:r>
    </w:p>
    <w:p w14:paraId="7E0CC120" w14:textId="09DC903A" w:rsidR="00407659" w:rsidRPr="0023398B" w:rsidRDefault="00407659" w:rsidP="00407659">
      <w:pPr>
        <w:rPr>
          <w:szCs w:val="18"/>
        </w:rPr>
      </w:pPr>
    </w:p>
    <w:p w14:paraId="6D95A82E" w14:textId="4C842DFB" w:rsidR="00407659" w:rsidRPr="0023398B" w:rsidRDefault="00407659" w:rsidP="00407659">
      <w:pPr>
        <w:rPr>
          <w:b/>
          <w:szCs w:val="18"/>
        </w:rPr>
      </w:pPr>
      <w:r w:rsidRPr="0023398B">
        <w:rPr>
          <w:b/>
          <w:szCs w:val="18"/>
          <w:u w:val="single"/>
        </w:rPr>
        <w:t xml:space="preserve">Consideration #2: </w:t>
      </w:r>
      <w:r w:rsidR="0021322C" w:rsidRPr="0023398B">
        <w:rPr>
          <w:b/>
          <w:szCs w:val="18"/>
          <w:u w:val="single"/>
        </w:rPr>
        <w:t>Eligible Property</w:t>
      </w:r>
    </w:p>
    <w:p w14:paraId="05E4C9F5" w14:textId="75343440" w:rsidR="0021322C" w:rsidRPr="0023398B" w:rsidRDefault="0021322C" w:rsidP="00494652">
      <w:pPr>
        <w:pStyle w:val="ListParagraph"/>
        <w:numPr>
          <w:ilvl w:val="0"/>
          <w:numId w:val="146"/>
        </w:numPr>
        <w:rPr>
          <w:b/>
          <w:szCs w:val="18"/>
        </w:rPr>
      </w:pPr>
      <w:r w:rsidRPr="0023398B">
        <w:rPr>
          <w:szCs w:val="18"/>
        </w:rPr>
        <w:t>54</w:t>
      </w:r>
      <w:r w:rsidR="00C8339F" w:rsidRPr="0023398B">
        <w:rPr>
          <w:szCs w:val="18"/>
        </w:rPr>
        <w:t xml:space="preserve"> “PR”</w:t>
      </w:r>
      <w:r w:rsidRPr="0023398B">
        <w:rPr>
          <w:szCs w:val="18"/>
        </w:rPr>
        <w:t>: principal residence + housing unit…ordinarily inhabit the property in the year</w:t>
      </w:r>
    </w:p>
    <w:p w14:paraId="5AE8C592" w14:textId="2FD23D8F" w:rsidR="00B5258E" w:rsidRPr="0023398B" w:rsidRDefault="00B5258E" w:rsidP="00494652">
      <w:pPr>
        <w:pStyle w:val="ListParagraph"/>
        <w:numPr>
          <w:ilvl w:val="0"/>
          <w:numId w:val="146"/>
        </w:numPr>
        <w:rPr>
          <w:b/>
          <w:szCs w:val="18"/>
        </w:rPr>
      </w:pPr>
      <w:r w:rsidRPr="002140A4">
        <w:rPr>
          <w:i/>
          <w:color w:val="1F4E79" w:themeColor="accent5" w:themeShade="80"/>
          <w:szCs w:val="18"/>
        </w:rPr>
        <w:t>Flanagan v MNR</w:t>
      </w:r>
      <w:r w:rsidRPr="0023398B">
        <w:rPr>
          <w:szCs w:val="18"/>
        </w:rPr>
        <w:t>, 1989 TCC</w:t>
      </w:r>
    </w:p>
    <w:p w14:paraId="2F905A50" w14:textId="00A67744" w:rsidR="00B5258E" w:rsidRPr="0023398B" w:rsidRDefault="00B5258E" w:rsidP="00494652">
      <w:pPr>
        <w:pStyle w:val="ListParagraph"/>
        <w:numPr>
          <w:ilvl w:val="1"/>
          <w:numId w:val="146"/>
        </w:numPr>
        <w:rPr>
          <w:b/>
          <w:szCs w:val="18"/>
        </w:rPr>
      </w:pPr>
      <w:r w:rsidRPr="002140A4">
        <w:rPr>
          <w:i/>
          <w:color w:val="1F4E79" w:themeColor="accent5" w:themeShade="80"/>
          <w:szCs w:val="18"/>
        </w:rPr>
        <w:t>Oxford</w:t>
      </w:r>
      <w:r w:rsidRPr="0023398B">
        <w:rPr>
          <w:szCs w:val="18"/>
        </w:rPr>
        <w:t>: housing unit: shelter of a house, or such that of a house; house accommodation; lodging; a house or building – here: includes suitably equipped van or trailer</w:t>
      </w:r>
      <w:r w:rsidR="00827F28" w:rsidRPr="0023398B">
        <w:rPr>
          <w:szCs w:val="18"/>
        </w:rPr>
        <w:t>// shelter // need not be building</w:t>
      </w:r>
    </w:p>
    <w:p w14:paraId="43FAD1A9" w14:textId="230D6254" w:rsidR="008904CF" w:rsidRPr="0023398B" w:rsidRDefault="008904CF" w:rsidP="00494652">
      <w:pPr>
        <w:pStyle w:val="ListParagraph"/>
        <w:numPr>
          <w:ilvl w:val="1"/>
          <w:numId w:val="146"/>
        </w:numPr>
        <w:rPr>
          <w:b/>
          <w:szCs w:val="18"/>
        </w:rPr>
      </w:pPr>
      <w:r w:rsidRPr="0023398B">
        <w:rPr>
          <w:szCs w:val="18"/>
        </w:rPr>
        <w:t>Ordinarily resident: a person may ordinarily inhabit more than one housing unit in a year if he does so in the course of the customary mode of his life; question of fact – here: spent all free time at the property</w:t>
      </w:r>
    </w:p>
    <w:p w14:paraId="5381FA65" w14:textId="57C4AFC7" w:rsidR="00F3776D" w:rsidRPr="0023398B" w:rsidRDefault="00F3776D" w:rsidP="00494652">
      <w:pPr>
        <w:pStyle w:val="ListParagraph"/>
        <w:numPr>
          <w:ilvl w:val="1"/>
          <w:numId w:val="146"/>
        </w:numPr>
        <w:rPr>
          <w:b/>
          <w:szCs w:val="18"/>
        </w:rPr>
      </w:pPr>
      <w:r w:rsidRPr="0023398B">
        <w:rPr>
          <w:szCs w:val="18"/>
        </w:rPr>
        <w:t>When mobile home/van/trailer, land subjacent to such housing unit is part of the housing unit</w:t>
      </w:r>
    </w:p>
    <w:p w14:paraId="6A0485CC" w14:textId="19854C7D" w:rsidR="00827F28" w:rsidRPr="0023398B" w:rsidRDefault="00164398" w:rsidP="00494652">
      <w:pPr>
        <w:pStyle w:val="ListParagraph"/>
        <w:numPr>
          <w:ilvl w:val="1"/>
          <w:numId w:val="146"/>
        </w:numPr>
        <w:rPr>
          <w:b/>
          <w:szCs w:val="18"/>
        </w:rPr>
      </w:pPr>
      <w:r w:rsidRPr="0023398B">
        <w:rPr>
          <w:szCs w:val="18"/>
        </w:rPr>
        <w:t>Interpretation Bulletin IT-120R3: housing unit includes a house, apartment in a duplex, or apartment building or condominium, cottage, mobile home, trailer or houseboat</w:t>
      </w:r>
    </w:p>
    <w:p w14:paraId="29D40604" w14:textId="70908EDB" w:rsidR="00DF4696" w:rsidRPr="0023398B" w:rsidRDefault="00DF4696" w:rsidP="00494652">
      <w:pPr>
        <w:pStyle w:val="ListParagraph"/>
        <w:numPr>
          <w:ilvl w:val="1"/>
          <w:numId w:val="146"/>
        </w:numPr>
        <w:rPr>
          <w:b/>
          <w:szCs w:val="18"/>
        </w:rPr>
      </w:pPr>
      <w:r w:rsidRPr="0023398B">
        <w:rPr>
          <w:szCs w:val="18"/>
        </w:rPr>
        <w:t>2nd property not contiguous b/c separated by roadway</w:t>
      </w:r>
    </w:p>
    <w:p w14:paraId="74C54FC8" w14:textId="55EBF1BC" w:rsidR="00986AF0" w:rsidRPr="0023398B" w:rsidRDefault="00986AF0" w:rsidP="00494652">
      <w:pPr>
        <w:pStyle w:val="ListParagraph"/>
        <w:numPr>
          <w:ilvl w:val="0"/>
          <w:numId w:val="146"/>
        </w:numPr>
        <w:rPr>
          <w:b/>
          <w:szCs w:val="18"/>
        </w:rPr>
      </w:pPr>
      <w:r w:rsidRPr="0023398B">
        <w:rPr>
          <w:szCs w:val="18"/>
        </w:rPr>
        <w:t>Income Tax Folio, S1-F3-C2: house, an apartment…, a cottage, a mobile home, a trailer, or a houseboat; leasehold interest in a housing unit; or coop stock + land it sits on w/ restrictions</w:t>
      </w:r>
    </w:p>
    <w:p w14:paraId="07B6C41F" w14:textId="36D5A524" w:rsidR="00981EAC" w:rsidRPr="0023398B" w:rsidRDefault="00981EAC" w:rsidP="00494652">
      <w:pPr>
        <w:pStyle w:val="ListParagraph"/>
        <w:numPr>
          <w:ilvl w:val="1"/>
          <w:numId w:val="146"/>
        </w:numPr>
        <w:rPr>
          <w:b/>
          <w:szCs w:val="18"/>
        </w:rPr>
      </w:pPr>
      <w:r w:rsidRPr="0023398B">
        <w:rPr>
          <w:szCs w:val="18"/>
        </w:rPr>
        <w:t>Ordinarily reside: not if main purpose is to gain or produce income</w:t>
      </w:r>
    </w:p>
    <w:p w14:paraId="3D2D3038" w14:textId="042734C1" w:rsidR="00F77545" w:rsidRPr="0023398B" w:rsidRDefault="00F77545" w:rsidP="00494652">
      <w:pPr>
        <w:pStyle w:val="ListParagraph"/>
        <w:numPr>
          <w:ilvl w:val="0"/>
          <w:numId w:val="146"/>
        </w:numPr>
        <w:rPr>
          <w:b/>
          <w:szCs w:val="18"/>
        </w:rPr>
      </w:pPr>
      <w:r w:rsidRPr="0023398B">
        <w:rPr>
          <w:b/>
          <w:szCs w:val="18"/>
        </w:rPr>
        <w:t>Amenities for normal living</w:t>
      </w:r>
      <w:r w:rsidRPr="0023398B">
        <w:rPr>
          <w:szCs w:val="18"/>
        </w:rPr>
        <w:t xml:space="preserve"> </w:t>
      </w:r>
      <w:r w:rsidRPr="002140A4">
        <w:rPr>
          <w:i/>
          <w:color w:val="1F4E79" w:themeColor="accent5" w:themeShade="80"/>
          <w:szCs w:val="18"/>
        </w:rPr>
        <w:t>Rebus</w:t>
      </w:r>
      <w:r w:rsidRPr="0023398B">
        <w:rPr>
          <w:szCs w:val="18"/>
        </w:rPr>
        <w:t>, 2002 TCC: garden shed not housing unit: no water/elec/stove/dishes/cupboard/not equipped for normal living</w:t>
      </w:r>
    </w:p>
    <w:p w14:paraId="6F1F8576" w14:textId="11C7884D" w:rsidR="00923070" w:rsidRPr="0023398B" w:rsidRDefault="00923070" w:rsidP="00494652">
      <w:pPr>
        <w:pStyle w:val="ListParagraph"/>
        <w:numPr>
          <w:ilvl w:val="0"/>
          <w:numId w:val="146"/>
        </w:numPr>
        <w:rPr>
          <w:b/>
          <w:szCs w:val="18"/>
        </w:rPr>
      </w:pPr>
      <w:r w:rsidRPr="0023398B">
        <w:rPr>
          <w:b/>
          <w:szCs w:val="18"/>
        </w:rPr>
        <w:t>One night not enough</w:t>
      </w:r>
      <w:r w:rsidRPr="0023398B">
        <w:rPr>
          <w:szCs w:val="18"/>
        </w:rPr>
        <w:t xml:space="preserve"> </w:t>
      </w:r>
      <w:r w:rsidRPr="002140A4">
        <w:rPr>
          <w:i/>
          <w:color w:val="1F4E79" w:themeColor="accent5" w:themeShade="80"/>
          <w:szCs w:val="18"/>
        </w:rPr>
        <w:t>Ennist</w:t>
      </w:r>
      <w:r w:rsidRPr="0023398B">
        <w:rPr>
          <w:szCs w:val="18"/>
        </w:rPr>
        <w:t xml:space="preserve">, 1985 TCC: bought condo, moved before built, stayed 1N, sold </w:t>
      </w:r>
      <w:r w:rsidRPr="0023398B">
        <w:rPr>
          <w:szCs w:val="18"/>
        </w:rPr>
        <w:sym w:font="Wingdings" w:char="F0E0"/>
      </w:r>
      <w:r w:rsidRPr="0023398B">
        <w:rPr>
          <w:szCs w:val="18"/>
        </w:rPr>
        <w:t xml:space="preserve"> not ordinarily inhabited</w:t>
      </w:r>
    </w:p>
    <w:p w14:paraId="2EC49D48" w14:textId="79444426" w:rsidR="00923070" w:rsidRPr="0023398B" w:rsidRDefault="00923070" w:rsidP="00494652">
      <w:pPr>
        <w:pStyle w:val="ListParagraph"/>
        <w:numPr>
          <w:ilvl w:val="0"/>
          <w:numId w:val="146"/>
        </w:numPr>
        <w:rPr>
          <w:b/>
          <w:szCs w:val="18"/>
        </w:rPr>
      </w:pPr>
      <w:r w:rsidRPr="0023398B">
        <w:rPr>
          <w:b/>
          <w:szCs w:val="18"/>
        </w:rPr>
        <w:t>Shared houses:</w:t>
      </w:r>
    </w:p>
    <w:p w14:paraId="4AF74BEE" w14:textId="350DFF65" w:rsidR="00923070" w:rsidRPr="0023398B" w:rsidRDefault="00923070" w:rsidP="00494652">
      <w:pPr>
        <w:pStyle w:val="ListParagraph"/>
        <w:numPr>
          <w:ilvl w:val="1"/>
          <w:numId w:val="146"/>
        </w:numPr>
        <w:rPr>
          <w:b/>
          <w:szCs w:val="18"/>
        </w:rPr>
      </w:pPr>
      <w:r w:rsidRPr="002140A4">
        <w:rPr>
          <w:i/>
          <w:color w:val="1F4E79" w:themeColor="accent5" w:themeShade="80"/>
          <w:szCs w:val="18"/>
        </w:rPr>
        <w:t>Mitosinka</w:t>
      </w:r>
      <w:r w:rsidRPr="0023398B">
        <w:rPr>
          <w:szCs w:val="18"/>
        </w:rPr>
        <w:t xml:space="preserve">, 1978 FCTD: house divided in middle, portion of house inhabited by tenants = separate housing unit not ordinarily inhabited by TP </w:t>
      </w:r>
      <w:r w:rsidRPr="0023398B">
        <w:rPr>
          <w:szCs w:val="18"/>
        </w:rPr>
        <w:sym w:font="Wingdings" w:char="F0E0"/>
      </w:r>
      <w:r w:rsidRPr="0023398B">
        <w:rPr>
          <w:szCs w:val="18"/>
        </w:rPr>
        <w:t xml:space="preserve"> disallowed PRE</w:t>
      </w:r>
      <w:r w:rsidR="000A07DB" w:rsidRPr="0023398B">
        <w:rPr>
          <w:szCs w:val="18"/>
        </w:rPr>
        <w:t xml:space="preserve"> </w:t>
      </w:r>
      <w:r w:rsidRPr="0023398B">
        <w:rPr>
          <w:szCs w:val="18"/>
        </w:rPr>
        <w:t>on the whole [did part]</w:t>
      </w:r>
    </w:p>
    <w:p w14:paraId="2B1FB3FD" w14:textId="5F050BB3" w:rsidR="00923070" w:rsidRPr="0023398B" w:rsidRDefault="00923070" w:rsidP="00494652">
      <w:pPr>
        <w:pStyle w:val="ListParagraph"/>
        <w:numPr>
          <w:ilvl w:val="1"/>
          <w:numId w:val="146"/>
        </w:numPr>
        <w:rPr>
          <w:b/>
          <w:szCs w:val="18"/>
        </w:rPr>
      </w:pPr>
      <w:r w:rsidRPr="002140A4">
        <w:rPr>
          <w:i/>
          <w:color w:val="1F4E79" w:themeColor="accent5" w:themeShade="80"/>
          <w:szCs w:val="18"/>
        </w:rPr>
        <w:lastRenderedPageBreak/>
        <w:t>Saccomanno</w:t>
      </w:r>
      <w:r w:rsidRPr="0023398B">
        <w:rPr>
          <w:szCs w:val="18"/>
        </w:rPr>
        <w:t xml:space="preserve">, 1986 TCC: single house, but informal divisions: </w:t>
      </w:r>
      <w:r w:rsidR="000A07DB" w:rsidRPr="0023398B">
        <w:rPr>
          <w:szCs w:val="18"/>
        </w:rPr>
        <w:t>portion rented out does not detract from its character as a PR</w:t>
      </w:r>
      <w:r w:rsidR="006B3928" w:rsidRPr="0023398B">
        <w:rPr>
          <w:szCs w:val="18"/>
        </w:rPr>
        <w:t>; built as single residence, TP acquired to return to it single dwelling</w:t>
      </w:r>
    </w:p>
    <w:p w14:paraId="5F9EBCF3" w14:textId="2469B6BB" w:rsidR="006D79CF" w:rsidRPr="0023398B" w:rsidRDefault="006D79CF" w:rsidP="006D79CF">
      <w:pPr>
        <w:rPr>
          <w:b/>
          <w:szCs w:val="18"/>
        </w:rPr>
      </w:pPr>
    </w:p>
    <w:p w14:paraId="0693D8C3" w14:textId="68DDFADB" w:rsidR="006D79CF" w:rsidRPr="0023398B" w:rsidRDefault="001477F1" w:rsidP="006D79CF">
      <w:pPr>
        <w:rPr>
          <w:szCs w:val="18"/>
        </w:rPr>
      </w:pPr>
      <w:r w:rsidRPr="0023398B">
        <w:rPr>
          <w:b/>
          <w:szCs w:val="18"/>
          <w:u w:val="single"/>
        </w:rPr>
        <w:t>Consideration #3: Surrounding Land</w:t>
      </w:r>
    </w:p>
    <w:p w14:paraId="3F9ECB20" w14:textId="02BA47BF" w:rsidR="001477F1" w:rsidRPr="0023398B" w:rsidRDefault="001477F1" w:rsidP="00494652">
      <w:pPr>
        <w:pStyle w:val="ListParagraph"/>
        <w:numPr>
          <w:ilvl w:val="0"/>
          <w:numId w:val="147"/>
        </w:numPr>
        <w:rPr>
          <w:szCs w:val="18"/>
        </w:rPr>
      </w:pPr>
      <w:r w:rsidRPr="0023398B">
        <w:rPr>
          <w:szCs w:val="18"/>
        </w:rPr>
        <w:t>54</w:t>
      </w:r>
      <w:r w:rsidR="00C8339F" w:rsidRPr="0023398B">
        <w:rPr>
          <w:szCs w:val="18"/>
        </w:rPr>
        <w:t xml:space="preserve"> “PR” </w:t>
      </w:r>
      <w:r w:rsidRPr="0023398B">
        <w:rPr>
          <w:szCs w:val="18"/>
        </w:rPr>
        <w:t>(e) deeming rule: land subjacent to the housing unit and such portion of any immediately contiguous land as can reasonably be regarding as contributing to the use and enjoyment of the housing unit as a residence, except where the total area of the subjacent land and of that portion exceeds ½ hectare</w:t>
      </w:r>
    </w:p>
    <w:p w14:paraId="49E3552E" w14:textId="77777777" w:rsidR="001477F1" w:rsidRPr="0023398B" w:rsidRDefault="001477F1" w:rsidP="00494652">
      <w:pPr>
        <w:pStyle w:val="ListParagraph"/>
        <w:numPr>
          <w:ilvl w:val="1"/>
          <w:numId w:val="147"/>
        </w:numPr>
        <w:rPr>
          <w:szCs w:val="18"/>
        </w:rPr>
      </w:pPr>
      <w:r w:rsidRPr="0023398B">
        <w:rPr>
          <w:szCs w:val="18"/>
        </w:rPr>
        <w:t>The excess shall be deemed not to have contributed to the use and enjoyment of the housing unit as a residence unless the TP establishes that it was necessary to such use and enjoyment</w:t>
      </w:r>
    </w:p>
    <w:p w14:paraId="26ED929B" w14:textId="49121A2D" w:rsidR="001477F1" w:rsidRPr="0023398B" w:rsidRDefault="001477F1" w:rsidP="00494652">
      <w:pPr>
        <w:pStyle w:val="ListParagraph"/>
        <w:numPr>
          <w:ilvl w:val="0"/>
          <w:numId w:val="147"/>
        </w:numPr>
        <w:rPr>
          <w:szCs w:val="18"/>
        </w:rPr>
      </w:pPr>
      <w:r w:rsidRPr="0023398B">
        <w:rPr>
          <w:szCs w:val="18"/>
        </w:rPr>
        <w:t>54(e): ½ hectare limit for reasonably regarded as contributing to use and enjoyment</w:t>
      </w:r>
    </w:p>
    <w:p w14:paraId="53F59043" w14:textId="7A7428DA" w:rsidR="001477F1" w:rsidRPr="0023398B" w:rsidRDefault="001477F1" w:rsidP="00494652">
      <w:pPr>
        <w:pStyle w:val="ListParagraph"/>
        <w:numPr>
          <w:ilvl w:val="1"/>
          <w:numId w:val="147"/>
        </w:numPr>
        <w:rPr>
          <w:szCs w:val="18"/>
        </w:rPr>
      </w:pPr>
      <w:r w:rsidRPr="0023398B">
        <w:rPr>
          <w:szCs w:val="18"/>
        </w:rPr>
        <w:t>Beyond ½ hectare? TP must establish necessary to such use and enjoyment</w:t>
      </w:r>
    </w:p>
    <w:p w14:paraId="55502F80" w14:textId="0E4A4859" w:rsidR="00396CC4" w:rsidRPr="0023398B" w:rsidRDefault="00F77A70" w:rsidP="00494652">
      <w:pPr>
        <w:pStyle w:val="ListParagraph"/>
        <w:numPr>
          <w:ilvl w:val="0"/>
          <w:numId w:val="147"/>
        </w:numPr>
        <w:rPr>
          <w:szCs w:val="18"/>
        </w:rPr>
      </w:pPr>
      <w:r w:rsidRPr="0023398B">
        <w:rPr>
          <w:b/>
          <w:szCs w:val="18"/>
        </w:rPr>
        <w:t xml:space="preserve">Min lot size </w:t>
      </w:r>
      <w:r w:rsidR="00C8339F" w:rsidRPr="002140A4">
        <w:rPr>
          <w:i/>
          <w:color w:val="1F4E79" w:themeColor="accent5" w:themeShade="80"/>
          <w:szCs w:val="18"/>
        </w:rPr>
        <w:t>Yates</w:t>
      </w:r>
      <w:r w:rsidR="00C8339F" w:rsidRPr="0023398B">
        <w:rPr>
          <w:szCs w:val="18"/>
        </w:rPr>
        <w:t xml:space="preserve">, 1986 FCA: sold 9.3/10 acres; bought 10 b/c zoning laws </w:t>
      </w:r>
      <w:r w:rsidR="00C8339F" w:rsidRPr="0023398B">
        <w:rPr>
          <w:szCs w:val="18"/>
        </w:rPr>
        <w:sym w:font="Wingdings" w:char="F0E0"/>
      </w:r>
      <w:r w:rsidR="00C8339F" w:rsidRPr="0023398B">
        <w:rPr>
          <w:szCs w:val="18"/>
        </w:rPr>
        <w:t xml:space="preserve"> legally required </w:t>
      </w:r>
      <w:r w:rsidR="00C8339F" w:rsidRPr="0023398B">
        <w:rPr>
          <w:szCs w:val="18"/>
        </w:rPr>
        <w:sym w:font="Wingdings" w:char="F0E0"/>
      </w:r>
      <w:r w:rsidR="00C8339F" w:rsidRPr="0023398B">
        <w:rPr>
          <w:szCs w:val="18"/>
        </w:rPr>
        <w:t xml:space="preserve"> necessary</w:t>
      </w:r>
    </w:p>
    <w:p w14:paraId="37D61B39" w14:textId="52C9622C" w:rsidR="00C8339F" w:rsidRPr="0023398B" w:rsidRDefault="00792D1A" w:rsidP="00494652">
      <w:pPr>
        <w:pStyle w:val="ListParagraph"/>
        <w:numPr>
          <w:ilvl w:val="0"/>
          <w:numId w:val="147"/>
        </w:numPr>
        <w:rPr>
          <w:szCs w:val="18"/>
        </w:rPr>
      </w:pPr>
      <w:r w:rsidRPr="0023398B">
        <w:rPr>
          <w:b/>
          <w:szCs w:val="18"/>
        </w:rPr>
        <w:t>Assessment yearly</w:t>
      </w:r>
      <w:r w:rsidR="00F77A70" w:rsidRPr="0023398B">
        <w:rPr>
          <w:b/>
          <w:szCs w:val="18"/>
        </w:rPr>
        <w:t xml:space="preserve"> </w:t>
      </w:r>
      <w:r w:rsidR="00C8339F" w:rsidRPr="002140A4">
        <w:rPr>
          <w:i/>
          <w:color w:val="1F4E79" w:themeColor="accent5" w:themeShade="80"/>
          <w:szCs w:val="18"/>
        </w:rPr>
        <w:t>Cassid</w:t>
      </w:r>
      <w:r w:rsidR="00EF55A3" w:rsidRPr="002140A4">
        <w:rPr>
          <w:i/>
          <w:color w:val="1F4E79" w:themeColor="accent5" w:themeShade="80"/>
          <w:szCs w:val="18"/>
        </w:rPr>
        <w:t>y</w:t>
      </w:r>
      <w:r w:rsidR="00EF55A3" w:rsidRPr="0023398B">
        <w:rPr>
          <w:szCs w:val="18"/>
        </w:rPr>
        <w:t>, 2010 FCA: whether surrounding land necessary should be assessed on a yearly basis</w:t>
      </w:r>
    </w:p>
    <w:p w14:paraId="40194193" w14:textId="553109F2" w:rsidR="009073AF" w:rsidRPr="0023398B" w:rsidRDefault="009073AF" w:rsidP="00494652">
      <w:pPr>
        <w:pStyle w:val="ListParagraph"/>
        <w:numPr>
          <w:ilvl w:val="1"/>
          <w:numId w:val="147"/>
        </w:numPr>
        <w:rPr>
          <w:szCs w:val="18"/>
        </w:rPr>
      </w:pPr>
      <w:r w:rsidRPr="0023398B">
        <w:rPr>
          <w:szCs w:val="18"/>
        </w:rPr>
        <w:t>B term in PR calculation covers this</w:t>
      </w:r>
    </w:p>
    <w:p w14:paraId="0B7BD3A2" w14:textId="11FC1CDB" w:rsidR="008514FE" w:rsidRPr="0023398B" w:rsidRDefault="00792D1A" w:rsidP="00494652">
      <w:pPr>
        <w:pStyle w:val="ListParagraph"/>
        <w:numPr>
          <w:ilvl w:val="0"/>
          <w:numId w:val="147"/>
        </w:numPr>
        <w:rPr>
          <w:szCs w:val="18"/>
        </w:rPr>
      </w:pPr>
      <w:r w:rsidRPr="0023398B">
        <w:rPr>
          <w:b/>
          <w:szCs w:val="18"/>
        </w:rPr>
        <w:t xml:space="preserve">Not subj </w:t>
      </w:r>
      <w:r w:rsidR="008514FE" w:rsidRPr="002140A4">
        <w:rPr>
          <w:i/>
          <w:color w:val="1F4E79" w:themeColor="accent5" w:themeShade="80"/>
          <w:szCs w:val="18"/>
        </w:rPr>
        <w:t>Rode</w:t>
      </w:r>
      <w:r w:rsidR="008514FE" w:rsidRPr="0023398B">
        <w:rPr>
          <w:szCs w:val="18"/>
        </w:rPr>
        <w:t>, 1985 TCC: reject subjective factors for exceeding statutory threshold</w:t>
      </w:r>
      <w:r w:rsidR="007351B1" w:rsidRPr="0023398B">
        <w:rPr>
          <w:szCs w:val="18"/>
        </w:rPr>
        <w:t xml:space="preserve"> – does not make necessary</w:t>
      </w:r>
    </w:p>
    <w:p w14:paraId="57634938" w14:textId="1C2FEF71" w:rsidR="007351B1" w:rsidRPr="0023398B" w:rsidRDefault="00F77A70" w:rsidP="00494652">
      <w:pPr>
        <w:pStyle w:val="ListParagraph"/>
        <w:numPr>
          <w:ilvl w:val="0"/>
          <w:numId w:val="147"/>
        </w:numPr>
        <w:rPr>
          <w:szCs w:val="18"/>
        </w:rPr>
      </w:pPr>
      <w:r w:rsidRPr="0023398B">
        <w:rPr>
          <w:b/>
          <w:szCs w:val="18"/>
        </w:rPr>
        <w:t xml:space="preserve">Subdiv rules </w:t>
      </w:r>
      <w:r w:rsidR="007351B1" w:rsidRPr="002140A4">
        <w:rPr>
          <w:i/>
          <w:color w:val="1F4E79" w:themeColor="accent5" w:themeShade="80"/>
          <w:szCs w:val="18"/>
        </w:rPr>
        <w:t>Augart</w:t>
      </w:r>
      <w:r w:rsidR="007351B1" w:rsidRPr="0023398B">
        <w:rPr>
          <w:szCs w:val="18"/>
        </w:rPr>
        <w:t>, 1993 FCA: bought 8.99 acres when required to buy; sold all; got exemption for all 8.99 since local regulations made it impossible to subdivide</w:t>
      </w:r>
    </w:p>
    <w:p w14:paraId="1DEAC409" w14:textId="26CD33B4" w:rsidR="009073AF" w:rsidRPr="0023398B" w:rsidRDefault="00792D1A" w:rsidP="00494652">
      <w:pPr>
        <w:pStyle w:val="ListParagraph"/>
        <w:numPr>
          <w:ilvl w:val="0"/>
          <w:numId w:val="147"/>
        </w:numPr>
        <w:rPr>
          <w:szCs w:val="18"/>
        </w:rPr>
      </w:pPr>
      <w:r w:rsidRPr="0023398B">
        <w:rPr>
          <w:b/>
          <w:szCs w:val="18"/>
        </w:rPr>
        <w:t xml:space="preserve">Subdiv rules </w:t>
      </w:r>
      <w:r w:rsidR="007351B1" w:rsidRPr="002140A4">
        <w:rPr>
          <w:i/>
          <w:color w:val="1F4E79" w:themeColor="accent5" w:themeShade="80"/>
          <w:szCs w:val="18"/>
        </w:rPr>
        <w:t>Carlile</w:t>
      </w:r>
      <w:r w:rsidR="007351B1" w:rsidRPr="0023398B">
        <w:rPr>
          <w:szCs w:val="18"/>
        </w:rPr>
        <w:t>, 1995 FCA: 33, 3 personal and 25 rented to farmer, sold the 33; considered necessary when zoning required min 25 acres</w:t>
      </w:r>
      <w:r w:rsidR="00B04533" w:rsidRPr="0023398B">
        <w:rPr>
          <w:szCs w:val="18"/>
        </w:rPr>
        <w:t xml:space="preserve"> for agriculture purposes</w:t>
      </w:r>
      <w:r w:rsidR="00B04587" w:rsidRPr="0023398B">
        <w:rPr>
          <w:szCs w:val="18"/>
        </w:rPr>
        <w:t xml:space="preserve"> </w:t>
      </w:r>
      <w:r w:rsidR="00B04587" w:rsidRPr="0023398B">
        <w:rPr>
          <w:szCs w:val="18"/>
        </w:rPr>
        <w:sym w:font="Wingdings" w:char="F0E0"/>
      </w:r>
      <w:r w:rsidR="00B04587" w:rsidRPr="0023398B">
        <w:rPr>
          <w:szCs w:val="18"/>
        </w:rPr>
        <w:t xml:space="preserve"> eligible PRE</w:t>
      </w:r>
      <w:r w:rsidR="006E33EF" w:rsidRPr="0023398B">
        <w:rPr>
          <w:szCs w:val="18"/>
        </w:rPr>
        <w:t>,</w:t>
      </w:r>
      <w:r w:rsidR="009073AF" w:rsidRPr="0023398B">
        <w:rPr>
          <w:szCs w:val="18"/>
        </w:rPr>
        <w:t xml:space="preserve"> dissent:</w:t>
      </w:r>
      <w:r w:rsidR="006E33EF" w:rsidRPr="0023398B">
        <w:rPr>
          <w:szCs w:val="18"/>
        </w:rPr>
        <w:t xml:space="preserve"> able to apply for rezone/subdiv</w:t>
      </w:r>
    </w:p>
    <w:p w14:paraId="29455669" w14:textId="66656D6F" w:rsidR="00792D1A" w:rsidRPr="0023398B" w:rsidRDefault="00792D1A" w:rsidP="00494652">
      <w:pPr>
        <w:pStyle w:val="ListParagraph"/>
        <w:numPr>
          <w:ilvl w:val="0"/>
          <w:numId w:val="147"/>
        </w:numPr>
        <w:rPr>
          <w:szCs w:val="18"/>
        </w:rPr>
      </w:pPr>
      <w:r w:rsidRPr="0023398B">
        <w:rPr>
          <w:b/>
          <w:szCs w:val="18"/>
        </w:rPr>
        <w:t>Able to rezone</w:t>
      </w:r>
      <w:r w:rsidRPr="0023398B">
        <w:rPr>
          <w:szCs w:val="18"/>
        </w:rPr>
        <w:t xml:space="preserve"> </w:t>
      </w:r>
      <w:r w:rsidRPr="002140A4">
        <w:rPr>
          <w:i/>
          <w:color w:val="1F4E79" w:themeColor="accent5" w:themeShade="80"/>
          <w:szCs w:val="18"/>
        </w:rPr>
        <w:t>Stuart Estate</w:t>
      </w:r>
      <w:r w:rsidRPr="0023398B">
        <w:rPr>
          <w:szCs w:val="18"/>
        </w:rPr>
        <w:t>, 2004 FCA:</w:t>
      </w:r>
      <w:r w:rsidR="00DA4823" w:rsidRPr="0023398B">
        <w:rPr>
          <w:szCs w:val="18"/>
        </w:rPr>
        <w:t xml:space="preserve"> 3.255 acres</w:t>
      </w:r>
      <w:r w:rsidR="00582BE6" w:rsidRPr="0023398B">
        <w:rPr>
          <w:szCs w:val="18"/>
        </w:rPr>
        <w:t>;</w:t>
      </w:r>
      <w:r w:rsidRPr="0023398B">
        <w:rPr>
          <w:szCs w:val="18"/>
        </w:rPr>
        <w:t xml:space="preserve"> laws allowed rezoning/subdivision, but TP could not have afforded it; test of necessity linked to legal and physical characteristics of the property </w:t>
      </w:r>
      <w:r w:rsidRPr="0023398B">
        <w:rPr>
          <w:szCs w:val="18"/>
        </w:rPr>
        <w:sym w:font="Wingdings" w:char="F0E0"/>
      </w:r>
      <w:r w:rsidRPr="0023398B">
        <w:rPr>
          <w:szCs w:val="18"/>
        </w:rPr>
        <w:t xml:space="preserve"> 45</w:t>
      </w:r>
      <w:r w:rsidR="00DA4823" w:rsidRPr="0023398B">
        <w:rPr>
          <w:szCs w:val="18"/>
        </w:rPr>
        <w:t>% necessary</w:t>
      </w:r>
    </w:p>
    <w:p w14:paraId="5C2428CB" w14:textId="30EE9CD4" w:rsidR="00582BE6" w:rsidRPr="0023398B" w:rsidRDefault="00582BE6" w:rsidP="00582BE6">
      <w:pPr>
        <w:rPr>
          <w:szCs w:val="18"/>
        </w:rPr>
      </w:pPr>
    </w:p>
    <w:p w14:paraId="4D034C81" w14:textId="57BFFAF9" w:rsidR="00582BE6" w:rsidRPr="0023398B" w:rsidRDefault="00582BE6" w:rsidP="004D27E4">
      <w:pPr>
        <w:pStyle w:val="Heading2"/>
        <w:rPr>
          <w:sz w:val="18"/>
          <w:szCs w:val="18"/>
        </w:rPr>
      </w:pPr>
      <w:bookmarkStart w:id="105" w:name="_Toc503950342"/>
      <w:r w:rsidRPr="0023398B">
        <w:rPr>
          <w:sz w:val="18"/>
          <w:szCs w:val="18"/>
        </w:rPr>
        <w:t>Recognition and Non-Recognition Rules</w:t>
      </w:r>
      <w:bookmarkEnd w:id="105"/>
    </w:p>
    <w:p w14:paraId="7B0C00F0" w14:textId="6ACD6B33" w:rsidR="00582BE6" w:rsidRPr="0023398B" w:rsidRDefault="004D27E4" w:rsidP="004D27E4">
      <w:pPr>
        <w:pStyle w:val="Heading3"/>
        <w:rPr>
          <w:szCs w:val="18"/>
        </w:rPr>
      </w:pPr>
      <w:bookmarkStart w:id="106" w:name="_Toc503950343"/>
      <w:r w:rsidRPr="0023398B">
        <w:rPr>
          <w:szCs w:val="18"/>
        </w:rPr>
        <w:t>Deemed Dispositions (Change in Use of Property)</w:t>
      </w:r>
      <w:bookmarkEnd w:id="106"/>
    </w:p>
    <w:p w14:paraId="6596660E" w14:textId="7FA4ED65" w:rsidR="004D27E4" w:rsidRPr="0023398B" w:rsidRDefault="004D27E4" w:rsidP="00494652">
      <w:pPr>
        <w:pStyle w:val="ListParagraph"/>
        <w:numPr>
          <w:ilvl w:val="0"/>
          <w:numId w:val="148"/>
        </w:numPr>
        <w:rPr>
          <w:szCs w:val="18"/>
        </w:rPr>
      </w:pPr>
      <w:r w:rsidRPr="0023398B">
        <w:rPr>
          <w:b/>
          <w:szCs w:val="18"/>
          <w:u w:val="single"/>
        </w:rPr>
        <w:t>45(1)(a)</w:t>
      </w:r>
      <w:r w:rsidRPr="0023398B">
        <w:rPr>
          <w:szCs w:val="18"/>
        </w:rPr>
        <w:t xml:space="preserve">: </w:t>
      </w:r>
      <w:r w:rsidR="00825F57" w:rsidRPr="0023398B">
        <w:rPr>
          <w:szCs w:val="18"/>
        </w:rPr>
        <w:t xml:space="preserve">for the purpose of subdiv c, </w:t>
      </w:r>
      <w:r w:rsidRPr="0023398B">
        <w:rPr>
          <w:szCs w:val="18"/>
        </w:rPr>
        <w:t>where a TP,</w:t>
      </w:r>
    </w:p>
    <w:p w14:paraId="6DD18816" w14:textId="74EAA90A" w:rsidR="004D27E4" w:rsidRPr="0023398B" w:rsidRDefault="004D27E4" w:rsidP="00494652">
      <w:pPr>
        <w:pStyle w:val="ListParagraph"/>
        <w:numPr>
          <w:ilvl w:val="1"/>
          <w:numId w:val="148"/>
        </w:numPr>
        <w:rPr>
          <w:szCs w:val="18"/>
        </w:rPr>
      </w:pPr>
      <w:r w:rsidRPr="0023398B">
        <w:rPr>
          <w:szCs w:val="18"/>
        </w:rPr>
        <w:t xml:space="preserve">i) other purpose [personal] </w:t>
      </w:r>
      <w:r w:rsidRPr="0023398B">
        <w:rPr>
          <w:szCs w:val="18"/>
        </w:rPr>
        <w:sym w:font="Wingdings" w:char="F0E0"/>
      </w:r>
      <w:r w:rsidRPr="0023398B">
        <w:rPr>
          <w:szCs w:val="18"/>
        </w:rPr>
        <w:t xml:space="preserve"> purpose of gaining or producing income [inventory or capital], or</w:t>
      </w:r>
    </w:p>
    <w:p w14:paraId="5F2D79FC" w14:textId="376A952B" w:rsidR="004D27E4" w:rsidRPr="0023398B" w:rsidRDefault="004D27E4" w:rsidP="00494652">
      <w:pPr>
        <w:pStyle w:val="ListParagraph"/>
        <w:numPr>
          <w:ilvl w:val="1"/>
          <w:numId w:val="148"/>
        </w:numPr>
        <w:rPr>
          <w:szCs w:val="18"/>
        </w:rPr>
      </w:pPr>
      <w:r w:rsidRPr="0023398B">
        <w:rPr>
          <w:szCs w:val="18"/>
        </w:rPr>
        <w:t xml:space="preserve">ii) purpose of gaining or producing income </w:t>
      </w:r>
      <w:r w:rsidRPr="0023398B">
        <w:rPr>
          <w:szCs w:val="18"/>
        </w:rPr>
        <w:sym w:font="Wingdings" w:char="F0E0"/>
      </w:r>
      <w:r w:rsidRPr="0023398B">
        <w:rPr>
          <w:szCs w:val="18"/>
        </w:rPr>
        <w:t xml:space="preserve"> some other purpose</w:t>
      </w:r>
    </w:p>
    <w:p w14:paraId="0EE970CF" w14:textId="219CC810" w:rsidR="004D27E4" w:rsidRPr="0023398B" w:rsidRDefault="004D27E4" w:rsidP="00494652">
      <w:pPr>
        <w:pStyle w:val="ListParagraph"/>
        <w:numPr>
          <w:ilvl w:val="1"/>
          <w:numId w:val="148"/>
        </w:numPr>
        <w:rPr>
          <w:szCs w:val="18"/>
        </w:rPr>
      </w:pPr>
      <w:r w:rsidRPr="0023398B">
        <w:rPr>
          <w:szCs w:val="18"/>
        </w:rPr>
        <w:t>the TP shall be deemed to have</w:t>
      </w:r>
    </w:p>
    <w:p w14:paraId="16B3DE40" w14:textId="18907A12" w:rsidR="004D27E4" w:rsidRPr="0023398B" w:rsidRDefault="004D27E4" w:rsidP="00494652">
      <w:pPr>
        <w:pStyle w:val="ListParagraph"/>
        <w:numPr>
          <w:ilvl w:val="1"/>
          <w:numId w:val="148"/>
        </w:numPr>
        <w:rPr>
          <w:szCs w:val="18"/>
        </w:rPr>
      </w:pPr>
      <w:r w:rsidRPr="0023398B">
        <w:rPr>
          <w:szCs w:val="18"/>
        </w:rPr>
        <w:t>iii) disposed of it at that later time for proceeds equal to its FMV at that later time, and</w:t>
      </w:r>
    </w:p>
    <w:p w14:paraId="79A7C25A" w14:textId="6F0D6DE3" w:rsidR="004D27E4" w:rsidRPr="0023398B" w:rsidRDefault="004D27E4" w:rsidP="00494652">
      <w:pPr>
        <w:pStyle w:val="ListParagraph"/>
        <w:numPr>
          <w:ilvl w:val="1"/>
          <w:numId w:val="148"/>
        </w:numPr>
        <w:rPr>
          <w:szCs w:val="18"/>
        </w:rPr>
      </w:pPr>
      <w:r w:rsidRPr="0023398B">
        <w:rPr>
          <w:szCs w:val="18"/>
        </w:rPr>
        <w:t>iv) immediately thereafter reacquired it at a cost equal to that FMV</w:t>
      </w:r>
      <w:r w:rsidR="003462B0" w:rsidRPr="0023398B">
        <w:rPr>
          <w:szCs w:val="18"/>
        </w:rPr>
        <w:t xml:space="preserve"> </w:t>
      </w:r>
      <w:r w:rsidR="00020ECB">
        <w:rPr>
          <w:szCs w:val="18"/>
        </w:rPr>
        <w:t xml:space="preserve">   NOTE</w:t>
      </w:r>
      <w:r w:rsidR="00FD739A">
        <w:rPr>
          <w:szCs w:val="18"/>
        </w:rPr>
        <w:t xml:space="preserve"> </w:t>
      </w:r>
      <w:r w:rsidR="00FD739A" w:rsidRPr="00FD739A">
        <w:rPr>
          <w:szCs w:val="18"/>
        </w:rPr>
        <w:sym w:font="Wingdings" w:char="F0E0"/>
      </w:r>
      <w:r w:rsidR="003462B0" w:rsidRPr="0023398B">
        <w:rPr>
          <w:szCs w:val="18"/>
        </w:rPr>
        <w:t>ACB</w:t>
      </w:r>
    </w:p>
    <w:p w14:paraId="517B8A31" w14:textId="7E757E47" w:rsidR="00825F57" w:rsidRPr="0023398B" w:rsidRDefault="00825F57" w:rsidP="00494652">
      <w:pPr>
        <w:pStyle w:val="ListParagraph"/>
        <w:numPr>
          <w:ilvl w:val="0"/>
          <w:numId w:val="148"/>
        </w:numPr>
        <w:rPr>
          <w:szCs w:val="18"/>
        </w:rPr>
      </w:pPr>
      <w:r w:rsidRPr="0023398B">
        <w:rPr>
          <w:b/>
          <w:szCs w:val="18"/>
        </w:rPr>
        <w:t>13</w:t>
      </w:r>
      <w:r w:rsidR="003B4DF4" w:rsidRPr="0023398B">
        <w:rPr>
          <w:b/>
          <w:szCs w:val="18"/>
        </w:rPr>
        <w:t>(7)(a)</w:t>
      </w:r>
      <w:r w:rsidR="00215633" w:rsidRPr="0023398B">
        <w:rPr>
          <w:b/>
          <w:szCs w:val="18"/>
        </w:rPr>
        <w:t>,(b)</w:t>
      </w:r>
      <w:r w:rsidR="00960266" w:rsidRPr="0023398B">
        <w:rPr>
          <w:szCs w:val="18"/>
        </w:rPr>
        <w:t xml:space="preserve"> for purposes of 8(1)(j) and 8(1)(p), s 20 + regs for purpose of 20(1)(a),</w:t>
      </w:r>
      <w:r w:rsidR="00805E96" w:rsidRPr="0023398B">
        <w:rPr>
          <w:szCs w:val="18"/>
        </w:rPr>
        <w:t xml:space="preserve"> - </w:t>
      </w:r>
      <w:r w:rsidR="00CD762F">
        <w:rPr>
          <w:szCs w:val="18"/>
        </w:rPr>
        <w:t>CAPITAL COST ADJUSTMENT RULES</w:t>
      </w:r>
    </w:p>
    <w:p w14:paraId="45688B79" w14:textId="77777777" w:rsidR="009664DA" w:rsidRPr="0023398B" w:rsidRDefault="00A55358" w:rsidP="00494652">
      <w:pPr>
        <w:pStyle w:val="ListParagraph"/>
        <w:numPr>
          <w:ilvl w:val="1"/>
          <w:numId w:val="148"/>
        </w:numPr>
        <w:rPr>
          <w:szCs w:val="18"/>
        </w:rPr>
      </w:pPr>
      <w:r w:rsidRPr="0023398B">
        <w:rPr>
          <w:szCs w:val="18"/>
        </w:rPr>
        <w:t xml:space="preserve">(a) purpose of gaining or produce income </w:t>
      </w:r>
      <w:r w:rsidRPr="0023398B">
        <w:rPr>
          <w:szCs w:val="18"/>
        </w:rPr>
        <w:sym w:font="Wingdings" w:char="F0E0"/>
      </w:r>
      <w:r w:rsidRPr="0023398B">
        <w:rPr>
          <w:szCs w:val="18"/>
        </w:rPr>
        <w:t xml:space="preserve"> other purpose</w:t>
      </w:r>
    </w:p>
    <w:p w14:paraId="22E5D433" w14:textId="43DE6229" w:rsidR="00960266" w:rsidRPr="0023398B" w:rsidRDefault="009664DA" w:rsidP="00494652">
      <w:pPr>
        <w:pStyle w:val="ListParagraph"/>
        <w:numPr>
          <w:ilvl w:val="2"/>
          <w:numId w:val="148"/>
        </w:numPr>
        <w:rPr>
          <w:szCs w:val="18"/>
        </w:rPr>
      </w:pPr>
      <w:r w:rsidRPr="0023398B">
        <w:rPr>
          <w:szCs w:val="18"/>
        </w:rPr>
        <w:t>disposed for proceeds equal to FMV and reacquired the property at a cost equal to FMV</w:t>
      </w:r>
    </w:p>
    <w:p w14:paraId="295B8A73" w14:textId="6D578A41" w:rsidR="00A55358" w:rsidRPr="0023398B" w:rsidRDefault="00A55358" w:rsidP="00494652">
      <w:pPr>
        <w:pStyle w:val="ListParagraph"/>
        <w:numPr>
          <w:ilvl w:val="1"/>
          <w:numId w:val="148"/>
        </w:numPr>
        <w:rPr>
          <w:szCs w:val="18"/>
        </w:rPr>
      </w:pPr>
      <w:r w:rsidRPr="0023398B">
        <w:rPr>
          <w:szCs w:val="18"/>
        </w:rPr>
        <w:t xml:space="preserve">(b) other purpose </w:t>
      </w:r>
      <w:r w:rsidRPr="0023398B">
        <w:rPr>
          <w:szCs w:val="18"/>
        </w:rPr>
        <w:sym w:font="Wingdings" w:char="F0E0"/>
      </w:r>
      <w:r w:rsidRPr="0023398B">
        <w:rPr>
          <w:szCs w:val="18"/>
        </w:rPr>
        <w:t xml:space="preserve"> gaining or producing income</w:t>
      </w:r>
    </w:p>
    <w:p w14:paraId="525FC909" w14:textId="7A7D65FD" w:rsidR="009664DA" w:rsidRPr="0023398B" w:rsidRDefault="009664DA" w:rsidP="00494652">
      <w:pPr>
        <w:pStyle w:val="ListParagraph"/>
        <w:numPr>
          <w:ilvl w:val="2"/>
          <w:numId w:val="148"/>
        </w:numPr>
        <w:rPr>
          <w:szCs w:val="18"/>
        </w:rPr>
      </w:pPr>
      <w:r w:rsidRPr="0023398B">
        <w:rPr>
          <w:szCs w:val="18"/>
        </w:rPr>
        <w:t>Deemed acquired at a cost equal to the lesser of (i) its FMV at that time, and (ii) the total of its cost otherwise determined and ½ of the amount by which its FMV exceeds this cost</w:t>
      </w:r>
    </w:p>
    <w:p w14:paraId="6E9A8B1C" w14:textId="1BA43545" w:rsidR="00A55358" w:rsidRPr="0023398B" w:rsidRDefault="00A55358" w:rsidP="00C31BC1">
      <w:pPr>
        <w:rPr>
          <w:szCs w:val="18"/>
        </w:rPr>
      </w:pPr>
      <w:r w:rsidRPr="0023398B">
        <w:rPr>
          <w:b/>
          <w:szCs w:val="18"/>
        </w:rPr>
        <w:t>Election</w:t>
      </w:r>
    </w:p>
    <w:p w14:paraId="0A830DFA" w14:textId="77949F73" w:rsidR="00A55358" w:rsidRPr="0023398B" w:rsidRDefault="00A55358" w:rsidP="00494652">
      <w:pPr>
        <w:pStyle w:val="ListParagraph"/>
        <w:numPr>
          <w:ilvl w:val="0"/>
          <w:numId w:val="148"/>
        </w:numPr>
        <w:rPr>
          <w:szCs w:val="18"/>
        </w:rPr>
      </w:pPr>
      <w:r w:rsidRPr="0023398B">
        <w:rPr>
          <w:szCs w:val="18"/>
        </w:rPr>
        <w:t xml:space="preserve">45(2): 45(1)(a)(i) + 13(7)(b): </w:t>
      </w:r>
      <w:r w:rsidR="00805E96" w:rsidRPr="0023398B">
        <w:rPr>
          <w:szCs w:val="18"/>
        </w:rPr>
        <w:t>deemed not where TP so elects</w:t>
      </w:r>
    </w:p>
    <w:p w14:paraId="1BB60726" w14:textId="68FE208D" w:rsidR="000F2A96" w:rsidRPr="0023398B" w:rsidRDefault="000F2A96" w:rsidP="00494652">
      <w:pPr>
        <w:pStyle w:val="ListParagraph"/>
        <w:numPr>
          <w:ilvl w:val="1"/>
          <w:numId w:val="148"/>
        </w:numPr>
        <w:rPr>
          <w:szCs w:val="18"/>
        </w:rPr>
      </w:pPr>
      <w:r w:rsidRPr="0023398B">
        <w:rPr>
          <w:szCs w:val="18"/>
        </w:rPr>
        <w:t>Overrides deemed disposition</w:t>
      </w:r>
    </w:p>
    <w:p w14:paraId="7833A65F" w14:textId="2AE1F269" w:rsidR="000F2A96" w:rsidRPr="0023398B" w:rsidRDefault="000F2A96" w:rsidP="00494652">
      <w:pPr>
        <w:pStyle w:val="ListParagraph"/>
        <w:numPr>
          <w:ilvl w:val="1"/>
          <w:numId w:val="148"/>
        </w:numPr>
        <w:rPr>
          <w:szCs w:val="18"/>
        </w:rPr>
      </w:pPr>
      <w:r w:rsidRPr="0023398B">
        <w:rPr>
          <w:szCs w:val="18"/>
        </w:rPr>
        <w:t xml:space="preserve">Prohibits CCA deductions and other business </w:t>
      </w:r>
      <w:r w:rsidR="00A07373" w:rsidRPr="0023398B">
        <w:rPr>
          <w:szCs w:val="18"/>
        </w:rPr>
        <w:t>expenses</w:t>
      </w:r>
    </w:p>
    <w:p w14:paraId="391D7E30" w14:textId="58C4D8B7" w:rsidR="00A07373" w:rsidRPr="0023398B" w:rsidRDefault="00A07373" w:rsidP="00494652">
      <w:pPr>
        <w:pStyle w:val="ListParagraph"/>
        <w:numPr>
          <w:ilvl w:val="1"/>
          <w:numId w:val="148"/>
        </w:numPr>
        <w:rPr>
          <w:szCs w:val="18"/>
        </w:rPr>
      </w:pPr>
      <w:r w:rsidRPr="0023398B">
        <w:rPr>
          <w:szCs w:val="18"/>
        </w:rPr>
        <w:t>S 54 “PR”: residence subject to election may be designated as a PR for each of the four years after the election notwithstanding that it is not ordinarily inhabited by the TP or a related person</w:t>
      </w:r>
    </w:p>
    <w:p w14:paraId="12BAB6FB" w14:textId="6FF346DE" w:rsidR="00A07373" w:rsidRPr="0023398B" w:rsidRDefault="00A07373" w:rsidP="00494652">
      <w:pPr>
        <w:pStyle w:val="ListParagraph"/>
        <w:numPr>
          <w:ilvl w:val="1"/>
          <w:numId w:val="148"/>
        </w:numPr>
        <w:rPr>
          <w:szCs w:val="18"/>
        </w:rPr>
      </w:pPr>
      <w:r w:rsidRPr="0023398B">
        <w:rPr>
          <w:szCs w:val="18"/>
        </w:rPr>
        <w:t>Rescinds election in ‘subsequent year’: 45(2) being to use for purpose of gaining or producing income on the first day of that ‘subsequent year’ and the residence can no longer quality as PR</w:t>
      </w:r>
    </w:p>
    <w:p w14:paraId="65368D28" w14:textId="5775EED5" w:rsidR="00805E96" w:rsidRPr="0023398B" w:rsidRDefault="00805E96" w:rsidP="00494652">
      <w:pPr>
        <w:pStyle w:val="ListParagraph"/>
        <w:numPr>
          <w:ilvl w:val="0"/>
          <w:numId w:val="148"/>
        </w:numPr>
        <w:rPr>
          <w:szCs w:val="18"/>
        </w:rPr>
      </w:pPr>
      <w:r w:rsidRPr="0023398B">
        <w:rPr>
          <w:szCs w:val="18"/>
        </w:rPr>
        <w:t>45(3)</w:t>
      </w:r>
      <w:r w:rsidR="000F2A96" w:rsidRPr="0023398B">
        <w:rPr>
          <w:szCs w:val="18"/>
        </w:rPr>
        <w:t xml:space="preserve">: 45(1)(a)(ii) + 13(7)(a): </w:t>
      </w:r>
      <w:r w:rsidR="00172756" w:rsidRPr="0023398B">
        <w:rPr>
          <w:szCs w:val="18"/>
        </w:rPr>
        <w:t>deemed not where TP so elects</w:t>
      </w:r>
    </w:p>
    <w:p w14:paraId="62585032" w14:textId="4432C83D" w:rsidR="00172756" w:rsidRPr="0023398B" w:rsidRDefault="00172756" w:rsidP="00494652">
      <w:pPr>
        <w:pStyle w:val="ListParagraph"/>
        <w:numPr>
          <w:ilvl w:val="1"/>
          <w:numId w:val="148"/>
        </w:numPr>
        <w:rPr>
          <w:szCs w:val="18"/>
        </w:rPr>
      </w:pPr>
      <w:r w:rsidRPr="0023398B">
        <w:rPr>
          <w:szCs w:val="18"/>
        </w:rPr>
        <w:t>ONLY: where property that was acquired by a TP for the purpose of gaining or producing income ceases to be used for that purpose and becomes the TP’s principal residence</w:t>
      </w:r>
    </w:p>
    <w:p w14:paraId="6B38AB77" w14:textId="1793AF1A" w:rsidR="00172756" w:rsidRPr="0023398B" w:rsidRDefault="00172756" w:rsidP="00494652">
      <w:pPr>
        <w:pStyle w:val="ListParagraph"/>
        <w:numPr>
          <w:ilvl w:val="1"/>
          <w:numId w:val="148"/>
        </w:numPr>
        <w:rPr>
          <w:szCs w:val="18"/>
        </w:rPr>
      </w:pPr>
      <w:r w:rsidRPr="0023398B">
        <w:rPr>
          <w:szCs w:val="18"/>
        </w:rPr>
        <w:t>45(4): deems election under 45(3) not to have been made if has deducted CCA on the property</w:t>
      </w:r>
      <w:r w:rsidR="00A23814" w:rsidRPr="0023398B">
        <w:rPr>
          <w:szCs w:val="18"/>
        </w:rPr>
        <w:t xml:space="preserve"> after ‘84</w:t>
      </w:r>
    </w:p>
    <w:p w14:paraId="53939BAE" w14:textId="6724C4DB" w:rsidR="00C338E4" w:rsidRPr="0023398B" w:rsidRDefault="002D13BE" w:rsidP="00494652">
      <w:pPr>
        <w:pStyle w:val="ListParagraph"/>
        <w:numPr>
          <w:ilvl w:val="1"/>
          <w:numId w:val="148"/>
        </w:numPr>
        <w:rPr>
          <w:szCs w:val="18"/>
        </w:rPr>
      </w:pPr>
      <w:r w:rsidRPr="0023398B">
        <w:rPr>
          <w:szCs w:val="18"/>
        </w:rPr>
        <w:t xml:space="preserve">Property may be designated as PR for each of the 4 taxation years preceding the </w:t>
      </w:r>
      <w:r w:rsidR="0045369B" w:rsidRPr="0023398B">
        <w:rPr>
          <w:szCs w:val="18"/>
        </w:rPr>
        <w:t>election</w:t>
      </w:r>
      <w:r w:rsidR="00A23814" w:rsidRPr="0023398B">
        <w:rPr>
          <w:szCs w:val="18"/>
        </w:rPr>
        <w:t>, notwithstanding TP has not ordinarily inhabited the residence</w:t>
      </w:r>
    </w:p>
    <w:p w14:paraId="345584AD" w14:textId="5F7C9D56" w:rsidR="006C3E66" w:rsidRPr="0023398B" w:rsidRDefault="006C3E66" w:rsidP="006C3E66">
      <w:pPr>
        <w:rPr>
          <w:szCs w:val="18"/>
        </w:rPr>
      </w:pPr>
    </w:p>
    <w:p w14:paraId="4AACC661" w14:textId="3D863F36" w:rsidR="006C3E66" w:rsidRPr="0023398B" w:rsidRDefault="006C3E66" w:rsidP="006C3E66">
      <w:pPr>
        <w:rPr>
          <w:szCs w:val="18"/>
        </w:rPr>
      </w:pPr>
      <w:r w:rsidRPr="0023398B">
        <w:rPr>
          <w:b/>
          <w:szCs w:val="18"/>
        </w:rPr>
        <w:t>Change case</w:t>
      </w:r>
    </w:p>
    <w:p w14:paraId="6233CF96" w14:textId="08AD0379" w:rsidR="006C3E66" w:rsidRPr="0023398B" w:rsidRDefault="006C3E66" w:rsidP="00494652">
      <w:pPr>
        <w:pStyle w:val="ListParagraph"/>
        <w:numPr>
          <w:ilvl w:val="0"/>
          <w:numId w:val="149"/>
        </w:numPr>
        <w:rPr>
          <w:szCs w:val="18"/>
        </w:rPr>
      </w:pPr>
      <w:r w:rsidRPr="002140A4">
        <w:rPr>
          <w:i/>
          <w:color w:val="1F4E79" w:themeColor="accent5" w:themeShade="80"/>
          <w:szCs w:val="18"/>
        </w:rPr>
        <w:t>Duth</w:t>
      </w:r>
      <w:r w:rsidR="006833D1" w:rsidRPr="002140A4">
        <w:rPr>
          <w:i/>
          <w:color w:val="1F4E79" w:themeColor="accent5" w:themeShade="80"/>
          <w:szCs w:val="18"/>
        </w:rPr>
        <w:t>i</w:t>
      </w:r>
      <w:r w:rsidRPr="002140A4">
        <w:rPr>
          <w:i/>
          <w:color w:val="1F4E79" w:themeColor="accent5" w:themeShade="80"/>
          <w:szCs w:val="18"/>
        </w:rPr>
        <w:t>e Estate v Canada</w:t>
      </w:r>
      <w:r w:rsidRPr="0023398B">
        <w:rPr>
          <w:szCs w:val="18"/>
        </w:rPr>
        <w:t xml:space="preserve">, 1995 FCTD: personal </w:t>
      </w:r>
      <w:r w:rsidRPr="0023398B">
        <w:rPr>
          <w:szCs w:val="18"/>
        </w:rPr>
        <w:sym w:font="Wingdings" w:char="F0E0"/>
      </w:r>
      <w:r w:rsidRPr="0023398B">
        <w:rPr>
          <w:szCs w:val="18"/>
        </w:rPr>
        <w:t xml:space="preserve"> income-producing</w:t>
      </w:r>
    </w:p>
    <w:p w14:paraId="44CF0717" w14:textId="35FCAF58" w:rsidR="006C3E66" w:rsidRPr="0023398B" w:rsidRDefault="006C3E66" w:rsidP="00494652">
      <w:pPr>
        <w:pStyle w:val="ListParagraph"/>
        <w:numPr>
          <w:ilvl w:val="1"/>
          <w:numId w:val="149"/>
        </w:numPr>
        <w:rPr>
          <w:szCs w:val="18"/>
        </w:rPr>
      </w:pPr>
      <w:r w:rsidRPr="0023398B">
        <w:rPr>
          <w:b/>
          <w:szCs w:val="18"/>
        </w:rPr>
        <w:t>Test:</w:t>
      </w:r>
      <w:r w:rsidRPr="0023398B">
        <w:rPr>
          <w:szCs w:val="18"/>
        </w:rPr>
        <w:t xml:space="preserve"> clear and unequivocal positive acts which transformed the land from capital asset to inventory</w:t>
      </w:r>
    </w:p>
    <w:p w14:paraId="39DF952A" w14:textId="23633DB2" w:rsidR="006C3E66" w:rsidRPr="0023398B" w:rsidRDefault="006C3E66" w:rsidP="00494652">
      <w:pPr>
        <w:pStyle w:val="ListParagraph"/>
        <w:numPr>
          <w:ilvl w:val="2"/>
          <w:numId w:val="149"/>
        </w:numPr>
        <w:rPr>
          <w:szCs w:val="18"/>
        </w:rPr>
      </w:pPr>
      <w:r w:rsidRPr="0023398B">
        <w:rPr>
          <w:szCs w:val="18"/>
        </w:rPr>
        <w:t>Business meetings, minutes, consultants, full-time, $43k expended, accounting advice regarding the biz org, project managers, logic network</w:t>
      </w:r>
    </w:p>
    <w:p w14:paraId="3142A889" w14:textId="69F9D71C" w:rsidR="006833D1" w:rsidRPr="0023398B" w:rsidRDefault="005B54EA" w:rsidP="00494652">
      <w:pPr>
        <w:pStyle w:val="ListParagraph"/>
        <w:numPr>
          <w:ilvl w:val="0"/>
          <w:numId w:val="149"/>
        </w:numPr>
        <w:rPr>
          <w:szCs w:val="18"/>
        </w:rPr>
      </w:pPr>
      <w:r w:rsidRPr="002140A4">
        <w:rPr>
          <w:i/>
          <w:color w:val="1F4E79" w:themeColor="accent5" w:themeShade="80"/>
          <w:szCs w:val="18"/>
        </w:rPr>
        <w:t>Dawd</w:t>
      </w:r>
      <w:r w:rsidRPr="0023398B">
        <w:rPr>
          <w:szCs w:val="18"/>
        </w:rPr>
        <w:t xml:space="preserve">, 1981 TRB: engineering study, draft plan </w:t>
      </w:r>
      <w:r w:rsidRPr="0023398B">
        <w:rPr>
          <w:szCs w:val="18"/>
        </w:rPr>
        <w:sym w:font="Wingdings" w:char="F0E0"/>
      </w:r>
      <w:r w:rsidRPr="0023398B">
        <w:rPr>
          <w:szCs w:val="18"/>
        </w:rPr>
        <w:t xml:space="preserve"> indistinguishable from biz of land developer</w:t>
      </w:r>
    </w:p>
    <w:p w14:paraId="3A90684F" w14:textId="5A2DF891" w:rsidR="005B54EA" w:rsidRPr="0023398B" w:rsidRDefault="005B54EA" w:rsidP="00494652">
      <w:pPr>
        <w:pStyle w:val="ListParagraph"/>
        <w:numPr>
          <w:ilvl w:val="0"/>
          <w:numId w:val="149"/>
        </w:numPr>
        <w:rPr>
          <w:szCs w:val="18"/>
        </w:rPr>
      </w:pPr>
      <w:r w:rsidRPr="002140A4">
        <w:rPr>
          <w:i/>
          <w:color w:val="1F4E79" w:themeColor="accent5" w:themeShade="80"/>
          <w:szCs w:val="18"/>
        </w:rPr>
        <w:t>Jones</w:t>
      </w:r>
      <w:r w:rsidRPr="0023398B">
        <w:rPr>
          <w:szCs w:val="18"/>
        </w:rPr>
        <w:t>, 1990 TCC: actions/conduct in advance of reg of subdiv plan may be sufficient for change in use</w:t>
      </w:r>
    </w:p>
    <w:p w14:paraId="30A5B475" w14:textId="5278F56A" w:rsidR="005B54EA" w:rsidRPr="0023398B" w:rsidRDefault="00C92FB4" w:rsidP="00494652">
      <w:pPr>
        <w:pStyle w:val="ListParagraph"/>
        <w:numPr>
          <w:ilvl w:val="0"/>
          <w:numId w:val="149"/>
        </w:numPr>
        <w:rPr>
          <w:szCs w:val="18"/>
        </w:rPr>
      </w:pPr>
      <w:r w:rsidRPr="002140A4">
        <w:rPr>
          <w:i/>
          <w:color w:val="1F4E79" w:themeColor="accent5" w:themeShade="80"/>
          <w:szCs w:val="18"/>
        </w:rPr>
        <w:lastRenderedPageBreak/>
        <w:t>Interpretation Bulletin</w:t>
      </w:r>
      <w:r w:rsidRPr="0023398B">
        <w:rPr>
          <w:szCs w:val="18"/>
        </w:rPr>
        <w:t xml:space="preserve">, IT-218R: clear steps must be taken to signal change of use from capital </w:t>
      </w:r>
      <w:r w:rsidRPr="0023398B">
        <w:rPr>
          <w:szCs w:val="18"/>
        </w:rPr>
        <w:sym w:font="Wingdings" w:char="F0E0"/>
      </w:r>
      <w:r w:rsidRPr="0023398B">
        <w:rPr>
          <w:szCs w:val="18"/>
        </w:rPr>
        <w:t xml:space="preserve"> inventory</w:t>
      </w:r>
    </w:p>
    <w:p w14:paraId="056BD075" w14:textId="7FEE759A" w:rsidR="00884319" w:rsidRPr="0023398B" w:rsidRDefault="00884319" w:rsidP="00494652">
      <w:pPr>
        <w:pStyle w:val="ListParagraph"/>
        <w:numPr>
          <w:ilvl w:val="1"/>
          <w:numId w:val="149"/>
        </w:numPr>
        <w:rPr>
          <w:szCs w:val="18"/>
        </w:rPr>
      </w:pPr>
      <w:r w:rsidRPr="0023398B">
        <w:rPr>
          <w:szCs w:val="18"/>
        </w:rPr>
        <w:t>Above case law suggest clear steps short of formal application are sufficient</w:t>
      </w:r>
    </w:p>
    <w:p w14:paraId="7A22802A" w14:textId="3ED38667" w:rsidR="00BB349B" w:rsidRPr="0023398B" w:rsidRDefault="00BB349B" w:rsidP="00494652">
      <w:pPr>
        <w:pStyle w:val="ListParagraph"/>
        <w:numPr>
          <w:ilvl w:val="1"/>
          <w:numId w:val="149"/>
        </w:numPr>
        <w:rPr>
          <w:szCs w:val="18"/>
        </w:rPr>
      </w:pPr>
      <w:r w:rsidRPr="0023398B">
        <w:rPr>
          <w:szCs w:val="18"/>
        </w:rPr>
        <w:t>Real estate from inventory to capital property</w:t>
      </w:r>
      <w:r w:rsidR="008C773C" w:rsidRPr="0023398B">
        <w:rPr>
          <w:szCs w:val="18"/>
        </w:rPr>
        <w:t>:</w:t>
      </w:r>
    </w:p>
    <w:p w14:paraId="53D7F023" w14:textId="667F9CCC" w:rsidR="008C773C" w:rsidRPr="0023398B" w:rsidRDefault="008C773C" w:rsidP="00494652">
      <w:pPr>
        <w:pStyle w:val="ListParagraph"/>
        <w:numPr>
          <w:ilvl w:val="2"/>
          <w:numId w:val="149"/>
        </w:numPr>
        <w:rPr>
          <w:szCs w:val="18"/>
        </w:rPr>
      </w:pPr>
      <w:r w:rsidRPr="0023398B">
        <w:rPr>
          <w:szCs w:val="18"/>
        </w:rPr>
        <w:t>Vacant land: remains inventory</w:t>
      </w:r>
    </w:p>
    <w:p w14:paraId="7D560227" w14:textId="0B40F998" w:rsidR="008C773C" w:rsidRPr="0023398B" w:rsidRDefault="008C773C" w:rsidP="00494652">
      <w:pPr>
        <w:pStyle w:val="ListParagraph"/>
        <w:numPr>
          <w:ilvl w:val="2"/>
          <w:numId w:val="149"/>
        </w:numPr>
        <w:rPr>
          <w:szCs w:val="18"/>
        </w:rPr>
      </w:pPr>
      <w:r w:rsidRPr="0023398B">
        <w:rPr>
          <w:szCs w:val="18"/>
        </w:rPr>
        <w:t>Developed land: (a) establish that abandoned original intention to sell; (b) capitalize cost of building and cost of lot in financial records, and (c) make use in manner more indicative of investing than trading</w:t>
      </w:r>
      <w:r w:rsidR="00F57615" w:rsidRPr="0023398B">
        <w:rPr>
          <w:szCs w:val="18"/>
        </w:rPr>
        <w:t xml:space="preserve"> (rental w/ long term lease w/o purchase option)</w:t>
      </w:r>
    </w:p>
    <w:p w14:paraId="56B3EF2B" w14:textId="4D7CBEDB" w:rsidR="008D46A5" w:rsidRPr="0023398B" w:rsidRDefault="008D46A5" w:rsidP="00494652">
      <w:pPr>
        <w:pStyle w:val="ListParagraph"/>
        <w:numPr>
          <w:ilvl w:val="1"/>
          <w:numId w:val="149"/>
        </w:numPr>
        <w:rPr>
          <w:szCs w:val="18"/>
        </w:rPr>
      </w:pPr>
      <w:r w:rsidRPr="0023398B">
        <w:rPr>
          <w:szCs w:val="18"/>
        </w:rPr>
        <w:t>Pg 961: sale of real property income v capital factors</w:t>
      </w:r>
    </w:p>
    <w:p w14:paraId="1D1EDA07" w14:textId="6521355A" w:rsidR="00D54710" w:rsidRPr="0023398B" w:rsidRDefault="00D54710" w:rsidP="00D54710">
      <w:pPr>
        <w:rPr>
          <w:szCs w:val="18"/>
        </w:rPr>
      </w:pPr>
    </w:p>
    <w:p w14:paraId="4608B462" w14:textId="3781C061" w:rsidR="00D54710" w:rsidRPr="0023398B" w:rsidRDefault="00D54710" w:rsidP="00D54710">
      <w:pPr>
        <w:pStyle w:val="Heading2"/>
        <w:rPr>
          <w:sz w:val="18"/>
          <w:szCs w:val="18"/>
        </w:rPr>
      </w:pPr>
      <w:bookmarkStart w:id="107" w:name="_Toc503950344"/>
      <w:r w:rsidRPr="0023398B">
        <w:rPr>
          <w:sz w:val="18"/>
          <w:szCs w:val="18"/>
        </w:rPr>
        <w:t xml:space="preserve">Deemed Proceeds </w:t>
      </w:r>
      <w:r w:rsidR="00BC371C" w:rsidRPr="0023398B">
        <w:rPr>
          <w:sz w:val="18"/>
          <w:szCs w:val="18"/>
        </w:rPr>
        <w:t>on</w:t>
      </w:r>
      <w:r w:rsidRPr="0023398B">
        <w:rPr>
          <w:sz w:val="18"/>
          <w:szCs w:val="18"/>
        </w:rPr>
        <w:t xml:space="preserve"> </w:t>
      </w:r>
      <w:r w:rsidR="00A453A2" w:rsidRPr="0023398B">
        <w:rPr>
          <w:sz w:val="18"/>
          <w:szCs w:val="18"/>
        </w:rPr>
        <w:t>D</w:t>
      </w:r>
      <w:r w:rsidRPr="0023398B">
        <w:rPr>
          <w:sz w:val="18"/>
          <w:szCs w:val="18"/>
        </w:rPr>
        <w:t>isposition of Property</w:t>
      </w:r>
      <w:bookmarkEnd w:id="107"/>
    </w:p>
    <w:p w14:paraId="77533C12" w14:textId="6F5B0329" w:rsidR="00A453A2" w:rsidRPr="0023398B" w:rsidRDefault="00A453A2" w:rsidP="00494652">
      <w:pPr>
        <w:pStyle w:val="ListParagraph"/>
        <w:numPr>
          <w:ilvl w:val="0"/>
          <w:numId w:val="150"/>
        </w:numPr>
        <w:rPr>
          <w:szCs w:val="18"/>
        </w:rPr>
      </w:pPr>
      <w:r w:rsidRPr="0023398B">
        <w:rPr>
          <w:szCs w:val="18"/>
        </w:rPr>
        <w:t>S 68: applies “where an amount received or receivable from a person can reasonably be regarded as being in part the consideration for the disposition of a particular property of a taxpayer or as being in part consideration for the provision of particular services by a taxpayer”</w:t>
      </w:r>
    </w:p>
    <w:p w14:paraId="11953A4D" w14:textId="363B0B16" w:rsidR="00082291" w:rsidRPr="0023398B" w:rsidRDefault="00082291" w:rsidP="00494652">
      <w:pPr>
        <w:pStyle w:val="ListParagraph"/>
        <w:numPr>
          <w:ilvl w:val="1"/>
          <w:numId w:val="150"/>
        </w:numPr>
        <w:rPr>
          <w:szCs w:val="18"/>
        </w:rPr>
      </w:pPr>
      <w:r w:rsidRPr="0023398B">
        <w:rPr>
          <w:szCs w:val="18"/>
        </w:rPr>
        <w:t>Irrespective of form or legal effect</w:t>
      </w:r>
      <w:r w:rsidR="00FE50F8" w:rsidRPr="0023398B">
        <w:rPr>
          <w:szCs w:val="18"/>
        </w:rPr>
        <w:t xml:space="preserve"> of a contract or agreement</w:t>
      </w:r>
    </w:p>
    <w:p w14:paraId="4F3481F6" w14:textId="50C7DE0D" w:rsidR="00A453A2" w:rsidRPr="0023398B" w:rsidRDefault="00A453A2" w:rsidP="00494652">
      <w:pPr>
        <w:pStyle w:val="ListParagraph"/>
        <w:numPr>
          <w:ilvl w:val="0"/>
          <w:numId w:val="150"/>
        </w:numPr>
        <w:rPr>
          <w:szCs w:val="18"/>
        </w:rPr>
      </w:pPr>
      <w:r w:rsidRPr="0023398B">
        <w:rPr>
          <w:szCs w:val="18"/>
        </w:rPr>
        <w:t>Anti-avoidance rules that specify the amount at which certain transfers of property are deemed to have occurred for tax purposes</w:t>
      </w:r>
      <w:r w:rsidR="00C23322" w:rsidRPr="0023398B">
        <w:rPr>
          <w:szCs w:val="18"/>
        </w:rPr>
        <w:t xml:space="preserve"> – allows revenue authorities to allocate amounts</w:t>
      </w:r>
    </w:p>
    <w:p w14:paraId="1E9E82F9" w14:textId="51C8DE97" w:rsidR="00CE709D" w:rsidRPr="0023398B" w:rsidRDefault="00CE709D" w:rsidP="00494652">
      <w:pPr>
        <w:pStyle w:val="ListParagraph"/>
        <w:numPr>
          <w:ilvl w:val="0"/>
          <w:numId w:val="150"/>
        </w:numPr>
        <w:rPr>
          <w:szCs w:val="18"/>
        </w:rPr>
      </w:pPr>
      <w:r w:rsidRPr="0023398B">
        <w:rPr>
          <w:b/>
          <w:szCs w:val="18"/>
        </w:rPr>
        <w:t>Strategy</w:t>
      </w:r>
    </w:p>
    <w:p w14:paraId="22101D7A" w14:textId="084F0DE5" w:rsidR="00CE709D" w:rsidRPr="0023398B" w:rsidRDefault="00CE709D" w:rsidP="00494652">
      <w:pPr>
        <w:pStyle w:val="ListParagraph"/>
        <w:numPr>
          <w:ilvl w:val="1"/>
          <w:numId w:val="150"/>
        </w:numPr>
        <w:rPr>
          <w:szCs w:val="18"/>
        </w:rPr>
      </w:pPr>
      <w:r w:rsidRPr="0023398B">
        <w:rPr>
          <w:szCs w:val="18"/>
        </w:rPr>
        <w:t>Vendors, who have likely claimed CCA, will prefer to allocate as much of the proceeds as possible to non-depreciable capital property (land) and depreciable property on which little CCA claimed</w:t>
      </w:r>
    </w:p>
    <w:p w14:paraId="35B4178A" w14:textId="31A5E960" w:rsidR="00CE709D" w:rsidRPr="0023398B" w:rsidRDefault="00CE709D" w:rsidP="00494652">
      <w:pPr>
        <w:pStyle w:val="ListParagraph"/>
        <w:numPr>
          <w:ilvl w:val="2"/>
          <w:numId w:val="150"/>
        </w:numPr>
        <w:rPr>
          <w:szCs w:val="18"/>
        </w:rPr>
      </w:pPr>
      <w:r w:rsidRPr="0023398B">
        <w:rPr>
          <w:szCs w:val="18"/>
        </w:rPr>
        <w:sym w:font="Wingdings" w:char="F0E0"/>
      </w:r>
      <w:r w:rsidRPr="0023398B">
        <w:rPr>
          <w:szCs w:val="18"/>
        </w:rPr>
        <w:t>minimize any recapture, maximize capital gain, maximize terminal losses</w:t>
      </w:r>
    </w:p>
    <w:p w14:paraId="23F57B8C" w14:textId="5A5F670F" w:rsidR="00CE709D" w:rsidRPr="0023398B" w:rsidRDefault="00CE709D" w:rsidP="00494652">
      <w:pPr>
        <w:pStyle w:val="ListParagraph"/>
        <w:numPr>
          <w:ilvl w:val="1"/>
          <w:numId w:val="150"/>
        </w:numPr>
        <w:rPr>
          <w:szCs w:val="18"/>
        </w:rPr>
      </w:pPr>
      <w:r w:rsidRPr="0023398B">
        <w:rPr>
          <w:szCs w:val="18"/>
        </w:rPr>
        <w:t>Purchasers, allocate to inventory or services provided, since there are fully deductible in computing the purchaser’s income, or to depreciable property, especially property with a high rate of CCA</w:t>
      </w:r>
    </w:p>
    <w:p w14:paraId="190185F0" w14:textId="333C9ADC" w:rsidR="00CE709D" w:rsidRPr="0023398B" w:rsidRDefault="00CE709D" w:rsidP="00494652">
      <w:pPr>
        <w:pStyle w:val="ListParagraph"/>
        <w:numPr>
          <w:ilvl w:val="2"/>
          <w:numId w:val="150"/>
        </w:numPr>
        <w:rPr>
          <w:szCs w:val="18"/>
        </w:rPr>
      </w:pPr>
      <w:r w:rsidRPr="0023398B">
        <w:rPr>
          <w:szCs w:val="18"/>
        </w:rPr>
        <w:sym w:font="Wingdings" w:char="F0E0"/>
      </w:r>
      <w:r w:rsidRPr="0023398B">
        <w:rPr>
          <w:szCs w:val="18"/>
        </w:rPr>
        <w:t xml:space="preserve"> benefit from high CCAs and/or termina</w:t>
      </w:r>
      <w:r w:rsidR="00082291" w:rsidRPr="0023398B">
        <w:rPr>
          <w:szCs w:val="18"/>
        </w:rPr>
        <w:t>l</w:t>
      </w:r>
      <w:r w:rsidRPr="0023398B">
        <w:rPr>
          <w:szCs w:val="18"/>
        </w:rPr>
        <w:t xml:space="preserve"> losses</w:t>
      </w:r>
    </w:p>
    <w:p w14:paraId="370DBD2B" w14:textId="618409C6" w:rsidR="00F022AC" w:rsidRPr="0023398B" w:rsidRDefault="00F022AC" w:rsidP="00F022AC">
      <w:pPr>
        <w:rPr>
          <w:szCs w:val="18"/>
        </w:rPr>
      </w:pPr>
    </w:p>
    <w:p w14:paraId="2177EC6A" w14:textId="55E663C1" w:rsidR="003F275D" w:rsidRPr="0023398B" w:rsidRDefault="003F275D" w:rsidP="00F022AC">
      <w:pPr>
        <w:rPr>
          <w:b/>
          <w:szCs w:val="18"/>
          <w:u w:val="single"/>
        </w:rPr>
      </w:pPr>
      <w:r w:rsidRPr="0023398B">
        <w:rPr>
          <w:b/>
          <w:szCs w:val="18"/>
          <w:u w:val="single"/>
        </w:rPr>
        <w:t>General Approach</w:t>
      </w:r>
    </w:p>
    <w:p w14:paraId="65054367" w14:textId="65D02824" w:rsidR="00F022AC" w:rsidRPr="0023398B" w:rsidRDefault="00F022AC" w:rsidP="00494652">
      <w:pPr>
        <w:pStyle w:val="ListParagraph"/>
        <w:numPr>
          <w:ilvl w:val="0"/>
          <w:numId w:val="151"/>
        </w:numPr>
        <w:rPr>
          <w:szCs w:val="18"/>
        </w:rPr>
      </w:pPr>
      <w:r w:rsidRPr="002140A4">
        <w:rPr>
          <w:i/>
          <w:color w:val="1F4E79" w:themeColor="accent5" w:themeShade="80"/>
          <w:szCs w:val="18"/>
        </w:rPr>
        <w:t>Golden v Canada</w:t>
      </w:r>
      <w:r w:rsidRPr="0023398B">
        <w:rPr>
          <w:szCs w:val="18"/>
        </w:rPr>
        <w:t>, 1983 FCA</w:t>
      </w:r>
    </w:p>
    <w:p w14:paraId="7DA0D8BF" w14:textId="5352DC5E" w:rsidR="00F022AC" w:rsidRPr="0023398B" w:rsidRDefault="00F022AC" w:rsidP="00494652">
      <w:pPr>
        <w:pStyle w:val="ListParagraph"/>
        <w:numPr>
          <w:ilvl w:val="1"/>
          <w:numId w:val="151"/>
        </w:numPr>
        <w:rPr>
          <w:szCs w:val="18"/>
        </w:rPr>
      </w:pPr>
      <w:r w:rsidRPr="0023398B">
        <w:rPr>
          <w:b/>
          <w:szCs w:val="18"/>
        </w:rPr>
        <w:t xml:space="preserve">Approach: </w:t>
      </w:r>
      <w:r w:rsidRPr="0023398B">
        <w:rPr>
          <w:szCs w:val="18"/>
        </w:rPr>
        <w:t>consider the matter from the viewpoint of both the vendor and the purchaser and to consider all of the relevant circumstances surrounding the txn</w:t>
      </w:r>
    </w:p>
    <w:p w14:paraId="2CDCD120" w14:textId="75A0EAD9" w:rsidR="00F022AC" w:rsidRPr="0023398B" w:rsidRDefault="00F022AC" w:rsidP="00494652">
      <w:pPr>
        <w:pStyle w:val="ListParagraph"/>
        <w:numPr>
          <w:ilvl w:val="1"/>
          <w:numId w:val="151"/>
        </w:numPr>
        <w:rPr>
          <w:szCs w:val="18"/>
        </w:rPr>
      </w:pPr>
      <w:r w:rsidRPr="0023398B">
        <w:rPr>
          <w:b/>
          <w:szCs w:val="18"/>
        </w:rPr>
        <w:t>Deference:</w:t>
      </w:r>
      <w:r w:rsidRPr="0023398B">
        <w:rPr>
          <w:szCs w:val="18"/>
        </w:rPr>
        <w:t xml:space="preserve"> txn at arm’s length + not a mere sham </w:t>
      </w:r>
      <w:r w:rsidRPr="0023398B">
        <w:rPr>
          <w:szCs w:val="18"/>
        </w:rPr>
        <w:sym w:font="Wingdings" w:char="F0E0"/>
      </w:r>
      <w:r w:rsidRPr="0023398B">
        <w:rPr>
          <w:szCs w:val="18"/>
        </w:rPr>
        <w:t xml:space="preserve"> apportionment by parties given considerable weight</w:t>
      </w:r>
    </w:p>
    <w:p w14:paraId="14738BCD" w14:textId="5E5B1A4D" w:rsidR="00F022AC" w:rsidRPr="0023398B" w:rsidRDefault="00141F4A" w:rsidP="00494652">
      <w:pPr>
        <w:pStyle w:val="ListParagraph"/>
        <w:numPr>
          <w:ilvl w:val="0"/>
          <w:numId w:val="151"/>
        </w:numPr>
        <w:rPr>
          <w:szCs w:val="18"/>
        </w:rPr>
      </w:pPr>
      <w:r w:rsidRPr="002140A4">
        <w:rPr>
          <w:i/>
          <w:color w:val="1F4E79" w:themeColor="accent5" w:themeShade="80"/>
          <w:szCs w:val="18"/>
        </w:rPr>
        <w:t>Transalta</w:t>
      </w:r>
      <w:r w:rsidRPr="0023398B">
        <w:rPr>
          <w:szCs w:val="18"/>
        </w:rPr>
        <w:t xml:space="preserve">, 2012 FCA: </w:t>
      </w:r>
      <w:r w:rsidR="008350FF" w:rsidRPr="0023398B">
        <w:rPr>
          <w:b/>
          <w:szCs w:val="18"/>
        </w:rPr>
        <w:t xml:space="preserve">still </w:t>
      </w:r>
      <w:r w:rsidR="00871540" w:rsidRPr="0023398B">
        <w:rPr>
          <w:b/>
          <w:szCs w:val="18"/>
        </w:rPr>
        <w:t>reasonableness</w:t>
      </w:r>
      <w:r w:rsidR="008350FF" w:rsidRPr="0023398B">
        <w:rPr>
          <w:b/>
          <w:szCs w:val="18"/>
        </w:rPr>
        <w:t>, even if both parties agreed</w:t>
      </w:r>
    </w:p>
    <w:p w14:paraId="1B9166DB" w14:textId="64380406" w:rsidR="00871540" w:rsidRPr="0023398B" w:rsidRDefault="00871540" w:rsidP="00494652">
      <w:pPr>
        <w:pStyle w:val="ListParagraph"/>
        <w:numPr>
          <w:ilvl w:val="1"/>
          <w:numId w:val="151"/>
        </w:numPr>
        <w:rPr>
          <w:szCs w:val="18"/>
        </w:rPr>
      </w:pPr>
      <w:r w:rsidRPr="0023398B">
        <w:rPr>
          <w:szCs w:val="18"/>
        </w:rPr>
        <w:t>An amount can reasonably be regarded as being the consideration for the disposition of a particular property if a reasonable business person, w/ business considerations in mind, would have allocated that amount to that particular property</w:t>
      </w:r>
      <w:r w:rsidR="004E11BE" w:rsidRPr="0023398B">
        <w:rPr>
          <w:szCs w:val="18"/>
        </w:rPr>
        <w:t>; long-standing regulatory/industry practices, auditing/valuation practices relevant</w:t>
      </w:r>
    </w:p>
    <w:p w14:paraId="53FF41A8" w14:textId="2B3D0E7B" w:rsidR="009D1711" w:rsidRPr="0023398B" w:rsidRDefault="009D1711" w:rsidP="00494652">
      <w:pPr>
        <w:pStyle w:val="ListParagraph"/>
        <w:numPr>
          <w:ilvl w:val="0"/>
          <w:numId w:val="151"/>
        </w:numPr>
        <w:rPr>
          <w:szCs w:val="18"/>
        </w:rPr>
      </w:pPr>
      <w:r w:rsidRPr="002140A4">
        <w:rPr>
          <w:i/>
          <w:color w:val="1F4E79" w:themeColor="accent5" w:themeShade="80"/>
          <w:szCs w:val="18"/>
        </w:rPr>
        <w:t>Peterson</w:t>
      </w:r>
      <w:r w:rsidRPr="0023398B">
        <w:rPr>
          <w:szCs w:val="18"/>
        </w:rPr>
        <w:t>, 1988 TCC: unreasonable to allocate to such to good will b/c crap daycare</w:t>
      </w:r>
      <w:r w:rsidR="00984522" w:rsidRPr="0023398B">
        <w:rPr>
          <w:szCs w:val="18"/>
        </w:rPr>
        <w:t xml:space="preserve"> and non-existent goodwill</w:t>
      </w:r>
    </w:p>
    <w:p w14:paraId="6061578D" w14:textId="3A1A59B8" w:rsidR="00653E56" w:rsidRPr="0023398B" w:rsidRDefault="00653E56" w:rsidP="00653E56">
      <w:pPr>
        <w:rPr>
          <w:szCs w:val="18"/>
        </w:rPr>
      </w:pPr>
    </w:p>
    <w:p w14:paraId="1FF0BA58" w14:textId="4F870FF3" w:rsidR="00653E56" w:rsidRPr="0023398B" w:rsidRDefault="00653E56" w:rsidP="00653E56">
      <w:pPr>
        <w:rPr>
          <w:b/>
          <w:szCs w:val="18"/>
          <w:u w:val="single"/>
        </w:rPr>
      </w:pPr>
      <w:r w:rsidRPr="0023398B">
        <w:rPr>
          <w:b/>
          <w:szCs w:val="18"/>
          <w:u w:val="single"/>
        </w:rPr>
        <w:t>Taxpayer’s trying to use s 68</w:t>
      </w:r>
    </w:p>
    <w:p w14:paraId="3B82B657" w14:textId="39949F50" w:rsidR="00984522" w:rsidRPr="0023398B" w:rsidRDefault="00F467D9" w:rsidP="00494652">
      <w:pPr>
        <w:pStyle w:val="ListParagraph"/>
        <w:numPr>
          <w:ilvl w:val="0"/>
          <w:numId w:val="151"/>
        </w:numPr>
        <w:rPr>
          <w:szCs w:val="18"/>
        </w:rPr>
      </w:pPr>
      <w:r w:rsidRPr="002140A4">
        <w:rPr>
          <w:i/>
          <w:color w:val="1F4E79" w:themeColor="accent5" w:themeShade="80"/>
          <w:szCs w:val="18"/>
        </w:rPr>
        <w:t>H Baur Investments</w:t>
      </w:r>
      <w:r w:rsidRPr="0023398B">
        <w:rPr>
          <w:szCs w:val="18"/>
        </w:rPr>
        <w:t>, 1987 TCC: court unsympathetic to TPs relying on s 68 to undo agreement</w:t>
      </w:r>
    </w:p>
    <w:p w14:paraId="15B095DC" w14:textId="0435E8F0" w:rsidR="00441124" w:rsidRPr="0023398B" w:rsidRDefault="00441124" w:rsidP="00494652">
      <w:pPr>
        <w:pStyle w:val="ListParagraph"/>
        <w:numPr>
          <w:ilvl w:val="1"/>
          <w:numId w:val="151"/>
        </w:numPr>
        <w:rPr>
          <w:szCs w:val="18"/>
        </w:rPr>
      </w:pPr>
      <w:r w:rsidRPr="0023398B">
        <w:rPr>
          <w:szCs w:val="18"/>
        </w:rPr>
        <w:t>Must consider both party’s views, can’t just reject one</w:t>
      </w:r>
    </w:p>
    <w:p w14:paraId="2335E70D" w14:textId="5EF8AF69" w:rsidR="00441124" w:rsidRPr="0023398B" w:rsidRDefault="00334306" w:rsidP="00494652">
      <w:pPr>
        <w:pStyle w:val="ListParagraph"/>
        <w:numPr>
          <w:ilvl w:val="0"/>
          <w:numId w:val="151"/>
        </w:numPr>
        <w:rPr>
          <w:szCs w:val="18"/>
        </w:rPr>
      </w:pPr>
      <w:r w:rsidRPr="002140A4">
        <w:rPr>
          <w:i/>
          <w:color w:val="1F4E79" w:themeColor="accent5" w:themeShade="80"/>
          <w:szCs w:val="18"/>
        </w:rPr>
        <w:t>Leonard v Canada</w:t>
      </w:r>
      <w:r w:rsidRPr="0023398B">
        <w:rPr>
          <w:szCs w:val="18"/>
        </w:rPr>
        <w:t>, 1990 TCC+FCTD:</w:t>
      </w:r>
      <w:r w:rsidR="004048E8" w:rsidRPr="0023398B">
        <w:rPr>
          <w:szCs w:val="18"/>
        </w:rPr>
        <w:t xml:space="preserve"> TP’s reliance on s 68 ok: sought to deduct expenses to live-stock and milk quota based on their appraised values rather than the proceeds allocated to these assets in the deed of sale</w:t>
      </w:r>
    </w:p>
    <w:p w14:paraId="056E39B2" w14:textId="2DB96198" w:rsidR="004048E8" w:rsidRPr="0023398B" w:rsidRDefault="004048E8" w:rsidP="00494652">
      <w:pPr>
        <w:pStyle w:val="ListParagraph"/>
        <w:numPr>
          <w:ilvl w:val="1"/>
          <w:numId w:val="151"/>
        </w:numPr>
        <w:rPr>
          <w:szCs w:val="18"/>
        </w:rPr>
      </w:pPr>
      <w:r w:rsidRPr="0023398B">
        <w:rPr>
          <w:szCs w:val="18"/>
        </w:rPr>
        <w:t>True market value may be on factor in reasonableness // reflects that original apportionment unrsnble</w:t>
      </w:r>
    </w:p>
    <w:p w14:paraId="7199ED03" w14:textId="2EF92F24" w:rsidR="004048E8" w:rsidRDefault="0043174C" w:rsidP="00494652">
      <w:pPr>
        <w:pStyle w:val="ListParagraph"/>
        <w:numPr>
          <w:ilvl w:val="1"/>
          <w:numId w:val="151"/>
        </w:numPr>
        <w:rPr>
          <w:szCs w:val="18"/>
        </w:rPr>
      </w:pPr>
      <w:r w:rsidRPr="0023398B">
        <w:rPr>
          <w:szCs w:val="18"/>
        </w:rPr>
        <w:t xml:space="preserve">Arm’s length + not </w:t>
      </w:r>
      <w:r w:rsidRPr="0023398B">
        <w:rPr>
          <w:szCs w:val="18"/>
          <w:u w:val="single"/>
        </w:rPr>
        <w:t>hard bargaining</w:t>
      </w:r>
      <w:r w:rsidR="001D3817" w:rsidRPr="0023398B">
        <w:rPr>
          <w:szCs w:val="18"/>
        </w:rPr>
        <w:t xml:space="preserve"> + allocation provided last minute</w:t>
      </w:r>
      <w:r w:rsidR="009512A1" w:rsidRPr="0023398B">
        <w:rPr>
          <w:szCs w:val="18"/>
        </w:rPr>
        <w:t xml:space="preserve"> </w:t>
      </w:r>
      <w:r w:rsidR="009512A1" w:rsidRPr="0023398B">
        <w:rPr>
          <w:szCs w:val="18"/>
        </w:rPr>
        <w:sym w:font="Wingdings" w:char="F0E0"/>
      </w:r>
      <w:r w:rsidR="009512A1" w:rsidRPr="0023398B">
        <w:rPr>
          <w:szCs w:val="18"/>
        </w:rPr>
        <w:t xml:space="preserve"> not reasonable</w:t>
      </w:r>
    </w:p>
    <w:p w14:paraId="2892433C" w14:textId="77777777" w:rsidR="008D06C5" w:rsidRPr="008D06C5" w:rsidRDefault="008D06C5" w:rsidP="008D06C5">
      <w:pPr>
        <w:rPr>
          <w:szCs w:val="18"/>
        </w:rPr>
      </w:pPr>
    </w:p>
    <w:p w14:paraId="127BCDD5" w14:textId="77777777" w:rsidR="007A7FE5" w:rsidRDefault="007A7FE5" w:rsidP="00CD2B89">
      <w:pPr>
        <w:pStyle w:val="Heading1"/>
      </w:pPr>
      <w:r>
        <w:br w:type="page"/>
      </w:r>
    </w:p>
    <w:p w14:paraId="525A6648" w14:textId="626D3449" w:rsidR="00C92657" w:rsidRPr="0023398B" w:rsidRDefault="00CD2B89" w:rsidP="00CD2B89">
      <w:pPr>
        <w:pStyle w:val="Heading1"/>
      </w:pPr>
      <w:bookmarkStart w:id="108" w:name="_Toc503950345"/>
      <w:r>
        <w:lastRenderedPageBreak/>
        <w:t>General Use</w:t>
      </w:r>
      <w:bookmarkEnd w:id="108"/>
    </w:p>
    <w:p w14:paraId="2A9C5BDA" w14:textId="5F5CFDE4" w:rsidR="00C92657" w:rsidRPr="0023398B" w:rsidRDefault="00C92657" w:rsidP="00C92657">
      <w:pPr>
        <w:rPr>
          <w:b/>
          <w:szCs w:val="18"/>
        </w:rPr>
      </w:pPr>
    </w:p>
    <w:p w14:paraId="0D84EBDF" w14:textId="0319D4CD" w:rsidR="00C92657" w:rsidRPr="0023398B" w:rsidRDefault="00C92657" w:rsidP="00C92657">
      <w:pPr>
        <w:rPr>
          <w:szCs w:val="18"/>
        </w:rPr>
      </w:pPr>
      <w:r w:rsidRPr="0023398B">
        <w:rPr>
          <w:szCs w:val="18"/>
        </w:rPr>
        <w:t>Interpretation bulletin - Not determinative, important factor in case of doubt: Nowegijick v The Queen, 1983 SCC</w:t>
      </w:r>
    </w:p>
    <w:p w14:paraId="110570B3" w14:textId="182E0081" w:rsidR="0020074C" w:rsidRPr="0023398B" w:rsidRDefault="0020074C" w:rsidP="00C92657">
      <w:pPr>
        <w:rPr>
          <w:szCs w:val="18"/>
        </w:rPr>
      </w:pPr>
    </w:p>
    <w:p w14:paraId="48F24C98" w14:textId="77777777" w:rsidR="005E6680" w:rsidRPr="0023398B" w:rsidRDefault="005E6680" w:rsidP="005E6680">
      <w:pPr>
        <w:rPr>
          <w:b/>
          <w:szCs w:val="18"/>
          <w:u w:val="single"/>
        </w:rPr>
      </w:pPr>
      <w:r w:rsidRPr="0023398B">
        <w:rPr>
          <w:b/>
          <w:szCs w:val="18"/>
          <w:u w:val="single"/>
        </w:rPr>
        <w:t>Arm’s length</w:t>
      </w:r>
    </w:p>
    <w:p w14:paraId="127138F1" w14:textId="77777777" w:rsidR="005E6680" w:rsidRPr="0023398B" w:rsidRDefault="005E6680" w:rsidP="005E6680">
      <w:pPr>
        <w:rPr>
          <w:szCs w:val="18"/>
        </w:rPr>
      </w:pPr>
      <w:r w:rsidRPr="0023398B">
        <w:rPr>
          <w:szCs w:val="18"/>
        </w:rPr>
        <w:t>251 (1) For the purposes of this Act,</w:t>
      </w:r>
    </w:p>
    <w:p w14:paraId="12E1D0AB" w14:textId="77777777" w:rsidR="005E6680" w:rsidRPr="0023398B" w:rsidRDefault="005E6680" w:rsidP="005E6680">
      <w:pPr>
        <w:rPr>
          <w:szCs w:val="18"/>
        </w:rPr>
      </w:pPr>
      <w:r w:rsidRPr="0023398B">
        <w:rPr>
          <w:szCs w:val="18"/>
        </w:rPr>
        <w:t>(a) related persons shall be deemed not to deal with each other at arm’s length;</w:t>
      </w:r>
    </w:p>
    <w:p w14:paraId="0132FDA4" w14:textId="77777777" w:rsidR="005E6680" w:rsidRPr="0023398B" w:rsidRDefault="005E6680" w:rsidP="005E6680">
      <w:pPr>
        <w:rPr>
          <w:szCs w:val="18"/>
        </w:rPr>
      </w:pPr>
    </w:p>
    <w:p w14:paraId="6329EBA6" w14:textId="145E5015" w:rsidR="005E6680" w:rsidRPr="0023398B" w:rsidRDefault="005E6680" w:rsidP="005E6680">
      <w:pPr>
        <w:rPr>
          <w:szCs w:val="18"/>
        </w:rPr>
      </w:pPr>
      <w:r w:rsidRPr="0023398B">
        <w:rPr>
          <w:szCs w:val="18"/>
        </w:rPr>
        <w:t>(b) a taxpayer and a personal trust (other than a trust described in any of paragraphs (a) to (e.1) of the definition trust in subsection 108(1)) are deemed not to deal with each other at arm’s length if the taxpayer, or any person not dealing at arm’s length with the taxpayer, would be beneficially interested in the trust if subsection 248(25) were read without reference to subclauses 248(25)(b)(iii)(A)(II) to (IV); and</w:t>
      </w:r>
    </w:p>
    <w:p w14:paraId="5A422009" w14:textId="77777777" w:rsidR="005E6680" w:rsidRPr="0023398B" w:rsidRDefault="005E6680" w:rsidP="005E6680">
      <w:pPr>
        <w:rPr>
          <w:szCs w:val="18"/>
        </w:rPr>
      </w:pPr>
    </w:p>
    <w:p w14:paraId="2BDF22B0" w14:textId="46243A0F" w:rsidR="0020074C" w:rsidRPr="0023398B" w:rsidRDefault="005E6680" w:rsidP="005E6680">
      <w:pPr>
        <w:rPr>
          <w:szCs w:val="18"/>
        </w:rPr>
      </w:pPr>
      <w:r w:rsidRPr="0023398B">
        <w:rPr>
          <w:szCs w:val="18"/>
        </w:rPr>
        <w:t>(c) in any other case, it is a question of fact whether persons not related to each other are, at a particular time, dealing with each other at arm’s length.</w:t>
      </w:r>
    </w:p>
    <w:p w14:paraId="76D41D59" w14:textId="14E16BA0" w:rsidR="00071109" w:rsidRPr="0023398B" w:rsidRDefault="00071109" w:rsidP="005E6680">
      <w:pPr>
        <w:rPr>
          <w:szCs w:val="18"/>
        </w:rPr>
      </w:pPr>
    </w:p>
    <w:p w14:paraId="5961001D" w14:textId="77777777" w:rsidR="006A5FEA" w:rsidRPr="0023398B" w:rsidRDefault="006A5FEA" w:rsidP="006A5FEA">
      <w:pPr>
        <w:rPr>
          <w:b/>
          <w:szCs w:val="18"/>
          <w:u w:val="single"/>
        </w:rPr>
      </w:pPr>
      <w:r w:rsidRPr="0023398B">
        <w:rPr>
          <w:b/>
          <w:szCs w:val="18"/>
          <w:u w:val="single"/>
        </w:rPr>
        <w:t>Definition of related persons</w:t>
      </w:r>
    </w:p>
    <w:p w14:paraId="4C0B6F37" w14:textId="77777777" w:rsidR="006A5FEA" w:rsidRPr="0023398B" w:rsidRDefault="006A5FEA" w:rsidP="006A5FEA">
      <w:pPr>
        <w:rPr>
          <w:szCs w:val="18"/>
        </w:rPr>
      </w:pPr>
      <w:r w:rsidRPr="0023398B">
        <w:rPr>
          <w:szCs w:val="18"/>
        </w:rPr>
        <w:t>(2) For the purpose of this Act, related persons, or persons related to each other, are</w:t>
      </w:r>
    </w:p>
    <w:p w14:paraId="0849E1B1" w14:textId="77777777" w:rsidR="006A5FEA" w:rsidRPr="0023398B" w:rsidRDefault="006A5FEA" w:rsidP="006A5FEA">
      <w:pPr>
        <w:rPr>
          <w:szCs w:val="18"/>
        </w:rPr>
      </w:pPr>
      <w:r w:rsidRPr="0023398B">
        <w:rPr>
          <w:szCs w:val="18"/>
        </w:rPr>
        <w:t>(a) individuals connected by blood relationship, marriage or common-law partnership or adoption;</w:t>
      </w:r>
    </w:p>
    <w:p w14:paraId="37387F61" w14:textId="77777777" w:rsidR="006A5FEA" w:rsidRPr="0023398B" w:rsidRDefault="006A5FEA" w:rsidP="006A5FEA">
      <w:pPr>
        <w:rPr>
          <w:szCs w:val="18"/>
        </w:rPr>
      </w:pPr>
      <w:r w:rsidRPr="0023398B">
        <w:rPr>
          <w:szCs w:val="18"/>
        </w:rPr>
        <w:t>(b) a corporation and</w:t>
      </w:r>
    </w:p>
    <w:p w14:paraId="215671E9" w14:textId="6F87B94D" w:rsidR="006A5FEA" w:rsidRPr="0023398B" w:rsidRDefault="006A5FEA" w:rsidP="006A5FEA">
      <w:pPr>
        <w:ind w:firstLine="720"/>
        <w:rPr>
          <w:szCs w:val="18"/>
        </w:rPr>
      </w:pPr>
      <w:r w:rsidRPr="0023398B">
        <w:rPr>
          <w:szCs w:val="18"/>
        </w:rPr>
        <w:t>(i) a person who controls the corporation, if it is controlled by one person, + MORE</w:t>
      </w:r>
    </w:p>
    <w:p w14:paraId="08A1FC68" w14:textId="76A361A0" w:rsidR="00E6136D" w:rsidRPr="0023398B" w:rsidRDefault="00E6136D" w:rsidP="00E6136D">
      <w:pPr>
        <w:rPr>
          <w:szCs w:val="18"/>
        </w:rPr>
      </w:pPr>
    </w:p>
    <w:p w14:paraId="74E5268A" w14:textId="1FB580D9" w:rsidR="00E6136D" w:rsidRPr="0023398B" w:rsidRDefault="00E6136D" w:rsidP="00E6136D">
      <w:pPr>
        <w:rPr>
          <w:szCs w:val="18"/>
        </w:rPr>
      </w:pPr>
      <w:r w:rsidRPr="0023398B">
        <w:rPr>
          <w:szCs w:val="18"/>
        </w:rPr>
        <w:t>248(1) self-contained domestic establishment means a dwelling-house, apartment or other similar place of residence in which place a person as a general rule sleeps and eats;</w:t>
      </w:r>
    </w:p>
    <w:p w14:paraId="111CD5C2" w14:textId="45FB505F" w:rsidR="001A4158" w:rsidRPr="0023398B" w:rsidRDefault="001A4158" w:rsidP="00E6136D">
      <w:pPr>
        <w:rPr>
          <w:szCs w:val="18"/>
        </w:rPr>
      </w:pPr>
    </w:p>
    <w:p w14:paraId="7269980D" w14:textId="6033FA4E" w:rsidR="00F656D9" w:rsidRDefault="00F656D9" w:rsidP="0018175B">
      <w:pPr>
        <w:rPr>
          <w:szCs w:val="18"/>
        </w:rPr>
      </w:pPr>
      <w:r>
        <w:rPr>
          <w:szCs w:val="18"/>
        </w:rPr>
        <w:t>6(1)(a) exceptions</w:t>
      </w:r>
    </w:p>
    <w:p w14:paraId="61AB15E9" w14:textId="77777777" w:rsidR="00F656D9" w:rsidRPr="00F656D9" w:rsidRDefault="00F656D9" w:rsidP="00F656D9">
      <w:pPr>
        <w:rPr>
          <w:szCs w:val="18"/>
        </w:rPr>
      </w:pPr>
      <w:r w:rsidRPr="00F656D9">
        <w:rPr>
          <w:szCs w:val="18"/>
        </w:rPr>
        <w:t>(i) derived from the contributions of the taxpayer’s employer to or under a deferred profit sharing plan, an employee life and health trust, a group sickness or accident insurance plan, a group term life insurance policy, a pooled registered pension plan, a private health services plan, a registered pension plan or a supplementary unemployment benefit plan,</w:t>
      </w:r>
    </w:p>
    <w:p w14:paraId="7B747C1C" w14:textId="77777777" w:rsidR="00F656D9" w:rsidRPr="00F656D9" w:rsidRDefault="00F656D9" w:rsidP="00F656D9">
      <w:pPr>
        <w:rPr>
          <w:szCs w:val="18"/>
        </w:rPr>
      </w:pPr>
      <w:r w:rsidRPr="00F656D9">
        <w:rPr>
          <w:szCs w:val="18"/>
        </w:rPr>
        <w:t>(ii) under a retirement compensation arrangement, an employee benefit plan or an employee trust,</w:t>
      </w:r>
    </w:p>
    <w:p w14:paraId="3ECA30AA" w14:textId="77777777" w:rsidR="00F656D9" w:rsidRPr="00F656D9" w:rsidRDefault="00F656D9" w:rsidP="00F656D9">
      <w:pPr>
        <w:rPr>
          <w:szCs w:val="18"/>
        </w:rPr>
      </w:pPr>
      <w:r w:rsidRPr="00F656D9">
        <w:rPr>
          <w:szCs w:val="18"/>
        </w:rPr>
        <w:t>(iii) that was a benefit in respect of the use of an automobile,</w:t>
      </w:r>
    </w:p>
    <w:p w14:paraId="6DB9B236" w14:textId="77777777" w:rsidR="00F656D9" w:rsidRPr="00F656D9" w:rsidRDefault="00F656D9" w:rsidP="00F656D9">
      <w:pPr>
        <w:rPr>
          <w:szCs w:val="18"/>
        </w:rPr>
      </w:pPr>
      <w:r w:rsidRPr="00F656D9">
        <w:rPr>
          <w:szCs w:val="18"/>
        </w:rPr>
        <w:t>(iv) derived from counselling services in respect of</w:t>
      </w:r>
    </w:p>
    <w:p w14:paraId="07F6B443" w14:textId="77777777" w:rsidR="00F656D9" w:rsidRPr="00F656D9" w:rsidRDefault="00F656D9" w:rsidP="00F656D9">
      <w:pPr>
        <w:ind w:firstLine="720"/>
        <w:rPr>
          <w:szCs w:val="18"/>
        </w:rPr>
      </w:pPr>
      <w:r w:rsidRPr="00F656D9">
        <w:rPr>
          <w:szCs w:val="18"/>
        </w:rPr>
        <w:t>(A) the mental or physical health of the taxpayer or an individual related to the taxpayer, other than a benefit attributable to an outlay or expense to which paragraph 18(1)(l) applies, or</w:t>
      </w:r>
    </w:p>
    <w:p w14:paraId="1E6E1E85" w14:textId="77777777" w:rsidR="00F656D9" w:rsidRPr="00F656D9" w:rsidRDefault="00F656D9" w:rsidP="00F656D9">
      <w:pPr>
        <w:ind w:firstLine="720"/>
        <w:rPr>
          <w:szCs w:val="18"/>
        </w:rPr>
      </w:pPr>
      <w:r w:rsidRPr="00F656D9">
        <w:rPr>
          <w:szCs w:val="18"/>
        </w:rPr>
        <w:t>(B) the re-employment or retirement of the taxpayer,</w:t>
      </w:r>
    </w:p>
    <w:p w14:paraId="0195A64B" w14:textId="77777777" w:rsidR="00F656D9" w:rsidRPr="00F656D9" w:rsidRDefault="00F656D9" w:rsidP="00F656D9">
      <w:pPr>
        <w:rPr>
          <w:szCs w:val="18"/>
        </w:rPr>
      </w:pPr>
      <w:r w:rsidRPr="00F656D9">
        <w:rPr>
          <w:szCs w:val="18"/>
        </w:rPr>
        <w:t>(v) under a salary deferral arrangement, except to the extent that the benefit is included under this paragraph because of subsection (11), or</w:t>
      </w:r>
    </w:p>
    <w:p w14:paraId="4516708E" w14:textId="6F03A555" w:rsidR="00F656D9" w:rsidRDefault="00F656D9" w:rsidP="00F656D9">
      <w:pPr>
        <w:rPr>
          <w:szCs w:val="18"/>
        </w:rPr>
      </w:pPr>
      <w:r w:rsidRPr="00F656D9">
        <w:rPr>
          <w:szCs w:val="18"/>
        </w:rPr>
        <w:t>(vi) that is received or enjoyed by an individual other than the taxpayer under a program provided by the taxpayer’s employer that is designed to assist individuals to further their education, if the taxpayer deals with the employer at arm’s length and it is reasonable to conclude that the benefit is not a substitute for salary, wages or other remuneration of the taxpayer;</w:t>
      </w:r>
    </w:p>
    <w:p w14:paraId="79EAA4A3" w14:textId="2254C3CF" w:rsidR="00406111" w:rsidRDefault="00406111" w:rsidP="00F656D9">
      <w:pPr>
        <w:rPr>
          <w:szCs w:val="18"/>
        </w:rPr>
      </w:pPr>
    </w:p>
    <w:p w14:paraId="28E89F1D" w14:textId="1484D138" w:rsidR="00406111" w:rsidRDefault="00406111" w:rsidP="00F656D9">
      <w:pPr>
        <w:rPr>
          <w:szCs w:val="18"/>
        </w:rPr>
      </w:pPr>
      <w:r>
        <w:rPr>
          <w:szCs w:val="18"/>
        </w:rPr>
        <w:t>Intrepretation bulletin important but not determinative: Fries</w:t>
      </w:r>
    </w:p>
    <w:p w14:paraId="465AFD67" w14:textId="09051B6E" w:rsidR="00F75301" w:rsidRDefault="00F75301" w:rsidP="00F656D9">
      <w:pPr>
        <w:rPr>
          <w:szCs w:val="18"/>
        </w:rPr>
      </w:pPr>
    </w:p>
    <w:p w14:paraId="23FA087B" w14:textId="662D7F87" w:rsidR="00F75301" w:rsidRDefault="00F75301" w:rsidP="00F656D9">
      <w:pPr>
        <w:rPr>
          <w:szCs w:val="18"/>
        </w:rPr>
      </w:pPr>
      <w:r>
        <w:rPr>
          <w:szCs w:val="18"/>
        </w:rPr>
        <w:t xml:space="preserve">In respect of = broad (Mendes Roux), </w:t>
      </w:r>
      <w:r w:rsidR="00C26B8B">
        <w:rPr>
          <w:szCs w:val="18"/>
        </w:rPr>
        <w:t>widest possible scope</w:t>
      </w:r>
      <w:r>
        <w:rPr>
          <w:szCs w:val="18"/>
        </w:rPr>
        <w:t xml:space="preserve"> (Savage)</w:t>
      </w:r>
    </w:p>
    <w:p w14:paraId="7A823A93" w14:textId="69D01C28" w:rsidR="005D100C" w:rsidRDefault="005D100C" w:rsidP="00F656D9">
      <w:pPr>
        <w:rPr>
          <w:szCs w:val="18"/>
        </w:rPr>
      </w:pPr>
    </w:p>
    <w:p w14:paraId="6FD521E4" w14:textId="59BBBE17" w:rsidR="005D100C" w:rsidRDefault="005D100C" w:rsidP="00F656D9">
      <w:pPr>
        <w:rPr>
          <w:szCs w:val="18"/>
        </w:rPr>
      </w:pPr>
    </w:p>
    <w:p w14:paraId="12786262" w14:textId="01DF0208" w:rsidR="005D100C" w:rsidRDefault="005D100C" w:rsidP="00F656D9">
      <w:pPr>
        <w:rPr>
          <w:szCs w:val="18"/>
        </w:rPr>
      </w:pPr>
      <w:r w:rsidRPr="005D100C">
        <w:rPr>
          <w:szCs w:val="18"/>
        </w:rPr>
        <w:t>248(1) “self-contained domestic establishment” = “dwelling-house, apartment or other similar place of residence in which place a person as a general rule sleeps and eats”</w:t>
      </w:r>
    </w:p>
    <w:p w14:paraId="635DA999" w14:textId="3F13BB79" w:rsidR="00705A55" w:rsidRDefault="00705A55" w:rsidP="00F656D9">
      <w:pPr>
        <w:rPr>
          <w:szCs w:val="18"/>
        </w:rPr>
      </w:pPr>
    </w:p>
    <w:p w14:paraId="730BEB18" w14:textId="4002DB71" w:rsidR="00705A55" w:rsidRDefault="00705A55" w:rsidP="00F656D9">
      <w:pPr>
        <w:rPr>
          <w:szCs w:val="18"/>
        </w:rPr>
      </w:pPr>
      <w:r>
        <w:rPr>
          <w:szCs w:val="18"/>
        </w:rPr>
        <w:t>Shell Canada: arm’s length interest rate generally reasonable</w:t>
      </w:r>
    </w:p>
    <w:p w14:paraId="48A953D8" w14:textId="5A13A635" w:rsidR="00E50465" w:rsidRDefault="00E50465" w:rsidP="00F656D9">
      <w:pPr>
        <w:rPr>
          <w:szCs w:val="18"/>
        </w:rPr>
      </w:pPr>
    </w:p>
    <w:p w14:paraId="3EDC351E" w14:textId="59613C99" w:rsidR="00E50465" w:rsidRDefault="00E50465" w:rsidP="00F656D9">
      <w:pPr>
        <w:rPr>
          <w:szCs w:val="18"/>
        </w:rPr>
      </w:pPr>
      <w:r>
        <w:rPr>
          <w:szCs w:val="18"/>
        </w:rPr>
        <w:t>Specific &gt; general: Savage</w:t>
      </w:r>
    </w:p>
    <w:p w14:paraId="025E8EEE" w14:textId="37565ED7" w:rsidR="00EC38CA" w:rsidRDefault="00EC38CA" w:rsidP="00F656D9">
      <w:pPr>
        <w:rPr>
          <w:szCs w:val="18"/>
        </w:rPr>
      </w:pPr>
    </w:p>
    <w:p w14:paraId="3929B213" w14:textId="77777777" w:rsidR="00EC38CA" w:rsidRPr="0023398B" w:rsidRDefault="00EC38CA" w:rsidP="00EC38CA">
      <w:pPr>
        <w:rPr>
          <w:szCs w:val="18"/>
        </w:rPr>
      </w:pPr>
      <w:r w:rsidRPr="0023398B">
        <w:rPr>
          <w:b/>
          <w:szCs w:val="18"/>
          <w:u w:val="single"/>
        </w:rPr>
        <w:t>Consideration #3: Deductions in Respect of Depreciable Property</w:t>
      </w:r>
    </w:p>
    <w:p w14:paraId="0FA155AA" w14:textId="77777777" w:rsidR="00EC38CA" w:rsidRPr="0023398B" w:rsidRDefault="00EC38CA" w:rsidP="00EC38CA">
      <w:pPr>
        <w:pStyle w:val="ListParagraph"/>
        <w:numPr>
          <w:ilvl w:val="0"/>
          <w:numId w:val="128"/>
        </w:numPr>
        <w:rPr>
          <w:szCs w:val="18"/>
        </w:rPr>
      </w:pPr>
      <w:r w:rsidRPr="0023398B">
        <w:rPr>
          <w:szCs w:val="18"/>
        </w:rPr>
        <w:t xml:space="preserve">Reg 1100(1)(a) + 20(1)(a) </w:t>
      </w:r>
      <w:r w:rsidRPr="0023398B">
        <w:rPr>
          <w:szCs w:val="18"/>
        </w:rPr>
        <w:sym w:font="Wingdings" w:char="F0E0"/>
      </w:r>
      <w:r w:rsidRPr="0023398B">
        <w:rPr>
          <w:szCs w:val="18"/>
        </w:rPr>
        <w:t xml:space="preserve"> CCA</w:t>
      </w:r>
    </w:p>
    <w:p w14:paraId="3B6012F4" w14:textId="77777777" w:rsidR="00EC38CA" w:rsidRPr="0023398B" w:rsidRDefault="00EC38CA" w:rsidP="00EC38CA">
      <w:pPr>
        <w:pStyle w:val="ListParagraph"/>
        <w:numPr>
          <w:ilvl w:val="0"/>
          <w:numId w:val="128"/>
        </w:numPr>
        <w:rPr>
          <w:szCs w:val="18"/>
        </w:rPr>
      </w:pPr>
      <w:r w:rsidRPr="0023398B">
        <w:rPr>
          <w:b/>
          <w:szCs w:val="18"/>
        </w:rPr>
        <w:t xml:space="preserve">Prohibition against use of CCA to produce net losses for rental properties: </w:t>
      </w:r>
      <w:r w:rsidRPr="0023398B">
        <w:rPr>
          <w:szCs w:val="18"/>
        </w:rPr>
        <w:t>1100(11): prevents TPs from using CCA deductions to create or increase rental losses in order to shelter income from other sources</w:t>
      </w:r>
    </w:p>
    <w:p w14:paraId="6FC3FD52" w14:textId="77777777" w:rsidR="00EC38CA" w:rsidRDefault="00EC38CA" w:rsidP="00EC38CA">
      <w:pPr>
        <w:pStyle w:val="ListParagraph"/>
        <w:numPr>
          <w:ilvl w:val="1"/>
          <w:numId w:val="128"/>
        </w:numPr>
        <w:rPr>
          <w:szCs w:val="18"/>
        </w:rPr>
      </w:pPr>
      <w:r w:rsidRPr="0023398B">
        <w:rPr>
          <w:szCs w:val="18"/>
        </w:rPr>
        <w:t>1100(14): def’n of rental property: …property used by the TP principally for the purpose of gaining or producing gross revenue that is rent</w:t>
      </w:r>
    </w:p>
    <w:p w14:paraId="0781389F" w14:textId="2078BC0C" w:rsidR="00EC38CA" w:rsidRPr="009A01E5" w:rsidRDefault="00EC38CA" w:rsidP="00F656D9">
      <w:pPr>
        <w:pStyle w:val="ListParagraph"/>
        <w:numPr>
          <w:ilvl w:val="0"/>
          <w:numId w:val="128"/>
        </w:numPr>
        <w:rPr>
          <w:szCs w:val="18"/>
        </w:rPr>
      </w:pPr>
      <w:r>
        <w:rPr>
          <w:szCs w:val="18"/>
        </w:rPr>
        <w:t>DUFF: all rental properties pooled for purposes of 1100(11), despite separate classes for $50k thing</w:t>
      </w:r>
    </w:p>
    <w:sectPr w:rsidR="00EC38CA" w:rsidRPr="009A01E5" w:rsidSect="0087689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B7FB" w14:textId="77777777" w:rsidR="00EB0A8F" w:rsidRDefault="00EB0A8F" w:rsidP="00D0501B">
      <w:pPr>
        <w:spacing w:line="240" w:lineRule="auto"/>
      </w:pPr>
      <w:r>
        <w:separator/>
      </w:r>
    </w:p>
  </w:endnote>
  <w:endnote w:type="continuationSeparator" w:id="0">
    <w:p w14:paraId="3B515213" w14:textId="77777777" w:rsidR="00EB0A8F" w:rsidRDefault="00EB0A8F" w:rsidP="00D05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480801"/>
      <w:docPartObj>
        <w:docPartGallery w:val="Page Numbers (Bottom of Page)"/>
        <w:docPartUnique/>
      </w:docPartObj>
    </w:sdtPr>
    <w:sdtEndPr>
      <w:rPr>
        <w:noProof/>
      </w:rPr>
    </w:sdtEndPr>
    <w:sdtContent>
      <w:p w14:paraId="44BBC3FC" w14:textId="111F57C7" w:rsidR="0060001C" w:rsidRDefault="0060001C">
        <w:pPr>
          <w:pStyle w:val="Footer"/>
          <w:jc w:val="right"/>
        </w:pPr>
        <w:r>
          <w:fldChar w:fldCharType="begin"/>
        </w:r>
        <w:r>
          <w:instrText xml:space="preserve"> PAGE   \* MERGEFORMAT </w:instrText>
        </w:r>
        <w:r>
          <w:fldChar w:fldCharType="separate"/>
        </w:r>
        <w:r w:rsidR="00C72F84">
          <w:rPr>
            <w:noProof/>
          </w:rPr>
          <w:t>2</w:t>
        </w:r>
        <w:r>
          <w:rPr>
            <w:noProof/>
          </w:rPr>
          <w:fldChar w:fldCharType="end"/>
        </w:r>
      </w:p>
    </w:sdtContent>
  </w:sdt>
  <w:p w14:paraId="677C59F0" w14:textId="77777777" w:rsidR="0060001C" w:rsidRDefault="0060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6BF6" w14:textId="77777777" w:rsidR="00EB0A8F" w:rsidRDefault="00EB0A8F" w:rsidP="00D0501B">
      <w:pPr>
        <w:spacing w:line="240" w:lineRule="auto"/>
      </w:pPr>
      <w:r>
        <w:separator/>
      </w:r>
    </w:p>
  </w:footnote>
  <w:footnote w:type="continuationSeparator" w:id="0">
    <w:p w14:paraId="1D5E54B3" w14:textId="77777777" w:rsidR="00EB0A8F" w:rsidRDefault="00EB0A8F" w:rsidP="00D050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1DC"/>
    <w:multiLevelType w:val="hybridMultilevel"/>
    <w:tmpl w:val="2BB07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06132"/>
    <w:multiLevelType w:val="hybridMultilevel"/>
    <w:tmpl w:val="01BCD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D53836"/>
    <w:multiLevelType w:val="hybridMultilevel"/>
    <w:tmpl w:val="6D82A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130E11"/>
    <w:multiLevelType w:val="hybridMultilevel"/>
    <w:tmpl w:val="94D644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6B2169B"/>
    <w:multiLevelType w:val="hybridMultilevel"/>
    <w:tmpl w:val="8736A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6EF3B87"/>
    <w:multiLevelType w:val="hybridMultilevel"/>
    <w:tmpl w:val="E01C4D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7003E2"/>
    <w:multiLevelType w:val="hybridMultilevel"/>
    <w:tmpl w:val="541C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2B0179"/>
    <w:multiLevelType w:val="hybridMultilevel"/>
    <w:tmpl w:val="5F907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87D4A66"/>
    <w:multiLevelType w:val="hybridMultilevel"/>
    <w:tmpl w:val="D564D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93732A1"/>
    <w:multiLevelType w:val="hybridMultilevel"/>
    <w:tmpl w:val="B59A59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9774E6D"/>
    <w:multiLevelType w:val="hybridMultilevel"/>
    <w:tmpl w:val="F766B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5A030B"/>
    <w:multiLevelType w:val="hybridMultilevel"/>
    <w:tmpl w:val="CB343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8D3C5D"/>
    <w:multiLevelType w:val="hybridMultilevel"/>
    <w:tmpl w:val="ECFE5F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BF3E1B"/>
    <w:multiLevelType w:val="hybridMultilevel"/>
    <w:tmpl w:val="8CDAEB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D3A0B18"/>
    <w:multiLevelType w:val="hybridMultilevel"/>
    <w:tmpl w:val="856AB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D727DA0"/>
    <w:multiLevelType w:val="hybridMultilevel"/>
    <w:tmpl w:val="5F48A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D8D05DA"/>
    <w:multiLevelType w:val="hybridMultilevel"/>
    <w:tmpl w:val="7526D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E4A52C5"/>
    <w:multiLevelType w:val="hybridMultilevel"/>
    <w:tmpl w:val="32404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F381CA7"/>
    <w:multiLevelType w:val="hybridMultilevel"/>
    <w:tmpl w:val="E7AC44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FEA3C5D"/>
    <w:multiLevelType w:val="hybridMultilevel"/>
    <w:tmpl w:val="05060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03742A9"/>
    <w:multiLevelType w:val="hybridMultilevel"/>
    <w:tmpl w:val="397000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1A47621"/>
    <w:multiLevelType w:val="hybridMultilevel"/>
    <w:tmpl w:val="AAD406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27307C5"/>
    <w:multiLevelType w:val="hybridMultilevel"/>
    <w:tmpl w:val="93280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37F35EF"/>
    <w:multiLevelType w:val="hybridMultilevel"/>
    <w:tmpl w:val="4AF85A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4426578"/>
    <w:multiLevelType w:val="hybridMultilevel"/>
    <w:tmpl w:val="E63E69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4495E29"/>
    <w:multiLevelType w:val="hybridMultilevel"/>
    <w:tmpl w:val="46660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7D73B17"/>
    <w:multiLevelType w:val="hybridMultilevel"/>
    <w:tmpl w:val="1D8CD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81A5158"/>
    <w:multiLevelType w:val="hybridMultilevel"/>
    <w:tmpl w:val="A6882E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8233BAF"/>
    <w:multiLevelType w:val="hybridMultilevel"/>
    <w:tmpl w:val="E35E1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8B805F9"/>
    <w:multiLevelType w:val="hybridMultilevel"/>
    <w:tmpl w:val="ADA4D6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A9A3683"/>
    <w:multiLevelType w:val="hybridMultilevel"/>
    <w:tmpl w:val="0E345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AC10446"/>
    <w:multiLevelType w:val="hybridMultilevel"/>
    <w:tmpl w:val="200A6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DA91159"/>
    <w:multiLevelType w:val="hybridMultilevel"/>
    <w:tmpl w:val="7A5A5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F0B2D1F"/>
    <w:multiLevelType w:val="hybridMultilevel"/>
    <w:tmpl w:val="8DCA25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03D6E8A"/>
    <w:multiLevelType w:val="hybridMultilevel"/>
    <w:tmpl w:val="F732D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1822C8A"/>
    <w:multiLevelType w:val="hybridMultilevel"/>
    <w:tmpl w:val="D8B09B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19C16B3"/>
    <w:multiLevelType w:val="hybridMultilevel"/>
    <w:tmpl w:val="1AC20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24F638B"/>
    <w:multiLevelType w:val="hybridMultilevel"/>
    <w:tmpl w:val="4A260D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337312A"/>
    <w:multiLevelType w:val="hybridMultilevel"/>
    <w:tmpl w:val="A1F48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23F82575"/>
    <w:multiLevelType w:val="hybridMultilevel"/>
    <w:tmpl w:val="54300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4940B91"/>
    <w:multiLevelType w:val="multilevel"/>
    <w:tmpl w:val="C5FAB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007C7"/>
    <w:multiLevelType w:val="hybridMultilevel"/>
    <w:tmpl w:val="AA9EE1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5A03167"/>
    <w:multiLevelType w:val="hybridMultilevel"/>
    <w:tmpl w:val="FEE676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5A42F16"/>
    <w:multiLevelType w:val="hybridMultilevel"/>
    <w:tmpl w:val="248C6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5D46556"/>
    <w:multiLevelType w:val="hybridMultilevel"/>
    <w:tmpl w:val="B2EA3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6F12303"/>
    <w:multiLevelType w:val="hybridMultilevel"/>
    <w:tmpl w:val="E11201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73C6D10"/>
    <w:multiLevelType w:val="hybridMultilevel"/>
    <w:tmpl w:val="A19C6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75817EC"/>
    <w:multiLevelType w:val="hybridMultilevel"/>
    <w:tmpl w:val="5F3857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278F609A"/>
    <w:multiLevelType w:val="hybridMultilevel"/>
    <w:tmpl w:val="9D925C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9236411"/>
    <w:multiLevelType w:val="hybridMultilevel"/>
    <w:tmpl w:val="79E84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9ED230D"/>
    <w:multiLevelType w:val="multilevel"/>
    <w:tmpl w:val="C170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AD5B39"/>
    <w:multiLevelType w:val="hybridMultilevel"/>
    <w:tmpl w:val="C156A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BAB6BC4"/>
    <w:multiLevelType w:val="hybridMultilevel"/>
    <w:tmpl w:val="2346A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2C9F783B"/>
    <w:multiLevelType w:val="hybridMultilevel"/>
    <w:tmpl w:val="A392B6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D8340CB"/>
    <w:multiLevelType w:val="hybridMultilevel"/>
    <w:tmpl w:val="E66A1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2D8D2C61"/>
    <w:multiLevelType w:val="hybridMultilevel"/>
    <w:tmpl w:val="9E2A2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2DAF44FC"/>
    <w:multiLevelType w:val="hybridMultilevel"/>
    <w:tmpl w:val="8EDC1C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DB11691"/>
    <w:multiLevelType w:val="hybridMultilevel"/>
    <w:tmpl w:val="77DCB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2DBA06D7"/>
    <w:multiLevelType w:val="hybridMultilevel"/>
    <w:tmpl w:val="14AC92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2E095752"/>
    <w:multiLevelType w:val="hybridMultilevel"/>
    <w:tmpl w:val="35E63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2F0A55AD"/>
    <w:multiLevelType w:val="hybridMultilevel"/>
    <w:tmpl w:val="EA2AE710"/>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0044C1B"/>
    <w:multiLevelType w:val="hybridMultilevel"/>
    <w:tmpl w:val="13BA3116"/>
    <w:lvl w:ilvl="0" w:tplc="74BE37E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310E27F1"/>
    <w:multiLevelType w:val="hybridMultilevel"/>
    <w:tmpl w:val="17BA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1124367"/>
    <w:multiLevelType w:val="hybridMultilevel"/>
    <w:tmpl w:val="1864F3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11E0482"/>
    <w:multiLevelType w:val="hybridMultilevel"/>
    <w:tmpl w:val="3C340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37551CD"/>
    <w:multiLevelType w:val="hybridMultilevel"/>
    <w:tmpl w:val="E2A20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349F6BE1"/>
    <w:multiLevelType w:val="hybridMultilevel"/>
    <w:tmpl w:val="E77E9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352E75E2"/>
    <w:multiLevelType w:val="hybridMultilevel"/>
    <w:tmpl w:val="82EAA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5B21BB9"/>
    <w:multiLevelType w:val="hybridMultilevel"/>
    <w:tmpl w:val="678E0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60C31C0"/>
    <w:multiLevelType w:val="hybridMultilevel"/>
    <w:tmpl w:val="BA247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61D29C5"/>
    <w:multiLevelType w:val="hybridMultilevel"/>
    <w:tmpl w:val="653061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366046E8"/>
    <w:multiLevelType w:val="hybridMultilevel"/>
    <w:tmpl w:val="CC209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6C13F6B"/>
    <w:multiLevelType w:val="hybridMultilevel"/>
    <w:tmpl w:val="3C804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37045C5E"/>
    <w:multiLevelType w:val="hybridMultilevel"/>
    <w:tmpl w:val="8EFAA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7295C17"/>
    <w:multiLevelType w:val="hybridMultilevel"/>
    <w:tmpl w:val="2C96B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8347524"/>
    <w:multiLevelType w:val="hybridMultilevel"/>
    <w:tmpl w:val="79DC7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9621A02"/>
    <w:multiLevelType w:val="hybridMultilevel"/>
    <w:tmpl w:val="FF2E3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979125D"/>
    <w:multiLevelType w:val="hybridMultilevel"/>
    <w:tmpl w:val="44585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39EC5E3C"/>
    <w:multiLevelType w:val="hybridMultilevel"/>
    <w:tmpl w:val="CB04FF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BDC2AEF"/>
    <w:multiLevelType w:val="hybridMultilevel"/>
    <w:tmpl w:val="CE286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C485697"/>
    <w:multiLevelType w:val="hybridMultilevel"/>
    <w:tmpl w:val="5F6E6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3E7C5914"/>
    <w:multiLevelType w:val="hybridMultilevel"/>
    <w:tmpl w:val="502E79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3EDB0E05"/>
    <w:multiLevelType w:val="hybridMultilevel"/>
    <w:tmpl w:val="FF921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3F44594D"/>
    <w:multiLevelType w:val="hybridMultilevel"/>
    <w:tmpl w:val="50E83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419F38DC"/>
    <w:multiLevelType w:val="hybridMultilevel"/>
    <w:tmpl w:val="FABA6C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4215618A"/>
    <w:multiLevelType w:val="hybridMultilevel"/>
    <w:tmpl w:val="5D6A3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42696A3B"/>
    <w:multiLevelType w:val="hybridMultilevel"/>
    <w:tmpl w:val="541A0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39E36A6"/>
    <w:multiLevelType w:val="hybridMultilevel"/>
    <w:tmpl w:val="7FC89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440E09CC"/>
    <w:multiLevelType w:val="hybridMultilevel"/>
    <w:tmpl w:val="0A526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44FC286C"/>
    <w:multiLevelType w:val="hybridMultilevel"/>
    <w:tmpl w:val="F52065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45016ACF"/>
    <w:multiLevelType w:val="hybridMultilevel"/>
    <w:tmpl w:val="B8FC3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59D50AB"/>
    <w:multiLevelType w:val="hybridMultilevel"/>
    <w:tmpl w:val="CE80C1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6032257"/>
    <w:multiLevelType w:val="hybridMultilevel"/>
    <w:tmpl w:val="40C63D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46475B34"/>
    <w:multiLevelType w:val="hybridMultilevel"/>
    <w:tmpl w:val="AAEA5FD6"/>
    <w:lvl w:ilvl="0" w:tplc="10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46934A7E"/>
    <w:multiLevelType w:val="hybridMultilevel"/>
    <w:tmpl w:val="F634A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48EA09AB"/>
    <w:multiLevelType w:val="hybridMultilevel"/>
    <w:tmpl w:val="35E4B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4AC11370"/>
    <w:multiLevelType w:val="hybridMultilevel"/>
    <w:tmpl w:val="3DF8E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4B011E17"/>
    <w:multiLevelType w:val="hybridMultilevel"/>
    <w:tmpl w:val="35BE3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B343FC2"/>
    <w:multiLevelType w:val="hybridMultilevel"/>
    <w:tmpl w:val="4EEAC3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4C3B3DBD"/>
    <w:multiLevelType w:val="hybridMultilevel"/>
    <w:tmpl w:val="9AFC57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4D6851AB"/>
    <w:multiLevelType w:val="hybridMultilevel"/>
    <w:tmpl w:val="9086F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4DC07CF3"/>
    <w:multiLevelType w:val="hybridMultilevel"/>
    <w:tmpl w:val="B1C8DC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4F792885"/>
    <w:multiLevelType w:val="hybridMultilevel"/>
    <w:tmpl w:val="5FC6B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4F997807"/>
    <w:multiLevelType w:val="hybridMultilevel"/>
    <w:tmpl w:val="FC6AF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0D84357"/>
    <w:multiLevelType w:val="hybridMultilevel"/>
    <w:tmpl w:val="2EDAC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1947116"/>
    <w:multiLevelType w:val="hybridMultilevel"/>
    <w:tmpl w:val="47A616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52A53DFD"/>
    <w:multiLevelType w:val="hybridMultilevel"/>
    <w:tmpl w:val="AA0ACA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5589385E"/>
    <w:multiLevelType w:val="hybridMultilevel"/>
    <w:tmpl w:val="5BAA0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5BB32392"/>
    <w:multiLevelType w:val="hybridMultilevel"/>
    <w:tmpl w:val="203260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BC2637C"/>
    <w:multiLevelType w:val="hybridMultilevel"/>
    <w:tmpl w:val="55D0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5C5020E8"/>
    <w:multiLevelType w:val="hybridMultilevel"/>
    <w:tmpl w:val="057257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5C770946"/>
    <w:multiLevelType w:val="hybridMultilevel"/>
    <w:tmpl w:val="FA0C68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5C851E63"/>
    <w:multiLevelType w:val="hybridMultilevel"/>
    <w:tmpl w:val="EA88E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5CB96419"/>
    <w:multiLevelType w:val="hybridMultilevel"/>
    <w:tmpl w:val="CBAC3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CBD05B2"/>
    <w:multiLevelType w:val="hybridMultilevel"/>
    <w:tmpl w:val="F39C5F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5D2C2198"/>
    <w:multiLevelType w:val="hybridMultilevel"/>
    <w:tmpl w:val="43C2F38C"/>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5D530490"/>
    <w:multiLevelType w:val="hybridMultilevel"/>
    <w:tmpl w:val="85404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5E006E31"/>
    <w:multiLevelType w:val="hybridMultilevel"/>
    <w:tmpl w:val="54A4B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E146482"/>
    <w:multiLevelType w:val="hybridMultilevel"/>
    <w:tmpl w:val="38C401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5F836300"/>
    <w:multiLevelType w:val="hybridMultilevel"/>
    <w:tmpl w:val="79A2ADFE"/>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5FDD65E3"/>
    <w:multiLevelType w:val="hybridMultilevel"/>
    <w:tmpl w:val="ECF28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61E1513C"/>
    <w:multiLevelType w:val="hybridMultilevel"/>
    <w:tmpl w:val="619898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63847BD8"/>
    <w:multiLevelType w:val="hybridMultilevel"/>
    <w:tmpl w:val="DEB45C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642411AB"/>
    <w:multiLevelType w:val="hybridMultilevel"/>
    <w:tmpl w:val="F9E67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648F7E0C"/>
    <w:multiLevelType w:val="hybridMultilevel"/>
    <w:tmpl w:val="0D363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64BA0708"/>
    <w:multiLevelType w:val="hybridMultilevel"/>
    <w:tmpl w:val="E880FC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6720099F"/>
    <w:multiLevelType w:val="hybridMultilevel"/>
    <w:tmpl w:val="77B00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679D3944"/>
    <w:multiLevelType w:val="hybridMultilevel"/>
    <w:tmpl w:val="4D66C6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8111227"/>
    <w:multiLevelType w:val="hybridMultilevel"/>
    <w:tmpl w:val="6F00DA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68E97CAB"/>
    <w:multiLevelType w:val="hybridMultilevel"/>
    <w:tmpl w:val="F99EE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8FE1B27"/>
    <w:multiLevelType w:val="hybridMultilevel"/>
    <w:tmpl w:val="B1940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96C3480"/>
    <w:multiLevelType w:val="hybridMultilevel"/>
    <w:tmpl w:val="ACA275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6A7F4912"/>
    <w:multiLevelType w:val="hybridMultilevel"/>
    <w:tmpl w:val="19761626"/>
    <w:lvl w:ilvl="0" w:tplc="10090015">
      <w:start w:val="1"/>
      <w:numFmt w:val="upperLetter"/>
      <w:lvlText w:val="%1."/>
      <w:lvlJc w:val="left"/>
      <w:pPr>
        <w:ind w:left="720" w:hanging="360"/>
      </w:pPr>
      <w:rPr>
        <w:b/>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6AA32F90"/>
    <w:multiLevelType w:val="hybridMultilevel"/>
    <w:tmpl w:val="E842C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6AE7620C"/>
    <w:multiLevelType w:val="hybridMultilevel"/>
    <w:tmpl w:val="74B6D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6BAE3A15"/>
    <w:multiLevelType w:val="hybridMultilevel"/>
    <w:tmpl w:val="5672D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6C03773C"/>
    <w:multiLevelType w:val="hybridMultilevel"/>
    <w:tmpl w:val="A9884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6C1C3A27"/>
    <w:multiLevelType w:val="hybridMultilevel"/>
    <w:tmpl w:val="4AA27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15:restartNumberingAfterBreak="0">
    <w:nsid w:val="6C98434B"/>
    <w:multiLevelType w:val="hybridMultilevel"/>
    <w:tmpl w:val="A74484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6DD01A5E"/>
    <w:multiLevelType w:val="hybridMultilevel"/>
    <w:tmpl w:val="727ED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E92267F"/>
    <w:multiLevelType w:val="hybridMultilevel"/>
    <w:tmpl w:val="41B05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6F402FEB"/>
    <w:multiLevelType w:val="hybridMultilevel"/>
    <w:tmpl w:val="2B328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F7D6200"/>
    <w:multiLevelType w:val="hybridMultilevel"/>
    <w:tmpl w:val="BD866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70EE1E37"/>
    <w:multiLevelType w:val="hybridMultilevel"/>
    <w:tmpl w:val="71D689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2BD122C"/>
    <w:multiLevelType w:val="hybridMultilevel"/>
    <w:tmpl w:val="A9F6B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2CE0CF2"/>
    <w:multiLevelType w:val="hybridMultilevel"/>
    <w:tmpl w:val="8FAA0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4BA67F1"/>
    <w:multiLevelType w:val="hybridMultilevel"/>
    <w:tmpl w:val="BA32C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7634029A"/>
    <w:multiLevelType w:val="hybridMultilevel"/>
    <w:tmpl w:val="1ED2E6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66B32E2"/>
    <w:multiLevelType w:val="hybridMultilevel"/>
    <w:tmpl w:val="B0C89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767B1426"/>
    <w:multiLevelType w:val="hybridMultilevel"/>
    <w:tmpl w:val="78DAC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7716541E"/>
    <w:multiLevelType w:val="hybridMultilevel"/>
    <w:tmpl w:val="8E48E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77815A82"/>
    <w:multiLevelType w:val="hybridMultilevel"/>
    <w:tmpl w:val="4F840A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9AF7DC8"/>
    <w:multiLevelType w:val="hybridMultilevel"/>
    <w:tmpl w:val="8612FC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7B1D5AA0"/>
    <w:multiLevelType w:val="hybridMultilevel"/>
    <w:tmpl w:val="015A37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15:restartNumberingAfterBreak="0">
    <w:nsid w:val="7B344FB0"/>
    <w:multiLevelType w:val="hybridMultilevel"/>
    <w:tmpl w:val="CEDC5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7BD03F24"/>
    <w:multiLevelType w:val="hybridMultilevel"/>
    <w:tmpl w:val="49B872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7C6D240D"/>
    <w:multiLevelType w:val="hybridMultilevel"/>
    <w:tmpl w:val="79A2ADFE"/>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7E130594"/>
    <w:multiLevelType w:val="hybridMultilevel"/>
    <w:tmpl w:val="5A284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7E167429"/>
    <w:multiLevelType w:val="hybridMultilevel"/>
    <w:tmpl w:val="AAEA5FD6"/>
    <w:lvl w:ilvl="0" w:tplc="10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18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15:restartNumberingAfterBreak="0">
    <w:nsid w:val="7E9E3C14"/>
    <w:multiLevelType w:val="hybridMultilevel"/>
    <w:tmpl w:val="EDB01CBC"/>
    <w:lvl w:ilvl="0" w:tplc="10090001">
      <w:start w:val="1"/>
      <w:numFmt w:val="bullet"/>
      <w:lvlText w:val=""/>
      <w:lvlJc w:val="left"/>
      <w:pPr>
        <w:ind w:left="720" w:hanging="360"/>
      </w:pPr>
      <w:rPr>
        <w:rFonts w:ascii="Symbol" w:hAnsi="Symbol" w:hint="default"/>
      </w:rPr>
    </w:lvl>
    <w:lvl w:ilvl="1" w:tplc="C5CC9F8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7"/>
  </w:num>
  <w:num w:numId="2">
    <w:abstractNumId w:val="132"/>
  </w:num>
  <w:num w:numId="3">
    <w:abstractNumId w:val="61"/>
  </w:num>
  <w:num w:numId="4">
    <w:abstractNumId w:val="156"/>
  </w:num>
  <w:num w:numId="5">
    <w:abstractNumId w:val="102"/>
  </w:num>
  <w:num w:numId="6">
    <w:abstractNumId w:val="21"/>
  </w:num>
  <w:num w:numId="7">
    <w:abstractNumId w:val="80"/>
  </w:num>
  <w:num w:numId="8">
    <w:abstractNumId w:val="157"/>
  </w:num>
  <w:num w:numId="9">
    <w:abstractNumId w:val="123"/>
  </w:num>
  <w:num w:numId="10">
    <w:abstractNumId w:val="93"/>
  </w:num>
  <w:num w:numId="11">
    <w:abstractNumId w:val="47"/>
  </w:num>
  <w:num w:numId="12">
    <w:abstractNumId w:val="158"/>
  </w:num>
  <w:num w:numId="13">
    <w:abstractNumId w:val="43"/>
  </w:num>
  <w:num w:numId="14">
    <w:abstractNumId w:val="126"/>
  </w:num>
  <w:num w:numId="15">
    <w:abstractNumId w:val="60"/>
  </w:num>
  <w:num w:numId="16">
    <w:abstractNumId w:val="115"/>
  </w:num>
  <w:num w:numId="17">
    <w:abstractNumId w:val="154"/>
  </w:num>
  <w:num w:numId="18">
    <w:abstractNumId w:val="76"/>
  </w:num>
  <w:num w:numId="19">
    <w:abstractNumId w:val="9"/>
  </w:num>
  <w:num w:numId="20">
    <w:abstractNumId w:val="4"/>
  </w:num>
  <w:num w:numId="21">
    <w:abstractNumId w:val="110"/>
  </w:num>
  <w:num w:numId="22">
    <w:abstractNumId w:val="38"/>
  </w:num>
  <w:num w:numId="23">
    <w:abstractNumId w:val="124"/>
  </w:num>
  <w:num w:numId="24">
    <w:abstractNumId w:val="90"/>
  </w:num>
  <w:num w:numId="25">
    <w:abstractNumId w:val="147"/>
  </w:num>
  <w:num w:numId="26">
    <w:abstractNumId w:val="26"/>
  </w:num>
  <w:num w:numId="27">
    <w:abstractNumId w:val="5"/>
  </w:num>
  <w:num w:numId="28">
    <w:abstractNumId w:val="71"/>
  </w:num>
  <w:num w:numId="29">
    <w:abstractNumId w:val="6"/>
  </w:num>
  <w:num w:numId="30">
    <w:abstractNumId w:val="97"/>
  </w:num>
  <w:num w:numId="31">
    <w:abstractNumId w:val="84"/>
  </w:num>
  <w:num w:numId="32">
    <w:abstractNumId w:val="99"/>
  </w:num>
  <w:num w:numId="33">
    <w:abstractNumId w:val="7"/>
  </w:num>
  <w:num w:numId="34">
    <w:abstractNumId w:val="30"/>
  </w:num>
  <w:num w:numId="35">
    <w:abstractNumId w:val="67"/>
  </w:num>
  <w:num w:numId="36">
    <w:abstractNumId w:val="49"/>
  </w:num>
  <w:num w:numId="37">
    <w:abstractNumId w:val="78"/>
  </w:num>
  <w:num w:numId="38">
    <w:abstractNumId w:val="122"/>
  </w:num>
  <w:num w:numId="39">
    <w:abstractNumId w:val="155"/>
  </w:num>
  <w:num w:numId="40">
    <w:abstractNumId w:val="45"/>
  </w:num>
  <w:num w:numId="41">
    <w:abstractNumId w:val="52"/>
  </w:num>
  <w:num w:numId="42">
    <w:abstractNumId w:val="92"/>
  </w:num>
  <w:num w:numId="43">
    <w:abstractNumId w:val="142"/>
  </w:num>
  <w:num w:numId="44">
    <w:abstractNumId w:val="112"/>
  </w:num>
  <w:num w:numId="45">
    <w:abstractNumId w:val="24"/>
  </w:num>
  <w:num w:numId="46">
    <w:abstractNumId w:val="118"/>
  </w:num>
  <w:num w:numId="47">
    <w:abstractNumId w:val="33"/>
  </w:num>
  <w:num w:numId="48">
    <w:abstractNumId w:val="59"/>
  </w:num>
  <w:num w:numId="49">
    <w:abstractNumId w:val="63"/>
  </w:num>
  <w:num w:numId="50">
    <w:abstractNumId w:val="113"/>
  </w:num>
  <w:num w:numId="51">
    <w:abstractNumId w:val="32"/>
  </w:num>
  <w:num w:numId="52">
    <w:abstractNumId w:val="131"/>
  </w:num>
  <w:num w:numId="53">
    <w:abstractNumId w:val="111"/>
  </w:num>
  <w:num w:numId="54">
    <w:abstractNumId w:val="31"/>
  </w:num>
  <w:num w:numId="55">
    <w:abstractNumId w:val="85"/>
  </w:num>
  <w:num w:numId="56">
    <w:abstractNumId w:val="91"/>
  </w:num>
  <w:num w:numId="57">
    <w:abstractNumId w:val="25"/>
  </w:num>
  <w:num w:numId="58">
    <w:abstractNumId w:val="81"/>
  </w:num>
  <w:num w:numId="59">
    <w:abstractNumId w:val="151"/>
  </w:num>
  <w:num w:numId="60">
    <w:abstractNumId w:val="86"/>
  </w:num>
  <w:num w:numId="61">
    <w:abstractNumId w:val="89"/>
  </w:num>
  <w:num w:numId="62">
    <w:abstractNumId w:val="10"/>
  </w:num>
  <w:num w:numId="63">
    <w:abstractNumId w:val="75"/>
  </w:num>
  <w:num w:numId="64">
    <w:abstractNumId w:val="107"/>
  </w:num>
  <w:num w:numId="65">
    <w:abstractNumId w:val="130"/>
  </w:num>
  <w:num w:numId="66">
    <w:abstractNumId w:val="128"/>
  </w:num>
  <w:num w:numId="67">
    <w:abstractNumId w:val="143"/>
  </w:num>
  <w:num w:numId="68">
    <w:abstractNumId w:val="135"/>
  </w:num>
  <w:num w:numId="69">
    <w:abstractNumId w:val="20"/>
  </w:num>
  <w:num w:numId="70">
    <w:abstractNumId w:val="125"/>
  </w:num>
  <w:num w:numId="71">
    <w:abstractNumId w:val="66"/>
  </w:num>
  <w:num w:numId="72">
    <w:abstractNumId w:val="28"/>
  </w:num>
  <w:num w:numId="73">
    <w:abstractNumId w:val="129"/>
  </w:num>
  <w:num w:numId="74">
    <w:abstractNumId w:val="116"/>
  </w:num>
  <w:num w:numId="75">
    <w:abstractNumId w:val="73"/>
  </w:num>
  <w:num w:numId="76">
    <w:abstractNumId w:val="108"/>
  </w:num>
  <w:num w:numId="77">
    <w:abstractNumId w:val="145"/>
  </w:num>
  <w:num w:numId="78">
    <w:abstractNumId w:val="29"/>
  </w:num>
  <w:num w:numId="79">
    <w:abstractNumId w:val="44"/>
  </w:num>
  <w:num w:numId="80">
    <w:abstractNumId w:val="83"/>
  </w:num>
  <w:num w:numId="81">
    <w:abstractNumId w:val="37"/>
  </w:num>
  <w:num w:numId="82">
    <w:abstractNumId w:val="98"/>
  </w:num>
  <w:num w:numId="83">
    <w:abstractNumId w:val="16"/>
  </w:num>
  <w:num w:numId="84">
    <w:abstractNumId w:val="149"/>
  </w:num>
  <w:num w:numId="85">
    <w:abstractNumId w:val="100"/>
  </w:num>
  <w:num w:numId="86">
    <w:abstractNumId w:val="141"/>
  </w:num>
  <w:num w:numId="87">
    <w:abstractNumId w:val="114"/>
  </w:num>
  <w:num w:numId="88">
    <w:abstractNumId w:val="35"/>
  </w:num>
  <w:num w:numId="89">
    <w:abstractNumId w:val="117"/>
  </w:num>
  <w:num w:numId="90">
    <w:abstractNumId w:val="140"/>
  </w:num>
  <w:num w:numId="91">
    <w:abstractNumId w:val="8"/>
  </w:num>
  <w:num w:numId="92">
    <w:abstractNumId w:val="101"/>
  </w:num>
  <w:num w:numId="93">
    <w:abstractNumId w:val="152"/>
  </w:num>
  <w:num w:numId="94">
    <w:abstractNumId w:val="106"/>
  </w:num>
  <w:num w:numId="95">
    <w:abstractNumId w:val="127"/>
  </w:num>
  <w:num w:numId="96">
    <w:abstractNumId w:val="54"/>
  </w:num>
  <w:num w:numId="97">
    <w:abstractNumId w:val="46"/>
  </w:num>
  <w:num w:numId="98">
    <w:abstractNumId w:val="95"/>
  </w:num>
  <w:num w:numId="99">
    <w:abstractNumId w:val="79"/>
  </w:num>
  <w:num w:numId="100">
    <w:abstractNumId w:val="56"/>
  </w:num>
  <w:num w:numId="101">
    <w:abstractNumId w:val="96"/>
  </w:num>
  <w:num w:numId="102">
    <w:abstractNumId w:val="18"/>
  </w:num>
  <w:num w:numId="103">
    <w:abstractNumId w:val="133"/>
  </w:num>
  <w:num w:numId="104">
    <w:abstractNumId w:val="109"/>
  </w:num>
  <w:num w:numId="105">
    <w:abstractNumId w:val="53"/>
  </w:num>
  <w:num w:numId="106">
    <w:abstractNumId w:val="1"/>
  </w:num>
  <w:num w:numId="107">
    <w:abstractNumId w:val="2"/>
  </w:num>
  <w:num w:numId="108">
    <w:abstractNumId w:val="23"/>
  </w:num>
  <w:num w:numId="109">
    <w:abstractNumId w:val="3"/>
  </w:num>
  <w:num w:numId="110">
    <w:abstractNumId w:val="104"/>
  </w:num>
  <w:num w:numId="111">
    <w:abstractNumId w:val="15"/>
  </w:num>
  <w:num w:numId="112">
    <w:abstractNumId w:val="22"/>
  </w:num>
  <w:num w:numId="113">
    <w:abstractNumId w:val="48"/>
  </w:num>
  <w:num w:numId="114">
    <w:abstractNumId w:val="58"/>
  </w:num>
  <w:num w:numId="115">
    <w:abstractNumId w:val="72"/>
  </w:num>
  <w:num w:numId="116">
    <w:abstractNumId w:val="148"/>
  </w:num>
  <w:num w:numId="117">
    <w:abstractNumId w:val="88"/>
  </w:num>
  <w:num w:numId="118">
    <w:abstractNumId w:val="68"/>
  </w:num>
  <w:num w:numId="119">
    <w:abstractNumId w:val="69"/>
  </w:num>
  <w:num w:numId="120">
    <w:abstractNumId w:val="27"/>
  </w:num>
  <w:num w:numId="121">
    <w:abstractNumId w:val="41"/>
  </w:num>
  <w:num w:numId="122">
    <w:abstractNumId w:val="70"/>
  </w:num>
  <w:num w:numId="123">
    <w:abstractNumId w:val="74"/>
  </w:num>
  <w:num w:numId="124">
    <w:abstractNumId w:val="150"/>
  </w:num>
  <w:num w:numId="125">
    <w:abstractNumId w:val="121"/>
  </w:num>
  <w:num w:numId="126">
    <w:abstractNumId w:val="153"/>
  </w:num>
  <w:num w:numId="127">
    <w:abstractNumId w:val="34"/>
  </w:num>
  <w:num w:numId="128">
    <w:abstractNumId w:val="0"/>
  </w:num>
  <w:num w:numId="129">
    <w:abstractNumId w:val="119"/>
  </w:num>
  <w:num w:numId="130">
    <w:abstractNumId w:val="144"/>
  </w:num>
  <w:num w:numId="131">
    <w:abstractNumId w:val="105"/>
  </w:num>
  <w:num w:numId="132">
    <w:abstractNumId w:val="51"/>
  </w:num>
  <w:num w:numId="133">
    <w:abstractNumId w:val="17"/>
  </w:num>
  <w:num w:numId="134">
    <w:abstractNumId w:val="137"/>
  </w:num>
  <w:num w:numId="135">
    <w:abstractNumId w:val="57"/>
  </w:num>
  <w:num w:numId="136">
    <w:abstractNumId w:val="138"/>
  </w:num>
  <w:num w:numId="137">
    <w:abstractNumId w:val="65"/>
  </w:num>
  <w:num w:numId="138">
    <w:abstractNumId w:val="87"/>
  </w:num>
  <w:num w:numId="139">
    <w:abstractNumId w:val="19"/>
  </w:num>
  <w:num w:numId="140">
    <w:abstractNumId w:val="120"/>
  </w:num>
  <w:num w:numId="141">
    <w:abstractNumId w:val="36"/>
  </w:num>
  <w:num w:numId="142">
    <w:abstractNumId w:val="82"/>
  </w:num>
  <w:num w:numId="143">
    <w:abstractNumId w:val="11"/>
  </w:num>
  <w:num w:numId="144">
    <w:abstractNumId w:val="62"/>
  </w:num>
  <w:num w:numId="145">
    <w:abstractNumId w:val="139"/>
  </w:num>
  <w:num w:numId="146">
    <w:abstractNumId w:val="55"/>
  </w:num>
  <w:num w:numId="147">
    <w:abstractNumId w:val="13"/>
  </w:num>
  <w:num w:numId="148">
    <w:abstractNumId w:val="12"/>
  </w:num>
  <w:num w:numId="149">
    <w:abstractNumId w:val="14"/>
  </w:num>
  <w:num w:numId="150">
    <w:abstractNumId w:val="159"/>
  </w:num>
  <w:num w:numId="151">
    <w:abstractNumId w:val="94"/>
  </w:num>
  <w:num w:numId="152">
    <w:abstractNumId w:val="146"/>
  </w:num>
  <w:num w:numId="153">
    <w:abstractNumId w:val="134"/>
  </w:num>
  <w:num w:numId="154">
    <w:abstractNumId w:val="39"/>
  </w:num>
  <w:num w:numId="155">
    <w:abstractNumId w:val="136"/>
  </w:num>
  <w:num w:numId="156">
    <w:abstractNumId w:val="42"/>
  </w:num>
  <w:num w:numId="157">
    <w:abstractNumId w:val="64"/>
  </w:num>
  <w:num w:numId="158">
    <w:abstractNumId w:val="50"/>
  </w:num>
  <w:num w:numId="159">
    <w:abstractNumId w:val="103"/>
  </w:num>
  <w:num w:numId="160">
    <w:abstractNumId w:val="40"/>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3D"/>
    <w:rsid w:val="000011FF"/>
    <w:rsid w:val="000034E3"/>
    <w:rsid w:val="00003B23"/>
    <w:rsid w:val="0000450E"/>
    <w:rsid w:val="00004873"/>
    <w:rsid w:val="000056BD"/>
    <w:rsid w:val="000065BA"/>
    <w:rsid w:val="0000690F"/>
    <w:rsid w:val="00006B3A"/>
    <w:rsid w:val="00007AAC"/>
    <w:rsid w:val="000107E5"/>
    <w:rsid w:val="00011AFE"/>
    <w:rsid w:val="00011C95"/>
    <w:rsid w:val="00011FE0"/>
    <w:rsid w:val="000130DA"/>
    <w:rsid w:val="000137F4"/>
    <w:rsid w:val="00013B73"/>
    <w:rsid w:val="00013FF2"/>
    <w:rsid w:val="000145AF"/>
    <w:rsid w:val="00016630"/>
    <w:rsid w:val="00020ECB"/>
    <w:rsid w:val="00021003"/>
    <w:rsid w:val="000215F6"/>
    <w:rsid w:val="000236B6"/>
    <w:rsid w:val="000238B8"/>
    <w:rsid w:val="00024ECD"/>
    <w:rsid w:val="00025022"/>
    <w:rsid w:val="00027B73"/>
    <w:rsid w:val="00030AF3"/>
    <w:rsid w:val="00031287"/>
    <w:rsid w:val="00031C19"/>
    <w:rsid w:val="00032CA6"/>
    <w:rsid w:val="00032E91"/>
    <w:rsid w:val="00033619"/>
    <w:rsid w:val="000362BA"/>
    <w:rsid w:val="00036CBA"/>
    <w:rsid w:val="00036FF5"/>
    <w:rsid w:val="00037014"/>
    <w:rsid w:val="000402CB"/>
    <w:rsid w:val="00045916"/>
    <w:rsid w:val="000471D6"/>
    <w:rsid w:val="00047905"/>
    <w:rsid w:val="00047D24"/>
    <w:rsid w:val="0005060D"/>
    <w:rsid w:val="00050C7B"/>
    <w:rsid w:val="000519AA"/>
    <w:rsid w:val="000540CE"/>
    <w:rsid w:val="00054B24"/>
    <w:rsid w:val="00056CF4"/>
    <w:rsid w:val="00060723"/>
    <w:rsid w:val="0006331D"/>
    <w:rsid w:val="0006439A"/>
    <w:rsid w:val="00066631"/>
    <w:rsid w:val="0006783D"/>
    <w:rsid w:val="00071109"/>
    <w:rsid w:val="0007629F"/>
    <w:rsid w:val="00080AE2"/>
    <w:rsid w:val="00082291"/>
    <w:rsid w:val="00085738"/>
    <w:rsid w:val="00086316"/>
    <w:rsid w:val="00086332"/>
    <w:rsid w:val="00091007"/>
    <w:rsid w:val="00091402"/>
    <w:rsid w:val="00091BF8"/>
    <w:rsid w:val="00091F44"/>
    <w:rsid w:val="000952BF"/>
    <w:rsid w:val="000953D1"/>
    <w:rsid w:val="00096214"/>
    <w:rsid w:val="000A07DB"/>
    <w:rsid w:val="000A08CE"/>
    <w:rsid w:val="000A0943"/>
    <w:rsid w:val="000A27ED"/>
    <w:rsid w:val="000A4196"/>
    <w:rsid w:val="000A50EF"/>
    <w:rsid w:val="000A59A8"/>
    <w:rsid w:val="000B1D68"/>
    <w:rsid w:val="000B4ECC"/>
    <w:rsid w:val="000B5395"/>
    <w:rsid w:val="000B788F"/>
    <w:rsid w:val="000C2611"/>
    <w:rsid w:val="000C5397"/>
    <w:rsid w:val="000C6723"/>
    <w:rsid w:val="000C727A"/>
    <w:rsid w:val="000C7B79"/>
    <w:rsid w:val="000D17E9"/>
    <w:rsid w:val="000D4E68"/>
    <w:rsid w:val="000D4EB8"/>
    <w:rsid w:val="000D555E"/>
    <w:rsid w:val="000D5D89"/>
    <w:rsid w:val="000D69AF"/>
    <w:rsid w:val="000D77DD"/>
    <w:rsid w:val="000E27F1"/>
    <w:rsid w:val="000E38AC"/>
    <w:rsid w:val="000E49A0"/>
    <w:rsid w:val="000E49F4"/>
    <w:rsid w:val="000E5075"/>
    <w:rsid w:val="000E5185"/>
    <w:rsid w:val="000E59CA"/>
    <w:rsid w:val="000E67DF"/>
    <w:rsid w:val="000E766E"/>
    <w:rsid w:val="000F0BFD"/>
    <w:rsid w:val="000F2A96"/>
    <w:rsid w:val="000F3C89"/>
    <w:rsid w:val="000F5CC5"/>
    <w:rsid w:val="000F69D3"/>
    <w:rsid w:val="00102C07"/>
    <w:rsid w:val="00103925"/>
    <w:rsid w:val="00105531"/>
    <w:rsid w:val="001059B0"/>
    <w:rsid w:val="001115D2"/>
    <w:rsid w:val="00111EB5"/>
    <w:rsid w:val="00114BB1"/>
    <w:rsid w:val="00115CD2"/>
    <w:rsid w:val="001169A3"/>
    <w:rsid w:val="00117ADB"/>
    <w:rsid w:val="0012021C"/>
    <w:rsid w:val="00120CF2"/>
    <w:rsid w:val="001221BF"/>
    <w:rsid w:val="001221F5"/>
    <w:rsid w:val="00122E2F"/>
    <w:rsid w:val="00127F14"/>
    <w:rsid w:val="00127F66"/>
    <w:rsid w:val="00130A86"/>
    <w:rsid w:val="00133586"/>
    <w:rsid w:val="00135E88"/>
    <w:rsid w:val="00136561"/>
    <w:rsid w:val="001369ED"/>
    <w:rsid w:val="00137177"/>
    <w:rsid w:val="00137198"/>
    <w:rsid w:val="001402D4"/>
    <w:rsid w:val="0014061D"/>
    <w:rsid w:val="00141F4A"/>
    <w:rsid w:val="00143589"/>
    <w:rsid w:val="00145F01"/>
    <w:rsid w:val="00145F2E"/>
    <w:rsid w:val="001461DF"/>
    <w:rsid w:val="0014696D"/>
    <w:rsid w:val="001470C5"/>
    <w:rsid w:val="001477F1"/>
    <w:rsid w:val="001514F5"/>
    <w:rsid w:val="001516D7"/>
    <w:rsid w:val="001534C5"/>
    <w:rsid w:val="001538D4"/>
    <w:rsid w:val="00154732"/>
    <w:rsid w:val="00157705"/>
    <w:rsid w:val="00160198"/>
    <w:rsid w:val="00160E79"/>
    <w:rsid w:val="001623C2"/>
    <w:rsid w:val="00162643"/>
    <w:rsid w:val="00164398"/>
    <w:rsid w:val="00167040"/>
    <w:rsid w:val="00170D19"/>
    <w:rsid w:val="00170DA3"/>
    <w:rsid w:val="00172466"/>
    <w:rsid w:val="00172756"/>
    <w:rsid w:val="001739E2"/>
    <w:rsid w:val="00174115"/>
    <w:rsid w:val="001756F3"/>
    <w:rsid w:val="00175A3E"/>
    <w:rsid w:val="0017634C"/>
    <w:rsid w:val="00176E91"/>
    <w:rsid w:val="00177B65"/>
    <w:rsid w:val="00180214"/>
    <w:rsid w:val="0018175B"/>
    <w:rsid w:val="00181E3D"/>
    <w:rsid w:val="00182EB0"/>
    <w:rsid w:val="0018382C"/>
    <w:rsid w:val="00184245"/>
    <w:rsid w:val="00185357"/>
    <w:rsid w:val="001861D2"/>
    <w:rsid w:val="00187E48"/>
    <w:rsid w:val="00190DB7"/>
    <w:rsid w:val="00191FF0"/>
    <w:rsid w:val="001937FF"/>
    <w:rsid w:val="001952BC"/>
    <w:rsid w:val="001956B4"/>
    <w:rsid w:val="00195A8E"/>
    <w:rsid w:val="00195D40"/>
    <w:rsid w:val="0019637C"/>
    <w:rsid w:val="0019766E"/>
    <w:rsid w:val="001A3756"/>
    <w:rsid w:val="001A4158"/>
    <w:rsid w:val="001A4A65"/>
    <w:rsid w:val="001A54EF"/>
    <w:rsid w:val="001A7337"/>
    <w:rsid w:val="001A7E21"/>
    <w:rsid w:val="001B0D4C"/>
    <w:rsid w:val="001B14E0"/>
    <w:rsid w:val="001B3C75"/>
    <w:rsid w:val="001B74F4"/>
    <w:rsid w:val="001C24F0"/>
    <w:rsid w:val="001C27A6"/>
    <w:rsid w:val="001C2F59"/>
    <w:rsid w:val="001C4FE0"/>
    <w:rsid w:val="001C584A"/>
    <w:rsid w:val="001C78F9"/>
    <w:rsid w:val="001D0390"/>
    <w:rsid w:val="001D10BB"/>
    <w:rsid w:val="001D2111"/>
    <w:rsid w:val="001D2327"/>
    <w:rsid w:val="001D2C79"/>
    <w:rsid w:val="001D3089"/>
    <w:rsid w:val="001D3817"/>
    <w:rsid w:val="001D53DA"/>
    <w:rsid w:val="001D5C75"/>
    <w:rsid w:val="001D60A1"/>
    <w:rsid w:val="001E274F"/>
    <w:rsid w:val="001E35EF"/>
    <w:rsid w:val="001E5794"/>
    <w:rsid w:val="001E6634"/>
    <w:rsid w:val="001E6AC3"/>
    <w:rsid w:val="001E7E89"/>
    <w:rsid w:val="001F5B6B"/>
    <w:rsid w:val="001F5F73"/>
    <w:rsid w:val="001F6F43"/>
    <w:rsid w:val="0020074C"/>
    <w:rsid w:val="00200A5D"/>
    <w:rsid w:val="00201AD6"/>
    <w:rsid w:val="00201D2D"/>
    <w:rsid w:val="002039E5"/>
    <w:rsid w:val="00206055"/>
    <w:rsid w:val="00210935"/>
    <w:rsid w:val="00210F17"/>
    <w:rsid w:val="002126CF"/>
    <w:rsid w:val="0021322C"/>
    <w:rsid w:val="002140A4"/>
    <w:rsid w:val="002146A2"/>
    <w:rsid w:val="00215633"/>
    <w:rsid w:val="00215BB8"/>
    <w:rsid w:val="002169BC"/>
    <w:rsid w:val="00220429"/>
    <w:rsid w:val="00222776"/>
    <w:rsid w:val="00223CD6"/>
    <w:rsid w:val="00223D05"/>
    <w:rsid w:val="002252B2"/>
    <w:rsid w:val="002253C6"/>
    <w:rsid w:val="00225D3E"/>
    <w:rsid w:val="0022633C"/>
    <w:rsid w:val="00226367"/>
    <w:rsid w:val="002275DB"/>
    <w:rsid w:val="00227D9B"/>
    <w:rsid w:val="0023186A"/>
    <w:rsid w:val="00232DA9"/>
    <w:rsid w:val="0023398B"/>
    <w:rsid w:val="00233C8D"/>
    <w:rsid w:val="00234216"/>
    <w:rsid w:val="002369D6"/>
    <w:rsid w:val="00237908"/>
    <w:rsid w:val="00240413"/>
    <w:rsid w:val="002415EB"/>
    <w:rsid w:val="002418F6"/>
    <w:rsid w:val="00242403"/>
    <w:rsid w:val="002450C7"/>
    <w:rsid w:val="00246842"/>
    <w:rsid w:val="002478B5"/>
    <w:rsid w:val="00247DCD"/>
    <w:rsid w:val="002512B7"/>
    <w:rsid w:val="002517EB"/>
    <w:rsid w:val="00252D1C"/>
    <w:rsid w:val="00253285"/>
    <w:rsid w:val="00254CA6"/>
    <w:rsid w:val="00260861"/>
    <w:rsid w:val="00261127"/>
    <w:rsid w:val="00266567"/>
    <w:rsid w:val="0026684C"/>
    <w:rsid w:val="0026708B"/>
    <w:rsid w:val="0026717E"/>
    <w:rsid w:val="002677C6"/>
    <w:rsid w:val="00272678"/>
    <w:rsid w:val="0027451F"/>
    <w:rsid w:val="002756C1"/>
    <w:rsid w:val="00275EA0"/>
    <w:rsid w:val="00276C80"/>
    <w:rsid w:val="002829FB"/>
    <w:rsid w:val="002835D1"/>
    <w:rsid w:val="00283B1E"/>
    <w:rsid w:val="00284167"/>
    <w:rsid w:val="00284BCB"/>
    <w:rsid w:val="00285E76"/>
    <w:rsid w:val="002864B7"/>
    <w:rsid w:val="00291239"/>
    <w:rsid w:val="00295D5F"/>
    <w:rsid w:val="00296155"/>
    <w:rsid w:val="00297077"/>
    <w:rsid w:val="002A08A9"/>
    <w:rsid w:val="002A36F6"/>
    <w:rsid w:val="002A75F4"/>
    <w:rsid w:val="002B1392"/>
    <w:rsid w:val="002B3CD7"/>
    <w:rsid w:val="002B4155"/>
    <w:rsid w:val="002B49DA"/>
    <w:rsid w:val="002B63FF"/>
    <w:rsid w:val="002C04C7"/>
    <w:rsid w:val="002C0A9A"/>
    <w:rsid w:val="002C40EB"/>
    <w:rsid w:val="002D1145"/>
    <w:rsid w:val="002D13BE"/>
    <w:rsid w:val="002D1C5C"/>
    <w:rsid w:val="002D4947"/>
    <w:rsid w:val="002D6032"/>
    <w:rsid w:val="002D7161"/>
    <w:rsid w:val="002E39FA"/>
    <w:rsid w:val="002E4FF0"/>
    <w:rsid w:val="002E5702"/>
    <w:rsid w:val="002E5ED3"/>
    <w:rsid w:val="002E6660"/>
    <w:rsid w:val="002E7ED3"/>
    <w:rsid w:val="002F0DA5"/>
    <w:rsid w:val="002F1CD2"/>
    <w:rsid w:val="002F3925"/>
    <w:rsid w:val="002F3F08"/>
    <w:rsid w:val="002F4587"/>
    <w:rsid w:val="002F5273"/>
    <w:rsid w:val="002F68C2"/>
    <w:rsid w:val="002F7585"/>
    <w:rsid w:val="0030188C"/>
    <w:rsid w:val="00303ADF"/>
    <w:rsid w:val="0030448F"/>
    <w:rsid w:val="00304844"/>
    <w:rsid w:val="00305D17"/>
    <w:rsid w:val="00305EA0"/>
    <w:rsid w:val="00306B44"/>
    <w:rsid w:val="003076C9"/>
    <w:rsid w:val="00311193"/>
    <w:rsid w:val="0031572D"/>
    <w:rsid w:val="00315D31"/>
    <w:rsid w:val="00316534"/>
    <w:rsid w:val="00317A54"/>
    <w:rsid w:val="00320B4F"/>
    <w:rsid w:val="003210B5"/>
    <w:rsid w:val="003232FE"/>
    <w:rsid w:val="00323C00"/>
    <w:rsid w:val="003262AF"/>
    <w:rsid w:val="00326B50"/>
    <w:rsid w:val="003278B4"/>
    <w:rsid w:val="00327FED"/>
    <w:rsid w:val="00330E4F"/>
    <w:rsid w:val="003312B4"/>
    <w:rsid w:val="00332028"/>
    <w:rsid w:val="00332259"/>
    <w:rsid w:val="00332A58"/>
    <w:rsid w:val="00334306"/>
    <w:rsid w:val="0033487B"/>
    <w:rsid w:val="00335CD6"/>
    <w:rsid w:val="003462B0"/>
    <w:rsid w:val="00347DE5"/>
    <w:rsid w:val="00350061"/>
    <w:rsid w:val="00352306"/>
    <w:rsid w:val="00354AEC"/>
    <w:rsid w:val="00355747"/>
    <w:rsid w:val="003564CA"/>
    <w:rsid w:val="003623E2"/>
    <w:rsid w:val="00363DC4"/>
    <w:rsid w:val="00366F88"/>
    <w:rsid w:val="00370095"/>
    <w:rsid w:val="003710C2"/>
    <w:rsid w:val="00373A80"/>
    <w:rsid w:val="00375151"/>
    <w:rsid w:val="00375730"/>
    <w:rsid w:val="00376613"/>
    <w:rsid w:val="00377D9F"/>
    <w:rsid w:val="00382C28"/>
    <w:rsid w:val="003847F6"/>
    <w:rsid w:val="00384B73"/>
    <w:rsid w:val="00385701"/>
    <w:rsid w:val="00386EDA"/>
    <w:rsid w:val="0039006C"/>
    <w:rsid w:val="00390228"/>
    <w:rsid w:val="003908C9"/>
    <w:rsid w:val="00390EE6"/>
    <w:rsid w:val="00390FB0"/>
    <w:rsid w:val="00393091"/>
    <w:rsid w:val="00395231"/>
    <w:rsid w:val="00395A6D"/>
    <w:rsid w:val="00396CC4"/>
    <w:rsid w:val="003A1842"/>
    <w:rsid w:val="003A2947"/>
    <w:rsid w:val="003A4699"/>
    <w:rsid w:val="003A54B3"/>
    <w:rsid w:val="003A60C7"/>
    <w:rsid w:val="003A6EBE"/>
    <w:rsid w:val="003A773A"/>
    <w:rsid w:val="003B1F90"/>
    <w:rsid w:val="003B2726"/>
    <w:rsid w:val="003B4DF4"/>
    <w:rsid w:val="003B58CC"/>
    <w:rsid w:val="003B5C15"/>
    <w:rsid w:val="003B75A7"/>
    <w:rsid w:val="003C0096"/>
    <w:rsid w:val="003C0A34"/>
    <w:rsid w:val="003C1100"/>
    <w:rsid w:val="003C1A38"/>
    <w:rsid w:val="003C3FCC"/>
    <w:rsid w:val="003C56E4"/>
    <w:rsid w:val="003C64B4"/>
    <w:rsid w:val="003C6D28"/>
    <w:rsid w:val="003C6E53"/>
    <w:rsid w:val="003C7BF1"/>
    <w:rsid w:val="003C7FC9"/>
    <w:rsid w:val="003D070A"/>
    <w:rsid w:val="003D0E63"/>
    <w:rsid w:val="003D1181"/>
    <w:rsid w:val="003D3ABC"/>
    <w:rsid w:val="003D455E"/>
    <w:rsid w:val="003D4861"/>
    <w:rsid w:val="003D4946"/>
    <w:rsid w:val="003D55D9"/>
    <w:rsid w:val="003D6D4D"/>
    <w:rsid w:val="003E3889"/>
    <w:rsid w:val="003E40AF"/>
    <w:rsid w:val="003E503F"/>
    <w:rsid w:val="003E529E"/>
    <w:rsid w:val="003E5DE5"/>
    <w:rsid w:val="003E6014"/>
    <w:rsid w:val="003E78F7"/>
    <w:rsid w:val="003F1D4C"/>
    <w:rsid w:val="003F275D"/>
    <w:rsid w:val="003F4ED4"/>
    <w:rsid w:val="003F6233"/>
    <w:rsid w:val="003F672A"/>
    <w:rsid w:val="003F7A36"/>
    <w:rsid w:val="004019FB"/>
    <w:rsid w:val="004041AE"/>
    <w:rsid w:val="004048DE"/>
    <w:rsid w:val="004048E8"/>
    <w:rsid w:val="00404DAB"/>
    <w:rsid w:val="00406111"/>
    <w:rsid w:val="004066FA"/>
    <w:rsid w:val="00406AF9"/>
    <w:rsid w:val="004073DB"/>
    <w:rsid w:val="00407659"/>
    <w:rsid w:val="00410F59"/>
    <w:rsid w:val="0041174C"/>
    <w:rsid w:val="00413DE4"/>
    <w:rsid w:val="00414B28"/>
    <w:rsid w:val="0041565E"/>
    <w:rsid w:val="00416B3D"/>
    <w:rsid w:val="00417FA3"/>
    <w:rsid w:val="004231E9"/>
    <w:rsid w:val="00423339"/>
    <w:rsid w:val="004249C1"/>
    <w:rsid w:val="00426405"/>
    <w:rsid w:val="00426BDC"/>
    <w:rsid w:val="00427FCF"/>
    <w:rsid w:val="00427FE8"/>
    <w:rsid w:val="004300B9"/>
    <w:rsid w:val="00430176"/>
    <w:rsid w:val="00430E2C"/>
    <w:rsid w:val="00430F1D"/>
    <w:rsid w:val="0043174C"/>
    <w:rsid w:val="00431D53"/>
    <w:rsid w:val="00434A18"/>
    <w:rsid w:val="00435767"/>
    <w:rsid w:val="00435D6A"/>
    <w:rsid w:val="00441124"/>
    <w:rsid w:val="00443026"/>
    <w:rsid w:val="004435C2"/>
    <w:rsid w:val="004435DD"/>
    <w:rsid w:val="00444C7E"/>
    <w:rsid w:val="0044701A"/>
    <w:rsid w:val="004474A2"/>
    <w:rsid w:val="0045041D"/>
    <w:rsid w:val="00451F76"/>
    <w:rsid w:val="00452163"/>
    <w:rsid w:val="0045290D"/>
    <w:rsid w:val="00452A2A"/>
    <w:rsid w:val="0045369B"/>
    <w:rsid w:val="00455E22"/>
    <w:rsid w:val="0045656C"/>
    <w:rsid w:val="004572BF"/>
    <w:rsid w:val="00457452"/>
    <w:rsid w:val="00457901"/>
    <w:rsid w:val="00463C1D"/>
    <w:rsid w:val="00464107"/>
    <w:rsid w:val="00465657"/>
    <w:rsid w:val="004678D1"/>
    <w:rsid w:val="00470FE2"/>
    <w:rsid w:val="00473E5A"/>
    <w:rsid w:val="00474D61"/>
    <w:rsid w:val="00475529"/>
    <w:rsid w:val="00476596"/>
    <w:rsid w:val="00477F34"/>
    <w:rsid w:val="0048123E"/>
    <w:rsid w:val="00482555"/>
    <w:rsid w:val="00483628"/>
    <w:rsid w:val="00483F1E"/>
    <w:rsid w:val="004870CE"/>
    <w:rsid w:val="00487110"/>
    <w:rsid w:val="00492419"/>
    <w:rsid w:val="00494063"/>
    <w:rsid w:val="004944A2"/>
    <w:rsid w:val="00494652"/>
    <w:rsid w:val="00494737"/>
    <w:rsid w:val="004959FF"/>
    <w:rsid w:val="004972AB"/>
    <w:rsid w:val="00497682"/>
    <w:rsid w:val="00497BBF"/>
    <w:rsid w:val="00497FF9"/>
    <w:rsid w:val="004A0F87"/>
    <w:rsid w:val="004A1022"/>
    <w:rsid w:val="004A17A6"/>
    <w:rsid w:val="004A23BA"/>
    <w:rsid w:val="004A523B"/>
    <w:rsid w:val="004A67A7"/>
    <w:rsid w:val="004A7BBA"/>
    <w:rsid w:val="004B14D1"/>
    <w:rsid w:val="004B1E1F"/>
    <w:rsid w:val="004B2047"/>
    <w:rsid w:val="004B29CF"/>
    <w:rsid w:val="004B49B0"/>
    <w:rsid w:val="004C21AA"/>
    <w:rsid w:val="004C27C1"/>
    <w:rsid w:val="004C3DB5"/>
    <w:rsid w:val="004C61DB"/>
    <w:rsid w:val="004D1421"/>
    <w:rsid w:val="004D27E4"/>
    <w:rsid w:val="004D2E44"/>
    <w:rsid w:val="004D3507"/>
    <w:rsid w:val="004D66DA"/>
    <w:rsid w:val="004E11BE"/>
    <w:rsid w:val="004E2801"/>
    <w:rsid w:val="004E3827"/>
    <w:rsid w:val="004E6EAC"/>
    <w:rsid w:val="004F2A24"/>
    <w:rsid w:val="004F3731"/>
    <w:rsid w:val="004F38A3"/>
    <w:rsid w:val="004F3EC5"/>
    <w:rsid w:val="004F7097"/>
    <w:rsid w:val="00501531"/>
    <w:rsid w:val="00501BC3"/>
    <w:rsid w:val="00503030"/>
    <w:rsid w:val="00503E7E"/>
    <w:rsid w:val="0050410A"/>
    <w:rsid w:val="005066E1"/>
    <w:rsid w:val="005103C5"/>
    <w:rsid w:val="00510E27"/>
    <w:rsid w:val="005154E9"/>
    <w:rsid w:val="005168EA"/>
    <w:rsid w:val="00516B5F"/>
    <w:rsid w:val="005232FA"/>
    <w:rsid w:val="005251D6"/>
    <w:rsid w:val="00526F1D"/>
    <w:rsid w:val="00530518"/>
    <w:rsid w:val="00531689"/>
    <w:rsid w:val="005328C3"/>
    <w:rsid w:val="00535875"/>
    <w:rsid w:val="0053646D"/>
    <w:rsid w:val="0054078B"/>
    <w:rsid w:val="00542489"/>
    <w:rsid w:val="00542D2D"/>
    <w:rsid w:val="005460DC"/>
    <w:rsid w:val="00546ED5"/>
    <w:rsid w:val="00547EBC"/>
    <w:rsid w:val="00552B61"/>
    <w:rsid w:val="00552CA7"/>
    <w:rsid w:val="0055360F"/>
    <w:rsid w:val="00554D3E"/>
    <w:rsid w:val="0055644A"/>
    <w:rsid w:val="005565FD"/>
    <w:rsid w:val="00557F0A"/>
    <w:rsid w:val="00561A27"/>
    <w:rsid w:val="0056208B"/>
    <w:rsid w:val="00562EA4"/>
    <w:rsid w:val="005636F4"/>
    <w:rsid w:val="00563A0E"/>
    <w:rsid w:val="00565425"/>
    <w:rsid w:val="00565F16"/>
    <w:rsid w:val="0057659D"/>
    <w:rsid w:val="0057707D"/>
    <w:rsid w:val="00577A4C"/>
    <w:rsid w:val="00580345"/>
    <w:rsid w:val="0058037D"/>
    <w:rsid w:val="00580DFA"/>
    <w:rsid w:val="0058224E"/>
    <w:rsid w:val="00582BE6"/>
    <w:rsid w:val="005843AE"/>
    <w:rsid w:val="005861B9"/>
    <w:rsid w:val="00587BCC"/>
    <w:rsid w:val="0059432E"/>
    <w:rsid w:val="005A044D"/>
    <w:rsid w:val="005A3ED9"/>
    <w:rsid w:val="005A4FD6"/>
    <w:rsid w:val="005A7474"/>
    <w:rsid w:val="005A7C86"/>
    <w:rsid w:val="005B3425"/>
    <w:rsid w:val="005B3E82"/>
    <w:rsid w:val="005B5382"/>
    <w:rsid w:val="005B54EA"/>
    <w:rsid w:val="005B62BF"/>
    <w:rsid w:val="005B6506"/>
    <w:rsid w:val="005B7F69"/>
    <w:rsid w:val="005C0807"/>
    <w:rsid w:val="005C63B9"/>
    <w:rsid w:val="005C6EE7"/>
    <w:rsid w:val="005D100C"/>
    <w:rsid w:val="005D146E"/>
    <w:rsid w:val="005D5585"/>
    <w:rsid w:val="005D7E1D"/>
    <w:rsid w:val="005E0740"/>
    <w:rsid w:val="005E21B7"/>
    <w:rsid w:val="005E29A0"/>
    <w:rsid w:val="005E2F72"/>
    <w:rsid w:val="005E35FF"/>
    <w:rsid w:val="005E3E02"/>
    <w:rsid w:val="005E4BBA"/>
    <w:rsid w:val="005E631E"/>
    <w:rsid w:val="005E6680"/>
    <w:rsid w:val="005E7142"/>
    <w:rsid w:val="005E7C76"/>
    <w:rsid w:val="005F0598"/>
    <w:rsid w:val="005F0624"/>
    <w:rsid w:val="005F1DB3"/>
    <w:rsid w:val="005F23BD"/>
    <w:rsid w:val="005F528D"/>
    <w:rsid w:val="005F6410"/>
    <w:rsid w:val="005F6AB3"/>
    <w:rsid w:val="005F6F5E"/>
    <w:rsid w:val="0060001C"/>
    <w:rsid w:val="0060107D"/>
    <w:rsid w:val="00605005"/>
    <w:rsid w:val="00605440"/>
    <w:rsid w:val="00605443"/>
    <w:rsid w:val="00605A05"/>
    <w:rsid w:val="00606AEE"/>
    <w:rsid w:val="0061290A"/>
    <w:rsid w:val="00613C85"/>
    <w:rsid w:val="0061421A"/>
    <w:rsid w:val="00615C95"/>
    <w:rsid w:val="00616617"/>
    <w:rsid w:val="006213A3"/>
    <w:rsid w:val="00622546"/>
    <w:rsid w:val="00627825"/>
    <w:rsid w:val="0063019D"/>
    <w:rsid w:val="0063094B"/>
    <w:rsid w:val="00630A57"/>
    <w:rsid w:val="00631868"/>
    <w:rsid w:val="00632EC9"/>
    <w:rsid w:val="00636952"/>
    <w:rsid w:val="00640B90"/>
    <w:rsid w:val="006428FE"/>
    <w:rsid w:val="006438F2"/>
    <w:rsid w:val="00644E5C"/>
    <w:rsid w:val="00647CFB"/>
    <w:rsid w:val="00651310"/>
    <w:rsid w:val="00651811"/>
    <w:rsid w:val="0065250E"/>
    <w:rsid w:val="00653E56"/>
    <w:rsid w:val="006547A3"/>
    <w:rsid w:val="00654C5B"/>
    <w:rsid w:val="00655432"/>
    <w:rsid w:val="00655CA0"/>
    <w:rsid w:val="0065765B"/>
    <w:rsid w:val="00657989"/>
    <w:rsid w:val="006617B5"/>
    <w:rsid w:val="006618E9"/>
    <w:rsid w:val="00663B38"/>
    <w:rsid w:val="006653F9"/>
    <w:rsid w:val="00666225"/>
    <w:rsid w:val="00670033"/>
    <w:rsid w:val="00670604"/>
    <w:rsid w:val="0067288D"/>
    <w:rsid w:val="006728D4"/>
    <w:rsid w:val="00674429"/>
    <w:rsid w:val="00674972"/>
    <w:rsid w:val="00674A56"/>
    <w:rsid w:val="006764DD"/>
    <w:rsid w:val="006766AA"/>
    <w:rsid w:val="006804D8"/>
    <w:rsid w:val="0068218B"/>
    <w:rsid w:val="0068228A"/>
    <w:rsid w:val="006827D8"/>
    <w:rsid w:val="00682BD8"/>
    <w:rsid w:val="006833D1"/>
    <w:rsid w:val="00683DFD"/>
    <w:rsid w:val="00685EDC"/>
    <w:rsid w:val="0068644C"/>
    <w:rsid w:val="006878C6"/>
    <w:rsid w:val="00690E84"/>
    <w:rsid w:val="00694F2A"/>
    <w:rsid w:val="00696980"/>
    <w:rsid w:val="00697571"/>
    <w:rsid w:val="006A01CE"/>
    <w:rsid w:val="006A2AE3"/>
    <w:rsid w:val="006A2FBB"/>
    <w:rsid w:val="006A391B"/>
    <w:rsid w:val="006A44F8"/>
    <w:rsid w:val="006A5FEA"/>
    <w:rsid w:val="006A7EC6"/>
    <w:rsid w:val="006B105F"/>
    <w:rsid w:val="006B2F46"/>
    <w:rsid w:val="006B3569"/>
    <w:rsid w:val="006B3928"/>
    <w:rsid w:val="006B4758"/>
    <w:rsid w:val="006B5129"/>
    <w:rsid w:val="006B520C"/>
    <w:rsid w:val="006B5F9A"/>
    <w:rsid w:val="006B64BE"/>
    <w:rsid w:val="006B6BC1"/>
    <w:rsid w:val="006C0405"/>
    <w:rsid w:val="006C1E2F"/>
    <w:rsid w:val="006C2AAF"/>
    <w:rsid w:val="006C2F07"/>
    <w:rsid w:val="006C3217"/>
    <w:rsid w:val="006C3E66"/>
    <w:rsid w:val="006C6374"/>
    <w:rsid w:val="006C7163"/>
    <w:rsid w:val="006C7A87"/>
    <w:rsid w:val="006D015E"/>
    <w:rsid w:val="006D22F0"/>
    <w:rsid w:val="006D22F3"/>
    <w:rsid w:val="006D2B9A"/>
    <w:rsid w:val="006D2D8D"/>
    <w:rsid w:val="006D6415"/>
    <w:rsid w:val="006D657B"/>
    <w:rsid w:val="006D79CF"/>
    <w:rsid w:val="006E1F36"/>
    <w:rsid w:val="006E2151"/>
    <w:rsid w:val="006E33EF"/>
    <w:rsid w:val="006E3582"/>
    <w:rsid w:val="006E380C"/>
    <w:rsid w:val="006E7A78"/>
    <w:rsid w:val="006F1229"/>
    <w:rsid w:val="006F2D4C"/>
    <w:rsid w:val="006F31C3"/>
    <w:rsid w:val="006F39DF"/>
    <w:rsid w:val="006F4B50"/>
    <w:rsid w:val="006F5D51"/>
    <w:rsid w:val="006F6757"/>
    <w:rsid w:val="006F7E6D"/>
    <w:rsid w:val="00700E03"/>
    <w:rsid w:val="00701A1C"/>
    <w:rsid w:val="00703029"/>
    <w:rsid w:val="007038BD"/>
    <w:rsid w:val="00703FC7"/>
    <w:rsid w:val="007041ED"/>
    <w:rsid w:val="00704821"/>
    <w:rsid w:val="00704921"/>
    <w:rsid w:val="00705A55"/>
    <w:rsid w:val="00705D56"/>
    <w:rsid w:val="00711836"/>
    <w:rsid w:val="007118A3"/>
    <w:rsid w:val="00713815"/>
    <w:rsid w:val="007144B5"/>
    <w:rsid w:val="00716F74"/>
    <w:rsid w:val="007176AE"/>
    <w:rsid w:val="00717E86"/>
    <w:rsid w:val="007230DF"/>
    <w:rsid w:val="007239F6"/>
    <w:rsid w:val="007241D5"/>
    <w:rsid w:val="007245D2"/>
    <w:rsid w:val="00726C04"/>
    <w:rsid w:val="00727082"/>
    <w:rsid w:val="007277BE"/>
    <w:rsid w:val="007303FD"/>
    <w:rsid w:val="00732984"/>
    <w:rsid w:val="00732A70"/>
    <w:rsid w:val="00734015"/>
    <w:rsid w:val="007343B0"/>
    <w:rsid w:val="00734859"/>
    <w:rsid w:val="007351B1"/>
    <w:rsid w:val="00741D0C"/>
    <w:rsid w:val="007435EC"/>
    <w:rsid w:val="007442DB"/>
    <w:rsid w:val="00744630"/>
    <w:rsid w:val="00746152"/>
    <w:rsid w:val="007468E4"/>
    <w:rsid w:val="00746D9B"/>
    <w:rsid w:val="007471F7"/>
    <w:rsid w:val="007502FE"/>
    <w:rsid w:val="00750352"/>
    <w:rsid w:val="00753471"/>
    <w:rsid w:val="00753B6E"/>
    <w:rsid w:val="00754953"/>
    <w:rsid w:val="00756452"/>
    <w:rsid w:val="00757EE3"/>
    <w:rsid w:val="00766D49"/>
    <w:rsid w:val="007679E8"/>
    <w:rsid w:val="007720C7"/>
    <w:rsid w:val="007722A3"/>
    <w:rsid w:val="007729B0"/>
    <w:rsid w:val="00773342"/>
    <w:rsid w:val="007735F7"/>
    <w:rsid w:val="00773AAB"/>
    <w:rsid w:val="007742F3"/>
    <w:rsid w:val="00777D34"/>
    <w:rsid w:val="00777DD6"/>
    <w:rsid w:val="00780225"/>
    <w:rsid w:val="007826EC"/>
    <w:rsid w:val="00782894"/>
    <w:rsid w:val="00783673"/>
    <w:rsid w:val="00784EE6"/>
    <w:rsid w:val="00786DC4"/>
    <w:rsid w:val="00786FA7"/>
    <w:rsid w:val="007873DD"/>
    <w:rsid w:val="00787B6F"/>
    <w:rsid w:val="00790285"/>
    <w:rsid w:val="00790779"/>
    <w:rsid w:val="007928B3"/>
    <w:rsid w:val="00792D1A"/>
    <w:rsid w:val="0079484C"/>
    <w:rsid w:val="007960A3"/>
    <w:rsid w:val="007967E3"/>
    <w:rsid w:val="007A0FCA"/>
    <w:rsid w:val="007A1F6F"/>
    <w:rsid w:val="007A2F71"/>
    <w:rsid w:val="007A3CE6"/>
    <w:rsid w:val="007A4016"/>
    <w:rsid w:val="007A6090"/>
    <w:rsid w:val="007A74F7"/>
    <w:rsid w:val="007A7D10"/>
    <w:rsid w:val="007A7FE5"/>
    <w:rsid w:val="007B025E"/>
    <w:rsid w:val="007B0B4C"/>
    <w:rsid w:val="007B221E"/>
    <w:rsid w:val="007B2872"/>
    <w:rsid w:val="007B2BBA"/>
    <w:rsid w:val="007B6783"/>
    <w:rsid w:val="007B7221"/>
    <w:rsid w:val="007B76DA"/>
    <w:rsid w:val="007C054E"/>
    <w:rsid w:val="007C31CA"/>
    <w:rsid w:val="007C3780"/>
    <w:rsid w:val="007C41C4"/>
    <w:rsid w:val="007C4F6D"/>
    <w:rsid w:val="007C5BB2"/>
    <w:rsid w:val="007D24EA"/>
    <w:rsid w:val="007D3B20"/>
    <w:rsid w:val="007D4947"/>
    <w:rsid w:val="007D4C47"/>
    <w:rsid w:val="007D61F4"/>
    <w:rsid w:val="007E066A"/>
    <w:rsid w:val="007E0D71"/>
    <w:rsid w:val="007E1039"/>
    <w:rsid w:val="007E1141"/>
    <w:rsid w:val="007E2E96"/>
    <w:rsid w:val="007E3B7B"/>
    <w:rsid w:val="007E4C16"/>
    <w:rsid w:val="007E5340"/>
    <w:rsid w:val="007F2298"/>
    <w:rsid w:val="007F2FE5"/>
    <w:rsid w:val="007F30D0"/>
    <w:rsid w:val="007F3A0C"/>
    <w:rsid w:val="007F757E"/>
    <w:rsid w:val="00800F65"/>
    <w:rsid w:val="008018B1"/>
    <w:rsid w:val="00803827"/>
    <w:rsid w:val="00804185"/>
    <w:rsid w:val="00805BE1"/>
    <w:rsid w:val="00805E96"/>
    <w:rsid w:val="0080709D"/>
    <w:rsid w:val="00810199"/>
    <w:rsid w:val="00811317"/>
    <w:rsid w:val="00812503"/>
    <w:rsid w:val="00812F6A"/>
    <w:rsid w:val="008134D8"/>
    <w:rsid w:val="00813C6F"/>
    <w:rsid w:val="00813D75"/>
    <w:rsid w:val="0082053B"/>
    <w:rsid w:val="00820F9B"/>
    <w:rsid w:val="0082338C"/>
    <w:rsid w:val="00824AE2"/>
    <w:rsid w:val="00825F57"/>
    <w:rsid w:val="00827F28"/>
    <w:rsid w:val="00830A86"/>
    <w:rsid w:val="00830E36"/>
    <w:rsid w:val="00832601"/>
    <w:rsid w:val="00832838"/>
    <w:rsid w:val="00833198"/>
    <w:rsid w:val="0083392F"/>
    <w:rsid w:val="00833D45"/>
    <w:rsid w:val="008347C8"/>
    <w:rsid w:val="00834CFD"/>
    <w:rsid w:val="008350FF"/>
    <w:rsid w:val="008358EC"/>
    <w:rsid w:val="00836023"/>
    <w:rsid w:val="00836237"/>
    <w:rsid w:val="00837679"/>
    <w:rsid w:val="00843091"/>
    <w:rsid w:val="008452F0"/>
    <w:rsid w:val="008458FE"/>
    <w:rsid w:val="00845F41"/>
    <w:rsid w:val="0084625F"/>
    <w:rsid w:val="0084697E"/>
    <w:rsid w:val="008469F6"/>
    <w:rsid w:val="008512C2"/>
    <w:rsid w:val="008514FE"/>
    <w:rsid w:val="00852DD2"/>
    <w:rsid w:val="008530E9"/>
    <w:rsid w:val="0085419F"/>
    <w:rsid w:val="00856063"/>
    <w:rsid w:val="00857798"/>
    <w:rsid w:val="008603F2"/>
    <w:rsid w:val="00860802"/>
    <w:rsid w:val="00860D5F"/>
    <w:rsid w:val="0086221E"/>
    <w:rsid w:val="00862AA3"/>
    <w:rsid w:val="008633B2"/>
    <w:rsid w:val="00864282"/>
    <w:rsid w:val="00864DCC"/>
    <w:rsid w:val="00864E62"/>
    <w:rsid w:val="00866931"/>
    <w:rsid w:val="00867D9B"/>
    <w:rsid w:val="00871540"/>
    <w:rsid w:val="00872232"/>
    <w:rsid w:val="008731AC"/>
    <w:rsid w:val="008751EB"/>
    <w:rsid w:val="0087689C"/>
    <w:rsid w:val="00877292"/>
    <w:rsid w:val="00880424"/>
    <w:rsid w:val="00884319"/>
    <w:rsid w:val="008870BA"/>
    <w:rsid w:val="008904CF"/>
    <w:rsid w:val="008909AB"/>
    <w:rsid w:val="00896884"/>
    <w:rsid w:val="00897434"/>
    <w:rsid w:val="008974C6"/>
    <w:rsid w:val="0089759C"/>
    <w:rsid w:val="008A1486"/>
    <w:rsid w:val="008A2A9A"/>
    <w:rsid w:val="008A5A67"/>
    <w:rsid w:val="008A5A89"/>
    <w:rsid w:val="008A66DB"/>
    <w:rsid w:val="008A75DB"/>
    <w:rsid w:val="008B0C2E"/>
    <w:rsid w:val="008B1733"/>
    <w:rsid w:val="008B2A02"/>
    <w:rsid w:val="008B2CDA"/>
    <w:rsid w:val="008B2E72"/>
    <w:rsid w:val="008B3A50"/>
    <w:rsid w:val="008B3D4A"/>
    <w:rsid w:val="008B7CD8"/>
    <w:rsid w:val="008C2DF8"/>
    <w:rsid w:val="008C3349"/>
    <w:rsid w:val="008C3F93"/>
    <w:rsid w:val="008C41F5"/>
    <w:rsid w:val="008C4569"/>
    <w:rsid w:val="008C6001"/>
    <w:rsid w:val="008C773C"/>
    <w:rsid w:val="008D06C5"/>
    <w:rsid w:val="008D0983"/>
    <w:rsid w:val="008D15D2"/>
    <w:rsid w:val="008D17AD"/>
    <w:rsid w:val="008D3FD4"/>
    <w:rsid w:val="008D46A5"/>
    <w:rsid w:val="008D480C"/>
    <w:rsid w:val="008D4E60"/>
    <w:rsid w:val="008D6BD4"/>
    <w:rsid w:val="008D74B9"/>
    <w:rsid w:val="008E0DE1"/>
    <w:rsid w:val="008E0F5D"/>
    <w:rsid w:val="008E17F5"/>
    <w:rsid w:val="008E36AC"/>
    <w:rsid w:val="008E3F6B"/>
    <w:rsid w:val="008E4592"/>
    <w:rsid w:val="008E4838"/>
    <w:rsid w:val="008E5AA2"/>
    <w:rsid w:val="008E60FF"/>
    <w:rsid w:val="008E771A"/>
    <w:rsid w:val="008F183C"/>
    <w:rsid w:val="008F3160"/>
    <w:rsid w:val="008F38A9"/>
    <w:rsid w:val="008F64EB"/>
    <w:rsid w:val="0090202E"/>
    <w:rsid w:val="009033A4"/>
    <w:rsid w:val="009073AF"/>
    <w:rsid w:val="00907BCB"/>
    <w:rsid w:val="00910AA1"/>
    <w:rsid w:val="00911D6D"/>
    <w:rsid w:val="009136BE"/>
    <w:rsid w:val="00920093"/>
    <w:rsid w:val="00921D12"/>
    <w:rsid w:val="0092239E"/>
    <w:rsid w:val="009223AB"/>
    <w:rsid w:val="00923070"/>
    <w:rsid w:val="00923868"/>
    <w:rsid w:val="009256B0"/>
    <w:rsid w:val="00925EA9"/>
    <w:rsid w:val="00926C67"/>
    <w:rsid w:val="009300AF"/>
    <w:rsid w:val="009303E7"/>
    <w:rsid w:val="009307BD"/>
    <w:rsid w:val="00931ACC"/>
    <w:rsid w:val="009324E3"/>
    <w:rsid w:val="0093352F"/>
    <w:rsid w:val="00933B7C"/>
    <w:rsid w:val="009346BA"/>
    <w:rsid w:val="00936573"/>
    <w:rsid w:val="0094003B"/>
    <w:rsid w:val="00943B80"/>
    <w:rsid w:val="00944375"/>
    <w:rsid w:val="00945EF5"/>
    <w:rsid w:val="009460C9"/>
    <w:rsid w:val="00946A90"/>
    <w:rsid w:val="009512A1"/>
    <w:rsid w:val="00960266"/>
    <w:rsid w:val="00960E67"/>
    <w:rsid w:val="009626B8"/>
    <w:rsid w:val="00964166"/>
    <w:rsid w:val="009664DA"/>
    <w:rsid w:val="00967781"/>
    <w:rsid w:val="009701A5"/>
    <w:rsid w:val="009711D3"/>
    <w:rsid w:val="00971887"/>
    <w:rsid w:val="00973D53"/>
    <w:rsid w:val="009750E1"/>
    <w:rsid w:val="009758FD"/>
    <w:rsid w:val="00981D8E"/>
    <w:rsid w:val="00981EAC"/>
    <w:rsid w:val="00982D3A"/>
    <w:rsid w:val="00984522"/>
    <w:rsid w:val="00986AF0"/>
    <w:rsid w:val="00987111"/>
    <w:rsid w:val="00992846"/>
    <w:rsid w:val="009937D3"/>
    <w:rsid w:val="00994490"/>
    <w:rsid w:val="00994D39"/>
    <w:rsid w:val="00994FE9"/>
    <w:rsid w:val="00995F91"/>
    <w:rsid w:val="009A01E5"/>
    <w:rsid w:val="009A0B5F"/>
    <w:rsid w:val="009A1927"/>
    <w:rsid w:val="009A251F"/>
    <w:rsid w:val="009A2D1F"/>
    <w:rsid w:val="009A2F28"/>
    <w:rsid w:val="009A696A"/>
    <w:rsid w:val="009B1B52"/>
    <w:rsid w:val="009B2E93"/>
    <w:rsid w:val="009B5236"/>
    <w:rsid w:val="009B700A"/>
    <w:rsid w:val="009B7C60"/>
    <w:rsid w:val="009C0E6A"/>
    <w:rsid w:val="009C1F8D"/>
    <w:rsid w:val="009C2700"/>
    <w:rsid w:val="009C44C8"/>
    <w:rsid w:val="009C606E"/>
    <w:rsid w:val="009C6B2F"/>
    <w:rsid w:val="009C7AA7"/>
    <w:rsid w:val="009C7E70"/>
    <w:rsid w:val="009D0448"/>
    <w:rsid w:val="009D053A"/>
    <w:rsid w:val="009D0803"/>
    <w:rsid w:val="009D1630"/>
    <w:rsid w:val="009D1711"/>
    <w:rsid w:val="009D3AA7"/>
    <w:rsid w:val="009D41FF"/>
    <w:rsid w:val="009D500A"/>
    <w:rsid w:val="009D5271"/>
    <w:rsid w:val="009D580E"/>
    <w:rsid w:val="009D5F3D"/>
    <w:rsid w:val="009D6672"/>
    <w:rsid w:val="009D692C"/>
    <w:rsid w:val="009D6BD2"/>
    <w:rsid w:val="009D6F6C"/>
    <w:rsid w:val="009D74AE"/>
    <w:rsid w:val="009E0E1E"/>
    <w:rsid w:val="009E12C6"/>
    <w:rsid w:val="009E1538"/>
    <w:rsid w:val="009E2850"/>
    <w:rsid w:val="009E36C4"/>
    <w:rsid w:val="009E3B7E"/>
    <w:rsid w:val="009E55C2"/>
    <w:rsid w:val="009E56AE"/>
    <w:rsid w:val="009E5DA1"/>
    <w:rsid w:val="009F37BD"/>
    <w:rsid w:val="009F601E"/>
    <w:rsid w:val="009F6CEA"/>
    <w:rsid w:val="009F778A"/>
    <w:rsid w:val="009F7D5F"/>
    <w:rsid w:val="00A00A13"/>
    <w:rsid w:val="00A00EB6"/>
    <w:rsid w:val="00A056EC"/>
    <w:rsid w:val="00A07373"/>
    <w:rsid w:val="00A07AD2"/>
    <w:rsid w:val="00A10EAE"/>
    <w:rsid w:val="00A11BDF"/>
    <w:rsid w:val="00A1316A"/>
    <w:rsid w:val="00A15E6F"/>
    <w:rsid w:val="00A163DD"/>
    <w:rsid w:val="00A1797E"/>
    <w:rsid w:val="00A200AB"/>
    <w:rsid w:val="00A20887"/>
    <w:rsid w:val="00A20BB6"/>
    <w:rsid w:val="00A21074"/>
    <w:rsid w:val="00A21172"/>
    <w:rsid w:val="00A23814"/>
    <w:rsid w:val="00A241BE"/>
    <w:rsid w:val="00A24DEB"/>
    <w:rsid w:val="00A258D4"/>
    <w:rsid w:val="00A261C6"/>
    <w:rsid w:val="00A2793D"/>
    <w:rsid w:val="00A301CE"/>
    <w:rsid w:val="00A312EF"/>
    <w:rsid w:val="00A31AC2"/>
    <w:rsid w:val="00A33378"/>
    <w:rsid w:val="00A337BA"/>
    <w:rsid w:val="00A33D36"/>
    <w:rsid w:val="00A34DCF"/>
    <w:rsid w:val="00A375CE"/>
    <w:rsid w:val="00A37A79"/>
    <w:rsid w:val="00A40CD4"/>
    <w:rsid w:val="00A4136D"/>
    <w:rsid w:val="00A42483"/>
    <w:rsid w:val="00A433F6"/>
    <w:rsid w:val="00A4438A"/>
    <w:rsid w:val="00A453A2"/>
    <w:rsid w:val="00A47A96"/>
    <w:rsid w:val="00A47BA9"/>
    <w:rsid w:val="00A47EC2"/>
    <w:rsid w:val="00A50D2A"/>
    <w:rsid w:val="00A51010"/>
    <w:rsid w:val="00A51694"/>
    <w:rsid w:val="00A51C1B"/>
    <w:rsid w:val="00A51CE5"/>
    <w:rsid w:val="00A52531"/>
    <w:rsid w:val="00A540CB"/>
    <w:rsid w:val="00A55358"/>
    <w:rsid w:val="00A5543F"/>
    <w:rsid w:val="00A55C80"/>
    <w:rsid w:val="00A57DCD"/>
    <w:rsid w:val="00A63386"/>
    <w:rsid w:val="00A6557A"/>
    <w:rsid w:val="00A66E80"/>
    <w:rsid w:val="00A67CB0"/>
    <w:rsid w:val="00A71B30"/>
    <w:rsid w:val="00A7310A"/>
    <w:rsid w:val="00A746AA"/>
    <w:rsid w:val="00A74AD9"/>
    <w:rsid w:val="00A757CA"/>
    <w:rsid w:val="00A75995"/>
    <w:rsid w:val="00A7712F"/>
    <w:rsid w:val="00A818BB"/>
    <w:rsid w:val="00A81FC7"/>
    <w:rsid w:val="00A839CA"/>
    <w:rsid w:val="00A8500E"/>
    <w:rsid w:val="00A8590C"/>
    <w:rsid w:val="00A862F2"/>
    <w:rsid w:val="00A916F0"/>
    <w:rsid w:val="00A91C3C"/>
    <w:rsid w:val="00A9288C"/>
    <w:rsid w:val="00A94384"/>
    <w:rsid w:val="00A94860"/>
    <w:rsid w:val="00A9627C"/>
    <w:rsid w:val="00A968A5"/>
    <w:rsid w:val="00A97A66"/>
    <w:rsid w:val="00AA0A4A"/>
    <w:rsid w:val="00AA2790"/>
    <w:rsid w:val="00AA3522"/>
    <w:rsid w:val="00AA58E1"/>
    <w:rsid w:val="00AA5C0F"/>
    <w:rsid w:val="00AA75F0"/>
    <w:rsid w:val="00AB0E37"/>
    <w:rsid w:val="00AB12A7"/>
    <w:rsid w:val="00AB30D4"/>
    <w:rsid w:val="00AB30FF"/>
    <w:rsid w:val="00AB643F"/>
    <w:rsid w:val="00AB70CB"/>
    <w:rsid w:val="00AC018F"/>
    <w:rsid w:val="00AC0B90"/>
    <w:rsid w:val="00AC14E8"/>
    <w:rsid w:val="00AC28F1"/>
    <w:rsid w:val="00AC52FA"/>
    <w:rsid w:val="00AD0262"/>
    <w:rsid w:val="00AD02EC"/>
    <w:rsid w:val="00AD223F"/>
    <w:rsid w:val="00AD41D1"/>
    <w:rsid w:val="00AD4755"/>
    <w:rsid w:val="00AD51A1"/>
    <w:rsid w:val="00AD5696"/>
    <w:rsid w:val="00AD5EF7"/>
    <w:rsid w:val="00AD5F83"/>
    <w:rsid w:val="00AD768C"/>
    <w:rsid w:val="00AE021F"/>
    <w:rsid w:val="00AE044A"/>
    <w:rsid w:val="00AE1391"/>
    <w:rsid w:val="00AE26E8"/>
    <w:rsid w:val="00AE3E46"/>
    <w:rsid w:val="00AE4941"/>
    <w:rsid w:val="00AE50BB"/>
    <w:rsid w:val="00AE61DD"/>
    <w:rsid w:val="00AE6697"/>
    <w:rsid w:val="00AE6B92"/>
    <w:rsid w:val="00AF1B94"/>
    <w:rsid w:val="00AF232F"/>
    <w:rsid w:val="00AF41A8"/>
    <w:rsid w:val="00AF67A4"/>
    <w:rsid w:val="00AF6BCF"/>
    <w:rsid w:val="00B01E5C"/>
    <w:rsid w:val="00B02273"/>
    <w:rsid w:val="00B029F9"/>
    <w:rsid w:val="00B0438F"/>
    <w:rsid w:val="00B04533"/>
    <w:rsid w:val="00B04587"/>
    <w:rsid w:val="00B073AA"/>
    <w:rsid w:val="00B10C27"/>
    <w:rsid w:val="00B10CFA"/>
    <w:rsid w:val="00B13524"/>
    <w:rsid w:val="00B15CED"/>
    <w:rsid w:val="00B1777B"/>
    <w:rsid w:val="00B23DC4"/>
    <w:rsid w:val="00B24FF4"/>
    <w:rsid w:val="00B25246"/>
    <w:rsid w:val="00B25A94"/>
    <w:rsid w:val="00B262F4"/>
    <w:rsid w:val="00B30BD0"/>
    <w:rsid w:val="00B31EA6"/>
    <w:rsid w:val="00B325BA"/>
    <w:rsid w:val="00B352A6"/>
    <w:rsid w:val="00B35A47"/>
    <w:rsid w:val="00B3679F"/>
    <w:rsid w:val="00B36C63"/>
    <w:rsid w:val="00B370AA"/>
    <w:rsid w:val="00B3794E"/>
    <w:rsid w:val="00B40927"/>
    <w:rsid w:val="00B432BE"/>
    <w:rsid w:val="00B46AB3"/>
    <w:rsid w:val="00B473B4"/>
    <w:rsid w:val="00B5258E"/>
    <w:rsid w:val="00B545E7"/>
    <w:rsid w:val="00B55FE8"/>
    <w:rsid w:val="00B569FE"/>
    <w:rsid w:val="00B56F74"/>
    <w:rsid w:val="00B57C12"/>
    <w:rsid w:val="00B57C4D"/>
    <w:rsid w:val="00B621C7"/>
    <w:rsid w:val="00B6313C"/>
    <w:rsid w:val="00B6504F"/>
    <w:rsid w:val="00B65230"/>
    <w:rsid w:val="00B6564D"/>
    <w:rsid w:val="00B672CD"/>
    <w:rsid w:val="00B71328"/>
    <w:rsid w:val="00B72D44"/>
    <w:rsid w:val="00B72F49"/>
    <w:rsid w:val="00B777F4"/>
    <w:rsid w:val="00B80DDA"/>
    <w:rsid w:val="00B81592"/>
    <w:rsid w:val="00B81864"/>
    <w:rsid w:val="00B81BE2"/>
    <w:rsid w:val="00B84747"/>
    <w:rsid w:val="00B8513F"/>
    <w:rsid w:val="00B8523E"/>
    <w:rsid w:val="00B86FE5"/>
    <w:rsid w:val="00B87C2E"/>
    <w:rsid w:val="00B87F58"/>
    <w:rsid w:val="00B90C3E"/>
    <w:rsid w:val="00B92392"/>
    <w:rsid w:val="00B9239D"/>
    <w:rsid w:val="00B927BD"/>
    <w:rsid w:val="00B95ACF"/>
    <w:rsid w:val="00B95B3E"/>
    <w:rsid w:val="00B96364"/>
    <w:rsid w:val="00BA200A"/>
    <w:rsid w:val="00BA32EF"/>
    <w:rsid w:val="00BA4825"/>
    <w:rsid w:val="00BA6B7E"/>
    <w:rsid w:val="00BA6F9C"/>
    <w:rsid w:val="00BA7BF9"/>
    <w:rsid w:val="00BA7C13"/>
    <w:rsid w:val="00BB0FBC"/>
    <w:rsid w:val="00BB1211"/>
    <w:rsid w:val="00BB3293"/>
    <w:rsid w:val="00BB339B"/>
    <w:rsid w:val="00BB349B"/>
    <w:rsid w:val="00BB3B1E"/>
    <w:rsid w:val="00BB4F8A"/>
    <w:rsid w:val="00BB56E7"/>
    <w:rsid w:val="00BB7526"/>
    <w:rsid w:val="00BB7B0C"/>
    <w:rsid w:val="00BC0EB6"/>
    <w:rsid w:val="00BC2E93"/>
    <w:rsid w:val="00BC371C"/>
    <w:rsid w:val="00BC4690"/>
    <w:rsid w:val="00BC58CE"/>
    <w:rsid w:val="00BC7BF4"/>
    <w:rsid w:val="00BD1886"/>
    <w:rsid w:val="00BD247C"/>
    <w:rsid w:val="00BD572A"/>
    <w:rsid w:val="00BD5992"/>
    <w:rsid w:val="00BE1375"/>
    <w:rsid w:val="00BE1AD9"/>
    <w:rsid w:val="00BE2B91"/>
    <w:rsid w:val="00BE2C93"/>
    <w:rsid w:val="00BE2E3C"/>
    <w:rsid w:val="00BE3824"/>
    <w:rsid w:val="00BE3E90"/>
    <w:rsid w:val="00BE446D"/>
    <w:rsid w:val="00BE6020"/>
    <w:rsid w:val="00BE79B1"/>
    <w:rsid w:val="00BF07C1"/>
    <w:rsid w:val="00BF13F3"/>
    <w:rsid w:val="00BF2291"/>
    <w:rsid w:val="00BF2372"/>
    <w:rsid w:val="00BF27FC"/>
    <w:rsid w:val="00BF373E"/>
    <w:rsid w:val="00BF44DA"/>
    <w:rsid w:val="00BF55FB"/>
    <w:rsid w:val="00BF589E"/>
    <w:rsid w:val="00BF613B"/>
    <w:rsid w:val="00BF682D"/>
    <w:rsid w:val="00BF7747"/>
    <w:rsid w:val="00C0134F"/>
    <w:rsid w:val="00C01F3F"/>
    <w:rsid w:val="00C045EC"/>
    <w:rsid w:val="00C046BD"/>
    <w:rsid w:val="00C05149"/>
    <w:rsid w:val="00C05853"/>
    <w:rsid w:val="00C05DE1"/>
    <w:rsid w:val="00C06EF2"/>
    <w:rsid w:val="00C0743A"/>
    <w:rsid w:val="00C07E24"/>
    <w:rsid w:val="00C10127"/>
    <w:rsid w:val="00C1455A"/>
    <w:rsid w:val="00C16D13"/>
    <w:rsid w:val="00C16DF6"/>
    <w:rsid w:val="00C17C13"/>
    <w:rsid w:val="00C211B3"/>
    <w:rsid w:val="00C22C6D"/>
    <w:rsid w:val="00C22EF4"/>
    <w:rsid w:val="00C230DF"/>
    <w:rsid w:val="00C23322"/>
    <w:rsid w:val="00C2390B"/>
    <w:rsid w:val="00C24041"/>
    <w:rsid w:val="00C242B6"/>
    <w:rsid w:val="00C242E5"/>
    <w:rsid w:val="00C259FB"/>
    <w:rsid w:val="00C262D5"/>
    <w:rsid w:val="00C26B8B"/>
    <w:rsid w:val="00C27106"/>
    <w:rsid w:val="00C27441"/>
    <w:rsid w:val="00C307CD"/>
    <w:rsid w:val="00C30CF1"/>
    <w:rsid w:val="00C30D02"/>
    <w:rsid w:val="00C31BC1"/>
    <w:rsid w:val="00C323EA"/>
    <w:rsid w:val="00C325F3"/>
    <w:rsid w:val="00C338E4"/>
    <w:rsid w:val="00C3469C"/>
    <w:rsid w:val="00C364F9"/>
    <w:rsid w:val="00C40350"/>
    <w:rsid w:val="00C40578"/>
    <w:rsid w:val="00C410DA"/>
    <w:rsid w:val="00C426FD"/>
    <w:rsid w:val="00C4341B"/>
    <w:rsid w:val="00C45E81"/>
    <w:rsid w:val="00C52BEF"/>
    <w:rsid w:val="00C55125"/>
    <w:rsid w:val="00C5652C"/>
    <w:rsid w:val="00C5729B"/>
    <w:rsid w:val="00C6105E"/>
    <w:rsid w:val="00C6447D"/>
    <w:rsid w:val="00C64C17"/>
    <w:rsid w:val="00C65882"/>
    <w:rsid w:val="00C65ECA"/>
    <w:rsid w:val="00C67E4A"/>
    <w:rsid w:val="00C70E5B"/>
    <w:rsid w:val="00C71A91"/>
    <w:rsid w:val="00C724CF"/>
    <w:rsid w:val="00C72F84"/>
    <w:rsid w:val="00C73848"/>
    <w:rsid w:val="00C73E6D"/>
    <w:rsid w:val="00C74D0C"/>
    <w:rsid w:val="00C7693F"/>
    <w:rsid w:val="00C80D85"/>
    <w:rsid w:val="00C80EC3"/>
    <w:rsid w:val="00C83249"/>
    <w:rsid w:val="00C8339F"/>
    <w:rsid w:val="00C835D4"/>
    <w:rsid w:val="00C849D4"/>
    <w:rsid w:val="00C85089"/>
    <w:rsid w:val="00C859EC"/>
    <w:rsid w:val="00C867A1"/>
    <w:rsid w:val="00C876CD"/>
    <w:rsid w:val="00C90D9E"/>
    <w:rsid w:val="00C90E31"/>
    <w:rsid w:val="00C9191E"/>
    <w:rsid w:val="00C91AB1"/>
    <w:rsid w:val="00C92019"/>
    <w:rsid w:val="00C92657"/>
    <w:rsid w:val="00C92FB4"/>
    <w:rsid w:val="00C93772"/>
    <w:rsid w:val="00C943DC"/>
    <w:rsid w:val="00C97147"/>
    <w:rsid w:val="00C97E56"/>
    <w:rsid w:val="00CA095F"/>
    <w:rsid w:val="00CA0E6D"/>
    <w:rsid w:val="00CA0F37"/>
    <w:rsid w:val="00CA30A5"/>
    <w:rsid w:val="00CA3A28"/>
    <w:rsid w:val="00CA505F"/>
    <w:rsid w:val="00CA73AD"/>
    <w:rsid w:val="00CB123A"/>
    <w:rsid w:val="00CB23EB"/>
    <w:rsid w:val="00CB3AEA"/>
    <w:rsid w:val="00CB57CE"/>
    <w:rsid w:val="00CC0916"/>
    <w:rsid w:val="00CC26EF"/>
    <w:rsid w:val="00CC287B"/>
    <w:rsid w:val="00CC308E"/>
    <w:rsid w:val="00CC36D0"/>
    <w:rsid w:val="00CC4E64"/>
    <w:rsid w:val="00CC6D1B"/>
    <w:rsid w:val="00CD0BDE"/>
    <w:rsid w:val="00CD1825"/>
    <w:rsid w:val="00CD1FDE"/>
    <w:rsid w:val="00CD206D"/>
    <w:rsid w:val="00CD2B89"/>
    <w:rsid w:val="00CD3B57"/>
    <w:rsid w:val="00CD5429"/>
    <w:rsid w:val="00CD5C22"/>
    <w:rsid w:val="00CD5E9B"/>
    <w:rsid w:val="00CD5F23"/>
    <w:rsid w:val="00CD75B7"/>
    <w:rsid w:val="00CD762F"/>
    <w:rsid w:val="00CD7B73"/>
    <w:rsid w:val="00CD7F8B"/>
    <w:rsid w:val="00CE0640"/>
    <w:rsid w:val="00CE1454"/>
    <w:rsid w:val="00CE2851"/>
    <w:rsid w:val="00CE3DA6"/>
    <w:rsid w:val="00CE5971"/>
    <w:rsid w:val="00CE709D"/>
    <w:rsid w:val="00CF0446"/>
    <w:rsid w:val="00CF05E7"/>
    <w:rsid w:val="00CF0BB5"/>
    <w:rsid w:val="00CF23EF"/>
    <w:rsid w:val="00CF2A28"/>
    <w:rsid w:val="00CF49C1"/>
    <w:rsid w:val="00CF4BC4"/>
    <w:rsid w:val="00CF4E67"/>
    <w:rsid w:val="00CF5C35"/>
    <w:rsid w:val="00CF6310"/>
    <w:rsid w:val="00CF725F"/>
    <w:rsid w:val="00CF7DBB"/>
    <w:rsid w:val="00D00366"/>
    <w:rsid w:val="00D016D4"/>
    <w:rsid w:val="00D025F5"/>
    <w:rsid w:val="00D026EE"/>
    <w:rsid w:val="00D02BFC"/>
    <w:rsid w:val="00D03106"/>
    <w:rsid w:val="00D043F2"/>
    <w:rsid w:val="00D0501B"/>
    <w:rsid w:val="00D07D90"/>
    <w:rsid w:val="00D120F5"/>
    <w:rsid w:val="00D12BC5"/>
    <w:rsid w:val="00D13D0D"/>
    <w:rsid w:val="00D14AF7"/>
    <w:rsid w:val="00D1692F"/>
    <w:rsid w:val="00D20D70"/>
    <w:rsid w:val="00D2540C"/>
    <w:rsid w:val="00D303C0"/>
    <w:rsid w:val="00D30D20"/>
    <w:rsid w:val="00D31D98"/>
    <w:rsid w:val="00D32D84"/>
    <w:rsid w:val="00D352F5"/>
    <w:rsid w:val="00D36053"/>
    <w:rsid w:val="00D36D78"/>
    <w:rsid w:val="00D37DFC"/>
    <w:rsid w:val="00D4533F"/>
    <w:rsid w:val="00D471DD"/>
    <w:rsid w:val="00D50310"/>
    <w:rsid w:val="00D50F52"/>
    <w:rsid w:val="00D53048"/>
    <w:rsid w:val="00D53129"/>
    <w:rsid w:val="00D5370A"/>
    <w:rsid w:val="00D5443B"/>
    <w:rsid w:val="00D54710"/>
    <w:rsid w:val="00D56CA2"/>
    <w:rsid w:val="00D56FDF"/>
    <w:rsid w:val="00D60DDD"/>
    <w:rsid w:val="00D61E37"/>
    <w:rsid w:val="00D62391"/>
    <w:rsid w:val="00D62997"/>
    <w:rsid w:val="00D62D29"/>
    <w:rsid w:val="00D64026"/>
    <w:rsid w:val="00D64911"/>
    <w:rsid w:val="00D64F32"/>
    <w:rsid w:val="00D67840"/>
    <w:rsid w:val="00D7094D"/>
    <w:rsid w:val="00D71C0F"/>
    <w:rsid w:val="00D723EE"/>
    <w:rsid w:val="00D73740"/>
    <w:rsid w:val="00D73D3C"/>
    <w:rsid w:val="00D73DCE"/>
    <w:rsid w:val="00D767EF"/>
    <w:rsid w:val="00D81B4C"/>
    <w:rsid w:val="00D81EE7"/>
    <w:rsid w:val="00D82228"/>
    <w:rsid w:val="00D834E3"/>
    <w:rsid w:val="00D847AA"/>
    <w:rsid w:val="00D84D5D"/>
    <w:rsid w:val="00D8596E"/>
    <w:rsid w:val="00D85F96"/>
    <w:rsid w:val="00D87030"/>
    <w:rsid w:val="00D87E4F"/>
    <w:rsid w:val="00D90886"/>
    <w:rsid w:val="00D90979"/>
    <w:rsid w:val="00D90A36"/>
    <w:rsid w:val="00D92DCE"/>
    <w:rsid w:val="00D93769"/>
    <w:rsid w:val="00D94961"/>
    <w:rsid w:val="00D96E6D"/>
    <w:rsid w:val="00D97B18"/>
    <w:rsid w:val="00DA0F7A"/>
    <w:rsid w:val="00DA1E79"/>
    <w:rsid w:val="00DA296C"/>
    <w:rsid w:val="00DA3263"/>
    <w:rsid w:val="00DA4823"/>
    <w:rsid w:val="00DA4DB7"/>
    <w:rsid w:val="00DA52C9"/>
    <w:rsid w:val="00DA5529"/>
    <w:rsid w:val="00DA654A"/>
    <w:rsid w:val="00DA6638"/>
    <w:rsid w:val="00DA6F63"/>
    <w:rsid w:val="00DB029B"/>
    <w:rsid w:val="00DB144C"/>
    <w:rsid w:val="00DB326E"/>
    <w:rsid w:val="00DB41F9"/>
    <w:rsid w:val="00DB6B99"/>
    <w:rsid w:val="00DC18EE"/>
    <w:rsid w:val="00DC1EFE"/>
    <w:rsid w:val="00DC38D7"/>
    <w:rsid w:val="00DC4374"/>
    <w:rsid w:val="00DC43AF"/>
    <w:rsid w:val="00DC4F29"/>
    <w:rsid w:val="00DC5036"/>
    <w:rsid w:val="00DC5936"/>
    <w:rsid w:val="00DC5E5A"/>
    <w:rsid w:val="00DC616B"/>
    <w:rsid w:val="00DC643C"/>
    <w:rsid w:val="00DC781C"/>
    <w:rsid w:val="00DC7E93"/>
    <w:rsid w:val="00DC7EA5"/>
    <w:rsid w:val="00DD00E5"/>
    <w:rsid w:val="00DD41FE"/>
    <w:rsid w:val="00DD752B"/>
    <w:rsid w:val="00DE3F3F"/>
    <w:rsid w:val="00DE59C8"/>
    <w:rsid w:val="00DE5CA9"/>
    <w:rsid w:val="00DE7536"/>
    <w:rsid w:val="00DE7E5C"/>
    <w:rsid w:val="00DF1BC9"/>
    <w:rsid w:val="00DF1C96"/>
    <w:rsid w:val="00DF450E"/>
    <w:rsid w:val="00DF4696"/>
    <w:rsid w:val="00DF5000"/>
    <w:rsid w:val="00DF552C"/>
    <w:rsid w:val="00DF599A"/>
    <w:rsid w:val="00E01BDB"/>
    <w:rsid w:val="00E025DB"/>
    <w:rsid w:val="00E04369"/>
    <w:rsid w:val="00E05698"/>
    <w:rsid w:val="00E06A03"/>
    <w:rsid w:val="00E07393"/>
    <w:rsid w:val="00E10CCB"/>
    <w:rsid w:val="00E1178D"/>
    <w:rsid w:val="00E14176"/>
    <w:rsid w:val="00E14400"/>
    <w:rsid w:val="00E14A8A"/>
    <w:rsid w:val="00E16805"/>
    <w:rsid w:val="00E203DD"/>
    <w:rsid w:val="00E218B5"/>
    <w:rsid w:val="00E21E50"/>
    <w:rsid w:val="00E22215"/>
    <w:rsid w:val="00E24B6E"/>
    <w:rsid w:val="00E2544A"/>
    <w:rsid w:val="00E270E9"/>
    <w:rsid w:val="00E33A0B"/>
    <w:rsid w:val="00E3481A"/>
    <w:rsid w:val="00E35801"/>
    <w:rsid w:val="00E3671B"/>
    <w:rsid w:val="00E41DF8"/>
    <w:rsid w:val="00E42CD7"/>
    <w:rsid w:val="00E43965"/>
    <w:rsid w:val="00E45499"/>
    <w:rsid w:val="00E47E6A"/>
    <w:rsid w:val="00E50143"/>
    <w:rsid w:val="00E50407"/>
    <w:rsid w:val="00E50465"/>
    <w:rsid w:val="00E507F8"/>
    <w:rsid w:val="00E512A2"/>
    <w:rsid w:val="00E51C47"/>
    <w:rsid w:val="00E53EF1"/>
    <w:rsid w:val="00E54311"/>
    <w:rsid w:val="00E54E24"/>
    <w:rsid w:val="00E5531C"/>
    <w:rsid w:val="00E56712"/>
    <w:rsid w:val="00E57035"/>
    <w:rsid w:val="00E6136D"/>
    <w:rsid w:val="00E61D33"/>
    <w:rsid w:val="00E6217D"/>
    <w:rsid w:val="00E62953"/>
    <w:rsid w:val="00E64B38"/>
    <w:rsid w:val="00E654AD"/>
    <w:rsid w:val="00E7430C"/>
    <w:rsid w:val="00E759E6"/>
    <w:rsid w:val="00E76BDF"/>
    <w:rsid w:val="00E81945"/>
    <w:rsid w:val="00E821A5"/>
    <w:rsid w:val="00E82BE9"/>
    <w:rsid w:val="00E83709"/>
    <w:rsid w:val="00E83B11"/>
    <w:rsid w:val="00E86946"/>
    <w:rsid w:val="00E87016"/>
    <w:rsid w:val="00E8788F"/>
    <w:rsid w:val="00E87AB2"/>
    <w:rsid w:val="00E93377"/>
    <w:rsid w:val="00E9360C"/>
    <w:rsid w:val="00E954EA"/>
    <w:rsid w:val="00EA0CF3"/>
    <w:rsid w:val="00EA2729"/>
    <w:rsid w:val="00EA442F"/>
    <w:rsid w:val="00EA47DA"/>
    <w:rsid w:val="00EA5471"/>
    <w:rsid w:val="00EA55F7"/>
    <w:rsid w:val="00EA5EF0"/>
    <w:rsid w:val="00EA772B"/>
    <w:rsid w:val="00EB0A8F"/>
    <w:rsid w:val="00EB37D7"/>
    <w:rsid w:val="00EB3EB8"/>
    <w:rsid w:val="00EB43F1"/>
    <w:rsid w:val="00EB4B32"/>
    <w:rsid w:val="00EB4D5E"/>
    <w:rsid w:val="00EB6D89"/>
    <w:rsid w:val="00EB7233"/>
    <w:rsid w:val="00EC0842"/>
    <w:rsid w:val="00EC1B49"/>
    <w:rsid w:val="00EC28C3"/>
    <w:rsid w:val="00EC2CBA"/>
    <w:rsid w:val="00EC33F1"/>
    <w:rsid w:val="00EC38CA"/>
    <w:rsid w:val="00EC4061"/>
    <w:rsid w:val="00EC4270"/>
    <w:rsid w:val="00EC4696"/>
    <w:rsid w:val="00EC4BE8"/>
    <w:rsid w:val="00EC4DDB"/>
    <w:rsid w:val="00EC745B"/>
    <w:rsid w:val="00EC7A4B"/>
    <w:rsid w:val="00ED0071"/>
    <w:rsid w:val="00ED0489"/>
    <w:rsid w:val="00ED0B8C"/>
    <w:rsid w:val="00ED0CB6"/>
    <w:rsid w:val="00ED27A8"/>
    <w:rsid w:val="00ED3B3D"/>
    <w:rsid w:val="00ED56E7"/>
    <w:rsid w:val="00ED6CC3"/>
    <w:rsid w:val="00ED6CE8"/>
    <w:rsid w:val="00ED77D6"/>
    <w:rsid w:val="00ED785F"/>
    <w:rsid w:val="00EE1450"/>
    <w:rsid w:val="00EE234D"/>
    <w:rsid w:val="00EE3E49"/>
    <w:rsid w:val="00EE4277"/>
    <w:rsid w:val="00EE5B8D"/>
    <w:rsid w:val="00EE66C3"/>
    <w:rsid w:val="00EE6B77"/>
    <w:rsid w:val="00EE7DF4"/>
    <w:rsid w:val="00EF018C"/>
    <w:rsid w:val="00EF495E"/>
    <w:rsid w:val="00EF55A3"/>
    <w:rsid w:val="00EF666C"/>
    <w:rsid w:val="00F022AC"/>
    <w:rsid w:val="00F024BF"/>
    <w:rsid w:val="00F05BDB"/>
    <w:rsid w:val="00F05C41"/>
    <w:rsid w:val="00F066E3"/>
    <w:rsid w:val="00F0679C"/>
    <w:rsid w:val="00F06B81"/>
    <w:rsid w:val="00F10BDD"/>
    <w:rsid w:val="00F11CA9"/>
    <w:rsid w:val="00F12244"/>
    <w:rsid w:val="00F129E4"/>
    <w:rsid w:val="00F12B67"/>
    <w:rsid w:val="00F12CDB"/>
    <w:rsid w:val="00F13B24"/>
    <w:rsid w:val="00F13D4B"/>
    <w:rsid w:val="00F14CEF"/>
    <w:rsid w:val="00F14F4F"/>
    <w:rsid w:val="00F15CAD"/>
    <w:rsid w:val="00F20236"/>
    <w:rsid w:val="00F20508"/>
    <w:rsid w:val="00F20DC8"/>
    <w:rsid w:val="00F21A42"/>
    <w:rsid w:val="00F22BF6"/>
    <w:rsid w:val="00F2475A"/>
    <w:rsid w:val="00F24F59"/>
    <w:rsid w:val="00F26F42"/>
    <w:rsid w:val="00F30986"/>
    <w:rsid w:val="00F31007"/>
    <w:rsid w:val="00F32959"/>
    <w:rsid w:val="00F3474C"/>
    <w:rsid w:val="00F3776D"/>
    <w:rsid w:val="00F37F38"/>
    <w:rsid w:val="00F40ECE"/>
    <w:rsid w:val="00F413F2"/>
    <w:rsid w:val="00F415C9"/>
    <w:rsid w:val="00F42B48"/>
    <w:rsid w:val="00F42E5E"/>
    <w:rsid w:val="00F44B1B"/>
    <w:rsid w:val="00F44E72"/>
    <w:rsid w:val="00F4579D"/>
    <w:rsid w:val="00F466FE"/>
    <w:rsid w:val="00F467D9"/>
    <w:rsid w:val="00F47E6B"/>
    <w:rsid w:val="00F50FDF"/>
    <w:rsid w:val="00F5331A"/>
    <w:rsid w:val="00F540F9"/>
    <w:rsid w:val="00F54980"/>
    <w:rsid w:val="00F54B25"/>
    <w:rsid w:val="00F56A69"/>
    <w:rsid w:val="00F56A86"/>
    <w:rsid w:val="00F57615"/>
    <w:rsid w:val="00F60225"/>
    <w:rsid w:val="00F63B1D"/>
    <w:rsid w:val="00F655D5"/>
    <w:rsid w:val="00F656D9"/>
    <w:rsid w:val="00F71E3A"/>
    <w:rsid w:val="00F72682"/>
    <w:rsid w:val="00F72C2A"/>
    <w:rsid w:val="00F7308C"/>
    <w:rsid w:val="00F73896"/>
    <w:rsid w:val="00F739F0"/>
    <w:rsid w:val="00F73A3C"/>
    <w:rsid w:val="00F74BDF"/>
    <w:rsid w:val="00F75301"/>
    <w:rsid w:val="00F75666"/>
    <w:rsid w:val="00F77545"/>
    <w:rsid w:val="00F77A70"/>
    <w:rsid w:val="00F81DE0"/>
    <w:rsid w:val="00F82833"/>
    <w:rsid w:val="00F830B0"/>
    <w:rsid w:val="00F8767B"/>
    <w:rsid w:val="00F87760"/>
    <w:rsid w:val="00F87ABC"/>
    <w:rsid w:val="00F87D38"/>
    <w:rsid w:val="00F934CF"/>
    <w:rsid w:val="00F93F98"/>
    <w:rsid w:val="00F96400"/>
    <w:rsid w:val="00FA0944"/>
    <w:rsid w:val="00FA0D66"/>
    <w:rsid w:val="00FA0F60"/>
    <w:rsid w:val="00FA10C6"/>
    <w:rsid w:val="00FA116F"/>
    <w:rsid w:val="00FA11C0"/>
    <w:rsid w:val="00FA3A76"/>
    <w:rsid w:val="00FA4CB1"/>
    <w:rsid w:val="00FA68ED"/>
    <w:rsid w:val="00FA69AA"/>
    <w:rsid w:val="00FB051A"/>
    <w:rsid w:val="00FB0679"/>
    <w:rsid w:val="00FB161C"/>
    <w:rsid w:val="00FB1C79"/>
    <w:rsid w:val="00FB271E"/>
    <w:rsid w:val="00FB29AC"/>
    <w:rsid w:val="00FB66C3"/>
    <w:rsid w:val="00FB77FE"/>
    <w:rsid w:val="00FB7ABC"/>
    <w:rsid w:val="00FC29E1"/>
    <w:rsid w:val="00FC39DF"/>
    <w:rsid w:val="00FC4DE5"/>
    <w:rsid w:val="00FD03DD"/>
    <w:rsid w:val="00FD1A39"/>
    <w:rsid w:val="00FD2363"/>
    <w:rsid w:val="00FD2AFE"/>
    <w:rsid w:val="00FD2EDC"/>
    <w:rsid w:val="00FD3AD9"/>
    <w:rsid w:val="00FD739A"/>
    <w:rsid w:val="00FE2CE8"/>
    <w:rsid w:val="00FE4E65"/>
    <w:rsid w:val="00FE50F8"/>
    <w:rsid w:val="00FE5A8E"/>
    <w:rsid w:val="00FE5D02"/>
    <w:rsid w:val="00FE6396"/>
    <w:rsid w:val="00FE6E37"/>
    <w:rsid w:val="00FE6E48"/>
    <w:rsid w:val="00FE7017"/>
    <w:rsid w:val="00FF05D6"/>
    <w:rsid w:val="00FF1BF9"/>
    <w:rsid w:val="00FF34F6"/>
    <w:rsid w:val="00FF35C5"/>
    <w:rsid w:val="00FF4A67"/>
    <w:rsid w:val="00FF64F4"/>
    <w:rsid w:val="00FF7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D1EB"/>
  <w15:chartTrackingRefBased/>
  <w15:docId w15:val="{64501966-E83F-4F1C-B121-1BB79BBE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BCC"/>
    <w:rPr>
      <w:sz w:val="18"/>
    </w:rPr>
  </w:style>
  <w:style w:type="paragraph" w:styleId="Heading1">
    <w:name w:val="heading 1"/>
    <w:basedOn w:val="Normal"/>
    <w:next w:val="Normal"/>
    <w:link w:val="Heading1Char"/>
    <w:uiPriority w:val="9"/>
    <w:qFormat/>
    <w:rsid w:val="002829FB"/>
    <w:pPr>
      <w:keepNext/>
      <w:keepLines/>
      <w:spacing w:before="240"/>
      <w:outlineLvl w:val="0"/>
    </w:pPr>
    <w:rPr>
      <w:rFonts w:asciiTheme="majorHAnsi" w:eastAsiaTheme="majorEastAsia" w:hAnsiTheme="majorHAnsi" w:cstheme="majorBidi"/>
      <w:color w:val="2F5496" w:themeColor="accent1" w:themeShade="BF"/>
      <w:sz w:val="22"/>
      <w:szCs w:val="32"/>
    </w:rPr>
  </w:style>
  <w:style w:type="paragraph" w:styleId="Heading2">
    <w:name w:val="heading 2"/>
    <w:basedOn w:val="Normal"/>
    <w:next w:val="Normal"/>
    <w:link w:val="Heading2Char"/>
    <w:uiPriority w:val="9"/>
    <w:unhideWhenUsed/>
    <w:qFormat/>
    <w:rsid w:val="002829FB"/>
    <w:pPr>
      <w:keepNext/>
      <w:keepLines/>
      <w:spacing w:before="40"/>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943B8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2829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D6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3C8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9FB"/>
    <w:rPr>
      <w:rFonts w:asciiTheme="majorHAnsi" w:eastAsiaTheme="majorEastAsia" w:hAnsiTheme="majorHAnsi" w:cstheme="majorBidi"/>
      <w:color w:val="2F5496" w:themeColor="accent1" w:themeShade="BF"/>
      <w:szCs w:val="32"/>
    </w:rPr>
  </w:style>
  <w:style w:type="character" w:customStyle="1" w:styleId="Heading2Char">
    <w:name w:val="Heading 2 Char"/>
    <w:basedOn w:val="DefaultParagraphFont"/>
    <w:link w:val="Heading2"/>
    <w:uiPriority w:val="9"/>
    <w:rsid w:val="002829FB"/>
    <w:rPr>
      <w:rFonts w:asciiTheme="majorHAnsi" w:eastAsiaTheme="majorEastAsia" w:hAnsiTheme="majorHAnsi" w:cstheme="majorBidi"/>
      <w:color w:val="2F5496" w:themeColor="accent1" w:themeShade="BF"/>
      <w:szCs w:val="26"/>
    </w:rPr>
  </w:style>
  <w:style w:type="character" w:customStyle="1" w:styleId="Heading3Char">
    <w:name w:val="Heading 3 Char"/>
    <w:basedOn w:val="DefaultParagraphFont"/>
    <w:link w:val="Heading3"/>
    <w:uiPriority w:val="9"/>
    <w:rsid w:val="00943B80"/>
    <w:rPr>
      <w:rFonts w:asciiTheme="majorHAnsi" w:eastAsiaTheme="majorEastAsia" w:hAnsiTheme="majorHAnsi" w:cstheme="majorBidi"/>
      <w:color w:val="1F3763" w:themeColor="accent1" w:themeShade="7F"/>
      <w:sz w:val="18"/>
      <w:szCs w:val="24"/>
    </w:rPr>
  </w:style>
  <w:style w:type="character" w:customStyle="1" w:styleId="Heading4Char">
    <w:name w:val="Heading 4 Char"/>
    <w:basedOn w:val="DefaultParagraphFont"/>
    <w:link w:val="Heading4"/>
    <w:uiPriority w:val="9"/>
    <w:rsid w:val="002829FB"/>
    <w:rPr>
      <w:rFonts w:asciiTheme="majorHAnsi" w:eastAsiaTheme="majorEastAsia" w:hAnsiTheme="majorHAnsi" w:cstheme="majorBidi"/>
      <w:i/>
      <w:iCs/>
      <w:color w:val="2F5496" w:themeColor="accent1" w:themeShade="BF"/>
      <w:sz w:val="18"/>
    </w:rPr>
  </w:style>
  <w:style w:type="character" w:customStyle="1" w:styleId="Heading5Char">
    <w:name w:val="Heading 5 Char"/>
    <w:basedOn w:val="DefaultParagraphFont"/>
    <w:link w:val="Heading5"/>
    <w:uiPriority w:val="9"/>
    <w:rsid w:val="009D6672"/>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843091"/>
    <w:pPr>
      <w:outlineLvl w:val="9"/>
    </w:pPr>
    <w:rPr>
      <w:lang w:val="en-US"/>
    </w:rPr>
  </w:style>
  <w:style w:type="paragraph" w:styleId="TOC1">
    <w:name w:val="toc 1"/>
    <w:basedOn w:val="Normal"/>
    <w:next w:val="Normal"/>
    <w:autoRedefine/>
    <w:uiPriority w:val="39"/>
    <w:unhideWhenUsed/>
    <w:rsid w:val="00206055"/>
    <w:pPr>
      <w:tabs>
        <w:tab w:val="right" w:leader="dot" w:pos="10790"/>
      </w:tabs>
    </w:pPr>
  </w:style>
  <w:style w:type="paragraph" w:styleId="TOC2">
    <w:name w:val="toc 2"/>
    <w:basedOn w:val="Normal"/>
    <w:next w:val="Normal"/>
    <w:autoRedefine/>
    <w:uiPriority w:val="39"/>
    <w:unhideWhenUsed/>
    <w:rsid w:val="00206055"/>
    <w:pPr>
      <w:tabs>
        <w:tab w:val="right" w:leader="dot" w:pos="10790"/>
      </w:tabs>
      <w:ind w:left="221"/>
    </w:pPr>
  </w:style>
  <w:style w:type="paragraph" w:styleId="TOC3">
    <w:name w:val="toc 3"/>
    <w:basedOn w:val="Normal"/>
    <w:next w:val="Normal"/>
    <w:autoRedefine/>
    <w:uiPriority w:val="39"/>
    <w:unhideWhenUsed/>
    <w:rsid w:val="00206055"/>
    <w:pPr>
      <w:tabs>
        <w:tab w:val="right" w:leader="dot" w:pos="10790"/>
      </w:tabs>
      <w:ind w:left="442"/>
    </w:pPr>
  </w:style>
  <w:style w:type="character" w:styleId="Hyperlink">
    <w:name w:val="Hyperlink"/>
    <w:basedOn w:val="DefaultParagraphFont"/>
    <w:uiPriority w:val="99"/>
    <w:unhideWhenUsed/>
    <w:rsid w:val="00CA095F"/>
    <w:rPr>
      <w:color w:val="0563C1" w:themeColor="hyperlink"/>
      <w:u w:val="single"/>
    </w:rPr>
  </w:style>
  <w:style w:type="paragraph" w:styleId="ListParagraph">
    <w:name w:val="List Paragraph"/>
    <w:basedOn w:val="Normal"/>
    <w:uiPriority w:val="34"/>
    <w:qFormat/>
    <w:rsid w:val="00CA095F"/>
    <w:pPr>
      <w:ind w:left="720"/>
      <w:contextualSpacing/>
    </w:pPr>
  </w:style>
  <w:style w:type="paragraph" w:styleId="TOC4">
    <w:name w:val="toc 4"/>
    <w:basedOn w:val="Normal"/>
    <w:next w:val="Normal"/>
    <w:autoRedefine/>
    <w:uiPriority w:val="39"/>
    <w:unhideWhenUsed/>
    <w:rsid w:val="00206055"/>
    <w:pPr>
      <w:tabs>
        <w:tab w:val="right" w:leader="dot" w:pos="10790"/>
      </w:tabs>
      <w:ind w:left="658"/>
    </w:pPr>
  </w:style>
  <w:style w:type="paragraph" w:styleId="NoSpacing">
    <w:name w:val="No Spacing"/>
    <w:uiPriority w:val="1"/>
    <w:qFormat/>
    <w:rsid w:val="00A11BDF"/>
    <w:pPr>
      <w:spacing w:line="240" w:lineRule="auto"/>
    </w:pPr>
  </w:style>
  <w:style w:type="paragraph" w:styleId="TOC5">
    <w:name w:val="toc 5"/>
    <w:basedOn w:val="Normal"/>
    <w:next w:val="Normal"/>
    <w:autoRedefine/>
    <w:uiPriority w:val="39"/>
    <w:unhideWhenUsed/>
    <w:rsid w:val="00206055"/>
    <w:pPr>
      <w:tabs>
        <w:tab w:val="right" w:leader="dot" w:pos="10790"/>
      </w:tabs>
      <w:ind w:left="879"/>
    </w:pPr>
  </w:style>
  <w:style w:type="paragraph" w:styleId="Header">
    <w:name w:val="header"/>
    <w:basedOn w:val="Normal"/>
    <w:link w:val="HeaderChar"/>
    <w:uiPriority w:val="99"/>
    <w:unhideWhenUsed/>
    <w:rsid w:val="00D0501B"/>
    <w:pPr>
      <w:tabs>
        <w:tab w:val="center" w:pos="4680"/>
        <w:tab w:val="right" w:pos="9360"/>
      </w:tabs>
      <w:spacing w:line="240" w:lineRule="auto"/>
    </w:pPr>
  </w:style>
  <w:style w:type="character" w:customStyle="1" w:styleId="HeaderChar">
    <w:name w:val="Header Char"/>
    <w:basedOn w:val="DefaultParagraphFont"/>
    <w:link w:val="Header"/>
    <w:uiPriority w:val="99"/>
    <w:rsid w:val="00D0501B"/>
  </w:style>
  <w:style w:type="paragraph" w:styleId="Footer">
    <w:name w:val="footer"/>
    <w:basedOn w:val="Normal"/>
    <w:link w:val="FooterChar"/>
    <w:uiPriority w:val="99"/>
    <w:unhideWhenUsed/>
    <w:rsid w:val="00D0501B"/>
    <w:pPr>
      <w:tabs>
        <w:tab w:val="center" w:pos="4680"/>
        <w:tab w:val="right" w:pos="9360"/>
      </w:tabs>
      <w:spacing w:line="240" w:lineRule="auto"/>
    </w:pPr>
  </w:style>
  <w:style w:type="character" w:customStyle="1" w:styleId="FooterChar">
    <w:name w:val="Footer Char"/>
    <w:basedOn w:val="DefaultParagraphFont"/>
    <w:link w:val="Footer"/>
    <w:uiPriority w:val="99"/>
    <w:rsid w:val="00D0501B"/>
  </w:style>
  <w:style w:type="paragraph" w:styleId="TOC6">
    <w:name w:val="toc 6"/>
    <w:basedOn w:val="Normal"/>
    <w:next w:val="Normal"/>
    <w:autoRedefine/>
    <w:uiPriority w:val="39"/>
    <w:unhideWhenUsed/>
    <w:rsid w:val="00160E79"/>
    <w:pPr>
      <w:spacing w:after="100"/>
      <w:ind w:left="1100"/>
    </w:pPr>
    <w:rPr>
      <w:rFonts w:eastAsiaTheme="minorEastAsia"/>
      <w:lang w:eastAsia="en-CA"/>
    </w:rPr>
  </w:style>
  <w:style w:type="paragraph" w:styleId="TOC7">
    <w:name w:val="toc 7"/>
    <w:basedOn w:val="Normal"/>
    <w:next w:val="Normal"/>
    <w:autoRedefine/>
    <w:uiPriority w:val="39"/>
    <w:unhideWhenUsed/>
    <w:rsid w:val="00160E79"/>
    <w:pPr>
      <w:spacing w:after="100"/>
      <w:ind w:left="1320"/>
    </w:pPr>
    <w:rPr>
      <w:rFonts w:eastAsiaTheme="minorEastAsia"/>
      <w:lang w:eastAsia="en-CA"/>
    </w:rPr>
  </w:style>
  <w:style w:type="paragraph" w:styleId="TOC8">
    <w:name w:val="toc 8"/>
    <w:basedOn w:val="Normal"/>
    <w:next w:val="Normal"/>
    <w:autoRedefine/>
    <w:uiPriority w:val="39"/>
    <w:unhideWhenUsed/>
    <w:rsid w:val="00160E79"/>
    <w:pPr>
      <w:spacing w:after="100"/>
      <w:ind w:left="1540"/>
    </w:pPr>
    <w:rPr>
      <w:rFonts w:eastAsiaTheme="minorEastAsia"/>
      <w:lang w:eastAsia="en-CA"/>
    </w:rPr>
  </w:style>
  <w:style w:type="paragraph" w:styleId="TOC9">
    <w:name w:val="toc 9"/>
    <w:basedOn w:val="Normal"/>
    <w:next w:val="Normal"/>
    <w:autoRedefine/>
    <w:uiPriority w:val="39"/>
    <w:unhideWhenUsed/>
    <w:rsid w:val="00160E79"/>
    <w:pPr>
      <w:spacing w:after="100"/>
      <w:ind w:left="1760"/>
    </w:pPr>
    <w:rPr>
      <w:rFonts w:eastAsiaTheme="minorEastAsia"/>
      <w:lang w:eastAsia="en-CA"/>
    </w:rPr>
  </w:style>
  <w:style w:type="character" w:styleId="UnresolvedMention">
    <w:name w:val="Unresolved Mention"/>
    <w:basedOn w:val="DefaultParagraphFont"/>
    <w:uiPriority w:val="99"/>
    <w:semiHidden/>
    <w:unhideWhenUsed/>
    <w:rsid w:val="00160E79"/>
    <w:rPr>
      <w:color w:val="808080"/>
      <w:shd w:val="clear" w:color="auto" w:fill="E6E6E6"/>
    </w:rPr>
  </w:style>
  <w:style w:type="character" w:customStyle="1" w:styleId="Heading6Char">
    <w:name w:val="Heading 6 Char"/>
    <w:basedOn w:val="DefaultParagraphFont"/>
    <w:link w:val="Heading6"/>
    <w:uiPriority w:val="9"/>
    <w:semiHidden/>
    <w:rsid w:val="00613C85"/>
    <w:rPr>
      <w:rFonts w:asciiTheme="majorHAnsi" w:eastAsiaTheme="majorEastAsia" w:hAnsiTheme="majorHAnsi" w:cstheme="majorBidi"/>
      <w:color w:val="1F3763" w:themeColor="accent1" w:themeShade="7F"/>
      <w:sz w:val="18"/>
    </w:rPr>
  </w:style>
  <w:style w:type="paragraph" w:customStyle="1" w:styleId="subsection">
    <w:name w:val="subsection"/>
    <w:basedOn w:val="Normal"/>
    <w:rsid w:val="00613C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613C85"/>
  </w:style>
  <w:style w:type="paragraph" w:customStyle="1" w:styleId="paragraph">
    <w:name w:val="paragraph"/>
    <w:basedOn w:val="Normal"/>
    <w:rsid w:val="00613C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graph">
    <w:name w:val="subparagraph"/>
    <w:basedOn w:val="Normal"/>
    <w:rsid w:val="00613C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b-invisible">
    <w:name w:val="wb-invisible"/>
    <w:basedOn w:val="DefaultParagraphFont"/>
    <w:rsid w:val="00F72682"/>
  </w:style>
  <w:style w:type="paragraph" w:customStyle="1" w:styleId="continuedsectionsubsection">
    <w:name w:val="continuedsectionsubsection"/>
    <w:basedOn w:val="Normal"/>
    <w:rsid w:val="00F7268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5912">
      <w:bodyDiv w:val="1"/>
      <w:marLeft w:val="0"/>
      <w:marRight w:val="0"/>
      <w:marTop w:val="0"/>
      <w:marBottom w:val="0"/>
      <w:divBdr>
        <w:top w:val="none" w:sz="0" w:space="0" w:color="auto"/>
        <w:left w:val="none" w:sz="0" w:space="0" w:color="auto"/>
        <w:bottom w:val="none" w:sz="0" w:space="0" w:color="auto"/>
        <w:right w:val="none" w:sz="0" w:space="0" w:color="auto"/>
      </w:divBdr>
    </w:div>
    <w:div w:id="766968141">
      <w:bodyDiv w:val="1"/>
      <w:marLeft w:val="0"/>
      <w:marRight w:val="0"/>
      <w:marTop w:val="0"/>
      <w:marBottom w:val="0"/>
      <w:divBdr>
        <w:top w:val="none" w:sz="0" w:space="0" w:color="auto"/>
        <w:left w:val="none" w:sz="0" w:space="0" w:color="auto"/>
        <w:bottom w:val="none" w:sz="0" w:space="0" w:color="auto"/>
        <w:right w:val="none" w:sz="0" w:space="0" w:color="auto"/>
      </w:divBdr>
    </w:div>
    <w:div w:id="943221503">
      <w:bodyDiv w:val="1"/>
      <w:marLeft w:val="0"/>
      <w:marRight w:val="0"/>
      <w:marTop w:val="0"/>
      <w:marBottom w:val="0"/>
      <w:divBdr>
        <w:top w:val="none" w:sz="0" w:space="0" w:color="auto"/>
        <w:left w:val="none" w:sz="0" w:space="0" w:color="auto"/>
        <w:bottom w:val="none" w:sz="0" w:space="0" w:color="auto"/>
        <w:right w:val="none" w:sz="0" w:space="0" w:color="auto"/>
      </w:divBdr>
    </w:div>
    <w:div w:id="19291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99B255-E3ED-4CCF-B0D5-B93C5E52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30124</Words>
  <Characters>171708</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Morrison</dc:creator>
  <cp:keywords/>
  <dc:description/>
  <cp:lastModifiedBy>Ian Morrison</cp:lastModifiedBy>
  <cp:revision>17</cp:revision>
  <dcterms:created xsi:type="dcterms:W3CDTF">2018-01-17T18:47:00Z</dcterms:created>
  <dcterms:modified xsi:type="dcterms:W3CDTF">2018-01-17T18:50:00Z</dcterms:modified>
</cp:coreProperties>
</file>