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sz w:val="22"/>
          <w:szCs w:val="22"/>
          <w:u w:val="none"/>
          <w:lang w:val="en-CA"/>
        </w:rPr>
        <w:id w:val="-2042118313"/>
        <w:docPartObj>
          <w:docPartGallery w:val="Table of Contents"/>
          <w:docPartUnique/>
        </w:docPartObj>
      </w:sdtPr>
      <w:sdtEndPr>
        <w:rPr>
          <w:b/>
          <w:bCs/>
          <w:noProof/>
        </w:rPr>
      </w:sdtEndPr>
      <w:sdtContent>
        <w:p w:rsidR="003453DD" w:rsidRPr="00905BAE" w:rsidRDefault="003453DD">
          <w:pPr>
            <w:pStyle w:val="TOCHeading"/>
            <w:rPr>
              <w:b/>
            </w:rPr>
          </w:pPr>
          <w:r w:rsidRPr="00905BAE">
            <w:rPr>
              <w:b/>
            </w:rPr>
            <w:t xml:space="preserve">Term 1: Federalism </w:t>
          </w:r>
        </w:p>
        <w:p w:rsidR="003453DD" w:rsidRPr="00905BAE" w:rsidRDefault="003453DD">
          <w:pPr>
            <w:pStyle w:val="TOC1"/>
            <w:tabs>
              <w:tab w:val="right" w:leader="dot" w:pos="10790"/>
            </w:tabs>
            <w:rPr>
              <w:rFonts w:eastAsiaTheme="minorEastAsia"/>
              <w:noProof/>
              <w:lang w:eastAsia="en-CA"/>
            </w:rPr>
          </w:pPr>
          <w:r w:rsidRPr="00905BAE">
            <w:fldChar w:fldCharType="begin"/>
          </w:r>
          <w:r w:rsidRPr="00905BAE">
            <w:instrText xml:space="preserve"> TOC \o "1-3" \h \z \u </w:instrText>
          </w:r>
          <w:r w:rsidRPr="00905BAE">
            <w:fldChar w:fldCharType="separate"/>
          </w:r>
          <w:hyperlink w:anchor="_Toc416537856" w:history="1">
            <w:r w:rsidRPr="00905BAE">
              <w:rPr>
                <w:rStyle w:val="Hyperlink"/>
                <w:rFonts w:eastAsia="Times New Roman"/>
                <w:b/>
                <w:noProof/>
                <w:lang w:eastAsia="en-CA"/>
              </w:rPr>
              <w:t>Peace Order and Good Government</w:t>
            </w:r>
            <w:r w:rsidRPr="00905BAE">
              <w:rPr>
                <w:noProof/>
                <w:webHidden/>
              </w:rPr>
              <w:tab/>
            </w:r>
            <w:r w:rsidRPr="00905BAE">
              <w:rPr>
                <w:noProof/>
                <w:webHidden/>
              </w:rPr>
              <w:fldChar w:fldCharType="begin"/>
            </w:r>
            <w:r w:rsidRPr="00905BAE">
              <w:rPr>
                <w:noProof/>
                <w:webHidden/>
              </w:rPr>
              <w:instrText xml:space="preserve"> PAGEREF _Toc416537856 \h </w:instrText>
            </w:r>
            <w:r w:rsidRPr="00905BAE">
              <w:rPr>
                <w:noProof/>
                <w:webHidden/>
              </w:rPr>
            </w:r>
            <w:r w:rsidRPr="00905BAE">
              <w:rPr>
                <w:noProof/>
                <w:webHidden/>
              </w:rPr>
              <w:fldChar w:fldCharType="separate"/>
            </w:r>
            <w:r w:rsidRPr="00905BAE">
              <w:rPr>
                <w:noProof/>
                <w:webHidden/>
              </w:rPr>
              <w:t>1</w:t>
            </w:r>
            <w:r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57" w:history="1">
            <w:r w:rsidR="003453DD" w:rsidRPr="00905BAE">
              <w:rPr>
                <w:rStyle w:val="Hyperlink"/>
                <w:rFonts w:eastAsia="Times New Roman"/>
                <w:noProof/>
                <w:lang w:eastAsia="en-CA"/>
              </w:rPr>
              <w:t>Russell v The Queen 1887</w:t>
            </w:r>
            <w:r w:rsidR="003453DD" w:rsidRPr="00905BAE">
              <w:rPr>
                <w:noProof/>
                <w:webHidden/>
              </w:rPr>
              <w:tab/>
            </w:r>
            <w:bookmarkStart w:id="0" w:name="_GoBack"/>
            <w:bookmarkEnd w:id="0"/>
            <w:r w:rsidR="003453DD" w:rsidRPr="00905BAE">
              <w:rPr>
                <w:noProof/>
                <w:webHidden/>
              </w:rPr>
              <w:fldChar w:fldCharType="begin"/>
            </w:r>
            <w:r w:rsidR="003453DD" w:rsidRPr="00905BAE">
              <w:rPr>
                <w:noProof/>
                <w:webHidden/>
              </w:rPr>
              <w:instrText xml:space="preserve"> PAGEREF _Toc416537857 \h </w:instrText>
            </w:r>
            <w:r w:rsidR="003453DD" w:rsidRPr="00905BAE">
              <w:rPr>
                <w:noProof/>
                <w:webHidden/>
              </w:rPr>
            </w:r>
            <w:r w:rsidR="003453DD" w:rsidRPr="00905BAE">
              <w:rPr>
                <w:noProof/>
                <w:webHidden/>
              </w:rPr>
              <w:fldChar w:fldCharType="separate"/>
            </w:r>
            <w:r w:rsidR="003453DD" w:rsidRPr="00905BAE">
              <w:rPr>
                <w:noProof/>
                <w:webHidden/>
              </w:rPr>
              <w:t>2</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58" w:history="1">
            <w:r w:rsidR="003453DD" w:rsidRPr="00905BAE">
              <w:rPr>
                <w:rStyle w:val="Hyperlink"/>
                <w:rFonts w:eastAsia="Times New Roman"/>
                <w:noProof/>
                <w:lang w:eastAsia="en-CA"/>
              </w:rPr>
              <w:t>AG Ontario v AG Canada 1896</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_Toc416537858 \h </w:instrText>
            </w:r>
            <w:r w:rsidR="003453DD" w:rsidRPr="00905BAE">
              <w:rPr>
                <w:noProof/>
                <w:webHidden/>
              </w:rPr>
            </w:r>
            <w:r w:rsidR="003453DD" w:rsidRPr="00905BAE">
              <w:rPr>
                <w:noProof/>
                <w:webHidden/>
              </w:rPr>
              <w:fldChar w:fldCharType="separate"/>
            </w:r>
            <w:r w:rsidR="003453DD" w:rsidRPr="00905BAE">
              <w:rPr>
                <w:noProof/>
                <w:webHidden/>
              </w:rPr>
              <w:t>2</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59" w:history="1">
            <w:r w:rsidR="003453DD" w:rsidRPr="00905BAE">
              <w:rPr>
                <w:rStyle w:val="Hyperlink"/>
                <w:rFonts w:eastAsia="Times New Roman"/>
                <w:noProof/>
                <w:lang w:eastAsia="en-CA"/>
              </w:rPr>
              <w:t>Fort Frances Pulp and Paper v Manitoba Free Press [1923]</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_Toc416537859 \h </w:instrText>
            </w:r>
            <w:r w:rsidR="003453DD" w:rsidRPr="00905BAE">
              <w:rPr>
                <w:noProof/>
                <w:webHidden/>
              </w:rPr>
            </w:r>
            <w:r w:rsidR="003453DD" w:rsidRPr="00905BAE">
              <w:rPr>
                <w:noProof/>
                <w:webHidden/>
              </w:rPr>
              <w:fldChar w:fldCharType="separate"/>
            </w:r>
            <w:r w:rsidR="003453DD" w:rsidRPr="00905BAE">
              <w:rPr>
                <w:noProof/>
                <w:webHidden/>
              </w:rPr>
              <w:t>3</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0" w:history="1">
            <w:r w:rsidR="003453DD" w:rsidRPr="00905BAE">
              <w:rPr>
                <w:rStyle w:val="Hyperlink"/>
                <w:rFonts w:eastAsia="Times New Roman"/>
                <w:noProof/>
                <w:lang w:eastAsia="en-CA"/>
              </w:rPr>
              <w:t>AG Ontario v Canada Temperance Federation [1946]</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_Toc416537860 \h </w:instrText>
            </w:r>
            <w:r w:rsidR="003453DD" w:rsidRPr="00905BAE">
              <w:rPr>
                <w:noProof/>
                <w:webHidden/>
              </w:rPr>
            </w:r>
            <w:r w:rsidR="003453DD" w:rsidRPr="00905BAE">
              <w:rPr>
                <w:noProof/>
                <w:webHidden/>
              </w:rPr>
              <w:fldChar w:fldCharType="separate"/>
            </w:r>
            <w:r w:rsidR="003453DD" w:rsidRPr="00905BAE">
              <w:rPr>
                <w:noProof/>
                <w:webHidden/>
              </w:rPr>
              <w:t>3</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1" w:history="1">
            <w:r w:rsidR="003453DD" w:rsidRPr="00905BAE">
              <w:rPr>
                <w:rStyle w:val="Hyperlink"/>
                <w:rFonts w:eastAsia="Times New Roman"/>
                <w:noProof/>
                <w:lang w:eastAsia="en-CA"/>
              </w:rPr>
              <w:t>Johannesson  v Municipality of West St Paul [1952]</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_Toc416537861 \h </w:instrText>
            </w:r>
            <w:r w:rsidR="003453DD" w:rsidRPr="00905BAE">
              <w:rPr>
                <w:noProof/>
                <w:webHidden/>
              </w:rPr>
            </w:r>
            <w:r w:rsidR="003453DD" w:rsidRPr="00905BAE">
              <w:rPr>
                <w:noProof/>
                <w:webHidden/>
              </w:rPr>
              <w:fldChar w:fldCharType="separate"/>
            </w:r>
            <w:r w:rsidR="003453DD" w:rsidRPr="00905BAE">
              <w:rPr>
                <w:noProof/>
                <w:webHidden/>
              </w:rPr>
              <w:t>4</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2" w:history="1">
            <w:r w:rsidR="003453DD" w:rsidRPr="00905BAE">
              <w:rPr>
                <w:rStyle w:val="Hyperlink"/>
                <w:rFonts w:eastAsia="Times New Roman"/>
                <w:noProof/>
                <w:lang w:eastAsia="en-CA"/>
              </w:rPr>
              <w:t>Reference re Anti-Inflation Act [1976]</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_Toc416537862 \h </w:instrText>
            </w:r>
            <w:r w:rsidR="003453DD" w:rsidRPr="00905BAE">
              <w:rPr>
                <w:noProof/>
                <w:webHidden/>
              </w:rPr>
            </w:r>
            <w:r w:rsidR="003453DD" w:rsidRPr="00905BAE">
              <w:rPr>
                <w:noProof/>
                <w:webHidden/>
              </w:rPr>
              <w:fldChar w:fldCharType="separate"/>
            </w:r>
            <w:r w:rsidR="003453DD" w:rsidRPr="00905BAE">
              <w:rPr>
                <w:noProof/>
                <w:webHidden/>
              </w:rPr>
              <w:t>4</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3" w:history="1">
            <w:r w:rsidR="003453DD" w:rsidRPr="00905BAE">
              <w:rPr>
                <w:rStyle w:val="Hyperlink"/>
                <w:noProof/>
              </w:rPr>
              <w:t>R v Crown Zellerbach [1988]</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_Toc416537863 \h </w:instrText>
            </w:r>
            <w:r w:rsidR="003453DD" w:rsidRPr="00905BAE">
              <w:rPr>
                <w:noProof/>
                <w:webHidden/>
              </w:rPr>
            </w:r>
            <w:r w:rsidR="003453DD" w:rsidRPr="00905BAE">
              <w:rPr>
                <w:noProof/>
                <w:webHidden/>
              </w:rPr>
              <w:fldChar w:fldCharType="separate"/>
            </w:r>
            <w:r w:rsidR="003453DD" w:rsidRPr="00905BAE">
              <w:rPr>
                <w:noProof/>
                <w:webHidden/>
              </w:rPr>
              <w:t>5</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64" w:history="1">
            <w:r w:rsidR="003453DD" w:rsidRPr="00905BAE">
              <w:rPr>
                <w:rStyle w:val="Hyperlink"/>
                <w:noProof/>
              </w:rPr>
              <w:t>Provincial Inability Test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_Toc416537864 \h </w:instrText>
            </w:r>
            <w:r w:rsidR="003453DD" w:rsidRPr="00905BAE">
              <w:rPr>
                <w:noProof/>
                <w:webHidden/>
              </w:rPr>
            </w:r>
            <w:r w:rsidR="003453DD" w:rsidRPr="00905BAE">
              <w:rPr>
                <w:noProof/>
                <w:webHidden/>
              </w:rPr>
              <w:fldChar w:fldCharType="separate"/>
            </w:r>
            <w:r w:rsidR="003453DD" w:rsidRPr="00905BAE">
              <w:rPr>
                <w:noProof/>
                <w:webHidden/>
              </w:rPr>
              <w:t>5</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noProof/>
              <w:lang w:eastAsia="en-CA"/>
            </w:rPr>
          </w:pPr>
          <w:hyperlink w:anchor="_Toc416537865" w:history="1">
            <w:r w:rsidR="003453DD" w:rsidRPr="00905BAE">
              <w:rPr>
                <w:rStyle w:val="Hyperlink"/>
                <w:rFonts w:eastAsia="Times New Roman"/>
                <w:b/>
                <w:noProof/>
                <w:lang w:eastAsia="en-CA"/>
              </w:rPr>
              <w:t>Criminal Law</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_Toc416537865 \h </w:instrText>
            </w:r>
            <w:r w:rsidR="003453DD" w:rsidRPr="00905BAE">
              <w:rPr>
                <w:noProof/>
                <w:webHidden/>
              </w:rPr>
            </w:r>
            <w:r w:rsidR="003453DD" w:rsidRPr="00905BAE">
              <w:rPr>
                <w:noProof/>
                <w:webHidden/>
              </w:rPr>
              <w:fldChar w:fldCharType="separate"/>
            </w:r>
            <w:r w:rsidR="003453DD" w:rsidRPr="00905BAE">
              <w:rPr>
                <w:noProof/>
                <w:webHidden/>
              </w:rPr>
              <w:t>6</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6" w:history="1">
            <w:r w:rsidR="003453DD" w:rsidRPr="00905BAE">
              <w:rPr>
                <w:rStyle w:val="Hyperlink"/>
                <w:rFonts w:eastAsia="Times New Roman"/>
                <w:noProof/>
                <w:lang w:eastAsia="en-CA"/>
              </w:rPr>
              <w:t>Reference re Validity of s 5(a) of Dairy Industry Act [1949]</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_Toc416537866 \h </w:instrText>
            </w:r>
            <w:r w:rsidR="003453DD" w:rsidRPr="00905BAE">
              <w:rPr>
                <w:noProof/>
                <w:webHidden/>
              </w:rPr>
            </w:r>
            <w:r w:rsidR="003453DD" w:rsidRPr="00905BAE">
              <w:rPr>
                <w:noProof/>
                <w:webHidden/>
              </w:rPr>
              <w:fldChar w:fldCharType="separate"/>
            </w:r>
            <w:r w:rsidR="003453DD" w:rsidRPr="00905BAE">
              <w:rPr>
                <w:noProof/>
                <w:webHidden/>
              </w:rPr>
              <w:t>6</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7" w:history="1">
            <w:r w:rsidR="003453DD" w:rsidRPr="00905BAE">
              <w:rPr>
                <w:rStyle w:val="Hyperlink"/>
                <w:rFonts w:eastAsia="Times New Roman"/>
                <w:noProof/>
                <w:lang w:eastAsia="en-CA"/>
              </w:rPr>
              <w:t>RJR-MacDonald Inc. v Canada</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_Toc416537867 \h </w:instrText>
            </w:r>
            <w:r w:rsidR="003453DD" w:rsidRPr="00905BAE">
              <w:rPr>
                <w:noProof/>
                <w:webHidden/>
              </w:rPr>
            </w:r>
            <w:r w:rsidR="003453DD" w:rsidRPr="00905BAE">
              <w:rPr>
                <w:noProof/>
                <w:webHidden/>
              </w:rPr>
              <w:fldChar w:fldCharType="separate"/>
            </w:r>
            <w:r w:rsidR="003453DD" w:rsidRPr="00905BAE">
              <w:rPr>
                <w:noProof/>
                <w:webHidden/>
              </w:rPr>
              <w:t>6</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8" w:history="1">
            <w:r w:rsidR="003453DD" w:rsidRPr="00905BAE">
              <w:rPr>
                <w:rStyle w:val="Hyperlink"/>
                <w:rFonts w:eastAsia="Times New Roman"/>
                <w:noProof/>
                <w:lang w:eastAsia="en-CA"/>
              </w:rPr>
              <w:t>R v Hydro Quebec [1997]</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_Toc416537868 \h </w:instrText>
            </w:r>
            <w:r w:rsidR="003453DD" w:rsidRPr="00905BAE">
              <w:rPr>
                <w:noProof/>
                <w:webHidden/>
              </w:rPr>
            </w:r>
            <w:r w:rsidR="003453DD" w:rsidRPr="00905BAE">
              <w:rPr>
                <w:noProof/>
                <w:webHidden/>
              </w:rPr>
              <w:fldChar w:fldCharType="separate"/>
            </w:r>
            <w:r w:rsidR="003453DD" w:rsidRPr="00905BAE">
              <w:rPr>
                <w:noProof/>
                <w:webHidden/>
              </w:rPr>
              <w:t>7</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69" w:history="1">
            <w:r w:rsidR="003453DD" w:rsidRPr="00905BAE">
              <w:rPr>
                <w:rStyle w:val="Hyperlink"/>
                <w:rFonts w:eastAsia="Times New Roman"/>
                <w:noProof/>
                <w:lang w:eastAsia="en-CA"/>
              </w:rPr>
              <w:t>Reference re Assisted Human Reproduction Act [2010]</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_Toc416537869 \h </w:instrText>
            </w:r>
            <w:r w:rsidR="003453DD" w:rsidRPr="00905BAE">
              <w:rPr>
                <w:noProof/>
                <w:webHidden/>
              </w:rPr>
            </w:r>
            <w:r w:rsidR="003453DD" w:rsidRPr="00905BAE">
              <w:rPr>
                <w:noProof/>
                <w:webHidden/>
              </w:rPr>
              <w:fldChar w:fldCharType="separate"/>
            </w:r>
            <w:r w:rsidR="003453DD" w:rsidRPr="00905BAE">
              <w:rPr>
                <w:noProof/>
                <w:webHidden/>
              </w:rPr>
              <w:t>7</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0" w:history="1">
            <w:r w:rsidR="003453DD" w:rsidRPr="00905BAE">
              <w:rPr>
                <w:rStyle w:val="Hyperlink"/>
                <w:rFonts w:eastAsia="Times New Roman"/>
                <w:noProof/>
                <w:lang w:eastAsia="en-CA"/>
              </w:rPr>
              <w:t>AG Canada v Dupond  [1978]</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_Toc416537870 \h </w:instrText>
            </w:r>
            <w:r w:rsidR="003453DD" w:rsidRPr="00905BAE">
              <w:rPr>
                <w:noProof/>
                <w:webHidden/>
              </w:rPr>
            </w:r>
            <w:r w:rsidR="003453DD" w:rsidRPr="00905BAE">
              <w:rPr>
                <w:noProof/>
                <w:webHidden/>
              </w:rPr>
              <w:fldChar w:fldCharType="separate"/>
            </w:r>
            <w:r w:rsidR="003453DD" w:rsidRPr="00905BAE">
              <w:rPr>
                <w:noProof/>
                <w:webHidden/>
              </w:rPr>
              <w:t>8</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1" w:history="1">
            <w:r w:rsidR="003453DD" w:rsidRPr="00905BAE">
              <w:rPr>
                <w:rStyle w:val="Hyperlink"/>
                <w:rFonts w:eastAsia="Times New Roman"/>
                <w:noProof/>
                <w:lang w:eastAsia="en-CA"/>
              </w:rPr>
              <w:t>Rio Hotel v Liquor Licensing Board [1987]</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_Toc416537871 \h </w:instrText>
            </w:r>
            <w:r w:rsidR="003453DD" w:rsidRPr="00905BAE">
              <w:rPr>
                <w:noProof/>
                <w:webHidden/>
              </w:rPr>
            </w:r>
            <w:r w:rsidR="003453DD" w:rsidRPr="00905BAE">
              <w:rPr>
                <w:noProof/>
                <w:webHidden/>
              </w:rPr>
              <w:fldChar w:fldCharType="separate"/>
            </w:r>
            <w:r w:rsidR="003453DD" w:rsidRPr="00905BAE">
              <w:rPr>
                <w:noProof/>
                <w:webHidden/>
              </w:rPr>
              <w:t>8</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2" w:history="1">
            <w:r w:rsidR="003453DD" w:rsidRPr="00905BAE">
              <w:rPr>
                <w:rStyle w:val="Hyperlink"/>
                <w:rFonts w:eastAsia="Times New Roman"/>
                <w:noProof/>
                <w:lang w:eastAsia="en-CA"/>
              </w:rPr>
              <w:t>Chatterjee v Ontario [2009]</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_Toc416537872 \h </w:instrText>
            </w:r>
            <w:r w:rsidR="003453DD" w:rsidRPr="00905BAE">
              <w:rPr>
                <w:noProof/>
                <w:webHidden/>
              </w:rPr>
            </w:r>
            <w:r w:rsidR="003453DD" w:rsidRPr="00905BAE">
              <w:rPr>
                <w:noProof/>
                <w:webHidden/>
              </w:rPr>
              <w:fldChar w:fldCharType="separate"/>
            </w:r>
            <w:r w:rsidR="003453DD" w:rsidRPr="00905BAE">
              <w:rPr>
                <w:noProof/>
                <w:webHidden/>
              </w:rPr>
              <w:t>9</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73" w:history="1">
            <w:r w:rsidR="003453DD" w:rsidRPr="00905BAE">
              <w:rPr>
                <w:rStyle w:val="Hyperlink"/>
                <w:rFonts w:eastAsia="Times New Roman"/>
                <w:noProof/>
                <w:lang w:eastAsia="en-CA"/>
              </w:rPr>
              <w:t>To argue for provinces:</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_Toc416537873 \h </w:instrText>
            </w:r>
            <w:r w:rsidR="003453DD" w:rsidRPr="00905BAE">
              <w:rPr>
                <w:noProof/>
                <w:webHidden/>
              </w:rPr>
            </w:r>
            <w:r w:rsidR="003453DD" w:rsidRPr="00905BAE">
              <w:rPr>
                <w:noProof/>
                <w:webHidden/>
              </w:rPr>
              <w:fldChar w:fldCharType="separate"/>
            </w:r>
            <w:r w:rsidR="003453DD" w:rsidRPr="00905BAE">
              <w:rPr>
                <w:noProof/>
                <w:webHidden/>
              </w:rPr>
              <w:t>9</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noProof/>
              <w:lang w:eastAsia="en-CA"/>
            </w:rPr>
          </w:pPr>
          <w:hyperlink w:anchor="_Toc416537874" w:history="1">
            <w:r w:rsidR="003453DD" w:rsidRPr="00905BAE">
              <w:rPr>
                <w:rStyle w:val="Hyperlink"/>
                <w:rFonts w:eastAsia="Times New Roman"/>
                <w:b/>
                <w:noProof/>
                <w:lang w:eastAsia="en-CA"/>
              </w:rPr>
              <w:t>Regulation of the Economy</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_Toc416537874 \h </w:instrText>
            </w:r>
            <w:r w:rsidR="003453DD" w:rsidRPr="00905BAE">
              <w:rPr>
                <w:noProof/>
                <w:webHidden/>
              </w:rPr>
            </w:r>
            <w:r w:rsidR="003453DD" w:rsidRPr="00905BAE">
              <w:rPr>
                <w:noProof/>
                <w:webHidden/>
              </w:rPr>
              <w:fldChar w:fldCharType="separate"/>
            </w:r>
            <w:r w:rsidR="003453DD" w:rsidRPr="00905BAE">
              <w:rPr>
                <w:noProof/>
                <w:webHidden/>
              </w:rPr>
              <w:t>10</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5" w:history="1">
            <w:r w:rsidR="003453DD" w:rsidRPr="00905BAE">
              <w:rPr>
                <w:rStyle w:val="Hyperlink"/>
                <w:rFonts w:eastAsia="Times New Roman"/>
                <w:noProof/>
                <w:lang w:eastAsia="en-CA"/>
              </w:rPr>
              <w:t>Citizens Insurance v Parsons [1881]</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_Toc416537875 \h </w:instrText>
            </w:r>
            <w:r w:rsidR="003453DD" w:rsidRPr="00905BAE">
              <w:rPr>
                <w:noProof/>
                <w:webHidden/>
              </w:rPr>
            </w:r>
            <w:r w:rsidR="003453DD" w:rsidRPr="00905BAE">
              <w:rPr>
                <w:noProof/>
                <w:webHidden/>
              </w:rPr>
              <w:fldChar w:fldCharType="separate"/>
            </w:r>
            <w:r w:rsidR="003453DD" w:rsidRPr="00905BAE">
              <w:rPr>
                <w:noProof/>
                <w:webHidden/>
              </w:rPr>
              <w:t>10</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6" w:history="1">
            <w:r w:rsidR="003453DD" w:rsidRPr="00905BAE">
              <w:rPr>
                <w:rStyle w:val="Hyperlink"/>
                <w:rFonts w:eastAsia="Times New Roman"/>
                <w:noProof/>
                <w:lang w:eastAsia="en-CA"/>
              </w:rPr>
              <w:t>R v Eastern Terminal Elevator Co [1925]</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_Toc416537876 \h </w:instrText>
            </w:r>
            <w:r w:rsidR="003453DD" w:rsidRPr="00905BAE">
              <w:rPr>
                <w:noProof/>
                <w:webHidden/>
              </w:rPr>
            </w:r>
            <w:r w:rsidR="003453DD" w:rsidRPr="00905BAE">
              <w:rPr>
                <w:noProof/>
                <w:webHidden/>
              </w:rPr>
              <w:fldChar w:fldCharType="separate"/>
            </w:r>
            <w:r w:rsidR="003453DD" w:rsidRPr="00905BAE">
              <w:rPr>
                <w:noProof/>
                <w:webHidden/>
              </w:rPr>
              <w:t>10</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7" w:history="1">
            <w:r w:rsidR="003453DD" w:rsidRPr="00905BAE">
              <w:rPr>
                <w:rStyle w:val="Hyperlink"/>
                <w:rFonts w:eastAsia="Times New Roman"/>
                <w:noProof/>
                <w:lang w:eastAsia="en-CA"/>
              </w:rPr>
              <w:t>Carnation v Quebec Agricultural Board [1968]</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_Toc416537877 \h </w:instrText>
            </w:r>
            <w:r w:rsidR="003453DD" w:rsidRPr="00905BAE">
              <w:rPr>
                <w:noProof/>
                <w:webHidden/>
              </w:rPr>
            </w:r>
            <w:r w:rsidR="003453DD" w:rsidRPr="00905BAE">
              <w:rPr>
                <w:noProof/>
                <w:webHidden/>
              </w:rPr>
              <w:fldChar w:fldCharType="separate"/>
            </w:r>
            <w:r w:rsidR="003453DD" w:rsidRPr="00905BAE">
              <w:rPr>
                <w:noProof/>
                <w:webHidden/>
              </w:rPr>
              <w:t>11</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8" w:history="1">
            <w:r w:rsidR="003453DD" w:rsidRPr="00905BAE">
              <w:rPr>
                <w:rStyle w:val="Hyperlink"/>
                <w:rFonts w:eastAsia="Times New Roman"/>
                <w:noProof/>
                <w:lang w:eastAsia="en-CA"/>
              </w:rPr>
              <w:t>Burns Foods v Attorney General Manitoba [1975]</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_Toc416537878 \h </w:instrText>
            </w:r>
            <w:r w:rsidR="003453DD" w:rsidRPr="00905BAE">
              <w:rPr>
                <w:noProof/>
                <w:webHidden/>
              </w:rPr>
            </w:r>
            <w:r w:rsidR="003453DD" w:rsidRPr="00905BAE">
              <w:rPr>
                <w:noProof/>
                <w:webHidden/>
              </w:rPr>
              <w:fldChar w:fldCharType="separate"/>
            </w:r>
            <w:r w:rsidR="003453DD" w:rsidRPr="00905BAE">
              <w:rPr>
                <w:noProof/>
                <w:webHidden/>
              </w:rPr>
              <w:t>11</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79" w:history="1">
            <w:r w:rsidR="003453DD" w:rsidRPr="00905BAE">
              <w:rPr>
                <w:rStyle w:val="Hyperlink"/>
                <w:rFonts w:eastAsia="Times New Roman"/>
                <w:noProof/>
                <w:lang w:eastAsia="en-CA"/>
              </w:rPr>
              <w:t>Labatt Breweries Ltd v Attorney General Canada [1980]</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_Toc416537879 \h </w:instrText>
            </w:r>
            <w:r w:rsidR="003453DD" w:rsidRPr="00905BAE">
              <w:rPr>
                <w:noProof/>
                <w:webHidden/>
              </w:rPr>
            </w:r>
            <w:r w:rsidR="003453DD" w:rsidRPr="00905BAE">
              <w:rPr>
                <w:noProof/>
                <w:webHidden/>
              </w:rPr>
              <w:fldChar w:fldCharType="separate"/>
            </w:r>
            <w:r w:rsidR="003453DD" w:rsidRPr="00905BAE">
              <w:rPr>
                <w:noProof/>
                <w:webHidden/>
              </w:rPr>
              <w:t>11</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80" w:history="1">
            <w:r w:rsidR="003453DD" w:rsidRPr="00905BAE">
              <w:rPr>
                <w:rStyle w:val="Hyperlink"/>
                <w:rFonts w:eastAsia="Times New Roman"/>
                <w:noProof/>
                <w:lang w:eastAsia="en-CA"/>
              </w:rPr>
              <w:t>General Motors of Canada v City National Leasing [1989]</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_Toc416537880 \h </w:instrText>
            </w:r>
            <w:r w:rsidR="003453DD" w:rsidRPr="00905BAE">
              <w:rPr>
                <w:noProof/>
                <w:webHidden/>
              </w:rPr>
            </w:r>
            <w:r w:rsidR="003453DD" w:rsidRPr="00905BAE">
              <w:rPr>
                <w:noProof/>
                <w:webHidden/>
              </w:rPr>
              <w:fldChar w:fldCharType="separate"/>
            </w:r>
            <w:r w:rsidR="003453DD" w:rsidRPr="00905BAE">
              <w:rPr>
                <w:noProof/>
                <w:webHidden/>
              </w:rPr>
              <w:t>12</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81" w:history="1">
            <w:r w:rsidR="003453DD" w:rsidRPr="00905BAE">
              <w:rPr>
                <w:rStyle w:val="Hyperlink"/>
                <w:rFonts w:eastAsia="Times New Roman"/>
                <w:noProof/>
                <w:lang w:eastAsia="en-CA"/>
              </w:rPr>
              <w:t>Checklists</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_Toc416537881 \h </w:instrText>
            </w:r>
            <w:r w:rsidR="003453DD" w:rsidRPr="00905BAE">
              <w:rPr>
                <w:noProof/>
                <w:webHidden/>
              </w:rPr>
            </w:r>
            <w:r w:rsidR="003453DD" w:rsidRPr="00905BAE">
              <w:rPr>
                <w:noProof/>
                <w:webHidden/>
              </w:rPr>
              <w:fldChar w:fldCharType="separate"/>
            </w:r>
            <w:r w:rsidR="003453DD" w:rsidRPr="00905BAE">
              <w:rPr>
                <w:noProof/>
                <w:webHidden/>
              </w:rPr>
              <w:t>12</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82" w:history="1">
            <w:r w:rsidR="003453DD" w:rsidRPr="00905BAE">
              <w:rPr>
                <w:rStyle w:val="Hyperlink"/>
                <w:rFonts w:eastAsia="Times New Roman"/>
                <w:noProof/>
                <w:lang w:eastAsia="en-CA"/>
              </w:rPr>
              <w:t>Reference re Securities Act [2011]</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_Toc416537882 \h </w:instrText>
            </w:r>
            <w:r w:rsidR="003453DD" w:rsidRPr="00905BAE">
              <w:rPr>
                <w:noProof/>
                <w:webHidden/>
              </w:rPr>
            </w:r>
            <w:r w:rsidR="003453DD" w:rsidRPr="00905BAE">
              <w:rPr>
                <w:noProof/>
                <w:webHidden/>
              </w:rPr>
              <w:fldChar w:fldCharType="separate"/>
            </w:r>
            <w:r w:rsidR="003453DD" w:rsidRPr="00905BAE">
              <w:rPr>
                <w:noProof/>
                <w:webHidden/>
              </w:rPr>
              <w:t>13</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noProof/>
              <w:lang w:eastAsia="en-CA"/>
            </w:rPr>
          </w:pPr>
          <w:hyperlink w:anchor="_Toc416537883" w:history="1">
            <w:r w:rsidR="003453DD" w:rsidRPr="00905BAE">
              <w:rPr>
                <w:rStyle w:val="Hyperlink"/>
                <w:rFonts w:eastAsia="Times New Roman"/>
                <w:b/>
                <w:noProof/>
                <w:lang w:eastAsia="en-CA"/>
              </w:rPr>
              <w:t>Taxation</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_Toc416537883 \h </w:instrText>
            </w:r>
            <w:r w:rsidR="003453DD" w:rsidRPr="00905BAE">
              <w:rPr>
                <w:noProof/>
                <w:webHidden/>
              </w:rPr>
            </w:r>
            <w:r w:rsidR="003453DD" w:rsidRPr="00905BAE">
              <w:rPr>
                <w:noProof/>
                <w:webHidden/>
              </w:rPr>
              <w:fldChar w:fldCharType="separate"/>
            </w:r>
            <w:r w:rsidR="003453DD" w:rsidRPr="00905BAE">
              <w:rPr>
                <w:noProof/>
                <w:webHidden/>
              </w:rPr>
              <w:t>14</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84" w:history="1">
            <w:r w:rsidR="003453DD" w:rsidRPr="00905BAE">
              <w:rPr>
                <w:rStyle w:val="Hyperlink"/>
                <w:noProof/>
              </w:rPr>
              <w:t>When Provincial tax statute is challenged, use checklist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_Toc416537884 \h </w:instrText>
            </w:r>
            <w:r w:rsidR="003453DD" w:rsidRPr="00905BAE">
              <w:rPr>
                <w:noProof/>
                <w:webHidden/>
              </w:rPr>
            </w:r>
            <w:r w:rsidR="003453DD" w:rsidRPr="00905BAE">
              <w:rPr>
                <w:noProof/>
                <w:webHidden/>
              </w:rPr>
              <w:fldChar w:fldCharType="separate"/>
            </w:r>
            <w:r w:rsidR="003453DD" w:rsidRPr="00905BAE">
              <w:rPr>
                <w:noProof/>
                <w:webHidden/>
              </w:rPr>
              <w:t>15</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85" w:history="1">
            <w:r w:rsidR="003453DD" w:rsidRPr="00905BAE">
              <w:rPr>
                <w:rStyle w:val="Hyperlink"/>
                <w:rFonts w:eastAsia="Times New Roman"/>
                <w:noProof/>
                <w:lang w:val="en-GB" w:eastAsia="en-CA"/>
              </w:rPr>
              <w:t>Bank of Toronto v Lambe [1887]</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_Toc416537885 \h </w:instrText>
            </w:r>
            <w:r w:rsidR="003453DD" w:rsidRPr="00905BAE">
              <w:rPr>
                <w:noProof/>
                <w:webHidden/>
              </w:rPr>
            </w:r>
            <w:r w:rsidR="003453DD" w:rsidRPr="00905BAE">
              <w:rPr>
                <w:noProof/>
                <w:webHidden/>
              </w:rPr>
              <w:fldChar w:fldCharType="separate"/>
            </w:r>
            <w:r w:rsidR="003453DD" w:rsidRPr="00905BAE">
              <w:rPr>
                <w:noProof/>
                <w:webHidden/>
              </w:rPr>
              <w:t>15</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86" w:history="1">
            <w:r w:rsidR="003453DD" w:rsidRPr="00905BAE">
              <w:rPr>
                <w:rStyle w:val="Hyperlink"/>
                <w:noProof/>
                <w:lang w:eastAsia="en-CA"/>
              </w:rPr>
              <w:t>T</w:t>
            </w:r>
            <w:r w:rsidR="003453DD" w:rsidRPr="00905BAE">
              <w:rPr>
                <w:rStyle w:val="Hyperlink"/>
                <w:rFonts w:eastAsia="Times New Roman"/>
                <w:noProof/>
                <w:lang w:eastAsia="en-CA"/>
              </w:rPr>
              <w:t>est to decide whether tax is lawfully imposed or not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_Toc416537886 \h </w:instrText>
            </w:r>
            <w:r w:rsidR="003453DD" w:rsidRPr="00905BAE">
              <w:rPr>
                <w:noProof/>
                <w:webHidden/>
              </w:rPr>
            </w:r>
            <w:r w:rsidR="003453DD" w:rsidRPr="00905BAE">
              <w:rPr>
                <w:noProof/>
                <w:webHidden/>
              </w:rPr>
              <w:fldChar w:fldCharType="separate"/>
            </w:r>
            <w:r w:rsidR="003453DD" w:rsidRPr="00905BAE">
              <w:rPr>
                <w:noProof/>
                <w:webHidden/>
              </w:rPr>
              <w:t>15</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87" w:history="1">
            <w:r w:rsidR="003453DD" w:rsidRPr="00905BAE">
              <w:rPr>
                <w:rStyle w:val="Hyperlink"/>
                <w:noProof/>
              </w:rPr>
              <w:t>Canadian Industrial Gas &amp; Oil Ltd v Saskatchewan [1978]</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_Toc416537887 \h </w:instrText>
            </w:r>
            <w:r w:rsidR="003453DD" w:rsidRPr="00905BAE">
              <w:rPr>
                <w:noProof/>
                <w:webHidden/>
              </w:rPr>
            </w:r>
            <w:r w:rsidR="003453DD" w:rsidRPr="00905BAE">
              <w:rPr>
                <w:noProof/>
                <w:webHidden/>
              </w:rPr>
              <w:fldChar w:fldCharType="separate"/>
            </w:r>
            <w:r w:rsidR="003453DD" w:rsidRPr="00905BAE">
              <w:rPr>
                <w:noProof/>
                <w:webHidden/>
              </w:rPr>
              <w:t>15</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88" w:history="1">
            <w:r w:rsidR="003453DD" w:rsidRPr="00905BAE">
              <w:rPr>
                <w:rStyle w:val="Hyperlink"/>
                <w:noProof/>
              </w:rPr>
              <w:t>Two considerations when creating Provincial Tax</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_Toc416537888 \h </w:instrText>
            </w:r>
            <w:r w:rsidR="003453DD" w:rsidRPr="00905BAE">
              <w:rPr>
                <w:noProof/>
                <w:webHidden/>
              </w:rPr>
            </w:r>
            <w:r w:rsidR="003453DD" w:rsidRPr="00905BAE">
              <w:rPr>
                <w:noProof/>
                <w:webHidden/>
              </w:rPr>
              <w:fldChar w:fldCharType="separate"/>
            </w:r>
            <w:r w:rsidR="003453DD" w:rsidRPr="00905BAE">
              <w:rPr>
                <w:noProof/>
                <w:webHidden/>
              </w:rPr>
              <w:t>16</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89" w:history="1">
            <w:r w:rsidR="003453DD" w:rsidRPr="00905BAE">
              <w:rPr>
                <w:rStyle w:val="Hyperlink"/>
                <w:noProof/>
              </w:rPr>
              <w:t>Allard Contractors v Coquitlam [1993] SCC</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_Toc416537889 \h </w:instrText>
            </w:r>
            <w:r w:rsidR="003453DD" w:rsidRPr="00905BAE">
              <w:rPr>
                <w:noProof/>
                <w:webHidden/>
              </w:rPr>
            </w:r>
            <w:r w:rsidR="003453DD" w:rsidRPr="00905BAE">
              <w:rPr>
                <w:noProof/>
                <w:webHidden/>
              </w:rPr>
              <w:fldChar w:fldCharType="separate"/>
            </w:r>
            <w:r w:rsidR="003453DD" w:rsidRPr="00905BAE">
              <w:rPr>
                <w:noProof/>
                <w:webHidden/>
              </w:rPr>
              <w:t>16</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90" w:history="1">
            <w:r w:rsidR="003453DD" w:rsidRPr="00905BAE">
              <w:rPr>
                <w:rStyle w:val="Hyperlink"/>
                <w:noProof/>
              </w:rPr>
              <w:t>Kingstreet Investments Ltd v New Brunswick [2007] SCC</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_Toc416537890 \h </w:instrText>
            </w:r>
            <w:r w:rsidR="003453DD" w:rsidRPr="00905BAE">
              <w:rPr>
                <w:noProof/>
                <w:webHidden/>
              </w:rPr>
            </w:r>
            <w:r w:rsidR="003453DD" w:rsidRPr="00905BAE">
              <w:rPr>
                <w:noProof/>
                <w:webHidden/>
              </w:rPr>
              <w:fldChar w:fldCharType="separate"/>
            </w:r>
            <w:r w:rsidR="003453DD" w:rsidRPr="00905BAE">
              <w:rPr>
                <w:noProof/>
                <w:webHidden/>
              </w:rPr>
              <w:t>16</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91" w:history="1">
            <w:r w:rsidR="003453DD" w:rsidRPr="00905BAE">
              <w:rPr>
                <w:rStyle w:val="Hyperlink"/>
                <w:noProof/>
              </w:rPr>
              <w:t>Re Eurig Estate [1998] SCC</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_Toc416537891 \h </w:instrText>
            </w:r>
            <w:r w:rsidR="003453DD" w:rsidRPr="00905BAE">
              <w:rPr>
                <w:noProof/>
                <w:webHidden/>
              </w:rPr>
            </w:r>
            <w:r w:rsidR="003453DD" w:rsidRPr="00905BAE">
              <w:rPr>
                <w:noProof/>
                <w:webHidden/>
              </w:rPr>
              <w:fldChar w:fldCharType="separate"/>
            </w:r>
            <w:r w:rsidR="003453DD" w:rsidRPr="00905BAE">
              <w:rPr>
                <w:noProof/>
                <w:webHidden/>
              </w:rPr>
              <w:t>17</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noProof/>
              <w:lang w:eastAsia="en-CA"/>
            </w:rPr>
          </w:pPr>
          <w:hyperlink w:anchor="_Toc416537892" w:history="1">
            <w:r w:rsidR="003453DD" w:rsidRPr="00905BAE">
              <w:rPr>
                <w:rStyle w:val="Hyperlink"/>
                <w:b/>
                <w:noProof/>
              </w:rPr>
              <w:t>INTERJURISDICTIONAL IMMUNITY</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_Toc416537892 \h </w:instrText>
            </w:r>
            <w:r w:rsidR="003453DD" w:rsidRPr="00905BAE">
              <w:rPr>
                <w:noProof/>
                <w:webHidden/>
              </w:rPr>
            </w:r>
            <w:r w:rsidR="003453DD" w:rsidRPr="00905BAE">
              <w:rPr>
                <w:noProof/>
                <w:webHidden/>
              </w:rPr>
              <w:fldChar w:fldCharType="separate"/>
            </w:r>
            <w:r w:rsidR="003453DD" w:rsidRPr="00905BAE">
              <w:rPr>
                <w:noProof/>
                <w:webHidden/>
              </w:rPr>
              <w:t>17</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93" w:history="1">
            <w:r w:rsidR="003453DD" w:rsidRPr="00905BAE">
              <w:rPr>
                <w:rStyle w:val="Hyperlink"/>
                <w:rFonts w:eastAsia="Times New Roman"/>
                <w:noProof/>
                <w:lang w:val="en-GB" w:eastAsia="en-CA"/>
              </w:rPr>
              <w:t>The IJI Test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_Toc416537893 \h </w:instrText>
            </w:r>
            <w:r w:rsidR="003453DD" w:rsidRPr="00905BAE">
              <w:rPr>
                <w:noProof/>
                <w:webHidden/>
              </w:rPr>
            </w:r>
            <w:r w:rsidR="003453DD" w:rsidRPr="00905BAE">
              <w:rPr>
                <w:noProof/>
                <w:webHidden/>
              </w:rPr>
              <w:fldChar w:fldCharType="separate"/>
            </w:r>
            <w:r w:rsidR="003453DD" w:rsidRPr="00905BAE">
              <w:rPr>
                <w:noProof/>
                <w:webHidden/>
              </w:rPr>
              <w:t>18</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94" w:history="1">
            <w:r w:rsidR="003453DD" w:rsidRPr="00905BAE">
              <w:rPr>
                <w:rStyle w:val="Hyperlink"/>
                <w:noProof/>
              </w:rPr>
              <w:t>Ontario (AG) v Winner [1954]</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_Toc416537894 \h </w:instrText>
            </w:r>
            <w:r w:rsidR="003453DD" w:rsidRPr="00905BAE">
              <w:rPr>
                <w:noProof/>
                <w:webHidden/>
              </w:rPr>
            </w:r>
            <w:r w:rsidR="003453DD" w:rsidRPr="00905BAE">
              <w:rPr>
                <w:noProof/>
                <w:webHidden/>
              </w:rPr>
              <w:fldChar w:fldCharType="separate"/>
            </w:r>
            <w:r w:rsidR="003453DD" w:rsidRPr="00905BAE">
              <w:rPr>
                <w:noProof/>
                <w:webHidden/>
              </w:rPr>
              <w:t>19</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95" w:history="1">
            <w:r w:rsidR="003453DD" w:rsidRPr="00905BAE">
              <w:rPr>
                <w:rStyle w:val="Hyperlink"/>
                <w:rFonts w:eastAsia="Times New Roman"/>
                <w:noProof/>
                <w:lang w:eastAsia="en-CA"/>
              </w:rPr>
              <w:t>Tessier Lte v Quebec [2012]</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_Toc416537895 \h </w:instrText>
            </w:r>
            <w:r w:rsidR="003453DD" w:rsidRPr="00905BAE">
              <w:rPr>
                <w:noProof/>
                <w:webHidden/>
              </w:rPr>
            </w:r>
            <w:r w:rsidR="003453DD" w:rsidRPr="00905BAE">
              <w:rPr>
                <w:noProof/>
                <w:webHidden/>
              </w:rPr>
              <w:fldChar w:fldCharType="separate"/>
            </w:r>
            <w:r w:rsidR="003453DD" w:rsidRPr="00905BAE">
              <w:rPr>
                <w:noProof/>
                <w:webHidden/>
              </w:rPr>
              <w:t>20</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896" w:history="1">
            <w:r w:rsidR="003453DD" w:rsidRPr="00905BAE">
              <w:rPr>
                <w:rStyle w:val="Hyperlink"/>
                <w:rFonts w:eastAsia="Times New Roman"/>
                <w:noProof/>
                <w:lang w:eastAsia="en-CA"/>
              </w:rPr>
              <w:t>Derivative Jurisdiction Test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_Toc416537896 \h </w:instrText>
            </w:r>
            <w:r w:rsidR="003453DD" w:rsidRPr="00905BAE">
              <w:rPr>
                <w:noProof/>
                <w:webHidden/>
              </w:rPr>
            </w:r>
            <w:r w:rsidR="003453DD" w:rsidRPr="00905BAE">
              <w:rPr>
                <w:noProof/>
                <w:webHidden/>
              </w:rPr>
              <w:fldChar w:fldCharType="separate"/>
            </w:r>
            <w:r w:rsidR="003453DD" w:rsidRPr="00905BAE">
              <w:rPr>
                <w:noProof/>
                <w:webHidden/>
              </w:rPr>
              <w:t>21</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b/>
              <w:noProof/>
              <w:lang w:eastAsia="en-CA"/>
            </w:rPr>
          </w:pPr>
          <w:hyperlink w:anchor="_Toc416537897" w:history="1">
            <w:r w:rsidR="003453DD" w:rsidRPr="00905BAE">
              <w:rPr>
                <w:rStyle w:val="Hyperlink"/>
                <w:b/>
                <w:noProof/>
              </w:rPr>
              <w:t>PARAMOUNTCY</w:t>
            </w:r>
            <w:r w:rsidR="003453DD" w:rsidRPr="00905BAE">
              <w:rPr>
                <w:b/>
                <w:noProof/>
                <w:webHidden/>
              </w:rPr>
              <w:tab/>
            </w:r>
            <w:r w:rsidR="003453DD" w:rsidRPr="00905BAE">
              <w:rPr>
                <w:b/>
                <w:noProof/>
                <w:webHidden/>
              </w:rPr>
              <w:fldChar w:fldCharType="begin"/>
            </w:r>
            <w:r w:rsidR="003453DD" w:rsidRPr="00905BAE">
              <w:rPr>
                <w:b/>
                <w:noProof/>
                <w:webHidden/>
              </w:rPr>
              <w:instrText xml:space="preserve"> PAGEREF _Toc416537897 \h </w:instrText>
            </w:r>
            <w:r w:rsidR="003453DD" w:rsidRPr="00905BAE">
              <w:rPr>
                <w:b/>
                <w:noProof/>
                <w:webHidden/>
              </w:rPr>
            </w:r>
            <w:r w:rsidR="003453DD" w:rsidRPr="00905BAE">
              <w:rPr>
                <w:b/>
                <w:noProof/>
                <w:webHidden/>
              </w:rPr>
              <w:fldChar w:fldCharType="separate"/>
            </w:r>
            <w:r w:rsidR="003453DD" w:rsidRPr="00905BAE">
              <w:rPr>
                <w:b/>
                <w:noProof/>
                <w:webHidden/>
              </w:rPr>
              <w:t>21</w:t>
            </w:r>
            <w:r w:rsidR="003453DD" w:rsidRPr="00905BAE">
              <w:rPr>
                <w:b/>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98" w:history="1">
            <w:r w:rsidR="003453DD" w:rsidRPr="00905BAE">
              <w:rPr>
                <w:rStyle w:val="Hyperlink"/>
                <w:rFonts w:eastAsia="Times New Roman"/>
                <w:noProof/>
                <w:lang w:val="en-GB" w:eastAsia="en-CA"/>
              </w:rPr>
              <w:t>Multiple Access v McCutcheon, [1982] 2 SCR 161</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_Toc416537898 \h </w:instrText>
            </w:r>
            <w:r w:rsidR="003453DD" w:rsidRPr="00905BAE">
              <w:rPr>
                <w:noProof/>
                <w:webHidden/>
              </w:rPr>
            </w:r>
            <w:r w:rsidR="003453DD" w:rsidRPr="00905BAE">
              <w:rPr>
                <w:noProof/>
                <w:webHidden/>
              </w:rPr>
              <w:fldChar w:fldCharType="separate"/>
            </w:r>
            <w:r w:rsidR="003453DD" w:rsidRPr="00905BAE">
              <w:rPr>
                <w:noProof/>
                <w:webHidden/>
              </w:rPr>
              <w:t>21</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899" w:history="1">
            <w:r w:rsidR="003453DD" w:rsidRPr="00905BAE">
              <w:rPr>
                <w:rStyle w:val="Hyperlink"/>
                <w:noProof/>
              </w:rPr>
              <w:t>Bell Canada v Quebec (1988), [1988] 1 SCR 749</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_Toc416537899 \h </w:instrText>
            </w:r>
            <w:r w:rsidR="003453DD" w:rsidRPr="00905BAE">
              <w:rPr>
                <w:noProof/>
                <w:webHidden/>
              </w:rPr>
            </w:r>
            <w:r w:rsidR="003453DD" w:rsidRPr="00905BAE">
              <w:rPr>
                <w:noProof/>
                <w:webHidden/>
              </w:rPr>
              <w:fldChar w:fldCharType="separate"/>
            </w:r>
            <w:r w:rsidR="003453DD" w:rsidRPr="00905BAE">
              <w:rPr>
                <w:noProof/>
                <w:webHidden/>
              </w:rPr>
              <w:t>22</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00" w:history="1">
            <w:r w:rsidR="003453DD" w:rsidRPr="00905BAE">
              <w:rPr>
                <w:rStyle w:val="Hyperlink"/>
                <w:rFonts w:eastAsia="Times New Roman"/>
                <w:noProof/>
                <w:lang w:val="en-GB" w:eastAsia="en-CA"/>
              </w:rPr>
              <w:t>Ordon Estate v Grail, [1988] 3 SCR 437</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_Toc416537900 \h </w:instrText>
            </w:r>
            <w:r w:rsidR="003453DD" w:rsidRPr="00905BAE">
              <w:rPr>
                <w:noProof/>
                <w:webHidden/>
              </w:rPr>
            </w:r>
            <w:r w:rsidR="003453DD" w:rsidRPr="00905BAE">
              <w:rPr>
                <w:noProof/>
                <w:webHidden/>
              </w:rPr>
              <w:fldChar w:fldCharType="separate"/>
            </w:r>
            <w:r w:rsidR="003453DD" w:rsidRPr="00905BAE">
              <w:rPr>
                <w:noProof/>
                <w:webHidden/>
              </w:rPr>
              <w:t>23</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01" w:history="1">
            <w:r w:rsidR="003453DD" w:rsidRPr="00905BAE">
              <w:rPr>
                <w:rStyle w:val="Hyperlink"/>
                <w:noProof/>
              </w:rPr>
              <w:t>Canadian Western Bank v Alberta, [2007] SCC 22</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_Toc416537901 \h </w:instrText>
            </w:r>
            <w:r w:rsidR="003453DD" w:rsidRPr="00905BAE">
              <w:rPr>
                <w:noProof/>
                <w:webHidden/>
              </w:rPr>
            </w:r>
            <w:r w:rsidR="003453DD" w:rsidRPr="00905BAE">
              <w:rPr>
                <w:noProof/>
                <w:webHidden/>
              </w:rPr>
              <w:fldChar w:fldCharType="separate"/>
            </w:r>
            <w:r w:rsidR="003453DD" w:rsidRPr="00905BAE">
              <w:rPr>
                <w:noProof/>
                <w:webHidden/>
              </w:rPr>
              <w:t>23</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02" w:history="1">
            <w:r w:rsidR="003453DD" w:rsidRPr="00905BAE">
              <w:rPr>
                <w:rStyle w:val="Hyperlink"/>
                <w:noProof/>
              </w:rPr>
              <w:t>2 kinds of ways to establish conflict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_Toc416537902 \h </w:instrText>
            </w:r>
            <w:r w:rsidR="003453DD" w:rsidRPr="00905BAE">
              <w:rPr>
                <w:noProof/>
                <w:webHidden/>
              </w:rPr>
            </w:r>
            <w:r w:rsidR="003453DD" w:rsidRPr="00905BAE">
              <w:rPr>
                <w:noProof/>
                <w:webHidden/>
              </w:rPr>
              <w:fldChar w:fldCharType="separate"/>
            </w:r>
            <w:r w:rsidR="003453DD" w:rsidRPr="00905BAE">
              <w:rPr>
                <w:noProof/>
                <w:webHidden/>
              </w:rPr>
              <w:t>25</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03" w:history="1">
            <w:r w:rsidR="003453DD" w:rsidRPr="00905BAE">
              <w:rPr>
                <w:rStyle w:val="Hyperlink"/>
                <w:rFonts w:eastAsia="Times New Roman"/>
                <w:noProof/>
                <w:lang w:eastAsia="en-CA"/>
              </w:rPr>
              <w:t>Canada (AG) v PHS Community Services Society  [2011] SCC 44</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_Toc416537903 \h </w:instrText>
            </w:r>
            <w:r w:rsidR="003453DD" w:rsidRPr="00905BAE">
              <w:rPr>
                <w:noProof/>
                <w:webHidden/>
              </w:rPr>
            </w:r>
            <w:r w:rsidR="003453DD" w:rsidRPr="00905BAE">
              <w:rPr>
                <w:noProof/>
                <w:webHidden/>
              </w:rPr>
              <w:fldChar w:fldCharType="separate"/>
            </w:r>
            <w:r w:rsidR="003453DD" w:rsidRPr="00905BAE">
              <w:rPr>
                <w:noProof/>
                <w:webHidden/>
              </w:rPr>
              <w:t>25</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04" w:history="1">
            <w:r w:rsidR="003453DD" w:rsidRPr="00905BAE">
              <w:rPr>
                <w:rStyle w:val="Hyperlink"/>
                <w:rFonts w:eastAsia="Times New Roman"/>
                <w:noProof/>
                <w:lang w:eastAsia="en-CA"/>
              </w:rPr>
              <w:t>Marine Services International Ltd v Ryan Estate [2013] SCC 44</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_Toc416537904 \h </w:instrText>
            </w:r>
            <w:r w:rsidR="003453DD" w:rsidRPr="00905BAE">
              <w:rPr>
                <w:noProof/>
                <w:webHidden/>
              </w:rPr>
            </w:r>
            <w:r w:rsidR="003453DD" w:rsidRPr="00905BAE">
              <w:rPr>
                <w:noProof/>
                <w:webHidden/>
              </w:rPr>
              <w:fldChar w:fldCharType="separate"/>
            </w:r>
            <w:r w:rsidR="003453DD" w:rsidRPr="00905BAE">
              <w:rPr>
                <w:noProof/>
                <w:webHidden/>
              </w:rPr>
              <w:t>26</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05" w:history="1">
            <w:r w:rsidR="003453DD" w:rsidRPr="00905BAE">
              <w:rPr>
                <w:rStyle w:val="Hyperlink"/>
                <w:rFonts w:eastAsia="Times New Roman"/>
                <w:noProof/>
                <w:lang w:eastAsia="en-CA"/>
              </w:rPr>
              <w:t>TEST FOR WHEN THERE’S NO FEDERAL ENTITY</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_Toc416537905 \h </w:instrText>
            </w:r>
            <w:r w:rsidR="003453DD" w:rsidRPr="00905BAE">
              <w:rPr>
                <w:noProof/>
                <w:webHidden/>
              </w:rPr>
            </w:r>
            <w:r w:rsidR="003453DD" w:rsidRPr="00905BAE">
              <w:rPr>
                <w:noProof/>
                <w:webHidden/>
              </w:rPr>
              <w:fldChar w:fldCharType="separate"/>
            </w:r>
            <w:r w:rsidR="003453DD" w:rsidRPr="00905BAE">
              <w:rPr>
                <w:noProof/>
                <w:webHidden/>
              </w:rPr>
              <w:t>26</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06" w:history="1">
            <w:r w:rsidR="003453DD" w:rsidRPr="00905BAE">
              <w:rPr>
                <w:rStyle w:val="Hyperlink"/>
                <w:rFonts w:eastAsia="Times New Roman"/>
                <w:noProof/>
                <w:lang w:eastAsia="en-CA"/>
              </w:rPr>
              <w:t>IJI Summary</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_Toc416537906 \h </w:instrText>
            </w:r>
            <w:r w:rsidR="003453DD" w:rsidRPr="00905BAE">
              <w:rPr>
                <w:noProof/>
                <w:webHidden/>
              </w:rPr>
            </w:r>
            <w:r w:rsidR="003453DD" w:rsidRPr="00905BAE">
              <w:rPr>
                <w:noProof/>
                <w:webHidden/>
              </w:rPr>
              <w:fldChar w:fldCharType="separate"/>
            </w:r>
            <w:r w:rsidR="003453DD" w:rsidRPr="00905BAE">
              <w:rPr>
                <w:noProof/>
                <w:webHidden/>
              </w:rPr>
              <w:t>27</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noProof/>
              <w:lang w:eastAsia="en-CA"/>
            </w:rPr>
          </w:pPr>
          <w:hyperlink w:anchor="_Toc416537907" w:history="1">
            <w:r w:rsidR="003453DD" w:rsidRPr="00905BAE">
              <w:rPr>
                <w:rStyle w:val="Hyperlink"/>
                <w:b/>
                <w:noProof/>
              </w:rPr>
              <w:t>EXTRATERRITORIALITY</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_Toc416537907 \h </w:instrText>
            </w:r>
            <w:r w:rsidR="003453DD" w:rsidRPr="00905BAE">
              <w:rPr>
                <w:noProof/>
                <w:webHidden/>
              </w:rPr>
            </w:r>
            <w:r w:rsidR="003453DD" w:rsidRPr="00905BAE">
              <w:rPr>
                <w:noProof/>
                <w:webHidden/>
              </w:rPr>
              <w:fldChar w:fldCharType="separate"/>
            </w:r>
            <w:r w:rsidR="003453DD" w:rsidRPr="00905BAE">
              <w:rPr>
                <w:noProof/>
                <w:webHidden/>
              </w:rPr>
              <w:t>28</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08" w:history="1">
            <w:r w:rsidR="003453DD" w:rsidRPr="00905BAE">
              <w:rPr>
                <w:rStyle w:val="Hyperlink"/>
                <w:noProof/>
                <w:lang w:eastAsia="en-CA"/>
              </w:rPr>
              <w:t>Giant Test for Assessing Extraterritoriality</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_Toc416537908 \h </w:instrText>
            </w:r>
            <w:r w:rsidR="003453DD" w:rsidRPr="00905BAE">
              <w:rPr>
                <w:noProof/>
                <w:webHidden/>
              </w:rPr>
            </w:r>
            <w:r w:rsidR="003453DD" w:rsidRPr="00905BAE">
              <w:rPr>
                <w:noProof/>
                <w:webHidden/>
              </w:rPr>
              <w:fldChar w:fldCharType="separate"/>
            </w:r>
            <w:r w:rsidR="003453DD" w:rsidRPr="00905BAE">
              <w:rPr>
                <w:noProof/>
                <w:webHidden/>
              </w:rPr>
              <w:t>29</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09" w:history="1">
            <w:r w:rsidR="003453DD" w:rsidRPr="00905BAE">
              <w:rPr>
                <w:rStyle w:val="Hyperlink"/>
                <w:noProof/>
                <w:lang w:eastAsia="en-CA"/>
              </w:rPr>
              <w:t>Churchill Falls (Labrador) Inc v AG Newfoundland, [1984] 1 SCR 297</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_Toc416537909 \h </w:instrText>
            </w:r>
            <w:r w:rsidR="003453DD" w:rsidRPr="00905BAE">
              <w:rPr>
                <w:noProof/>
                <w:webHidden/>
              </w:rPr>
            </w:r>
            <w:r w:rsidR="003453DD" w:rsidRPr="00905BAE">
              <w:rPr>
                <w:noProof/>
                <w:webHidden/>
              </w:rPr>
              <w:fldChar w:fldCharType="separate"/>
            </w:r>
            <w:r w:rsidR="003453DD" w:rsidRPr="00905BAE">
              <w:rPr>
                <w:noProof/>
                <w:webHidden/>
              </w:rPr>
              <w:t>29</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10" w:history="1">
            <w:r w:rsidR="003453DD" w:rsidRPr="00905BAE">
              <w:rPr>
                <w:rStyle w:val="Hyperlink"/>
                <w:noProof/>
                <w:lang w:eastAsia="en-CA"/>
              </w:rPr>
              <w:t>Original ET Test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_Toc416537910 \h </w:instrText>
            </w:r>
            <w:r w:rsidR="003453DD" w:rsidRPr="00905BAE">
              <w:rPr>
                <w:noProof/>
                <w:webHidden/>
              </w:rPr>
            </w:r>
            <w:r w:rsidR="003453DD" w:rsidRPr="00905BAE">
              <w:rPr>
                <w:noProof/>
                <w:webHidden/>
              </w:rPr>
              <w:fldChar w:fldCharType="separate"/>
            </w:r>
            <w:r w:rsidR="003453DD" w:rsidRPr="00905BAE">
              <w:rPr>
                <w:noProof/>
                <w:webHidden/>
              </w:rPr>
              <w:t>30</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11" w:history="1">
            <w:r w:rsidR="003453DD" w:rsidRPr="00905BAE">
              <w:rPr>
                <w:rStyle w:val="Hyperlink"/>
                <w:noProof/>
              </w:rPr>
              <w:t>Morguard Investments v De Savoye [1990] [SCC]</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_Toc416537911 \h </w:instrText>
            </w:r>
            <w:r w:rsidR="003453DD" w:rsidRPr="00905BAE">
              <w:rPr>
                <w:noProof/>
                <w:webHidden/>
              </w:rPr>
            </w:r>
            <w:r w:rsidR="003453DD" w:rsidRPr="00905BAE">
              <w:rPr>
                <w:noProof/>
                <w:webHidden/>
              </w:rPr>
              <w:fldChar w:fldCharType="separate"/>
            </w:r>
            <w:r w:rsidR="003453DD" w:rsidRPr="00905BAE">
              <w:rPr>
                <w:noProof/>
                <w:webHidden/>
              </w:rPr>
              <w:t>30</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12" w:history="1">
            <w:r w:rsidR="003453DD" w:rsidRPr="00905BAE">
              <w:rPr>
                <w:rStyle w:val="Hyperlink"/>
                <w:noProof/>
                <w:lang w:eastAsia="en-CA"/>
              </w:rPr>
              <w:t>Unifund Assurance Co v Insurance Corp of BC, [2003] 2 SCR 63</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_Toc416537912 \h </w:instrText>
            </w:r>
            <w:r w:rsidR="003453DD" w:rsidRPr="00905BAE">
              <w:rPr>
                <w:noProof/>
                <w:webHidden/>
              </w:rPr>
            </w:r>
            <w:r w:rsidR="003453DD" w:rsidRPr="00905BAE">
              <w:rPr>
                <w:noProof/>
                <w:webHidden/>
              </w:rPr>
              <w:fldChar w:fldCharType="separate"/>
            </w:r>
            <w:r w:rsidR="003453DD" w:rsidRPr="00905BAE">
              <w:rPr>
                <w:noProof/>
                <w:webHidden/>
              </w:rPr>
              <w:t>31</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13" w:history="1">
            <w:r w:rsidR="003453DD" w:rsidRPr="00905BAE">
              <w:rPr>
                <w:rStyle w:val="Hyperlink"/>
                <w:noProof/>
                <w:lang w:eastAsia="en-CA"/>
              </w:rPr>
              <w:t>Real and substantial connection test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_Toc416537913 \h </w:instrText>
            </w:r>
            <w:r w:rsidR="003453DD" w:rsidRPr="00905BAE">
              <w:rPr>
                <w:noProof/>
                <w:webHidden/>
              </w:rPr>
            </w:r>
            <w:r w:rsidR="003453DD" w:rsidRPr="00905BAE">
              <w:rPr>
                <w:noProof/>
                <w:webHidden/>
              </w:rPr>
              <w:fldChar w:fldCharType="separate"/>
            </w:r>
            <w:r w:rsidR="003453DD" w:rsidRPr="00905BAE">
              <w:rPr>
                <w:noProof/>
                <w:webHidden/>
              </w:rPr>
              <w:t>31</w:t>
            </w:r>
            <w:r w:rsidR="003453DD" w:rsidRPr="00905BAE">
              <w:rPr>
                <w:noProof/>
                <w:webHidden/>
              </w:rPr>
              <w:fldChar w:fldCharType="end"/>
            </w:r>
          </w:hyperlink>
        </w:p>
        <w:p w:rsidR="003453DD" w:rsidRPr="00905BAE" w:rsidRDefault="00D67ADC">
          <w:pPr>
            <w:pStyle w:val="TOC2"/>
            <w:tabs>
              <w:tab w:val="right" w:leader="dot" w:pos="10790"/>
            </w:tabs>
            <w:rPr>
              <w:rFonts w:eastAsiaTheme="minorEastAsia"/>
              <w:noProof/>
              <w:lang w:eastAsia="en-CA"/>
            </w:rPr>
          </w:pPr>
          <w:hyperlink w:anchor="_Toc416537914" w:history="1">
            <w:r w:rsidR="003453DD" w:rsidRPr="00905BAE">
              <w:rPr>
                <w:rStyle w:val="Hyperlink"/>
                <w:noProof/>
                <w:lang w:val="en-GB"/>
              </w:rPr>
              <w:t>British Columbia v Imperial Tobacco, [2005] SCC 49</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_Toc416537914 \h </w:instrText>
            </w:r>
            <w:r w:rsidR="003453DD" w:rsidRPr="00905BAE">
              <w:rPr>
                <w:noProof/>
                <w:webHidden/>
              </w:rPr>
            </w:r>
            <w:r w:rsidR="003453DD" w:rsidRPr="00905BAE">
              <w:rPr>
                <w:noProof/>
                <w:webHidden/>
              </w:rPr>
              <w:fldChar w:fldCharType="separate"/>
            </w:r>
            <w:r w:rsidR="003453DD" w:rsidRPr="00905BAE">
              <w:rPr>
                <w:noProof/>
                <w:webHidden/>
              </w:rPr>
              <w:t>32</w:t>
            </w:r>
            <w:r w:rsidR="003453DD" w:rsidRPr="00905BAE">
              <w:rPr>
                <w:noProof/>
                <w:webHidden/>
              </w:rPr>
              <w:fldChar w:fldCharType="end"/>
            </w:r>
          </w:hyperlink>
        </w:p>
        <w:p w:rsidR="003453DD" w:rsidRPr="00905BAE" w:rsidRDefault="00D67ADC">
          <w:pPr>
            <w:pStyle w:val="TOC3"/>
            <w:tabs>
              <w:tab w:val="right" w:leader="dot" w:pos="10790"/>
            </w:tabs>
            <w:rPr>
              <w:rFonts w:eastAsiaTheme="minorEastAsia"/>
              <w:noProof/>
              <w:lang w:eastAsia="en-CA"/>
            </w:rPr>
          </w:pPr>
          <w:hyperlink w:anchor="_Toc416537915" w:history="1">
            <w:r w:rsidR="003453DD" w:rsidRPr="00905BAE">
              <w:rPr>
                <w:rStyle w:val="Hyperlink"/>
                <w:noProof/>
                <w:lang w:val="en-GB"/>
              </w:rPr>
              <w:t>Full ET Test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_Toc416537915 \h </w:instrText>
            </w:r>
            <w:r w:rsidR="003453DD" w:rsidRPr="00905BAE">
              <w:rPr>
                <w:noProof/>
                <w:webHidden/>
              </w:rPr>
            </w:r>
            <w:r w:rsidR="003453DD" w:rsidRPr="00905BAE">
              <w:rPr>
                <w:noProof/>
                <w:webHidden/>
              </w:rPr>
              <w:fldChar w:fldCharType="separate"/>
            </w:r>
            <w:r w:rsidR="003453DD" w:rsidRPr="00905BAE">
              <w:rPr>
                <w:noProof/>
                <w:webHidden/>
              </w:rPr>
              <w:t>32</w:t>
            </w:r>
            <w:r w:rsidR="003453DD" w:rsidRPr="00905BAE">
              <w:rPr>
                <w:noProof/>
                <w:webHidden/>
              </w:rPr>
              <w:fldChar w:fldCharType="end"/>
            </w:r>
          </w:hyperlink>
        </w:p>
        <w:p w:rsidR="003453DD" w:rsidRPr="00905BAE" w:rsidRDefault="00D67ADC">
          <w:pPr>
            <w:pStyle w:val="TOC1"/>
            <w:tabs>
              <w:tab w:val="right" w:leader="dot" w:pos="10790"/>
            </w:tabs>
            <w:rPr>
              <w:rFonts w:eastAsiaTheme="minorEastAsia"/>
              <w:noProof/>
              <w:lang w:eastAsia="en-CA"/>
            </w:rPr>
          </w:pPr>
          <w:hyperlink w:anchor="_Toc416537916" w:history="1">
            <w:r w:rsidR="003453DD" w:rsidRPr="00905BAE">
              <w:rPr>
                <w:rStyle w:val="Hyperlink"/>
                <w:b/>
                <w:noProof/>
                <w:lang w:val="en-GB"/>
              </w:rPr>
              <w:t>Summary for ET</w:t>
            </w:r>
            <w:r w:rsidR="003453DD" w:rsidRPr="00905BAE">
              <w:rPr>
                <w:noProof/>
                <w:webHidden/>
              </w:rPr>
              <w:tab/>
            </w:r>
            <w:r w:rsidR="003453DD" w:rsidRPr="00905BAE">
              <w:rPr>
                <w:noProof/>
                <w:webHidden/>
              </w:rPr>
              <w:fldChar w:fldCharType="begin"/>
            </w:r>
            <w:r w:rsidR="003453DD" w:rsidRPr="00905BAE">
              <w:rPr>
                <w:noProof/>
                <w:webHidden/>
              </w:rPr>
              <w:instrText xml:space="preserve"> PAGEREF _Toc416537916 \h </w:instrText>
            </w:r>
            <w:r w:rsidR="003453DD" w:rsidRPr="00905BAE">
              <w:rPr>
                <w:noProof/>
                <w:webHidden/>
              </w:rPr>
            </w:r>
            <w:r w:rsidR="003453DD" w:rsidRPr="00905BAE">
              <w:rPr>
                <w:noProof/>
                <w:webHidden/>
              </w:rPr>
              <w:fldChar w:fldCharType="separate"/>
            </w:r>
            <w:r w:rsidR="003453DD" w:rsidRPr="00905BAE">
              <w:rPr>
                <w:noProof/>
                <w:webHidden/>
              </w:rPr>
              <w:t>33</w:t>
            </w:r>
            <w:r w:rsidR="003453DD" w:rsidRPr="00905BAE">
              <w:rPr>
                <w:noProof/>
                <w:webHidden/>
              </w:rPr>
              <w:fldChar w:fldCharType="end"/>
            </w:r>
          </w:hyperlink>
        </w:p>
        <w:p w:rsidR="003453DD" w:rsidRPr="00905BAE" w:rsidRDefault="003453DD">
          <w:r w:rsidRPr="00905BAE">
            <w:rPr>
              <w:b/>
              <w:bCs/>
              <w:noProof/>
            </w:rPr>
            <w:fldChar w:fldCharType="end"/>
          </w:r>
        </w:p>
      </w:sdtContent>
    </w:sdt>
    <w:p w:rsidR="003453DD" w:rsidRPr="00905BAE" w:rsidRDefault="003453DD" w:rsidP="003453DD">
      <w:pPr>
        <w:rPr>
          <w:b/>
          <w:sz w:val="20"/>
          <w:szCs w:val="20"/>
        </w:rPr>
      </w:pPr>
    </w:p>
    <w:p w:rsidR="003453DD" w:rsidRPr="00905BAE" w:rsidRDefault="003453DD" w:rsidP="003453DD">
      <w:pPr>
        <w:rPr>
          <w:b/>
          <w:sz w:val="20"/>
          <w:szCs w:val="20"/>
        </w:rPr>
      </w:pPr>
    </w:p>
    <w:p w:rsidR="003453DD" w:rsidRPr="00905BAE" w:rsidRDefault="003453DD" w:rsidP="003453DD">
      <w:pPr>
        <w:rPr>
          <w:b/>
          <w:sz w:val="20"/>
          <w:szCs w:val="20"/>
        </w:rPr>
      </w:pPr>
    </w:p>
    <w:p w:rsidR="003453DD" w:rsidRPr="00905BAE" w:rsidRDefault="003453DD" w:rsidP="003453DD">
      <w:pPr>
        <w:rPr>
          <w:b/>
          <w:sz w:val="20"/>
          <w:szCs w:val="20"/>
        </w:rPr>
      </w:pPr>
    </w:p>
    <w:p w:rsidR="003453DD" w:rsidRPr="00905BAE" w:rsidRDefault="003453DD" w:rsidP="003453DD">
      <w:pPr>
        <w:rPr>
          <w:b/>
          <w:sz w:val="20"/>
          <w:szCs w:val="20"/>
        </w:rPr>
      </w:pPr>
    </w:p>
    <w:p w:rsidR="003453DD" w:rsidRPr="00905BAE" w:rsidRDefault="003453DD" w:rsidP="003453DD">
      <w:pPr>
        <w:rPr>
          <w:sz w:val="20"/>
          <w:szCs w:val="20"/>
        </w:rPr>
      </w:pPr>
      <w:r w:rsidRPr="00905BAE">
        <w:rPr>
          <w:b/>
          <w:sz w:val="20"/>
          <w:szCs w:val="20"/>
        </w:rPr>
        <w:lastRenderedPageBreak/>
        <w:t xml:space="preserve">Intro: </w:t>
      </w:r>
      <w:r w:rsidRPr="00905BAE">
        <w:rPr>
          <w:sz w:val="20"/>
          <w:szCs w:val="20"/>
        </w:rPr>
        <w:t xml:space="preserve">Laws that are excessively broad or vague will be incompetent to both levels of govt, thus it is important to engage in a pith and substance analysis of the law to determine what the subject matter is before deciding what jurisdiction it falls under (RJR-MacDonald). Laws that are enacted by the proper legislative body (federal or provincial) will be valid or intra vires of their jurisdictional power. </w:t>
      </w:r>
    </w:p>
    <w:p w:rsidR="003453DD" w:rsidRPr="00905BAE" w:rsidRDefault="003453DD" w:rsidP="003453DD">
      <w:pPr>
        <w:rPr>
          <w:sz w:val="20"/>
          <w:szCs w:val="20"/>
        </w:rPr>
      </w:pPr>
      <w:r w:rsidRPr="00905BAE">
        <w:rPr>
          <w:b/>
          <w:sz w:val="20"/>
          <w:szCs w:val="20"/>
        </w:rPr>
        <w:t>1. The</w:t>
      </w:r>
      <w:r w:rsidRPr="00905BAE">
        <w:rPr>
          <w:sz w:val="20"/>
          <w:szCs w:val="20"/>
        </w:rPr>
        <w:t xml:space="preserve"> purpose of </w:t>
      </w:r>
      <w:r w:rsidRPr="00905BAE">
        <w:rPr>
          <w:sz w:val="20"/>
          <w:szCs w:val="20"/>
        </w:rPr>
        <w:softHyphen/>
      </w:r>
      <w:r w:rsidRPr="00905BAE">
        <w:rPr>
          <w:sz w:val="20"/>
          <w:szCs w:val="20"/>
        </w:rPr>
        <w:softHyphen/>
      </w:r>
      <w:r w:rsidRPr="00905BAE">
        <w:rPr>
          <w:sz w:val="20"/>
          <w:szCs w:val="20"/>
        </w:rPr>
        <w:softHyphen/>
      </w:r>
      <w:r w:rsidRPr="00905BAE">
        <w:rPr>
          <w:sz w:val="20"/>
          <w:szCs w:val="20"/>
        </w:rPr>
        <w:softHyphen/>
        <w:t>_______ seems to be _____________. The legislation itself is set up as a _____________. Because ________ is a matter falling within provincial/federal jurisdiction, this law will be considered ultra/intra vires of the province/federal govt. This is consistent with the legal effect of the statute as it seems to ________. In relation to ______________.</w:t>
      </w:r>
    </w:p>
    <w:p w:rsidR="003453DD" w:rsidRPr="00905BAE" w:rsidRDefault="003453DD" w:rsidP="003453DD">
      <w:pPr>
        <w:rPr>
          <w:b/>
          <w:sz w:val="20"/>
          <w:szCs w:val="20"/>
        </w:rPr>
      </w:pPr>
      <w:r w:rsidRPr="00905BAE">
        <w:rPr>
          <w:sz w:val="20"/>
          <w:szCs w:val="20"/>
        </w:rPr>
        <w:t xml:space="preserve">**Because the law is challenged as being ultra vires of the province/federal govt, an analysis of the motive of the enacting legislature to see if it is inconsistent with the form will be important to determine if colourability is present. A statute that is challenged on ultra vires grounds and is found to be colourable is almost always struck down </w:t>
      </w:r>
    </w:p>
    <w:p w:rsidR="003453DD" w:rsidRPr="00905BAE" w:rsidRDefault="003453DD" w:rsidP="003453DD">
      <w:pPr>
        <w:spacing w:after="0" w:line="240" w:lineRule="auto"/>
        <w:rPr>
          <w:rFonts w:eastAsia="Times New Roman" w:cs="Times New Roman"/>
          <w:b/>
          <w:bCs/>
          <w:u w:val="single"/>
          <w:lang w:eastAsia="en-CA"/>
        </w:rPr>
      </w:pPr>
    </w:p>
    <w:p w:rsidR="003453DD" w:rsidRPr="00905BAE" w:rsidRDefault="003453DD" w:rsidP="003453DD">
      <w:pPr>
        <w:pStyle w:val="Heading1"/>
        <w:rPr>
          <w:rFonts w:eastAsia="Times New Roman"/>
          <w:lang w:eastAsia="en-CA"/>
        </w:rPr>
      </w:pPr>
      <w:bookmarkStart w:id="1" w:name="_Toc416537438"/>
      <w:bookmarkStart w:id="2" w:name="_Toc416537856"/>
      <w:r w:rsidRPr="00905BAE">
        <w:rPr>
          <w:rFonts w:eastAsia="Times New Roman"/>
          <w:lang w:eastAsia="en-CA"/>
        </w:rPr>
        <w:t>Peace Order and Good Government</w:t>
      </w:r>
      <w:bookmarkEnd w:id="1"/>
      <w:bookmarkEnd w:id="2"/>
      <w:r w:rsidRPr="00905BAE">
        <w:rPr>
          <w:rFonts w:eastAsia="Times New Roman"/>
          <w:lang w:eastAsia="en-CA"/>
        </w:rPr>
        <w:t xml:space="preserve">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numPr>
          <w:ilvl w:val="0"/>
          <w:numId w:val="1"/>
        </w:numPr>
        <w:spacing w:after="0" w:line="240" w:lineRule="auto"/>
        <w:ind w:left="540"/>
        <w:textAlignment w:val="center"/>
        <w:rPr>
          <w:rFonts w:eastAsia="Times New Roman" w:cs="Times New Roman"/>
          <w:lang w:eastAsia="en-CA"/>
        </w:rPr>
      </w:pPr>
      <w:r w:rsidRPr="00905BAE">
        <w:rPr>
          <w:rFonts w:eastAsia="Times New Roman" w:cs="Times New Roman"/>
          <w:b/>
          <w:lang w:eastAsia="en-CA"/>
        </w:rPr>
        <w:t>S 91</w:t>
      </w:r>
      <w:r w:rsidRPr="00905BAE">
        <w:rPr>
          <w:rFonts w:eastAsia="Times New Roman" w:cs="Times New Roman"/>
          <w:lang w:eastAsia="en-CA"/>
        </w:rPr>
        <w:t>: confers on P the power to make laws for the POGG of Canada in relation to all matters not coming within the classes of subjects assigned exclusively to the provinces (residuary power)</w:t>
      </w:r>
    </w:p>
    <w:p w:rsidR="003453DD" w:rsidRPr="00905BAE" w:rsidRDefault="003453DD" w:rsidP="003453DD">
      <w:pPr>
        <w:numPr>
          <w:ilvl w:val="0"/>
          <w:numId w:val="1"/>
        </w:numPr>
        <w:spacing w:after="0" w:line="240" w:lineRule="auto"/>
        <w:ind w:left="540"/>
        <w:textAlignment w:val="center"/>
        <w:rPr>
          <w:rFonts w:eastAsia="Times New Roman" w:cs="Times New Roman"/>
          <w:lang w:eastAsia="en-CA"/>
        </w:rPr>
      </w:pPr>
      <w:r w:rsidRPr="00905BAE">
        <w:rPr>
          <w:rFonts w:eastAsia="Times New Roman" w:cs="Times New Roman"/>
          <w:lang w:eastAsia="en-CA"/>
        </w:rPr>
        <w:t xml:space="preserve">Distribution of legislative power meant to be exhaustive </w:t>
      </w:r>
    </w:p>
    <w:p w:rsidR="003453DD" w:rsidRPr="00905BAE" w:rsidRDefault="003453DD" w:rsidP="003453DD">
      <w:pPr>
        <w:numPr>
          <w:ilvl w:val="0"/>
          <w:numId w:val="1"/>
        </w:numPr>
        <w:spacing w:after="0" w:line="240" w:lineRule="auto"/>
        <w:ind w:left="540"/>
        <w:textAlignment w:val="center"/>
        <w:rPr>
          <w:rFonts w:eastAsia="Times New Roman" w:cs="Times New Roman"/>
          <w:lang w:eastAsia="en-CA"/>
        </w:rPr>
      </w:pPr>
      <w:r w:rsidRPr="00905BAE">
        <w:rPr>
          <w:rFonts w:eastAsia="Times New Roman" w:cs="Times New Roman"/>
          <w:lang w:eastAsia="en-CA"/>
        </w:rPr>
        <w:t xml:space="preserve">Law that is excessively </w:t>
      </w:r>
      <w:r w:rsidRPr="00905BAE">
        <w:rPr>
          <w:rFonts w:eastAsia="Times New Roman" w:cs="Times New Roman"/>
          <w:b/>
          <w:lang w:eastAsia="en-CA"/>
        </w:rPr>
        <w:t>broad or vague</w:t>
      </w:r>
      <w:r w:rsidRPr="00905BAE">
        <w:rPr>
          <w:rFonts w:eastAsia="Times New Roman" w:cs="Times New Roman"/>
          <w:lang w:eastAsia="en-CA"/>
        </w:rPr>
        <w:t xml:space="preserve"> will be incompetent to both levels of gov't </w:t>
      </w:r>
    </w:p>
    <w:p w:rsidR="003453DD" w:rsidRPr="00905BAE" w:rsidRDefault="003453DD" w:rsidP="003453DD">
      <w:pPr>
        <w:numPr>
          <w:ilvl w:val="1"/>
          <w:numId w:val="1"/>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Law has to have certain identifiable "matter" (</w:t>
      </w:r>
      <w:r w:rsidRPr="00905BAE">
        <w:rPr>
          <w:rFonts w:eastAsia="Times New Roman" w:cs="Times New Roman"/>
          <w:b/>
          <w:lang w:eastAsia="en-CA"/>
        </w:rPr>
        <w:t>pith and substance</w:t>
      </w:r>
      <w:r w:rsidRPr="00905BAE">
        <w:rPr>
          <w:rFonts w:eastAsia="Times New Roman" w:cs="Times New Roman"/>
          <w:lang w:eastAsia="en-CA"/>
        </w:rPr>
        <w:t xml:space="preserve"> have to be easily identified) in order to be categories under one authorising body or another </w:t>
      </w:r>
    </w:p>
    <w:p w:rsidR="003453DD" w:rsidRPr="00905BAE" w:rsidRDefault="003453DD" w:rsidP="003453DD">
      <w:pPr>
        <w:numPr>
          <w:ilvl w:val="1"/>
          <w:numId w:val="1"/>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So just because a law that does not fit under any provincial head of power can fall under Parliament's residuary power in s 91 (POGG) does not mean that it always will especially if an </w:t>
      </w:r>
      <w:r w:rsidRPr="00905BAE">
        <w:rPr>
          <w:rFonts w:eastAsia="Times New Roman" w:cs="Times New Roman"/>
          <w:b/>
          <w:lang w:eastAsia="en-CA"/>
        </w:rPr>
        <w:t>aggregate without any unity or indivisibility</w:t>
      </w:r>
      <w:r w:rsidRPr="00905BAE">
        <w:rPr>
          <w:rFonts w:eastAsia="Times New Roman" w:cs="Times New Roman"/>
          <w:lang w:eastAsia="en-CA"/>
        </w:rPr>
        <w:t xml:space="preserve"> </w:t>
      </w:r>
    </w:p>
    <w:p w:rsidR="003453DD" w:rsidRPr="00905BAE" w:rsidRDefault="003453DD" w:rsidP="003453DD">
      <w:pPr>
        <w:spacing w:after="0" w:line="240" w:lineRule="auto"/>
        <w:ind w:left="1440"/>
        <w:textAlignment w:val="center"/>
        <w:rPr>
          <w:rFonts w:eastAsia="Times New Roman" w:cs="Times New Roman"/>
          <w:lang w:eastAsia="en-CA"/>
        </w:rPr>
      </w:pPr>
      <w:r w:rsidRPr="00905BAE">
        <w:rPr>
          <w:rFonts w:eastAsia="Times New Roman" w:cs="Times New Roman"/>
          <w:lang w:eastAsia="en-CA"/>
        </w:rPr>
        <w:sym w:font="Wingdings" w:char="F0E0"/>
      </w:r>
      <w:r w:rsidRPr="00905BAE">
        <w:rPr>
          <w:rFonts w:eastAsia="Times New Roman" w:cs="Times New Roman"/>
          <w:lang w:eastAsia="en-CA"/>
        </w:rPr>
        <w:t xml:space="preserve">Otherwise, P could extend authority over virtually anything and call it POGG </w:t>
      </w:r>
    </w:p>
    <w:p w:rsidR="003453DD" w:rsidRPr="00905BAE" w:rsidRDefault="003453DD" w:rsidP="003453DD">
      <w:pPr>
        <w:numPr>
          <w:ilvl w:val="0"/>
          <w:numId w:val="1"/>
        </w:numPr>
        <w:spacing w:after="0" w:line="240" w:lineRule="auto"/>
        <w:ind w:left="540"/>
        <w:textAlignment w:val="center"/>
        <w:rPr>
          <w:rFonts w:eastAsia="Times New Roman" w:cs="Times New Roman"/>
          <w:lang w:eastAsia="en-CA"/>
        </w:rPr>
      </w:pPr>
      <w:r w:rsidRPr="00905BAE">
        <w:rPr>
          <w:rFonts w:eastAsia="Times New Roman" w:cs="Times New Roman"/>
          <w:lang w:eastAsia="en-CA"/>
        </w:rPr>
        <w:t xml:space="preserve">Has three branches </w:t>
      </w:r>
    </w:p>
    <w:p w:rsidR="003453DD" w:rsidRPr="00905BAE" w:rsidRDefault="003453DD" w:rsidP="003453DD">
      <w:pPr>
        <w:pStyle w:val="ListParagraph"/>
        <w:numPr>
          <w:ilvl w:val="1"/>
          <w:numId w:val="2"/>
        </w:numPr>
        <w:spacing w:after="0" w:line="240" w:lineRule="auto"/>
        <w:textAlignment w:val="center"/>
        <w:rPr>
          <w:rFonts w:eastAsia="Times New Roman" w:cs="Times New Roman"/>
          <w:lang w:eastAsia="en-CA"/>
        </w:rPr>
      </w:pPr>
      <w:r w:rsidRPr="00905BAE">
        <w:rPr>
          <w:rFonts w:eastAsia="Times New Roman" w:cs="Times New Roman"/>
          <w:b/>
          <w:lang w:eastAsia="en-CA"/>
        </w:rPr>
        <w:t xml:space="preserve">Gap branch </w:t>
      </w:r>
      <w:r w:rsidRPr="00905BAE">
        <w:rPr>
          <w:rFonts w:eastAsia="Times New Roman" w:cs="Times New Roman"/>
          <w:lang w:eastAsia="en-CA"/>
        </w:rPr>
        <w:t xml:space="preserve"> &gt; fills gaps in distribution of powers</w:t>
      </w:r>
    </w:p>
    <w:p w:rsidR="003453DD" w:rsidRPr="00905BAE" w:rsidRDefault="003453DD" w:rsidP="003453DD">
      <w:pPr>
        <w:pStyle w:val="ListParagraph"/>
        <w:numPr>
          <w:ilvl w:val="1"/>
          <w:numId w:val="2"/>
        </w:numPr>
        <w:spacing w:after="0" w:line="240" w:lineRule="auto"/>
        <w:textAlignment w:val="center"/>
        <w:rPr>
          <w:rFonts w:eastAsia="Times New Roman" w:cs="Times New Roman"/>
          <w:lang w:eastAsia="en-CA"/>
        </w:rPr>
      </w:pPr>
      <w:r w:rsidRPr="00905BAE">
        <w:rPr>
          <w:rFonts w:eastAsia="Times New Roman" w:cs="Times New Roman"/>
          <w:b/>
          <w:lang w:eastAsia="en-CA"/>
        </w:rPr>
        <w:t>National concerns branch</w:t>
      </w:r>
      <w:r w:rsidRPr="00905BAE">
        <w:rPr>
          <w:rFonts w:eastAsia="Times New Roman" w:cs="Times New Roman"/>
          <w:lang w:eastAsia="en-CA"/>
        </w:rPr>
        <w:t xml:space="preserve"> &gt; takes over once matter exceeds power/competence of what provinces can handle on own</w:t>
      </w:r>
    </w:p>
    <w:p w:rsidR="003453DD" w:rsidRPr="00905BAE" w:rsidRDefault="003453DD" w:rsidP="003453DD">
      <w:pPr>
        <w:spacing w:after="0" w:line="240" w:lineRule="auto"/>
        <w:ind w:left="2160"/>
        <w:textAlignment w:val="center"/>
        <w:rPr>
          <w:rFonts w:eastAsia="Times New Roman" w:cs="Times New Roman"/>
          <w:lang w:eastAsia="en-CA"/>
        </w:rPr>
      </w:pPr>
      <w:r w:rsidRPr="00905BAE">
        <w:rPr>
          <w:rFonts w:eastAsia="Times New Roman" w:cs="Times New Roman"/>
          <w:lang w:eastAsia="en-CA"/>
        </w:rPr>
        <w:sym w:font="Wingdings" w:char="F0E0"/>
      </w:r>
      <w:r w:rsidRPr="00905BAE">
        <w:rPr>
          <w:rFonts w:eastAsia="Times New Roman" w:cs="Times New Roman"/>
          <w:lang w:eastAsia="en-CA"/>
        </w:rPr>
        <w:t xml:space="preserve"> </w:t>
      </w:r>
      <w:proofErr w:type="gramStart"/>
      <w:r w:rsidRPr="00905BAE">
        <w:rPr>
          <w:rFonts w:eastAsia="Times New Roman" w:cs="Times New Roman"/>
          <w:lang w:eastAsia="en-CA"/>
        </w:rPr>
        <w:t>most</w:t>
      </w:r>
      <w:proofErr w:type="gramEnd"/>
      <w:r w:rsidRPr="00905BAE">
        <w:rPr>
          <w:rFonts w:eastAsia="Times New Roman" w:cs="Times New Roman"/>
          <w:lang w:eastAsia="en-CA"/>
        </w:rPr>
        <w:t xml:space="preserve"> important element is the need for </w:t>
      </w:r>
      <w:r w:rsidRPr="00905BAE">
        <w:rPr>
          <w:rFonts w:eastAsia="Times New Roman" w:cs="Times New Roman"/>
          <w:b/>
          <w:lang w:eastAsia="en-CA"/>
        </w:rPr>
        <w:t>uniform national legislation</w:t>
      </w:r>
      <w:r w:rsidRPr="00905BAE">
        <w:rPr>
          <w:rFonts w:eastAsia="Times New Roman" w:cs="Times New Roman"/>
          <w:lang w:eastAsia="en-CA"/>
        </w:rPr>
        <w:t xml:space="preserve"> which cannot realistically be satisfied by cooperative provincial action (because failure of one province to cooperate = adverse consequences for others)</w:t>
      </w:r>
    </w:p>
    <w:p w:rsidR="003453DD" w:rsidRPr="00905BAE" w:rsidRDefault="003453DD" w:rsidP="003453DD">
      <w:pPr>
        <w:numPr>
          <w:ilvl w:val="1"/>
          <w:numId w:val="2"/>
        </w:numPr>
        <w:spacing w:after="0" w:line="240" w:lineRule="auto"/>
        <w:ind w:left="1080"/>
        <w:textAlignment w:val="center"/>
        <w:rPr>
          <w:rFonts w:eastAsia="Times New Roman" w:cs="Times New Roman"/>
          <w:lang w:eastAsia="en-CA"/>
        </w:rPr>
      </w:pPr>
      <w:r w:rsidRPr="00905BAE">
        <w:rPr>
          <w:rFonts w:eastAsia="Times New Roman" w:cs="Times New Roman"/>
          <w:b/>
          <w:lang w:eastAsia="en-CA"/>
        </w:rPr>
        <w:t>Emergency branch</w:t>
      </w:r>
      <w:r w:rsidRPr="00905BAE">
        <w:rPr>
          <w:rFonts w:eastAsia="Times New Roman" w:cs="Times New Roman"/>
          <w:lang w:eastAsia="en-CA"/>
        </w:rPr>
        <w:t xml:space="preserve"> &gt; should be only </w:t>
      </w:r>
      <w:r w:rsidRPr="00905BAE">
        <w:rPr>
          <w:rFonts w:eastAsia="Times New Roman" w:cs="Times New Roman"/>
          <w:b/>
          <w:i/>
          <w:iCs/>
          <w:lang w:eastAsia="en-CA"/>
        </w:rPr>
        <w:t xml:space="preserve">temporary </w:t>
      </w:r>
      <w:r w:rsidRPr="00905BAE">
        <w:rPr>
          <w:rFonts w:eastAsia="Times New Roman" w:cs="Times New Roman"/>
          <w:lang w:eastAsia="en-CA"/>
        </w:rPr>
        <w:t>and used in times of grave emergency such as war; power knows no limits</w:t>
      </w:r>
    </w:p>
    <w:p w:rsidR="003453DD" w:rsidRPr="00905BAE" w:rsidRDefault="003453DD" w:rsidP="003453DD">
      <w:pPr>
        <w:numPr>
          <w:ilvl w:val="0"/>
          <w:numId w:val="2"/>
        </w:numPr>
        <w:spacing w:after="0" w:line="240" w:lineRule="auto"/>
        <w:ind w:left="540"/>
        <w:textAlignment w:val="center"/>
        <w:rPr>
          <w:rFonts w:eastAsia="Times New Roman" w:cs="Times New Roman"/>
          <w:lang w:eastAsia="en-CA"/>
        </w:rPr>
      </w:pPr>
      <w:r w:rsidRPr="00905BAE">
        <w:rPr>
          <w:rFonts w:eastAsia="Times New Roman" w:cs="Times New Roman"/>
          <w:lang w:eastAsia="en-CA"/>
        </w:rPr>
        <w:t xml:space="preserve">POGG gives Parliament </w:t>
      </w:r>
      <w:r w:rsidRPr="00905BAE">
        <w:rPr>
          <w:rFonts w:eastAsia="Times New Roman" w:cs="Times New Roman"/>
          <w:b/>
          <w:lang w:eastAsia="en-CA"/>
        </w:rPr>
        <w:t>permanent jurisdiction</w:t>
      </w:r>
      <w:r w:rsidRPr="00905BAE">
        <w:rPr>
          <w:rFonts w:eastAsia="Times New Roman" w:cs="Times New Roman"/>
          <w:lang w:eastAsia="en-CA"/>
        </w:rPr>
        <w:t xml:space="preserve"> over distinct subject matters which do not fall within any of the enumerated heads of s 92 (which are by nature of national concern)</w:t>
      </w:r>
    </w:p>
    <w:p w:rsidR="003453DD" w:rsidRPr="00905BAE" w:rsidRDefault="003453DD" w:rsidP="003453DD">
      <w:pPr>
        <w:numPr>
          <w:ilvl w:val="0"/>
          <w:numId w:val="2"/>
        </w:numPr>
        <w:spacing w:after="0" w:line="240" w:lineRule="auto"/>
        <w:ind w:left="540"/>
        <w:textAlignment w:val="center"/>
        <w:rPr>
          <w:rFonts w:eastAsia="Times New Roman" w:cs="Times New Roman"/>
          <w:lang w:eastAsia="en-CA"/>
        </w:rPr>
      </w:pPr>
      <w:r w:rsidRPr="00905BAE">
        <w:rPr>
          <w:rFonts w:eastAsia="Times New Roman" w:cs="Times New Roman"/>
          <w:lang w:eastAsia="en-CA"/>
        </w:rPr>
        <w:t xml:space="preserve">Also gives </w:t>
      </w:r>
      <w:r w:rsidRPr="00905BAE">
        <w:rPr>
          <w:rFonts w:eastAsia="Times New Roman" w:cs="Times New Roman"/>
          <w:b/>
          <w:lang w:eastAsia="en-CA"/>
        </w:rPr>
        <w:t>temporary jurisdiction</w:t>
      </w:r>
      <w:r w:rsidRPr="00905BAE">
        <w:rPr>
          <w:rFonts w:eastAsia="Times New Roman" w:cs="Times New Roman"/>
          <w:lang w:eastAsia="en-CA"/>
        </w:rPr>
        <w:t xml:space="preserve"> over ALL subject matters needed to deal with emergency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xml:space="preserve">** </w:t>
      </w:r>
      <w:proofErr w:type="gramStart"/>
      <w:r w:rsidRPr="00905BAE">
        <w:rPr>
          <w:rFonts w:eastAsia="Times New Roman" w:cs="Times New Roman"/>
          <w:lang w:eastAsia="en-CA"/>
        </w:rPr>
        <w:t>btw</w:t>
      </w:r>
      <w:proofErr w:type="gramEnd"/>
      <w:r w:rsidRPr="00905BAE">
        <w:rPr>
          <w:rFonts w:eastAsia="Times New Roman" w:cs="Times New Roman"/>
          <w:lang w:eastAsia="en-CA"/>
        </w:rPr>
        <w:t xml:space="preserve">, most new inventions have been slotted under </w:t>
      </w:r>
      <w:r w:rsidRPr="00905BAE">
        <w:rPr>
          <w:rFonts w:eastAsia="Times New Roman" w:cs="Times New Roman"/>
          <w:b/>
          <w:lang w:eastAsia="en-CA"/>
        </w:rPr>
        <w:t>92(10)(a)</w:t>
      </w:r>
      <w:r w:rsidRPr="00905BAE">
        <w:rPr>
          <w:rFonts w:eastAsia="Times New Roman" w:cs="Times New Roman"/>
          <w:lang w:eastAsia="en-CA"/>
        </w:rPr>
        <w:t xml:space="preserve"> - things that exceed what provinces can handle (trucks, TV, moves, telephones, buses etc); only </w:t>
      </w:r>
      <w:r w:rsidRPr="00905BAE">
        <w:rPr>
          <w:rFonts w:eastAsia="Times New Roman" w:cs="Times New Roman"/>
          <w:b/>
          <w:lang w:eastAsia="en-CA"/>
        </w:rPr>
        <w:t xml:space="preserve">aeronautics </w:t>
      </w:r>
      <w:r w:rsidRPr="00905BAE">
        <w:rPr>
          <w:rFonts w:eastAsia="Times New Roman" w:cs="Times New Roman"/>
          <w:lang w:eastAsia="en-CA"/>
        </w:rPr>
        <w:t>is slotted under national concerns branch of POGG (thus, an anomaly)</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ind w:left="540"/>
        <w:textAlignment w:val="center"/>
        <w:rPr>
          <w:rFonts w:eastAsia="Times New Roman" w:cs="Times New Roman"/>
          <w:lang w:eastAsia="en-CA"/>
        </w:rPr>
      </w:pP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pStyle w:val="Heading2"/>
        <w:rPr>
          <w:rFonts w:eastAsia="Times New Roman"/>
          <w:b w:val="0"/>
          <w:lang w:eastAsia="en-CA"/>
        </w:rPr>
      </w:pPr>
      <w:bookmarkStart w:id="3" w:name="_Toc416537439"/>
      <w:bookmarkStart w:id="4" w:name="_Toc416537857"/>
      <w:r w:rsidRPr="00905BAE">
        <w:rPr>
          <w:rFonts w:eastAsia="Times New Roman"/>
          <w:lang w:eastAsia="en-CA"/>
        </w:rPr>
        <w:lastRenderedPageBreak/>
        <w:t>Russell v The Queen 1887</w:t>
      </w:r>
      <w:bookmarkEnd w:id="3"/>
      <w:bookmarkEnd w:id="4"/>
    </w:p>
    <w:p w:rsidR="003453DD" w:rsidRPr="00905BAE" w:rsidRDefault="003453DD" w:rsidP="003453DD">
      <w:pPr>
        <w:spacing w:after="0" w:line="240" w:lineRule="auto"/>
        <w:rPr>
          <w:rFonts w:eastAsia="Times New Roman" w:cs="Times New Roman"/>
          <w:b/>
          <w:sz w:val="24"/>
          <w:u w:val="single"/>
          <w:lang w:eastAsia="en-CA"/>
        </w:rPr>
      </w:pPr>
      <w:r w:rsidRPr="00905BAE">
        <w:rPr>
          <w:rFonts w:eastAsia="Times New Roman" w:cs="Times New Roman"/>
          <w:b/>
          <w:color w:val="0000FF"/>
          <w:sz w:val="24"/>
          <w:lang w:eastAsia="en-CA"/>
        </w:rPr>
        <w:t xml:space="preserve">The most broad POGG ever got: </w:t>
      </w:r>
      <w:r w:rsidRPr="00905BAE">
        <w:rPr>
          <w:rFonts w:eastAsia="Times New Roman" w:cs="Times New Roman"/>
          <w:b/>
          <w:color w:val="0000FF"/>
          <w:lang w:eastAsia="en-CA"/>
        </w:rPr>
        <w:t>whenever something of general concern for Dominion, should come under federal power because uniformity is desirable</w:t>
      </w:r>
    </w:p>
    <w:p w:rsidR="003453DD" w:rsidRPr="00905BAE" w:rsidRDefault="003453DD" w:rsidP="003453DD">
      <w:pPr>
        <w:numPr>
          <w:ilvl w:val="0"/>
          <w:numId w:val="13"/>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No definition of POGG articulated even </w:t>
      </w:r>
    </w:p>
    <w:p w:rsidR="003453DD" w:rsidRPr="00905BAE" w:rsidRDefault="003453DD" w:rsidP="003453DD">
      <w:pPr>
        <w:numPr>
          <w:ilvl w:val="0"/>
          <w:numId w:val="13"/>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Canada Temperance Act was statute in issue --&gt; federal, but had local-option temperance scheme </w:t>
      </w:r>
    </w:p>
    <w:p w:rsidR="003453DD" w:rsidRPr="00905BAE" w:rsidRDefault="003453DD" w:rsidP="003453DD">
      <w:pPr>
        <w:numPr>
          <w:ilvl w:val="0"/>
          <w:numId w:val="13"/>
        </w:numPr>
        <w:spacing w:after="0" w:line="240" w:lineRule="auto"/>
        <w:textAlignment w:val="center"/>
        <w:rPr>
          <w:rFonts w:eastAsia="Times New Roman" w:cs="Times New Roman"/>
          <w:b/>
          <w:lang w:eastAsia="en-CA"/>
        </w:rPr>
      </w:pPr>
      <w:r w:rsidRPr="00905BAE">
        <w:rPr>
          <w:rFonts w:eastAsia="Times New Roman" w:cs="Times New Roman"/>
          <w:b/>
          <w:lang w:eastAsia="en-CA"/>
        </w:rPr>
        <w:t>Statute upheld on basis that it did not fall within any provincial head of power (therefore, must be federal)</w:t>
      </w:r>
    </w:p>
    <w:p w:rsidR="003453DD" w:rsidRPr="00905BAE" w:rsidRDefault="003453DD" w:rsidP="003453DD">
      <w:pPr>
        <w:numPr>
          <w:ilvl w:val="1"/>
          <w:numId w:val="13"/>
        </w:numPr>
        <w:spacing w:after="0" w:line="240" w:lineRule="auto"/>
        <w:textAlignment w:val="center"/>
        <w:rPr>
          <w:rFonts w:eastAsia="Times New Roman" w:cs="Times New Roman"/>
          <w:lang w:eastAsia="en-CA"/>
        </w:rPr>
      </w:pPr>
      <w:r w:rsidRPr="00905BAE">
        <w:rPr>
          <w:rFonts w:eastAsia="Times New Roman" w:cs="Times New Roman"/>
          <w:lang w:eastAsia="en-CA"/>
        </w:rPr>
        <w:t>However, didn't articulate under WHICH federal enumerated head</w:t>
      </w:r>
    </w:p>
    <w:p w:rsidR="003453DD" w:rsidRPr="00905BAE" w:rsidRDefault="003453DD" w:rsidP="003453DD">
      <w:pPr>
        <w:numPr>
          <w:ilvl w:val="0"/>
          <w:numId w:val="13"/>
        </w:numPr>
        <w:spacing w:after="0" w:line="240" w:lineRule="auto"/>
        <w:textAlignment w:val="center"/>
        <w:rPr>
          <w:rFonts w:eastAsia="Times New Roman" w:cs="Times New Roman"/>
          <w:lang w:eastAsia="en-CA"/>
        </w:rPr>
      </w:pPr>
      <w:r w:rsidRPr="00905BAE">
        <w:rPr>
          <w:rFonts w:eastAsia="Times New Roman" w:cs="Times New Roman"/>
          <w:lang w:eastAsia="en-CA"/>
        </w:rPr>
        <w:t>True nature/character of legislation must be determined to ascertain class of subject to which it genuinely belongs</w:t>
      </w:r>
    </w:p>
    <w:p w:rsidR="003453DD" w:rsidRPr="00905BAE" w:rsidRDefault="003453DD" w:rsidP="003453DD">
      <w:pPr>
        <w:numPr>
          <w:ilvl w:val="0"/>
          <w:numId w:val="13"/>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Laws designed for promotion of public order, safety, morals / subject defendants to criminal procedure/punishment </w:t>
      </w:r>
      <w:r w:rsidRPr="00905BAE">
        <w:rPr>
          <w:rFonts w:eastAsia="Times New Roman" w:cs="Times New Roman"/>
          <w:lang w:eastAsia="en-CA"/>
        </w:rPr>
        <w:sym w:font="Wingdings" w:char="F0E0"/>
      </w:r>
      <w:r w:rsidRPr="00905BAE">
        <w:rPr>
          <w:rFonts w:eastAsia="Times New Roman" w:cs="Times New Roman"/>
          <w:lang w:eastAsia="en-CA"/>
        </w:rPr>
        <w:t xml:space="preserve"> public wrongs </w:t>
      </w:r>
      <w:r w:rsidRPr="00905BAE">
        <w:rPr>
          <w:rFonts w:eastAsia="Times New Roman" w:cs="Times New Roman"/>
          <w:i/>
          <w:lang w:eastAsia="en-CA"/>
        </w:rPr>
        <w:t xml:space="preserve">not civil rights </w:t>
      </w:r>
    </w:p>
    <w:p w:rsidR="003453DD" w:rsidRPr="00905BAE" w:rsidRDefault="003453DD" w:rsidP="003453DD">
      <w:pPr>
        <w:numPr>
          <w:ilvl w:val="0"/>
          <w:numId w:val="13"/>
        </w:numPr>
        <w:spacing w:after="0" w:line="240" w:lineRule="auto"/>
        <w:textAlignment w:val="center"/>
        <w:rPr>
          <w:rFonts w:eastAsia="Times New Roman" w:cs="Times New Roman"/>
          <w:b/>
          <w:lang w:eastAsia="en-CA"/>
        </w:rPr>
      </w:pPr>
      <w:r w:rsidRPr="00905BAE">
        <w:rPr>
          <w:rFonts w:eastAsia="Times New Roman" w:cs="Times New Roman"/>
          <w:b/>
          <w:lang w:eastAsia="en-CA"/>
        </w:rPr>
        <w:t xml:space="preserve">Legislation that is national in scope must be enacted by Parliament (not by provinces) </w:t>
      </w:r>
    </w:p>
    <w:p w:rsidR="003453DD" w:rsidRPr="00905BAE" w:rsidRDefault="003453DD" w:rsidP="003453DD">
      <w:pPr>
        <w:spacing w:after="0" w:line="240" w:lineRule="auto"/>
        <w:textAlignment w:val="center"/>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rPr>
          <w:rStyle w:val="Emphasis"/>
        </w:rPr>
      </w:pPr>
      <w:r w:rsidRPr="00905BAE">
        <w:rPr>
          <w:rStyle w:val="Emphasis"/>
        </w:rPr>
        <w:t xml:space="preserve">Russell not completely overruled and can still be useful in arguing that matter with nationwide geographic scope should be subject to POGG. </w:t>
      </w:r>
    </w:p>
    <w:p w:rsidR="003453DD" w:rsidRPr="00905BAE" w:rsidRDefault="003453DD" w:rsidP="003453DD">
      <w:pPr>
        <w:spacing w:after="0" w:line="240" w:lineRule="auto"/>
      </w:pPr>
      <w:r w:rsidRPr="00905BAE">
        <w:t xml:space="preserve">When considering a </w:t>
      </w:r>
      <w:r w:rsidRPr="00905BAE">
        <w:rPr>
          <w:b/>
        </w:rPr>
        <w:t>federal statute that is contested as ultra vires</w:t>
      </w:r>
      <w:r w:rsidRPr="00905BAE">
        <w:t xml:space="preserve">: </w:t>
      </w:r>
    </w:p>
    <w:p w:rsidR="003453DD" w:rsidRPr="00905BAE" w:rsidRDefault="003453DD" w:rsidP="003453DD">
      <w:pPr>
        <w:pStyle w:val="ListParagraph"/>
        <w:numPr>
          <w:ilvl w:val="0"/>
          <w:numId w:val="12"/>
        </w:numPr>
        <w:spacing w:after="0" w:line="240" w:lineRule="auto"/>
      </w:pPr>
      <w:r w:rsidRPr="00905BAE">
        <w:t xml:space="preserve">attempt to locate the statute under a s.92 head of power </w:t>
      </w:r>
    </w:p>
    <w:p w:rsidR="003453DD" w:rsidRPr="00905BAE" w:rsidRDefault="003453DD" w:rsidP="003453DD">
      <w:pPr>
        <w:pStyle w:val="ListParagraph"/>
        <w:numPr>
          <w:ilvl w:val="0"/>
          <w:numId w:val="12"/>
        </w:numPr>
        <w:spacing w:after="0" w:line="240" w:lineRule="auto"/>
      </w:pPr>
      <w:r w:rsidRPr="00905BAE">
        <w:t xml:space="preserve">If the statute can be located under s.92 then consider if it can be located under s.91. If it can also be located under s.91 then it is a matter of federal jurisdiction. </w:t>
      </w:r>
    </w:p>
    <w:p w:rsidR="003453DD" w:rsidRPr="00905BAE" w:rsidRDefault="003453DD" w:rsidP="003453DD">
      <w:pPr>
        <w:pStyle w:val="ListParagraph"/>
        <w:numPr>
          <w:ilvl w:val="0"/>
          <w:numId w:val="12"/>
        </w:numPr>
        <w:spacing w:after="0" w:line="240" w:lineRule="auto"/>
      </w:pPr>
      <w:r w:rsidRPr="00905BAE">
        <w:t>If the Act in question did not fall under any s.92 heads of power than it must fall under s.91 for the purpose of POGG. (</w:t>
      </w:r>
      <w:proofErr w:type="gramStart"/>
      <w:r w:rsidRPr="00905BAE">
        <w:t>par</w:t>
      </w:r>
      <w:proofErr w:type="gramEnd"/>
      <w:r w:rsidRPr="00905BAE">
        <w:t xml:space="preserve"> 16). </w:t>
      </w:r>
      <w:r w:rsidRPr="00905BAE">
        <w:rPr>
          <w:b/>
        </w:rPr>
        <w:t xml:space="preserve">POGG as an umbrella clause. </w:t>
      </w:r>
      <w:r w:rsidRPr="00905BAE">
        <w:t>Limits to POGG have since been reduced.</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pStyle w:val="Heading2"/>
        <w:rPr>
          <w:rFonts w:eastAsia="Times New Roman"/>
          <w:lang w:eastAsia="en-CA"/>
        </w:rPr>
      </w:pPr>
      <w:bookmarkStart w:id="5" w:name="_Toc416537440"/>
      <w:bookmarkStart w:id="6" w:name="_Toc416537858"/>
      <w:r w:rsidRPr="00905BAE">
        <w:rPr>
          <w:rFonts w:eastAsia="Times New Roman"/>
          <w:lang w:eastAsia="en-CA"/>
        </w:rPr>
        <w:t>AG Ontario v AG Canada 1896</w:t>
      </w:r>
      <w:bookmarkEnd w:id="5"/>
      <w:bookmarkEnd w:id="6"/>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POGG narrowed to residual clause; National Concerns Branch of POGG; Double Aspect v Paramountcy</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pStyle w:val="ListParagraph"/>
        <w:numPr>
          <w:ilvl w:val="0"/>
          <w:numId w:val="3"/>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Aka </w:t>
      </w:r>
      <w:r w:rsidRPr="00905BAE">
        <w:rPr>
          <w:rFonts w:eastAsia="Times New Roman" w:cs="Times New Roman"/>
          <w:b/>
          <w:bCs/>
          <w:lang w:eastAsia="en-CA"/>
        </w:rPr>
        <w:t>"Local Prohibition Case"</w:t>
      </w:r>
      <w:r w:rsidRPr="00905BAE">
        <w:rPr>
          <w:rFonts w:eastAsia="Times New Roman" w:cs="Times New Roman"/>
          <w:lang w:eastAsia="en-CA"/>
        </w:rPr>
        <w:t xml:space="preserve"> --&gt; explained the decision in Russell</w:t>
      </w:r>
    </w:p>
    <w:p w:rsidR="003453DD" w:rsidRPr="00905BAE" w:rsidRDefault="003453DD" w:rsidP="003453DD">
      <w:pPr>
        <w:pStyle w:val="ListParagraph"/>
        <w:numPr>
          <w:ilvl w:val="0"/>
          <w:numId w:val="3"/>
        </w:numPr>
        <w:spacing w:after="0" w:line="240" w:lineRule="auto"/>
        <w:textAlignment w:val="center"/>
        <w:rPr>
          <w:rFonts w:eastAsia="Times New Roman" w:cs="Times New Roman"/>
          <w:lang w:eastAsia="en-CA"/>
        </w:rPr>
      </w:pPr>
      <w:r w:rsidRPr="00905BAE">
        <w:rPr>
          <w:rFonts w:eastAsia="Times New Roman" w:cs="Times New Roman"/>
          <w:color w:val="0000FF"/>
          <w:lang w:eastAsia="en-CA"/>
        </w:rPr>
        <w:t>Lord Watson</w:t>
      </w:r>
      <w:r w:rsidRPr="00905BAE">
        <w:rPr>
          <w:rFonts w:eastAsia="Times New Roman" w:cs="Times New Roman"/>
          <w:color w:val="7030A0"/>
          <w:lang w:eastAsia="en-CA"/>
        </w:rPr>
        <w:t xml:space="preserve"> </w:t>
      </w:r>
      <w:r w:rsidRPr="00905BAE">
        <w:rPr>
          <w:rFonts w:eastAsia="Times New Roman" w:cs="Times New Roman"/>
          <w:lang w:eastAsia="en-CA"/>
        </w:rPr>
        <w:t>enunciated for the first time a "national dimensions" (national concerns branch) of POGG</w:t>
      </w:r>
    </w:p>
    <w:p w:rsidR="003453DD" w:rsidRPr="00905BAE" w:rsidRDefault="003453DD" w:rsidP="003453DD">
      <w:pPr>
        <w:numPr>
          <w:ilvl w:val="1"/>
          <w:numId w:val="3"/>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Some matters of legislation that may have started out as local/provincial may nonetheless acquire </w:t>
      </w:r>
      <w:r w:rsidRPr="00905BAE">
        <w:rPr>
          <w:rFonts w:eastAsia="Times New Roman" w:cs="Times New Roman"/>
          <w:b/>
          <w:lang w:eastAsia="en-CA"/>
        </w:rPr>
        <w:t>"national dimension"/"national concern"</w:t>
      </w:r>
      <w:r w:rsidRPr="00905BAE">
        <w:rPr>
          <w:rFonts w:eastAsia="Times New Roman" w:cs="Times New Roman"/>
          <w:lang w:eastAsia="en-CA"/>
        </w:rPr>
        <w:t xml:space="preserve"> and thereby come within federal Parliament's POGG power</w:t>
      </w:r>
    </w:p>
    <w:p w:rsidR="003453DD" w:rsidRPr="00905BAE" w:rsidRDefault="003453DD" w:rsidP="003453DD">
      <w:pPr>
        <w:numPr>
          <w:ilvl w:val="0"/>
          <w:numId w:val="3"/>
        </w:numPr>
        <w:spacing w:after="0" w:line="240" w:lineRule="auto"/>
        <w:textAlignment w:val="center"/>
        <w:rPr>
          <w:rFonts w:eastAsia="Times New Roman" w:cs="Times New Roman"/>
          <w:lang w:eastAsia="en-CA"/>
        </w:rPr>
      </w:pPr>
      <w:r w:rsidRPr="00905BAE">
        <w:rPr>
          <w:rFonts w:eastAsia="Times New Roman" w:cs="Times New Roman"/>
          <w:lang w:eastAsia="en-CA"/>
        </w:rPr>
        <w:t>In this case however, provincial local-option temperance scheme upheld as being either in relation to 92(13) property and civil rights or 92(16) maters of a merely local or private nature</w:t>
      </w:r>
    </w:p>
    <w:p w:rsidR="003453DD" w:rsidRPr="00905BAE" w:rsidRDefault="003453DD" w:rsidP="003453DD">
      <w:pPr>
        <w:numPr>
          <w:ilvl w:val="1"/>
          <w:numId w:val="3"/>
        </w:numPr>
        <w:spacing w:after="0" w:line="240" w:lineRule="auto"/>
        <w:textAlignment w:val="center"/>
        <w:rPr>
          <w:rFonts w:eastAsia="Times New Roman" w:cs="Times New Roman"/>
          <w:lang w:eastAsia="en-CA"/>
        </w:rPr>
      </w:pPr>
      <w:r w:rsidRPr="00905BAE">
        <w:rPr>
          <w:b/>
        </w:rPr>
        <w:t>S.92(16) was established as a residual power for the provinces</w:t>
      </w:r>
      <w:r w:rsidRPr="00905BAE">
        <w:rPr>
          <w:rFonts w:eastAsia="Times New Roman" w:cs="Times New Roman"/>
          <w:lang w:eastAsia="en-CA"/>
        </w:rPr>
        <w:t xml:space="preserve"> </w:t>
      </w:r>
    </w:p>
    <w:p w:rsidR="003453DD" w:rsidRPr="00905BAE" w:rsidRDefault="003453DD" w:rsidP="003453DD">
      <w:pPr>
        <w:numPr>
          <w:ilvl w:val="1"/>
          <w:numId w:val="3"/>
        </w:numPr>
        <w:spacing w:after="0" w:line="240" w:lineRule="auto"/>
        <w:textAlignment w:val="center"/>
        <w:rPr>
          <w:rFonts w:eastAsia="Times New Roman" w:cs="Times New Roman"/>
          <w:lang w:eastAsia="en-CA"/>
        </w:rPr>
      </w:pPr>
      <w:r w:rsidRPr="00905BAE">
        <w:rPr>
          <w:rFonts w:eastAsia="Times New Roman" w:cs="Times New Roman"/>
          <w:lang w:eastAsia="en-CA"/>
        </w:rPr>
        <w:t>(in Russell local-option temperance statute DIDNT come under either)</w:t>
      </w:r>
    </w:p>
    <w:p w:rsidR="003453DD" w:rsidRPr="00905BAE" w:rsidRDefault="003453DD" w:rsidP="003453DD">
      <w:pPr>
        <w:numPr>
          <w:ilvl w:val="0"/>
          <w:numId w:val="3"/>
        </w:numPr>
        <w:spacing w:after="0" w:line="240" w:lineRule="auto"/>
        <w:textAlignment w:val="center"/>
        <w:rPr>
          <w:rFonts w:eastAsia="Times New Roman" w:cs="Times New Roman"/>
          <w:lang w:eastAsia="en-CA"/>
        </w:rPr>
      </w:pPr>
      <w:r w:rsidRPr="00905BAE">
        <w:t>PC found that there was scope for provincial and federal legislation (</w:t>
      </w:r>
      <w:r w:rsidRPr="00905BAE">
        <w:rPr>
          <w:b/>
        </w:rPr>
        <w:t>double aspect</w:t>
      </w:r>
      <w:r w:rsidRPr="00905BAE">
        <w:t>) but, to the extent that there were conflicts between the legislation, federal legislation would be paramount (</w:t>
      </w:r>
      <w:r w:rsidRPr="00905BAE">
        <w:rPr>
          <w:b/>
        </w:rPr>
        <w:t>paramountcy</w:t>
      </w:r>
      <w:r w:rsidRPr="00905BAE">
        <w:t>).</w:t>
      </w:r>
    </w:p>
    <w:p w:rsidR="003453DD" w:rsidRPr="00905BAE" w:rsidRDefault="003453DD" w:rsidP="003453DD">
      <w:pPr>
        <w:numPr>
          <w:ilvl w:val="0"/>
          <w:numId w:val="3"/>
        </w:numPr>
        <w:spacing w:after="0" w:line="240" w:lineRule="auto"/>
        <w:textAlignment w:val="center"/>
        <w:rPr>
          <w:rFonts w:eastAsia="Times New Roman" w:cs="Times New Roman"/>
          <w:lang w:eastAsia="en-CA"/>
        </w:rPr>
      </w:pPr>
      <w:r w:rsidRPr="00905BAE">
        <w:rPr>
          <w:b/>
        </w:rPr>
        <w:t>POGG cannot be used to justify legislation with regards to matters that are substantially of a local or provincial interest simply because they are applicable to the whole Dominion</w:t>
      </w:r>
      <w:r w:rsidRPr="00905BAE">
        <w:t xml:space="preserve">. </w:t>
      </w:r>
    </w:p>
    <w:p w:rsidR="003453DD" w:rsidRPr="00905BAE" w:rsidRDefault="003453DD" w:rsidP="003453DD">
      <w:pPr>
        <w:numPr>
          <w:ilvl w:val="0"/>
          <w:numId w:val="3"/>
        </w:numPr>
        <w:spacing w:after="0" w:line="240" w:lineRule="auto"/>
        <w:textAlignment w:val="center"/>
        <w:rPr>
          <w:rFonts w:eastAsia="Times New Roman" w:cs="Times New Roman"/>
          <w:lang w:eastAsia="en-CA"/>
        </w:rPr>
      </w:pPr>
      <w:r w:rsidRPr="00905BAE">
        <w:t xml:space="preserve">Geographic distribution no longer enough to show provincial matter </w:t>
      </w:r>
      <w:r w:rsidRPr="00905BAE">
        <w:sym w:font="Wingdings" w:char="F0E0"/>
      </w:r>
      <w:r w:rsidRPr="00905BAE">
        <w:t xml:space="preserve"> national concern </w:t>
      </w:r>
    </w:p>
    <w:p w:rsidR="003453DD" w:rsidRPr="00905BAE" w:rsidRDefault="003453DD" w:rsidP="003453DD">
      <w:pPr>
        <w:numPr>
          <w:ilvl w:val="0"/>
          <w:numId w:val="3"/>
        </w:numPr>
        <w:spacing w:after="0" w:line="240" w:lineRule="auto"/>
        <w:textAlignment w:val="center"/>
        <w:rPr>
          <w:rFonts w:eastAsia="Times New Roman" w:cs="Times New Roman"/>
          <w:lang w:eastAsia="en-CA"/>
        </w:rPr>
      </w:pPr>
      <w:proofErr w:type="gramStart"/>
      <w:r w:rsidRPr="00905BAE">
        <w:t>provincial</w:t>
      </w:r>
      <w:proofErr w:type="gramEnd"/>
      <w:r w:rsidRPr="00905BAE">
        <w:t xml:space="preserve"> legislation conflicts with federal legislation = federal legislation will be paramount.</w:t>
      </w:r>
    </w:p>
    <w:p w:rsidR="003453DD" w:rsidRPr="00905BAE" w:rsidRDefault="003453DD" w:rsidP="003453DD">
      <w:pPr>
        <w:spacing w:after="0" w:line="240" w:lineRule="auto"/>
        <w:rPr>
          <w:rFonts w:eastAsia="Times New Roman" w:cs="Times New Roman"/>
          <w:i/>
          <w:iCs/>
          <w:lang w:eastAsia="en-CA"/>
        </w:rPr>
      </w:pP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i/>
          <w:iCs/>
          <w:lang w:eastAsia="en-CA"/>
        </w:rPr>
        <w:t xml:space="preserve">After 1911 when </w:t>
      </w:r>
      <w:r w:rsidRPr="00905BAE">
        <w:rPr>
          <w:rFonts w:eastAsia="Times New Roman" w:cs="Times New Roman"/>
          <w:i/>
          <w:iCs/>
          <w:color w:val="0000FF"/>
          <w:lang w:eastAsia="en-CA"/>
        </w:rPr>
        <w:t>Viscount Haldane</w:t>
      </w:r>
      <w:r w:rsidRPr="00905BAE">
        <w:rPr>
          <w:rFonts w:eastAsia="Times New Roman" w:cs="Times New Roman"/>
          <w:i/>
          <w:iCs/>
          <w:lang w:eastAsia="en-CA"/>
        </w:rPr>
        <w:t xml:space="preserve"> joined law of lords, POGG power severely constricted/retracted/limited</w:t>
      </w:r>
    </w:p>
    <w:p w:rsidR="003453DD" w:rsidRPr="00905BAE" w:rsidRDefault="003453DD" w:rsidP="003453DD">
      <w:pPr>
        <w:spacing w:after="0" w:line="240" w:lineRule="auto"/>
        <w:ind w:left="540"/>
        <w:rPr>
          <w:rFonts w:eastAsia="Times New Roman" w:cs="Times New Roman"/>
          <w:lang w:eastAsia="en-CA"/>
        </w:rPr>
      </w:pPr>
      <w:r w:rsidRPr="00905BAE">
        <w:rPr>
          <w:rFonts w:eastAsia="Times New Roman" w:cs="Times New Roman"/>
          <w:i/>
          <w:iCs/>
          <w:lang w:eastAsia="en-CA"/>
        </w:rPr>
        <w:t xml:space="preserve">--&gt; </w:t>
      </w:r>
      <w:proofErr w:type="gramStart"/>
      <w:r w:rsidRPr="00905BAE">
        <w:rPr>
          <w:rFonts w:eastAsia="Times New Roman" w:cs="Times New Roman"/>
          <w:i/>
          <w:iCs/>
          <w:lang w:eastAsia="en-CA"/>
        </w:rPr>
        <w:t>decided</w:t>
      </w:r>
      <w:proofErr w:type="gramEnd"/>
      <w:r w:rsidRPr="00905BAE">
        <w:rPr>
          <w:rFonts w:eastAsia="Times New Roman" w:cs="Times New Roman"/>
          <w:i/>
          <w:iCs/>
          <w:lang w:eastAsia="en-CA"/>
        </w:rPr>
        <w:t xml:space="preserve"> that only emergency would justice exercise of PGG power; this view persisted until after WWI (then he died in 1928 and POGG was broadened again, but never to same levels as previously)</w:t>
      </w:r>
    </w:p>
    <w:p w:rsidR="003453DD" w:rsidRPr="00905BAE" w:rsidRDefault="003453DD" w:rsidP="003453DD">
      <w:pPr>
        <w:spacing w:after="0" w:line="240" w:lineRule="auto"/>
        <w:ind w:left="540"/>
        <w:rPr>
          <w:rFonts w:eastAsia="Times New Roman" w:cs="Times New Roman"/>
          <w:lang w:eastAsia="en-CA"/>
        </w:rPr>
      </w:pPr>
      <w:r w:rsidRPr="00905BAE">
        <w:rPr>
          <w:rFonts w:eastAsia="Times New Roman" w:cs="Times New Roman"/>
          <w:i/>
          <w:iCs/>
          <w:lang w:eastAsia="en-CA"/>
        </w:rPr>
        <w:t xml:space="preserve">--&gt; War Measures Act came into force and empowered federal gov't to make regulations on almost anything </w:t>
      </w:r>
    </w:p>
    <w:p w:rsidR="003453DD" w:rsidRPr="00905BAE" w:rsidRDefault="003453DD" w:rsidP="003453DD">
      <w:pPr>
        <w:spacing w:after="0" w:line="240" w:lineRule="auto"/>
        <w:ind w:left="540"/>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pStyle w:val="Heading2"/>
        <w:rPr>
          <w:rFonts w:eastAsia="Times New Roman"/>
          <w:lang w:eastAsia="en-CA"/>
        </w:rPr>
      </w:pPr>
      <w:bookmarkStart w:id="7" w:name="_Toc416537441"/>
      <w:bookmarkStart w:id="8" w:name="_Toc416537859"/>
      <w:r w:rsidRPr="00905BAE">
        <w:rPr>
          <w:rFonts w:eastAsia="Times New Roman"/>
          <w:lang w:eastAsia="en-CA"/>
        </w:rPr>
        <w:lastRenderedPageBreak/>
        <w:t>Fort Frances Pulp and Paper v Manitoba Free Press [1923]</w:t>
      </w:r>
      <w:bookmarkEnd w:id="7"/>
      <w:bookmarkEnd w:id="8"/>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Parliament may infringe on prov jurisdiction during emergencies such as war; emergency continues until Parliament declares no longer an emergency; clear evidence required to overrule Parliamentary decision re: emergency </w:t>
      </w: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numPr>
          <w:ilvl w:val="0"/>
          <w:numId w:val="14"/>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PC held that regime of price control (established during WWI under the </w:t>
      </w:r>
      <w:r w:rsidRPr="00905BAE">
        <w:rPr>
          <w:rFonts w:eastAsia="Times New Roman" w:cs="Times New Roman"/>
          <w:i/>
          <w:lang w:eastAsia="en-CA"/>
        </w:rPr>
        <w:t>War Measures Act</w:t>
      </w:r>
      <w:r w:rsidRPr="00905BAE">
        <w:rPr>
          <w:rFonts w:eastAsia="Times New Roman" w:cs="Times New Roman"/>
          <w:lang w:eastAsia="en-CA"/>
        </w:rPr>
        <w:t xml:space="preserve"> and continued temporarily after the war), constitutional </w:t>
      </w:r>
    </w:p>
    <w:p w:rsidR="003453DD" w:rsidRPr="00905BAE" w:rsidRDefault="003453DD" w:rsidP="003453DD">
      <w:pPr>
        <w:numPr>
          <w:ilvl w:val="0"/>
          <w:numId w:val="14"/>
        </w:numPr>
        <w:spacing w:after="0" w:line="240" w:lineRule="auto"/>
        <w:textAlignment w:val="center"/>
        <w:rPr>
          <w:rFonts w:eastAsia="Times New Roman" w:cs="Times New Roman"/>
          <w:lang w:eastAsia="en-CA"/>
        </w:rPr>
      </w:pPr>
      <w:r w:rsidRPr="00905BAE">
        <w:rPr>
          <w:rFonts w:eastAsia="Times New Roman" w:cs="Times New Roman"/>
          <w:lang w:eastAsia="en-CA"/>
        </w:rPr>
        <w:t>War had ended yet but regime still in place</w:t>
      </w:r>
    </w:p>
    <w:p w:rsidR="003453DD" w:rsidRPr="00905BAE" w:rsidRDefault="003453DD" w:rsidP="003453DD">
      <w:pPr>
        <w:numPr>
          <w:ilvl w:val="1"/>
          <w:numId w:val="14"/>
        </w:numPr>
        <w:spacing w:after="0" w:line="240" w:lineRule="auto"/>
        <w:textAlignment w:val="center"/>
        <w:rPr>
          <w:rFonts w:eastAsia="Times New Roman" w:cs="Times New Roman"/>
          <w:lang w:eastAsia="en-CA"/>
        </w:rPr>
      </w:pPr>
      <w:r w:rsidRPr="00905BAE">
        <w:t>Act stipulated the statutes created under it were only to be in force during war, invasion or insurrection, real or apprehended</w:t>
      </w:r>
    </w:p>
    <w:p w:rsidR="003453DD" w:rsidRPr="00905BAE" w:rsidRDefault="003453DD" w:rsidP="003453DD">
      <w:pPr>
        <w:numPr>
          <w:ilvl w:val="1"/>
          <w:numId w:val="14"/>
        </w:numPr>
        <w:spacing w:after="0" w:line="240" w:lineRule="auto"/>
        <w:textAlignment w:val="center"/>
        <w:rPr>
          <w:rFonts w:eastAsia="Times New Roman" w:cs="Times New Roman"/>
          <w:lang w:eastAsia="en-CA"/>
        </w:rPr>
      </w:pPr>
      <w:r w:rsidRPr="00905BAE">
        <w:rPr>
          <w:b/>
        </w:rPr>
        <w:t>Government proclamation</w:t>
      </w:r>
      <w:r w:rsidRPr="00905BAE">
        <w:t xml:space="preserve"> = conclusive evidence that these conditions exist and are continuing, </w:t>
      </w:r>
      <w:r w:rsidRPr="00905BAE">
        <w:rPr>
          <w:b/>
        </w:rPr>
        <w:t>until</w:t>
      </w:r>
      <w:r w:rsidRPr="00905BAE">
        <w:t xml:space="preserve"> the issue of </w:t>
      </w:r>
      <w:r w:rsidRPr="00905BAE">
        <w:rPr>
          <w:b/>
        </w:rPr>
        <w:t>a subsequent proclamation</w:t>
      </w:r>
      <w:r w:rsidRPr="00905BAE">
        <w:t xml:space="preserve"> declaring that they no longer exist</w:t>
      </w:r>
    </w:p>
    <w:p w:rsidR="003453DD" w:rsidRPr="00905BAE" w:rsidRDefault="003453DD" w:rsidP="003453DD">
      <w:pPr>
        <w:numPr>
          <w:ilvl w:val="0"/>
          <w:numId w:val="14"/>
        </w:numPr>
        <w:spacing w:after="0" w:line="240" w:lineRule="auto"/>
        <w:textAlignment w:val="center"/>
        <w:rPr>
          <w:rFonts w:eastAsia="Times New Roman" w:cs="Times New Roman"/>
          <w:lang w:eastAsia="en-CA"/>
        </w:rPr>
      </w:pPr>
      <w:r w:rsidRPr="00905BAE">
        <w:rPr>
          <w:rFonts w:eastAsia="Times New Roman" w:cs="Times New Roman"/>
          <w:lang w:eastAsia="en-CA"/>
        </w:rPr>
        <w:t>Issue of whether wartime measures could be continued in times of peace deferred to federal gov’t</w:t>
      </w:r>
    </w:p>
    <w:p w:rsidR="003453DD" w:rsidRPr="00905BAE" w:rsidRDefault="003453DD" w:rsidP="003453DD">
      <w:pPr>
        <w:numPr>
          <w:ilvl w:val="0"/>
          <w:numId w:val="14"/>
        </w:numPr>
        <w:spacing w:after="0" w:line="240" w:lineRule="auto"/>
        <w:textAlignment w:val="center"/>
        <w:rPr>
          <w:rFonts w:eastAsia="Times New Roman" w:cs="Times New Roman"/>
          <w:b/>
          <w:lang w:eastAsia="en-CA"/>
        </w:rPr>
      </w:pPr>
      <w:r w:rsidRPr="00905BAE">
        <w:rPr>
          <w:rFonts w:eastAsia="Times New Roman" w:cs="Times New Roman"/>
          <w:b/>
          <w:lang w:eastAsia="en-CA"/>
        </w:rPr>
        <w:t xml:space="preserve">A sufficiently great emergency such as war allows for POGG power to authorise laws which would usually only be competent to provinces </w:t>
      </w:r>
    </w:p>
    <w:p w:rsidR="003453DD" w:rsidRPr="00905BAE" w:rsidRDefault="003453DD" w:rsidP="003453DD">
      <w:pPr>
        <w:numPr>
          <w:ilvl w:val="1"/>
          <w:numId w:val="14"/>
        </w:numPr>
        <w:spacing w:after="0" w:line="240" w:lineRule="auto"/>
        <w:textAlignment w:val="center"/>
        <w:rPr>
          <w:rFonts w:eastAsia="Times New Roman" w:cs="Times New Roman"/>
          <w:b/>
          <w:lang w:eastAsia="en-CA"/>
        </w:rPr>
      </w:pPr>
      <w:r w:rsidRPr="00905BAE">
        <w:rPr>
          <w:rFonts w:eastAsia="Times New Roman" w:cs="Times New Roman"/>
          <w:lang w:eastAsia="en-CA"/>
        </w:rPr>
        <w:t>(</w:t>
      </w:r>
      <w:r w:rsidRPr="00905BAE">
        <w:t>In times of emergency, issues of property and civil rights may become issues of POGG)</w:t>
      </w:r>
    </w:p>
    <w:p w:rsidR="003453DD" w:rsidRPr="00905BAE" w:rsidRDefault="003453DD" w:rsidP="003453DD">
      <w:pPr>
        <w:numPr>
          <w:ilvl w:val="0"/>
          <w:numId w:val="14"/>
        </w:numPr>
        <w:spacing w:after="0" w:line="240" w:lineRule="auto"/>
        <w:textAlignment w:val="center"/>
        <w:rPr>
          <w:rFonts w:eastAsia="Times New Roman" w:cs="Times New Roman"/>
          <w:lang w:eastAsia="en-CA"/>
        </w:rPr>
      </w:pPr>
      <w:r w:rsidRPr="00905BAE">
        <w:rPr>
          <w:rFonts w:eastAsia="Times New Roman" w:cs="Times New Roman"/>
          <w:color w:val="0000FF"/>
          <w:lang w:eastAsia="en-CA"/>
        </w:rPr>
        <w:t>Viscount Haldane</w:t>
      </w:r>
      <w:r w:rsidRPr="00905BAE">
        <w:rPr>
          <w:rFonts w:eastAsia="Times New Roman" w:cs="Times New Roman"/>
          <w:lang w:eastAsia="en-CA"/>
        </w:rPr>
        <w:t xml:space="preserve"> : "</w:t>
      </w:r>
      <w:r w:rsidRPr="00905BAE">
        <w:rPr>
          <w:rFonts w:eastAsia="Times New Roman" w:cs="Times New Roman"/>
          <w:b/>
          <w:lang w:eastAsia="en-CA"/>
        </w:rPr>
        <w:t>very clear evidence" would be required to justify the court overruling a decision made by gov't that exceptional measures still applicable</w:t>
      </w:r>
      <w:r w:rsidRPr="00905BAE">
        <w:rPr>
          <w:rFonts w:eastAsia="Times New Roman" w:cs="Times New Roman"/>
          <w:lang w:eastAsia="en-CA"/>
        </w:rPr>
        <w:t xml:space="preserve"> </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9" w:name="_Toc416537442"/>
      <w:bookmarkStart w:id="10" w:name="_Toc416537860"/>
      <w:r w:rsidRPr="00905BAE">
        <w:rPr>
          <w:rFonts w:eastAsia="Times New Roman"/>
          <w:lang w:eastAsia="en-CA"/>
        </w:rPr>
        <w:t>AG Ontario v Canada Temperance Federation [1946]</w:t>
      </w:r>
      <w:bookmarkEnd w:id="9"/>
      <w:bookmarkEnd w:id="10"/>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National Concerns </w:t>
      </w:r>
      <w:r w:rsidRPr="00905BAE">
        <w:rPr>
          <w:rFonts w:eastAsia="Times New Roman" w:cs="Times New Roman"/>
          <w:b/>
          <w:i/>
          <w:color w:val="0000FF"/>
          <w:lang w:eastAsia="en-CA"/>
        </w:rPr>
        <w:t xml:space="preserve">and </w:t>
      </w:r>
      <w:r w:rsidRPr="00905BAE">
        <w:rPr>
          <w:rFonts w:eastAsia="Times New Roman" w:cs="Times New Roman"/>
          <w:b/>
          <w:color w:val="0000FF"/>
          <w:lang w:eastAsia="en-CA"/>
        </w:rPr>
        <w:t xml:space="preserve">Emergency branches of POGG; POGG not confined to emergencies </w:t>
      </w:r>
      <w:r w:rsidRPr="00905BAE">
        <w:rPr>
          <w:rFonts w:eastAsia="Times New Roman" w:cs="Times New Roman"/>
          <w:b/>
          <w:color w:val="0000FF"/>
          <w:lang w:eastAsia="en-CA"/>
        </w:rPr>
        <w:sym w:font="Wingdings" w:char="F0E0"/>
      </w:r>
      <w:r w:rsidRPr="00905BAE">
        <w:rPr>
          <w:rFonts w:eastAsia="Times New Roman" w:cs="Times New Roman"/>
          <w:b/>
          <w:color w:val="0000FF"/>
          <w:lang w:eastAsia="en-CA"/>
        </w:rPr>
        <w:t xml:space="preserve"> can legislate proactively for preventative purposes </w:t>
      </w:r>
    </w:p>
    <w:p w:rsidR="003453DD" w:rsidRPr="00905BAE" w:rsidRDefault="003453DD" w:rsidP="003453DD">
      <w:pPr>
        <w:spacing w:after="0" w:line="240" w:lineRule="auto"/>
        <w:rPr>
          <w:rFonts w:eastAsia="Times New Roman" w:cs="Times New Roman"/>
          <w:b/>
          <w:color w:val="0000FF"/>
          <w:u w:val="single"/>
          <w:lang w:eastAsia="en-CA"/>
        </w:rPr>
      </w:pPr>
    </w:p>
    <w:p w:rsidR="003453DD" w:rsidRPr="00905BAE" w:rsidRDefault="003453DD" w:rsidP="003453DD">
      <w:pPr>
        <w:numPr>
          <w:ilvl w:val="0"/>
          <w:numId w:val="1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"national concern" branch of POGG named (in dicta)  and its inconsistency directly confronted </w:t>
      </w:r>
    </w:p>
    <w:p w:rsidR="003453DD" w:rsidRPr="00905BAE" w:rsidRDefault="003453DD" w:rsidP="003453DD">
      <w:pPr>
        <w:numPr>
          <w:ilvl w:val="0"/>
          <w:numId w:val="15"/>
        </w:numPr>
        <w:spacing w:after="0" w:line="240" w:lineRule="auto"/>
        <w:textAlignment w:val="center"/>
        <w:rPr>
          <w:rFonts w:eastAsia="Times New Roman" w:cs="Times New Roman"/>
          <w:b/>
          <w:lang w:eastAsia="en-CA"/>
        </w:rPr>
      </w:pPr>
      <w:r w:rsidRPr="00905BAE">
        <w:rPr>
          <w:rFonts w:eastAsia="Times New Roman" w:cs="Times New Roman"/>
          <w:b/>
          <w:lang w:eastAsia="en-CA"/>
        </w:rPr>
        <w:t xml:space="preserve">Case establishes that there is a </w:t>
      </w:r>
      <w:r w:rsidRPr="00905BAE">
        <w:rPr>
          <w:rFonts w:eastAsia="Times New Roman" w:cs="Times New Roman"/>
          <w:b/>
          <w:bCs/>
          <w:lang w:eastAsia="en-CA"/>
        </w:rPr>
        <w:t xml:space="preserve">national concerns branch </w:t>
      </w:r>
      <w:r w:rsidRPr="00905BAE">
        <w:rPr>
          <w:rFonts w:eastAsia="Times New Roman" w:cs="Times New Roman"/>
          <w:b/>
          <w:lang w:eastAsia="en-CA"/>
        </w:rPr>
        <w:t xml:space="preserve">as well as an </w:t>
      </w:r>
      <w:r w:rsidRPr="00905BAE">
        <w:rPr>
          <w:rFonts w:eastAsia="Times New Roman" w:cs="Times New Roman"/>
          <w:b/>
          <w:bCs/>
          <w:lang w:eastAsia="en-CA"/>
        </w:rPr>
        <w:t xml:space="preserve">emergency branch </w:t>
      </w:r>
      <w:r w:rsidRPr="00905BAE">
        <w:rPr>
          <w:rFonts w:eastAsia="Times New Roman" w:cs="Times New Roman"/>
          <w:b/>
          <w:lang w:eastAsia="en-CA"/>
        </w:rPr>
        <w:t>of POGG (emergency not necessary to fit legislation under POGG, but emergency also provides a basis for placing legislation under POGG)</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t>If Parliament can legislate when there’s an actual emergency/epidemic</w:t>
      </w:r>
      <w:r w:rsidRPr="00905BAE">
        <w:rPr>
          <w:b/>
        </w:rPr>
        <w:t>, surely can legislate on the basis of prevention</w:t>
      </w:r>
      <w:r w:rsidRPr="00905BAE">
        <w:t xml:space="preserve"> (thus, emergency not always necessary) </w:t>
      </w:r>
    </w:p>
    <w:p w:rsidR="003453DD" w:rsidRPr="00905BAE" w:rsidRDefault="003453DD" w:rsidP="003453DD">
      <w:pPr>
        <w:numPr>
          <w:ilvl w:val="0"/>
          <w:numId w:val="1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Decision in </w:t>
      </w:r>
      <w:r w:rsidRPr="00905BAE">
        <w:rPr>
          <w:rFonts w:eastAsia="Times New Roman" w:cs="Times New Roman"/>
          <w:i/>
          <w:lang w:eastAsia="en-CA"/>
        </w:rPr>
        <w:t>Russell</w:t>
      </w:r>
      <w:r w:rsidRPr="00905BAE">
        <w:rPr>
          <w:rFonts w:eastAsia="Times New Roman" w:cs="Times New Roman"/>
          <w:lang w:eastAsia="en-CA"/>
        </w:rPr>
        <w:t xml:space="preserve"> attacked in this case and even though </w:t>
      </w:r>
      <w:r w:rsidRPr="00905BAE">
        <w:rPr>
          <w:rFonts w:eastAsia="Times New Roman" w:cs="Times New Roman"/>
          <w:i/>
          <w:lang w:eastAsia="en-CA"/>
        </w:rPr>
        <w:t xml:space="preserve">Canada Temperance Act </w:t>
      </w:r>
      <w:r w:rsidRPr="00905BAE">
        <w:rPr>
          <w:rFonts w:eastAsia="Times New Roman" w:cs="Times New Roman"/>
          <w:lang w:eastAsia="en-CA"/>
        </w:rPr>
        <w:t xml:space="preserve">re-enacted in 1927  (new version) </w:t>
      </w:r>
      <w:r w:rsidRPr="00905BAE">
        <w:rPr>
          <w:rFonts w:eastAsia="Times New Roman" w:cs="Times New Roman"/>
          <w:i/>
          <w:lang w:eastAsia="en-CA"/>
        </w:rPr>
        <w:t xml:space="preserve">CTA </w:t>
      </w:r>
      <w:r w:rsidRPr="00905BAE">
        <w:rPr>
          <w:rFonts w:eastAsia="Times New Roman" w:cs="Times New Roman"/>
          <w:lang w:eastAsia="en-CA"/>
        </w:rPr>
        <w:t xml:space="preserve">challenged a second time via two-pronged approach </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rPr>
          <w:rFonts w:eastAsia="Times New Roman" w:cs="Times New Roman"/>
          <w:lang w:eastAsia="en-CA"/>
        </w:rPr>
        <w:t>Either</w:t>
      </w:r>
      <w:r w:rsidRPr="00905BAE">
        <w:rPr>
          <w:rFonts w:eastAsia="Times New Roman" w:cs="Times New Roman"/>
          <w:i/>
          <w:lang w:eastAsia="en-CA"/>
        </w:rPr>
        <w:t xml:space="preserve"> Russell </w:t>
      </w:r>
      <w:r w:rsidRPr="00905BAE">
        <w:rPr>
          <w:rFonts w:eastAsia="Times New Roman" w:cs="Times New Roman"/>
          <w:lang w:eastAsia="en-CA"/>
        </w:rPr>
        <w:t>was wrongly decided because not based on an emergency or</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If Russell </w:t>
      </w:r>
      <w:r w:rsidRPr="00905BAE">
        <w:rPr>
          <w:rFonts w:eastAsia="Times New Roman" w:cs="Times New Roman"/>
          <w:i/>
          <w:iCs/>
          <w:lang w:eastAsia="en-CA"/>
        </w:rPr>
        <w:t xml:space="preserve">was </w:t>
      </w:r>
      <w:r w:rsidRPr="00905BAE">
        <w:rPr>
          <w:rFonts w:eastAsia="Times New Roman" w:cs="Times New Roman"/>
          <w:lang w:eastAsia="en-CA"/>
        </w:rPr>
        <w:t xml:space="preserve">based on an emergency, it had passed now (emergency of drunkenness) </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Thus, CTA invalid </w:t>
      </w:r>
    </w:p>
    <w:p w:rsidR="003453DD" w:rsidRPr="00905BAE" w:rsidRDefault="003453DD" w:rsidP="003453DD">
      <w:pPr>
        <w:numPr>
          <w:ilvl w:val="0"/>
          <w:numId w:val="15"/>
        </w:numPr>
        <w:spacing w:after="0" w:line="240" w:lineRule="auto"/>
        <w:textAlignment w:val="center"/>
        <w:rPr>
          <w:rFonts w:eastAsia="Times New Roman" w:cs="Times New Roman"/>
          <w:lang w:eastAsia="en-CA"/>
        </w:rPr>
      </w:pPr>
      <w:r w:rsidRPr="00905BAE">
        <w:rPr>
          <w:rFonts w:eastAsia="Times New Roman" w:cs="Times New Roman"/>
          <w:color w:val="0000FF"/>
          <w:lang w:eastAsia="en-CA"/>
        </w:rPr>
        <w:t>Viscount Simon</w:t>
      </w:r>
      <w:r w:rsidRPr="00905BAE">
        <w:rPr>
          <w:rFonts w:eastAsia="Times New Roman" w:cs="Times New Roman"/>
          <w:lang w:eastAsia="en-CA"/>
        </w:rPr>
        <w:t xml:space="preserve"> and PC refused to overrule Russell </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rPr>
          <w:rFonts w:eastAsia="Times New Roman" w:cs="Times New Roman"/>
          <w:i/>
          <w:lang w:eastAsia="en-CA"/>
        </w:rPr>
        <w:t xml:space="preserve">Russell </w:t>
      </w:r>
      <w:r w:rsidRPr="00905BAE">
        <w:rPr>
          <w:rFonts w:eastAsia="Times New Roman" w:cs="Times New Roman"/>
          <w:lang w:eastAsia="en-CA"/>
        </w:rPr>
        <w:t xml:space="preserve">not based in emergency, but </w:t>
      </w:r>
      <w:r w:rsidRPr="00905BAE">
        <w:rPr>
          <w:rFonts w:eastAsia="Times New Roman" w:cs="Times New Roman"/>
          <w:b/>
          <w:bCs/>
          <w:lang w:eastAsia="en-CA"/>
        </w:rPr>
        <w:t xml:space="preserve">POGG power not confined to emergencies </w:t>
      </w:r>
      <w:r w:rsidRPr="00905BAE">
        <w:rPr>
          <w:rFonts w:eastAsia="Times New Roman" w:cs="Times New Roman"/>
          <w:lang w:eastAsia="en-CA"/>
        </w:rPr>
        <w:t>(broke the chains that Haldane had placed on POGG and broadened it again)</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Stopped short of approving decision, however, stated that has stood for 60 years and as thus embedded in Constitutional law of Canada </w:t>
      </w:r>
    </w:p>
    <w:p w:rsidR="003453DD" w:rsidRPr="00905BAE" w:rsidRDefault="003453DD" w:rsidP="003453DD">
      <w:pPr>
        <w:numPr>
          <w:ilvl w:val="0"/>
          <w:numId w:val="15"/>
        </w:numPr>
        <w:spacing w:after="0" w:line="240" w:lineRule="auto"/>
        <w:textAlignment w:val="center"/>
        <w:rPr>
          <w:rFonts w:eastAsia="Times New Roman" w:cs="Times New Roman"/>
          <w:lang w:eastAsia="en-CA"/>
        </w:rPr>
      </w:pPr>
      <w:r w:rsidRPr="00905BAE">
        <w:rPr>
          <w:rFonts w:eastAsia="Times New Roman" w:cs="Times New Roman"/>
          <w:b/>
          <w:lang w:eastAsia="en-CA"/>
        </w:rPr>
        <w:t>New test for national concerns branch of POGG</w:t>
      </w:r>
      <w:r w:rsidRPr="00905BAE">
        <w:rPr>
          <w:rFonts w:eastAsia="Times New Roman" w:cs="Times New Roman"/>
          <w:lang w:eastAsia="en-CA"/>
        </w:rPr>
        <w:t xml:space="preserve"> (Similar to Watson's dicta from before):</w:t>
      </w:r>
    </w:p>
    <w:p w:rsidR="003453DD" w:rsidRPr="00905BAE" w:rsidRDefault="003453DD" w:rsidP="003453DD">
      <w:pPr>
        <w:numPr>
          <w:ilvl w:val="1"/>
          <w:numId w:val="1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If matter of the legislation goes beyond local or provincial concern or interests, then must be concern of Dominion as a whole </w:t>
      </w:r>
    </w:p>
    <w:p w:rsidR="003453DD" w:rsidRPr="00905BAE" w:rsidRDefault="003453DD" w:rsidP="003453DD">
      <w:pPr>
        <w:numPr>
          <w:ilvl w:val="0"/>
          <w:numId w:val="15"/>
        </w:numPr>
        <w:spacing w:after="0" w:line="240" w:lineRule="auto"/>
        <w:textAlignment w:val="center"/>
        <w:rPr>
          <w:rFonts w:eastAsia="Times New Roman" w:cs="Times New Roman"/>
          <w:lang w:eastAsia="en-CA"/>
        </w:rPr>
      </w:pPr>
      <w:r w:rsidRPr="00905BAE">
        <w:t>The validity of the legislation will not be affected because there is still scope for enactments by the provincial legislature dealing with an aspect of the same subject in so far as it specially affects that province (</w:t>
      </w:r>
      <w:r w:rsidRPr="00905BAE">
        <w:rPr>
          <w:b/>
          <w:u w:val="single"/>
        </w:rPr>
        <w:t>double aspect doctrine</w:t>
      </w:r>
      <w:r w:rsidRPr="00905BAE">
        <w:t>)</w:t>
      </w:r>
    </w:p>
    <w:p w:rsidR="003453DD" w:rsidRPr="00905BAE" w:rsidRDefault="003453DD" w:rsidP="003453DD">
      <w:pPr>
        <w:rPr>
          <w:b/>
        </w:rPr>
      </w:pPr>
    </w:p>
    <w:p w:rsidR="003453DD" w:rsidRPr="00905BAE" w:rsidRDefault="003453DD" w:rsidP="003453DD">
      <w:r w:rsidRPr="00905BAE">
        <w:rPr>
          <w:b/>
        </w:rPr>
        <w:t xml:space="preserve">Double Aspect Doctrine: </w:t>
      </w:r>
      <w:r w:rsidRPr="00905BAE">
        <w:t>Federal legislation that touches on provincial matters is acceptable as long as the aim of Parliament is to deal with the matter of national concern and any impacts on provincial heads of power are incidental.</w:t>
      </w:r>
    </w:p>
    <w:p w:rsidR="003453DD" w:rsidRPr="00905BAE" w:rsidRDefault="003453DD" w:rsidP="003453DD">
      <w:pPr>
        <w:spacing w:after="0" w:line="240" w:lineRule="auto"/>
        <w:ind w:left="1620"/>
        <w:textAlignment w:val="center"/>
        <w:rPr>
          <w:rFonts w:eastAsia="Times New Roman" w:cs="Times New Roman"/>
          <w:lang w:eastAsia="en-CA"/>
        </w:rPr>
      </w:pP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pStyle w:val="Heading2"/>
        <w:rPr>
          <w:rFonts w:eastAsia="Times New Roman"/>
          <w:lang w:eastAsia="en-CA"/>
        </w:rPr>
      </w:pPr>
      <w:bookmarkStart w:id="11" w:name="_Toc416537443"/>
      <w:bookmarkStart w:id="12" w:name="_Toc416537861"/>
      <w:proofErr w:type="gramStart"/>
      <w:r w:rsidRPr="00905BAE">
        <w:rPr>
          <w:rFonts w:eastAsia="Times New Roman"/>
          <w:lang w:eastAsia="en-CA"/>
        </w:rPr>
        <w:lastRenderedPageBreak/>
        <w:t>Johannesson  v</w:t>
      </w:r>
      <w:proofErr w:type="gramEnd"/>
      <w:r w:rsidRPr="00905BAE">
        <w:rPr>
          <w:rFonts w:eastAsia="Times New Roman"/>
          <w:lang w:eastAsia="en-CA"/>
        </w:rPr>
        <w:t xml:space="preserve"> Municipality of West St Paul [1952]</w:t>
      </w:r>
      <w:bookmarkEnd w:id="11"/>
      <w:bookmarkEnd w:id="12"/>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 xml:space="preserve">Aeronautics = National Concern; if non-severable and under feds provinces cannot legislate; Provincial Inability Test </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National concerns branch of POGG recognised in this case </w:t>
      </w: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t xml:space="preserve">s. 921 of </w:t>
      </w:r>
      <w:r w:rsidRPr="00905BAE">
        <w:rPr>
          <w:i/>
        </w:rPr>
        <w:t xml:space="preserve">Manitoba Municipal Act </w:t>
      </w:r>
      <w:r w:rsidRPr="00905BAE">
        <w:t>allowed municipalities to pass bylaws licensing and regulating the erection, maintenance or continuation of airports</w:t>
      </w:r>
    </w:p>
    <w:p w:rsidR="003453DD" w:rsidRPr="00905BAE" w:rsidRDefault="003453DD" w:rsidP="003453DD">
      <w:pPr>
        <w:numPr>
          <w:ilvl w:val="1"/>
          <w:numId w:val="16"/>
        </w:numPr>
        <w:spacing w:after="0" w:line="240" w:lineRule="auto"/>
        <w:textAlignment w:val="center"/>
        <w:rPr>
          <w:rFonts w:eastAsia="Times New Roman" w:cs="Times New Roman"/>
          <w:lang w:eastAsia="en-CA"/>
        </w:rPr>
      </w:pPr>
      <w:r w:rsidRPr="00905BAE">
        <w:t xml:space="preserve">St Paul Municipality passed a bylaw restricting airports in certain areas </w:t>
      </w:r>
      <w:r w:rsidRPr="00905BAE">
        <w:sym w:font="Wingdings" w:char="F0E0"/>
      </w:r>
      <w:r w:rsidRPr="00905BAE">
        <w:t xml:space="preserve"> Johannesson had purchased land just prior to this enactment to build an airport for his water sports company </w:t>
      </w: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rPr>
          <w:rFonts w:eastAsia="Times New Roman" w:cs="Times New Roman"/>
          <w:lang w:eastAsia="en-CA"/>
        </w:rPr>
        <w:t>Issue was whether municipalities had the jurisdiction to pass by-laws relating to airports and argued aeronautics fits under POGG</w:t>
      </w:r>
    </w:p>
    <w:p w:rsidR="003453DD" w:rsidRPr="00905BAE" w:rsidRDefault="003453DD" w:rsidP="003453DD">
      <w:pPr>
        <w:numPr>
          <w:ilvl w:val="1"/>
          <w:numId w:val="16"/>
        </w:numPr>
        <w:spacing w:after="0" w:line="240" w:lineRule="auto"/>
        <w:textAlignment w:val="center"/>
        <w:rPr>
          <w:rFonts w:eastAsia="Times New Roman" w:cs="Times New Roman"/>
          <w:lang w:eastAsia="en-CA"/>
        </w:rPr>
      </w:pPr>
      <w:r w:rsidRPr="00905BAE">
        <w:t xml:space="preserve">zoning bylaw was blatantly aiming to prohibit airports </w:t>
      </w:r>
      <w:r w:rsidRPr="00905BAE">
        <w:sym w:font="Wingdings" w:char="F0E0"/>
      </w:r>
      <w:r w:rsidRPr="00905BAE">
        <w:t xml:space="preserve"> therefore not dealing with land use but with aerial navigation</w:t>
      </w:r>
    </w:p>
    <w:p w:rsidR="003453DD" w:rsidRPr="00905BAE" w:rsidRDefault="003453DD" w:rsidP="003453DD">
      <w:pPr>
        <w:numPr>
          <w:ilvl w:val="1"/>
          <w:numId w:val="16"/>
        </w:numPr>
        <w:spacing w:after="0" w:line="240" w:lineRule="auto"/>
        <w:textAlignment w:val="center"/>
        <w:rPr>
          <w:rFonts w:eastAsia="Times New Roman" w:cs="Times New Roman"/>
          <w:lang w:eastAsia="en-CA"/>
        </w:rPr>
      </w:pPr>
      <w:r w:rsidRPr="00905BAE">
        <w:t>legislation in pith and substance aimed at airports (could be a matter of property and civil rights)</w:t>
      </w:r>
    </w:p>
    <w:p w:rsidR="003453DD" w:rsidRPr="00905BAE" w:rsidRDefault="003453DD" w:rsidP="003453DD">
      <w:pPr>
        <w:numPr>
          <w:ilvl w:val="1"/>
          <w:numId w:val="16"/>
        </w:numPr>
        <w:spacing w:after="0" w:line="240" w:lineRule="auto"/>
        <w:textAlignment w:val="center"/>
        <w:rPr>
          <w:rFonts w:eastAsia="Times New Roman" w:cs="Times New Roman"/>
          <w:lang w:eastAsia="en-CA"/>
        </w:rPr>
      </w:pPr>
      <w:r w:rsidRPr="00905BAE">
        <w:t>but because so closely related to topic of aerial navigation (federal) = province has no jurisdiction</w:t>
      </w: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Aeronautics deemed to satisfy national concern test </w:t>
      </w: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4 judges cited Temperance case, </w:t>
      </w:r>
      <w:r w:rsidRPr="00905BAE">
        <w:rPr>
          <w:rFonts w:eastAsia="Times New Roman" w:cs="Times New Roman"/>
          <w:color w:val="0000FF"/>
          <w:lang w:eastAsia="en-CA"/>
        </w:rPr>
        <w:t>Locke J</w:t>
      </w:r>
      <w:r w:rsidRPr="00905BAE">
        <w:rPr>
          <w:rFonts w:eastAsia="Times New Roman" w:cs="Times New Roman"/>
          <w:lang w:eastAsia="en-CA"/>
        </w:rPr>
        <w:t xml:space="preserve"> though explained </w:t>
      </w:r>
      <w:r w:rsidRPr="00905BAE">
        <w:rPr>
          <w:rFonts w:eastAsia="Times New Roman" w:cs="Times New Roman"/>
          <w:i/>
          <w:iCs/>
          <w:lang w:eastAsia="en-CA"/>
        </w:rPr>
        <w:t xml:space="preserve">why </w:t>
      </w:r>
      <w:r w:rsidRPr="00905BAE">
        <w:rPr>
          <w:rFonts w:eastAsia="Times New Roman" w:cs="Times New Roman"/>
          <w:lang w:eastAsia="en-CA"/>
        </w:rPr>
        <w:t>should be of national concern</w:t>
      </w:r>
    </w:p>
    <w:p w:rsidR="003453DD" w:rsidRPr="00905BAE" w:rsidRDefault="003453DD" w:rsidP="003453DD">
      <w:pPr>
        <w:numPr>
          <w:ilvl w:val="1"/>
          <w:numId w:val="16"/>
        </w:numPr>
        <w:spacing w:after="0" w:line="240" w:lineRule="auto"/>
        <w:textAlignment w:val="center"/>
        <w:rPr>
          <w:rFonts w:eastAsia="Times New Roman" w:cs="Times New Roman"/>
          <w:lang w:eastAsia="en-CA"/>
        </w:rPr>
      </w:pPr>
      <w:r w:rsidRPr="00905BAE">
        <w:rPr>
          <w:rFonts w:eastAsia="Times New Roman" w:cs="Times New Roman"/>
          <w:lang w:eastAsia="en-CA"/>
        </w:rPr>
        <w:t>Paid growth of passenger and freight traffic by air, use of aircraft for carriage of mail (especially to remote north parts of country), necessity for development of air services to be controlled by a national gov't that could be response to nation as a whole</w:t>
      </w: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rPr>
          <w:rFonts w:eastAsia="Times New Roman" w:cs="Times New Roman"/>
          <w:b/>
          <w:bCs/>
          <w:lang w:eastAsia="en-CA"/>
        </w:rPr>
        <w:t xml:space="preserve">Provincial inability </w:t>
      </w:r>
      <w:r w:rsidRPr="00905BAE">
        <w:rPr>
          <w:rFonts w:eastAsia="Times New Roman" w:cs="Times New Roman"/>
          <w:lang w:eastAsia="en-CA"/>
        </w:rPr>
        <w:t xml:space="preserve"> brought up </w:t>
      </w:r>
      <w:r w:rsidRPr="00905BAE">
        <w:rPr>
          <w:rFonts w:eastAsia="Times New Roman" w:cs="Times New Roman"/>
          <w:lang w:eastAsia="en-CA"/>
        </w:rPr>
        <w:sym w:font="Wingdings" w:char="F0E0"/>
      </w:r>
      <w:r w:rsidRPr="00905BAE">
        <w:rPr>
          <w:rFonts w:eastAsia="Times New Roman" w:cs="Times New Roman"/>
          <w:lang w:eastAsia="en-CA"/>
        </w:rPr>
        <w:t xml:space="preserve"> if some provinces refused to cooperate/accept uniform procedures for use of air space and ground facilities = could endanger residents of other provinces engaged in inter-provincial/international air travel </w:t>
      </w:r>
    </w:p>
    <w:p w:rsidR="003453DD" w:rsidRPr="00905BAE" w:rsidRDefault="003453DD" w:rsidP="003453DD">
      <w:pPr>
        <w:numPr>
          <w:ilvl w:val="0"/>
          <w:numId w:val="16"/>
        </w:numPr>
        <w:spacing w:after="0" w:line="240" w:lineRule="auto"/>
        <w:textAlignment w:val="center"/>
        <w:rPr>
          <w:rFonts w:eastAsia="Times New Roman" w:cs="Times New Roman"/>
          <w:lang w:eastAsia="en-CA"/>
        </w:rPr>
      </w:pPr>
      <w:r w:rsidRPr="00905BAE">
        <w:rPr>
          <w:b/>
        </w:rPr>
        <w:t>Once something declared as a matter of national interest so as to fall under the POGG clause (and is non-severable in any practical way), provinces cease to have any legislative jurisdiction and federal jurisdiction is exclusive</w:t>
      </w:r>
      <w:r w:rsidRPr="00905BAE">
        <w:t>.</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13" w:name="_Toc416537444"/>
      <w:bookmarkStart w:id="14" w:name="_Toc416537862"/>
      <w:r w:rsidRPr="00905BAE">
        <w:rPr>
          <w:rFonts w:eastAsia="Times New Roman"/>
          <w:lang w:eastAsia="en-CA"/>
        </w:rPr>
        <w:t>Reference re Anti-Inflation Act [1976]</w:t>
      </w:r>
      <w:bookmarkEnd w:id="13"/>
      <w:bookmarkEnd w:id="14"/>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POGG: 2 branches + requirements for each; Matters of National Concerns are permanent</w:t>
      </w:r>
    </w:p>
    <w:p w:rsidR="003453DD" w:rsidRPr="00905BAE" w:rsidRDefault="003453DD" w:rsidP="003453DD">
      <w:pPr>
        <w:spacing w:after="0" w:line="240" w:lineRule="auto"/>
        <w:rPr>
          <w:rFonts w:eastAsia="Times New Roman" w:cs="Times New Roman"/>
          <w:b/>
          <w:color w:val="0000FF"/>
          <w:sz w:val="24"/>
          <w:u w:val="single"/>
          <w:lang w:eastAsia="en-CA"/>
        </w:rPr>
      </w:pP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rPr>
          <w:rFonts w:eastAsia="Times New Roman" w:cs="Times New Roman"/>
          <w:lang w:eastAsia="en-CA"/>
        </w:rPr>
        <w:t>Federal wage and price controls as set out in Anti-Inflation Act upheld under emergency branch of POGG by SCC</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rPr>
          <w:rFonts w:eastAsia="Times New Roman" w:cs="Times New Roman"/>
          <w:lang w:eastAsia="en-CA"/>
        </w:rPr>
        <w:t>Meant to be</w:t>
      </w:r>
      <w:r w:rsidRPr="00905BAE">
        <w:rPr>
          <w:rFonts w:eastAsia="Times New Roman" w:cs="Times New Roman"/>
          <w:b/>
          <w:bCs/>
          <w:lang w:eastAsia="en-CA"/>
        </w:rPr>
        <w:t xml:space="preserve"> temporary</w:t>
      </w:r>
      <w:r w:rsidRPr="00905BAE">
        <w:rPr>
          <w:rFonts w:eastAsia="Times New Roman" w:cs="Times New Roman"/>
          <w:lang w:eastAsia="en-CA"/>
        </w:rPr>
        <w:t xml:space="preserve"> -- set to automatically expire at the end of 1978 </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t>reference was to determine the constitutional validity of the federal Anti-Inflation Act</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7:2 majority held that Act was valid exercise of federal Parliament's emergency power </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Difficulty with this conclusion was that preamble of Act never discussed or mentioned existence of emergency as one of the reasons for legislation </w:t>
      </w:r>
    </w:p>
    <w:p w:rsidR="003453DD" w:rsidRPr="00905BAE" w:rsidRDefault="003453DD" w:rsidP="003453DD">
      <w:pPr>
        <w:numPr>
          <w:ilvl w:val="1"/>
          <w:numId w:val="17"/>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Beetz: can't exercise emergency power unless explicitly told you can </w:t>
      </w:r>
    </w:p>
    <w:p w:rsidR="003453DD" w:rsidRPr="00905BAE" w:rsidRDefault="003453DD" w:rsidP="003453DD">
      <w:pPr>
        <w:numPr>
          <w:ilvl w:val="1"/>
          <w:numId w:val="17"/>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Laskin: content with having to make an inference based in common sense ; </w:t>
      </w:r>
      <w:r w:rsidRPr="00905BAE">
        <w:rPr>
          <w:rFonts w:eastAsia="Times New Roman" w:cs="Times New Roman"/>
          <w:b/>
          <w:lang w:eastAsia="en-CA"/>
        </w:rPr>
        <w:t>all court needs to do is find</w:t>
      </w:r>
      <w:r w:rsidRPr="00905BAE">
        <w:rPr>
          <w:rFonts w:eastAsia="Times New Roman" w:cs="Times New Roman"/>
          <w:b/>
          <w:bCs/>
          <w:lang w:eastAsia="en-CA"/>
        </w:rPr>
        <w:t xml:space="preserve"> rational basis</w:t>
      </w:r>
      <w:r w:rsidRPr="00905BAE">
        <w:rPr>
          <w:rFonts w:eastAsia="Times New Roman" w:cs="Times New Roman"/>
          <w:b/>
          <w:lang w:eastAsia="en-CA"/>
        </w:rPr>
        <w:t xml:space="preserve"> for determining an emergency, but don't have to actually make definitive finding</w:t>
      </w:r>
      <w:r w:rsidRPr="00905BAE">
        <w:rPr>
          <w:rFonts w:eastAsia="Times New Roman" w:cs="Times New Roman"/>
          <w:b/>
          <w:bCs/>
          <w:lang w:eastAsia="en-CA"/>
        </w:rPr>
        <w:t xml:space="preserve"> </w:t>
      </w:r>
    </w:p>
    <w:p w:rsidR="003453DD" w:rsidRPr="00905BAE" w:rsidRDefault="003453DD" w:rsidP="003453DD">
      <w:pPr>
        <w:numPr>
          <w:ilvl w:val="1"/>
          <w:numId w:val="17"/>
        </w:numPr>
        <w:spacing w:after="0" w:line="240" w:lineRule="auto"/>
        <w:textAlignment w:val="center"/>
        <w:rPr>
          <w:rFonts w:eastAsia="Times New Roman" w:cs="Times New Roman"/>
          <w:lang w:eastAsia="en-CA"/>
        </w:rPr>
      </w:pPr>
      <w:r w:rsidRPr="00905BAE">
        <w:rPr>
          <w:rFonts w:eastAsia="Times New Roman" w:cs="Times New Roman"/>
          <w:lang w:eastAsia="en-CA"/>
        </w:rPr>
        <w:t>Up to opponents of legislation to establish the absence of a rational basis</w:t>
      </w:r>
    </w:p>
    <w:p w:rsidR="003453DD" w:rsidRPr="00905BAE" w:rsidRDefault="003453DD" w:rsidP="003453DD">
      <w:pPr>
        <w:numPr>
          <w:ilvl w:val="1"/>
          <w:numId w:val="17"/>
        </w:numPr>
        <w:spacing w:after="0" w:line="240" w:lineRule="auto"/>
        <w:textAlignment w:val="center"/>
        <w:rPr>
          <w:rFonts w:eastAsia="Times New Roman" w:cs="Times New Roman"/>
          <w:lang w:eastAsia="en-CA"/>
        </w:rPr>
      </w:pPr>
      <w:r w:rsidRPr="00905BAE">
        <w:t xml:space="preserve">It is not for the courts to review the wisdom or likely success of a particular policy </w:t>
      </w:r>
      <w:r w:rsidRPr="00905BAE">
        <w:sym w:font="Wingdings" w:char="F0E0"/>
      </w:r>
      <w:r w:rsidRPr="00905BAE">
        <w:t xml:space="preserve"> should only decide if a legislature has the authority to enact the legislation.</w:t>
      </w:r>
      <w:r w:rsidRPr="00905BAE">
        <w:rPr>
          <w:rFonts w:eastAsia="Times New Roman" w:cs="Times New Roman"/>
          <w:lang w:eastAsia="en-CA"/>
        </w:rPr>
        <w:t xml:space="preserve"> </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rPr>
          <w:rFonts w:eastAsia="Times New Roman" w:cs="Times New Roman"/>
          <w:color w:val="0000FF"/>
          <w:lang w:eastAsia="en-CA"/>
        </w:rPr>
        <w:t>Laskin</w:t>
      </w:r>
      <w:r w:rsidRPr="00905BAE">
        <w:rPr>
          <w:rFonts w:eastAsia="Times New Roman" w:cs="Times New Roman"/>
          <w:lang w:eastAsia="en-CA"/>
        </w:rPr>
        <w:t xml:space="preserve"> = left open the possibility that could have also been supported under national concern branch</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rPr>
          <w:rFonts w:eastAsia="Times New Roman" w:cs="Times New Roman"/>
          <w:color w:val="0000FF"/>
          <w:lang w:eastAsia="en-CA"/>
        </w:rPr>
        <w:t>Beetz</w:t>
      </w:r>
      <w:r w:rsidRPr="00905BAE">
        <w:rPr>
          <w:rFonts w:eastAsia="Times New Roman" w:cs="Times New Roman"/>
          <w:lang w:eastAsia="en-CA"/>
        </w:rPr>
        <w:t xml:space="preserve"> (dissent) = "containment and reduction of inflation" too broad a topic to be validly allowed to fit under POGG's national concerns branch </w:t>
      </w:r>
    </w:p>
    <w:p w:rsidR="003453DD" w:rsidRPr="00905BAE" w:rsidRDefault="003453DD" w:rsidP="003453DD">
      <w:pPr>
        <w:numPr>
          <w:ilvl w:val="1"/>
          <w:numId w:val="17"/>
        </w:numPr>
        <w:spacing w:after="0" w:line="240" w:lineRule="auto"/>
        <w:textAlignment w:val="center"/>
        <w:rPr>
          <w:rFonts w:eastAsia="Times New Roman" w:cs="Times New Roman"/>
          <w:b/>
          <w:color w:val="7030A0"/>
          <w:lang w:eastAsia="en-CA"/>
        </w:rPr>
      </w:pPr>
      <w:r w:rsidRPr="00905BAE">
        <w:rPr>
          <w:rFonts w:eastAsia="Times New Roman" w:cs="Times New Roman"/>
          <w:b/>
          <w:lang w:eastAsia="en-CA"/>
        </w:rPr>
        <w:t xml:space="preserve">In order to qualify under national concern branch, had to be </w:t>
      </w:r>
      <w:r w:rsidRPr="00905BAE">
        <w:rPr>
          <w:rFonts w:eastAsia="Times New Roman" w:cs="Times New Roman"/>
          <w:b/>
          <w:bCs/>
          <w:lang w:eastAsia="en-CA"/>
        </w:rPr>
        <w:t xml:space="preserve">distinct </w:t>
      </w:r>
      <w:r w:rsidRPr="00905BAE">
        <w:rPr>
          <w:rFonts w:eastAsia="Times New Roman" w:cs="Times New Roman"/>
          <w:b/>
          <w:lang w:eastAsia="en-CA"/>
        </w:rPr>
        <w:t>in identity from provincial matters with</w:t>
      </w:r>
      <w:r w:rsidRPr="00905BAE">
        <w:rPr>
          <w:rFonts w:eastAsia="Times New Roman" w:cs="Times New Roman"/>
          <w:lang w:eastAsia="en-CA"/>
        </w:rPr>
        <w:t xml:space="preserve"> a degree of </w:t>
      </w:r>
      <w:r w:rsidRPr="00905BAE">
        <w:rPr>
          <w:rFonts w:eastAsia="Times New Roman" w:cs="Times New Roman"/>
          <w:b/>
          <w:bCs/>
          <w:lang w:eastAsia="en-CA"/>
        </w:rPr>
        <w:t xml:space="preserve">unity </w:t>
      </w:r>
      <w:r w:rsidRPr="00905BAE">
        <w:rPr>
          <w:rFonts w:eastAsia="Times New Roman" w:cs="Times New Roman"/>
          <w:lang w:eastAsia="en-CA"/>
        </w:rPr>
        <w:t xml:space="preserve">that makes it </w:t>
      </w:r>
      <w:r w:rsidRPr="00905BAE">
        <w:rPr>
          <w:rFonts w:eastAsia="Times New Roman" w:cs="Times New Roman"/>
          <w:b/>
          <w:lang w:eastAsia="en-CA"/>
        </w:rPr>
        <w:t xml:space="preserve">specific and </w:t>
      </w:r>
      <w:r w:rsidRPr="00905BAE">
        <w:rPr>
          <w:rFonts w:eastAsia="Times New Roman" w:cs="Times New Roman"/>
          <w:b/>
          <w:bCs/>
          <w:lang w:eastAsia="en-CA"/>
        </w:rPr>
        <w:t>indivisible</w:t>
      </w:r>
    </w:p>
    <w:p w:rsidR="003453DD" w:rsidRPr="00905BAE" w:rsidRDefault="003453DD" w:rsidP="003453DD">
      <w:pPr>
        <w:numPr>
          <w:ilvl w:val="1"/>
          <w:numId w:val="17"/>
        </w:numPr>
        <w:spacing w:after="0" w:line="240" w:lineRule="auto"/>
        <w:textAlignment w:val="center"/>
        <w:rPr>
          <w:rFonts w:eastAsia="Times New Roman" w:cs="Times New Roman"/>
          <w:b/>
          <w:color w:val="7030A0"/>
          <w:lang w:eastAsia="en-CA"/>
        </w:rPr>
      </w:pPr>
      <w:r w:rsidRPr="00905BAE">
        <w:rPr>
          <w:b/>
        </w:rPr>
        <w:t>Once an issue has been recognized as a matter of national concern, it is permanently incorporated into federal jurisdiction.</w:t>
      </w:r>
    </w:p>
    <w:p w:rsidR="003453DD" w:rsidRPr="00905BAE" w:rsidRDefault="003453DD" w:rsidP="003453DD">
      <w:pPr>
        <w:numPr>
          <w:ilvl w:val="1"/>
          <w:numId w:val="17"/>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Inflation lacked specificity </w:t>
      </w:r>
    </w:p>
    <w:p w:rsidR="003453DD" w:rsidRPr="00905BAE" w:rsidRDefault="003453DD" w:rsidP="003453DD">
      <w:pPr>
        <w:numPr>
          <w:ilvl w:val="0"/>
          <w:numId w:val="17"/>
        </w:numPr>
        <w:spacing w:after="0" w:line="240" w:lineRule="auto"/>
        <w:textAlignment w:val="center"/>
        <w:rPr>
          <w:rFonts w:eastAsia="Times New Roman" w:cs="Times New Roman"/>
          <w:lang w:eastAsia="en-CA"/>
        </w:rPr>
      </w:pPr>
      <w:r w:rsidRPr="00905BAE">
        <w:lastRenderedPageBreak/>
        <w:t xml:space="preserve">To fit under </w:t>
      </w:r>
      <w:r w:rsidRPr="00905BAE">
        <w:rPr>
          <w:b/>
        </w:rPr>
        <w:t>Emergency Branch of POGG</w:t>
      </w:r>
      <w:r w:rsidRPr="00905BAE">
        <w:t>: legislation to be</w:t>
      </w:r>
      <w:r w:rsidRPr="00905BAE">
        <w:rPr>
          <w:b/>
        </w:rPr>
        <w:t xml:space="preserve"> temporary</w:t>
      </w:r>
      <w:r w:rsidRPr="00905BAE">
        <w:t xml:space="preserve"> and Parliament has to </w:t>
      </w:r>
      <w:r w:rsidRPr="00905BAE">
        <w:rPr>
          <w:b/>
        </w:rPr>
        <w:t>clearly indicate that believe acting in response to an emergency</w:t>
      </w:r>
      <w:r w:rsidRPr="00905BAE">
        <w:t>.</w:t>
      </w:r>
    </w:p>
    <w:p w:rsidR="003453DD" w:rsidRPr="00905BAE" w:rsidRDefault="003453DD" w:rsidP="003453DD">
      <w:pPr>
        <w:spacing w:after="0" w:line="240" w:lineRule="auto"/>
        <w:ind w:left="2160"/>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ind w:left="1080"/>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color w:val="0000FF"/>
          <w:lang w:eastAsia="en-CA"/>
        </w:rPr>
      </w:pPr>
      <w:bookmarkStart w:id="15" w:name="_Toc416537445"/>
      <w:bookmarkStart w:id="16" w:name="_Toc416537863"/>
      <w:r w:rsidRPr="00905BAE">
        <w:rPr>
          <w:rStyle w:val="Heading2Char"/>
        </w:rPr>
        <w:t>R v Crown Zellerbach [1988]</w:t>
      </w:r>
      <w:bookmarkEnd w:id="15"/>
      <w:bookmarkEnd w:id="16"/>
      <w:r w:rsidRPr="00905BAE">
        <w:rPr>
          <w:rFonts w:eastAsia="Times New Roman" w:cs="Times New Roman"/>
          <w:sz w:val="24"/>
          <w:lang w:eastAsia="en-CA"/>
        </w:rPr>
        <w:t xml:space="preserve"> </w:t>
      </w:r>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Leading case on National Concerns Branch: singleness (provincial inability test), distinctiveness, indivisibility </w:t>
      </w:r>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color w:val="0000FF"/>
          <w:lang w:eastAsia="en-CA"/>
        </w:rPr>
        <w:t>Le Dain J</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rPr>
          <w:rFonts w:eastAsia="Times New Roman" w:cs="Times New Roman"/>
          <w:lang w:eastAsia="en-CA"/>
        </w:rPr>
        <w:t>Also used national concerns branch as set out in Temperance case</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t xml:space="preserve">Crown Zellerbach charged with illegal dumping under s. 4(1) of federal </w:t>
      </w:r>
      <w:r w:rsidRPr="00905BAE">
        <w:rPr>
          <w:i/>
        </w:rPr>
        <w:t>Ocean Dumping Control Act</w:t>
      </w:r>
    </w:p>
    <w:p w:rsidR="003453DD" w:rsidRPr="00905BAE" w:rsidRDefault="003453DD" w:rsidP="003453DD">
      <w:pPr>
        <w:pStyle w:val="ListParagraph"/>
        <w:numPr>
          <w:ilvl w:val="1"/>
          <w:numId w:val="18"/>
        </w:numPr>
        <w:spacing w:after="0" w:line="240" w:lineRule="auto"/>
        <w:textAlignment w:val="center"/>
        <w:rPr>
          <w:rFonts w:eastAsia="Times New Roman" w:cs="Times New Roman"/>
          <w:lang w:eastAsia="en-CA"/>
        </w:rPr>
      </w:pPr>
      <w:r w:rsidRPr="00905BAE">
        <w:t>Act was concerned with marine pollution and its effect on marine life, human health, as well as navigation and shipping</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Issue was whether a federal law that prohibited dumping in </w:t>
      </w:r>
      <w:r w:rsidRPr="00905BAE">
        <w:rPr>
          <w:rFonts w:eastAsia="Times New Roman" w:cs="Times New Roman"/>
          <w:i/>
          <w:iCs/>
          <w:lang w:eastAsia="en-CA"/>
        </w:rPr>
        <w:t xml:space="preserve">provincial </w:t>
      </w:r>
      <w:r w:rsidRPr="00905BAE">
        <w:rPr>
          <w:rFonts w:eastAsia="Times New Roman" w:cs="Times New Roman"/>
          <w:lang w:eastAsia="en-CA"/>
        </w:rPr>
        <w:t>waters was valid</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rPr>
          <w:rFonts w:eastAsia="Times New Roman" w:cs="Times New Roman"/>
          <w:lang w:eastAsia="en-CA"/>
        </w:rPr>
        <w:t>requirement of</w:t>
      </w:r>
      <w:r w:rsidRPr="00905BAE">
        <w:rPr>
          <w:rFonts w:eastAsia="Times New Roman" w:cs="Times New Roman"/>
          <w:b/>
          <w:bCs/>
          <w:lang w:eastAsia="en-CA"/>
        </w:rPr>
        <w:t xml:space="preserve"> distinctiveness </w:t>
      </w:r>
      <w:r w:rsidRPr="00905BAE">
        <w:rPr>
          <w:rFonts w:eastAsia="Times New Roman" w:cs="Times New Roman"/>
          <w:lang w:eastAsia="en-CA"/>
        </w:rPr>
        <w:t xml:space="preserve">divided the SCC --&gt; majority held that it was a national concern  </w:t>
      </w:r>
    </w:p>
    <w:p w:rsidR="003453DD" w:rsidRPr="00905BAE" w:rsidRDefault="003453DD" w:rsidP="003453DD">
      <w:pPr>
        <w:pStyle w:val="ListParagraph"/>
        <w:numPr>
          <w:ilvl w:val="1"/>
          <w:numId w:val="18"/>
        </w:numPr>
        <w:spacing w:after="0" w:line="240" w:lineRule="auto"/>
        <w:textAlignment w:val="center"/>
        <w:rPr>
          <w:rFonts w:eastAsia="Times New Roman" w:cs="Times New Roman"/>
          <w:lang w:eastAsia="en-CA"/>
        </w:rPr>
      </w:pPr>
      <w:r w:rsidRPr="00905BAE">
        <w:rPr>
          <w:rFonts w:eastAsia="Times New Roman" w:cs="Times New Roman"/>
          <w:lang w:eastAsia="en-CA"/>
        </w:rPr>
        <w:t>Marine pollution satisfied national concern test because of its predominantly extra-provincial and international character = clearly a concern to Canada as a whole</w:t>
      </w:r>
    </w:p>
    <w:p w:rsidR="003453DD" w:rsidRPr="00905BAE" w:rsidRDefault="003453DD" w:rsidP="003453DD">
      <w:pPr>
        <w:pStyle w:val="ListParagraph"/>
        <w:numPr>
          <w:ilvl w:val="1"/>
          <w:numId w:val="18"/>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but </w:t>
      </w:r>
      <w:r w:rsidRPr="00905BAE">
        <w:rPr>
          <w:rFonts w:eastAsia="Times New Roman" w:cs="Times New Roman"/>
          <w:color w:val="0000FF"/>
          <w:lang w:eastAsia="en-CA"/>
        </w:rPr>
        <w:t>La Forest</w:t>
      </w:r>
      <w:r w:rsidRPr="00905BAE">
        <w:rPr>
          <w:rFonts w:eastAsia="Times New Roman" w:cs="Times New Roman"/>
          <w:lang w:eastAsia="en-CA"/>
        </w:rPr>
        <w:t xml:space="preserve"> dissented = marine pollution lacked distinctiveness required to be slotted under national concern branch because marine and fresh waters mixed and affected by coastal activity and deposits from air</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Federal </w:t>
      </w:r>
      <w:r w:rsidRPr="00905BAE">
        <w:rPr>
          <w:rFonts w:eastAsia="Times New Roman" w:cs="Times New Roman"/>
          <w:i/>
          <w:lang w:eastAsia="en-CA"/>
        </w:rPr>
        <w:t>Ocean Dumping Control Act</w:t>
      </w:r>
      <w:r w:rsidRPr="00905BAE">
        <w:rPr>
          <w:rFonts w:eastAsia="Times New Roman" w:cs="Times New Roman"/>
          <w:lang w:eastAsia="en-CA"/>
        </w:rPr>
        <w:t xml:space="preserve"> prohibited dumping at sea = upheld in its application to marine waters within province of BC </w:t>
      </w:r>
    </w:p>
    <w:p w:rsidR="003453DD" w:rsidRPr="00905BAE" w:rsidRDefault="003453DD" w:rsidP="003453DD">
      <w:pPr>
        <w:spacing w:after="0" w:line="240" w:lineRule="auto"/>
        <w:ind w:left="360"/>
        <w:textAlignment w:val="center"/>
        <w:rPr>
          <w:rFonts w:eastAsia="Times New Roman" w:cs="Times New Roman"/>
          <w:lang w:eastAsia="en-CA"/>
        </w:rPr>
      </w:pPr>
      <w:bookmarkStart w:id="17" w:name="_Toc416537446"/>
      <w:bookmarkStart w:id="18" w:name="_Toc416537864"/>
      <w:r w:rsidRPr="00905BAE">
        <w:rPr>
          <w:rStyle w:val="Heading3Char"/>
        </w:rPr>
        <w:t>Provincial Inability Test</w:t>
      </w:r>
      <w:bookmarkEnd w:id="17"/>
      <w:bookmarkEnd w:id="18"/>
      <w:r w:rsidRPr="00905BAE">
        <w:rPr>
          <w:rFonts w:eastAsia="Times New Roman" w:cs="Times New Roman"/>
          <w:lang w:eastAsia="en-CA"/>
        </w:rPr>
        <w:t xml:space="preserve"> invoked = failure of one province to protect waters = pollution of other provinces' and federal waters </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rPr>
          <w:rFonts w:eastAsia="Times New Roman" w:cs="Times New Roman"/>
          <w:lang w:eastAsia="en-CA"/>
        </w:rPr>
        <w:t>Le Dain did not assert federal authority over pollution in general, but held that marine pollution distinct enough with limits</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Decided that requirement of </w:t>
      </w:r>
      <w:r w:rsidRPr="00905BAE">
        <w:rPr>
          <w:rFonts w:eastAsia="Times New Roman" w:cs="Times New Roman"/>
          <w:u w:val="single"/>
          <w:lang w:eastAsia="en-CA"/>
        </w:rPr>
        <w:t>distinctiveness necessary but not sufficient</w:t>
      </w:r>
      <w:r w:rsidRPr="00905BAE">
        <w:rPr>
          <w:rFonts w:eastAsia="Times New Roman" w:cs="Times New Roman"/>
          <w:lang w:eastAsia="en-CA"/>
        </w:rPr>
        <w:t xml:space="preserve"> for matter to be slotted under national concern branch of POGG</w:t>
      </w:r>
    </w:p>
    <w:p w:rsidR="003453DD" w:rsidRPr="00905BAE" w:rsidRDefault="003453DD" w:rsidP="003453DD">
      <w:pPr>
        <w:pStyle w:val="ListParagraph"/>
        <w:numPr>
          <w:ilvl w:val="1"/>
          <w:numId w:val="18"/>
        </w:numPr>
        <w:spacing w:after="0" w:line="240" w:lineRule="auto"/>
        <w:textAlignment w:val="center"/>
        <w:rPr>
          <w:rFonts w:eastAsia="Times New Roman" w:cs="Times New Roman"/>
          <w:lang w:eastAsia="en-CA"/>
        </w:rPr>
      </w:pPr>
      <w:r w:rsidRPr="00905BAE">
        <w:rPr>
          <w:rFonts w:eastAsia="Times New Roman" w:cs="Times New Roman"/>
          <w:b/>
          <w:bCs/>
          <w:lang w:eastAsia="en-CA"/>
        </w:rPr>
        <w:t>Must have singleness, distinctiveness and indivisibility ; to determine singleness use provincial inability test</w:t>
      </w:r>
    </w:p>
    <w:p w:rsidR="003453DD" w:rsidRPr="00905BAE" w:rsidRDefault="003453DD" w:rsidP="003453DD">
      <w:pPr>
        <w:pStyle w:val="ListParagraph"/>
        <w:numPr>
          <w:ilvl w:val="0"/>
          <w:numId w:val="18"/>
        </w:numPr>
        <w:spacing w:after="0" w:line="240" w:lineRule="auto"/>
        <w:textAlignment w:val="center"/>
        <w:rPr>
          <w:rFonts w:eastAsia="Times New Roman" w:cs="Times New Roman"/>
          <w:lang w:eastAsia="en-CA"/>
        </w:rPr>
      </w:pPr>
      <w:proofErr w:type="gramStart"/>
      <w:r w:rsidRPr="00905BAE">
        <w:t>the</w:t>
      </w:r>
      <w:proofErr w:type="gramEnd"/>
      <w:r w:rsidRPr="00905BAE">
        <w:t xml:space="preserve"> impact on provincial jurisdiction must be reconcilable with the fundamental distribution of legislative power.</w:t>
      </w:r>
    </w:p>
    <w:p w:rsidR="003453DD" w:rsidRPr="00905BAE" w:rsidRDefault="003453DD" w:rsidP="003453DD">
      <w:pPr>
        <w:spacing w:after="0" w:line="240" w:lineRule="auto"/>
        <w:jc w:val="center"/>
        <w:rPr>
          <w:rFonts w:eastAsia="Times New Roman" w:cs="Times New Roman"/>
          <w:b/>
          <w:bCs/>
          <w:sz w:val="40"/>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spacing w:after="0" w:line="240" w:lineRule="auto"/>
        <w:rPr>
          <w:rFonts w:eastAsia="Times New Roman" w:cs="Times New Roman"/>
          <w:b/>
          <w:bCs/>
          <w:sz w:val="44"/>
          <w:szCs w:val="40"/>
          <w:u w:val="single"/>
          <w:lang w:eastAsia="en-CA"/>
        </w:rPr>
      </w:pPr>
    </w:p>
    <w:p w:rsidR="003453DD" w:rsidRPr="00905BAE" w:rsidRDefault="003453DD" w:rsidP="003453DD">
      <w:pPr>
        <w:pStyle w:val="Heading1"/>
        <w:rPr>
          <w:rFonts w:eastAsia="Times New Roman"/>
          <w:lang w:eastAsia="en-CA"/>
        </w:rPr>
      </w:pPr>
      <w:bookmarkStart w:id="19" w:name="_Toc416537447"/>
      <w:bookmarkStart w:id="20" w:name="_Toc416537865"/>
      <w:r w:rsidRPr="00905BAE">
        <w:rPr>
          <w:rFonts w:eastAsia="Times New Roman"/>
          <w:lang w:eastAsia="en-CA"/>
        </w:rPr>
        <w:lastRenderedPageBreak/>
        <w:t>Criminal Law</w:t>
      </w:r>
      <w:bookmarkEnd w:id="19"/>
      <w:bookmarkEnd w:id="20"/>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numPr>
          <w:ilvl w:val="0"/>
          <w:numId w:val="20"/>
        </w:numPr>
        <w:spacing w:after="0" w:line="240" w:lineRule="auto"/>
        <w:textAlignment w:val="center"/>
        <w:rPr>
          <w:rFonts w:eastAsia="Times New Roman" w:cs="Times New Roman"/>
          <w:lang w:eastAsia="en-CA"/>
        </w:rPr>
      </w:pPr>
      <w:r w:rsidRPr="00905BAE">
        <w:rPr>
          <w:rFonts w:eastAsia="Times New Roman" w:cs="Times New Roman"/>
          <w:b/>
          <w:lang w:eastAsia="en-CA"/>
        </w:rPr>
        <w:t>S 91(27)</w:t>
      </w:r>
      <w:r w:rsidRPr="00905BAE">
        <w:rPr>
          <w:rFonts w:eastAsia="Times New Roman" w:cs="Times New Roman"/>
          <w:lang w:eastAsia="en-CA"/>
        </w:rPr>
        <w:t xml:space="preserve"> confers criminal law power to federal gov't (crim law and procedure)</w:t>
      </w:r>
    </w:p>
    <w:p w:rsidR="003453DD" w:rsidRPr="00905BAE" w:rsidRDefault="003453DD" w:rsidP="003453DD">
      <w:pPr>
        <w:numPr>
          <w:ilvl w:val="1"/>
          <w:numId w:val="20"/>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However, CC enforced by provinces and decisions to investigate, charge, prosecute matter of provincial policy </w:t>
      </w:r>
    </w:p>
    <w:p w:rsidR="003453DD" w:rsidRPr="00905BAE" w:rsidRDefault="003453DD" w:rsidP="003453DD">
      <w:pPr>
        <w:pStyle w:val="ListParagraph"/>
        <w:numPr>
          <w:ilvl w:val="0"/>
          <w:numId w:val="20"/>
        </w:numPr>
        <w:spacing w:after="0" w:line="240" w:lineRule="auto"/>
        <w:textAlignment w:val="center"/>
        <w:rPr>
          <w:rFonts w:eastAsia="Times New Roman" w:cs="Times New Roman"/>
          <w:lang w:eastAsia="en-CA"/>
        </w:rPr>
      </w:pPr>
      <w:r w:rsidRPr="00905BAE">
        <w:rPr>
          <w:rFonts w:eastAsia="Times New Roman" w:cs="Times New Roman"/>
          <w:b/>
          <w:lang w:eastAsia="en-CA"/>
        </w:rPr>
        <w:t xml:space="preserve">S 92(13) </w:t>
      </w:r>
      <w:r w:rsidRPr="00905BAE">
        <w:rPr>
          <w:rFonts w:eastAsia="Times New Roman" w:cs="Times New Roman"/>
          <w:lang w:eastAsia="en-CA"/>
        </w:rPr>
        <w:t>gives provinces jurisdiction over property and civil rights</w:t>
      </w:r>
    </w:p>
    <w:p w:rsidR="003453DD" w:rsidRPr="00905BAE" w:rsidRDefault="003453DD" w:rsidP="003453DD">
      <w:pPr>
        <w:numPr>
          <w:ilvl w:val="0"/>
          <w:numId w:val="20"/>
        </w:numPr>
        <w:spacing w:after="0" w:line="240" w:lineRule="auto"/>
        <w:textAlignment w:val="center"/>
        <w:rPr>
          <w:rFonts w:eastAsia="Times New Roman" w:cs="Times New Roman"/>
          <w:lang w:eastAsia="en-CA"/>
        </w:rPr>
      </w:pPr>
      <w:r w:rsidRPr="00905BAE">
        <w:rPr>
          <w:rFonts w:eastAsia="Times New Roman" w:cs="Times New Roman"/>
          <w:b/>
          <w:lang w:eastAsia="en-CA"/>
        </w:rPr>
        <w:t>S 92(14)</w:t>
      </w:r>
      <w:r w:rsidRPr="00905BAE">
        <w:rPr>
          <w:rFonts w:eastAsia="Times New Roman" w:cs="Times New Roman"/>
          <w:lang w:eastAsia="en-CA"/>
        </w:rPr>
        <w:t xml:space="preserve"> gives provinces power over administration of justice in terms of provincial policing, prosecution, establishment of courts (criminal trials take place in provincial courts but rules of procedure and evidence are federal laws),</w:t>
      </w:r>
    </w:p>
    <w:p w:rsidR="003453DD" w:rsidRPr="00905BAE" w:rsidRDefault="003453DD" w:rsidP="003453DD">
      <w:pPr>
        <w:numPr>
          <w:ilvl w:val="1"/>
          <w:numId w:val="20"/>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 jurisdiction over correctional institutions divided between two levels of gov't </w:t>
      </w:r>
    </w:p>
    <w:p w:rsidR="003453DD" w:rsidRPr="00905BAE" w:rsidRDefault="003453DD" w:rsidP="003453DD">
      <w:pPr>
        <w:numPr>
          <w:ilvl w:val="0"/>
          <w:numId w:val="20"/>
        </w:numPr>
        <w:spacing w:after="0" w:line="240" w:lineRule="auto"/>
        <w:textAlignment w:val="center"/>
        <w:rPr>
          <w:rFonts w:eastAsia="Times New Roman" w:cs="Times New Roman"/>
          <w:lang w:eastAsia="en-CA"/>
        </w:rPr>
      </w:pPr>
      <w:r w:rsidRPr="00905BAE">
        <w:rPr>
          <w:rFonts w:eastAsia="Times New Roman" w:cs="Times New Roman"/>
          <w:b/>
          <w:lang w:eastAsia="en-CA"/>
        </w:rPr>
        <w:t>S 92(15)</w:t>
      </w:r>
      <w:r w:rsidRPr="00905BAE">
        <w:rPr>
          <w:rFonts w:eastAsia="Times New Roman" w:cs="Times New Roman"/>
          <w:lang w:eastAsia="en-CA"/>
        </w:rPr>
        <w:t xml:space="preserve"> gives provinces authority to impose penal sanctions for the enforcement of provincial laws -- clearly an ancillary power though</w:t>
      </w:r>
    </w:p>
    <w:p w:rsidR="003453DD" w:rsidRPr="00905BAE" w:rsidRDefault="003453DD" w:rsidP="003453DD">
      <w:pPr>
        <w:numPr>
          <w:ilvl w:val="0"/>
          <w:numId w:val="20"/>
        </w:numPr>
        <w:spacing w:after="0" w:line="240" w:lineRule="auto"/>
        <w:textAlignment w:val="center"/>
        <w:rPr>
          <w:rFonts w:eastAsia="Times New Roman" w:cs="Times New Roman"/>
          <w:lang w:eastAsia="en-CA"/>
        </w:rPr>
      </w:pPr>
      <w:r w:rsidRPr="00905BAE">
        <w:rPr>
          <w:rFonts w:eastAsia="Times New Roman" w:cs="Times New Roman"/>
          <w:lang w:eastAsia="en-CA"/>
        </w:rPr>
        <w:t>Viscount Haldane's definition of criminal law too narrow = froze criminal law into mould established in 1867</w:t>
      </w:r>
    </w:p>
    <w:p w:rsidR="003453DD" w:rsidRPr="00905BAE" w:rsidRDefault="003453DD" w:rsidP="003453DD">
      <w:pPr>
        <w:numPr>
          <w:ilvl w:val="1"/>
          <w:numId w:val="20"/>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After he died, Lord Atkin offered new definition which extended federal power of criminal law to </w:t>
      </w:r>
      <w:r w:rsidRPr="00905BAE">
        <w:rPr>
          <w:rFonts w:eastAsia="Times New Roman" w:cs="Times New Roman"/>
          <w:i/>
          <w:iCs/>
          <w:lang w:eastAsia="en-CA"/>
        </w:rPr>
        <w:t xml:space="preserve">make new </w:t>
      </w:r>
      <w:r w:rsidRPr="00905BAE">
        <w:rPr>
          <w:rFonts w:eastAsia="Times New Roman" w:cs="Times New Roman"/>
          <w:lang w:eastAsia="en-CA"/>
        </w:rPr>
        <w:t xml:space="preserve">criminal laws </w:t>
      </w:r>
    </w:p>
    <w:p w:rsidR="003453DD" w:rsidRPr="00905BAE" w:rsidRDefault="003453DD" w:rsidP="003453DD">
      <w:pPr>
        <w:numPr>
          <w:ilvl w:val="1"/>
          <w:numId w:val="20"/>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But this definition too wide = proper balance found in </w:t>
      </w:r>
      <w:r w:rsidRPr="00905BAE">
        <w:rPr>
          <w:rFonts w:eastAsia="Times New Roman" w:cs="Times New Roman"/>
          <w:i/>
          <w:lang w:eastAsia="en-CA"/>
        </w:rPr>
        <w:t>Margarine Reference</w:t>
      </w:r>
      <w:r w:rsidRPr="00905BAE">
        <w:rPr>
          <w:rFonts w:eastAsia="Times New Roman" w:cs="Times New Roman"/>
          <w:lang w:eastAsia="en-CA"/>
        </w:rPr>
        <w:t xml:space="preserve"> </w:t>
      </w:r>
    </w:p>
    <w:p w:rsidR="003453DD" w:rsidRPr="00905BAE" w:rsidRDefault="003453DD" w:rsidP="003453DD">
      <w:pPr>
        <w:numPr>
          <w:ilvl w:val="1"/>
          <w:numId w:val="20"/>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In a federal system, need definition of criminal law which is narrower </w:t>
      </w:r>
    </w:p>
    <w:p w:rsidR="003453DD" w:rsidRPr="00905BAE" w:rsidRDefault="003453DD" w:rsidP="003453DD">
      <w:pPr>
        <w:numPr>
          <w:ilvl w:val="2"/>
          <w:numId w:val="20"/>
        </w:numPr>
        <w:spacing w:after="0" w:line="240" w:lineRule="auto"/>
        <w:textAlignment w:val="center"/>
        <w:rPr>
          <w:rFonts w:eastAsia="Times New Roman" w:cs="Times New Roman"/>
          <w:lang w:eastAsia="en-CA"/>
        </w:rPr>
      </w:pPr>
      <w:r w:rsidRPr="00905BAE">
        <w:rPr>
          <w:rFonts w:eastAsia="Times New Roman" w:cs="Times New Roman"/>
          <w:lang w:eastAsia="en-CA"/>
        </w:rPr>
        <w:t>Prohibition</w:t>
      </w:r>
    </w:p>
    <w:p w:rsidR="003453DD" w:rsidRPr="00905BAE" w:rsidRDefault="003453DD" w:rsidP="003453DD">
      <w:pPr>
        <w:numPr>
          <w:ilvl w:val="2"/>
          <w:numId w:val="20"/>
        </w:numPr>
        <w:spacing w:after="0" w:line="240" w:lineRule="auto"/>
        <w:textAlignment w:val="center"/>
        <w:rPr>
          <w:rFonts w:eastAsia="Times New Roman" w:cs="Times New Roman"/>
          <w:lang w:eastAsia="en-CA"/>
        </w:rPr>
      </w:pPr>
      <w:r w:rsidRPr="00905BAE">
        <w:rPr>
          <w:rFonts w:eastAsia="Times New Roman" w:cs="Times New Roman"/>
          <w:lang w:eastAsia="en-CA"/>
        </w:rPr>
        <w:t>Penalty</w:t>
      </w:r>
    </w:p>
    <w:p w:rsidR="003453DD" w:rsidRPr="00905BAE" w:rsidRDefault="003453DD" w:rsidP="003453DD">
      <w:pPr>
        <w:numPr>
          <w:ilvl w:val="2"/>
          <w:numId w:val="20"/>
        </w:numPr>
        <w:spacing w:after="0" w:line="240" w:lineRule="auto"/>
        <w:textAlignment w:val="center"/>
        <w:rPr>
          <w:rFonts w:eastAsia="Times New Roman" w:cs="Times New Roman"/>
          <w:b/>
          <w:bCs/>
          <w:lang w:eastAsia="en-CA"/>
        </w:rPr>
      </w:pPr>
      <w:r w:rsidRPr="00905BAE">
        <w:rPr>
          <w:rFonts w:eastAsia="Times New Roman" w:cs="Times New Roman"/>
          <w:b/>
          <w:bCs/>
          <w:lang w:eastAsia="en-CA"/>
        </w:rPr>
        <w:t xml:space="preserve">Public purpose </w:t>
      </w:r>
      <w:r w:rsidRPr="00905BAE">
        <w:rPr>
          <w:rFonts w:eastAsia="Times New Roman" w:cs="Times New Roman"/>
          <w:b/>
          <w:bCs/>
          <w:lang w:eastAsia="en-CA"/>
        </w:rPr>
        <w:sym w:font="Wingdings" w:char="F0E0"/>
      </w:r>
      <w:r w:rsidRPr="00905BAE">
        <w:rPr>
          <w:rFonts w:eastAsia="Times New Roman" w:cs="Times New Roman"/>
          <w:b/>
          <w:bCs/>
          <w:lang w:eastAsia="en-CA"/>
        </w:rPr>
        <w:t xml:space="preserve"> new provision </w:t>
      </w:r>
      <w:r w:rsidRPr="00905BAE">
        <w:rPr>
          <w:rFonts w:eastAsia="Times New Roman" w:cs="Times New Roman"/>
          <w:bCs/>
          <w:lang w:eastAsia="en-CA"/>
        </w:rPr>
        <w:t>(key ingredient to making a prohibition part of criminal law)</w:t>
      </w:r>
    </w:p>
    <w:p w:rsidR="003453DD" w:rsidRPr="00905BAE" w:rsidRDefault="003453DD" w:rsidP="003453DD">
      <w:pPr>
        <w:rPr>
          <w:rStyle w:val="Emphasis"/>
        </w:rPr>
      </w:pPr>
    </w:p>
    <w:p w:rsidR="003453DD" w:rsidRPr="00905BAE" w:rsidRDefault="003453DD" w:rsidP="003453DD">
      <w:pPr>
        <w:rPr>
          <w:rStyle w:val="Emphasis"/>
          <w:color w:val="auto"/>
        </w:rPr>
      </w:pPr>
      <w:r w:rsidRPr="00905BAE">
        <w:rPr>
          <w:rStyle w:val="Emphasis"/>
          <w:color w:val="auto"/>
        </w:rPr>
        <w:t>FORM OF THE LEGISLATION IS CRITICAL to identify legislation as valid criminal law.</w:t>
      </w:r>
    </w:p>
    <w:p w:rsidR="003453DD" w:rsidRPr="00905BAE" w:rsidRDefault="003453DD" w:rsidP="003453DD">
      <w:pPr>
        <w:spacing w:after="0" w:line="240" w:lineRule="auto"/>
        <w:ind w:left="2880"/>
        <w:textAlignment w:val="center"/>
        <w:rPr>
          <w:rFonts w:eastAsia="Times New Roman" w:cs="Times New Roman"/>
          <w:b/>
          <w:bCs/>
          <w:lang w:eastAsia="en-CA"/>
        </w:rPr>
      </w:pPr>
      <w:r w:rsidRPr="00905BAE">
        <w:rPr>
          <w:rFonts w:eastAsia="Times New Roman" w:cs="Times New Roman"/>
          <w:lang w:eastAsia="en-CA"/>
        </w:rPr>
        <w:t> </w:t>
      </w:r>
    </w:p>
    <w:p w:rsidR="003453DD" w:rsidRPr="00905BAE" w:rsidRDefault="003453DD" w:rsidP="003453DD">
      <w:pPr>
        <w:pStyle w:val="Heading2"/>
        <w:rPr>
          <w:rFonts w:eastAsia="Times New Roman"/>
          <w:lang w:eastAsia="en-CA"/>
        </w:rPr>
      </w:pPr>
      <w:bookmarkStart w:id="21" w:name="_Toc416537448"/>
      <w:bookmarkStart w:id="22" w:name="_Toc416537866"/>
      <w:r w:rsidRPr="00905BAE">
        <w:rPr>
          <w:rFonts w:eastAsia="Times New Roman"/>
          <w:lang w:eastAsia="en-CA"/>
        </w:rPr>
        <w:t>Reference re Validity of s 5(a) of Dairy Industry Act [1949]</w:t>
      </w:r>
      <w:bookmarkEnd w:id="21"/>
      <w:bookmarkEnd w:id="22"/>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Valid crim law under s 91(27) requires prohibition and penalty for a public purpose </w:t>
      </w:r>
    </w:p>
    <w:p w:rsidR="003453DD" w:rsidRPr="00905BAE" w:rsidRDefault="003453DD" w:rsidP="003453DD">
      <w:pPr>
        <w:spacing w:after="0" w:line="240" w:lineRule="auto"/>
        <w:rPr>
          <w:rFonts w:eastAsia="Times New Roman" w:cs="Times New Roman"/>
          <w:u w:val="single"/>
          <w:lang w:eastAsia="en-CA"/>
        </w:rPr>
      </w:pPr>
    </w:p>
    <w:p w:rsidR="003453DD" w:rsidRPr="00905BAE" w:rsidRDefault="003453DD" w:rsidP="003453DD">
      <w:pPr>
        <w:pStyle w:val="ListParagraph"/>
        <w:numPr>
          <w:ilvl w:val="0"/>
          <w:numId w:val="22"/>
        </w:numPr>
        <w:spacing w:after="0" w:line="240" w:lineRule="auto"/>
        <w:textAlignment w:val="center"/>
        <w:rPr>
          <w:rFonts w:eastAsia="Times New Roman" w:cs="Times New Roman"/>
          <w:lang w:eastAsia="en-CA"/>
        </w:rPr>
      </w:pPr>
      <w:r w:rsidRPr="00905BAE">
        <w:rPr>
          <w:rFonts w:eastAsia="Times New Roman" w:cs="Times New Roman"/>
          <w:i/>
          <w:lang w:eastAsia="en-CA"/>
        </w:rPr>
        <w:t xml:space="preserve">“Margarine Reference” </w:t>
      </w:r>
    </w:p>
    <w:p w:rsidR="003453DD" w:rsidRPr="00905BAE" w:rsidRDefault="003453DD" w:rsidP="003453DD">
      <w:pPr>
        <w:pStyle w:val="ListParagraph"/>
        <w:numPr>
          <w:ilvl w:val="0"/>
          <w:numId w:val="21"/>
        </w:numPr>
        <w:spacing w:after="0" w:line="240" w:lineRule="auto"/>
        <w:textAlignment w:val="center"/>
        <w:rPr>
          <w:rFonts w:eastAsia="Times New Roman" w:cs="Times New Roman"/>
          <w:lang w:eastAsia="en-CA"/>
        </w:rPr>
      </w:pPr>
      <w:r w:rsidRPr="00905BAE">
        <w:rPr>
          <w:rFonts w:eastAsia="Times New Roman" w:cs="Times New Roman"/>
          <w:lang w:eastAsia="en-CA"/>
        </w:rPr>
        <w:t>Severance ordered (part of statute is bad but the rest is good and can stand alone)</w:t>
      </w:r>
    </w:p>
    <w:p w:rsidR="003453DD" w:rsidRPr="00905BAE" w:rsidRDefault="003453DD" w:rsidP="003453DD">
      <w:pPr>
        <w:pStyle w:val="ListParagraph"/>
        <w:numPr>
          <w:ilvl w:val="0"/>
          <w:numId w:val="21"/>
        </w:numPr>
        <w:spacing w:after="0" w:line="240" w:lineRule="auto"/>
        <w:textAlignment w:val="center"/>
        <w:rPr>
          <w:rFonts w:eastAsia="Times New Roman" w:cs="Times New Roman"/>
          <w:lang w:eastAsia="en-CA"/>
        </w:rPr>
      </w:pPr>
      <w:r w:rsidRPr="00905BAE">
        <w:rPr>
          <w:rFonts w:eastAsia="Times New Roman" w:cs="Times New Roman"/>
          <w:lang w:eastAsia="en-CA"/>
        </w:rPr>
        <w:t>Rare, because tend to strike down or uphold all of statute (all or none; presumption against severance)</w:t>
      </w:r>
    </w:p>
    <w:p w:rsidR="003453DD" w:rsidRPr="00905BAE" w:rsidRDefault="003453DD" w:rsidP="003453DD">
      <w:pPr>
        <w:pStyle w:val="ListParagraph"/>
        <w:numPr>
          <w:ilvl w:val="0"/>
          <w:numId w:val="21"/>
        </w:numPr>
        <w:spacing w:after="0" w:line="240" w:lineRule="auto"/>
        <w:textAlignment w:val="center"/>
        <w:rPr>
          <w:rFonts w:eastAsia="Times New Roman" w:cs="Times New Roman"/>
          <w:lang w:eastAsia="en-CA"/>
        </w:rPr>
      </w:pPr>
      <w:r w:rsidRPr="00905BAE">
        <w:rPr>
          <w:rFonts w:eastAsia="Times New Roman" w:cs="Times New Roman"/>
          <w:b/>
          <w:lang w:eastAsia="en-CA"/>
        </w:rPr>
        <w:t>Severance clauses</w:t>
      </w:r>
      <w:r w:rsidRPr="00905BAE">
        <w:rPr>
          <w:rFonts w:eastAsia="Times New Roman" w:cs="Times New Roman"/>
          <w:lang w:eastAsia="en-CA"/>
        </w:rPr>
        <w:t xml:space="preserve"> state that if any apart of statute is held unconstitutional judicially, the remainder should remain in effect (much more common in US and Australia)</w:t>
      </w:r>
    </w:p>
    <w:p w:rsidR="003453DD" w:rsidRPr="00905BAE" w:rsidRDefault="003453DD" w:rsidP="003453DD">
      <w:pPr>
        <w:pStyle w:val="ListParagraph"/>
        <w:numPr>
          <w:ilvl w:val="0"/>
          <w:numId w:val="21"/>
        </w:numPr>
        <w:spacing w:after="0" w:line="240" w:lineRule="auto"/>
        <w:textAlignment w:val="center"/>
        <w:rPr>
          <w:rFonts w:eastAsia="Times New Roman" w:cs="Times New Roman"/>
          <w:lang w:eastAsia="en-CA"/>
        </w:rPr>
      </w:pPr>
      <w:r w:rsidRPr="00905BAE">
        <w:rPr>
          <w:rFonts w:eastAsia="Times New Roman" w:cs="Times New Roman"/>
          <w:b/>
          <w:lang w:eastAsia="en-CA"/>
        </w:rPr>
        <w:t>Prohibition + Penalty + Public Purpose</w:t>
      </w:r>
    </w:p>
    <w:p w:rsidR="003453DD" w:rsidRPr="00905BAE" w:rsidRDefault="003453DD" w:rsidP="003453DD">
      <w:pPr>
        <w:pStyle w:val="ListParagraph"/>
        <w:spacing w:after="0" w:line="240" w:lineRule="auto"/>
        <w:ind w:left="540"/>
        <w:textAlignment w:val="center"/>
        <w:rPr>
          <w:rFonts w:eastAsia="Times New Roman" w:cs="Times New Roman"/>
          <w:lang w:eastAsia="en-CA"/>
        </w:rPr>
      </w:pPr>
    </w:p>
    <w:p w:rsidR="003453DD" w:rsidRPr="00905BAE" w:rsidRDefault="003453DD" w:rsidP="003453DD">
      <w:pPr>
        <w:pStyle w:val="Heading2"/>
        <w:rPr>
          <w:rFonts w:eastAsia="Times New Roman"/>
          <w:lang w:eastAsia="en-CA"/>
        </w:rPr>
      </w:pPr>
      <w:bookmarkStart w:id="23" w:name="_Toc416537449"/>
      <w:bookmarkStart w:id="24" w:name="_Toc416537867"/>
      <w:r w:rsidRPr="00905BAE">
        <w:rPr>
          <w:rFonts w:eastAsia="Times New Roman"/>
          <w:lang w:eastAsia="en-CA"/>
        </w:rPr>
        <w:t>RJR-MacDonald Inc. v Canada</w:t>
      </w:r>
      <w:bookmarkEnd w:id="23"/>
      <w:bookmarkEnd w:id="24"/>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 xml:space="preserve">Criminal Law not frozen; indirect legislation against evil; exemptions as clarifiers </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numPr>
          <w:ilvl w:val="0"/>
          <w:numId w:val="21"/>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SCC had to review validity of federal Tobacco Products Control Act </w:t>
      </w:r>
    </w:p>
    <w:p w:rsidR="003453DD" w:rsidRPr="00905BAE" w:rsidRDefault="003453DD" w:rsidP="003453DD">
      <w:pPr>
        <w:numPr>
          <w:ilvl w:val="1"/>
          <w:numId w:val="21"/>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Prohibited advertising of tobacco products and required placement of health warnings on packages </w:t>
      </w:r>
    </w:p>
    <w:p w:rsidR="003453DD" w:rsidRPr="00905BAE" w:rsidRDefault="003453DD" w:rsidP="003453DD">
      <w:pPr>
        <w:numPr>
          <w:ilvl w:val="0"/>
          <w:numId w:val="21"/>
        </w:numPr>
        <w:spacing w:after="0" w:line="240" w:lineRule="auto"/>
        <w:textAlignment w:val="center"/>
        <w:rPr>
          <w:rFonts w:eastAsia="Times New Roman" w:cs="Times New Roman"/>
          <w:lang w:eastAsia="en-CA"/>
        </w:rPr>
      </w:pPr>
      <w:r w:rsidRPr="00905BAE">
        <w:rPr>
          <w:rFonts w:eastAsia="Times New Roman" w:cs="Times New Roman"/>
          <w:b/>
          <w:bCs/>
          <w:lang w:eastAsia="en-CA"/>
        </w:rPr>
        <w:t>Prohibition</w:t>
      </w:r>
      <w:r w:rsidRPr="00905BAE">
        <w:rPr>
          <w:rFonts w:eastAsia="Times New Roman" w:cs="Times New Roman"/>
          <w:lang w:eastAsia="en-CA"/>
        </w:rPr>
        <w:t xml:space="preserve"> and</w:t>
      </w:r>
      <w:r w:rsidRPr="00905BAE">
        <w:rPr>
          <w:rFonts w:eastAsia="Times New Roman" w:cs="Times New Roman"/>
          <w:b/>
          <w:bCs/>
          <w:lang w:eastAsia="en-CA"/>
        </w:rPr>
        <w:t xml:space="preserve"> penalty</w:t>
      </w:r>
      <w:r w:rsidRPr="00905BAE">
        <w:rPr>
          <w:rFonts w:eastAsia="Times New Roman" w:cs="Times New Roman"/>
          <w:lang w:eastAsia="en-CA"/>
        </w:rPr>
        <w:t xml:space="preserve"> present (needed for valid criminal law) </w:t>
      </w:r>
    </w:p>
    <w:p w:rsidR="003453DD" w:rsidRPr="00905BAE" w:rsidRDefault="003453DD" w:rsidP="003453DD">
      <w:pPr>
        <w:numPr>
          <w:ilvl w:val="0"/>
          <w:numId w:val="21"/>
        </w:numPr>
        <w:spacing w:after="0" w:line="240" w:lineRule="auto"/>
        <w:textAlignment w:val="center"/>
        <w:rPr>
          <w:rFonts w:eastAsia="Times New Roman" w:cs="Times New Roman"/>
          <w:lang w:eastAsia="en-CA"/>
        </w:rPr>
      </w:pPr>
      <w:r w:rsidRPr="00905BAE">
        <w:rPr>
          <w:rFonts w:eastAsia="Times New Roman" w:cs="Times New Roman"/>
          <w:lang w:eastAsia="en-CA"/>
        </w:rPr>
        <w:t>Protection of public health =</w:t>
      </w:r>
      <w:r w:rsidRPr="00905BAE">
        <w:rPr>
          <w:rFonts w:eastAsia="Times New Roman" w:cs="Times New Roman"/>
          <w:b/>
          <w:bCs/>
          <w:lang w:eastAsia="en-CA"/>
        </w:rPr>
        <w:t xml:space="preserve"> public purpose</w:t>
      </w:r>
      <w:r w:rsidRPr="00905BAE">
        <w:rPr>
          <w:rFonts w:eastAsia="Times New Roman" w:cs="Times New Roman"/>
          <w:lang w:eastAsia="en-CA"/>
        </w:rPr>
        <w:t xml:space="preserve"> (also needed for valid criminal law)</w:t>
      </w:r>
    </w:p>
    <w:p w:rsidR="003453DD" w:rsidRPr="00905BAE" w:rsidRDefault="003453DD" w:rsidP="003453DD">
      <w:pPr>
        <w:numPr>
          <w:ilvl w:val="0"/>
          <w:numId w:val="21"/>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Manufacture, sale, possession, all legal --&gt; La Forest (majority) argued that would be impractical to make this illegal considering how many Canadians were smokers at the time </w:t>
      </w:r>
    </w:p>
    <w:p w:rsidR="003453DD" w:rsidRPr="00905BAE" w:rsidRDefault="003453DD" w:rsidP="003453DD">
      <w:pPr>
        <w:numPr>
          <w:ilvl w:val="1"/>
          <w:numId w:val="21"/>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Court decided to go in a roundabout way to protect health of Canadians by making only the </w:t>
      </w:r>
      <w:r w:rsidRPr="00905BAE">
        <w:rPr>
          <w:rFonts w:eastAsia="Times New Roman" w:cs="Times New Roman"/>
          <w:i/>
          <w:iCs/>
          <w:lang w:eastAsia="en-CA"/>
        </w:rPr>
        <w:t xml:space="preserve">advertising </w:t>
      </w:r>
      <w:r w:rsidRPr="00905BAE">
        <w:rPr>
          <w:rFonts w:eastAsia="Times New Roman" w:cs="Times New Roman"/>
          <w:lang w:eastAsia="en-CA"/>
        </w:rPr>
        <w:t xml:space="preserve">illegal </w:t>
      </w:r>
    </w:p>
    <w:p w:rsidR="003453DD" w:rsidRPr="00905BAE" w:rsidRDefault="003453DD" w:rsidP="003453DD">
      <w:pPr>
        <w:numPr>
          <w:ilvl w:val="1"/>
          <w:numId w:val="21"/>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Major dissented = prohibition on advertising lacked "typically criminal purpose" and therefore ultra vires of criminal law power (majority disagreed; simply taking lesser step than outright ban which would totally be within criminal law making power) </w:t>
      </w:r>
    </w:p>
    <w:p w:rsidR="003453DD" w:rsidRPr="00905BAE" w:rsidRDefault="003453DD" w:rsidP="003453DD">
      <w:pPr>
        <w:numPr>
          <w:ilvl w:val="0"/>
          <w:numId w:val="21"/>
        </w:numPr>
        <w:spacing w:after="0" w:line="240" w:lineRule="auto"/>
        <w:textAlignment w:val="center"/>
        <w:rPr>
          <w:rFonts w:eastAsia="Times New Roman" w:cs="Times New Roman"/>
          <w:b/>
          <w:color w:val="7030A0"/>
          <w:lang w:eastAsia="en-CA"/>
        </w:rPr>
      </w:pPr>
      <w:r w:rsidRPr="00905BAE">
        <w:rPr>
          <w:rFonts w:eastAsia="Times New Roman" w:cs="Times New Roman"/>
          <w:b/>
          <w:lang w:eastAsia="en-CA"/>
        </w:rPr>
        <w:lastRenderedPageBreak/>
        <w:t xml:space="preserve">Criminal purpose may be pursued by indirect means </w:t>
      </w:r>
      <w:r w:rsidRPr="00905BAE">
        <w:rPr>
          <w:rFonts w:eastAsia="Times New Roman" w:cs="Times New Roman"/>
          <w:b/>
          <w:lang w:eastAsia="en-CA"/>
        </w:rPr>
        <w:sym w:font="Wingdings" w:char="F0E0"/>
      </w:r>
      <w:r w:rsidRPr="00905BAE">
        <w:rPr>
          <w:rFonts w:eastAsia="Times New Roman" w:cs="Times New Roman"/>
          <w:b/>
          <w:lang w:eastAsia="en-CA"/>
        </w:rPr>
        <w:t xml:space="preserve"> </w:t>
      </w:r>
      <w:r w:rsidRPr="00905BAE">
        <w:t xml:space="preserve">does not need to directly legislate against criminal evil, as long as the prohibition is </w:t>
      </w:r>
      <w:r w:rsidRPr="00905BAE">
        <w:rPr>
          <w:i/>
        </w:rPr>
        <w:t>aimed</w:t>
      </w:r>
      <w:r w:rsidRPr="00905BAE">
        <w:t xml:space="preserve"> at criminal evil</w:t>
      </w:r>
    </w:p>
    <w:p w:rsidR="003453DD" w:rsidRPr="00905BAE" w:rsidRDefault="003453DD" w:rsidP="003453DD">
      <w:pPr>
        <w:numPr>
          <w:ilvl w:val="0"/>
          <w:numId w:val="21"/>
        </w:numPr>
        <w:spacing w:after="0" w:line="240" w:lineRule="auto"/>
        <w:textAlignment w:val="center"/>
        <w:rPr>
          <w:rFonts w:eastAsia="Times New Roman" w:cs="Times New Roman"/>
          <w:color w:val="7030A0"/>
          <w:lang w:eastAsia="en-CA"/>
        </w:rPr>
      </w:pPr>
      <w:proofErr w:type="gramStart"/>
      <w:r w:rsidRPr="00905BAE">
        <w:rPr>
          <w:b/>
        </w:rPr>
        <w:t>definition</w:t>
      </w:r>
      <w:proofErr w:type="gramEnd"/>
      <w:r w:rsidRPr="00905BAE">
        <w:rPr>
          <w:b/>
        </w:rPr>
        <w:t xml:space="preserve"> of criminal law is not frozen in time</w:t>
      </w:r>
      <w:r w:rsidRPr="00905BAE">
        <w:t xml:space="preserve"> and </w:t>
      </w:r>
      <w:r w:rsidRPr="00905BAE">
        <w:rPr>
          <w:b/>
        </w:rPr>
        <w:t>power to legislate with respect to the criminal law must include the power to create new crimes</w:t>
      </w:r>
      <w:r w:rsidRPr="00905BAE">
        <w:t xml:space="preserve">. </w:t>
      </w:r>
    </w:p>
    <w:p w:rsidR="003453DD" w:rsidRPr="00905BAE" w:rsidRDefault="003453DD" w:rsidP="003453DD">
      <w:pPr>
        <w:numPr>
          <w:ilvl w:val="0"/>
          <w:numId w:val="21"/>
        </w:numPr>
        <w:spacing w:after="0" w:line="240" w:lineRule="auto"/>
        <w:textAlignment w:val="center"/>
        <w:rPr>
          <w:rFonts w:eastAsia="Times New Roman" w:cs="Times New Roman"/>
          <w:color w:val="7030A0"/>
          <w:lang w:eastAsia="en-CA"/>
        </w:rPr>
      </w:pPr>
      <w:r w:rsidRPr="00905BAE">
        <w:t xml:space="preserve">Valid criminal law may contain exemptions for certain conduct without losing its status as criminal law </w:t>
      </w:r>
      <w:r w:rsidRPr="00905BAE">
        <w:sym w:font="Wingdings" w:char="F0E0"/>
      </w:r>
      <w:r w:rsidRPr="00905BAE">
        <w:t xml:space="preserve"> define the crime by defining boundaries</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25" w:name="_Toc416537450"/>
      <w:bookmarkStart w:id="26" w:name="_Toc416537868"/>
      <w:r w:rsidRPr="00905BAE">
        <w:rPr>
          <w:rFonts w:eastAsia="Times New Roman"/>
          <w:lang w:eastAsia="en-CA"/>
        </w:rPr>
        <w:t>R v Hydro Quebec [1997]</w:t>
      </w:r>
      <w:bookmarkEnd w:id="25"/>
      <w:bookmarkEnd w:id="26"/>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Criminal Law Power &gt; POGG; challenged provisions must be considered in context of Act; prov regulations/legislation can </w:t>
      </w:r>
      <w:r w:rsidRPr="00905BAE">
        <w:rPr>
          <w:rFonts w:eastAsia="Times New Roman" w:cs="Times New Roman"/>
          <w:b/>
          <w:color w:val="0000FF"/>
          <w:u w:val="single"/>
          <w:lang w:eastAsia="en-CA"/>
        </w:rPr>
        <w:t>supplement</w:t>
      </w:r>
      <w:r w:rsidRPr="00905BAE">
        <w:rPr>
          <w:rFonts w:eastAsia="Times New Roman" w:cs="Times New Roman"/>
          <w:b/>
          <w:color w:val="0000FF"/>
          <w:lang w:eastAsia="en-CA"/>
        </w:rPr>
        <w:t xml:space="preserve"> federal</w:t>
      </w:r>
    </w:p>
    <w:p w:rsidR="003453DD" w:rsidRPr="00905BAE" w:rsidRDefault="003453DD" w:rsidP="003453DD">
      <w:pPr>
        <w:spacing w:after="0" w:line="240" w:lineRule="auto"/>
        <w:rPr>
          <w:rFonts w:eastAsia="Times New Roman" w:cs="Times New Roman"/>
          <w:b/>
          <w:color w:val="0000FF"/>
          <w:u w:val="single"/>
          <w:lang w:eastAsia="en-CA"/>
        </w:rPr>
      </w:pPr>
    </w:p>
    <w:p w:rsidR="003453DD" w:rsidRPr="00905BAE" w:rsidRDefault="003453DD" w:rsidP="003453DD">
      <w:pPr>
        <w:pStyle w:val="ListParagraph"/>
        <w:numPr>
          <w:ilvl w:val="0"/>
          <w:numId w:val="1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Hydro-Quebec found in violation of interim order that restricted emission of a substance (PCBs) to one gram per day </w:t>
      </w:r>
    </w:p>
    <w:p w:rsidR="003453DD" w:rsidRPr="00905BAE" w:rsidRDefault="003453DD" w:rsidP="003453DD">
      <w:pPr>
        <w:pStyle w:val="ListParagraph"/>
        <w:numPr>
          <w:ilvl w:val="1"/>
          <w:numId w:val="1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Corporation argued that Act and Interim Order UV criminal law power of federal parliament </w:t>
      </w:r>
    </w:p>
    <w:p w:rsidR="003453DD" w:rsidRPr="00905BAE" w:rsidRDefault="003453DD" w:rsidP="003453DD">
      <w:pPr>
        <w:pStyle w:val="ListParagraph"/>
        <w:numPr>
          <w:ilvl w:val="0"/>
          <w:numId w:val="1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Unanimous decision by SCC that protection of environment = public purpose that would support federal law under criminal-law power </w:t>
      </w:r>
    </w:p>
    <w:p w:rsidR="003453DD" w:rsidRPr="00905BAE" w:rsidRDefault="003453DD" w:rsidP="003453DD">
      <w:pPr>
        <w:pStyle w:val="ListParagraph"/>
        <w:numPr>
          <w:ilvl w:val="0"/>
          <w:numId w:val="1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majority upheld </w:t>
      </w:r>
      <w:r w:rsidRPr="00905BAE">
        <w:rPr>
          <w:rFonts w:eastAsia="Times New Roman" w:cs="Times New Roman"/>
          <w:i/>
          <w:lang w:eastAsia="en-CA"/>
        </w:rPr>
        <w:t>Canadian Environmental Protection Act</w:t>
      </w:r>
      <w:r w:rsidRPr="00905BAE">
        <w:rPr>
          <w:rFonts w:eastAsia="Times New Roman" w:cs="Times New Roman"/>
          <w:lang w:eastAsia="en-CA"/>
        </w:rPr>
        <w:t xml:space="preserve"> as valid criminal law  (administrative procedure for assessing toxicity = prohibition enforced by penal sanction, so sufficiently prohibitory)</w:t>
      </w:r>
    </w:p>
    <w:p w:rsidR="003453DD" w:rsidRPr="00905BAE" w:rsidRDefault="003453DD" w:rsidP="003453DD">
      <w:pPr>
        <w:pStyle w:val="ListParagraph"/>
        <w:numPr>
          <w:ilvl w:val="0"/>
          <w:numId w:val="1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provisions (34 and 35) challenged as being regulatory and not criminal </w:t>
      </w:r>
      <w:r w:rsidRPr="00905BAE">
        <w:rPr>
          <w:rFonts w:eastAsia="Times New Roman" w:cs="Times New Roman"/>
          <w:lang w:eastAsia="en-CA"/>
        </w:rPr>
        <w:sym w:font="Wingdings" w:char="F0E0"/>
      </w:r>
      <w:r w:rsidRPr="00905BAE">
        <w:rPr>
          <w:rFonts w:eastAsia="Times New Roman" w:cs="Times New Roman"/>
          <w:lang w:eastAsia="en-CA"/>
        </w:rPr>
        <w:t xml:space="preserve"> court found that single provisions could not be challenged without </w:t>
      </w:r>
      <w:r w:rsidRPr="00905BAE">
        <w:rPr>
          <w:rFonts w:eastAsia="Times New Roman" w:cs="Times New Roman"/>
          <w:b/>
          <w:lang w:eastAsia="en-CA"/>
        </w:rPr>
        <w:t>considering the other provisions and overall purpose of the Act</w:t>
      </w:r>
    </w:p>
    <w:p w:rsidR="003453DD" w:rsidRPr="00905BAE" w:rsidRDefault="003453DD" w:rsidP="003453DD">
      <w:pPr>
        <w:pStyle w:val="ListParagraph"/>
        <w:numPr>
          <w:ilvl w:val="1"/>
          <w:numId w:val="1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regulatory provisions intended to </w:t>
      </w:r>
      <w:r w:rsidRPr="00905BAE">
        <w:rPr>
          <w:rFonts w:eastAsia="Times New Roman" w:cs="Times New Roman"/>
          <w:b/>
          <w:lang w:eastAsia="en-CA"/>
        </w:rPr>
        <w:t xml:space="preserve">assist </w:t>
      </w:r>
      <w:r w:rsidRPr="00905BAE">
        <w:rPr>
          <w:rFonts w:eastAsia="Times New Roman" w:cs="Times New Roman"/>
          <w:lang w:eastAsia="en-CA"/>
        </w:rPr>
        <w:t xml:space="preserve">in identifying substances that would trigger criminal power </w:t>
      </w:r>
      <w:r w:rsidRPr="00905BAE">
        <w:rPr>
          <w:rFonts w:eastAsia="Times New Roman" w:cs="Times New Roman"/>
          <w:lang w:eastAsia="en-CA"/>
        </w:rPr>
        <w:sym w:font="Wingdings" w:char="F0E0"/>
      </w:r>
      <w:r w:rsidRPr="00905BAE">
        <w:rPr>
          <w:rFonts w:eastAsia="Times New Roman" w:cs="Times New Roman"/>
          <w:lang w:eastAsia="en-CA"/>
        </w:rPr>
        <w:t xml:space="preserve"> </w:t>
      </w:r>
      <w:r w:rsidRPr="00905BAE">
        <w:rPr>
          <w:rFonts w:eastAsia="Times New Roman" w:cs="Times New Roman"/>
          <w:b/>
          <w:lang w:eastAsia="en-CA"/>
        </w:rPr>
        <w:t>thus, ancillary to the functioning of the criminal provisions</w:t>
      </w:r>
    </w:p>
    <w:p w:rsidR="003453DD" w:rsidRPr="00905BAE" w:rsidRDefault="003453DD" w:rsidP="003453DD">
      <w:pPr>
        <w:pStyle w:val="ListParagraph"/>
        <w:numPr>
          <w:ilvl w:val="1"/>
          <w:numId w:val="23"/>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Minority saw Act as mainly regulatory, not criminal ; prohibition doesn't kick in </w:t>
      </w:r>
      <w:r w:rsidRPr="00905BAE">
        <w:rPr>
          <w:rFonts w:eastAsia="Times New Roman" w:cs="Times New Roman"/>
          <w:i/>
          <w:lang w:eastAsia="en-CA"/>
        </w:rPr>
        <w:t>until substance classified</w:t>
      </w:r>
      <w:r w:rsidRPr="00905BAE">
        <w:rPr>
          <w:rFonts w:eastAsia="Times New Roman" w:cs="Times New Roman"/>
          <w:lang w:eastAsia="en-CA"/>
        </w:rPr>
        <w:t xml:space="preserve"> or interim order made</w:t>
      </w:r>
    </w:p>
    <w:p w:rsidR="003453DD" w:rsidRPr="00905BAE" w:rsidRDefault="003453DD" w:rsidP="003453DD">
      <w:pPr>
        <w:pStyle w:val="ListParagraph"/>
        <w:numPr>
          <w:ilvl w:val="1"/>
          <w:numId w:val="23"/>
        </w:numPr>
        <w:spacing w:after="0" w:line="240" w:lineRule="auto"/>
        <w:textAlignment w:val="center"/>
        <w:rPr>
          <w:rFonts w:eastAsia="Times New Roman" w:cs="Times New Roman"/>
          <w:lang w:eastAsia="en-CA"/>
        </w:rPr>
      </w:pPr>
      <w:r w:rsidRPr="00905BAE">
        <w:rPr>
          <w:rFonts w:eastAsia="Times New Roman" w:cs="Times New Roman"/>
          <w:lang w:eastAsia="en-CA"/>
        </w:rPr>
        <w:t>Also, province being able to "opt out" of a criminal law if had own similar provincial one in place, odd for criminal law</w:t>
      </w:r>
    </w:p>
    <w:p w:rsidR="003453DD" w:rsidRPr="00905BAE" w:rsidRDefault="003453DD" w:rsidP="003453DD">
      <w:pPr>
        <w:pStyle w:val="ListParagraph"/>
        <w:numPr>
          <w:ilvl w:val="0"/>
          <w:numId w:val="23"/>
        </w:numPr>
        <w:spacing w:after="0" w:line="240" w:lineRule="auto"/>
        <w:ind w:left="360"/>
        <w:textAlignment w:val="center"/>
        <w:rPr>
          <w:rFonts w:eastAsia="Times New Roman" w:cs="Times New Roman"/>
          <w:b/>
          <w:lang w:eastAsia="en-CA"/>
        </w:rPr>
      </w:pPr>
      <w:r w:rsidRPr="00905BAE">
        <w:rPr>
          <w:rFonts w:eastAsia="Times New Roman" w:cs="Times New Roman"/>
          <w:b/>
          <w:lang w:eastAsia="en-CA"/>
        </w:rPr>
        <w:t xml:space="preserve">Criminal law power authorises complex legislation and extensive degree of regulation including discretionary administrative authority </w:t>
      </w:r>
    </w:p>
    <w:p w:rsidR="003453DD" w:rsidRPr="00905BAE" w:rsidRDefault="003453DD" w:rsidP="003453DD">
      <w:pPr>
        <w:pStyle w:val="ListParagraph"/>
        <w:numPr>
          <w:ilvl w:val="0"/>
          <w:numId w:val="23"/>
        </w:numPr>
        <w:spacing w:after="0" w:line="240" w:lineRule="auto"/>
        <w:ind w:left="360"/>
        <w:textAlignment w:val="center"/>
        <w:rPr>
          <w:rFonts w:eastAsia="Times New Roman" w:cs="Times New Roman"/>
          <w:lang w:eastAsia="en-CA"/>
        </w:rPr>
      </w:pPr>
      <w:r w:rsidRPr="00905BAE">
        <w:rPr>
          <w:rFonts w:eastAsia="Times New Roman" w:cs="Times New Roman"/>
          <w:b/>
          <w:lang w:eastAsia="en-CA"/>
        </w:rPr>
        <w:t>Preference for using criminal over POGG</w:t>
      </w:r>
      <w:r w:rsidRPr="00905BAE">
        <w:rPr>
          <w:rFonts w:eastAsia="Times New Roman" w:cs="Times New Roman"/>
          <w:lang w:eastAsia="en-CA"/>
        </w:rPr>
        <w:t xml:space="preserve"> </w:t>
      </w:r>
      <w:r w:rsidRPr="00905BAE">
        <w:rPr>
          <w:lang w:eastAsia="en-CA"/>
        </w:rPr>
        <w:sym w:font="Wingdings" w:char="F0E0"/>
      </w:r>
      <w:r w:rsidRPr="00905BAE">
        <w:rPr>
          <w:rFonts w:eastAsia="Times New Roman" w:cs="Times New Roman"/>
          <w:lang w:eastAsia="en-CA"/>
        </w:rPr>
        <w:t xml:space="preserve"> because doesn’t tilt in favour of feds and because have to be specific (can’t just argue for broad policy area)</w:t>
      </w:r>
    </w:p>
    <w:p w:rsidR="003453DD" w:rsidRPr="00905BAE" w:rsidRDefault="003453DD" w:rsidP="003453DD">
      <w:pPr>
        <w:pStyle w:val="ListParagraph"/>
        <w:numPr>
          <w:ilvl w:val="1"/>
          <w:numId w:val="23"/>
        </w:numPr>
        <w:spacing w:after="0" w:line="240" w:lineRule="auto"/>
        <w:ind w:left="1080"/>
        <w:textAlignment w:val="center"/>
        <w:rPr>
          <w:rFonts w:eastAsia="Times New Roman" w:cs="Times New Roman"/>
          <w:lang w:eastAsia="en-CA"/>
        </w:rPr>
      </w:pPr>
      <w:r w:rsidRPr="00905BAE">
        <w:t xml:space="preserve">The use of the federal criminal law power does not preclude the provinces from exercising their powers to further regulate and control pollution either independently or to </w:t>
      </w:r>
      <w:r w:rsidRPr="00905BAE">
        <w:rPr>
          <w:b/>
        </w:rPr>
        <w:t>compliment</w:t>
      </w:r>
      <w:r w:rsidRPr="00905BAE">
        <w:t xml:space="preserve"> federal action.</w:t>
      </w:r>
    </w:p>
    <w:p w:rsidR="003453DD" w:rsidRPr="00905BAE" w:rsidRDefault="003453DD" w:rsidP="003453DD">
      <w:pPr>
        <w:pStyle w:val="ListParagraph"/>
        <w:spacing w:after="0" w:line="240" w:lineRule="auto"/>
        <w:ind w:left="360"/>
        <w:textAlignment w:val="center"/>
        <w:rPr>
          <w:rFonts w:eastAsia="Times New Roman" w:cs="Times New Roman"/>
          <w:lang w:eastAsia="en-CA"/>
        </w:rPr>
      </w:pPr>
    </w:p>
    <w:p w:rsidR="003453DD" w:rsidRPr="00905BAE" w:rsidRDefault="003453DD" w:rsidP="003453DD">
      <w:pPr>
        <w:pStyle w:val="Heading2"/>
        <w:rPr>
          <w:rFonts w:eastAsia="Times New Roman"/>
          <w:lang w:eastAsia="en-CA"/>
        </w:rPr>
      </w:pPr>
      <w:bookmarkStart w:id="27" w:name="_Toc416537451"/>
      <w:bookmarkStart w:id="28" w:name="_Toc416537869"/>
      <w:r w:rsidRPr="00905BAE">
        <w:rPr>
          <w:rFonts w:eastAsia="Times New Roman"/>
          <w:lang w:eastAsia="en-CA"/>
        </w:rPr>
        <w:t>Reference re Assisted Human Reproduction Act [2010]</w:t>
      </w:r>
      <w:bookmarkEnd w:id="27"/>
      <w:bookmarkEnd w:id="28"/>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C</w:t>
      </w:r>
      <w:r w:rsidRPr="00905BAE">
        <w:rPr>
          <w:b/>
          <w:color w:val="0000FF"/>
        </w:rPr>
        <w:t>riminal law power can only support a regulatory scheme if the purpose underlying the scheme is a valid criminal purpose; risks grounded in reasonable apprehension of harm may be regulated by crim law</w:t>
      </w: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numPr>
          <w:ilvl w:val="0"/>
          <w:numId w:val="23"/>
        </w:numPr>
        <w:spacing w:after="0" w:line="240" w:lineRule="auto"/>
        <w:ind w:left="360"/>
        <w:textAlignment w:val="center"/>
        <w:rPr>
          <w:rFonts w:eastAsia="Times New Roman" w:cs="Times New Roman"/>
          <w:lang w:eastAsia="en-CA"/>
        </w:rPr>
      </w:pPr>
      <w:r w:rsidRPr="00905BAE">
        <w:rPr>
          <w:rFonts w:eastAsia="Times New Roman" w:cs="Times New Roman"/>
          <w:lang w:eastAsia="en-CA"/>
        </w:rPr>
        <w:t>Attempted exercise of criminal law power to regulate the use of assisted human reproduction techniques (to protect morality, public health, and personal security of those involved including those not yet born)</w:t>
      </w:r>
    </w:p>
    <w:p w:rsidR="003453DD" w:rsidRPr="00905BAE" w:rsidRDefault="003453DD" w:rsidP="003453DD">
      <w:pPr>
        <w:pStyle w:val="ListParagraph"/>
        <w:numPr>
          <w:ilvl w:val="1"/>
          <w:numId w:val="23"/>
        </w:numPr>
        <w:spacing w:after="0" w:line="240" w:lineRule="auto"/>
        <w:ind w:left="1080"/>
        <w:rPr>
          <w:b/>
        </w:rPr>
      </w:pPr>
      <w:r w:rsidRPr="00905BAE">
        <w:t xml:space="preserve">morality as a valid criminal law purpose focuses only on the importance of the moral issue, not whether there is a societal consensus on how it should be resolved </w:t>
      </w:r>
    </w:p>
    <w:p w:rsidR="003453DD" w:rsidRPr="00905BAE" w:rsidRDefault="003453DD" w:rsidP="003453DD">
      <w:pPr>
        <w:pStyle w:val="ListParagraph"/>
        <w:numPr>
          <w:ilvl w:val="1"/>
          <w:numId w:val="23"/>
        </w:numPr>
        <w:spacing w:after="0" w:line="240" w:lineRule="auto"/>
        <w:ind w:left="1080"/>
        <w:rPr>
          <w:b/>
        </w:rPr>
      </w:pPr>
      <w:r w:rsidRPr="00905BAE">
        <w:t xml:space="preserve">Parliament only needs a </w:t>
      </w:r>
      <w:r w:rsidRPr="00905BAE">
        <w:rPr>
          <w:b/>
        </w:rPr>
        <w:t>reasonable basis</w:t>
      </w:r>
      <w:r w:rsidRPr="00905BAE">
        <w:t xml:space="preserve"> to expect that its legislation will address a moral concern of fundamental importance </w:t>
      </w:r>
    </w:p>
    <w:p w:rsidR="003453DD" w:rsidRPr="00905BAE" w:rsidRDefault="003453DD" w:rsidP="003453DD">
      <w:pPr>
        <w:pStyle w:val="ListParagraph"/>
        <w:numPr>
          <w:ilvl w:val="1"/>
          <w:numId w:val="23"/>
        </w:numPr>
        <w:spacing w:after="0" w:line="240" w:lineRule="auto"/>
        <w:ind w:left="1080"/>
        <w:rPr>
          <w:b/>
        </w:rPr>
      </w:pPr>
      <w:r w:rsidRPr="00905BAE">
        <w:t>when considering morality as a valid criminal purpose the</w:t>
      </w:r>
      <w:r w:rsidRPr="00905BAE">
        <w:rPr>
          <w:b/>
        </w:rPr>
        <w:t xml:space="preserve"> courts only need to ensure that the pith and substance relates to conduct Parliament views as contrary to our moral precepts </w:t>
      </w:r>
      <w:r w:rsidRPr="00905BAE">
        <w:t xml:space="preserve">and that there is a consensus that the regulated activity engages a moral concern of fundamental importance </w:t>
      </w:r>
    </w:p>
    <w:p w:rsidR="003453DD" w:rsidRPr="00905BAE" w:rsidRDefault="003453DD" w:rsidP="003453DD">
      <w:pPr>
        <w:spacing w:after="0" w:line="240" w:lineRule="auto"/>
        <w:textAlignment w:val="center"/>
        <w:rPr>
          <w:rFonts w:eastAsia="Times New Roman" w:cs="Times New Roman"/>
          <w:lang w:eastAsia="en-CA"/>
        </w:rPr>
      </w:pPr>
    </w:p>
    <w:p w:rsidR="003453DD" w:rsidRPr="00905BAE" w:rsidRDefault="003453DD" w:rsidP="003453DD">
      <w:pPr>
        <w:numPr>
          <w:ilvl w:val="0"/>
          <w:numId w:val="23"/>
        </w:numPr>
        <w:spacing w:after="0" w:line="240" w:lineRule="auto"/>
        <w:ind w:left="360"/>
        <w:textAlignment w:val="center"/>
        <w:rPr>
          <w:rFonts w:eastAsia="Times New Roman" w:cs="Times New Roman"/>
          <w:lang w:eastAsia="en-CA"/>
        </w:rPr>
      </w:pPr>
      <w:r w:rsidRPr="00905BAE">
        <w:rPr>
          <w:rFonts w:eastAsia="Times New Roman" w:cs="Times New Roman"/>
          <w:b/>
          <w:bCs/>
          <w:lang w:eastAsia="en-CA"/>
        </w:rPr>
        <w:t xml:space="preserve">Absolute prohibitions </w:t>
      </w:r>
      <w:r w:rsidRPr="00905BAE">
        <w:rPr>
          <w:rFonts w:eastAsia="Times New Roman" w:cs="Times New Roman"/>
          <w:lang w:eastAsia="en-CA"/>
        </w:rPr>
        <w:t>of immoral or risky practices = valid exercise of Parliament's criminal law power (unanimous)</w:t>
      </w:r>
    </w:p>
    <w:p w:rsidR="003453DD" w:rsidRPr="00905BAE" w:rsidRDefault="003453DD" w:rsidP="003453DD">
      <w:pPr>
        <w:numPr>
          <w:ilvl w:val="0"/>
          <w:numId w:val="23"/>
        </w:numPr>
        <w:spacing w:after="0" w:line="240" w:lineRule="auto"/>
        <w:ind w:left="360"/>
        <w:textAlignment w:val="center"/>
        <w:rPr>
          <w:rFonts w:eastAsia="Times New Roman" w:cs="Times New Roman"/>
          <w:lang w:eastAsia="en-CA"/>
        </w:rPr>
      </w:pPr>
      <w:r w:rsidRPr="00905BAE">
        <w:rPr>
          <w:rFonts w:eastAsia="Times New Roman" w:cs="Times New Roman"/>
          <w:b/>
          <w:bCs/>
          <w:lang w:eastAsia="en-CA"/>
        </w:rPr>
        <w:t>Qualified prohibitions</w:t>
      </w:r>
      <w:r w:rsidRPr="00905BAE">
        <w:rPr>
          <w:rFonts w:eastAsia="Times New Roman" w:cs="Times New Roman"/>
          <w:lang w:eastAsia="en-CA"/>
        </w:rPr>
        <w:t xml:space="preserve"> subject to exceptions = court divided on whether valid exercise of Parliament's criminal law power</w:t>
      </w:r>
    </w:p>
    <w:p w:rsidR="003453DD" w:rsidRPr="00905BAE" w:rsidRDefault="003453DD" w:rsidP="003453DD">
      <w:pPr>
        <w:numPr>
          <w:ilvl w:val="1"/>
          <w:numId w:val="23"/>
        </w:numPr>
        <w:spacing w:after="0" w:line="240" w:lineRule="auto"/>
        <w:ind w:left="1080"/>
        <w:textAlignment w:val="center"/>
        <w:rPr>
          <w:rFonts w:eastAsia="Times New Roman" w:cs="Times New Roman"/>
          <w:lang w:eastAsia="en-CA"/>
        </w:rPr>
      </w:pPr>
      <w:r w:rsidRPr="00905BAE">
        <w:rPr>
          <w:rFonts w:eastAsia="Times New Roman" w:cs="Times New Roman"/>
          <w:lang w:eastAsia="en-CA"/>
        </w:rPr>
        <w:lastRenderedPageBreak/>
        <w:t xml:space="preserve">Most of prohibitions subject to exceptions or to regulatory/licensing regimes and so outside criminal law power (and therefore invalid and unconstitutional) </w:t>
      </w:r>
    </w:p>
    <w:p w:rsidR="003453DD" w:rsidRPr="00905BAE" w:rsidRDefault="003453DD" w:rsidP="003453DD">
      <w:pPr>
        <w:numPr>
          <w:ilvl w:val="1"/>
          <w:numId w:val="23"/>
        </w:numPr>
        <w:spacing w:after="0" w:line="240" w:lineRule="auto"/>
        <w:ind w:left="1080"/>
        <w:textAlignment w:val="center"/>
        <w:rPr>
          <w:rFonts w:eastAsia="Times New Roman" w:cs="Times New Roman"/>
          <w:lang w:eastAsia="en-CA"/>
        </w:rPr>
      </w:pPr>
      <w:r w:rsidRPr="00905BAE">
        <w:rPr>
          <w:rFonts w:eastAsia="Times New Roman" w:cs="Times New Roman"/>
          <w:color w:val="0000FF"/>
          <w:lang w:eastAsia="en-CA"/>
        </w:rPr>
        <w:t>McLachlin</w:t>
      </w:r>
      <w:r w:rsidRPr="00905BAE">
        <w:rPr>
          <w:rFonts w:eastAsia="Times New Roman" w:cs="Times New Roman"/>
          <w:lang w:eastAsia="en-CA"/>
        </w:rPr>
        <w:t xml:space="preserve"> held whole act was valid under criminal law and prohibitions etc were simply "ancillary" to the rest of it </w:t>
      </w:r>
    </w:p>
    <w:p w:rsidR="003453DD" w:rsidRPr="00905BAE" w:rsidRDefault="003453DD" w:rsidP="003453DD">
      <w:pPr>
        <w:pStyle w:val="ListParagraph"/>
        <w:numPr>
          <w:ilvl w:val="0"/>
          <w:numId w:val="23"/>
        </w:numPr>
        <w:ind w:left="360"/>
        <w:rPr>
          <w:b/>
        </w:rPr>
      </w:pPr>
      <w:r w:rsidRPr="00905BAE">
        <w:rPr>
          <w:b/>
        </w:rPr>
        <w:t>Criminal law need not only regulate the severest risks to public health but may regulate risks that have a reasonable apprehension of harm.</w:t>
      </w:r>
    </w:p>
    <w:p w:rsidR="003453DD" w:rsidRPr="00905BAE" w:rsidRDefault="003453DD" w:rsidP="003453DD">
      <w:pPr>
        <w:pStyle w:val="ListParagraph"/>
        <w:numPr>
          <w:ilvl w:val="0"/>
          <w:numId w:val="23"/>
        </w:numPr>
        <w:ind w:left="360"/>
      </w:pPr>
      <w:r w:rsidRPr="00905BAE">
        <w:rPr>
          <w:b/>
        </w:rPr>
        <w:t>Cases that uphold criminal law on the basis of public health</w:t>
      </w:r>
      <w:r w:rsidRPr="00905BAE">
        <w:t xml:space="preserve"> are generally grounded in</w:t>
      </w:r>
    </w:p>
    <w:p w:rsidR="003453DD" w:rsidRPr="00905BAE" w:rsidRDefault="003453DD" w:rsidP="003453DD">
      <w:pPr>
        <w:pStyle w:val="ListParagraph"/>
        <w:ind w:left="360"/>
      </w:pPr>
      <w:r w:rsidRPr="00905BAE">
        <w:t xml:space="preserve">1) </w:t>
      </w:r>
      <w:proofErr w:type="gramStart"/>
      <w:r w:rsidRPr="00905BAE">
        <w:t>human</w:t>
      </w:r>
      <w:proofErr w:type="gramEnd"/>
      <w:r w:rsidRPr="00905BAE">
        <w:t xml:space="preserve"> conduct </w:t>
      </w:r>
    </w:p>
    <w:p w:rsidR="003453DD" w:rsidRPr="00905BAE" w:rsidRDefault="003453DD" w:rsidP="003453DD">
      <w:pPr>
        <w:pStyle w:val="ListParagraph"/>
        <w:ind w:left="360"/>
      </w:pPr>
      <w:r w:rsidRPr="00905BAE">
        <w:t xml:space="preserve">2) </w:t>
      </w:r>
      <w:proofErr w:type="gramStart"/>
      <w:r w:rsidRPr="00905BAE">
        <w:t>that</w:t>
      </w:r>
      <w:proofErr w:type="gramEnd"/>
      <w:r w:rsidRPr="00905BAE">
        <w:t xml:space="preserve"> has an injurious or undesirable effect </w:t>
      </w:r>
    </w:p>
    <w:p w:rsidR="003453DD" w:rsidRPr="00905BAE" w:rsidRDefault="003453DD" w:rsidP="003453DD">
      <w:pPr>
        <w:pStyle w:val="ListParagraph"/>
        <w:ind w:left="360"/>
      </w:pPr>
      <w:r w:rsidRPr="00905BAE">
        <w:t xml:space="preserve">3) </w:t>
      </w:r>
      <w:proofErr w:type="gramStart"/>
      <w:r w:rsidRPr="00905BAE">
        <w:t>on</w:t>
      </w:r>
      <w:proofErr w:type="gramEnd"/>
      <w:r w:rsidRPr="00905BAE">
        <w:t xml:space="preserve"> the health of members of the public.</w:t>
      </w:r>
    </w:p>
    <w:p w:rsidR="003453DD" w:rsidRPr="00905BAE" w:rsidRDefault="003453DD" w:rsidP="003453DD">
      <w:pPr>
        <w:numPr>
          <w:ilvl w:val="0"/>
          <w:numId w:val="23"/>
        </w:numPr>
        <w:spacing w:after="0" w:line="240" w:lineRule="auto"/>
        <w:ind w:left="360"/>
        <w:textAlignment w:val="center"/>
        <w:rPr>
          <w:rFonts w:eastAsia="Times New Roman" w:cs="Times New Roman"/>
          <w:lang w:eastAsia="en-CA"/>
        </w:rPr>
      </w:pPr>
      <w:proofErr w:type="spellStart"/>
      <w:r w:rsidRPr="00905BAE">
        <w:rPr>
          <w:rFonts w:eastAsia="Times New Roman" w:cs="Times New Roman"/>
          <w:color w:val="0000FF"/>
          <w:lang w:eastAsia="en-CA"/>
        </w:rPr>
        <w:t>LeBel</w:t>
      </w:r>
      <w:proofErr w:type="spellEnd"/>
      <w:r w:rsidRPr="00905BAE">
        <w:rPr>
          <w:rFonts w:eastAsia="Times New Roman" w:cs="Times New Roman"/>
          <w:lang w:eastAsia="en-CA"/>
        </w:rPr>
        <w:t xml:space="preserve"> and </w:t>
      </w:r>
      <w:proofErr w:type="spellStart"/>
      <w:r w:rsidRPr="00905BAE">
        <w:rPr>
          <w:rFonts w:eastAsia="Times New Roman" w:cs="Times New Roman"/>
          <w:color w:val="0000FF"/>
          <w:lang w:eastAsia="en-CA"/>
        </w:rPr>
        <w:t>Deschamps</w:t>
      </w:r>
      <w:proofErr w:type="spellEnd"/>
      <w:r w:rsidRPr="00905BAE">
        <w:rPr>
          <w:rFonts w:eastAsia="Times New Roman" w:cs="Times New Roman"/>
          <w:lang w:eastAsia="en-CA"/>
        </w:rPr>
        <w:t xml:space="preserve"> took new test to be very restrictive: because assisted human reproduction to INHERENTLY harmful or evil needing to be suppressed, could not be validly regulated under criminal law power ; saw the Act as "colourable" in the sense that Parliament was trying to use criminal law power to extend to matters that actually fell within provincial jurisdiction </w:t>
      </w:r>
    </w:p>
    <w:p w:rsidR="003453DD" w:rsidRPr="00905BAE" w:rsidRDefault="003453DD" w:rsidP="003453DD">
      <w:pPr>
        <w:numPr>
          <w:ilvl w:val="0"/>
          <w:numId w:val="24"/>
        </w:numPr>
        <w:spacing w:after="0" w:line="240" w:lineRule="auto"/>
        <w:ind w:left="360"/>
        <w:textAlignment w:val="center"/>
        <w:rPr>
          <w:rFonts w:eastAsia="Times New Roman" w:cs="Times New Roman"/>
          <w:lang w:eastAsia="en-CA"/>
        </w:rPr>
      </w:pPr>
      <w:proofErr w:type="spellStart"/>
      <w:r w:rsidRPr="00905BAE">
        <w:rPr>
          <w:b/>
        </w:rPr>
        <w:t>Deschamps</w:t>
      </w:r>
      <w:proofErr w:type="spellEnd"/>
      <w:r w:rsidRPr="00905BAE">
        <w:rPr>
          <w:b/>
        </w:rPr>
        <w:t xml:space="preserve">’ Concept of Criminal Law </w:t>
      </w:r>
    </w:p>
    <w:p w:rsidR="003453DD" w:rsidRPr="00905BAE" w:rsidRDefault="003453DD" w:rsidP="003453DD">
      <w:pPr>
        <w:pStyle w:val="ListParagraph"/>
        <w:numPr>
          <w:ilvl w:val="1"/>
          <w:numId w:val="24"/>
        </w:numPr>
        <w:spacing w:after="0" w:line="240" w:lineRule="auto"/>
        <w:ind w:left="1080"/>
        <w:rPr>
          <w:b/>
        </w:rPr>
      </w:pPr>
      <w:r w:rsidRPr="00905BAE">
        <w:t>use of the criminal law power requires a reasoned apprehension of harm that is real and that relates to conduct or facts that can be identified and established</w:t>
      </w:r>
      <w:r w:rsidRPr="00905BAE">
        <w:rPr>
          <w:b/>
        </w:rPr>
        <w:t xml:space="preserve"> *it must be possible to describe the risk of harm precisely enough that a connection can be established between the apprehended harm and the evil in question. </w:t>
      </w:r>
      <w:r w:rsidRPr="00905BAE">
        <w:rPr>
          <w:b/>
          <w:u w:val="single"/>
        </w:rPr>
        <w:t>The risk must be real</w:t>
      </w:r>
    </w:p>
    <w:p w:rsidR="003453DD" w:rsidRPr="00905BAE" w:rsidRDefault="003453DD" w:rsidP="003453DD">
      <w:pPr>
        <w:pStyle w:val="ListParagraph"/>
        <w:numPr>
          <w:ilvl w:val="0"/>
          <w:numId w:val="24"/>
        </w:numPr>
        <w:spacing w:after="0" w:line="240" w:lineRule="auto"/>
        <w:ind w:left="360"/>
        <w:rPr>
          <w:b/>
        </w:rPr>
      </w:pPr>
      <w:r w:rsidRPr="00905BAE">
        <w:rPr>
          <w:rFonts w:eastAsia="Times New Roman" w:cs="Times New Roman"/>
          <w:lang w:eastAsia="en-CA"/>
        </w:rPr>
        <w:t xml:space="preserve">Cromwell : both disagreed and agreed regarding the two different camps </w:t>
      </w:r>
    </w:p>
    <w:p w:rsidR="003453DD" w:rsidRPr="00905BAE" w:rsidRDefault="003453DD" w:rsidP="003453DD">
      <w:pPr>
        <w:spacing w:after="0" w:line="240" w:lineRule="auto"/>
        <w:textAlignment w:val="center"/>
        <w:rPr>
          <w:rFonts w:eastAsia="Times New Roman" w:cs="Times New Roman"/>
          <w:b/>
          <w:u w:val="single"/>
          <w:lang w:eastAsia="en-CA"/>
        </w:rPr>
      </w:pPr>
    </w:p>
    <w:p w:rsidR="003453DD" w:rsidRPr="00905BAE" w:rsidRDefault="003453DD" w:rsidP="003453DD">
      <w:pPr>
        <w:pStyle w:val="Heading2"/>
        <w:rPr>
          <w:rFonts w:eastAsia="Times New Roman"/>
          <w:lang w:eastAsia="en-CA"/>
        </w:rPr>
      </w:pPr>
      <w:bookmarkStart w:id="29" w:name="_Toc416537452"/>
      <w:bookmarkStart w:id="30" w:name="_Toc416537870"/>
      <w:r w:rsidRPr="00905BAE">
        <w:rPr>
          <w:rFonts w:eastAsia="Times New Roman"/>
          <w:lang w:eastAsia="en-CA"/>
        </w:rPr>
        <w:t xml:space="preserve">AG Canada v </w:t>
      </w:r>
      <w:proofErr w:type="gramStart"/>
      <w:r w:rsidRPr="00905BAE">
        <w:rPr>
          <w:rFonts w:eastAsia="Times New Roman"/>
          <w:lang w:eastAsia="en-CA"/>
        </w:rPr>
        <w:t>Dupond  [</w:t>
      </w:r>
      <w:proofErr w:type="gramEnd"/>
      <w:r w:rsidRPr="00905BAE">
        <w:rPr>
          <w:rFonts w:eastAsia="Times New Roman"/>
          <w:lang w:eastAsia="en-CA"/>
        </w:rPr>
        <w:t>1978]</w:t>
      </w:r>
      <w:bookmarkEnd w:id="29"/>
      <w:bookmarkEnd w:id="30"/>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Municipalities can prevent crime via legislation (but cannot punish)</w:t>
      </w:r>
    </w:p>
    <w:p w:rsidR="003453DD" w:rsidRPr="00905BAE" w:rsidRDefault="003453DD" w:rsidP="003453DD">
      <w:pPr>
        <w:spacing w:after="0" w:line="240" w:lineRule="auto"/>
        <w:rPr>
          <w:rFonts w:eastAsia="Times New Roman" w:cs="Times New Roman"/>
          <w:b/>
          <w:u w:val="single"/>
          <w:lang w:eastAsia="en-CA"/>
        </w:rPr>
      </w:pPr>
    </w:p>
    <w:p w:rsidR="003453DD" w:rsidRPr="00905BAE" w:rsidRDefault="003453DD" w:rsidP="003453DD">
      <w:pPr>
        <w:numPr>
          <w:ilvl w:val="0"/>
          <w:numId w:val="24"/>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Municipal by-law prohibiting all assemblies, parades, gatherings etc in public domain was upheld </w:t>
      </w:r>
    </w:p>
    <w:p w:rsidR="003453DD" w:rsidRPr="00905BAE" w:rsidRDefault="003453DD" w:rsidP="003453DD">
      <w:pPr>
        <w:numPr>
          <w:ilvl w:val="0"/>
          <w:numId w:val="24"/>
        </w:numPr>
        <w:spacing w:after="0" w:line="240" w:lineRule="auto"/>
        <w:ind w:left="360"/>
        <w:textAlignment w:val="center"/>
        <w:rPr>
          <w:rFonts w:eastAsia="Times New Roman" w:cs="Times New Roman"/>
          <w:lang w:eastAsia="en-CA"/>
        </w:rPr>
      </w:pPr>
      <w:r w:rsidRPr="00905BAE">
        <w:rPr>
          <w:rFonts w:eastAsia="Times New Roman" w:cs="Times New Roman"/>
          <w:color w:val="0000FF"/>
          <w:lang w:eastAsia="en-CA"/>
        </w:rPr>
        <w:t>Beetz</w:t>
      </w:r>
      <w:r w:rsidRPr="00905BAE">
        <w:rPr>
          <w:rFonts w:eastAsia="Times New Roman" w:cs="Times New Roman"/>
          <w:lang w:eastAsia="en-CA"/>
        </w:rPr>
        <w:t xml:space="preserve"> : (majority) by-law a valid regulation of municipal public domain</w:t>
      </w:r>
    </w:p>
    <w:p w:rsidR="003453DD" w:rsidRPr="00905BAE" w:rsidRDefault="003453DD" w:rsidP="003453DD">
      <w:pPr>
        <w:numPr>
          <w:ilvl w:val="1"/>
          <w:numId w:val="24"/>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Purpose not punitive but </w:t>
      </w:r>
      <w:r w:rsidRPr="00905BAE">
        <w:rPr>
          <w:rFonts w:eastAsia="Times New Roman" w:cs="Times New Roman"/>
          <w:i/>
          <w:iCs/>
          <w:lang w:eastAsia="en-CA"/>
        </w:rPr>
        <w:t xml:space="preserve">preventative </w:t>
      </w:r>
      <w:r w:rsidRPr="00905BAE">
        <w:rPr>
          <w:rFonts w:eastAsia="Times New Roman" w:cs="Times New Roman"/>
          <w:lang w:eastAsia="en-CA"/>
        </w:rPr>
        <w:t>of public disturbances</w:t>
      </w:r>
      <w:r w:rsidRPr="00905BAE">
        <w:rPr>
          <w:rFonts w:eastAsia="Times New Roman" w:cs="Times New Roman"/>
          <w:color w:val="7030A0"/>
          <w:lang w:eastAsia="en-CA"/>
        </w:rPr>
        <w:t xml:space="preserve">  </w:t>
      </w:r>
    </w:p>
    <w:p w:rsidR="003453DD" w:rsidRPr="00905BAE" w:rsidRDefault="003453DD" w:rsidP="003453DD">
      <w:pPr>
        <w:numPr>
          <w:ilvl w:val="0"/>
          <w:numId w:val="24"/>
        </w:numPr>
        <w:spacing w:after="0" w:line="240" w:lineRule="auto"/>
        <w:ind w:left="360"/>
        <w:textAlignment w:val="center"/>
        <w:rPr>
          <w:rFonts w:eastAsia="Times New Roman" w:cs="Times New Roman"/>
          <w:b/>
          <w:lang w:eastAsia="en-CA"/>
        </w:rPr>
      </w:pPr>
      <w:r w:rsidRPr="00905BAE">
        <w:rPr>
          <w:b/>
        </w:rPr>
        <w:t>Municipalities have the jurisdiction to pass laws (or bylaws via municipalities) that aim at preventing crime but not that aim at punishing crime.</w:t>
      </w:r>
    </w:p>
    <w:p w:rsidR="003453DD" w:rsidRPr="00905BAE" w:rsidRDefault="003453DD" w:rsidP="003453DD">
      <w:pPr>
        <w:numPr>
          <w:ilvl w:val="0"/>
          <w:numId w:val="24"/>
        </w:numPr>
        <w:spacing w:after="0" w:line="240" w:lineRule="auto"/>
        <w:ind w:left="360"/>
        <w:textAlignment w:val="center"/>
        <w:rPr>
          <w:rFonts w:eastAsia="Times New Roman" w:cs="Times New Roman"/>
          <w:lang w:eastAsia="en-CA"/>
        </w:rPr>
      </w:pPr>
      <w:r w:rsidRPr="00905BAE">
        <w:rPr>
          <w:rFonts w:eastAsia="Times New Roman" w:cs="Times New Roman"/>
          <w:color w:val="0000FF"/>
          <w:lang w:eastAsia="en-CA"/>
        </w:rPr>
        <w:t xml:space="preserve"> Laskin</w:t>
      </w:r>
      <w:r w:rsidRPr="00905BAE">
        <w:rPr>
          <w:rFonts w:eastAsia="Times New Roman" w:cs="Times New Roman"/>
          <w:lang w:eastAsia="en-CA"/>
        </w:rPr>
        <w:t xml:space="preserve"> : dissented, saying that by-law mimicked a criminal law and therefore UV of province (no regulatory purpose but definitely addressing appended breaches and doling out penalties for breaches)</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31" w:name="_Toc416537453"/>
      <w:bookmarkStart w:id="32" w:name="_Toc416537871"/>
      <w:r w:rsidRPr="00905BAE">
        <w:rPr>
          <w:rFonts w:eastAsia="Times New Roman"/>
          <w:lang w:eastAsia="en-CA"/>
        </w:rPr>
        <w:t>Rio Hotel v Liquor Licensing Board [1987]</w:t>
      </w:r>
      <w:bookmarkEnd w:id="31"/>
      <w:bookmarkEnd w:id="32"/>
    </w:p>
    <w:p w:rsidR="003453DD" w:rsidRPr="00905BAE" w:rsidRDefault="003453DD" w:rsidP="003453DD">
      <w:pPr>
        <w:spacing w:after="0" w:line="240" w:lineRule="auto"/>
        <w:rPr>
          <w:rFonts w:eastAsia="Times New Roman" w:cs="Times New Roman"/>
          <w:b/>
          <w:color w:val="0000FF"/>
          <w:lang w:eastAsia="en-CA"/>
        </w:rPr>
      </w:pPr>
      <w:r w:rsidRPr="00905BAE">
        <w:rPr>
          <w:b/>
          <w:color w:val="0000FF"/>
        </w:rPr>
        <w:t>Prima Facie Criminal law Related to Valid Prov Licensing Scheme is Valid; Length of Penalty and Terminology affect Characterization</w:t>
      </w:r>
    </w:p>
    <w:p w:rsidR="003453DD" w:rsidRPr="00905BAE" w:rsidRDefault="003453DD" w:rsidP="003453DD">
      <w:pPr>
        <w:pStyle w:val="ListParagraph"/>
        <w:numPr>
          <w:ilvl w:val="0"/>
          <w:numId w:val="25"/>
        </w:numPr>
        <w:ind w:left="360"/>
      </w:pPr>
      <w:r w:rsidRPr="00905BAE">
        <w:t xml:space="preserve">The NB </w:t>
      </w:r>
      <w:r w:rsidRPr="00905BAE">
        <w:rPr>
          <w:i/>
        </w:rPr>
        <w:t>Liquor Control Act</w:t>
      </w:r>
      <w:r w:rsidRPr="00905BAE">
        <w:rPr>
          <w:b/>
          <w:i/>
        </w:rPr>
        <w:t xml:space="preserve"> </w:t>
      </w:r>
      <w:r w:rsidRPr="00905BAE">
        <w:t>included a provision that required licensed establishments with live entertainment to hold a license issued under s.63.01(5)</w:t>
      </w:r>
    </w:p>
    <w:p w:rsidR="003453DD" w:rsidRPr="00905BAE" w:rsidRDefault="003453DD" w:rsidP="003453DD">
      <w:pPr>
        <w:pStyle w:val="ListParagraph"/>
        <w:numPr>
          <w:ilvl w:val="1"/>
          <w:numId w:val="25"/>
        </w:numPr>
        <w:ind w:left="1080"/>
      </w:pPr>
      <w:r w:rsidRPr="00905BAE">
        <w:t>section allowed Board to attach conditions that regulated the nature and conduct of live entertainment, as well as the power to prohibit certain kinds of live entertainment</w:t>
      </w:r>
    </w:p>
    <w:p w:rsidR="003453DD" w:rsidRPr="00905BAE" w:rsidRDefault="003453DD" w:rsidP="003453DD">
      <w:pPr>
        <w:pStyle w:val="ListParagraph"/>
        <w:numPr>
          <w:ilvl w:val="0"/>
          <w:numId w:val="25"/>
        </w:numPr>
        <w:ind w:left="360"/>
      </w:pPr>
      <w:r w:rsidRPr="00905BAE">
        <w:t xml:space="preserve">This version of the NB Act was a second attempt. The first attempt, which had literally copied a section of the Criminal Code, was declared ultra vires. </w:t>
      </w:r>
    </w:p>
    <w:p w:rsidR="003453DD" w:rsidRPr="00905BAE" w:rsidRDefault="003453DD" w:rsidP="003453DD">
      <w:pPr>
        <w:pStyle w:val="ListParagraph"/>
        <w:numPr>
          <w:ilvl w:val="1"/>
          <w:numId w:val="25"/>
        </w:numPr>
        <w:ind w:left="1080"/>
      </w:pPr>
      <w:r w:rsidRPr="00905BAE">
        <w:t xml:space="preserve">Found to be IV </w:t>
      </w:r>
      <w:r w:rsidRPr="00905BAE">
        <w:sym w:font="Wingdings" w:char="F0E0"/>
      </w:r>
      <w:r w:rsidRPr="00905BAE">
        <w:t xml:space="preserve"> ability to regulate and prohibit specific kinds of entertainment was directly related to a valid licensing scheme </w:t>
      </w:r>
    </w:p>
    <w:p w:rsidR="003453DD" w:rsidRPr="00905BAE" w:rsidRDefault="003453DD" w:rsidP="003453DD">
      <w:pPr>
        <w:pStyle w:val="ListParagraph"/>
        <w:numPr>
          <w:ilvl w:val="0"/>
          <w:numId w:val="26"/>
        </w:numPr>
        <w:ind w:left="360"/>
      </w:pPr>
      <w:proofErr w:type="gramStart"/>
      <w:r w:rsidRPr="00905BAE">
        <w:t>the</w:t>
      </w:r>
      <w:proofErr w:type="gramEnd"/>
      <w:r w:rsidRPr="00905BAE">
        <w:t xml:space="preserve"> longer a penalty and the closer the terminology comes to describing traditionally criminal conduct, the more likely that provincial legislation will be considered ultra vires. </w:t>
      </w:r>
    </w:p>
    <w:p w:rsidR="003453DD" w:rsidRPr="00905BAE" w:rsidRDefault="003453DD" w:rsidP="003453DD">
      <w:pPr>
        <w:pStyle w:val="ListParagraph"/>
        <w:numPr>
          <w:ilvl w:val="0"/>
          <w:numId w:val="26"/>
        </w:numPr>
        <w:ind w:left="360"/>
        <w:rPr>
          <w:b/>
        </w:rPr>
      </w:pPr>
      <w:r w:rsidRPr="00905BAE">
        <w:t xml:space="preserve">Where a provision is </w:t>
      </w:r>
      <w:r w:rsidRPr="00905BAE">
        <w:rPr>
          <w:b/>
        </w:rPr>
        <w:t xml:space="preserve">enacted in relation to </w:t>
      </w:r>
      <w:r w:rsidRPr="00905BAE">
        <w:t xml:space="preserve">a valid provincial licensing scheme, </w:t>
      </w:r>
      <w:r w:rsidRPr="00905BAE">
        <w:rPr>
          <w:b/>
        </w:rPr>
        <w:t>a provision that is prima facie criminal law (</w:t>
      </w:r>
      <w:proofErr w:type="spellStart"/>
      <w:r w:rsidRPr="00905BAE">
        <w:rPr>
          <w:b/>
        </w:rPr>
        <w:t>ie</w:t>
      </w:r>
      <w:proofErr w:type="spellEnd"/>
      <w:r w:rsidRPr="00905BAE">
        <w:rPr>
          <w:b/>
        </w:rPr>
        <w:t xml:space="preserve"> contains a prohibition and penalty) will be intra vires provincial jurisdiction. </w:t>
      </w:r>
    </w:p>
    <w:p w:rsidR="003453DD" w:rsidRPr="00905BAE" w:rsidRDefault="003453DD" w:rsidP="003453DD">
      <w:pPr>
        <w:pStyle w:val="Heading2"/>
        <w:rPr>
          <w:rFonts w:eastAsia="Times New Roman"/>
          <w:lang w:eastAsia="en-CA"/>
        </w:rPr>
      </w:pPr>
      <w:bookmarkStart w:id="33" w:name="_Toc416537454"/>
      <w:bookmarkStart w:id="34" w:name="_Toc416537872"/>
      <w:r w:rsidRPr="00905BAE">
        <w:rPr>
          <w:rFonts w:eastAsia="Times New Roman"/>
          <w:lang w:eastAsia="en-CA"/>
        </w:rPr>
        <w:lastRenderedPageBreak/>
        <w:t>Chatterjee v Ontario [2009]</w:t>
      </w:r>
      <w:bookmarkEnd w:id="33"/>
      <w:bookmarkEnd w:id="34"/>
    </w:p>
    <w:p w:rsidR="003453DD" w:rsidRPr="00905BAE" w:rsidRDefault="003453DD" w:rsidP="003453DD">
      <w:pPr>
        <w:spacing w:after="0" w:line="240" w:lineRule="auto"/>
        <w:textAlignment w:val="center"/>
        <w:rPr>
          <w:rFonts w:eastAsia="Times New Roman" w:cs="Times New Roman"/>
          <w:b/>
          <w:color w:val="0000FF"/>
          <w:lang w:eastAsia="en-CA"/>
        </w:rPr>
      </w:pPr>
      <w:r w:rsidRPr="00905BAE">
        <w:rPr>
          <w:rFonts w:eastAsia="Times New Roman" w:cs="Times New Roman"/>
          <w:b/>
          <w:color w:val="0000FF"/>
          <w:sz w:val="24"/>
          <w:lang w:eastAsia="en-CA"/>
        </w:rPr>
        <w:t xml:space="preserve">Province entitled to enact measures to avoid criminality; </w:t>
      </w:r>
      <w:r w:rsidRPr="00905BAE">
        <w:rPr>
          <w:b/>
          <w:color w:val="0000FF"/>
        </w:rPr>
        <w:t>Statute with a broad focus is less likely to be characterized as criminal.</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numPr>
          <w:ilvl w:val="0"/>
          <w:numId w:val="26"/>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Police pulled over car that was missing a front license plate  </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Computer showed that driver in breach of court order </w:t>
      </w:r>
      <w:r w:rsidRPr="00905BAE">
        <w:rPr>
          <w:rFonts w:eastAsia="Times New Roman" w:cs="Times New Roman"/>
          <w:lang w:eastAsia="en-CA"/>
        </w:rPr>
        <w:sym w:font="Wingdings" w:char="F0E0"/>
      </w:r>
      <w:r w:rsidRPr="00905BAE">
        <w:rPr>
          <w:rFonts w:eastAsia="Times New Roman" w:cs="Times New Roman"/>
          <w:lang w:eastAsia="en-CA"/>
        </w:rPr>
        <w:t xml:space="preserve"> arrest </w:t>
      </w:r>
      <w:r w:rsidRPr="00905BAE">
        <w:rPr>
          <w:rFonts w:eastAsia="Times New Roman" w:cs="Times New Roman"/>
          <w:lang w:eastAsia="en-CA"/>
        </w:rPr>
        <w:sym w:font="Wingdings" w:char="F0E0"/>
      </w:r>
      <w:r w:rsidRPr="00905BAE">
        <w:rPr>
          <w:rFonts w:eastAsia="Times New Roman" w:cs="Times New Roman"/>
          <w:lang w:eastAsia="en-CA"/>
        </w:rPr>
        <w:t xml:space="preserve"> search of vehicle </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Found $29 000 in cash (smelled of weed, but no weed anywhere)</w:t>
      </w:r>
    </w:p>
    <w:p w:rsidR="003453DD" w:rsidRPr="00905BAE" w:rsidRDefault="003453DD" w:rsidP="003453DD">
      <w:pPr>
        <w:numPr>
          <w:ilvl w:val="0"/>
          <w:numId w:val="26"/>
        </w:numPr>
        <w:spacing w:after="0" w:line="240" w:lineRule="auto"/>
        <w:ind w:left="360"/>
        <w:textAlignment w:val="center"/>
        <w:rPr>
          <w:rFonts w:eastAsia="Times New Roman" w:cs="Times New Roman"/>
          <w:lang w:eastAsia="en-CA"/>
        </w:rPr>
      </w:pPr>
      <w:r w:rsidRPr="00905BAE">
        <w:rPr>
          <w:rFonts w:eastAsia="Times New Roman" w:cs="Times New Roman"/>
          <w:i/>
          <w:lang w:eastAsia="en-CA"/>
        </w:rPr>
        <w:t xml:space="preserve">Civil Remedies Act </w:t>
      </w:r>
      <w:r w:rsidRPr="00905BAE">
        <w:rPr>
          <w:rFonts w:eastAsia="Times New Roman" w:cs="Times New Roman"/>
          <w:lang w:eastAsia="en-CA"/>
        </w:rPr>
        <w:t>(provincial statute) authorised Orders of forfeiture to prevent individuals from profiting from unlawful activity (as defined under both federal and provincial law)</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Person was not charged but money was forfeited on basis that it was obtained through "unlawful activity" </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Because not charged or prosecuted, Crown didn't have burden of proving money </w:t>
      </w:r>
      <w:r w:rsidRPr="00905BAE">
        <w:rPr>
          <w:rFonts w:eastAsia="Times New Roman" w:cs="Times New Roman"/>
          <w:i/>
          <w:iCs/>
          <w:lang w:eastAsia="en-CA"/>
        </w:rPr>
        <w:t xml:space="preserve">was </w:t>
      </w:r>
      <w:r w:rsidRPr="00905BAE">
        <w:rPr>
          <w:rFonts w:eastAsia="Times New Roman" w:cs="Times New Roman"/>
          <w:lang w:eastAsia="en-CA"/>
        </w:rPr>
        <w:t xml:space="preserve">obtained through unlawful activity (on BOP) --&gt; smell of marijuana and dim view of driver enough for court to be persuaded to order forfeiture </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Completely different from what would have gone down if law was a criminal one and driver subject to criminal proceedings and standard of proof </w:t>
      </w:r>
    </w:p>
    <w:p w:rsidR="003453DD" w:rsidRPr="00905BAE" w:rsidRDefault="003453DD" w:rsidP="003453DD">
      <w:pPr>
        <w:numPr>
          <w:ilvl w:val="0"/>
          <w:numId w:val="26"/>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Driver didn't argue using Charter but on basis of federalism and that the Act was unconstitutional intrusion into federal realm of criminal law </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color w:val="0000FF"/>
          <w:lang w:eastAsia="en-CA"/>
        </w:rPr>
        <w:t>Binnie</w:t>
      </w:r>
      <w:r w:rsidRPr="00905BAE">
        <w:rPr>
          <w:rFonts w:eastAsia="Times New Roman" w:cs="Times New Roman"/>
          <w:lang w:eastAsia="en-CA"/>
        </w:rPr>
        <w:t xml:space="preserve"> wrote for the court and found law to be in pith and substance in relation to property and civil rights (provinces) </w:t>
      </w:r>
    </w:p>
    <w:p w:rsidR="003453DD" w:rsidRPr="00905BAE" w:rsidRDefault="003453DD" w:rsidP="003453DD">
      <w:pPr>
        <w:numPr>
          <w:ilvl w:val="1"/>
          <w:numId w:val="26"/>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Purpose of preventing and compensating crime within provincial jurisdiction (not part of sentencing process at all) </w:t>
      </w:r>
    </w:p>
    <w:p w:rsidR="003453DD" w:rsidRPr="00905BAE" w:rsidRDefault="003453DD" w:rsidP="003453DD">
      <w:pPr>
        <w:numPr>
          <w:ilvl w:val="0"/>
          <w:numId w:val="26"/>
        </w:numPr>
        <w:spacing w:after="0" w:line="240" w:lineRule="auto"/>
        <w:ind w:left="360"/>
        <w:textAlignment w:val="center"/>
        <w:rPr>
          <w:rFonts w:eastAsia="Times New Roman" w:cs="Times New Roman"/>
          <w:lang w:eastAsia="en-CA"/>
        </w:rPr>
      </w:pPr>
      <w:r w:rsidRPr="00905BAE">
        <w:t xml:space="preserve">A province is entitled to enact measures to deter criminality and to deal with its financial consequences so long as those measures are taken in relation to a head of provincial competence and do not compromise the functioning of the </w:t>
      </w:r>
      <w:r w:rsidRPr="00905BAE">
        <w:rPr>
          <w:i/>
        </w:rPr>
        <w:t xml:space="preserve">Criminal Code. </w:t>
      </w:r>
    </w:p>
    <w:p w:rsidR="003453DD" w:rsidRPr="00905BAE" w:rsidRDefault="003453DD" w:rsidP="003453DD">
      <w:pPr>
        <w:numPr>
          <w:ilvl w:val="0"/>
          <w:numId w:val="26"/>
        </w:numPr>
        <w:spacing w:after="0" w:line="240" w:lineRule="auto"/>
        <w:ind w:left="360"/>
        <w:textAlignment w:val="center"/>
        <w:rPr>
          <w:rFonts w:eastAsia="Times New Roman" w:cs="Times New Roman"/>
          <w:lang w:eastAsia="en-CA"/>
        </w:rPr>
      </w:pPr>
      <w:r w:rsidRPr="00905BAE">
        <w:rPr>
          <w:b/>
        </w:rPr>
        <w:t>There is no general bar to a province’s enacting civil consequences to criminal acts provided the province does so for its own purposes it in relation to provincial heads of power.</w:t>
      </w:r>
    </w:p>
    <w:p w:rsidR="003453DD" w:rsidRPr="00905BAE" w:rsidRDefault="003453DD" w:rsidP="003453DD">
      <w:pPr>
        <w:numPr>
          <w:ilvl w:val="0"/>
          <w:numId w:val="26"/>
        </w:numPr>
        <w:spacing w:after="0" w:line="240" w:lineRule="auto"/>
        <w:ind w:left="360"/>
        <w:textAlignment w:val="center"/>
        <w:rPr>
          <w:rFonts w:eastAsia="Times New Roman" w:cs="Times New Roman"/>
          <w:lang w:eastAsia="en-CA"/>
        </w:rPr>
      </w:pPr>
      <w:r w:rsidRPr="00905BAE">
        <w:t xml:space="preserve">A statement of legislative intent is not necessary but is useful in determining pith and substance. </w:t>
      </w:r>
    </w:p>
    <w:p w:rsidR="003453DD" w:rsidRPr="00905BAE" w:rsidRDefault="003453DD" w:rsidP="003453DD">
      <w:pPr>
        <w:numPr>
          <w:ilvl w:val="0"/>
          <w:numId w:val="26"/>
        </w:numPr>
        <w:spacing w:after="0" w:line="240" w:lineRule="auto"/>
        <w:ind w:left="360"/>
        <w:textAlignment w:val="center"/>
        <w:rPr>
          <w:rFonts w:eastAsia="Times New Roman" w:cs="Times New Roman"/>
          <w:b/>
          <w:lang w:eastAsia="en-CA"/>
        </w:rPr>
      </w:pPr>
      <w:r w:rsidRPr="00905BAE">
        <w:rPr>
          <w:b/>
        </w:rPr>
        <w:t>Statute with a broad focus is less likely to be characterized as criminal.</w:t>
      </w:r>
    </w:p>
    <w:p w:rsidR="003453DD" w:rsidRPr="00905BAE" w:rsidRDefault="003453DD" w:rsidP="003453DD">
      <w:pPr>
        <w:spacing w:after="0" w:line="240" w:lineRule="auto"/>
        <w:ind w:left="360"/>
        <w:textAlignment w:val="center"/>
        <w:rPr>
          <w:rFonts w:eastAsia="Times New Roman" w:cs="Times New Roman"/>
          <w:lang w:eastAsia="en-CA"/>
        </w:rPr>
      </w:pPr>
    </w:p>
    <w:p w:rsidR="003453DD" w:rsidRPr="00905BAE" w:rsidRDefault="003453DD" w:rsidP="003453DD">
      <w:pPr>
        <w:pStyle w:val="Heading3"/>
        <w:rPr>
          <w:rFonts w:eastAsia="Times New Roman"/>
          <w:lang w:eastAsia="en-CA"/>
        </w:rPr>
      </w:pPr>
      <w:bookmarkStart w:id="35" w:name="_Toc416537455"/>
      <w:bookmarkStart w:id="36" w:name="_Toc416537873"/>
      <w:r w:rsidRPr="00905BAE">
        <w:rPr>
          <w:rFonts w:eastAsia="Times New Roman"/>
          <w:lang w:eastAsia="en-CA"/>
        </w:rPr>
        <w:t>To argue for provinces:</w:t>
      </w:r>
      <w:bookmarkEnd w:id="35"/>
      <w:bookmarkEnd w:id="36"/>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Emphasise Property Aspects (in drafting and in argument); in rem action, or forfeiture (Chatterjee)</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Emphasise local nature of the problem (Dupond)</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 xml:space="preserve">Regulatory techniques (Hydro-Quebec dissent: more regulatory = more likely classified as regulatory not criminal) instead of prohibition and penalties (licenses) (Rio) </w:t>
      </w:r>
      <w:r w:rsidRPr="00905BAE">
        <w:rPr>
          <w:rFonts w:eastAsia="Times New Roman" w:cs="Times New Roman"/>
          <w:color w:val="0000FF"/>
          <w:lang w:eastAsia="en-CA"/>
        </w:rPr>
        <w:sym w:font="Wingdings" w:char="F0E0"/>
      </w:r>
      <w:r w:rsidRPr="00905BAE">
        <w:rPr>
          <w:rFonts w:eastAsia="Times New Roman" w:cs="Times New Roman"/>
          <w:color w:val="0000FF"/>
          <w:lang w:eastAsia="en-CA"/>
        </w:rPr>
        <w:t xml:space="preserve"> provision re valid licensing scheme = ancillary to scheme = not criminal </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 xml:space="preserve">Dealing with problem indirectly (Dupond – aim to </w:t>
      </w:r>
      <w:r w:rsidRPr="00905BAE">
        <w:rPr>
          <w:rFonts w:eastAsia="Times New Roman" w:cs="Times New Roman"/>
          <w:i/>
          <w:color w:val="0000FF"/>
          <w:lang w:eastAsia="en-CA"/>
        </w:rPr>
        <w:t xml:space="preserve">prevent </w:t>
      </w:r>
      <w:r w:rsidRPr="00905BAE">
        <w:rPr>
          <w:rFonts w:eastAsia="Times New Roman" w:cs="Times New Roman"/>
          <w:color w:val="0000FF"/>
          <w:lang w:eastAsia="en-CA"/>
        </w:rPr>
        <w:t>not to punish)</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Emphasise deterrence/Preventative (pre-emptive strikes) (Dupond)</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 xml:space="preserve">Framing legislation in a way that doesn't copy </w:t>
      </w:r>
      <w:r w:rsidRPr="00905BAE">
        <w:rPr>
          <w:rFonts w:eastAsia="Times New Roman" w:cs="Times New Roman"/>
          <w:i/>
          <w:iCs/>
          <w:color w:val="0000FF"/>
          <w:lang w:eastAsia="en-CA"/>
        </w:rPr>
        <w:t xml:space="preserve">Code </w:t>
      </w:r>
      <w:r w:rsidRPr="00905BAE">
        <w:rPr>
          <w:rFonts w:eastAsia="Times New Roman" w:cs="Times New Roman"/>
          <w:color w:val="0000FF"/>
          <w:lang w:eastAsia="en-CA"/>
        </w:rPr>
        <w:t>provisions/avoid duplications CC (Rio)</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Go wide/broad (Chatterjee and Dupond)</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Avoid draconian penalties  (Rio)</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Never use word supplementary, ONLY USE COMPLIMENTARY (Chatterjee and Rio)</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 xml:space="preserve">Concede if you have to that there is local concern with morality (peripheral to main concern because </w:t>
      </w:r>
      <w:proofErr w:type="spellStart"/>
      <w:r w:rsidRPr="00905BAE">
        <w:rPr>
          <w:rFonts w:eastAsia="Times New Roman" w:cs="Times New Roman"/>
          <w:color w:val="0000FF"/>
          <w:lang w:eastAsia="en-CA"/>
        </w:rPr>
        <w:t>cant</w:t>
      </w:r>
      <w:proofErr w:type="spellEnd"/>
      <w:r w:rsidRPr="00905BAE">
        <w:rPr>
          <w:rFonts w:eastAsia="Times New Roman" w:cs="Times New Roman"/>
          <w:color w:val="0000FF"/>
          <w:lang w:eastAsia="en-CA"/>
        </w:rPr>
        <w:t xml:space="preserve"> be central purpose)- no case</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color w:val="0000FF"/>
        </w:rPr>
        <w:t>do not let moral concerns be the primary reason the province is legislating (</w:t>
      </w:r>
      <w:r w:rsidRPr="00905BAE">
        <w:rPr>
          <w:i/>
          <w:color w:val="0000FF"/>
        </w:rPr>
        <w:t>Rio Hotel</w:t>
      </w:r>
      <w:r w:rsidRPr="00905BAE">
        <w:rPr>
          <w:color w:val="0000FF"/>
        </w:rPr>
        <w:t>)</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Concede to some traditional criminal activities that provinces can never deal with: prostitution and abortion (Morgentaler)</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rFonts w:eastAsia="Times New Roman" w:cs="Times New Roman"/>
          <w:color w:val="0000FF"/>
          <w:lang w:eastAsia="en-CA"/>
        </w:rPr>
        <w:t>Temporary (Dupond)</w:t>
      </w:r>
    </w:p>
    <w:p w:rsidR="003453DD" w:rsidRPr="00905BAE" w:rsidRDefault="003453DD" w:rsidP="003453DD">
      <w:pPr>
        <w:numPr>
          <w:ilvl w:val="0"/>
          <w:numId w:val="4"/>
        </w:numPr>
        <w:spacing w:after="0" w:line="240" w:lineRule="auto"/>
        <w:ind w:left="540"/>
        <w:textAlignment w:val="center"/>
        <w:rPr>
          <w:rFonts w:eastAsia="Times New Roman" w:cs="Times New Roman"/>
          <w:color w:val="0000FF"/>
          <w:lang w:eastAsia="en-CA"/>
        </w:rPr>
      </w:pPr>
      <w:r w:rsidRPr="00905BAE">
        <w:rPr>
          <w:color w:val="0000FF"/>
        </w:rPr>
        <w:t>what does the extrinsic evidence identify as the pith and substance (</w:t>
      </w:r>
      <w:r w:rsidRPr="00905BAE">
        <w:rPr>
          <w:i/>
          <w:color w:val="0000FF"/>
        </w:rPr>
        <w:t>Dupond</w:t>
      </w:r>
      <w:r w:rsidRPr="00905BAE">
        <w:rPr>
          <w:color w:val="0000FF"/>
        </w:rPr>
        <w:t xml:space="preserve"> – internal documents supported the bylaw as preventing crime)</w:t>
      </w:r>
    </w:p>
    <w:p w:rsidR="003453DD" w:rsidRPr="00905BAE" w:rsidRDefault="003453DD" w:rsidP="003453DD">
      <w:pPr>
        <w:pStyle w:val="Heading1"/>
        <w:rPr>
          <w:rFonts w:eastAsia="Times New Roman"/>
          <w:lang w:eastAsia="en-CA"/>
        </w:rPr>
      </w:pPr>
      <w:bookmarkStart w:id="37" w:name="_Toc416537456"/>
      <w:bookmarkStart w:id="38" w:name="_Toc416537874"/>
      <w:r w:rsidRPr="00905BAE">
        <w:rPr>
          <w:rFonts w:eastAsia="Times New Roman"/>
          <w:lang w:eastAsia="en-CA"/>
        </w:rPr>
        <w:lastRenderedPageBreak/>
        <w:t>Regulation of the Economy</w:t>
      </w:r>
      <w:bookmarkEnd w:id="37"/>
      <w:bookmarkEnd w:id="38"/>
    </w:p>
    <w:p w:rsidR="003453DD" w:rsidRPr="00905BAE" w:rsidRDefault="003453DD" w:rsidP="003453DD">
      <w:pPr>
        <w:spacing w:after="0" w:line="240" w:lineRule="auto"/>
        <w:rPr>
          <w:rFonts w:ascii="Calibri" w:eastAsia="Times New Roman" w:hAnsi="Calibri" w:cs="Times New Roman"/>
          <w:sz w:val="26"/>
          <w:szCs w:val="26"/>
          <w:lang w:eastAsia="en-CA"/>
        </w:rPr>
      </w:pPr>
      <w:r w:rsidRPr="00905BAE">
        <w:rPr>
          <w:rFonts w:ascii="Calibri" w:eastAsia="Times New Roman" w:hAnsi="Calibri" w:cs="Times New Roman"/>
          <w:sz w:val="26"/>
          <w:szCs w:val="26"/>
          <w:lang w:eastAsia="en-CA"/>
        </w:rPr>
        <w:t>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b/>
          <w:lang w:eastAsia="en-CA"/>
        </w:rPr>
        <w:t>91(2)</w:t>
      </w:r>
      <w:r w:rsidRPr="00905BAE">
        <w:rPr>
          <w:rFonts w:eastAsia="Times New Roman" w:cs="Times New Roman"/>
          <w:lang w:eastAsia="en-CA"/>
        </w:rPr>
        <w:t xml:space="preserve"> confers on federal Parliament power to make laws in relation to regulation of trade and commerce </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Used to overlap with 92(13) property and civil rights</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But courts narrowed the two to eliminate overlap and make each power exclusive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b/>
          <w:lang w:eastAsia="en-CA"/>
        </w:rPr>
        <w:t>91(2)</w:t>
      </w:r>
      <w:r w:rsidRPr="00905BAE">
        <w:rPr>
          <w:rFonts w:eastAsia="Times New Roman" w:cs="Times New Roman"/>
          <w:lang w:eastAsia="en-CA"/>
        </w:rPr>
        <w:t xml:space="preserve"> has two branches </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Interprovincial and international trade and commerce </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General trade and commerce (authorises regulation of </w:t>
      </w:r>
      <w:r w:rsidRPr="00905BAE">
        <w:rPr>
          <w:rFonts w:eastAsia="Times New Roman" w:cs="Times New Roman"/>
          <w:i/>
          <w:iCs/>
          <w:lang w:eastAsia="en-CA"/>
        </w:rPr>
        <w:t>intra</w:t>
      </w:r>
      <w:r w:rsidRPr="00905BAE">
        <w:rPr>
          <w:rFonts w:eastAsia="Times New Roman" w:cs="Times New Roman"/>
          <w:lang w:eastAsia="en-CA"/>
        </w:rPr>
        <w:t xml:space="preserve">provincial trade); both provinces and parliament can regulate intraprovincial aspects of competition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b/>
          <w:lang w:eastAsia="en-CA"/>
        </w:rPr>
        <w:t xml:space="preserve">92(10)(c) </w:t>
      </w:r>
      <w:r w:rsidRPr="00905BAE">
        <w:rPr>
          <w:rFonts w:eastAsia="Times New Roman" w:cs="Times New Roman"/>
          <w:lang w:eastAsia="en-CA"/>
        </w:rPr>
        <w:t>works declared for the general advantage of Canada: federal works and undertakings</w:t>
      </w:r>
    </w:p>
    <w:p w:rsidR="003453DD" w:rsidRPr="00905BAE" w:rsidRDefault="003453DD" w:rsidP="003453DD">
      <w:pPr>
        <w:spacing w:after="0" w:line="240" w:lineRule="auto"/>
        <w:ind w:firstLine="50"/>
        <w:rPr>
          <w:rFonts w:eastAsia="Times New Roman" w:cs="Times New Roman"/>
          <w:lang w:eastAsia="en-CA"/>
        </w:rPr>
      </w:pPr>
    </w:p>
    <w:p w:rsidR="003453DD" w:rsidRPr="00905BAE" w:rsidRDefault="003453DD" w:rsidP="003453DD">
      <w:pPr>
        <w:pStyle w:val="Heading2"/>
        <w:rPr>
          <w:rFonts w:eastAsia="Times New Roman"/>
          <w:lang w:eastAsia="en-CA"/>
        </w:rPr>
      </w:pPr>
      <w:bookmarkStart w:id="39" w:name="_Toc416537457"/>
      <w:bookmarkStart w:id="40" w:name="_Toc416537875"/>
      <w:r w:rsidRPr="00905BAE">
        <w:rPr>
          <w:rFonts w:eastAsia="Times New Roman"/>
          <w:lang w:eastAsia="en-CA"/>
        </w:rPr>
        <w:t>Citizens Insurance v Parsons [1881]</w:t>
      </w:r>
      <w:bookmarkEnd w:id="39"/>
      <w:bookmarkEnd w:id="40"/>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Leading case for s 91(2) </w:t>
      </w:r>
      <w:r w:rsidRPr="00905BAE">
        <w:rPr>
          <w:rFonts w:eastAsia="Times New Roman" w:cs="Times New Roman"/>
          <w:b/>
          <w:color w:val="0000FF"/>
          <w:lang w:eastAsia="en-CA"/>
        </w:rPr>
        <w:sym w:font="Wingdings" w:char="F0E0"/>
      </w:r>
      <w:r w:rsidRPr="00905BAE">
        <w:rPr>
          <w:rFonts w:eastAsia="Times New Roman" w:cs="Times New Roman"/>
          <w:b/>
          <w:color w:val="0000FF"/>
          <w:lang w:eastAsia="en-CA"/>
        </w:rPr>
        <w:t xml:space="preserve"> has two branches; and s 92(13) Property and Civil Rights </w:t>
      </w:r>
      <w:r w:rsidRPr="00905BAE">
        <w:rPr>
          <w:rFonts w:eastAsia="Times New Roman" w:cs="Times New Roman"/>
          <w:b/>
          <w:color w:val="0000FF"/>
          <w:lang w:eastAsia="en-CA"/>
        </w:rPr>
        <w:sym w:font="Wingdings" w:char="F0E0"/>
      </w:r>
      <w:r w:rsidRPr="00905BAE">
        <w:rPr>
          <w:rFonts w:eastAsia="Times New Roman" w:cs="Times New Roman"/>
          <w:b/>
          <w:color w:val="0000FF"/>
          <w:lang w:eastAsia="en-CA"/>
        </w:rPr>
        <w:t xml:space="preserve"> includes contracts and should be interpreted broadly </w:t>
      </w:r>
    </w:p>
    <w:p w:rsidR="003453DD" w:rsidRPr="00905BAE" w:rsidRDefault="003453DD" w:rsidP="003453DD">
      <w:pPr>
        <w:spacing w:after="0" w:line="240" w:lineRule="auto"/>
        <w:rPr>
          <w:rFonts w:eastAsia="Times New Roman" w:cs="Times New Roman"/>
          <w:b/>
          <w:color w:val="0000FF"/>
          <w:u w:val="single"/>
          <w:lang w:eastAsia="en-CA"/>
        </w:rPr>
      </w:pP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Issue was the validity of a provincial statute </w:t>
      </w:r>
      <w:r w:rsidRPr="00905BAE">
        <w:rPr>
          <w:rFonts w:eastAsia="Times New Roman" w:cs="Times New Roman"/>
          <w:lang w:eastAsia="en-CA"/>
        </w:rPr>
        <w:sym w:font="Wingdings" w:char="F0E0"/>
      </w:r>
      <w:r w:rsidRPr="00905BAE">
        <w:rPr>
          <w:rFonts w:eastAsia="Times New Roman" w:cs="Times New Roman"/>
          <w:lang w:eastAsia="en-CA"/>
        </w:rPr>
        <w:t xml:space="preserve"> stipulated that certain conditions were to be included in all fire insurance policies entered into in the province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PC (Smith) : statute was valid  </w:t>
      </w:r>
      <w:r w:rsidRPr="00905BAE">
        <w:rPr>
          <w:rFonts w:eastAsia="Times New Roman" w:cs="Times New Roman"/>
          <w:b/>
          <w:lang w:eastAsia="en-CA"/>
        </w:rPr>
        <w:t>law in relation to property and civil rights</w:t>
      </w:r>
      <w:r w:rsidRPr="00905BAE">
        <w:rPr>
          <w:rFonts w:eastAsia="Times New Roman" w:cs="Times New Roman"/>
          <w:lang w:eastAsia="en-CA"/>
        </w:rPr>
        <w:t xml:space="preserve"> (did not come within federal trade and commerce power)</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Civil rights include rights created under contracts</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t>Property and civil rights as outlined in s.92(13) should be interpreted broadly</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Set the standard for jurisdictional authority :</w:t>
      </w:r>
      <w:r w:rsidRPr="00905BAE">
        <w:rPr>
          <w:rFonts w:eastAsia="Times New Roman" w:cs="Times New Roman"/>
          <w:b/>
          <w:lang w:eastAsia="en-CA"/>
        </w:rPr>
        <w:t xml:space="preserve"> intraprovincial trade and commerce matter within provincial power </w:t>
      </w:r>
    </w:p>
    <w:p w:rsidR="003453DD" w:rsidRPr="00905BAE" w:rsidRDefault="003453DD" w:rsidP="003453DD">
      <w:pPr>
        <w:numPr>
          <w:ilvl w:val="0"/>
          <w:numId w:val="27"/>
        </w:numPr>
        <w:spacing w:after="0" w:line="240" w:lineRule="auto"/>
        <w:ind w:left="360"/>
        <w:textAlignment w:val="center"/>
        <w:rPr>
          <w:rFonts w:eastAsia="Times New Roman" w:cs="Times New Roman"/>
          <w:b/>
          <w:lang w:eastAsia="en-CA"/>
        </w:rPr>
      </w:pPr>
      <w:r w:rsidRPr="00905BAE">
        <w:rPr>
          <w:rFonts w:eastAsia="Times New Roman" w:cs="Times New Roman"/>
          <w:b/>
          <w:lang w:eastAsia="en-CA"/>
        </w:rPr>
        <w:t xml:space="preserve">Federal trade and commerce power confined to interprovincial and international trade and commerce and "general" trade and commerce </w:t>
      </w:r>
    </w:p>
    <w:p w:rsidR="003453DD" w:rsidRPr="00905BAE" w:rsidRDefault="003453DD" w:rsidP="003453DD">
      <w:pPr>
        <w:numPr>
          <w:ilvl w:val="0"/>
          <w:numId w:val="27"/>
        </w:numPr>
        <w:spacing w:after="0" w:line="240" w:lineRule="auto"/>
        <w:ind w:left="360"/>
        <w:textAlignment w:val="center"/>
        <w:rPr>
          <w:rFonts w:eastAsia="Times New Roman" w:cs="Times New Roman"/>
          <w:b/>
          <w:lang w:eastAsia="en-CA"/>
        </w:rPr>
      </w:pPr>
      <w:r w:rsidRPr="00905BAE">
        <w:rPr>
          <w:b/>
        </w:rPr>
        <w:t>s.91(2) power has two branches</w:t>
      </w:r>
      <w:r w:rsidRPr="00905BAE">
        <w:t>: 1) international and interprovincial trade 2) general regulation of trade affecting the whole dominion</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41" w:name="_Toc416537458"/>
      <w:bookmarkStart w:id="42" w:name="_Toc416537876"/>
      <w:r w:rsidRPr="00905BAE">
        <w:rPr>
          <w:rFonts w:eastAsia="Times New Roman"/>
          <w:lang w:eastAsia="en-CA"/>
        </w:rPr>
        <w:t>R v Eastern Terminal Elevator Co [1925]</w:t>
      </w:r>
      <w:bookmarkEnd w:id="41"/>
      <w:bookmarkEnd w:id="42"/>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Use of s 92(10</w:t>
      </w:r>
      <w:proofErr w:type="gramStart"/>
      <w:r w:rsidRPr="00905BAE">
        <w:rPr>
          <w:rFonts w:eastAsia="Times New Roman" w:cs="Times New Roman"/>
          <w:b/>
          <w:color w:val="0000FF"/>
          <w:lang w:eastAsia="en-CA"/>
        </w:rPr>
        <w:t>)(</w:t>
      </w:r>
      <w:proofErr w:type="gramEnd"/>
      <w:r w:rsidRPr="00905BAE">
        <w:rPr>
          <w:rFonts w:eastAsia="Times New Roman" w:cs="Times New Roman"/>
          <w:b/>
          <w:color w:val="0000FF"/>
          <w:lang w:eastAsia="en-CA"/>
        </w:rPr>
        <w:t>c) fleshed out; external trade cannot be based on %ages; no reach back; provincial inability test not enough</w:t>
      </w:r>
    </w:p>
    <w:p w:rsidR="003453DD" w:rsidRPr="00905BAE" w:rsidRDefault="003453DD" w:rsidP="003453DD">
      <w:pPr>
        <w:spacing w:after="0" w:line="240" w:lineRule="auto"/>
        <w:rPr>
          <w:rFonts w:eastAsia="Times New Roman" w:cs="Times New Roman"/>
          <w:b/>
          <w:color w:val="0000FF"/>
          <w:u w:val="single"/>
          <w:lang w:eastAsia="en-CA"/>
        </w:rPr>
      </w:pPr>
    </w:p>
    <w:p w:rsidR="003453DD" w:rsidRPr="00905BAE" w:rsidRDefault="003453DD" w:rsidP="003453DD">
      <w:pPr>
        <w:pStyle w:val="ListParagraph"/>
        <w:numPr>
          <w:ilvl w:val="0"/>
          <w:numId w:val="28"/>
        </w:numPr>
        <w:ind w:left="360"/>
      </w:pPr>
      <w:r w:rsidRPr="00905BAE">
        <w:rPr>
          <w:rFonts w:eastAsia="Times New Roman" w:cs="Times New Roman"/>
          <w:lang w:eastAsia="en-CA"/>
        </w:rPr>
        <w:t>F</w:t>
      </w:r>
      <w:r w:rsidRPr="00905BAE">
        <w:t xml:space="preserve"> Grain Act was passed in 1912 </w:t>
      </w:r>
      <w:r w:rsidRPr="00905BAE">
        <w:sym w:font="Wingdings" w:char="F0E0"/>
      </w:r>
      <w:r w:rsidRPr="00905BAE">
        <w:t xml:space="preserve"> Board created </w:t>
      </w:r>
      <w:r w:rsidRPr="00905BAE">
        <w:sym w:font="Wingdings" w:char="F0E0"/>
      </w:r>
      <w:r w:rsidRPr="00905BAE">
        <w:t xml:space="preserve"> had authority to make rules and regulations for the governing, control and licensing of grain terminals and other elevators </w:t>
      </w:r>
    </w:p>
    <w:p w:rsidR="003453DD" w:rsidRPr="00905BAE" w:rsidRDefault="003453DD" w:rsidP="003453DD">
      <w:pPr>
        <w:pStyle w:val="ListParagraph"/>
        <w:numPr>
          <w:ilvl w:val="0"/>
          <w:numId w:val="28"/>
        </w:numPr>
        <w:ind w:left="360"/>
      </w:pPr>
      <w:r w:rsidRPr="00905BAE">
        <w:t>Canada argued that Act was an attempt to regulate a branch of external trade (80% of grain produced was exported)</w:t>
      </w:r>
    </w:p>
    <w:p w:rsidR="003453DD" w:rsidRPr="00905BAE" w:rsidRDefault="003453DD" w:rsidP="003453DD">
      <w:pPr>
        <w:pStyle w:val="ListParagraph"/>
        <w:numPr>
          <w:ilvl w:val="1"/>
          <w:numId w:val="28"/>
        </w:numPr>
        <w:ind w:left="1080"/>
      </w:pPr>
      <w:r w:rsidRPr="00905BAE">
        <w:t>provisions dealing with local matters were ancillary to the main purpose of regulating grain export</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SCC struck down statute which regulated grain trade because very little of Canada's grain stays in province (most is exported)</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So any attempts to regulate it by province, UV province</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However, federal statute attempted to "reach back" and regulate local operations such as licensing and regulation of grain elevators </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Court held this to be invalid, making entire scheme invalid</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 xml:space="preserve">Also, </w:t>
      </w:r>
      <w:r w:rsidRPr="00905BAE">
        <w:rPr>
          <w:rFonts w:eastAsia="Times New Roman" w:cs="Times New Roman"/>
          <w:b/>
          <w:lang w:eastAsia="en-CA"/>
        </w:rPr>
        <w:t>e</w:t>
      </w:r>
      <w:r w:rsidRPr="00905BAE">
        <w:rPr>
          <w:b/>
        </w:rPr>
        <w:t>xternal trade cannot be regulated based on percentages</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t xml:space="preserve">Also, </w:t>
      </w:r>
      <w:r w:rsidRPr="00905BAE">
        <w:rPr>
          <w:b/>
        </w:rPr>
        <w:t>provincial inability test alone cannot be used to grant Parliament jurisdiction to regulate the economy</w:t>
      </w:r>
      <w:r w:rsidRPr="00905BAE">
        <w:t>.</w:t>
      </w:r>
    </w:p>
    <w:p w:rsidR="003453DD" w:rsidRPr="00905BAE" w:rsidRDefault="003453DD" w:rsidP="003453DD">
      <w:pPr>
        <w:numPr>
          <w:ilvl w:val="0"/>
          <w:numId w:val="27"/>
        </w:numPr>
        <w:spacing w:after="0" w:line="240" w:lineRule="auto"/>
        <w:ind w:left="360"/>
        <w:textAlignment w:val="center"/>
        <w:rPr>
          <w:rFonts w:eastAsia="Times New Roman" w:cs="Times New Roman"/>
          <w:b/>
          <w:lang w:eastAsia="en-CA"/>
        </w:rPr>
      </w:pPr>
      <w:r w:rsidRPr="00905BAE">
        <w:rPr>
          <w:rFonts w:eastAsia="Times New Roman" w:cs="Times New Roman"/>
          <w:b/>
          <w:lang w:eastAsia="en-CA"/>
        </w:rPr>
        <w:t xml:space="preserve">BUT </w:t>
      </w:r>
      <w:proofErr w:type="gramStart"/>
      <w:r w:rsidRPr="00905BAE">
        <w:rPr>
          <w:b/>
        </w:rPr>
        <w:t>s.92(</w:t>
      </w:r>
      <w:proofErr w:type="gramEnd"/>
      <w:r w:rsidRPr="00905BAE">
        <w:rPr>
          <w:b/>
        </w:rPr>
        <w:t>10)(c) can be used to give Parliament jurisdiction to regulate local economic interests.</w:t>
      </w:r>
      <w:r w:rsidRPr="00905BAE">
        <w:rPr>
          <w:rFonts w:eastAsia="Times New Roman" w:cs="Times New Roman"/>
          <w:b/>
          <w:lang w:eastAsia="en-CA"/>
        </w:rPr>
        <w:t xml:space="preserve"> </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pStyle w:val="Heading2"/>
        <w:rPr>
          <w:rFonts w:eastAsia="Times New Roman"/>
          <w:lang w:eastAsia="en-CA"/>
        </w:rPr>
      </w:pPr>
      <w:bookmarkStart w:id="43" w:name="_Toc416537459"/>
      <w:bookmarkStart w:id="44" w:name="_Toc416537877"/>
      <w:r w:rsidRPr="00905BAE">
        <w:rPr>
          <w:rFonts w:eastAsia="Times New Roman"/>
          <w:lang w:eastAsia="en-CA"/>
        </w:rPr>
        <w:lastRenderedPageBreak/>
        <w:t>Carnation v Quebec Agricultural Board [1968]</w:t>
      </w:r>
      <w:bookmarkEnd w:id="43"/>
      <w:bookmarkEnd w:id="44"/>
      <w:r w:rsidRPr="00905BAE">
        <w:rPr>
          <w:rFonts w:eastAsia="Times New Roman"/>
          <w:lang w:eastAsia="en-CA"/>
        </w:rPr>
        <w:t xml:space="preserve"> </w:t>
      </w:r>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Interprovincial effects are incidental if legislation directed at local/</w:t>
      </w:r>
      <w:r w:rsidRPr="00905BAE">
        <w:rPr>
          <w:rFonts w:eastAsia="Times New Roman" w:cs="Times New Roman"/>
          <w:b/>
          <w:color w:val="0000FF"/>
          <w:sz w:val="24"/>
          <w:u w:val="single"/>
          <w:lang w:eastAsia="en-CA"/>
        </w:rPr>
        <w:t>intra</w:t>
      </w:r>
      <w:r w:rsidRPr="00905BAE">
        <w:rPr>
          <w:rFonts w:eastAsia="Times New Roman" w:cs="Times New Roman"/>
          <w:b/>
          <w:color w:val="0000FF"/>
          <w:sz w:val="24"/>
          <w:lang w:eastAsia="en-CA"/>
        </w:rPr>
        <w:t>provincial transactions</w:t>
      </w:r>
    </w:p>
    <w:p w:rsidR="003453DD" w:rsidRPr="00905BAE" w:rsidRDefault="003453DD" w:rsidP="003453DD">
      <w:pPr>
        <w:spacing w:after="0" w:line="240" w:lineRule="auto"/>
        <w:rPr>
          <w:rFonts w:eastAsia="Times New Roman" w:cs="Times New Roman"/>
          <w:b/>
          <w:sz w:val="24"/>
          <w:lang w:eastAsia="en-CA"/>
        </w:rPr>
      </w:pP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t xml:space="preserve">Carnation argued that the three orders of the Marketing Board invalid because price set relates to products largely sold outside of Quebec </w:t>
      </w:r>
      <w:r w:rsidRPr="00905BAE">
        <w:sym w:font="Wingdings" w:char="F0E0"/>
      </w:r>
      <w:r w:rsidRPr="00905BAE">
        <w:t xml:space="preserve"> matter of interprovincial trade and subject to s.91(2) powers</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Forced Carnation to pay higher prices for milk (than would have in free market) than any other processors</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Majority of pressed milk shipped out of province = losing money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shd w:val="clear" w:color="auto" w:fill="FFFFFF"/>
          <w:lang w:eastAsia="en-CA"/>
        </w:rPr>
        <w:t>SCC upheld provincial marketing plan for sale of raw milk by farmers to Carnation Company (which processed the milk)</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proofErr w:type="gramStart"/>
      <w:r w:rsidRPr="00905BAE">
        <w:t>issue</w:t>
      </w:r>
      <w:proofErr w:type="gramEnd"/>
      <w:r w:rsidRPr="00905BAE">
        <w:t xml:space="preserve"> was not about whether legislation </w:t>
      </w:r>
      <w:r w:rsidRPr="00905BAE">
        <w:rPr>
          <w:b/>
        </w:rPr>
        <w:t xml:space="preserve">affects </w:t>
      </w:r>
      <w:r w:rsidRPr="00905BAE">
        <w:t xml:space="preserve">interprovincial trade but more about whether the legislation is </w:t>
      </w:r>
      <w:r w:rsidRPr="00905BAE">
        <w:rPr>
          <w:b/>
        </w:rPr>
        <w:t>directed at the regulation of interprovincial trade</w:t>
      </w:r>
      <w:r w:rsidRPr="00905BAE">
        <w:t xml:space="preserve">. </w:t>
      </w:r>
    </w:p>
    <w:p w:rsidR="003453DD" w:rsidRPr="00905BAE" w:rsidRDefault="003453DD" w:rsidP="003453DD">
      <w:pPr>
        <w:numPr>
          <w:ilvl w:val="1"/>
          <w:numId w:val="27"/>
        </w:numPr>
        <w:spacing w:after="0" w:line="240" w:lineRule="auto"/>
        <w:ind w:left="1080"/>
        <w:textAlignment w:val="center"/>
        <w:rPr>
          <w:rFonts w:eastAsia="Times New Roman" w:cs="Times New Roman"/>
          <w:lang w:eastAsia="en-CA"/>
        </w:rPr>
      </w:pPr>
      <w:r w:rsidRPr="00905BAE">
        <w:t xml:space="preserve">SCC found the QC Act was aimed at </w:t>
      </w:r>
      <w:r w:rsidRPr="00905BAE">
        <w:rPr>
          <w:b/>
        </w:rPr>
        <w:t>improving the bargaining position of local dairy producers and that any interprovincial effects were incidental</w:t>
      </w:r>
      <w:r w:rsidRPr="00905BAE">
        <w:t xml:space="preserve">.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t xml:space="preserve">If products are </w:t>
      </w:r>
      <w:r w:rsidRPr="00905BAE">
        <w:rPr>
          <w:b/>
        </w:rPr>
        <w:t xml:space="preserve">produced locally before being exported, province can likely regulate the industry or production if the focus is on the local transactions.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t xml:space="preserve">Any effects on interprovincial trade are </w:t>
      </w:r>
      <w:r w:rsidRPr="00905BAE">
        <w:rPr>
          <w:b/>
        </w:rPr>
        <w:t xml:space="preserve">incidental </w:t>
      </w:r>
      <w:r w:rsidRPr="00905BAE">
        <w:t xml:space="preserve">as long as the legislation is directed at a matter of provincial jurisdiction. </w:t>
      </w:r>
    </w:p>
    <w:p w:rsidR="003453DD" w:rsidRPr="00905BAE" w:rsidRDefault="003453DD" w:rsidP="003453DD">
      <w:pPr>
        <w:spacing w:after="0" w:line="240" w:lineRule="auto"/>
        <w:textAlignment w:val="center"/>
        <w:rPr>
          <w:rFonts w:eastAsia="Times New Roman" w:cs="Times New Roman"/>
          <w:lang w:eastAsia="en-CA"/>
        </w:rPr>
      </w:pP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45" w:name="_Toc416537460"/>
      <w:bookmarkStart w:id="46" w:name="_Toc416537878"/>
      <w:r w:rsidRPr="00905BAE">
        <w:rPr>
          <w:rFonts w:eastAsia="Times New Roman"/>
          <w:lang w:eastAsia="en-CA"/>
        </w:rPr>
        <w:t>Burns Foods v Attorney General Manitoba [1975]</w:t>
      </w:r>
      <w:bookmarkEnd w:id="45"/>
      <w:bookmarkEnd w:id="46"/>
      <w:r w:rsidRPr="00905BAE">
        <w:rPr>
          <w:rFonts w:eastAsia="Times New Roman"/>
          <w:lang w:eastAsia="en-CA"/>
        </w:rPr>
        <w:t xml:space="preserve"> </w:t>
      </w:r>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 xml:space="preserve">Provincial legislation that directly affects interprovincial trade/imports is UV of province </w:t>
      </w:r>
    </w:p>
    <w:p w:rsidR="003453DD" w:rsidRPr="00905BAE" w:rsidRDefault="003453DD" w:rsidP="003453DD">
      <w:pPr>
        <w:spacing w:after="0" w:line="240" w:lineRule="auto"/>
        <w:rPr>
          <w:rFonts w:eastAsia="Times New Roman" w:cs="Times New Roman"/>
          <w:b/>
          <w:color w:val="0000FF"/>
          <w:sz w:val="24"/>
          <w:u w:val="single"/>
          <w:lang w:eastAsia="en-CA"/>
        </w:rPr>
      </w:pP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shd w:val="clear" w:color="auto" w:fill="FFFFFF"/>
          <w:lang w:eastAsia="en-CA"/>
        </w:rPr>
        <w:t xml:space="preserve">Provincial power to control prices </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t xml:space="preserve">SCC found that the aim of the regulation was </w:t>
      </w:r>
      <w:r w:rsidRPr="00905BAE">
        <w:rPr>
          <w:b/>
        </w:rPr>
        <w:t>interprovincial</w:t>
      </w:r>
      <w:r w:rsidRPr="00905BAE">
        <w:t xml:space="preserve"> </w:t>
      </w:r>
      <w:r w:rsidRPr="00905BAE">
        <w:rPr>
          <w:b/>
        </w:rPr>
        <w:t>trade</w:t>
      </w:r>
      <w:r w:rsidRPr="00905BAE">
        <w:t xml:space="preserve"> not local business</w:t>
      </w:r>
    </w:p>
    <w:p w:rsidR="003453DD" w:rsidRPr="00905BAE" w:rsidRDefault="003453DD" w:rsidP="003453DD">
      <w:pPr>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lang w:eastAsia="en-CA"/>
        </w:rPr>
        <w:t>Contracts happening OUTSIDE of province, UV of province</w:t>
      </w:r>
    </w:p>
    <w:p w:rsidR="003453DD" w:rsidRPr="00905BAE" w:rsidRDefault="003453DD" w:rsidP="003453DD">
      <w:pPr>
        <w:pStyle w:val="ListParagraph"/>
        <w:numPr>
          <w:ilvl w:val="1"/>
          <w:numId w:val="27"/>
        </w:numPr>
        <w:spacing w:after="0" w:line="240" w:lineRule="auto"/>
        <w:ind w:left="1080"/>
        <w:textAlignment w:val="center"/>
        <w:rPr>
          <w:rFonts w:eastAsia="Times New Roman" w:cs="Times New Roman"/>
          <w:lang w:eastAsia="en-CA"/>
        </w:rPr>
      </w:pPr>
      <w:r w:rsidRPr="00905BAE">
        <w:rPr>
          <w:rFonts w:eastAsia="Times New Roman" w:cs="Times New Roman"/>
          <w:lang w:eastAsia="en-CA"/>
        </w:rPr>
        <w:t xml:space="preserve">Have to ensure that they </w:t>
      </w:r>
      <w:r w:rsidRPr="00905BAE">
        <w:rPr>
          <w:rFonts w:eastAsia="Times New Roman" w:cs="Times New Roman"/>
          <w:i/>
          <w:lang w:eastAsia="en-CA"/>
        </w:rPr>
        <w:t>are</w:t>
      </w:r>
      <w:r w:rsidRPr="00905BAE">
        <w:rPr>
          <w:rFonts w:eastAsia="Times New Roman" w:cs="Times New Roman"/>
          <w:lang w:eastAsia="en-CA"/>
        </w:rPr>
        <w:t xml:space="preserve"> indeed being signed outside of province </w:t>
      </w:r>
    </w:p>
    <w:p w:rsidR="003453DD" w:rsidRPr="00905BAE" w:rsidRDefault="003453DD" w:rsidP="003453DD">
      <w:pPr>
        <w:pStyle w:val="ListParagraph"/>
        <w:numPr>
          <w:ilvl w:val="0"/>
          <w:numId w:val="27"/>
        </w:numPr>
        <w:spacing w:after="0" w:line="240" w:lineRule="auto"/>
        <w:ind w:left="360"/>
        <w:textAlignment w:val="center"/>
        <w:rPr>
          <w:rFonts w:eastAsia="Times New Roman" w:cs="Times New Roman"/>
          <w:lang w:eastAsia="en-CA"/>
        </w:rPr>
      </w:pPr>
      <w:r w:rsidRPr="00905BAE">
        <w:t xml:space="preserve">More difficult to find intent to regulate local business when the regulations </w:t>
      </w:r>
      <w:r w:rsidRPr="00905BAE">
        <w:rPr>
          <w:b/>
        </w:rPr>
        <w:t>impact imports from another province</w:t>
      </w:r>
      <w:r w:rsidRPr="00905BAE">
        <w:t xml:space="preserve"> than when the regulations impact exports (companion to Carnation). </w:t>
      </w:r>
    </w:p>
    <w:p w:rsidR="003453DD" w:rsidRPr="00905BAE" w:rsidRDefault="003453DD" w:rsidP="003453DD">
      <w:pPr>
        <w:pStyle w:val="ListParagraph"/>
        <w:numPr>
          <w:ilvl w:val="0"/>
          <w:numId w:val="27"/>
        </w:numPr>
        <w:spacing w:after="0" w:line="240" w:lineRule="auto"/>
        <w:ind w:left="360"/>
        <w:textAlignment w:val="center"/>
        <w:rPr>
          <w:rFonts w:eastAsia="Times New Roman" w:cs="Times New Roman"/>
          <w:lang w:eastAsia="en-CA"/>
        </w:rPr>
      </w:pPr>
      <w:r w:rsidRPr="00905BAE">
        <w:t xml:space="preserve">Extrinsic evidence can be used to define intent and purpose of an act. </w:t>
      </w:r>
    </w:p>
    <w:p w:rsidR="003453DD" w:rsidRPr="00905BAE" w:rsidRDefault="003453DD" w:rsidP="003453DD">
      <w:pPr>
        <w:pStyle w:val="ListParagraph"/>
        <w:numPr>
          <w:ilvl w:val="0"/>
          <w:numId w:val="27"/>
        </w:numPr>
        <w:spacing w:after="0" w:line="240" w:lineRule="auto"/>
        <w:ind w:left="360"/>
        <w:textAlignment w:val="center"/>
        <w:rPr>
          <w:rFonts w:eastAsia="Times New Roman" w:cs="Times New Roman"/>
          <w:b/>
          <w:lang w:eastAsia="en-CA"/>
        </w:rPr>
      </w:pPr>
      <w:r w:rsidRPr="00905BAE">
        <w:rPr>
          <w:b/>
        </w:rPr>
        <w:t xml:space="preserve">Provincial legislation that directly regulates interprovincial trade cannot be considered have incidental effects on interprovincial trade. </w:t>
      </w:r>
    </w:p>
    <w:p w:rsidR="003453DD" w:rsidRPr="00905BAE" w:rsidRDefault="003453DD" w:rsidP="003453DD">
      <w:pPr>
        <w:pStyle w:val="ListParagraph"/>
        <w:numPr>
          <w:ilvl w:val="0"/>
          <w:numId w:val="27"/>
        </w:numPr>
        <w:spacing w:after="0" w:line="240" w:lineRule="auto"/>
        <w:ind w:left="360"/>
        <w:textAlignment w:val="center"/>
        <w:rPr>
          <w:rFonts w:eastAsia="Times New Roman" w:cs="Times New Roman"/>
          <w:lang w:eastAsia="en-CA"/>
        </w:rPr>
      </w:pPr>
      <w:r w:rsidRPr="00905BAE">
        <w:rPr>
          <w:rFonts w:eastAsia="Times New Roman" w:cs="Times New Roman"/>
          <w:b/>
          <w:lang w:eastAsia="en-CA"/>
        </w:rPr>
        <w:t>If going out of province, okay; if coming into province, not okay to unilaterally regulate/control</w:t>
      </w:r>
    </w:p>
    <w:p w:rsidR="003453DD" w:rsidRPr="00905BAE" w:rsidRDefault="003453DD" w:rsidP="003453DD">
      <w:pPr>
        <w:pStyle w:val="ListParagraph"/>
        <w:spacing w:after="0" w:line="240" w:lineRule="auto"/>
        <w:ind w:left="360"/>
        <w:textAlignment w:val="center"/>
        <w:rPr>
          <w:rFonts w:eastAsia="Times New Roman" w:cs="Times New Roman"/>
          <w:lang w:eastAsia="en-CA"/>
        </w:rPr>
      </w:pP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47" w:name="_Toc416537461"/>
      <w:bookmarkStart w:id="48" w:name="_Toc416537879"/>
      <w:r w:rsidRPr="00905BAE">
        <w:rPr>
          <w:rFonts w:eastAsia="Times New Roman"/>
          <w:lang w:eastAsia="en-CA"/>
        </w:rPr>
        <w:t>Labatt Breweries Ltd v Attorney General Canada [1980]</w:t>
      </w:r>
      <w:bookmarkEnd w:id="47"/>
      <w:bookmarkEnd w:id="48"/>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General Trade branch specifically for </w:t>
      </w:r>
      <w:r w:rsidRPr="00905BAE">
        <w:rPr>
          <w:rFonts w:eastAsia="Times New Roman" w:cs="Times New Roman"/>
          <w:b/>
          <w:i/>
          <w:color w:val="0000FF"/>
          <w:lang w:eastAsia="en-CA"/>
        </w:rPr>
        <w:t>general</w:t>
      </w:r>
      <w:r w:rsidRPr="00905BAE">
        <w:rPr>
          <w:rFonts w:eastAsia="Times New Roman" w:cs="Times New Roman"/>
          <w:b/>
          <w:color w:val="0000FF"/>
          <w:lang w:eastAsia="en-CA"/>
        </w:rPr>
        <w:t xml:space="preserve">, sweeping, national trade; merely incidental effects okay </w:t>
      </w:r>
    </w:p>
    <w:p w:rsidR="003453DD" w:rsidRPr="00905BAE" w:rsidRDefault="003453DD" w:rsidP="003453DD">
      <w:pPr>
        <w:spacing w:after="0" w:line="240" w:lineRule="auto"/>
        <w:rPr>
          <w:rFonts w:eastAsia="Times New Roman" w:cs="Times New Roman"/>
          <w:b/>
          <w:color w:val="0000FF"/>
          <w:u w:val="single"/>
          <w:lang w:eastAsia="en-CA"/>
        </w:rPr>
      </w:pPr>
    </w:p>
    <w:p w:rsidR="003453DD" w:rsidRPr="00905BAE" w:rsidRDefault="003453DD" w:rsidP="003453DD">
      <w:pPr>
        <w:pStyle w:val="ListParagraph"/>
        <w:numPr>
          <w:ilvl w:val="0"/>
          <w:numId w:val="101"/>
        </w:numPr>
        <w:spacing w:after="0" w:line="240" w:lineRule="auto"/>
        <w:textAlignment w:val="center"/>
        <w:rPr>
          <w:rFonts w:eastAsia="Times New Roman" w:cs="Times New Roman"/>
          <w:lang w:eastAsia="en-CA"/>
        </w:rPr>
      </w:pPr>
      <w:r w:rsidRPr="00905BAE">
        <w:rPr>
          <w:rFonts w:eastAsia="Times New Roman" w:cs="Times New Roman"/>
          <w:shd w:val="clear" w:color="auto" w:fill="FFFFFF"/>
          <w:lang w:eastAsia="en-CA"/>
        </w:rPr>
        <w:t>SC</w:t>
      </w:r>
      <w:r w:rsidRPr="00905BAE">
        <w:rPr>
          <w:rFonts w:eastAsia="Times New Roman" w:cs="Times New Roman"/>
          <w:lang w:eastAsia="en-CA"/>
        </w:rPr>
        <w:t xml:space="preserve">C held that part of the federal </w:t>
      </w:r>
      <w:r w:rsidRPr="00905BAE">
        <w:rPr>
          <w:rFonts w:eastAsia="Times New Roman" w:cs="Times New Roman"/>
          <w:i/>
          <w:lang w:eastAsia="en-CA"/>
        </w:rPr>
        <w:t>Food and Drugs Act</w:t>
      </w:r>
      <w:r w:rsidRPr="00905BAE">
        <w:rPr>
          <w:rFonts w:eastAsia="Times New Roman" w:cs="Times New Roman"/>
          <w:lang w:eastAsia="en-CA"/>
        </w:rPr>
        <w:t xml:space="preserve"> that authorised regulations prescribing compositional standards for food = unconstitutional </w:t>
      </w:r>
    </w:p>
    <w:p w:rsidR="003453DD" w:rsidRPr="00905BAE" w:rsidRDefault="003453DD" w:rsidP="003453DD">
      <w:pPr>
        <w:pStyle w:val="ListParagraph"/>
        <w:numPr>
          <w:ilvl w:val="0"/>
          <w:numId w:val="101"/>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Federal trade and commerce power rejected as support for federal legislation ; </w:t>
      </w:r>
      <w:r w:rsidRPr="00905BAE">
        <w:rPr>
          <w:rFonts w:eastAsia="Times New Roman" w:cs="Times New Roman"/>
          <w:b/>
          <w:lang w:eastAsia="en-CA"/>
        </w:rPr>
        <w:t>general trade and commerce power cannot be used for regulation of a single trade or industry that’s mainly local (because not "general")</w:t>
      </w:r>
    </w:p>
    <w:p w:rsidR="003453DD" w:rsidRPr="00905BAE" w:rsidRDefault="003453DD" w:rsidP="003453DD">
      <w:pPr>
        <w:pStyle w:val="ListParagraph"/>
        <w:numPr>
          <w:ilvl w:val="0"/>
          <w:numId w:val="101"/>
        </w:numPr>
        <w:spacing w:after="0" w:line="240" w:lineRule="auto"/>
        <w:textAlignment w:val="center"/>
        <w:rPr>
          <w:rFonts w:eastAsia="Times New Roman" w:cs="Times New Roman"/>
          <w:lang w:eastAsia="en-CA"/>
        </w:rPr>
      </w:pPr>
      <w:r w:rsidRPr="00905BAE">
        <w:rPr>
          <w:rFonts w:eastAsia="Times New Roman" w:cs="Times New Roman"/>
          <w:color w:val="0000FF"/>
          <w:lang w:eastAsia="en-CA"/>
        </w:rPr>
        <w:t>Estey J</w:t>
      </w:r>
      <w:r w:rsidRPr="00905BAE">
        <w:rPr>
          <w:rFonts w:eastAsia="Times New Roman" w:cs="Times New Roman"/>
          <w:lang w:eastAsia="en-CA"/>
        </w:rPr>
        <w:t xml:space="preserve"> : criminal law power could be used to enact laws for protection of health but alcohol requirement for what constitutes a light beer not related to health</w:t>
      </w:r>
    </w:p>
    <w:p w:rsidR="003453DD" w:rsidRPr="00905BAE" w:rsidRDefault="003453DD" w:rsidP="003453DD">
      <w:pPr>
        <w:pStyle w:val="ListParagraph"/>
        <w:numPr>
          <w:ilvl w:val="1"/>
          <w:numId w:val="101"/>
        </w:numPr>
        <w:spacing w:after="0" w:line="240" w:lineRule="auto"/>
        <w:textAlignment w:val="center"/>
        <w:rPr>
          <w:rFonts w:eastAsia="Times New Roman" w:cs="Times New Roman"/>
          <w:lang w:eastAsia="en-CA"/>
        </w:rPr>
      </w:pPr>
      <w:r w:rsidRPr="00905BAE">
        <w:rPr>
          <w:rFonts w:eastAsia="Times New Roman" w:cs="Times New Roman"/>
          <w:lang w:eastAsia="en-CA"/>
        </w:rPr>
        <w:t>Criminal law power could also be used to prevent deception, but found the issue in this particular case not to fall under this</w:t>
      </w:r>
    </w:p>
    <w:p w:rsidR="003453DD" w:rsidRPr="00905BAE" w:rsidRDefault="003453DD" w:rsidP="003453DD">
      <w:pPr>
        <w:pStyle w:val="ListParagraph"/>
        <w:numPr>
          <w:ilvl w:val="0"/>
          <w:numId w:val="101"/>
        </w:numPr>
        <w:spacing w:after="0" w:line="240" w:lineRule="auto"/>
        <w:textAlignment w:val="center"/>
        <w:rPr>
          <w:rFonts w:eastAsia="Times New Roman" w:cs="Times New Roman"/>
          <w:lang w:eastAsia="en-CA"/>
        </w:rPr>
      </w:pPr>
      <w:r w:rsidRPr="00905BAE">
        <w:rPr>
          <w:rFonts w:eastAsia="Times New Roman" w:cs="Times New Roman"/>
          <w:lang w:eastAsia="en-CA"/>
        </w:rPr>
        <w:t>Because compositional standards couldn't fall under POGG or trade and commerce = invalid (dissent relied on trade and commerce)</w:t>
      </w:r>
    </w:p>
    <w:p w:rsidR="003453DD" w:rsidRPr="00905BAE" w:rsidRDefault="003453DD" w:rsidP="003453DD">
      <w:pPr>
        <w:pStyle w:val="ListParagraph"/>
        <w:numPr>
          <w:ilvl w:val="0"/>
          <w:numId w:val="101"/>
        </w:numPr>
        <w:spacing w:after="0" w:line="240" w:lineRule="auto"/>
        <w:textAlignment w:val="center"/>
        <w:rPr>
          <w:rFonts w:eastAsia="Times New Roman" w:cs="Times New Roman"/>
          <w:lang w:eastAsia="en-CA"/>
        </w:rPr>
      </w:pPr>
      <w:r w:rsidRPr="00905BAE">
        <w:rPr>
          <w:rFonts w:eastAsia="Times New Roman" w:cs="Times New Roman"/>
          <w:b/>
          <w:lang w:eastAsia="en-CA"/>
        </w:rPr>
        <w:t xml:space="preserve">Merely Incidental </w:t>
      </w:r>
      <w:r w:rsidRPr="00905BAE">
        <w:rPr>
          <w:rFonts w:eastAsia="Times New Roman" w:cs="Times New Roman"/>
          <w:lang w:eastAsia="en-CA"/>
        </w:rPr>
        <w:t>effect on legislative sphere of other jurisdiction will no longer necessarily doom statute to failure</w:t>
      </w:r>
    </w:p>
    <w:p w:rsidR="003453DD" w:rsidRPr="00905BAE" w:rsidRDefault="003453DD" w:rsidP="003453DD">
      <w:pPr>
        <w:pStyle w:val="ListParagraph"/>
        <w:numPr>
          <w:ilvl w:val="0"/>
          <w:numId w:val="101"/>
        </w:numPr>
        <w:spacing w:after="0" w:line="240" w:lineRule="auto"/>
        <w:textAlignment w:val="center"/>
        <w:rPr>
          <w:rFonts w:eastAsia="Times New Roman" w:cs="Times New Roman"/>
          <w:lang w:eastAsia="en-CA"/>
        </w:rPr>
      </w:pPr>
      <w:r w:rsidRPr="00905BAE">
        <w:rPr>
          <w:rFonts w:eastAsia="Times New Roman" w:cs="Times New Roman"/>
          <w:lang w:eastAsia="en-CA"/>
        </w:rPr>
        <w:t>co</w:t>
      </w:r>
      <w:r w:rsidRPr="00905BAE">
        <w:t xml:space="preserve">nfirmed general rules regarding jurisdiction related to the economy as: </w:t>
      </w:r>
    </w:p>
    <w:p w:rsidR="003453DD" w:rsidRPr="00905BAE" w:rsidRDefault="003453DD" w:rsidP="003453DD">
      <w:pPr>
        <w:pStyle w:val="ListParagraph"/>
        <w:numPr>
          <w:ilvl w:val="1"/>
          <w:numId w:val="101"/>
        </w:numPr>
        <w:spacing w:after="0" w:line="240" w:lineRule="auto"/>
        <w:textAlignment w:val="center"/>
        <w:rPr>
          <w:rFonts w:eastAsia="Times New Roman" w:cs="Times New Roman"/>
          <w:lang w:eastAsia="en-CA"/>
        </w:rPr>
      </w:pPr>
      <w:r w:rsidRPr="00905BAE">
        <w:lastRenderedPageBreak/>
        <w:t>provincial – legislation related to the support, control or regulation of components in the marketing of natural products; legislation related to contractual rights within the province</w:t>
      </w:r>
    </w:p>
    <w:p w:rsidR="003453DD" w:rsidRPr="00905BAE" w:rsidRDefault="003453DD" w:rsidP="003453DD">
      <w:pPr>
        <w:pStyle w:val="ListParagraph"/>
        <w:numPr>
          <w:ilvl w:val="1"/>
          <w:numId w:val="101"/>
        </w:numPr>
        <w:spacing w:after="0" w:line="240" w:lineRule="auto"/>
        <w:textAlignment w:val="center"/>
        <w:rPr>
          <w:rFonts w:eastAsia="Times New Roman" w:cs="Times New Roman"/>
          <w:lang w:eastAsia="en-CA"/>
        </w:rPr>
      </w:pPr>
      <w:r w:rsidRPr="00905BAE">
        <w:t xml:space="preserve">federal – marketing with respect to interprovincial and international trade; regulation of the flow of trade in </w:t>
      </w:r>
      <w:proofErr w:type="spellStart"/>
      <w:r w:rsidRPr="00905BAE">
        <w:t>extraprovincial</w:t>
      </w:r>
      <w:proofErr w:type="spellEnd"/>
      <w:r w:rsidRPr="00905BAE">
        <w:t xml:space="preserve"> channels  </w:t>
      </w:r>
    </w:p>
    <w:p w:rsidR="003453DD" w:rsidRPr="00905BAE" w:rsidRDefault="003453DD" w:rsidP="003453DD">
      <w:pPr>
        <w:spacing w:after="0" w:line="240" w:lineRule="auto"/>
        <w:textAlignment w:val="center"/>
        <w:rPr>
          <w:rFonts w:eastAsia="Times New Roman" w:cs="Times New Roman"/>
          <w:lang w:eastAsia="en-CA"/>
        </w:rPr>
      </w:pP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pStyle w:val="Heading2"/>
        <w:rPr>
          <w:rFonts w:eastAsia="Times New Roman"/>
          <w:lang w:eastAsia="en-CA"/>
        </w:rPr>
      </w:pPr>
      <w:bookmarkStart w:id="49" w:name="_Toc416537462"/>
      <w:bookmarkStart w:id="50" w:name="_Toc416537880"/>
      <w:r w:rsidRPr="00905BAE">
        <w:rPr>
          <w:rFonts w:eastAsia="Times New Roman"/>
          <w:lang w:eastAsia="en-CA"/>
        </w:rPr>
        <w:t>General Motors of Canada v City National Leasing [1989]</w:t>
      </w:r>
      <w:bookmarkEnd w:id="49"/>
      <w:bookmarkEnd w:id="50"/>
    </w:p>
    <w:p w:rsidR="003453DD" w:rsidRPr="00905BAE" w:rsidRDefault="003453DD" w:rsidP="003453DD">
      <w:pPr>
        <w:spacing w:after="0" w:line="240" w:lineRule="auto"/>
        <w:rPr>
          <w:rFonts w:eastAsia="Times New Roman" w:cs="Times New Roman"/>
          <w:b/>
          <w:color w:val="0000FF"/>
          <w:sz w:val="24"/>
          <w:lang w:eastAsia="en-CA"/>
        </w:rPr>
      </w:pPr>
      <w:r w:rsidRPr="00905BAE">
        <w:rPr>
          <w:rFonts w:eastAsia="Times New Roman" w:cs="Times New Roman"/>
          <w:b/>
          <w:color w:val="0000FF"/>
          <w:sz w:val="24"/>
          <w:lang w:eastAsia="en-CA"/>
        </w:rPr>
        <w:t>Checklist for Branch 2; Approach to analysing const validity of a provision; Ancillary Doctrine</w:t>
      </w:r>
    </w:p>
    <w:p w:rsidR="003453DD" w:rsidRPr="00905BAE" w:rsidRDefault="003453DD" w:rsidP="003453DD">
      <w:pPr>
        <w:spacing w:after="0" w:line="240" w:lineRule="auto"/>
        <w:rPr>
          <w:rFonts w:eastAsia="Times New Roman" w:cs="Times New Roman"/>
          <w:b/>
          <w:sz w:val="24"/>
          <w:u w:val="single"/>
          <w:lang w:eastAsia="en-CA"/>
        </w:rPr>
      </w:pPr>
    </w:p>
    <w:p w:rsidR="003453DD" w:rsidRPr="00905BAE" w:rsidRDefault="003453DD" w:rsidP="003453DD">
      <w:pPr>
        <w:numPr>
          <w:ilvl w:val="0"/>
          <w:numId w:val="2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Constitutionality of new </w:t>
      </w:r>
      <w:r w:rsidRPr="00905BAE">
        <w:rPr>
          <w:rFonts w:eastAsia="Times New Roman" w:cs="Times New Roman"/>
          <w:i/>
          <w:lang w:eastAsia="en-CA"/>
        </w:rPr>
        <w:t xml:space="preserve">Combines Investigation Act </w:t>
      </w:r>
      <w:r w:rsidRPr="00905BAE">
        <w:rPr>
          <w:rFonts w:eastAsia="Times New Roman" w:cs="Times New Roman"/>
          <w:lang w:eastAsia="en-CA"/>
        </w:rPr>
        <w:t>(</w:t>
      </w:r>
      <w:r w:rsidRPr="00905BAE">
        <w:rPr>
          <w:rFonts w:eastAsia="Times New Roman" w:cs="Times New Roman"/>
          <w:i/>
          <w:lang w:eastAsia="en-CA"/>
        </w:rPr>
        <w:t>Competition Act</w:t>
      </w:r>
      <w:r w:rsidRPr="00905BAE">
        <w:rPr>
          <w:rFonts w:eastAsia="Times New Roman" w:cs="Times New Roman"/>
          <w:lang w:eastAsia="en-CA"/>
        </w:rPr>
        <w:t xml:space="preserve">) had to be decided/resolved </w:t>
      </w:r>
    </w:p>
    <w:p w:rsidR="003453DD" w:rsidRPr="00905BAE" w:rsidRDefault="003453DD" w:rsidP="003453DD">
      <w:pPr>
        <w:numPr>
          <w:ilvl w:val="0"/>
          <w:numId w:val="2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Civil remedy in federal statute (competition act) </w:t>
      </w:r>
      <w:r w:rsidRPr="00905BAE">
        <w:rPr>
          <w:rFonts w:eastAsia="Times New Roman" w:cs="Times New Roman"/>
          <w:lang w:eastAsia="en-CA"/>
        </w:rPr>
        <w:sym w:font="Wingdings" w:char="F0E0"/>
      </w:r>
      <w:r w:rsidRPr="00905BAE">
        <w:rPr>
          <w:rFonts w:eastAsia="Times New Roman" w:cs="Times New Roman"/>
          <w:lang w:eastAsia="en-CA"/>
        </w:rPr>
        <w:t xml:space="preserve"> intrusion into property and civil rights but only in limited way</w:t>
      </w:r>
    </w:p>
    <w:p w:rsidR="003453DD" w:rsidRPr="00905BAE" w:rsidRDefault="003453DD" w:rsidP="003453DD">
      <w:pPr>
        <w:numPr>
          <w:ilvl w:val="1"/>
          <w:numId w:val="29"/>
        </w:numPr>
        <w:spacing w:after="0" w:line="240" w:lineRule="auto"/>
        <w:textAlignment w:val="center"/>
        <w:rPr>
          <w:rFonts w:eastAsia="Times New Roman" w:cs="Times New Roman"/>
          <w:lang w:eastAsia="en-CA"/>
        </w:rPr>
      </w:pPr>
      <w:r w:rsidRPr="00905BAE">
        <w:rPr>
          <w:rFonts w:eastAsia="Times New Roman" w:cs="Times New Roman"/>
          <w:b/>
          <w:lang w:eastAsia="en-CA"/>
        </w:rPr>
        <w:t>rational connection test</w:t>
      </w:r>
      <w:r w:rsidRPr="00905BAE">
        <w:rPr>
          <w:rFonts w:eastAsia="Times New Roman" w:cs="Times New Roman"/>
          <w:lang w:eastAsia="en-CA"/>
        </w:rPr>
        <w:t xml:space="preserve"> appropriate = all civil remedy did was provide a means and incentive to private enforcement that would improve efficacy of competition law (held to be valid)</w:t>
      </w:r>
    </w:p>
    <w:p w:rsidR="003453DD" w:rsidRPr="00905BAE" w:rsidRDefault="003453DD" w:rsidP="003453DD">
      <w:pPr>
        <w:numPr>
          <w:ilvl w:val="1"/>
          <w:numId w:val="29"/>
        </w:numPr>
        <w:spacing w:after="0" w:line="240" w:lineRule="auto"/>
        <w:textAlignment w:val="center"/>
        <w:rPr>
          <w:rFonts w:eastAsia="Times New Roman" w:cs="Times New Roman"/>
          <w:lang w:eastAsia="en-CA"/>
        </w:rPr>
      </w:pPr>
      <w:proofErr w:type="gramStart"/>
      <w:r w:rsidRPr="00905BAE">
        <w:t>minor</w:t>
      </w:r>
      <w:proofErr w:type="gramEnd"/>
      <w:r w:rsidRPr="00905BAE">
        <w:t xml:space="preserve"> intrusion into provincial jurisdiction but it was a provision that was </w:t>
      </w:r>
      <w:r w:rsidRPr="00905BAE">
        <w:rPr>
          <w:b/>
        </w:rPr>
        <w:t>essential</w:t>
      </w:r>
      <w:r w:rsidRPr="00905BAE">
        <w:t xml:space="preserve"> to the functioning of the Act.</w:t>
      </w:r>
    </w:p>
    <w:p w:rsidR="003453DD" w:rsidRPr="00905BAE" w:rsidRDefault="003453DD" w:rsidP="003453DD">
      <w:pPr>
        <w:numPr>
          <w:ilvl w:val="0"/>
          <w:numId w:val="2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Statute held to be valid law under general trade and commerce power  </w:t>
      </w:r>
      <w:r w:rsidRPr="00905BAE">
        <w:rPr>
          <w:rFonts w:eastAsia="Times New Roman" w:cs="Times New Roman"/>
          <w:lang w:eastAsia="en-CA"/>
        </w:rPr>
        <w:sym w:font="Wingdings" w:char="F0E0"/>
      </w:r>
      <w:r w:rsidRPr="00905BAE">
        <w:rPr>
          <w:rFonts w:eastAsia="Times New Roman" w:cs="Times New Roman"/>
          <w:lang w:eastAsia="en-CA"/>
        </w:rPr>
        <w:t xml:space="preserve"> </w:t>
      </w:r>
      <w:r w:rsidRPr="00905BAE">
        <w:rPr>
          <w:rFonts w:eastAsia="Times New Roman" w:cs="Times New Roman"/>
          <w:b/>
          <w:lang w:eastAsia="en-CA"/>
        </w:rPr>
        <w:t xml:space="preserve">civil remedy valid part of the law; </w:t>
      </w:r>
      <w:r w:rsidRPr="00905BAE">
        <w:rPr>
          <w:rFonts w:eastAsia="Times New Roman" w:cs="Times New Roman"/>
          <w:b/>
          <w:u w:val="single"/>
          <w:lang w:eastAsia="en-CA"/>
        </w:rPr>
        <w:t>complimentary</w:t>
      </w:r>
      <w:r w:rsidRPr="00905BAE">
        <w:rPr>
          <w:rFonts w:eastAsia="Times New Roman" w:cs="Times New Roman"/>
          <w:b/>
          <w:lang w:eastAsia="en-CA"/>
        </w:rPr>
        <w:t xml:space="preserve"> to public enforcement </w:t>
      </w:r>
    </w:p>
    <w:p w:rsidR="003453DD" w:rsidRPr="00905BAE" w:rsidRDefault="003453DD" w:rsidP="003453DD">
      <w:pPr>
        <w:numPr>
          <w:ilvl w:val="0"/>
          <w:numId w:val="29"/>
        </w:numPr>
        <w:spacing w:after="0" w:line="240" w:lineRule="auto"/>
        <w:textAlignment w:val="center"/>
        <w:rPr>
          <w:rFonts w:eastAsia="Times New Roman" w:cs="Times New Roman"/>
          <w:lang w:eastAsia="en-CA"/>
        </w:rPr>
      </w:pPr>
      <w:r w:rsidRPr="00905BAE">
        <w:t xml:space="preserve">SCC emphasized that a </w:t>
      </w:r>
      <w:r w:rsidRPr="00905BAE">
        <w:rPr>
          <w:b/>
        </w:rPr>
        <w:t>balance</w:t>
      </w:r>
      <w:r w:rsidRPr="00905BAE">
        <w:t xml:space="preserve"> between federal and provincial jurisdiction must be considered when contemplating the general trade and commerce branch.</w:t>
      </w:r>
    </w:p>
    <w:p w:rsidR="003453DD" w:rsidRPr="00905BAE" w:rsidRDefault="003453DD" w:rsidP="003453DD">
      <w:pPr>
        <w:numPr>
          <w:ilvl w:val="1"/>
          <w:numId w:val="29"/>
        </w:numPr>
        <w:spacing w:after="0" w:line="240" w:lineRule="auto"/>
        <w:textAlignment w:val="center"/>
        <w:rPr>
          <w:rFonts w:eastAsia="Times New Roman" w:cs="Times New Roman"/>
          <w:lang w:eastAsia="en-CA"/>
        </w:rPr>
      </w:pPr>
      <w:r w:rsidRPr="00905BAE">
        <w:t xml:space="preserve">created </w:t>
      </w:r>
      <w:r w:rsidRPr="00905BAE">
        <w:rPr>
          <w:b/>
        </w:rPr>
        <w:t>checklists</w:t>
      </w:r>
      <w:r w:rsidRPr="00905BAE">
        <w:t xml:space="preserve"> to use when considering the power</w:t>
      </w:r>
    </w:p>
    <w:p w:rsidR="003453DD" w:rsidRPr="00905BAE" w:rsidRDefault="003453DD" w:rsidP="003453DD">
      <w:pPr>
        <w:numPr>
          <w:ilvl w:val="1"/>
          <w:numId w:val="29"/>
        </w:numPr>
        <w:spacing w:after="0" w:line="240" w:lineRule="auto"/>
        <w:textAlignment w:val="center"/>
        <w:rPr>
          <w:rFonts w:eastAsia="Times New Roman" w:cs="Times New Roman"/>
          <w:lang w:eastAsia="en-CA"/>
        </w:rPr>
      </w:pPr>
      <w:r w:rsidRPr="00905BAE">
        <w:t xml:space="preserve">also discussed the </w:t>
      </w:r>
      <w:r w:rsidRPr="00905BAE">
        <w:rPr>
          <w:b/>
        </w:rPr>
        <w:t>process to be used when considering single provisions within a statute</w:t>
      </w:r>
    </w:p>
    <w:p w:rsidR="003453DD" w:rsidRPr="00905BAE" w:rsidRDefault="003453DD" w:rsidP="003453DD">
      <w:pPr>
        <w:numPr>
          <w:ilvl w:val="0"/>
          <w:numId w:val="29"/>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(Dickson) attempted to reconcile various approaches court had taken in defining extent of legislative power to affect matters outside competence of enacting body </w:t>
      </w:r>
    </w:p>
    <w:p w:rsidR="003453DD" w:rsidRPr="00905BAE" w:rsidRDefault="003453DD" w:rsidP="003453DD">
      <w:pPr>
        <w:spacing w:after="0" w:line="240" w:lineRule="auto"/>
        <w:textAlignment w:val="center"/>
        <w:rPr>
          <w:rFonts w:eastAsia="Times New Roman" w:cs="Times New Roman"/>
          <w:b/>
          <w:bCs/>
          <w:lang w:eastAsia="en-CA"/>
        </w:rPr>
      </w:pPr>
    </w:p>
    <w:p w:rsidR="003453DD" w:rsidRPr="00905BAE" w:rsidRDefault="003453DD" w:rsidP="003453DD">
      <w:pPr>
        <w:pStyle w:val="Heading3"/>
        <w:rPr>
          <w:rFonts w:eastAsia="Times New Roman"/>
          <w:lang w:eastAsia="en-CA"/>
        </w:rPr>
      </w:pPr>
      <w:bookmarkStart w:id="51" w:name="_Toc416537463"/>
      <w:bookmarkStart w:id="52" w:name="_Toc416537881"/>
      <w:r w:rsidRPr="00905BAE">
        <w:rPr>
          <w:rFonts w:eastAsia="Times New Roman"/>
          <w:lang w:eastAsia="en-CA"/>
        </w:rPr>
        <w:t>Checklists</w:t>
      </w:r>
      <w:bookmarkEnd w:id="51"/>
      <w:bookmarkEnd w:id="52"/>
    </w:p>
    <w:p w:rsidR="003453DD" w:rsidRPr="00905BAE" w:rsidRDefault="003453DD" w:rsidP="003453DD">
      <w:pPr>
        <w:spacing w:after="0" w:line="240" w:lineRule="auto"/>
        <w:textAlignment w:val="center"/>
        <w:rPr>
          <w:rFonts w:eastAsia="Times New Roman" w:cs="Times New Roman"/>
          <w:b/>
          <w:lang w:eastAsia="en-CA"/>
        </w:rPr>
      </w:pPr>
    </w:p>
    <w:p w:rsidR="003453DD" w:rsidRPr="00905BAE" w:rsidRDefault="003453DD" w:rsidP="003453DD">
      <w:pPr>
        <w:pStyle w:val="Ratio"/>
        <w:rPr>
          <w:rFonts w:asciiTheme="minorHAnsi" w:hAnsiTheme="minorHAnsi"/>
          <w:color w:val="auto"/>
        </w:rPr>
      </w:pPr>
      <w:r w:rsidRPr="00905BAE">
        <w:rPr>
          <w:rFonts w:asciiTheme="minorHAnsi" w:hAnsiTheme="minorHAnsi"/>
          <w:b/>
          <w:color w:val="auto"/>
          <w:u w:val="single"/>
        </w:rPr>
        <w:t>5 hallmarks of validity for legislation under the general trade and commerce power</w:t>
      </w:r>
      <w:r w:rsidRPr="00905BAE">
        <w:rPr>
          <w:rFonts w:asciiTheme="minorHAnsi" w:hAnsiTheme="minorHAnsi"/>
          <w:color w:val="auto"/>
        </w:rPr>
        <w:t>:</w:t>
      </w:r>
    </w:p>
    <w:p w:rsidR="003453DD" w:rsidRPr="00905BAE" w:rsidRDefault="003453DD" w:rsidP="003453DD">
      <w:pPr>
        <w:pStyle w:val="Ratio"/>
        <w:numPr>
          <w:ilvl w:val="0"/>
          <w:numId w:val="30"/>
        </w:numPr>
        <w:rPr>
          <w:rFonts w:asciiTheme="minorHAnsi" w:hAnsiTheme="minorHAnsi"/>
          <w:color w:val="auto"/>
        </w:rPr>
      </w:pPr>
      <w:r w:rsidRPr="00905BAE">
        <w:rPr>
          <w:rFonts w:asciiTheme="minorHAnsi" w:hAnsiTheme="minorHAnsi"/>
          <w:color w:val="auto"/>
        </w:rPr>
        <w:t xml:space="preserve">impugned legislation must be </w:t>
      </w:r>
      <w:r w:rsidRPr="00905BAE">
        <w:rPr>
          <w:rFonts w:asciiTheme="minorHAnsi" w:hAnsiTheme="minorHAnsi"/>
          <w:b/>
          <w:color w:val="auto"/>
        </w:rPr>
        <w:t>part of a general regulatory scheme</w:t>
      </w:r>
    </w:p>
    <w:p w:rsidR="003453DD" w:rsidRPr="00905BAE" w:rsidRDefault="003453DD" w:rsidP="003453DD">
      <w:pPr>
        <w:pStyle w:val="Ratio"/>
        <w:numPr>
          <w:ilvl w:val="0"/>
          <w:numId w:val="30"/>
        </w:numPr>
        <w:rPr>
          <w:rFonts w:asciiTheme="minorHAnsi" w:hAnsiTheme="minorHAnsi"/>
          <w:color w:val="auto"/>
        </w:rPr>
      </w:pPr>
      <w:r w:rsidRPr="00905BAE">
        <w:rPr>
          <w:rFonts w:asciiTheme="minorHAnsi" w:hAnsiTheme="minorHAnsi"/>
          <w:color w:val="auto"/>
        </w:rPr>
        <w:t xml:space="preserve">the </w:t>
      </w:r>
      <w:r w:rsidRPr="00905BAE">
        <w:rPr>
          <w:rFonts w:asciiTheme="minorHAnsi" w:hAnsiTheme="minorHAnsi"/>
          <w:b/>
          <w:color w:val="auto"/>
        </w:rPr>
        <w:t>scheme must be monitored</w:t>
      </w:r>
      <w:r w:rsidRPr="00905BAE">
        <w:rPr>
          <w:rFonts w:asciiTheme="minorHAnsi" w:hAnsiTheme="minorHAnsi"/>
          <w:color w:val="auto"/>
        </w:rPr>
        <w:t xml:space="preserve"> by the continuing oversight of a regulatory agency</w:t>
      </w:r>
    </w:p>
    <w:p w:rsidR="003453DD" w:rsidRPr="00905BAE" w:rsidRDefault="003453DD" w:rsidP="003453DD">
      <w:pPr>
        <w:pStyle w:val="Ratio"/>
        <w:numPr>
          <w:ilvl w:val="0"/>
          <w:numId w:val="30"/>
        </w:numPr>
        <w:rPr>
          <w:rFonts w:asciiTheme="minorHAnsi" w:hAnsiTheme="minorHAnsi"/>
          <w:color w:val="auto"/>
        </w:rPr>
      </w:pPr>
      <w:r w:rsidRPr="00905BAE">
        <w:rPr>
          <w:rFonts w:asciiTheme="minorHAnsi" w:hAnsiTheme="minorHAnsi"/>
          <w:color w:val="auto"/>
        </w:rPr>
        <w:t xml:space="preserve">the legislation must be </w:t>
      </w:r>
      <w:r w:rsidRPr="00905BAE">
        <w:rPr>
          <w:rFonts w:asciiTheme="minorHAnsi" w:hAnsiTheme="minorHAnsi"/>
          <w:b/>
          <w:color w:val="auto"/>
        </w:rPr>
        <w:t>concerned with trade as a whole rather than with a particular industry</w:t>
      </w:r>
      <w:r w:rsidRPr="00905BAE">
        <w:rPr>
          <w:rFonts w:asciiTheme="minorHAnsi" w:hAnsiTheme="minorHAnsi"/>
          <w:color w:val="auto"/>
        </w:rPr>
        <w:t xml:space="preserve"> </w:t>
      </w:r>
    </w:p>
    <w:p w:rsidR="003453DD" w:rsidRPr="00905BAE" w:rsidRDefault="003453DD" w:rsidP="003453DD">
      <w:pPr>
        <w:pStyle w:val="Ratio"/>
        <w:numPr>
          <w:ilvl w:val="0"/>
          <w:numId w:val="30"/>
        </w:numPr>
        <w:rPr>
          <w:rFonts w:asciiTheme="minorHAnsi" w:hAnsiTheme="minorHAnsi"/>
          <w:color w:val="auto"/>
        </w:rPr>
      </w:pPr>
      <w:r w:rsidRPr="00905BAE">
        <w:rPr>
          <w:rFonts w:asciiTheme="minorHAnsi" w:hAnsiTheme="minorHAnsi"/>
          <w:color w:val="auto"/>
        </w:rPr>
        <w:t xml:space="preserve">the legislation should be of a nature that the </w:t>
      </w:r>
      <w:r w:rsidRPr="00905BAE">
        <w:rPr>
          <w:rFonts w:asciiTheme="minorHAnsi" w:hAnsiTheme="minorHAnsi"/>
          <w:b/>
          <w:color w:val="auto"/>
        </w:rPr>
        <w:t xml:space="preserve">provinces jointly or severally would be constitutionally incapable of enacting </w:t>
      </w:r>
    </w:p>
    <w:p w:rsidR="003453DD" w:rsidRPr="00905BAE" w:rsidRDefault="003453DD" w:rsidP="003453DD">
      <w:pPr>
        <w:pStyle w:val="Ratio"/>
        <w:numPr>
          <w:ilvl w:val="0"/>
          <w:numId w:val="30"/>
        </w:numPr>
        <w:rPr>
          <w:rFonts w:asciiTheme="minorHAnsi" w:hAnsiTheme="minorHAnsi"/>
          <w:color w:val="auto"/>
        </w:rPr>
      </w:pPr>
      <w:r w:rsidRPr="00905BAE">
        <w:rPr>
          <w:rFonts w:asciiTheme="minorHAnsi" w:hAnsiTheme="minorHAnsi"/>
          <w:color w:val="auto"/>
        </w:rPr>
        <w:t xml:space="preserve">the </w:t>
      </w:r>
      <w:r w:rsidRPr="00905BAE">
        <w:rPr>
          <w:rFonts w:asciiTheme="minorHAnsi" w:hAnsiTheme="minorHAnsi"/>
          <w:b/>
          <w:color w:val="auto"/>
        </w:rPr>
        <w:t>failure to include one or more provinces or localities in the legislative scheme would jeopardize the successful operation of the scheme</w:t>
      </w:r>
      <w:r w:rsidRPr="00905BAE">
        <w:rPr>
          <w:rFonts w:asciiTheme="minorHAnsi" w:hAnsiTheme="minorHAnsi"/>
          <w:color w:val="auto"/>
        </w:rPr>
        <w:t xml:space="preserve"> in other parts of the country</w:t>
      </w:r>
    </w:p>
    <w:p w:rsidR="003453DD" w:rsidRPr="00905BAE" w:rsidRDefault="003453DD" w:rsidP="003453DD">
      <w:pPr>
        <w:pStyle w:val="Ratio"/>
        <w:rPr>
          <w:rFonts w:asciiTheme="minorHAnsi" w:hAnsiTheme="minorHAnsi"/>
          <w:color w:val="auto"/>
        </w:rPr>
      </w:pPr>
    </w:p>
    <w:p w:rsidR="003453DD" w:rsidRPr="00905BAE" w:rsidRDefault="003453DD" w:rsidP="003453DD">
      <w:pPr>
        <w:pStyle w:val="Ratio"/>
        <w:rPr>
          <w:rFonts w:asciiTheme="minorHAnsi" w:hAnsiTheme="minorHAnsi"/>
          <w:color w:val="auto"/>
        </w:rPr>
      </w:pPr>
      <w:r w:rsidRPr="00905BAE">
        <w:rPr>
          <w:rFonts w:asciiTheme="minorHAnsi" w:hAnsiTheme="minorHAnsi"/>
          <w:color w:val="auto"/>
        </w:rPr>
        <w:t xml:space="preserve">These 5 are </w:t>
      </w:r>
      <w:r w:rsidRPr="00905BAE">
        <w:rPr>
          <w:rFonts w:asciiTheme="minorHAnsi" w:hAnsiTheme="minorHAnsi"/>
          <w:b/>
          <w:color w:val="auto"/>
        </w:rPr>
        <w:t>not an exhaustive list of traits</w:t>
      </w:r>
      <w:r w:rsidRPr="00905BAE">
        <w:rPr>
          <w:rFonts w:asciiTheme="minorHAnsi" w:hAnsiTheme="minorHAnsi"/>
          <w:color w:val="auto"/>
        </w:rPr>
        <w:t xml:space="preserve"> that will characterize general trade and commerce legislation and the absence or presence of any of these indicators is not necessarily determinative.</w:t>
      </w:r>
    </w:p>
    <w:p w:rsidR="003453DD" w:rsidRPr="00905BAE" w:rsidRDefault="003453DD" w:rsidP="003453DD">
      <w:pPr>
        <w:pStyle w:val="Ratio"/>
        <w:rPr>
          <w:rFonts w:asciiTheme="minorHAnsi" w:hAnsiTheme="minorHAnsi"/>
          <w:color w:val="auto"/>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u w:val="single"/>
        </w:rPr>
      </w:pPr>
    </w:p>
    <w:p w:rsidR="003453DD" w:rsidRPr="00905BAE" w:rsidRDefault="003453DD" w:rsidP="003453DD">
      <w:pPr>
        <w:pStyle w:val="Ratio"/>
        <w:rPr>
          <w:rFonts w:asciiTheme="minorHAnsi" w:hAnsiTheme="minorHAnsi"/>
          <w:b/>
          <w:color w:val="auto"/>
        </w:rPr>
      </w:pPr>
      <w:r w:rsidRPr="00905BAE">
        <w:rPr>
          <w:rFonts w:asciiTheme="minorHAnsi" w:hAnsiTheme="minorHAnsi"/>
          <w:b/>
          <w:color w:val="auto"/>
          <w:u w:val="single"/>
        </w:rPr>
        <w:lastRenderedPageBreak/>
        <w:t>Approach to analyzing the constitutional validity of a provision</w:t>
      </w:r>
      <w:r w:rsidRPr="00905BAE">
        <w:rPr>
          <w:rFonts w:asciiTheme="minorHAnsi" w:hAnsiTheme="minorHAnsi"/>
          <w:b/>
          <w:color w:val="auto"/>
        </w:rPr>
        <w:t>:</w:t>
      </w:r>
    </w:p>
    <w:p w:rsidR="003453DD" w:rsidRPr="00905BAE" w:rsidRDefault="003453DD" w:rsidP="003453DD">
      <w:pPr>
        <w:pStyle w:val="Ratio"/>
        <w:rPr>
          <w:rFonts w:asciiTheme="minorHAnsi" w:hAnsiTheme="minorHAnsi"/>
          <w:b/>
          <w:color w:val="auto"/>
        </w:rPr>
      </w:pPr>
    </w:p>
    <w:p w:rsidR="003453DD" w:rsidRPr="00905BAE" w:rsidRDefault="003453DD" w:rsidP="003453DD">
      <w:pPr>
        <w:pStyle w:val="NormalWeb"/>
        <w:numPr>
          <w:ilvl w:val="0"/>
          <w:numId w:val="31"/>
        </w:numPr>
        <w:spacing w:before="0" w:beforeAutospacing="0" w:after="0" w:afterAutospacing="0"/>
        <w:ind w:left="360"/>
        <w:rPr>
          <w:rFonts w:ascii="Calibri" w:hAnsi="Calibri"/>
          <w:sz w:val="22"/>
          <w:szCs w:val="22"/>
        </w:rPr>
      </w:pPr>
      <w:r w:rsidRPr="00905BAE">
        <w:rPr>
          <w:rFonts w:ascii="Calibri" w:hAnsi="Calibri"/>
          <w:sz w:val="22"/>
          <w:szCs w:val="22"/>
        </w:rPr>
        <w:t>Look at whether provision itself is ultra vires</w:t>
      </w:r>
    </w:p>
    <w:p w:rsidR="003453DD" w:rsidRPr="00905BAE" w:rsidRDefault="003453DD" w:rsidP="003453DD">
      <w:pPr>
        <w:pStyle w:val="Ratio"/>
        <w:numPr>
          <w:ilvl w:val="0"/>
          <w:numId w:val="32"/>
        </w:numPr>
        <w:ind w:left="1086"/>
        <w:rPr>
          <w:rFonts w:asciiTheme="minorHAnsi" w:hAnsiTheme="minorHAnsi"/>
          <w:color w:val="auto"/>
          <w:szCs w:val="22"/>
        </w:rPr>
      </w:pPr>
      <w:proofErr w:type="gramStart"/>
      <w:r w:rsidRPr="00905BAE">
        <w:rPr>
          <w:rFonts w:asciiTheme="minorHAnsi" w:hAnsiTheme="minorHAnsi"/>
          <w:color w:val="auto"/>
          <w:szCs w:val="22"/>
        </w:rPr>
        <w:t>to</w:t>
      </w:r>
      <w:proofErr w:type="gramEnd"/>
      <w:r w:rsidRPr="00905BAE">
        <w:rPr>
          <w:rFonts w:asciiTheme="minorHAnsi" w:hAnsiTheme="minorHAnsi"/>
          <w:color w:val="auto"/>
          <w:szCs w:val="22"/>
        </w:rPr>
        <w:t xml:space="preserve"> what extent does the impugned provision </w:t>
      </w:r>
      <w:r w:rsidRPr="00905BAE">
        <w:rPr>
          <w:rFonts w:asciiTheme="minorHAnsi" w:hAnsiTheme="minorHAnsi"/>
          <w:b/>
          <w:color w:val="auto"/>
          <w:szCs w:val="22"/>
        </w:rPr>
        <w:t>intrude on provincial powers</w:t>
      </w:r>
      <w:r w:rsidRPr="00905BAE">
        <w:rPr>
          <w:rFonts w:asciiTheme="minorHAnsi" w:hAnsiTheme="minorHAnsi"/>
          <w:color w:val="auto"/>
          <w:szCs w:val="22"/>
        </w:rPr>
        <w:t>. If the provision is federal law or is attached to an act (or a severable portion of the act) that is constitutionally valid then the analysis is complete.</w:t>
      </w:r>
    </w:p>
    <w:p w:rsidR="003453DD" w:rsidRPr="00905BAE" w:rsidRDefault="003453DD" w:rsidP="003453DD">
      <w:pPr>
        <w:pStyle w:val="Ratio"/>
        <w:numPr>
          <w:ilvl w:val="0"/>
          <w:numId w:val="32"/>
        </w:numPr>
        <w:ind w:left="1086"/>
        <w:rPr>
          <w:rFonts w:asciiTheme="minorHAnsi" w:hAnsiTheme="minorHAnsi"/>
          <w:color w:val="auto"/>
          <w:szCs w:val="22"/>
        </w:rPr>
      </w:pPr>
      <w:r w:rsidRPr="00905BAE">
        <w:rPr>
          <w:rFonts w:asciiTheme="minorHAnsi" w:hAnsiTheme="minorHAnsi"/>
          <w:color w:val="auto"/>
          <w:szCs w:val="22"/>
        </w:rPr>
        <w:t>If not UV, stop there; if UV, continue to step 2</w:t>
      </w:r>
    </w:p>
    <w:p w:rsidR="003453DD" w:rsidRPr="00905BAE" w:rsidRDefault="003453DD" w:rsidP="003453DD">
      <w:pPr>
        <w:pStyle w:val="NormalWeb"/>
        <w:numPr>
          <w:ilvl w:val="0"/>
          <w:numId w:val="31"/>
        </w:numPr>
        <w:spacing w:before="0" w:beforeAutospacing="0" w:after="0" w:afterAutospacing="0"/>
        <w:ind w:left="360"/>
        <w:rPr>
          <w:rFonts w:ascii="Calibri" w:hAnsi="Calibri"/>
          <w:sz w:val="22"/>
          <w:szCs w:val="22"/>
        </w:rPr>
      </w:pPr>
      <w:r w:rsidRPr="00905BAE">
        <w:rPr>
          <w:rFonts w:ascii="Calibri" w:hAnsi="Calibri"/>
          <w:sz w:val="22"/>
          <w:szCs w:val="22"/>
        </w:rPr>
        <w:t>Look at whether legislation as a whole is ultra vires</w:t>
      </w:r>
    </w:p>
    <w:p w:rsidR="003453DD" w:rsidRPr="00905BAE" w:rsidRDefault="003453DD" w:rsidP="003453DD">
      <w:pPr>
        <w:pStyle w:val="Ratio"/>
        <w:numPr>
          <w:ilvl w:val="0"/>
          <w:numId w:val="33"/>
        </w:numPr>
        <w:ind w:left="1080"/>
        <w:rPr>
          <w:rFonts w:asciiTheme="minorHAnsi" w:hAnsiTheme="minorHAnsi"/>
          <w:color w:val="auto"/>
          <w:szCs w:val="22"/>
        </w:rPr>
      </w:pPr>
      <w:r w:rsidRPr="00905BAE">
        <w:rPr>
          <w:rFonts w:asciiTheme="minorHAnsi" w:hAnsiTheme="minorHAnsi"/>
          <w:color w:val="auto"/>
          <w:szCs w:val="22"/>
        </w:rPr>
        <w:t xml:space="preserve">When considering the general trade and commerce power, determine if the act contains a </w:t>
      </w:r>
      <w:r w:rsidRPr="00905BAE">
        <w:rPr>
          <w:rFonts w:asciiTheme="minorHAnsi" w:hAnsiTheme="minorHAnsi"/>
          <w:b/>
          <w:color w:val="auto"/>
          <w:szCs w:val="22"/>
        </w:rPr>
        <w:t xml:space="preserve">regulatory scheme (3 components: </w:t>
      </w:r>
      <w:r w:rsidRPr="00905BAE">
        <w:rPr>
          <w:rFonts w:asciiTheme="minorHAnsi" w:hAnsiTheme="minorHAnsi"/>
          <w:color w:val="auto"/>
        </w:rPr>
        <w:t>explanation of prohibited conduct, creation of an investigatory procedure, establishment of a remedial mechanism)</w:t>
      </w:r>
    </w:p>
    <w:p w:rsidR="003453DD" w:rsidRPr="00905BAE" w:rsidRDefault="003453DD" w:rsidP="003453DD">
      <w:pPr>
        <w:pStyle w:val="NormalWeb"/>
        <w:numPr>
          <w:ilvl w:val="0"/>
          <w:numId w:val="31"/>
        </w:numPr>
        <w:spacing w:before="0" w:beforeAutospacing="0" w:after="0" w:afterAutospacing="0"/>
        <w:ind w:left="360"/>
        <w:rPr>
          <w:rFonts w:ascii="Calibri" w:hAnsi="Calibri"/>
          <w:sz w:val="22"/>
          <w:szCs w:val="22"/>
        </w:rPr>
      </w:pPr>
      <w:r w:rsidRPr="00905BAE">
        <w:rPr>
          <w:rFonts w:ascii="Calibri" w:hAnsi="Calibri"/>
          <w:sz w:val="22"/>
          <w:szCs w:val="22"/>
        </w:rPr>
        <w:t>Look at how integral provision is to regulatory scheme as a whole</w:t>
      </w:r>
    </w:p>
    <w:p w:rsidR="003453DD" w:rsidRPr="00905BAE" w:rsidRDefault="003453DD" w:rsidP="003453DD">
      <w:pPr>
        <w:pStyle w:val="Ratio"/>
        <w:numPr>
          <w:ilvl w:val="0"/>
          <w:numId w:val="34"/>
        </w:numPr>
        <w:ind w:left="1080"/>
        <w:rPr>
          <w:rFonts w:asciiTheme="minorHAnsi" w:hAnsiTheme="minorHAnsi"/>
          <w:color w:val="auto"/>
          <w:szCs w:val="22"/>
        </w:rPr>
      </w:pPr>
      <w:proofErr w:type="gramStart"/>
      <w:r w:rsidRPr="00905BAE">
        <w:rPr>
          <w:rFonts w:asciiTheme="minorHAnsi" w:hAnsiTheme="minorHAnsi"/>
          <w:color w:val="auto"/>
          <w:szCs w:val="22"/>
        </w:rPr>
        <w:t>can</w:t>
      </w:r>
      <w:proofErr w:type="gramEnd"/>
      <w:r w:rsidRPr="00905BAE">
        <w:rPr>
          <w:rFonts w:asciiTheme="minorHAnsi" w:hAnsiTheme="minorHAnsi"/>
          <w:color w:val="auto"/>
          <w:szCs w:val="22"/>
        </w:rPr>
        <w:t xml:space="preserve"> the provision be constitutionally justified by reason of its connection to the valid legislation? </w:t>
      </w:r>
    </w:p>
    <w:p w:rsidR="003453DD" w:rsidRPr="00905BAE" w:rsidRDefault="003453DD" w:rsidP="003453DD">
      <w:pPr>
        <w:pStyle w:val="Ratio"/>
        <w:numPr>
          <w:ilvl w:val="0"/>
          <w:numId w:val="34"/>
        </w:numPr>
        <w:ind w:left="1080"/>
        <w:rPr>
          <w:rFonts w:asciiTheme="minorHAnsi" w:hAnsiTheme="minorHAnsi"/>
          <w:color w:val="auto"/>
          <w:szCs w:val="22"/>
        </w:rPr>
      </w:pPr>
      <w:r w:rsidRPr="00905BAE">
        <w:rPr>
          <w:rFonts w:asciiTheme="minorHAnsi" w:hAnsiTheme="minorHAnsi"/>
          <w:color w:val="auto"/>
          <w:szCs w:val="22"/>
        </w:rPr>
        <w:t xml:space="preserve">Must consider how </w:t>
      </w:r>
      <w:r w:rsidRPr="00905BAE">
        <w:rPr>
          <w:rFonts w:asciiTheme="minorHAnsi" w:hAnsiTheme="minorHAnsi"/>
          <w:b/>
          <w:color w:val="auto"/>
          <w:szCs w:val="22"/>
        </w:rPr>
        <w:t>integrated</w:t>
      </w:r>
      <w:r w:rsidRPr="00905BAE">
        <w:rPr>
          <w:rFonts w:asciiTheme="minorHAnsi" w:hAnsiTheme="minorHAnsi"/>
          <w:color w:val="auto"/>
          <w:szCs w:val="22"/>
        </w:rPr>
        <w:t xml:space="preserve"> the provision is into the scheme of the legislation and also how important it is for the efficacy of the legislation. </w:t>
      </w:r>
    </w:p>
    <w:p w:rsidR="003453DD" w:rsidRPr="00905BAE" w:rsidRDefault="003453DD" w:rsidP="003453DD">
      <w:pPr>
        <w:pStyle w:val="Ratio"/>
        <w:numPr>
          <w:ilvl w:val="0"/>
          <w:numId w:val="34"/>
        </w:numPr>
        <w:ind w:left="1080"/>
        <w:rPr>
          <w:rFonts w:asciiTheme="minorHAnsi" w:hAnsiTheme="minorHAnsi"/>
          <w:color w:val="auto"/>
          <w:szCs w:val="22"/>
        </w:rPr>
      </w:pPr>
      <w:r w:rsidRPr="00905BAE">
        <w:rPr>
          <w:rFonts w:asciiTheme="minorHAnsi" w:hAnsiTheme="minorHAnsi"/>
          <w:color w:val="auto"/>
          <w:szCs w:val="22"/>
        </w:rPr>
        <w:t xml:space="preserve">The strength of the test required depends on the level of encroachment on provincial powers. </w:t>
      </w:r>
    </w:p>
    <w:p w:rsidR="003453DD" w:rsidRPr="00905BAE" w:rsidRDefault="003453DD" w:rsidP="003453DD">
      <w:pPr>
        <w:pStyle w:val="NormalWeb"/>
        <w:spacing w:before="0" w:beforeAutospacing="0" w:after="0" w:afterAutospacing="0"/>
        <w:ind w:left="360"/>
        <w:rPr>
          <w:rFonts w:ascii="Calibri" w:hAnsi="Calibri"/>
          <w:sz w:val="22"/>
          <w:szCs w:val="22"/>
        </w:rPr>
      </w:pPr>
    </w:p>
    <w:p w:rsidR="003453DD" w:rsidRPr="00905BAE" w:rsidRDefault="003453DD" w:rsidP="003453DD">
      <w:pPr>
        <w:pStyle w:val="ListParagraph"/>
        <w:numPr>
          <w:ilvl w:val="0"/>
          <w:numId w:val="35"/>
        </w:numPr>
        <w:spacing w:after="0" w:line="240" w:lineRule="auto"/>
        <w:rPr>
          <w:rFonts w:eastAsia="Times New Roman" w:cs="Times New Roman"/>
          <w:lang w:eastAsia="en-CA"/>
        </w:rPr>
      </w:pPr>
      <w:r w:rsidRPr="00905BAE">
        <w:rPr>
          <w:rFonts w:eastAsia="Times New Roman" w:cs="Times New Roman"/>
          <w:b/>
          <w:lang w:eastAsia="en-CA"/>
        </w:rPr>
        <w:t>Ancillary doctrine</w:t>
      </w:r>
      <w:r w:rsidRPr="00905BAE">
        <w:rPr>
          <w:rFonts w:eastAsia="Times New Roman" w:cs="Times New Roman"/>
          <w:lang w:eastAsia="en-CA"/>
        </w:rPr>
        <w:t xml:space="preserve"> used to save an invalid provision in otherwise valid statute</w:t>
      </w:r>
    </w:p>
    <w:p w:rsidR="003453DD" w:rsidRPr="00905BAE" w:rsidRDefault="003453DD" w:rsidP="003453DD">
      <w:pPr>
        <w:pStyle w:val="Ratio"/>
        <w:numPr>
          <w:ilvl w:val="1"/>
          <w:numId w:val="35"/>
        </w:numPr>
        <w:rPr>
          <w:rFonts w:asciiTheme="minorHAnsi" w:hAnsiTheme="minorHAnsi"/>
          <w:color w:val="auto"/>
          <w:szCs w:val="22"/>
        </w:rPr>
      </w:pPr>
      <w:r w:rsidRPr="00905BAE">
        <w:rPr>
          <w:rFonts w:asciiTheme="minorHAnsi" w:hAnsiTheme="minorHAnsi"/>
          <w:color w:val="auto"/>
          <w:szCs w:val="22"/>
        </w:rPr>
        <w:t xml:space="preserve">Allows infringement on another jurisdiction’s head of power if the pith and substance of the entire act is “in relation to” an intra vires matter and the infringement is incidental (ancillary) to the pith and substance of the act. </w:t>
      </w:r>
    </w:p>
    <w:p w:rsidR="003453DD" w:rsidRPr="00905BAE" w:rsidRDefault="003453DD" w:rsidP="003453DD">
      <w:pPr>
        <w:pStyle w:val="ListParagraph"/>
        <w:numPr>
          <w:ilvl w:val="1"/>
          <w:numId w:val="35"/>
        </w:numPr>
        <w:spacing w:after="0" w:line="240" w:lineRule="auto"/>
        <w:rPr>
          <w:rFonts w:eastAsia="Times New Roman" w:cs="Times New Roman"/>
          <w:lang w:eastAsia="en-CA"/>
        </w:rPr>
      </w:pPr>
      <w:r w:rsidRPr="00905BAE">
        <w:rPr>
          <w:rFonts w:eastAsia="Times New Roman" w:cs="Times New Roman"/>
          <w:lang w:eastAsia="en-CA"/>
        </w:rPr>
        <w:t xml:space="preserve">requires that provision in question be either </w:t>
      </w:r>
      <w:r w:rsidRPr="00905BAE">
        <w:rPr>
          <w:rFonts w:eastAsia="Times New Roman" w:cs="Times New Roman"/>
          <w:b/>
          <w:lang w:eastAsia="en-CA"/>
        </w:rPr>
        <w:t>functionally connected</w:t>
      </w:r>
      <w:r w:rsidRPr="00905BAE">
        <w:rPr>
          <w:rFonts w:eastAsia="Times New Roman" w:cs="Times New Roman"/>
          <w:lang w:eastAsia="en-CA"/>
        </w:rPr>
        <w:t xml:space="preserve"> or </w:t>
      </w:r>
      <w:r w:rsidRPr="00905BAE">
        <w:rPr>
          <w:rFonts w:eastAsia="Times New Roman" w:cs="Times New Roman"/>
          <w:b/>
          <w:lang w:eastAsia="en-CA"/>
        </w:rPr>
        <w:t>necessarily incidental</w:t>
      </w:r>
      <w:r w:rsidRPr="00905BAE">
        <w:rPr>
          <w:rFonts w:eastAsia="Times New Roman" w:cs="Times New Roman"/>
          <w:lang w:eastAsia="en-CA"/>
        </w:rPr>
        <w:t xml:space="preserve"> (for low and gross encroachment, respectively)</w:t>
      </w:r>
    </w:p>
    <w:p w:rsidR="003453DD" w:rsidRPr="00905BAE" w:rsidRDefault="003453DD" w:rsidP="003453DD">
      <w:pPr>
        <w:pStyle w:val="ListParagraph"/>
        <w:numPr>
          <w:ilvl w:val="0"/>
          <w:numId w:val="35"/>
        </w:numPr>
        <w:spacing w:after="0" w:line="240" w:lineRule="auto"/>
        <w:rPr>
          <w:rFonts w:eastAsia="Times New Roman" w:cs="Times New Roman"/>
          <w:lang w:eastAsia="en-CA"/>
        </w:rPr>
      </w:pPr>
      <w:r w:rsidRPr="00905BAE">
        <w:rPr>
          <w:b/>
        </w:rPr>
        <w:t>Ancillary Doctrine can be used by the provincial and federal governments</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pStyle w:val="Heading2"/>
        <w:rPr>
          <w:rFonts w:eastAsia="Times New Roman"/>
          <w:lang w:eastAsia="en-CA"/>
        </w:rPr>
      </w:pPr>
      <w:bookmarkStart w:id="53" w:name="_Toc416537464"/>
      <w:bookmarkStart w:id="54" w:name="_Toc416537882"/>
      <w:r w:rsidRPr="00905BAE">
        <w:rPr>
          <w:rFonts w:eastAsia="Times New Roman"/>
          <w:lang w:eastAsia="en-CA"/>
        </w:rPr>
        <w:t>Reference re Securities Act [2011]</w:t>
      </w:r>
      <w:bookmarkEnd w:id="53"/>
      <w:bookmarkEnd w:id="54"/>
      <w:r w:rsidRPr="00905BAE">
        <w:rPr>
          <w:rFonts w:eastAsia="Times New Roman"/>
          <w:lang w:eastAsia="en-CA"/>
        </w:rPr>
        <w:t xml:space="preserve"> </w:t>
      </w:r>
    </w:p>
    <w:p w:rsidR="003453DD" w:rsidRPr="00905BAE" w:rsidRDefault="003453DD" w:rsidP="003453DD">
      <w:pPr>
        <w:spacing w:after="0" w:line="240" w:lineRule="auto"/>
        <w:rPr>
          <w:rFonts w:eastAsia="Times New Roman" w:cs="Times New Roman"/>
          <w:b/>
          <w:color w:val="0000FF"/>
          <w:lang w:eastAsia="en-CA"/>
        </w:rPr>
      </w:pPr>
      <w:r w:rsidRPr="00905BAE">
        <w:rPr>
          <w:rFonts w:eastAsia="Times New Roman" w:cs="Times New Roman"/>
          <w:b/>
          <w:color w:val="0000FF"/>
          <w:lang w:eastAsia="en-CA"/>
        </w:rPr>
        <w:t xml:space="preserve">Scope of National Concerns branch revisited </w:t>
      </w:r>
      <w:r w:rsidRPr="00905BAE">
        <w:rPr>
          <w:rFonts w:eastAsia="Times New Roman" w:cs="Times New Roman"/>
          <w:b/>
          <w:color w:val="0000FF"/>
          <w:lang w:eastAsia="en-CA"/>
        </w:rPr>
        <w:sym w:font="Wingdings" w:char="F0E0"/>
      </w:r>
      <w:r w:rsidRPr="00905BAE">
        <w:rPr>
          <w:rFonts w:eastAsia="Times New Roman" w:cs="Times New Roman"/>
          <w:b/>
          <w:color w:val="0000FF"/>
          <w:lang w:eastAsia="en-CA"/>
        </w:rPr>
        <w:t xml:space="preserve"> used to avoid Constitutional gaps; matter must be distinct </w:t>
      </w:r>
    </w:p>
    <w:p w:rsidR="003453DD" w:rsidRPr="00905BAE" w:rsidRDefault="003453DD" w:rsidP="003453DD">
      <w:pPr>
        <w:spacing w:after="0" w:line="240" w:lineRule="auto"/>
        <w:rPr>
          <w:rFonts w:eastAsia="Times New Roman" w:cs="Times New Roman"/>
          <w:b/>
          <w:lang w:eastAsia="en-CA"/>
        </w:rPr>
      </w:pP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Parliament tried to enact comprehensive securities-regulation statute (relying on trade and commerce power) </w:t>
      </w:r>
    </w:p>
    <w:p w:rsidR="003453DD" w:rsidRPr="00905BAE" w:rsidRDefault="003453DD" w:rsidP="003453DD">
      <w:pPr>
        <w:numPr>
          <w:ilvl w:val="1"/>
          <w:numId w:val="35"/>
        </w:numPr>
        <w:spacing w:after="0" w:line="240" w:lineRule="auto"/>
        <w:textAlignment w:val="center"/>
        <w:rPr>
          <w:rFonts w:eastAsia="Times New Roman" w:cs="Times New Roman"/>
          <w:lang w:eastAsia="en-CA"/>
        </w:rPr>
      </w:pPr>
      <w:r w:rsidRPr="00905BAE">
        <w:rPr>
          <w:rFonts w:eastAsia="Times New Roman" w:cs="Times New Roman"/>
          <w:lang w:eastAsia="en-CA"/>
        </w:rPr>
        <w:t>Goal was to provide comprehensive regime of securities regulation under oversight of national regulatory authority with no distinction between inter and intra (goal to wholly displace provincial regulation of the field)</w:t>
      </w:r>
    </w:p>
    <w:p w:rsidR="003453DD" w:rsidRPr="00905BAE" w:rsidRDefault="003453DD" w:rsidP="003453DD">
      <w:pPr>
        <w:numPr>
          <w:ilvl w:val="1"/>
          <w:numId w:val="3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Issue was whether proposed act was within legislative authority of parliament </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rPr>
          <w:rFonts w:eastAsia="Times New Roman" w:cs="Times New Roman"/>
          <w:lang w:eastAsia="en-CA"/>
        </w:rPr>
        <w:t>Act would apply to only those provinces and territories who chose to opt-in (through opt-in formula) to federal regime</w:t>
      </w:r>
    </w:p>
    <w:p w:rsidR="003453DD" w:rsidRPr="00905BAE" w:rsidRDefault="003453DD" w:rsidP="003453DD">
      <w:pPr>
        <w:numPr>
          <w:ilvl w:val="1"/>
          <w:numId w:val="35"/>
        </w:numPr>
        <w:spacing w:after="0" w:line="240" w:lineRule="auto"/>
        <w:textAlignment w:val="center"/>
        <w:rPr>
          <w:rFonts w:eastAsia="Times New Roman" w:cs="Times New Roman"/>
          <w:lang w:eastAsia="en-CA"/>
        </w:rPr>
      </w:pPr>
      <w:r w:rsidRPr="00905BAE">
        <w:rPr>
          <w:rFonts w:eastAsia="Times New Roman" w:cs="Times New Roman"/>
          <w:lang w:eastAsia="en-CA"/>
        </w:rPr>
        <w:t>If chose not to opt-in, would continue to be governed by own provincial statute</w:t>
      </w:r>
    </w:p>
    <w:p w:rsidR="003453DD" w:rsidRPr="00905BAE" w:rsidRDefault="003453DD" w:rsidP="003453DD">
      <w:pPr>
        <w:numPr>
          <w:ilvl w:val="1"/>
          <w:numId w:val="35"/>
        </w:numPr>
        <w:spacing w:after="0" w:line="240" w:lineRule="auto"/>
        <w:textAlignment w:val="center"/>
        <w:rPr>
          <w:rFonts w:eastAsia="Times New Roman" w:cs="Times New Roman"/>
          <w:lang w:eastAsia="en-CA"/>
        </w:rPr>
      </w:pPr>
      <w:r w:rsidRPr="00905BAE">
        <w:rPr>
          <w:rFonts w:eastAsia="Times New Roman" w:cs="Times New Roman"/>
          <w:lang w:eastAsia="en-CA"/>
        </w:rPr>
        <w:t>Provinces still intervened in opposition</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rPr>
          <w:rFonts w:eastAsia="Times New Roman" w:cs="Times New Roman"/>
          <w:lang w:eastAsia="en-CA"/>
        </w:rPr>
        <w:t>SCC refused to recognise double aspect = statute was unconstitutional intrusion into property and civil rights</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rPr>
          <w:rFonts w:eastAsia="Times New Roman" w:cs="Times New Roman"/>
          <w:lang w:eastAsia="en-CA"/>
        </w:rPr>
        <w:t>Using 5 part test, 1 and 2 were satisfied however 3 and 5 were not and 4</w:t>
      </w:r>
      <w:r w:rsidRPr="00905BAE">
        <w:rPr>
          <w:rFonts w:eastAsia="Times New Roman" w:cs="Times New Roman"/>
          <w:vertAlign w:val="superscript"/>
          <w:lang w:eastAsia="en-CA"/>
        </w:rPr>
        <w:t>th</w:t>
      </w:r>
      <w:r w:rsidRPr="00905BAE">
        <w:rPr>
          <w:rFonts w:eastAsia="Times New Roman" w:cs="Times New Roman"/>
          <w:lang w:eastAsia="en-CA"/>
        </w:rPr>
        <w:t xml:space="preserve"> = problematic </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Main thrust of opposed Act a matter of property and civil rights (so a provincial concern) </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Opt-in feature =possibility that not all provinces will participate </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t>SCC found that while aspects of the securities market have become national in scope, the Act was chiefly directed at protecting investors by regulating participants in the securities market</w:t>
      </w:r>
    </w:p>
    <w:p w:rsidR="003453DD" w:rsidRPr="00905BAE" w:rsidRDefault="003453DD" w:rsidP="003453DD">
      <w:pPr>
        <w:numPr>
          <w:ilvl w:val="0"/>
          <w:numId w:val="35"/>
        </w:numPr>
        <w:spacing w:after="0" w:line="240" w:lineRule="auto"/>
        <w:textAlignment w:val="center"/>
        <w:rPr>
          <w:rFonts w:eastAsia="Times New Roman" w:cs="Times New Roman"/>
          <w:b/>
          <w:lang w:eastAsia="en-CA"/>
        </w:rPr>
      </w:pPr>
      <w:r w:rsidRPr="00905BAE">
        <w:t xml:space="preserve">SCC found that </w:t>
      </w:r>
      <w:r w:rsidRPr="00905BAE">
        <w:rPr>
          <w:b/>
        </w:rPr>
        <w:t xml:space="preserve">to use the second branch of </w:t>
      </w:r>
      <w:proofErr w:type="gramStart"/>
      <w:r w:rsidRPr="00905BAE">
        <w:rPr>
          <w:b/>
        </w:rPr>
        <w:t>s.91(</w:t>
      </w:r>
      <w:proofErr w:type="gramEnd"/>
      <w:r w:rsidRPr="00905BAE">
        <w:rPr>
          <w:b/>
        </w:rPr>
        <w:t>2) Parliament had to identify a federal aspect that is distinct from that aspect under provincial jurisdiction.</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t>To achieve the requisite national importance scope (</w:t>
      </w:r>
      <w:r w:rsidRPr="00905BAE">
        <w:rPr>
          <w:b/>
        </w:rPr>
        <w:t>national concern</w:t>
      </w:r>
      <w:r w:rsidRPr="00905BAE">
        <w:t xml:space="preserve">) it is </w:t>
      </w:r>
      <w:r w:rsidRPr="00905BAE">
        <w:rPr>
          <w:b/>
        </w:rPr>
        <w:t>not enough that the matter is replicated</w:t>
      </w:r>
      <w:r w:rsidRPr="00905BAE">
        <w:t xml:space="preserve"> in jurisdictions across Canada, </w:t>
      </w:r>
      <w:r w:rsidRPr="00905BAE">
        <w:rPr>
          <w:b/>
        </w:rPr>
        <w:t>the situation must be such that if the federal government did not legislate, there would be a constitutional gap.</w:t>
      </w:r>
    </w:p>
    <w:p w:rsidR="003453DD" w:rsidRPr="00905BAE" w:rsidRDefault="003453DD" w:rsidP="003453DD">
      <w:pPr>
        <w:numPr>
          <w:ilvl w:val="0"/>
          <w:numId w:val="35"/>
        </w:numPr>
        <w:spacing w:after="0" w:line="240" w:lineRule="auto"/>
        <w:textAlignment w:val="center"/>
        <w:rPr>
          <w:rFonts w:eastAsia="Times New Roman" w:cs="Times New Roman"/>
          <w:lang w:eastAsia="en-CA"/>
        </w:rPr>
      </w:pPr>
      <w:r w:rsidRPr="00905BAE">
        <w:t xml:space="preserve">When considering the second branch of s 91(2) the question is not which branch of government is the best option to enact the policy, the question is </w:t>
      </w:r>
      <w:r w:rsidRPr="00905BAE">
        <w:rPr>
          <w:b/>
        </w:rPr>
        <w:t>which government has jurisdiction</w:t>
      </w:r>
      <w:r w:rsidRPr="00905BAE">
        <w:t xml:space="preserve"> for that aspect of the matter.</w:t>
      </w:r>
    </w:p>
    <w:p w:rsidR="003453DD" w:rsidRPr="00905BAE" w:rsidRDefault="003453DD" w:rsidP="003453DD">
      <w:pPr>
        <w:numPr>
          <w:ilvl w:val="0"/>
          <w:numId w:val="35"/>
        </w:numPr>
        <w:spacing w:after="0" w:line="240" w:lineRule="auto"/>
        <w:textAlignment w:val="center"/>
        <w:rPr>
          <w:rFonts w:eastAsia="Times New Roman" w:cs="Times New Roman"/>
          <w:b/>
          <w:lang w:eastAsia="en-CA"/>
        </w:rPr>
      </w:pPr>
      <w:r w:rsidRPr="00905BAE">
        <w:rPr>
          <w:b/>
        </w:rPr>
        <w:t>To argue that a matter has evolved to become a matter of national concern requires an evidentiary basis</w:t>
      </w:r>
    </w:p>
    <w:p w:rsidR="003453DD" w:rsidRPr="00905BAE" w:rsidRDefault="003453DD" w:rsidP="003453DD">
      <w:pPr>
        <w:pStyle w:val="Heading1"/>
        <w:rPr>
          <w:rFonts w:eastAsia="Times New Roman"/>
          <w:lang w:eastAsia="en-CA"/>
        </w:rPr>
      </w:pPr>
      <w:bookmarkStart w:id="55" w:name="_Toc416537465"/>
      <w:bookmarkStart w:id="56" w:name="_Toc416537883"/>
      <w:r w:rsidRPr="00905BAE">
        <w:rPr>
          <w:rFonts w:eastAsia="Times New Roman"/>
          <w:lang w:eastAsia="en-CA"/>
        </w:rPr>
        <w:lastRenderedPageBreak/>
        <w:t>Taxation</w:t>
      </w:r>
      <w:bookmarkEnd w:id="55"/>
      <w:bookmarkEnd w:id="56"/>
    </w:p>
    <w:p w:rsidR="003453DD" w:rsidRPr="00905BAE" w:rsidRDefault="003453DD" w:rsidP="003453DD">
      <w:pPr>
        <w:spacing w:after="0" w:line="240" w:lineRule="auto"/>
        <w:ind w:left="540"/>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lang w:val="en-GB" w:eastAsia="en-CA"/>
        </w:rPr>
      </w:pPr>
      <w:r w:rsidRPr="00905BAE">
        <w:rPr>
          <w:rFonts w:eastAsia="Times New Roman" w:cs="Times New Roman"/>
          <w:lang w:val="en-GB" w:eastAsia="en-CA"/>
        </w:rPr>
        <w:t xml:space="preserve">Also known as </w:t>
      </w:r>
      <w:r w:rsidRPr="00905BAE">
        <w:rPr>
          <w:rFonts w:eastAsia="Times New Roman" w:cs="Times New Roman"/>
          <w:b/>
          <w:lang w:val="en-GB" w:eastAsia="en-CA"/>
        </w:rPr>
        <w:t>Fiscal Federalism</w:t>
      </w:r>
      <w:r w:rsidRPr="00905BAE">
        <w:rPr>
          <w:rFonts w:eastAsia="Times New Roman" w:cs="Times New Roman"/>
          <w:lang w:val="en-GB" w:eastAsia="en-CA"/>
        </w:rPr>
        <w:t>.</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val="en-GB" w:eastAsia="en-CA"/>
        </w:rPr>
        <w:t xml:space="preserve">Question is what does C allow each level of </w:t>
      </w:r>
      <w:r w:rsidRPr="00905BAE">
        <w:rPr>
          <w:rFonts w:eastAsia="Times New Roman" w:cs="Times New Roman"/>
          <w:lang w:eastAsia="en-CA"/>
        </w:rPr>
        <w:t>gov't to do in terms of raising revenue?</w:t>
      </w:r>
    </w:p>
    <w:p w:rsidR="003453DD" w:rsidRPr="00905BAE" w:rsidRDefault="003453DD" w:rsidP="003453DD">
      <w:pPr>
        <w:pStyle w:val="ListParagraph"/>
        <w:numPr>
          <w:ilvl w:val="0"/>
          <w:numId w:val="7"/>
        </w:numPr>
        <w:spacing w:after="0" w:line="240" w:lineRule="auto"/>
        <w:rPr>
          <w:rFonts w:eastAsia="Times New Roman" w:cs="Times New Roman"/>
          <w:lang w:eastAsia="en-CA"/>
        </w:rPr>
      </w:pPr>
      <w:r w:rsidRPr="00905BAE">
        <w:rPr>
          <w:rFonts w:eastAsia="Times New Roman" w:cs="Times New Roman"/>
          <w:b/>
          <w:i/>
          <w:lang w:eastAsia="en-CA"/>
        </w:rPr>
        <w:t>Winter Haven Stables</w:t>
      </w:r>
      <w:r w:rsidRPr="00905BAE">
        <w:rPr>
          <w:rFonts w:eastAsia="Times New Roman" w:cs="Times New Roman"/>
          <w:lang w:eastAsia="en-CA"/>
        </w:rPr>
        <w:t xml:space="preserve"> Case </w:t>
      </w:r>
      <w:r w:rsidRPr="00905BAE">
        <w:rPr>
          <w:rFonts w:eastAsia="Times New Roman" w:cs="Times New Roman"/>
          <w:lang w:eastAsia="en-CA"/>
        </w:rPr>
        <w:sym w:font="Wingdings" w:char="F0E0"/>
      </w:r>
      <w:r w:rsidRPr="00905BAE">
        <w:rPr>
          <w:rFonts w:eastAsia="Times New Roman" w:cs="Times New Roman"/>
          <w:lang w:eastAsia="en-CA"/>
        </w:rPr>
        <w:t xml:space="preserve"> challenges const validity of income tax act </w:t>
      </w:r>
    </w:p>
    <w:p w:rsidR="003453DD" w:rsidRPr="00905BAE" w:rsidRDefault="003453DD" w:rsidP="003453DD">
      <w:pPr>
        <w:pStyle w:val="ListParagraph"/>
        <w:numPr>
          <w:ilvl w:val="1"/>
          <w:numId w:val="7"/>
        </w:numPr>
        <w:spacing w:after="0" w:line="240" w:lineRule="auto"/>
        <w:rPr>
          <w:rFonts w:eastAsia="Times New Roman" w:cs="Times New Roman"/>
          <w:lang w:eastAsia="en-CA"/>
        </w:rPr>
      </w:pPr>
      <w:r w:rsidRPr="00905BAE">
        <w:rPr>
          <w:rFonts w:eastAsia="Times New Roman" w:cs="Times New Roman"/>
          <w:lang w:eastAsia="en-CA"/>
        </w:rPr>
        <w:t xml:space="preserve">ruled that </w:t>
      </w:r>
      <w:r w:rsidRPr="00905BAE">
        <w:rPr>
          <w:rFonts w:eastAsia="Times New Roman" w:cs="Times New Roman"/>
          <w:b/>
          <w:lang w:eastAsia="en-CA"/>
        </w:rPr>
        <w:t xml:space="preserve">feds can raise money any way they want and spend it however they want </w:t>
      </w:r>
    </w:p>
    <w:p w:rsidR="003453DD" w:rsidRPr="00905BAE" w:rsidRDefault="003453DD" w:rsidP="003453DD">
      <w:pPr>
        <w:pStyle w:val="ListParagraph"/>
        <w:numPr>
          <w:ilvl w:val="0"/>
          <w:numId w:val="7"/>
        </w:numPr>
        <w:spacing w:after="0" w:line="240" w:lineRule="auto"/>
        <w:rPr>
          <w:rFonts w:eastAsia="Times New Roman" w:cs="Times New Roman"/>
          <w:lang w:eastAsia="en-CA"/>
        </w:rPr>
      </w:pPr>
      <w:r w:rsidRPr="00905BAE">
        <w:rPr>
          <w:rFonts w:eastAsia="Times New Roman" w:cs="Times New Roman"/>
          <w:b/>
          <w:i/>
          <w:lang w:eastAsia="en-CA"/>
        </w:rPr>
        <w:t xml:space="preserve">Re Canada Assistance Act </w:t>
      </w:r>
    </w:p>
    <w:p w:rsidR="003453DD" w:rsidRPr="00905BAE" w:rsidRDefault="003453DD" w:rsidP="003453DD">
      <w:pPr>
        <w:pStyle w:val="ListParagraph"/>
        <w:numPr>
          <w:ilvl w:val="1"/>
          <w:numId w:val="7"/>
        </w:numPr>
        <w:spacing w:after="0" w:line="240" w:lineRule="auto"/>
        <w:rPr>
          <w:rFonts w:eastAsia="Times New Roman" w:cs="Times New Roman"/>
          <w:lang w:eastAsia="en-CA"/>
        </w:rPr>
      </w:pPr>
      <w:r w:rsidRPr="00905BAE">
        <w:rPr>
          <w:rFonts w:eastAsia="Times New Roman" w:cs="Times New Roman"/>
          <w:lang w:eastAsia="en-CA"/>
        </w:rPr>
        <w:t xml:space="preserve">Feds' money, they raised it in C legitimate way, so </w:t>
      </w:r>
      <w:r w:rsidRPr="00905BAE">
        <w:rPr>
          <w:rFonts w:eastAsia="Times New Roman" w:cs="Times New Roman"/>
          <w:b/>
          <w:lang w:eastAsia="en-CA"/>
        </w:rPr>
        <w:t>can spend and cease to spend any way they want</w:t>
      </w:r>
    </w:p>
    <w:p w:rsidR="003453DD" w:rsidRPr="00905BAE" w:rsidRDefault="003453DD" w:rsidP="003453DD">
      <w:pPr>
        <w:pStyle w:val="ListParagraph"/>
        <w:numPr>
          <w:ilvl w:val="0"/>
          <w:numId w:val="7"/>
        </w:numPr>
        <w:spacing w:after="0" w:line="240" w:lineRule="auto"/>
        <w:rPr>
          <w:rFonts w:eastAsia="Times New Roman" w:cs="Times New Roman"/>
          <w:lang w:val="en-US" w:eastAsia="en-CA"/>
        </w:rPr>
      </w:pPr>
      <w:r w:rsidRPr="00905BAE">
        <w:rPr>
          <w:rFonts w:eastAsia="Times New Roman" w:cs="Times New Roman"/>
          <w:b/>
          <w:lang w:val="en-US" w:eastAsia="en-CA"/>
        </w:rPr>
        <w:t>Federal</w:t>
      </w:r>
      <w:r w:rsidRPr="00905BAE">
        <w:rPr>
          <w:rFonts w:eastAsia="Times New Roman" w:cs="Times New Roman"/>
          <w:lang w:val="en-US" w:eastAsia="en-CA"/>
        </w:rPr>
        <w:t xml:space="preserve">: can be direct or indirect, must have revenue raising as primary purpose, can’t be </w:t>
      </w:r>
      <w:proofErr w:type="spellStart"/>
      <w:r w:rsidRPr="00905BAE">
        <w:rPr>
          <w:rFonts w:eastAsia="Times New Roman" w:cs="Times New Roman"/>
          <w:lang w:val="en-US" w:eastAsia="en-CA"/>
        </w:rPr>
        <w:t>colourable</w:t>
      </w:r>
      <w:proofErr w:type="spellEnd"/>
      <w:r w:rsidRPr="00905BAE">
        <w:rPr>
          <w:rFonts w:eastAsia="Times New Roman" w:cs="Times New Roman"/>
          <w:lang w:val="en-US" w:eastAsia="en-CA"/>
        </w:rPr>
        <w:t xml:space="preserve"> towards s92, can raise revenue for federal or provincial use, can spend the revenue any way it likes.</w:t>
      </w:r>
    </w:p>
    <w:p w:rsidR="003453DD" w:rsidRPr="00905BAE" w:rsidRDefault="003453DD" w:rsidP="003453DD">
      <w:pPr>
        <w:spacing w:after="0" w:line="240" w:lineRule="auto"/>
        <w:rPr>
          <w:rFonts w:eastAsia="Times New Roman" w:cs="Times New Roman"/>
          <w:lang w:eastAsia="en-CA"/>
        </w:rPr>
      </w:pP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 xml:space="preserve">Problem of taxation is </w:t>
      </w:r>
      <w:r w:rsidRPr="00905BAE">
        <w:rPr>
          <w:rFonts w:eastAsia="Times New Roman" w:cs="Times New Roman"/>
          <w:b/>
          <w:lang w:eastAsia="en-CA"/>
        </w:rPr>
        <w:t>mainly a provincial problem</w:t>
      </w:r>
      <w:r w:rsidRPr="00905BAE">
        <w:rPr>
          <w:rFonts w:eastAsia="Times New Roman" w:cs="Times New Roman"/>
          <w:lang w:eastAsia="en-CA"/>
        </w:rPr>
        <w:t xml:space="preserve"> </w:t>
      </w:r>
    </w:p>
    <w:p w:rsidR="003453DD" w:rsidRPr="00905BAE" w:rsidRDefault="003453DD" w:rsidP="003453DD">
      <w:pPr>
        <w:spacing w:after="0" w:line="240" w:lineRule="auto"/>
        <w:ind w:left="540"/>
        <w:rPr>
          <w:rFonts w:eastAsia="Times New Roman" w:cs="Times New Roman"/>
          <w:lang w:val="en-GB" w:eastAsia="en-CA"/>
        </w:rPr>
      </w:pPr>
      <w:r w:rsidRPr="00905BAE">
        <w:rPr>
          <w:rFonts w:eastAsia="Times New Roman" w:cs="Times New Roman"/>
          <w:lang w:val="en-GB" w:eastAsia="en-CA"/>
        </w:rPr>
        <w:t> </w:t>
      </w:r>
    </w:p>
    <w:p w:rsidR="003453DD" w:rsidRPr="00905BAE" w:rsidRDefault="003453DD" w:rsidP="003453DD">
      <w:pPr>
        <w:pStyle w:val="ListParagraph"/>
        <w:numPr>
          <w:ilvl w:val="0"/>
          <w:numId w:val="36"/>
        </w:numPr>
        <w:spacing w:after="0" w:line="240" w:lineRule="auto"/>
        <w:rPr>
          <w:rFonts w:eastAsia="Times New Roman" w:cs="Times New Roman"/>
          <w:lang w:eastAsia="en-CA"/>
        </w:rPr>
      </w:pPr>
      <w:r w:rsidRPr="00905BAE">
        <w:rPr>
          <w:rFonts w:eastAsia="Times New Roman" w:cs="Times New Roman"/>
          <w:b/>
          <w:bCs/>
          <w:lang w:val="en-GB" w:eastAsia="en-CA"/>
        </w:rPr>
        <w:t>91(3)</w:t>
      </w:r>
      <w:r w:rsidRPr="00905BAE">
        <w:rPr>
          <w:rFonts w:eastAsia="Times New Roman" w:cs="Times New Roman"/>
          <w:lang w:val="en-GB" w:eastAsia="en-CA"/>
        </w:rPr>
        <w:t xml:space="preserve">: The raising of Money by </w:t>
      </w:r>
      <w:r w:rsidRPr="00905BAE">
        <w:rPr>
          <w:rFonts w:eastAsia="Times New Roman" w:cs="Times New Roman"/>
          <w:b/>
          <w:bCs/>
          <w:lang w:val="en-GB" w:eastAsia="en-CA"/>
        </w:rPr>
        <w:t>any</w:t>
      </w:r>
      <w:r w:rsidRPr="00905BAE">
        <w:rPr>
          <w:rFonts w:eastAsia="Times New Roman" w:cs="Times New Roman"/>
          <w:lang w:val="en-GB" w:eastAsia="en-CA"/>
        </w:rPr>
        <w:t xml:space="preserve"> Mode or System of Taxation.</w:t>
      </w:r>
    </w:p>
    <w:p w:rsidR="003453DD" w:rsidRPr="00905BAE" w:rsidRDefault="003453DD" w:rsidP="003453DD">
      <w:pPr>
        <w:spacing w:after="0" w:line="240" w:lineRule="auto"/>
        <w:ind w:left="1080"/>
        <w:rPr>
          <w:rFonts w:eastAsia="Times New Roman" w:cs="Times New Roman"/>
          <w:lang w:eastAsia="en-CA"/>
        </w:rPr>
      </w:pPr>
      <w:r w:rsidRPr="00905BAE">
        <w:rPr>
          <w:rFonts w:eastAsia="Times New Roman" w:cs="Times New Roman"/>
          <w:lang w:val="en-GB" w:eastAsia="en-CA"/>
        </w:rPr>
        <w:t xml:space="preserve">- nearly unlimited; can tax you as much as they like, any way </w:t>
      </w:r>
      <w:r w:rsidRPr="00905BAE">
        <w:rPr>
          <w:rFonts w:eastAsia="Times New Roman" w:cs="Times New Roman"/>
          <w:lang w:eastAsia="en-CA"/>
        </w:rPr>
        <w:t>they like;</w:t>
      </w:r>
      <w:r w:rsidRPr="00905BAE">
        <w:rPr>
          <w:rFonts w:eastAsia="Times New Roman" w:cs="Times New Roman"/>
          <w:lang w:val="en-GB" w:eastAsia="en-CA"/>
        </w:rPr>
        <w:t>can only be challenged for bad intention or colourability</w:t>
      </w:r>
    </w:p>
    <w:p w:rsidR="003453DD" w:rsidRPr="00905BAE" w:rsidRDefault="003453DD" w:rsidP="003453DD">
      <w:pPr>
        <w:spacing w:after="0" w:line="240" w:lineRule="auto"/>
        <w:ind w:left="1080"/>
        <w:rPr>
          <w:rFonts w:eastAsia="Times New Roman" w:cs="Times New Roman"/>
          <w:lang w:val="en-GB" w:eastAsia="en-CA"/>
        </w:rPr>
      </w:pPr>
      <w:r w:rsidRPr="00905BAE">
        <w:rPr>
          <w:rFonts w:eastAsia="Times New Roman" w:cs="Times New Roman"/>
          <w:lang w:val="en-GB" w:eastAsia="en-CA"/>
        </w:rPr>
        <w:t> </w:t>
      </w:r>
    </w:p>
    <w:p w:rsidR="003453DD" w:rsidRPr="00905BAE" w:rsidRDefault="003453DD" w:rsidP="003453DD">
      <w:pPr>
        <w:spacing w:after="0" w:line="240" w:lineRule="auto"/>
        <w:rPr>
          <w:rFonts w:eastAsia="Times New Roman" w:cs="Times New Roman"/>
          <w:lang w:val="en-GB" w:eastAsia="en-CA"/>
        </w:rPr>
      </w:pPr>
      <w:r w:rsidRPr="00905BAE">
        <w:rPr>
          <w:rFonts w:eastAsia="Times New Roman" w:cs="Times New Roman"/>
          <w:i/>
          <w:iCs/>
          <w:lang w:val="en-GB" w:eastAsia="en-CA"/>
        </w:rPr>
        <w:t>Provinces much more limited</w:t>
      </w:r>
    </w:p>
    <w:p w:rsidR="003453DD" w:rsidRPr="00905BAE" w:rsidRDefault="003453DD" w:rsidP="003453DD">
      <w:pPr>
        <w:spacing w:after="0" w:line="240" w:lineRule="auto"/>
        <w:ind w:left="540"/>
        <w:rPr>
          <w:rFonts w:eastAsia="Times New Roman" w:cs="Times New Roman"/>
          <w:lang w:val="en-GB" w:eastAsia="en-CA"/>
        </w:rPr>
      </w:pPr>
      <w:r w:rsidRPr="00905BAE">
        <w:rPr>
          <w:rFonts w:eastAsia="Times New Roman" w:cs="Times New Roman"/>
          <w:lang w:val="en-GB" w:eastAsia="en-CA"/>
        </w:rPr>
        <w:t> </w:t>
      </w:r>
    </w:p>
    <w:p w:rsidR="003453DD" w:rsidRPr="00905BAE" w:rsidRDefault="003453DD" w:rsidP="003453DD">
      <w:pPr>
        <w:pStyle w:val="ListParagraph"/>
        <w:numPr>
          <w:ilvl w:val="0"/>
          <w:numId w:val="5"/>
        </w:numPr>
        <w:spacing w:after="0" w:line="240" w:lineRule="auto"/>
        <w:textAlignment w:val="center"/>
        <w:rPr>
          <w:rFonts w:eastAsia="Times New Roman" w:cs="Times New Roman"/>
          <w:lang w:val="en-GB" w:eastAsia="en-CA"/>
        </w:rPr>
      </w:pPr>
      <w:r w:rsidRPr="00905BAE">
        <w:rPr>
          <w:rFonts w:eastAsia="Times New Roman" w:cs="Times New Roman"/>
          <w:b/>
          <w:bCs/>
          <w:lang w:val="en-GB" w:eastAsia="en-CA"/>
        </w:rPr>
        <w:t>92(2)</w:t>
      </w:r>
      <w:r w:rsidRPr="00905BAE">
        <w:rPr>
          <w:rFonts w:eastAsia="Times New Roman" w:cs="Times New Roman"/>
          <w:lang w:val="en-GB" w:eastAsia="en-CA"/>
        </w:rPr>
        <w:t>: Direct Taxation within the Province in order to the raising of a Revenue for Provincial Purposes.</w:t>
      </w:r>
    </w:p>
    <w:p w:rsidR="003453DD" w:rsidRPr="00905BAE" w:rsidRDefault="003453DD" w:rsidP="003453DD">
      <w:pPr>
        <w:pStyle w:val="ListParagraph"/>
        <w:numPr>
          <w:ilvl w:val="0"/>
          <w:numId w:val="5"/>
        </w:numPr>
        <w:spacing w:after="0" w:line="240" w:lineRule="auto"/>
        <w:textAlignment w:val="center"/>
        <w:rPr>
          <w:rFonts w:eastAsia="Times New Roman" w:cs="Times New Roman"/>
          <w:lang w:val="en-GB" w:eastAsia="en-CA"/>
        </w:rPr>
      </w:pPr>
      <w:r w:rsidRPr="00905BAE">
        <w:rPr>
          <w:rFonts w:eastAsia="Times New Roman" w:cs="Times New Roman"/>
          <w:b/>
          <w:bCs/>
          <w:lang w:val="en-GB" w:eastAsia="en-CA"/>
        </w:rPr>
        <w:t>92A(4)</w:t>
      </w:r>
      <w:r w:rsidRPr="00905BAE">
        <w:rPr>
          <w:rFonts w:eastAsia="Times New Roman" w:cs="Times New Roman"/>
          <w:lang w:val="en-GB" w:eastAsia="en-CA"/>
        </w:rPr>
        <w:t xml:space="preserve">: </w:t>
      </w:r>
      <w:r w:rsidRPr="00905BAE">
        <w:rPr>
          <w:rFonts w:eastAsia="Times New Roman" w:cs="Times New Roman"/>
          <w:lang w:eastAsia="en-CA"/>
        </w:rPr>
        <w:t>Put into Act in 1982</w:t>
      </w:r>
      <w:r w:rsidRPr="00905BAE">
        <w:rPr>
          <w:rFonts w:eastAsia="Times New Roman" w:cs="Times New Roman"/>
          <w:b/>
          <w:bCs/>
          <w:lang w:eastAsia="en-CA"/>
        </w:rPr>
        <w:t xml:space="preserve"> </w:t>
      </w:r>
      <w:r w:rsidRPr="00905BAE">
        <w:rPr>
          <w:rFonts w:eastAsia="Times New Roman" w:cs="Times New Roman"/>
          <w:b/>
          <w:bCs/>
          <w:lang w:eastAsia="en-CA"/>
        </w:rPr>
        <w:sym w:font="Wingdings" w:char="F0E0"/>
      </w:r>
      <w:r w:rsidRPr="00905BAE">
        <w:rPr>
          <w:rFonts w:eastAsia="Times New Roman" w:cs="Times New Roman"/>
          <w:b/>
          <w:bCs/>
          <w:lang w:eastAsia="en-CA"/>
        </w:rPr>
        <w:t xml:space="preserve"> </w:t>
      </w:r>
      <w:r w:rsidRPr="00905BAE">
        <w:rPr>
          <w:rFonts w:eastAsia="Times New Roman" w:cs="Times New Roman"/>
          <w:lang w:val="en-GB" w:eastAsia="en-CA"/>
        </w:rPr>
        <w:t>In each province, the legislature may make laws in relation to the raising of money by any mode or system of taxation in respect of</w:t>
      </w:r>
    </w:p>
    <w:p w:rsidR="003453DD" w:rsidRPr="00905BAE" w:rsidRDefault="003453DD" w:rsidP="003453DD">
      <w:pPr>
        <w:pStyle w:val="ListParagraph"/>
        <w:numPr>
          <w:ilvl w:val="0"/>
          <w:numId w:val="37"/>
        </w:numPr>
        <w:spacing w:after="0" w:line="240" w:lineRule="auto"/>
        <w:rPr>
          <w:rFonts w:eastAsia="Times New Roman" w:cs="Times New Roman"/>
          <w:lang w:val="en-GB" w:eastAsia="en-CA"/>
        </w:rPr>
      </w:pPr>
      <w:r w:rsidRPr="00905BAE">
        <w:rPr>
          <w:rFonts w:eastAsia="Times New Roman" w:cs="Times New Roman"/>
          <w:lang w:val="en-GB" w:eastAsia="en-CA"/>
        </w:rPr>
        <w:t>non-renewable natural resources and forestry resources in the province and the primary production therefrom, and</w:t>
      </w:r>
    </w:p>
    <w:p w:rsidR="003453DD" w:rsidRPr="00905BAE" w:rsidRDefault="003453DD" w:rsidP="003453DD">
      <w:pPr>
        <w:pStyle w:val="ListParagraph"/>
        <w:numPr>
          <w:ilvl w:val="0"/>
          <w:numId w:val="37"/>
        </w:numPr>
        <w:spacing w:after="0" w:line="240" w:lineRule="auto"/>
        <w:rPr>
          <w:rFonts w:eastAsia="Times New Roman" w:cs="Times New Roman"/>
          <w:lang w:val="en-GB" w:eastAsia="en-CA"/>
        </w:rPr>
      </w:pPr>
      <w:r w:rsidRPr="00905BAE">
        <w:rPr>
          <w:rFonts w:eastAsia="Times New Roman" w:cs="Times New Roman"/>
          <w:lang w:val="en-GB" w:eastAsia="en-CA"/>
        </w:rPr>
        <w:t>sites and facilities in the province for the generation of electrical energy and production there from, whether or not such production is exported in whole or in part from the province, but such laws may not authorize or provide for taxation that differentiates between production exported to another part of Canada and production not exported from the province.</w:t>
      </w:r>
    </w:p>
    <w:p w:rsidR="003453DD" w:rsidRPr="00905BAE" w:rsidRDefault="003453DD" w:rsidP="003453DD">
      <w:pPr>
        <w:pStyle w:val="ListParagraph"/>
        <w:numPr>
          <w:ilvl w:val="0"/>
          <w:numId w:val="5"/>
        </w:numPr>
        <w:spacing w:after="0" w:line="240" w:lineRule="auto"/>
        <w:textAlignment w:val="center"/>
        <w:rPr>
          <w:rFonts w:eastAsia="Times New Roman" w:cs="Times New Roman"/>
          <w:lang w:val="en-GB" w:eastAsia="en-CA"/>
        </w:rPr>
      </w:pPr>
      <w:r w:rsidRPr="00905BAE">
        <w:rPr>
          <w:rFonts w:eastAsia="Times New Roman" w:cs="Times New Roman"/>
          <w:b/>
          <w:bCs/>
          <w:lang w:val="en-GB" w:eastAsia="en-CA"/>
        </w:rPr>
        <w:t>92(9)</w:t>
      </w:r>
      <w:r w:rsidRPr="00905BAE">
        <w:rPr>
          <w:rFonts w:eastAsia="Times New Roman" w:cs="Times New Roman"/>
          <w:lang w:val="en-GB" w:eastAsia="en-CA"/>
        </w:rPr>
        <w:t xml:space="preserve">: Shop, Saloon, Tavern, Auctioneer, and other Licences in order to the raising of a Revenue for Provincial, Local, or Municipal Purposes. </w:t>
      </w:r>
    </w:p>
    <w:p w:rsidR="003453DD" w:rsidRPr="00905BAE" w:rsidRDefault="003453DD" w:rsidP="003453DD">
      <w:pPr>
        <w:pStyle w:val="ListParagraph"/>
        <w:numPr>
          <w:ilvl w:val="0"/>
          <w:numId w:val="5"/>
        </w:numPr>
        <w:spacing w:after="0" w:line="240" w:lineRule="auto"/>
        <w:textAlignment w:val="center"/>
        <w:rPr>
          <w:rFonts w:eastAsia="Times New Roman" w:cs="Times New Roman"/>
          <w:lang w:val="en-GB" w:eastAsia="en-CA"/>
        </w:rPr>
      </w:pPr>
      <w:r w:rsidRPr="00905BAE">
        <w:rPr>
          <w:rFonts w:eastAsia="Times New Roman" w:cs="Times New Roman"/>
          <w:b/>
          <w:bCs/>
          <w:lang w:val="en-GB" w:eastAsia="en-CA"/>
        </w:rPr>
        <w:t>125:</w:t>
      </w:r>
      <w:r w:rsidRPr="00905BAE">
        <w:rPr>
          <w:rFonts w:eastAsia="Times New Roman" w:cs="Times New Roman"/>
          <w:lang w:val="en-GB" w:eastAsia="en-CA"/>
        </w:rPr>
        <w:t xml:space="preserve"> No Lands or Property belonging to Canada or any Province shall be liable to Taxation. = </w:t>
      </w:r>
      <w:r w:rsidRPr="00905BAE">
        <w:rPr>
          <w:rFonts w:eastAsia="Times New Roman" w:cs="Times New Roman"/>
          <w:b/>
          <w:lang w:val="en-GB" w:eastAsia="en-CA"/>
        </w:rPr>
        <w:t xml:space="preserve">immunity provision </w:t>
      </w:r>
    </w:p>
    <w:p w:rsidR="003453DD" w:rsidRPr="00905BAE" w:rsidRDefault="003453DD" w:rsidP="003453DD">
      <w:pPr>
        <w:spacing w:after="0" w:line="240" w:lineRule="auto"/>
        <w:ind w:left="540"/>
        <w:rPr>
          <w:rFonts w:eastAsia="Times New Roman" w:cs="Times New Roman"/>
          <w:lang w:val="en-GB" w:eastAsia="en-CA"/>
        </w:rPr>
      </w:pPr>
      <w:r w:rsidRPr="00905BAE">
        <w:rPr>
          <w:rFonts w:eastAsia="Times New Roman" w:cs="Times New Roman"/>
          <w:lang w:val="en-GB" w:eastAsia="en-CA"/>
        </w:rPr>
        <w:t>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lang w:eastAsia="en-CA"/>
        </w:rPr>
        <w:t>Question: Why are the provinces so limited?</w:t>
      </w:r>
    </w:p>
    <w:p w:rsidR="003453DD" w:rsidRPr="00905BAE" w:rsidRDefault="003453DD" w:rsidP="003453DD">
      <w:pPr>
        <w:pStyle w:val="ListParagraph"/>
        <w:numPr>
          <w:ilvl w:val="0"/>
          <w:numId w:val="6"/>
        </w:numPr>
        <w:spacing w:after="0" w:line="240" w:lineRule="auto"/>
        <w:textAlignment w:val="center"/>
        <w:rPr>
          <w:rFonts w:eastAsia="Times New Roman" w:cs="Times New Roman"/>
          <w:lang w:eastAsia="en-CA"/>
        </w:rPr>
      </w:pPr>
      <w:r w:rsidRPr="00905BAE">
        <w:rPr>
          <w:rFonts w:eastAsia="Times New Roman" w:cs="Times New Roman"/>
          <w:lang w:eastAsia="en-CA"/>
        </w:rPr>
        <w:t>Simply not anticipated that provinces would ever be important; all the important people would be in Ottawa</w:t>
      </w:r>
    </w:p>
    <w:p w:rsidR="003453DD" w:rsidRPr="00905BAE" w:rsidRDefault="003453DD" w:rsidP="003453DD">
      <w:pPr>
        <w:pStyle w:val="ListParagraph"/>
        <w:numPr>
          <w:ilvl w:val="0"/>
          <w:numId w:val="6"/>
        </w:numPr>
        <w:spacing w:after="0" w:line="240" w:lineRule="auto"/>
        <w:textAlignment w:val="center"/>
        <w:rPr>
          <w:rFonts w:eastAsia="Times New Roman" w:cs="Times New Roman"/>
          <w:lang w:eastAsia="en-CA"/>
        </w:rPr>
      </w:pPr>
      <w:r w:rsidRPr="00905BAE">
        <w:rPr>
          <w:rFonts w:eastAsia="Times New Roman" w:cs="Times New Roman"/>
          <w:lang w:eastAsia="en-CA"/>
        </w:rPr>
        <w:t xml:space="preserve">Could hold provincial leaders accountable </w:t>
      </w:r>
    </w:p>
    <w:p w:rsidR="003453DD" w:rsidRPr="00905BAE" w:rsidRDefault="003453DD" w:rsidP="003453DD">
      <w:pPr>
        <w:spacing w:after="0" w:line="240" w:lineRule="auto"/>
        <w:rPr>
          <w:rFonts w:eastAsia="Times New Roman" w:cs="Times New Roman"/>
          <w:b/>
          <w:bCs/>
          <w:lang w:eastAsia="en-CA"/>
        </w:rPr>
      </w:pPr>
    </w:p>
    <w:p w:rsidR="003453DD" w:rsidRPr="00905BAE" w:rsidRDefault="003453DD" w:rsidP="003453DD">
      <w:pPr>
        <w:spacing w:after="0" w:line="240" w:lineRule="auto"/>
        <w:rPr>
          <w:rFonts w:eastAsia="Times New Roman" w:cs="Times New Roman"/>
          <w:lang w:eastAsia="en-CA"/>
        </w:rPr>
      </w:pPr>
      <w:bookmarkStart w:id="57" w:name="_Toc416537466"/>
      <w:bookmarkStart w:id="58" w:name="_Toc416537884"/>
      <w:r w:rsidRPr="00905BAE">
        <w:rPr>
          <w:rStyle w:val="Heading3Char"/>
        </w:rPr>
        <w:t>When Provincial tax statute is challenged, use checklist</w:t>
      </w:r>
      <w:bookmarkEnd w:id="57"/>
      <w:bookmarkEnd w:id="58"/>
      <w:r w:rsidRPr="00905BAE">
        <w:rPr>
          <w:rFonts w:eastAsia="Times New Roman" w:cs="Times New Roman"/>
          <w:b/>
          <w:bCs/>
          <w:lang w:val="en-GB" w:eastAsia="en-CA"/>
        </w:rPr>
        <w:t>:</w:t>
      </w:r>
    </w:p>
    <w:p w:rsidR="003453DD" w:rsidRPr="00905BAE" w:rsidRDefault="003453DD" w:rsidP="003453DD">
      <w:pPr>
        <w:pStyle w:val="ListParagraph"/>
        <w:numPr>
          <w:ilvl w:val="0"/>
          <w:numId w:val="38"/>
        </w:numPr>
        <w:spacing w:after="0" w:line="240" w:lineRule="auto"/>
        <w:rPr>
          <w:rFonts w:eastAsia="Times New Roman" w:cs="Times New Roman"/>
          <w:lang w:val="en-US" w:eastAsia="en-CA"/>
        </w:rPr>
      </w:pPr>
      <w:r w:rsidRPr="00905BAE">
        <w:rPr>
          <w:rFonts w:eastAsia="Times New Roman" w:cs="Times New Roman"/>
          <w:lang w:val="en-US" w:eastAsia="en-CA"/>
        </w:rPr>
        <w:t>Is the payment a tax? (characterization/classification issue) (</w:t>
      </w:r>
      <w:r w:rsidRPr="00905BAE">
        <w:rPr>
          <w:rFonts w:eastAsia="Times New Roman" w:cs="Times New Roman"/>
          <w:i/>
          <w:iCs/>
          <w:lang w:val="en-US" w:eastAsia="en-CA"/>
        </w:rPr>
        <w:t>Allard v. Coquitlam)</w:t>
      </w:r>
    </w:p>
    <w:p w:rsidR="003453DD" w:rsidRPr="00905BAE" w:rsidRDefault="003453DD" w:rsidP="003453DD">
      <w:pPr>
        <w:pStyle w:val="ListParagraph"/>
        <w:numPr>
          <w:ilvl w:val="0"/>
          <w:numId w:val="38"/>
        </w:numPr>
        <w:spacing w:after="0" w:line="240" w:lineRule="auto"/>
        <w:rPr>
          <w:rFonts w:eastAsia="Times New Roman" w:cs="Times New Roman"/>
          <w:lang w:val="en-US" w:eastAsia="en-CA"/>
        </w:rPr>
      </w:pPr>
      <w:r w:rsidRPr="00905BAE">
        <w:rPr>
          <w:rFonts w:eastAsia="Times New Roman" w:cs="Times New Roman"/>
          <w:lang w:val="en-US" w:eastAsia="en-CA"/>
        </w:rPr>
        <w:t>If yes, is it a direct tax? (</w:t>
      </w:r>
      <w:r w:rsidRPr="00905BAE">
        <w:rPr>
          <w:rFonts w:eastAsia="Times New Roman" w:cs="Times New Roman"/>
          <w:i/>
          <w:iCs/>
          <w:lang w:val="en-US" w:eastAsia="en-CA"/>
        </w:rPr>
        <w:t>Bank of Toronto v. Lambe, CIGOL)</w:t>
      </w:r>
    </w:p>
    <w:p w:rsidR="003453DD" w:rsidRPr="00905BAE" w:rsidRDefault="003453DD" w:rsidP="003453DD">
      <w:pPr>
        <w:pStyle w:val="ListParagraph"/>
        <w:numPr>
          <w:ilvl w:val="0"/>
          <w:numId w:val="38"/>
        </w:numPr>
        <w:spacing w:after="0" w:line="240" w:lineRule="auto"/>
        <w:rPr>
          <w:rFonts w:eastAsia="Times New Roman" w:cs="Times New Roman"/>
          <w:lang w:val="en-US" w:eastAsia="en-CA"/>
        </w:rPr>
      </w:pPr>
      <w:r w:rsidRPr="00905BAE">
        <w:rPr>
          <w:rFonts w:eastAsia="Times New Roman" w:cs="Times New Roman"/>
          <w:lang w:val="en-US" w:eastAsia="en-CA"/>
        </w:rPr>
        <w:t>Is the tax imposed within the province? (</w:t>
      </w:r>
      <w:r w:rsidRPr="00905BAE">
        <w:rPr>
          <w:rFonts w:eastAsia="Times New Roman" w:cs="Times New Roman"/>
          <w:i/>
          <w:iCs/>
          <w:lang w:val="en-US" w:eastAsia="en-CA"/>
        </w:rPr>
        <w:t>Air Canada Case)</w:t>
      </w:r>
    </w:p>
    <w:p w:rsidR="003453DD" w:rsidRPr="00905BAE" w:rsidRDefault="003453DD" w:rsidP="003453DD">
      <w:pPr>
        <w:pStyle w:val="ListParagraph"/>
        <w:numPr>
          <w:ilvl w:val="0"/>
          <w:numId w:val="38"/>
        </w:numPr>
        <w:spacing w:after="0" w:line="240" w:lineRule="auto"/>
        <w:rPr>
          <w:rFonts w:eastAsia="Times New Roman" w:cs="Times New Roman"/>
          <w:lang w:val="en-US" w:eastAsia="en-CA"/>
        </w:rPr>
      </w:pPr>
      <w:r w:rsidRPr="00905BAE">
        <w:rPr>
          <w:rFonts w:eastAsia="Times New Roman" w:cs="Times New Roman"/>
          <w:lang w:val="en-US" w:eastAsia="en-CA"/>
        </w:rPr>
        <w:t>If it’s a tax, was the legislation properly enacted? (Provinces try to ensure this); (</w:t>
      </w:r>
      <w:proofErr w:type="spellStart"/>
      <w:r w:rsidRPr="00905BAE">
        <w:rPr>
          <w:rFonts w:eastAsia="Times New Roman" w:cs="Times New Roman"/>
          <w:i/>
          <w:iCs/>
          <w:lang w:val="en-US" w:eastAsia="en-CA"/>
        </w:rPr>
        <w:t>Eurig</w:t>
      </w:r>
      <w:proofErr w:type="spellEnd"/>
      <w:r w:rsidRPr="00905BAE">
        <w:rPr>
          <w:rFonts w:eastAsia="Times New Roman" w:cs="Times New Roman"/>
          <w:i/>
          <w:iCs/>
          <w:lang w:val="en-US" w:eastAsia="en-CA"/>
        </w:rPr>
        <w:t xml:space="preserve"> Estate</w:t>
      </w:r>
      <w:r w:rsidRPr="00905BAE">
        <w:rPr>
          <w:rFonts w:eastAsia="Times New Roman" w:cs="Times New Roman"/>
          <w:lang w:val="en-US" w:eastAsia="en-CA"/>
        </w:rPr>
        <w:t>)</w:t>
      </w:r>
    </w:p>
    <w:p w:rsidR="003453DD" w:rsidRPr="00905BAE" w:rsidRDefault="003453DD" w:rsidP="003453DD">
      <w:pPr>
        <w:pStyle w:val="ListParagraph"/>
        <w:numPr>
          <w:ilvl w:val="0"/>
          <w:numId w:val="38"/>
        </w:numPr>
        <w:spacing w:after="0" w:line="240" w:lineRule="auto"/>
        <w:rPr>
          <w:rFonts w:eastAsia="Times New Roman" w:cs="Times New Roman"/>
          <w:lang w:val="en-US" w:eastAsia="en-CA"/>
        </w:rPr>
      </w:pPr>
      <w:r w:rsidRPr="00905BAE">
        <w:rPr>
          <w:rFonts w:eastAsia="Times New Roman" w:cs="Times New Roman"/>
          <w:lang w:val="en-US" w:eastAsia="en-CA"/>
        </w:rPr>
        <w:t xml:space="preserve">Is there any immunity from the tax (s. 125)? </w:t>
      </w:r>
      <w:r w:rsidRPr="00905BAE">
        <w:rPr>
          <w:rFonts w:eastAsia="Times New Roman" w:cs="Times New Roman"/>
          <w:lang w:eastAsia="en-CA"/>
        </w:rPr>
        <w:t>Immunity available only for taxation not levies, charges etc</w:t>
      </w:r>
      <w:r w:rsidRPr="00905BAE">
        <w:rPr>
          <w:rFonts w:eastAsia="Times New Roman" w:cs="Times New Roman"/>
          <w:lang w:val="en-US" w:eastAsia="en-CA"/>
        </w:rPr>
        <w:t xml:space="preserve"> (no case on this either; Johnny Walker case)</w:t>
      </w:r>
    </w:p>
    <w:p w:rsidR="003453DD" w:rsidRPr="00905BAE" w:rsidRDefault="003453DD" w:rsidP="003453DD">
      <w:pPr>
        <w:pStyle w:val="ListParagraph"/>
        <w:numPr>
          <w:ilvl w:val="0"/>
          <w:numId w:val="38"/>
        </w:numPr>
        <w:spacing w:after="0" w:line="240" w:lineRule="auto"/>
        <w:rPr>
          <w:rFonts w:eastAsia="Times New Roman" w:cs="Times New Roman"/>
          <w:lang w:val="en-US" w:eastAsia="en-CA"/>
        </w:rPr>
      </w:pPr>
      <w:r w:rsidRPr="00905BAE">
        <w:rPr>
          <w:rFonts w:eastAsia="Times New Roman" w:cs="Times New Roman"/>
          <w:lang w:val="en-US" w:eastAsia="en-CA"/>
        </w:rPr>
        <w:t>Is an ultra vires tax recoverable? (</w:t>
      </w:r>
      <w:r w:rsidRPr="00905BAE">
        <w:rPr>
          <w:rFonts w:eastAsia="Times New Roman" w:cs="Times New Roman"/>
          <w:i/>
          <w:iCs/>
          <w:lang w:val="en-US" w:eastAsia="en-CA"/>
        </w:rPr>
        <w:t>Kingstreet Investments</w:t>
      </w:r>
      <w:proofErr w:type="gramStart"/>
      <w:r w:rsidRPr="00905BAE">
        <w:rPr>
          <w:rFonts w:eastAsia="Times New Roman" w:cs="Times New Roman"/>
          <w:i/>
          <w:iCs/>
          <w:lang w:val="en-US" w:eastAsia="en-CA"/>
        </w:rPr>
        <w:t>) ;</w:t>
      </w:r>
      <w:proofErr w:type="gramEnd"/>
      <w:r w:rsidRPr="00905BAE">
        <w:rPr>
          <w:rFonts w:eastAsia="Times New Roman" w:cs="Times New Roman"/>
          <w:i/>
          <w:iCs/>
          <w:lang w:val="en-US" w:eastAsia="en-CA"/>
        </w:rPr>
        <w:t xml:space="preserve"> </w:t>
      </w:r>
      <w:r w:rsidRPr="00905BAE">
        <w:rPr>
          <w:rFonts w:eastAsia="Times New Roman" w:cs="Times New Roman"/>
          <w:lang w:val="en-US" w:eastAsia="en-CA"/>
        </w:rPr>
        <w:t xml:space="preserve">can </w:t>
      </w:r>
      <w:r w:rsidRPr="00905BAE">
        <w:rPr>
          <w:rFonts w:eastAsia="Times New Roman" w:cs="Times New Roman"/>
          <w:lang w:eastAsia="en-CA"/>
        </w:rPr>
        <w:t>taxpayers get ultra vires taxes back?</w:t>
      </w:r>
    </w:p>
    <w:p w:rsidR="003453DD" w:rsidRPr="00905BAE" w:rsidRDefault="003453DD" w:rsidP="003453DD">
      <w:pPr>
        <w:spacing w:after="0" w:line="240" w:lineRule="auto"/>
        <w:ind w:left="720"/>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pStyle w:val="ListParagraph"/>
        <w:numPr>
          <w:ilvl w:val="0"/>
          <w:numId w:val="36"/>
        </w:numPr>
        <w:spacing w:after="0" w:line="240" w:lineRule="auto"/>
        <w:ind w:left="360"/>
        <w:rPr>
          <w:rFonts w:eastAsia="Times New Roman" w:cs="Times New Roman"/>
          <w:lang w:eastAsia="en-CA"/>
        </w:rPr>
      </w:pPr>
      <w:r w:rsidRPr="00905BAE">
        <w:rPr>
          <w:rFonts w:eastAsia="Times New Roman" w:cs="Times New Roman"/>
          <w:lang w:eastAsia="en-CA"/>
        </w:rPr>
        <w:t>Should never assume that the only legitimate, constitutional reason to impose a tax is to raise revenue</w:t>
      </w:r>
      <w:r w:rsidRPr="00905BAE">
        <w:rPr>
          <w:rFonts w:eastAsia="Times New Roman" w:cs="Times New Roman"/>
          <w:b/>
          <w:lang w:eastAsia="en-CA"/>
        </w:rPr>
        <w:t xml:space="preserve">; taxation can be used to regulate, control, and promote many things as well </w:t>
      </w:r>
    </w:p>
    <w:p w:rsidR="003453DD" w:rsidRPr="00905BAE" w:rsidRDefault="003453DD" w:rsidP="003453DD">
      <w:pPr>
        <w:pStyle w:val="ListParagraph"/>
        <w:numPr>
          <w:ilvl w:val="1"/>
          <w:numId w:val="36"/>
        </w:numPr>
        <w:spacing w:after="0" w:line="240" w:lineRule="auto"/>
        <w:rPr>
          <w:rFonts w:eastAsia="Times New Roman" w:cs="Times New Roman"/>
          <w:lang w:eastAsia="en-CA"/>
        </w:rPr>
      </w:pPr>
      <w:r w:rsidRPr="00905BAE">
        <w:rPr>
          <w:rFonts w:eastAsia="Times New Roman" w:cs="Times New Roman"/>
          <w:lang w:eastAsia="en-CA"/>
        </w:rPr>
        <w:t>P can impose charges under other heads of power [91(2)]</w:t>
      </w:r>
    </w:p>
    <w:p w:rsidR="003453DD" w:rsidRPr="00905BAE" w:rsidRDefault="003453DD" w:rsidP="003453DD">
      <w:pPr>
        <w:spacing w:after="0" w:line="240" w:lineRule="auto"/>
        <w:ind w:left="1080"/>
        <w:rPr>
          <w:rFonts w:eastAsia="Times New Roman" w:cs="Times New Roman"/>
          <w:lang w:eastAsia="en-CA"/>
        </w:rPr>
      </w:pPr>
    </w:p>
    <w:p w:rsidR="003453DD" w:rsidRPr="00905BAE" w:rsidRDefault="003453DD" w:rsidP="003453DD">
      <w:pPr>
        <w:spacing w:after="0" w:line="240" w:lineRule="auto"/>
        <w:ind w:left="1080"/>
        <w:rPr>
          <w:rFonts w:eastAsia="Times New Roman" w:cs="Times New Roman"/>
          <w:lang w:eastAsia="en-CA"/>
        </w:rPr>
      </w:pPr>
      <w:r w:rsidRPr="00905BAE">
        <w:rPr>
          <w:rFonts w:eastAsia="Times New Roman" w:cs="Times New Roman"/>
          <w:lang w:eastAsia="en-CA"/>
        </w:rPr>
        <w:t> </w:t>
      </w:r>
    </w:p>
    <w:p w:rsidR="003453DD" w:rsidRPr="00905BAE" w:rsidRDefault="003453DD" w:rsidP="003453DD">
      <w:pPr>
        <w:spacing w:after="0" w:line="240" w:lineRule="auto"/>
        <w:rPr>
          <w:rFonts w:eastAsia="Times New Roman" w:cs="Times New Roman"/>
          <w:lang w:eastAsia="en-CA"/>
        </w:rPr>
      </w:pPr>
      <w:r w:rsidRPr="00905BAE">
        <w:rPr>
          <w:rFonts w:eastAsia="Times New Roman" w:cs="Times New Roman"/>
          <w:b/>
          <w:bCs/>
          <w:lang w:val="en-US" w:eastAsia="en-CA"/>
        </w:rPr>
        <w:lastRenderedPageBreak/>
        <w:t xml:space="preserve">Using 92(9) to create indirect taxation as a province </w:t>
      </w:r>
      <w:r w:rsidRPr="00905BAE">
        <w:rPr>
          <w:rFonts w:eastAsia="Times New Roman" w:cs="Times New Roman"/>
          <w:lang w:val="en-US" w:eastAsia="en-CA"/>
        </w:rPr>
        <w:t xml:space="preserve">(from </w:t>
      </w:r>
      <w:r w:rsidRPr="00905BAE">
        <w:rPr>
          <w:rFonts w:eastAsia="Times New Roman" w:cs="Times New Roman"/>
          <w:i/>
          <w:iCs/>
          <w:lang w:val="en-US" w:eastAsia="en-CA"/>
        </w:rPr>
        <w:t>Allard</w:t>
      </w:r>
      <w:r w:rsidRPr="00905BAE">
        <w:rPr>
          <w:rFonts w:eastAsia="Times New Roman" w:cs="Times New Roman"/>
          <w:lang w:val="en-US" w:eastAsia="en-CA"/>
        </w:rPr>
        <w:t>)</w:t>
      </w:r>
      <w:r w:rsidRPr="00905BAE">
        <w:rPr>
          <w:rFonts w:eastAsia="Times New Roman" w:cs="Times New Roman"/>
          <w:b/>
          <w:bCs/>
          <w:lang w:val="en-US" w:eastAsia="en-CA"/>
        </w:rPr>
        <w:t>:</w:t>
      </w:r>
    </w:p>
    <w:p w:rsidR="003453DD" w:rsidRPr="00905BAE" w:rsidRDefault="003453DD" w:rsidP="003453DD">
      <w:pPr>
        <w:numPr>
          <w:ilvl w:val="0"/>
          <w:numId w:val="9"/>
        </w:numPr>
        <w:spacing w:after="0" w:line="240" w:lineRule="auto"/>
        <w:ind w:left="540"/>
        <w:textAlignment w:val="center"/>
        <w:rPr>
          <w:rFonts w:eastAsia="Times New Roman" w:cs="Times New Roman"/>
          <w:lang w:val="en-US" w:eastAsia="en-CA"/>
        </w:rPr>
      </w:pPr>
      <w:r w:rsidRPr="00905BAE">
        <w:rPr>
          <w:rFonts w:eastAsia="Times New Roman" w:cs="Times New Roman"/>
          <w:lang w:val="en-US" w:eastAsia="en-CA"/>
        </w:rPr>
        <w:t>The licensing fee must be attached to a valid regulatory/licensing scheme as a fee.</w:t>
      </w:r>
    </w:p>
    <w:p w:rsidR="003453DD" w:rsidRPr="00905BAE" w:rsidRDefault="003453DD" w:rsidP="003453DD">
      <w:pPr>
        <w:numPr>
          <w:ilvl w:val="0"/>
          <w:numId w:val="9"/>
        </w:numPr>
        <w:spacing w:after="0" w:line="240" w:lineRule="auto"/>
        <w:ind w:left="540"/>
        <w:textAlignment w:val="center"/>
        <w:rPr>
          <w:rFonts w:eastAsia="Times New Roman" w:cs="Times New Roman"/>
          <w:lang w:val="en-US" w:eastAsia="en-CA"/>
        </w:rPr>
      </w:pPr>
      <w:r w:rsidRPr="00905BAE">
        <w:rPr>
          <w:rFonts w:eastAsia="Times New Roman" w:cs="Times New Roman"/>
          <w:lang w:val="en-US" w:eastAsia="en-CA"/>
        </w:rPr>
        <w:t>The fee must be tailored and used to defray the costs of the regulatory scheme.</w:t>
      </w:r>
    </w:p>
    <w:p w:rsidR="003453DD" w:rsidRPr="00905BAE" w:rsidRDefault="003453DD" w:rsidP="003453DD">
      <w:pPr>
        <w:spacing w:after="0" w:line="240" w:lineRule="auto"/>
        <w:rPr>
          <w:rFonts w:eastAsia="Times New Roman" w:cs="Times New Roman"/>
          <w:b/>
          <w:bCs/>
          <w:lang w:val="en-US" w:eastAsia="en-CA"/>
        </w:rPr>
      </w:pPr>
    </w:p>
    <w:p w:rsidR="003453DD" w:rsidRPr="00905BAE" w:rsidRDefault="003453DD" w:rsidP="003453DD">
      <w:pPr>
        <w:spacing w:after="0" w:line="240" w:lineRule="auto"/>
        <w:rPr>
          <w:rFonts w:eastAsia="Times New Roman" w:cs="Times New Roman"/>
          <w:color w:val="7030A0"/>
          <w:lang w:val="en-US" w:eastAsia="en-CA"/>
        </w:rPr>
      </w:pPr>
      <w:r w:rsidRPr="00905BAE">
        <w:rPr>
          <w:rFonts w:eastAsia="Times New Roman" w:cs="Times New Roman"/>
          <w:b/>
          <w:bCs/>
          <w:color w:val="7030A0"/>
          <w:lang w:val="en-US" w:eastAsia="en-CA"/>
        </w:rPr>
        <w:t>John Stuart Mill’s Definition of Direct/Indirect Tax (Bank of Toronto v Lambe):</w:t>
      </w:r>
    </w:p>
    <w:p w:rsidR="003453DD" w:rsidRPr="00905BAE" w:rsidRDefault="003453DD" w:rsidP="003453DD">
      <w:pPr>
        <w:spacing w:after="0" w:line="240" w:lineRule="auto"/>
        <w:ind w:left="540"/>
        <w:rPr>
          <w:rFonts w:eastAsia="Times New Roman" w:cs="Times New Roman"/>
          <w:lang w:val="en-US" w:eastAsia="en-CA"/>
        </w:rPr>
      </w:pPr>
      <w:r w:rsidRPr="00905BAE">
        <w:rPr>
          <w:rFonts w:eastAsia="Times New Roman" w:cs="Times New Roman"/>
          <w:lang w:val="en-US" w:eastAsia="en-CA"/>
        </w:rPr>
        <w:t>“A direct tax is one which is demanded from the very persons who it is intended or desired should pay it. Indirect taxes are those which are demanded from one person in the expectation and intention that he shall indemnify himself at the expense of another, such are the excise or customers.</w:t>
      </w:r>
    </w:p>
    <w:p w:rsidR="003453DD" w:rsidRPr="00905BAE" w:rsidRDefault="003453DD" w:rsidP="003453DD">
      <w:pPr>
        <w:spacing w:after="0" w:line="240" w:lineRule="auto"/>
        <w:ind w:left="540"/>
        <w:rPr>
          <w:rFonts w:eastAsia="Times New Roman" w:cs="Times New Roman"/>
          <w:lang w:val="en-US" w:eastAsia="en-CA"/>
        </w:rPr>
      </w:pPr>
      <w:r w:rsidRPr="00905BAE">
        <w:rPr>
          <w:rFonts w:eastAsia="Times New Roman" w:cs="Times New Roman"/>
          <w:lang w:val="en-US" w:eastAsia="en-CA"/>
        </w:rPr>
        <w:t> </w:t>
      </w:r>
    </w:p>
    <w:p w:rsidR="003453DD" w:rsidRPr="00905BAE" w:rsidRDefault="003453DD" w:rsidP="003453DD">
      <w:pPr>
        <w:spacing w:after="0" w:line="240" w:lineRule="auto"/>
        <w:ind w:left="540"/>
        <w:rPr>
          <w:rFonts w:eastAsia="Times New Roman" w:cs="Times New Roman"/>
          <w:lang w:val="en-US" w:eastAsia="en-CA"/>
        </w:rPr>
      </w:pPr>
      <w:r w:rsidRPr="00905BAE">
        <w:rPr>
          <w:rFonts w:eastAsia="Times New Roman" w:cs="Times New Roman"/>
          <w:lang w:val="en-US" w:eastAsia="en-CA"/>
        </w:rPr>
        <w:t>The producer or importer of a commodity is called upon to pay a tax on it, not with the intention to levy a peculiar contribution upon him, but to tax through him the consumers of the commodity, from whom it is supposed that he will recover the amount by means of an advance in price.”</w:t>
      </w:r>
    </w:p>
    <w:p w:rsidR="003453DD" w:rsidRPr="00905BAE" w:rsidRDefault="003453DD" w:rsidP="003453DD">
      <w:pPr>
        <w:spacing w:after="0" w:line="240" w:lineRule="auto"/>
        <w:ind w:left="540"/>
        <w:rPr>
          <w:rFonts w:eastAsia="Times New Roman" w:cs="Times New Roman"/>
          <w:lang w:val="en-US" w:eastAsia="en-CA"/>
        </w:rPr>
      </w:pPr>
      <w:r w:rsidRPr="00905BAE">
        <w:rPr>
          <w:rFonts w:eastAsia="Times New Roman" w:cs="Times New Roman"/>
          <w:lang w:val="en-US" w:eastAsia="en-CA"/>
        </w:rPr>
        <w:t>  </w:t>
      </w:r>
    </w:p>
    <w:p w:rsidR="003453DD" w:rsidRPr="00905BAE" w:rsidRDefault="003453DD" w:rsidP="003453DD">
      <w:pPr>
        <w:pStyle w:val="Heading2"/>
        <w:rPr>
          <w:rFonts w:eastAsia="Times New Roman"/>
          <w:lang w:val="en-GB" w:eastAsia="en-CA"/>
        </w:rPr>
      </w:pPr>
      <w:bookmarkStart w:id="59" w:name="_Toc416537467"/>
      <w:bookmarkStart w:id="60" w:name="_Toc416537885"/>
      <w:r w:rsidRPr="00905BAE">
        <w:rPr>
          <w:rFonts w:eastAsia="Times New Roman"/>
          <w:lang w:val="en-GB" w:eastAsia="en-CA"/>
        </w:rPr>
        <w:t xml:space="preserve">Bank of Toronto v </w:t>
      </w:r>
      <w:proofErr w:type="spellStart"/>
      <w:r w:rsidRPr="00905BAE">
        <w:rPr>
          <w:rFonts w:eastAsia="Times New Roman"/>
          <w:lang w:val="en-GB" w:eastAsia="en-CA"/>
        </w:rPr>
        <w:t>Lambe</w:t>
      </w:r>
      <w:proofErr w:type="spellEnd"/>
      <w:r w:rsidRPr="00905BAE">
        <w:rPr>
          <w:rFonts w:eastAsia="Times New Roman"/>
          <w:lang w:val="en-GB" w:eastAsia="en-CA"/>
        </w:rPr>
        <w:t xml:space="preserve"> [1887]</w:t>
      </w:r>
      <w:bookmarkEnd w:id="59"/>
      <w:bookmarkEnd w:id="60"/>
      <w:r w:rsidRPr="00905BAE">
        <w:rPr>
          <w:rFonts w:eastAsia="Times New Roman"/>
          <w:lang w:val="en-GB" w:eastAsia="en-CA"/>
        </w:rPr>
        <w:t xml:space="preserve"> </w:t>
      </w:r>
    </w:p>
    <w:p w:rsidR="003453DD" w:rsidRPr="00905BAE" w:rsidRDefault="003453DD" w:rsidP="003453DD">
      <w:pPr>
        <w:spacing w:after="0" w:line="240" w:lineRule="auto"/>
        <w:rPr>
          <w:b/>
          <w:color w:val="0000FF"/>
        </w:rPr>
      </w:pPr>
      <w:r w:rsidRPr="00905BAE">
        <w:rPr>
          <w:b/>
          <w:color w:val="0000FF"/>
        </w:rPr>
        <w:t xml:space="preserve">Leading Case </w:t>
      </w:r>
      <w:r w:rsidRPr="00905BAE">
        <w:rPr>
          <w:b/>
          <w:color w:val="0000FF"/>
        </w:rPr>
        <w:sym w:font="Wingdings" w:char="F0E0"/>
      </w:r>
      <w:r w:rsidRPr="00905BAE">
        <w:rPr>
          <w:b/>
          <w:color w:val="0000FF"/>
        </w:rPr>
        <w:t xml:space="preserve"> Direct Taxation defined</w:t>
      </w:r>
    </w:p>
    <w:p w:rsidR="003453DD" w:rsidRPr="00905BAE" w:rsidRDefault="003453DD" w:rsidP="003453DD">
      <w:pPr>
        <w:spacing w:after="0" w:line="240" w:lineRule="auto"/>
        <w:rPr>
          <w:color w:val="0000FF"/>
        </w:rPr>
      </w:pPr>
      <w:r w:rsidRPr="00905BAE">
        <w:rPr>
          <w:b/>
          <w:color w:val="0000FF"/>
        </w:rPr>
        <w:t xml:space="preserve"> </w:t>
      </w:r>
    </w:p>
    <w:p w:rsidR="003453DD" w:rsidRPr="00905BAE" w:rsidRDefault="003453DD" w:rsidP="003453DD">
      <w:pPr>
        <w:pStyle w:val="ListParagraph"/>
        <w:numPr>
          <w:ilvl w:val="0"/>
          <w:numId w:val="8"/>
        </w:numPr>
        <w:tabs>
          <w:tab w:val="num" w:pos="720"/>
        </w:tabs>
        <w:spacing w:after="0" w:line="240" w:lineRule="auto"/>
        <w:rPr>
          <w:rFonts w:eastAsia="Times New Roman" w:cs="Times New Roman"/>
          <w:lang w:val="en-US" w:eastAsia="en-CA"/>
        </w:rPr>
      </w:pPr>
      <w:r w:rsidRPr="00905BAE">
        <w:rPr>
          <w:rFonts w:eastAsia="Times New Roman" w:cs="Times New Roman"/>
          <w:lang w:val="en-US" w:eastAsia="en-CA"/>
        </w:rPr>
        <w:t xml:space="preserve">For provincial taxes, anyone found within the province can be taxed, regardless of nationality or place of residence </w:t>
      </w:r>
    </w:p>
    <w:p w:rsidR="003453DD" w:rsidRPr="00905BAE" w:rsidRDefault="003453DD" w:rsidP="003453DD">
      <w:pPr>
        <w:pStyle w:val="ListParagraph"/>
        <w:numPr>
          <w:ilvl w:val="0"/>
          <w:numId w:val="8"/>
        </w:numPr>
        <w:tabs>
          <w:tab w:val="num" w:pos="720"/>
        </w:tabs>
        <w:spacing w:after="0" w:line="240" w:lineRule="auto"/>
        <w:textAlignment w:val="center"/>
        <w:rPr>
          <w:rFonts w:eastAsia="Times New Roman" w:cs="Times New Roman"/>
          <w:lang w:eastAsia="en-CA"/>
        </w:rPr>
      </w:pPr>
      <w:r w:rsidRPr="00905BAE">
        <w:rPr>
          <w:rFonts w:eastAsia="Times New Roman" w:cs="Times New Roman"/>
          <w:lang w:eastAsia="en-CA"/>
        </w:rPr>
        <w:t xml:space="preserve">Paid up capital just being used as a measure for the tax; still IN the province </w:t>
      </w:r>
    </w:p>
    <w:p w:rsidR="003453DD" w:rsidRPr="00905BAE" w:rsidRDefault="003453DD" w:rsidP="003453DD">
      <w:pPr>
        <w:pStyle w:val="ListParagraph"/>
        <w:numPr>
          <w:ilvl w:val="0"/>
          <w:numId w:val="8"/>
        </w:numPr>
        <w:tabs>
          <w:tab w:val="num" w:pos="720"/>
        </w:tabs>
        <w:spacing w:after="0" w:line="240" w:lineRule="auto"/>
        <w:textAlignment w:val="center"/>
        <w:rPr>
          <w:rFonts w:eastAsia="Times New Roman" w:cs="Times New Roman"/>
          <w:lang w:eastAsia="en-CA"/>
        </w:rPr>
      </w:pPr>
      <w:r w:rsidRPr="00905BAE">
        <w:rPr>
          <w:b/>
          <w:u w:val="single"/>
          <w:shd w:val="clear" w:color="auto" w:fill="FFFFFF"/>
        </w:rPr>
        <w:t>Direct taxation</w:t>
      </w:r>
      <w:r w:rsidRPr="00905BAE">
        <w:rPr>
          <w:shd w:val="clear" w:color="auto" w:fill="FFFFFF"/>
        </w:rPr>
        <w:t xml:space="preserve"> = one which is demanded from the very person who it is intended or desired should pay it</w:t>
      </w:r>
    </w:p>
    <w:p w:rsidR="003453DD" w:rsidRPr="00905BAE" w:rsidRDefault="003453DD" w:rsidP="003453DD">
      <w:pPr>
        <w:pStyle w:val="ListParagraph"/>
        <w:numPr>
          <w:ilvl w:val="0"/>
          <w:numId w:val="8"/>
        </w:numPr>
        <w:tabs>
          <w:tab w:val="num" w:pos="720"/>
        </w:tabs>
        <w:spacing w:after="0" w:line="240" w:lineRule="auto"/>
        <w:textAlignment w:val="center"/>
        <w:rPr>
          <w:rFonts w:eastAsia="Times New Roman" w:cs="Times New Roman"/>
          <w:lang w:eastAsia="en-CA"/>
        </w:rPr>
      </w:pPr>
      <w:r w:rsidRPr="00905BAE">
        <w:rPr>
          <w:b/>
          <w:u w:val="single"/>
          <w:shd w:val="clear" w:color="auto" w:fill="FFFFFF"/>
        </w:rPr>
        <w:t>Indirect taxation</w:t>
      </w:r>
      <w:r w:rsidRPr="00905BAE">
        <w:rPr>
          <w:u w:val="single"/>
          <w:shd w:val="clear" w:color="auto" w:fill="FFFFFF"/>
        </w:rPr>
        <w:t xml:space="preserve"> </w:t>
      </w:r>
      <w:r w:rsidRPr="00905BAE">
        <w:rPr>
          <w:shd w:val="clear" w:color="auto" w:fill="FFFFFF"/>
        </w:rPr>
        <w:t>= demanded from a person in the expectation and intention that he shall indemnify himself at the expense of another.</w:t>
      </w:r>
    </w:p>
    <w:p w:rsidR="003453DD" w:rsidRPr="00905BAE" w:rsidRDefault="003453DD" w:rsidP="003453DD">
      <w:pPr>
        <w:spacing w:after="0" w:line="240" w:lineRule="auto"/>
        <w:rPr>
          <w:b/>
          <w:u w:val="single"/>
          <w:lang w:eastAsia="en-CA"/>
        </w:rPr>
      </w:pPr>
    </w:p>
    <w:p w:rsidR="003453DD" w:rsidRPr="00905BAE" w:rsidRDefault="003453DD" w:rsidP="003453DD">
      <w:pPr>
        <w:pStyle w:val="Heading3"/>
        <w:rPr>
          <w:rFonts w:eastAsia="Times New Roman"/>
          <w:lang w:val="en-US" w:eastAsia="en-CA"/>
        </w:rPr>
      </w:pPr>
      <w:bookmarkStart w:id="61" w:name="_Toc416537468"/>
      <w:bookmarkStart w:id="62" w:name="_Toc416537886"/>
      <w:r w:rsidRPr="00905BAE">
        <w:rPr>
          <w:lang w:eastAsia="en-CA"/>
        </w:rPr>
        <w:t>T</w:t>
      </w:r>
      <w:r w:rsidRPr="00905BAE">
        <w:rPr>
          <w:rFonts w:eastAsia="Times New Roman"/>
          <w:lang w:eastAsia="en-CA"/>
        </w:rPr>
        <w:t>est to decide whether tax is lawfully imposed or not</w:t>
      </w:r>
      <w:bookmarkEnd w:id="61"/>
      <w:bookmarkEnd w:id="62"/>
    </w:p>
    <w:p w:rsidR="003453DD" w:rsidRPr="00905BAE" w:rsidRDefault="003453DD" w:rsidP="003453DD">
      <w:pPr>
        <w:pStyle w:val="ListParagraph"/>
        <w:numPr>
          <w:ilvl w:val="0"/>
          <w:numId w:val="39"/>
        </w:numPr>
        <w:spacing w:after="0" w:line="240" w:lineRule="auto"/>
        <w:rPr>
          <w:rFonts w:eastAsia="Times New Roman" w:cs="Times New Roman"/>
          <w:lang w:val="en-US" w:eastAsia="en-CA"/>
        </w:rPr>
      </w:pPr>
      <w:proofErr w:type="gramStart"/>
      <w:r w:rsidRPr="00905BAE">
        <w:rPr>
          <w:rFonts w:eastAsia="Times New Roman" w:cs="Times New Roman"/>
          <w:b/>
          <w:bCs/>
          <w:lang w:eastAsia="en-CA"/>
        </w:rPr>
        <w:t>is</w:t>
      </w:r>
      <w:proofErr w:type="gramEnd"/>
      <w:r w:rsidRPr="00905BAE">
        <w:rPr>
          <w:rFonts w:eastAsia="Times New Roman" w:cs="Times New Roman"/>
          <w:b/>
          <w:bCs/>
          <w:lang w:eastAsia="en-CA"/>
        </w:rPr>
        <w:t xml:space="preserve"> the tax a direct one (within the province that is used to raise revenue for provincial purposes)?</w:t>
      </w:r>
    </w:p>
    <w:p w:rsidR="003453DD" w:rsidRPr="00905BAE" w:rsidRDefault="003453DD" w:rsidP="003453DD">
      <w:pPr>
        <w:pStyle w:val="ListParagraph"/>
        <w:numPr>
          <w:ilvl w:val="0"/>
          <w:numId w:val="40"/>
        </w:numPr>
        <w:spacing w:after="0" w:line="240" w:lineRule="auto"/>
        <w:rPr>
          <w:rFonts w:eastAsia="Times New Roman" w:cs="Times New Roman"/>
          <w:lang w:val="en-US" w:eastAsia="en-CA"/>
        </w:rPr>
      </w:pPr>
      <w:r w:rsidRPr="00905BAE">
        <w:rPr>
          <w:rFonts w:eastAsia="Times New Roman" w:cs="Times New Roman"/>
          <w:lang w:eastAsia="en-CA"/>
        </w:rPr>
        <w:t xml:space="preserve">use John Stuart Mill's definition of a direct tax: </w:t>
      </w:r>
    </w:p>
    <w:p w:rsidR="003453DD" w:rsidRPr="00905BAE" w:rsidRDefault="003453DD" w:rsidP="003453DD">
      <w:pPr>
        <w:spacing w:after="0" w:line="240" w:lineRule="auto"/>
        <w:ind w:left="1440"/>
        <w:rPr>
          <w:rFonts w:eastAsia="Times New Roman" w:cs="Times New Roman"/>
          <w:lang w:val="en-US" w:eastAsia="en-CA"/>
        </w:rPr>
      </w:pPr>
      <w:r w:rsidRPr="00905BAE">
        <w:rPr>
          <w:rFonts w:eastAsia="Times New Roman" w:cs="Times New Roman"/>
          <w:lang w:eastAsia="en-CA"/>
        </w:rPr>
        <w:sym w:font="Wingdings" w:char="F0E0"/>
      </w:r>
      <w:r w:rsidRPr="00905BAE">
        <w:rPr>
          <w:rFonts w:eastAsia="Times New Roman" w:cs="Times New Roman"/>
          <w:lang w:eastAsia="en-CA"/>
        </w:rPr>
        <w:t xml:space="preserve"> "</w:t>
      </w:r>
      <w:r w:rsidRPr="00905BAE">
        <w:rPr>
          <w:rFonts w:eastAsia="Times New Roman" w:cs="Times New Roman"/>
          <w:i/>
          <w:iCs/>
          <w:lang w:eastAsia="en-CA"/>
        </w:rPr>
        <w:t>One which is demanded from the very persons who it is intended or desired should pay it</w:t>
      </w:r>
      <w:r w:rsidRPr="00905BAE">
        <w:rPr>
          <w:rFonts w:eastAsia="Times New Roman" w:cs="Times New Roman"/>
          <w:lang w:eastAsia="en-CA"/>
        </w:rPr>
        <w:t xml:space="preserve">" </w:t>
      </w:r>
    </w:p>
    <w:p w:rsidR="003453DD" w:rsidRPr="00905BAE" w:rsidRDefault="003453DD" w:rsidP="003453DD">
      <w:pPr>
        <w:pStyle w:val="ListParagraph"/>
        <w:numPr>
          <w:ilvl w:val="0"/>
          <w:numId w:val="39"/>
        </w:numPr>
        <w:spacing w:after="0" w:line="240" w:lineRule="auto"/>
        <w:rPr>
          <w:rFonts w:eastAsia="Times New Roman" w:cs="Times New Roman"/>
          <w:lang w:eastAsia="en-CA"/>
        </w:rPr>
      </w:pPr>
      <w:proofErr w:type="gramStart"/>
      <w:r w:rsidRPr="00905BAE">
        <w:rPr>
          <w:rFonts w:eastAsia="Times New Roman" w:cs="Arial"/>
          <w:bCs/>
          <w:color w:val="222222"/>
          <w:szCs w:val="19"/>
          <w:shd w:val="clear" w:color="auto" w:fill="FFFFFF"/>
        </w:rPr>
        <w:t>is</w:t>
      </w:r>
      <w:proofErr w:type="gramEnd"/>
      <w:r w:rsidRPr="00905BAE">
        <w:rPr>
          <w:rFonts w:eastAsia="Times New Roman" w:cs="Arial"/>
          <w:bCs/>
          <w:color w:val="222222"/>
          <w:szCs w:val="19"/>
          <w:shd w:val="clear" w:color="auto" w:fill="FFFFFF"/>
        </w:rPr>
        <w:t xml:space="preserve"> there anything in s 91 that would cut down the meaning of the words in s.92 so would not cover this tax?</w:t>
      </w:r>
    </w:p>
    <w:p w:rsidR="003453DD" w:rsidRPr="00905BAE" w:rsidRDefault="003453DD" w:rsidP="003453DD">
      <w:pPr>
        <w:spacing w:after="0" w:line="240" w:lineRule="auto"/>
        <w:textAlignment w:val="center"/>
        <w:rPr>
          <w:b/>
          <w:bCs/>
          <w:u w:val="single"/>
        </w:rPr>
      </w:pPr>
    </w:p>
    <w:p w:rsidR="003453DD" w:rsidRPr="00905BAE" w:rsidRDefault="003453DD" w:rsidP="003453DD">
      <w:pPr>
        <w:pStyle w:val="Heading2"/>
        <w:rPr>
          <w:rFonts w:eastAsia="Times New Roman" w:cs="Times New Roman"/>
          <w:lang w:eastAsia="en-CA"/>
        </w:rPr>
      </w:pPr>
      <w:bookmarkStart w:id="63" w:name="_Toc416537469"/>
      <w:bookmarkStart w:id="64" w:name="_Toc416537887"/>
      <w:r w:rsidRPr="00905BAE">
        <w:t>Canadian Industrial Gas &amp; Oil Ltd v Saskatchewan [1978]</w:t>
      </w:r>
      <w:bookmarkEnd w:id="63"/>
      <w:bookmarkEnd w:id="64"/>
    </w:p>
    <w:p w:rsidR="003453DD" w:rsidRPr="00905BAE" w:rsidRDefault="003453DD" w:rsidP="003453DD">
      <w:pPr>
        <w:rPr>
          <w:b/>
          <w:color w:val="0000FF"/>
        </w:rPr>
      </w:pPr>
      <w:r w:rsidRPr="00905BAE">
        <w:rPr>
          <w:b/>
          <w:color w:val="0000FF"/>
        </w:rPr>
        <w:t>Classification of Direct/Indirect taxes + creation of new Hybrid Tax</w:t>
      </w:r>
    </w:p>
    <w:p w:rsidR="003453DD" w:rsidRPr="00905BAE" w:rsidRDefault="003453DD" w:rsidP="003453DD">
      <w:pPr>
        <w:rPr>
          <w:color w:val="0000FF"/>
        </w:rPr>
      </w:pPr>
      <w:proofErr w:type="spellStart"/>
      <w:r w:rsidRPr="00905BAE">
        <w:rPr>
          <w:color w:val="0000FF"/>
        </w:rPr>
        <w:t>Martland</w:t>
      </w:r>
      <w:proofErr w:type="spellEnd"/>
    </w:p>
    <w:p w:rsidR="003453DD" w:rsidRPr="00905BAE" w:rsidRDefault="003453DD" w:rsidP="003453DD">
      <w:pPr>
        <w:pStyle w:val="ListParagraph"/>
        <w:numPr>
          <w:ilvl w:val="0"/>
          <w:numId w:val="8"/>
        </w:numPr>
        <w:tabs>
          <w:tab w:val="num" w:pos="720"/>
        </w:tabs>
        <w:rPr>
          <w:rFonts w:eastAsia="Times New Roman" w:cs="Arial"/>
          <w:bCs/>
          <w:color w:val="222222"/>
          <w:szCs w:val="20"/>
          <w:shd w:val="clear" w:color="auto" w:fill="FFFFFF"/>
        </w:rPr>
      </w:pPr>
      <w:r w:rsidRPr="00905BAE">
        <w:rPr>
          <w:rFonts w:eastAsia="Times New Roman" w:cs="Arial"/>
          <w:bCs/>
          <w:color w:val="222222"/>
          <w:szCs w:val="20"/>
          <w:shd w:val="clear" w:color="auto" w:fill="FFFFFF"/>
        </w:rPr>
        <w:t xml:space="preserve">Majority discussed that certain classes of taxes have been accepted by the courts as being direct or indirect as a rule. </w:t>
      </w:r>
    </w:p>
    <w:p w:rsidR="003453DD" w:rsidRPr="00905BAE" w:rsidRDefault="003453DD" w:rsidP="003453DD">
      <w:pPr>
        <w:pStyle w:val="ListParagraph"/>
        <w:numPr>
          <w:ilvl w:val="1"/>
          <w:numId w:val="8"/>
        </w:numPr>
        <w:tabs>
          <w:tab w:val="num" w:pos="1440"/>
        </w:tabs>
        <w:rPr>
          <w:rFonts w:eastAsia="Times New Roman" w:cs="Arial"/>
          <w:bCs/>
          <w:color w:val="222222"/>
          <w:szCs w:val="20"/>
          <w:shd w:val="clear" w:color="auto" w:fill="FFFFFF"/>
        </w:rPr>
      </w:pPr>
      <w:r w:rsidRPr="00905BAE">
        <w:rPr>
          <w:rFonts w:eastAsia="Times New Roman" w:cs="Times New Roman"/>
          <w:b/>
          <w:bCs/>
          <w:lang w:val="en-US" w:eastAsia="en-CA"/>
        </w:rPr>
        <w:t>Direct: income, sales, property; sales tax collected by vendors but paid by consumers</w:t>
      </w:r>
    </w:p>
    <w:p w:rsidR="003453DD" w:rsidRPr="00905BAE" w:rsidRDefault="003453DD" w:rsidP="003453DD">
      <w:pPr>
        <w:pStyle w:val="ListParagraph"/>
        <w:numPr>
          <w:ilvl w:val="1"/>
          <w:numId w:val="8"/>
        </w:numPr>
        <w:tabs>
          <w:tab w:val="num" w:pos="1440"/>
        </w:tabs>
        <w:spacing w:after="0" w:line="240" w:lineRule="auto"/>
        <w:rPr>
          <w:rFonts w:eastAsia="Times New Roman" w:cs="Times New Roman"/>
          <w:lang w:val="en-US" w:eastAsia="en-CA"/>
        </w:rPr>
      </w:pPr>
      <w:r w:rsidRPr="00905BAE">
        <w:rPr>
          <w:rFonts w:eastAsia="Times New Roman" w:cs="Times New Roman"/>
          <w:b/>
          <w:bCs/>
          <w:lang w:val="en-US" w:eastAsia="en-CA"/>
        </w:rPr>
        <w:t>Indirect: commodity tax, customs levies, export/import taxes and duties; sales taxed imposed on vendors</w:t>
      </w:r>
    </w:p>
    <w:p w:rsidR="003453DD" w:rsidRPr="00905BAE" w:rsidRDefault="003453DD" w:rsidP="003453DD">
      <w:pPr>
        <w:pStyle w:val="ListParagraph"/>
        <w:numPr>
          <w:ilvl w:val="0"/>
          <w:numId w:val="8"/>
        </w:numPr>
        <w:tabs>
          <w:tab w:val="num" w:pos="720"/>
        </w:tabs>
        <w:rPr>
          <w:rFonts w:eastAsia="Times New Roman" w:cs="Arial"/>
          <w:bCs/>
          <w:color w:val="222222"/>
          <w:szCs w:val="20"/>
          <w:shd w:val="clear" w:color="auto" w:fill="FFFFFF"/>
        </w:rPr>
      </w:pPr>
      <w:r w:rsidRPr="00905BAE">
        <w:rPr>
          <w:rFonts w:eastAsia="Times New Roman" w:cs="Arial"/>
          <w:bCs/>
          <w:color w:val="222222"/>
          <w:szCs w:val="20"/>
          <w:shd w:val="clear" w:color="auto" w:fill="FFFFFF"/>
        </w:rPr>
        <w:t xml:space="preserve">Considered the tax payable to be </w:t>
      </w:r>
      <w:r w:rsidRPr="00905BAE">
        <w:rPr>
          <w:rFonts w:eastAsia="Times New Roman" w:cs="Arial"/>
          <w:b/>
          <w:bCs/>
          <w:color w:val="222222"/>
          <w:szCs w:val="20"/>
          <w:shd w:val="clear" w:color="auto" w:fill="FFFFFF"/>
        </w:rPr>
        <w:t>passed on to the consumer</w:t>
      </w:r>
      <w:r w:rsidRPr="00905BAE">
        <w:rPr>
          <w:rFonts w:eastAsia="Times New Roman" w:cs="Arial"/>
          <w:bCs/>
          <w:color w:val="222222"/>
          <w:szCs w:val="20"/>
          <w:shd w:val="clear" w:color="auto" w:fill="FFFFFF"/>
        </w:rPr>
        <w:t xml:space="preserve"> and because all of the oil was exported = export tax</w:t>
      </w:r>
    </w:p>
    <w:p w:rsidR="003453DD" w:rsidRPr="00905BAE" w:rsidRDefault="003453DD" w:rsidP="003453DD">
      <w:pPr>
        <w:pStyle w:val="ListParagraph"/>
        <w:numPr>
          <w:ilvl w:val="0"/>
          <w:numId w:val="8"/>
        </w:numPr>
        <w:tabs>
          <w:tab w:val="num" w:pos="720"/>
        </w:tabs>
        <w:rPr>
          <w:rFonts w:eastAsia="Times New Roman" w:cs="Arial"/>
          <w:bCs/>
          <w:color w:val="222222"/>
          <w:szCs w:val="20"/>
          <w:shd w:val="clear" w:color="auto" w:fill="FFFFFF"/>
        </w:rPr>
      </w:pPr>
      <w:r w:rsidRPr="00905BAE">
        <w:rPr>
          <w:rFonts w:eastAsia="Times New Roman" w:cs="Arial"/>
          <w:bCs/>
          <w:color w:val="222222"/>
          <w:szCs w:val="20"/>
          <w:shd w:val="clear" w:color="auto" w:fill="FFFFFF"/>
        </w:rPr>
        <w:t>Found the tax to be indirect and therefore ultra vires.</w:t>
      </w:r>
    </w:p>
    <w:p w:rsidR="003453DD" w:rsidRPr="00905BAE" w:rsidRDefault="003453DD" w:rsidP="003453DD">
      <w:pPr>
        <w:pStyle w:val="ListParagraph"/>
        <w:numPr>
          <w:ilvl w:val="0"/>
          <w:numId w:val="8"/>
        </w:numPr>
        <w:tabs>
          <w:tab w:val="num" w:pos="720"/>
        </w:tabs>
      </w:pPr>
      <w:r w:rsidRPr="00905BAE">
        <w:rPr>
          <w:b/>
        </w:rPr>
        <w:t xml:space="preserve">Dissent </w:t>
      </w:r>
      <w:r w:rsidRPr="00905BAE">
        <w:t>(Dickson): A tax does not fit snugly into direct or indirect category = Hybrid Tax</w:t>
      </w:r>
    </w:p>
    <w:p w:rsidR="003453DD" w:rsidRPr="00905BAE" w:rsidRDefault="003453DD" w:rsidP="003453DD">
      <w:pPr>
        <w:pStyle w:val="ListParagraph"/>
        <w:numPr>
          <w:ilvl w:val="0"/>
          <w:numId w:val="40"/>
        </w:numPr>
      </w:pPr>
      <w:r w:rsidRPr="00905BAE">
        <w:rPr>
          <w:rFonts w:eastAsia="Times New Roman" w:cs="Arial"/>
          <w:bCs/>
          <w:color w:val="222222"/>
          <w:szCs w:val="20"/>
          <w:shd w:val="clear" w:color="auto" w:fill="FFFFFF"/>
        </w:rPr>
        <w:t xml:space="preserve">To be correctly classify hybrid taxes, they need to be </w:t>
      </w:r>
      <w:r w:rsidRPr="00905BAE">
        <w:rPr>
          <w:rFonts w:eastAsia="Times New Roman" w:cs="Arial"/>
          <w:b/>
          <w:bCs/>
          <w:color w:val="222222"/>
          <w:szCs w:val="20"/>
          <w:shd w:val="clear" w:color="auto" w:fill="FFFFFF"/>
        </w:rPr>
        <w:t>assessed</w:t>
      </w:r>
      <w:r w:rsidRPr="00905BAE">
        <w:rPr>
          <w:rFonts w:eastAsia="Times New Roman" w:cs="Arial"/>
          <w:bCs/>
          <w:color w:val="222222"/>
          <w:szCs w:val="20"/>
          <w:shd w:val="clear" w:color="auto" w:fill="FFFFFF"/>
        </w:rPr>
        <w:t xml:space="preserve"> </w:t>
      </w:r>
      <w:r w:rsidRPr="00905BAE">
        <w:rPr>
          <w:rFonts w:eastAsia="Times New Roman" w:cs="Arial"/>
          <w:b/>
          <w:bCs/>
          <w:color w:val="222222"/>
          <w:szCs w:val="20"/>
          <w:shd w:val="clear" w:color="auto" w:fill="FFFFFF"/>
        </w:rPr>
        <w:t xml:space="preserve">on how they actually operate </w:t>
      </w:r>
      <w:r w:rsidRPr="00905BAE">
        <w:rPr>
          <w:rFonts w:eastAsia="Times New Roman" w:cs="Arial"/>
          <w:bCs/>
          <w:color w:val="222222"/>
          <w:szCs w:val="20"/>
          <w:shd w:val="clear" w:color="auto" w:fill="FFFFFF"/>
        </w:rPr>
        <w:t>rather than on how they are constructed.</w:t>
      </w:r>
    </w:p>
    <w:p w:rsidR="003453DD" w:rsidRPr="00905BAE" w:rsidRDefault="003453DD" w:rsidP="003453DD">
      <w:pPr>
        <w:pStyle w:val="ListParagraph"/>
        <w:numPr>
          <w:ilvl w:val="0"/>
          <w:numId w:val="8"/>
        </w:numPr>
        <w:tabs>
          <w:tab w:val="num" w:pos="720"/>
        </w:tabs>
      </w:pPr>
      <w:r w:rsidRPr="00905BAE">
        <w:t xml:space="preserve">If hybrid, inspect the </w:t>
      </w:r>
      <w:r w:rsidRPr="00905BAE">
        <w:rPr>
          <w:b/>
        </w:rPr>
        <w:t xml:space="preserve">practical effect </w:t>
      </w:r>
      <w:r w:rsidRPr="00905BAE">
        <w:t xml:space="preserve">of the tax to determine whether more of a direct or indirect tax tendency </w:t>
      </w:r>
    </w:p>
    <w:p w:rsidR="003453DD" w:rsidRPr="00905BAE" w:rsidRDefault="003453DD" w:rsidP="003453DD">
      <w:pPr>
        <w:pStyle w:val="ListParagraph"/>
        <w:numPr>
          <w:ilvl w:val="0"/>
          <w:numId w:val="8"/>
        </w:numPr>
      </w:pPr>
      <w:r w:rsidRPr="00905BAE">
        <w:t xml:space="preserve">Shows the weakness in using only </w:t>
      </w:r>
      <w:r w:rsidRPr="00905BAE">
        <w:rPr>
          <w:i/>
        </w:rPr>
        <w:t>Bank</w:t>
      </w:r>
      <w:r w:rsidRPr="00905BAE">
        <w:t xml:space="preserve">’s test for directness </w:t>
      </w:r>
    </w:p>
    <w:p w:rsidR="003453DD" w:rsidRPr="00905BAE" w:rsidRDefault="003453DD" w:rsidP="003453DD">
      <w:pPr>
        <w:pStyle w:val="Heading3"/>
      </w:pPr>
      <w:bookmarkStart w:id="65" w:name="_Toc416537470"/>
      <w:bookmarkStart w:id="66" w:name="_Toc416537888"/>
      <w:r w:rsidRPr="00905BAE">
        <w:t>Two considerations when creating Provincial Tax</w:t>
      </w:r>
      <w:bookmarkEnd w:id="65"/>
      <w:bookmarkEnd w:id="66"/>
    </w:p>
    <w:p w:rsidR="003453DD" w:rsidRPr="00905BAE" w:rsidRDefault="003453DD" w:rsidP="003453DD">
      <w:pPr>
        <w:pStyle w:val="ListParagraph"/>
        <w:numPr>
          <w:ilvl w:val="0"/>
          <w:numId w:val="41"/>
        </w:numPr>
      </w:pPr>
      <w:r w:rsidRPr="00905BAE">
        <w:t xml:space="preserve">tax should be </w:t>
      </w:r>
      <w:r w:rsidRPr="00905BAE">
        <w:rPr>
          <w:b/>
        </w:rPr>
        <w:t>labeled in a way that encourages them to be identified as direct taxation</w:t>
      </w:r>
      <w:r w:rsidRPr="00905BAE">
        <w:t xml:space="preserve">  </w:t>
      </w:r>
    </w:p>
    <w:p w:rsidR="003453DD" w:rsidRPr="00905BAE" w:rsidRDefault="003453DD" w:rsidP="003453DD">
      <w:pPr>
        <w:pStyle w:val="ListParagraph"/>
        <w:numPr>
          <w:ilvl w:val="0"/>
          <w:numId w:val="41"/>
        </w:numPr>
      </w:pPr>
      <w:r w:rsidRPr="00905BAE">
        <w:t xml:space="preserve">how the tax is actually </w:t>
      </w:r>
      <w:r w:rsidRPr="00905BAE">
        <w:rPr>
          <w:b/>
        </w:rPr>
        <w:t>charged and collected</w:t>
      </w:r>
    </w:p>
    <w:p w:rsidR="003453DD" w:rsidRPr="00905BAE" w:rsidRDefault="003453DD" w:rsidP="003453DD">
      <w:pPr>
        <w:pStyle w:val="NormalWeb"/>
        <w:spacing w:before="0" w:beforeAutospacing="0" w:after="0" w:afterAutospacing="0"/>
        <w:rPr>
          <w:rFonts w:asciiTheme="minorHAnsi" w:hAnsiTheme="minorHAnsi"/>
          <w:b/>
          <w:bCs/>
          <w:sz w:val="22"/>
          <w:szCs w:val="22"/>
          <w:u w:val="single"/>
        </w:rPr>
      </w:pPr>
    </w:p>
    <w:p w:rsidR="003453DD" w:rsidRPr="00905BAE" w:rsidRDefault="003453DD" w:rsidP="003453DD">
      <w:pPr>
        <w:pStyle w:val="NormalWeb"/>
        <w:spacing w:before="0" w:beforeAutospacing="0" w:after="0" w:afterAutospacing="0"/>
        <w:rPr>
          <w:rFonts w:asciiTheme="minorHAnsi" w:hAnsiTheme="minorHAnsi"/>
          <w:b/>
          <w:bCs/>
          <w:sz w:val="22"/>
          <w:szCs w:val="22"/>
          <w:u w:val="single"/>
        </w:rPr>
      </w:pPr>
    </w:p>
    <w:p w:rsidR="003453DD" w:rsidRPr="00905BAE" w:rsidRDefault="003453DD" w:rsidP="003453DD">
      <w:pPr>
        <w:pStyle w:val="Heading2"/>
      </w:pPr>
      <w:bookmarkStart w:id="67" w:name="_Toc416537471"/>
      <w:bookmarkStart w:id="68" w:name="_Toc416537889"/>
      <w:r w:rsidRPr="00905BAE">
        <w:lastRenderedPageBreak/>
        <w:t>Allard Contractors v Coquitlam [1993] SCC</w:t>
      </w:r>
      <w:bookmarkEnd w:id="67"/>
      <w:bookmarkEnd w:id="68"/>
      <w:r w:rsidRPr="00905BAE">
        <w:t xml:space="preserve"> </w:t>
      </w:r>
    </w:p>
    <w:p w:rsidR="003453DD" w:rsidRPr="00905BAE" w:rsidRDefault="003453DD" w:rsidP="003453DD">
      <w:pPr>
        <w:rPr>
          <w:b/>
          <w:color w:val="0000FF"/>
        </w:rPr>
      </w:pPr>
      <w:r w:rsidRPr="00905BAE">
        <w:rPr>
          <w:b/>
          <w:color w:val="0000FF"/>
        </w:rPr>
        <w:t xml:space="preserve">Indirect Taxation under s 92(9) and how to set it up validly </w:t>
      </w:r>
    </w:p>
    <w:p w:rsidR="003453DD" w:rsidRPr="00905BAE" w:rsidRDefault="003453DD" w:rsidP="003453DD">
      <w:pPr>
        <w:rPr>
          <w:color w:val="0000FF"/>
        </w:rPr>
      </w:pPr>
      <w:r w:rsidRPr="00905BAE">
        <w:rPr>
          <w:color w:val="0000FF"/>
        </w:rPr>
        <w:t>Iacobucci</w:t>
      </w:r>
    </w:p>
    <w:p w:rsidR="003453DD" w:rsidRPr="00905BAE" w:rsidRDefault="003453DD" w:rsidP="003453DD">
      <w:pPr>
        <w:numPr>
          <w:ilvl w:val="0"/>
          <w:numId w:val="10"/>
        </w:numPr>
        <w:tabs>
          <w:tab w:val="clear" w:pos="720"/>
          <w:tab w:val="num" w:pos="540"/>
        </w:tabs>
        <w:spacing w:after="0" w:line="240" w:lineRule="auto"/>
        <w:ind w:left="360"/>
        <w:textAlignment w:val="center"/>
        <w:rPr>
          <w:rFonts w:eastAsia="Times New Roman" w:cs="Times New Roman"/>
          <w:lang w:eastAsia="en-CA"/>
        </w:rPr>
      </w:pPr>
      <w:r w:rsidRPr="00905BAE">
        <w:rPr>
          <w:rFonts w:eastAsia="Times New Roman" w:cs="Times New Roman"/>
          <w:bCs/>
          <w:lang w:eastAsia="en-CA"/>
        </w:rPr>
        <w:t>if it’s a</w:t>
      </w:r>
      <w:r w:rsidRPr="00905BAE">
        <w:rPr>
          <w:rFonts w:eastAsia="Times New Roman" w:cs="Times New Roman"/>
          <w:b/>
          <w:bCs/>
          <w:lang w:eastAsia="en-CA"/>
        </w:rPr>
        <w:t xml:space="preserve"> provincial tax</w:t>
      </w:r>
      <w:r w:rsidRPr="00905BAE">
        <w:rPr>
          <w:rFonts w:eastAsia="Times New Roman" w:cs="Times New Roman"/>
          <w:bCs/>
          <w:lang w:eastAsia="en-CA"/>
        </w:rPr>
        <w:t>, then has to fall under</w:t>
      </w:r>
      <w:r w:rsidRPr="00905BAE">
        <w:rPr>
          <w:rFonts w:eastAsia="Times New Roman" w:cs="Times New Roman"/>
          <w:b/>
          <w:bCs/>
          <w:lang w:eastAsia="en-CA"/>
        </w:rPr>
        <w:t xml:space="preserve"> 92(2)</w:t>
      </w:r>
      <w:r w:rsidRPr="00905BAE">
        <w:rPr>
          <w:rFonts w:eastAsia="Times New Roman" w:cs="Times New Roman"/>
          <w:bCs/>
          <w:lang w:eastAsia="en-CA"/>
        </w:rPr>
        <w:t xml:space="preserve"> and has to be </w:t>
      </w:r>
      <w:r w:rsidRPr="00905BAE">
        <w:rPr>
          <w:rFonts w:eastAsia="Times New Roman" w:cs="Times New Roman"/>
          <w:b/>
          <w:bCs/>
          <w:lang w:eastAsia="en-CA"/>
        </w:rPr>
        <w:t>direct</w:t>
      </w:r>
      <w:r w:rsidRPr="00905BAE">
        <w:rPr>
          <w:rFonts w:eastAsia="Times New Roman" w:cs="Times New Roman"/>
          <w:bCs/>
          <w:lang w:eastAsia="en-CA"/>
        </w:rPr>
        <w:t xml:space="preserve"> and </w:t>
      </w:r>
      <w:r w:rsidRPr="00905BAE">
        <w:rPr>
          <w:rFonts w:eastAsia="Times New Roman" w:cs="Times New Roman"/>
          <w:b/>
          <w:bCs/>
          <w:lang w:eastAsia="en-CA"/>
        </w:rPr>
        <w:t>within the province</w:t>
      </w:r>
    </w:p>
    <w:p w:rsidR="003453DD" w:rsidRPr="00905BAE" w:rsidRDefault="003453DD" w:rsidP="003453DD">
      <w:pPr>
        <w:numPr>
          <w:ilvl w:val="1"/>
          <w:numId w:val="10"/>
        </w:numPr>
        <w:tabs>
          <w:tab w:val="clear" w:pos="1440"/>
          <w:tab w:val="num" w:pos="1260"/>
        </w:tabs>
        <w:spacing w:after="0" w:line="240" w:lineRule="auto"/>
        <w:ind w:left="1260"/>
        <w:textAlignment w:val="center"/>
        <w:rPr>
          <w:rFonts w:eastAsia="Times New Roman" w:cs="Times New Roman"/>
          <w:lang w:eastAsia="en-CA"/>
        </w:rPr>
      </w:pPr>
      <w:r w:rsidRPr="00905BAE">
        <w:rPr>
          <w:rFonts w:eastAsia="Times New Roman" w:cs="Times New Roman"/>
          <w:bCs/>
          <w:lang w:eastAsia="en-CA"/>
        </w:rPr>
        <w:t xml:space="preserve">can also fit into </w:t>
      </w:r>
      <w:r w:rsidRPr="00905BAE">
        <w:rPr>
          <w:rFonts w:eastAsia="Times New Roman" w:cs="Times New Roman"/>
          <w:b/>
          <w:bCs/>
          <w:lang w:eastAsia="en-CA"/>
        </w:rPr>
        <w:t>92(a)(4)</w:t>
      </w:r>
      <w:r w:rsidRPr="00905BAE">
        <w:rPr>
          <w:rFonts w:eastAsia="Times New Roman" w:cs="Times New Roman"/>
          <w:bCs/>
          <w:lang w:eastAsia="en-CA"/>
        </w:rPr>
        <w:t xml:space="preserve"> but that category is limited to natural resources </w:t>
      </w:r>
    </w:p>
    <w:p w:rsidR="003453DD" w:rsidRPr="00905BAE" w:rsidRDefault="003453DD" w:rsidP="003453DD">
      <w:pPr>
        <w:numPr>
          <w:ilvl w:val="0"/>
          <w:numId w:val="10"/>
        </w:numPr>
        <w:tabs>
          <w:tab w:val="clear" w:pos="720"/>
          <w:tab w:val="num" w:pos="540"/>
        </w:tabs>
        <w:spacing w:after="0" w:line="240" w:lineRule="auto"/>
        <w:ind w:left="360"/>
        <w:textAlignment w:val="center"/>
        <w:rPr>
          <w:rFonts w:eastAsia="Times New Roman" w:cs="Times New Roman"/>
          <w:lang w:eastAsia="en-CA"/>
        </w:rPr>
      </w:pPr>
      <w:r w:rsidRPr="00905BAE">
        <w:rPr>
          <w:rFonts w:eastAsia="Times New Roman" w:cs="Times New Roman"/>
          <w:b/>
          <w:bCs/>
          <w:lang w:eastAsia="en-CA"/>
        </w:rPr>
        <w:t>BUT some</w:t>
      </w:r>
      <w:r w:rsidRPr="00905BAE">
        <w:rPr>
          <w:rFonts w:eastAsia="Times New Roman" w:cs="Times New Roman"/>
          <w:bCs/>
          <w:lang w:eastAsia="en-CA"/>
        </w:rPr>
        <w:t xml:space="preserve"> forms of indirect taxation (</w:t>
      </w:r>
      <w:r w:rsidRPr="00905BAE">
        <w:rPr>
          <w:rFonts w:eastAsia="Times New Roman" w:cs="Times New Roman"/>
          <w:b/>
          <w:bCs/>
          <w:lang w:eastAsia="en-CA"/>
        </w:rPr>
        <w:t>LEVIES</w:t>
      </w:r>
      <w:r w:rsidRPr="00905BAE">
        <w:rPr>
          <w:rFonts w:eastAsia="Times New Roman" w:cs="Times New Roman"/>
          <w:bCs/>
          <w:lang w:eastAsia="en-CA"/>
        </w:rPr>
        <w:t xml:space="preserve">) allowed through </w:t>
      </w:r>
      <w:r w:rsidRPr="00905BAE">
        <w:rPr>
          <w:rFonts w:eastAsia="Times New Roman" w:cs="Times New Roman"/>
          <w:b/>
          <w:bCs/>
          <w:lang w:eastAsia="en-CA"/>
        </w:rPr>
        <w:t xml:space="preserve">variable licensing fees under 92(9) </w:t>
      </w:r>
      <w:r w:rsidRPr="00905BAE">
        <w:t>in combination with s.92(13) or 92(16)</w:t>
      </w:r>
    </w:p>
    <w:p w:rsidR="003453DD" w:rsidRPr="00905BAE" w:rsidRDefault="003453DD" w:rsidP="003453DD">
      <w:pPr>
        <w:pStyle w:val="ListParagraph"/>
        <w:numPr>
          <w:ilvl w:val="1"/>
          <w:numId w:val="2"/>
        </w:numPr>
        <w:tabs>
          <w:tab w:val="clear" w:pos="1440"/>
          <w:tab w:val="num" w:pos="1260"/>
        </w:tabs>
        <w:spacing w:after="0" w:line="240" w:lineRule="auto"/>
        <w:ind w:left="1260"/>
        <w:textAlignment w:val="center"/>
        <w:rPr>
          <w:rFonts w:eastAsia="Times New Roman" w:cs="Times New Roman"/>
          <w:lang w:eastAsia="en-CA"/>
        </w:rPr>
      </w:pPr>
      <w:r w:rsidRPr="00905BAE">
        <w:rPr>
          <w:b/>
          <w:bCs/>
          <w:lang w:val="en-GB"/>
        </w:rPr>
        <w:t>These fees (the indirect tax) must be attached to/ancillary to a valid regulatory scheme</w:t>
      </w:r>
      <w:r w:rsidRPr="00905BAE">
        <w:rPr>
          <w:lang w:val="en-GB"/>
        </w:rPr>
        <w:t xml:space="preserve"> </w:t>
      </w:r>
    </w:p>
    <w:p w:rsidR="003453DD" w:rsidRPr="00905BAE" w:rsidRDefault="003453DD" w:rsidP="003453DD">
      <w:pPr>
        <w:pStyle w:val="ListParagraph"/>
        <w:numPr>
          <w:ilvl w:val="1"/>
          <w:numId w:val="2"/>
        </w:numPr>
        <w:tabs>
          <w:tab w:val="clear" w:pos="1440"/>
          <w:tab w:val="num" w:pos="1260"/>
        </w:tabs>
        <w:spacing w:after="0" w:line="240" w:lineRule="auto"/>
        <w:ind w:left="1260"/>
        <w:textAlignment w:val="center"/>
        <w:rPr>
          <w:rFonts w:eastAsia="Times New Roman" w:cs="Times New Roman"/>
          <w:lang w:eastAsia="en-CA"/>
        </w:rPr>
      </w:pPr>
      <w:r w:rsidRPr="00905BAE">
        <w:rPr>
          <w:lang w:val="en-GB"/>
        </w:rPr>
        <w:t xml:space="preserve">must raise revenue to be used towards the cost of the scheme and </w:t>
      </w:r>
      <w:r w:rsidRPr="00905BAE">
        <w:rPr>
          <w:b/>
          <w:bCs/>
          <w:lang w:val="en-GB"/>
        </w:rPr>
        <w:t>defray the costs of regulation</w:t>
      </w:r>
    </w:p>
    <w:p w:rsidR="003453DD" w:rsidRPr="00905BAE" w:rsidRDefault="003453DD" w:rsidP="003453DD">
      <w:pPr>
        <w:pStyle w:val="ListParagraph"/>
        <w:spacing w:after="0" w:line="240" w:lineRule="auto"/>
        <w:ind w:left="1260"/>
        <w:textAlignment w:val="center"/>
        <w:rPr>
          <w:rFonts w:eastAsia="Times New Roman" w:cs="Times New Roman"/>
          <w:lang w:eastAsia="en-CA"/>
        </w:rPr>
      </w:pPr>
      <w:r w:rsidRPr="00905BAE">
        <w:rPr>
          <w:lang w:val="en-GB"/>
        </w:rPr>
        <w:sym w:font="Wingdings" w:char="F0E0"/>
      </w:r>
      <w:r w:rsidRPr="00905BAE">
        <w:rPr>
          <w:lang w:val="en-GB"/>
        </w:rPr>
        <w:t xml:space="preserve"> There must be some connection between what the revenue is spent on and the regulatory scheme, though it doesn’t have to be a super close match</w:t>
      </w:r>
    </w:p>
    <w:p w:rsidR="003453DD" w:rsidRPr="00905BAE" w:rsidRDefault="003453DD" w:rsidP="003453DD">
      <w:pPr>
        <w:pStyle w:val="ListParagraph"/>
        <w:numPr>
          <w:ilvl w:val="0"/>
          <w:numId w:val="2"/>
        </w:numPr>
        <w:tabs>
          <w:tab w:val="clear" w:pos="720"/>
          <w:tab w:val="num" w:pos="540"/>
        </w:tabs>
        <w:ind w:left="540"/>
      </w:pPr>
      <w:r w:rsidRPr="00905BAE">
        <w:rPr>
          <w:lang w:val="en-GB"/>
        </w:rPr>
        <w:t>You can raise more revenue than required to fund the scheme without problem (but it is easier to argue for the validity of it if the extra revenue isn’t excessive).</w:t>
      </w:r>
    </w:p>
    <w:p w:rsidR="003453DD" w:rsidRPr="00905BAE" w:rsidRDefault="003453DD" w:rsidP="003453DD">
      <w:pPr>
        <w:pStyle w:val="ListParagraph"/>
        <w:numPr>
          <w:ilvl w:val="0"/>
          <w:numId w:val="2"/>
        </w:numPr>
        <w:tabs>
          <w:tab w:val="clear" w:pos="720"/>
          <w:tab w:val="num" w:pos="540"/>
        </w:tabs>
        <w:ind w:left="540"/>
      </w:pPr>
      <w:r w:rsidRPr="00905BAE">
        <w:t xml:space="preserve">A </w:t>
      </w:r>
      <w:r w:rsidRPr="00905BAE">
        <w:rPr>
          <w:b/>
        </w:rPr>
        <w:t>properly phrased purpose statement</w:t>
      </w:r>
      <w:r w:rsidRPr="00905BAE">
        <w:t xml:space="preserve"> could assist the courts in determining if an indirect tax is related to a regulatory scheme but this alone will not determine the outcome of analysis</w:t>
      </w:r>
    </w:p>
    <w:p w:rsidR="003453DD" w:rsidRPr="00905BAE" w:rsidRDefault="003453DD" w:rsidP="003453DD">
      <w:pPr>
        <w:pStyle w:val="ListParagraph"/>
        <w:numPr>
          <w:ilvl w:val="0"/>
          <w:numId w:val="2"/>
        </w:numPr>
        <w:tabs>
          <w:tab w:val="clear" w:pos="720"/>
          <w:tab w:val="num" w:pos="540"/>
        </w:tabs>
        <w:ind w:left="540"/>
      </w:pPr>
      <w:r w:rsidRPr="00905BAE">
        <w:rPr>
          <w:b/>
        </w:rPr>
        <w:t>Flat rate license fee = direct tax.</w:t>
      </w:r>
    </w:p>
    <w:p w:rsidR="003453DD" w:rsidRPr="00905BAE" w:rsidRDefault="003453DD" w:rsidP="003453DD">
      <w:pPr>
        <w:pStyle w:val="Heading2"/>
      </w:pPr>
      <w:bookmarkStart w:id="69" w:name="_Toc416537472"/>
      <w:bookmarkStart w:id="70" w:name="_Toc416537890"/>
      <w:r w:rsidRPr="00905BAE">
        <w:t>Kingstreet Investments Ltd v New Brunswick [2007] SCC</w:t>
      </w:r>
      <w:bookmarkEnd w:id="69"/>
      <w:bookmarkEnd w:id="70"/>
      <w:r w:rsidRPr="00905BAE">
        <w:t xml:space="preserve"> </w:t>
      </w:r>
    </w:p>
    <w:p w:rsidR="003453DD" w:rsidRPr="00905BAE" w:rsidRDefault="003453DD" w:rsidP="003453DD">
      <w:pPr>
        <w:pStyle w:val="NormalWeb"/>
        <w:spacing w:before="0" w:beforeAutospacing="0" w:after="0" w:afterAutospacing="0"/>
        <w:rPr>
          <w:rFonts w:asciiTheme="minorHAnsi" w:hAnsiTheme="minorHAnsi"/>
          <w:b/>
          <w:bCs/>
          <w:color w:val="0000FF"/>
          <w:sz w:val="22"/>
          <w:szCs w:val="22"/>
          <w:lang w:val="en-GB"/>
        </w:rPr>
      </w:pPr>
      <w:r w:rsidRPr="00905BAE">
        <w:rPr>
          <w:rFonts w:asciiTheme="minorHAnsi" w:hAnsiTheme="minorHAnsi"/>
          <w:b/>
          <w:bCs/>
          <w:color w:val="0000FF"/>
          <w:sz w:val="22"/>
          <w:szCs w:val="22"/>
          <w:lang w:val="en-GB"/>
        </w:rPr>
        <w:t>You can recover taxes which the government has collected improperly (rule of law)</w:t>
      </w:r>
    </w:p>
    <w:p w:rsidR="003453DD" w:rsidRPr="00905BAE" w:rsidRDefault="003453DD" w:rsidP="003453DD">
      <w:pPr>
        <w:pStyle w:val="NormalWeb"/>
        <w:spacing w:before="0" w:beforeAutospacing="0" w:after="0" w:afterAutospacing="0"/>
        <w:ind w:left="-180"/>
        <w:rPr>
          <w:rFonts w:asciiTheme="minorHAnsi" w:hAnsiTheme="minorHAnsi"/>
          <w:color w:val="7030A0"/>
          <w:sz w:val="22"/>
          <w:szCs w:val="22"/>
          <w:lang w:val="en-GB"/>
        </w:rPr>
      </w:pPr>
    </w:p>
    <w:p w:rsidR="003453DD" w:rsidRPr="00905BAE" w:rsidRDefault="003453DD" w:rsidP="003453DD">
      <w:pPr>
        <w:pStyle w:val="ListParagraph"/>
        <w:numPr>
          <w:ilvl w:val="0"/>
          <w:numId w:val="11"/>
        </w:numPr>
        <w:tabs>
          <w:tab w:val="clear" w:pos="720"/>
          <w:tab w:val="num" w:pos="540"/>
        </w:tabs>
        <w:ind w:left="540"/>
        <w:rPr>
          <w:lang w:val="en-GB"/>
        </w:rPr>
      </w:pPr>
      <w:r w:rsidRPr="00905BAE">
        <w:t>If a tax is found to be unconstitutional, the burden is not on the taxpayer to prove that they paid the tax under protest</w:t>
      </w:r>
    </w:p>
    <w:p w:rsidR="003453DD" w:rsidRPr="00905BAE" w:rsidRDefault="003453DD" w:rsidP="003453DD">
      <w:pPr>
        <w:pStyle w:val="ListParagraph"/>
        <w:numPr>
          <w:ilvl w:val="0"/>
          <w:numId w:val="11"/>
        </w:numPr>
        <w:tabs>
          <w:tab w:val="clear" w:pos="720"/>
          <w:tab w:val="num" w:pos="540"/>
        </w:tabs>
        <w:ind w:left="540"/>
        <w:rPr>
          <w:lang w:val="en-GB"/>
        </w:rPr>
      </w:pPr>
      <w:proofErr w:type="gramStart"/>
      <w:r w:rsidRPr="00905BAE">
        <w:t>absence</w:t>
      </w:r>
      <w:proofErr w:type="gramEnd"/>
      <w:r w:rsidRPr="00905BAE">
        <w:t xml:space="preserve"> of duress on the taxpayer should likewise not impact their ability to recoup their funds.</w:t>
      </w:r>
    </w:p>
    <w:p w:rsidR="003453DD" w:rsidRPr="00905BAE" w:rsidRDefault="003453DD" w:rsidP="003453DD">
      <w:pPr>
        <w:pStyle w:val="ListParagraph"/>
        <w:numPr>
          <w:ilvl w:val="0"/>
          <w:numId w:val="11"/>
        </w:numPr>
        <w:tabs>
          <w:tab w:val="clear" w:pos="720"/>
          <w:tab w:val="num" w:pos="540"/>
        </w:tabs>
        <w:ind w:left="540"/>
        <w:rPr>
          <w:lang w:val="en-GB"/>
        </w:rPr>
      </w:pPr>
      <w:r w:rsidRPr="00905BAE">
        <w:rPr>
          <w:b/>
          <w:bCs/>
          <w:lang w:val="en-GB"/>
        </w:rPr>
        <w:t xml:space="preserve">Limitations: </w:t>
      </w:r>
    </w:p>
    <w:p w:rsidR="003453DD" w:rsidRPr="00905BAE" w:rsidRDefault="003453DD" w:rsidP="003453DD">
      <w:pPr>
        <w:pStyle w:val="ListParagraph"/>
        <w:ind w:left="540" w:firstLine="360"/>
        <w:rPr>
          <w:lang w:val="en-GB"/>
        </w:rPr>
      </w:pPr>
      <w:r w:rsidRPr="00905BAE">
        <w:rPr>
          <w:lang w:val="en-GB"/>
        </w:rPr>
        <w:t xml:space="preserve">(1) </w:t>
      </w:r>
      <w:proofErr w:type="gramStart"/>
      <w:r w:rsidRPr="00905BAE">
        <w:rPr>
          <w:lang w:val="en-GB"/>
        </w:rPr>
        <w:t>provincial</w:t>
      </w:r>
      <w:proofErr w:type="gramEnd"/>
      <w:r w:rsidRPr="00905BAE">
        <w:rPr>
          <w:lang w:val="en-GB"/>
        </w:rPr>
        <w:t xml:space="preserve"> limitation act should apply to any cause of action based on the constitutional right, and </w:t>
      </w:r>
    </w:p>
    <w:p w:rsidR="003453DD" w:rsidRPr="00905BAE" w:rsidRDefault="003453DD" w:rsidP="003453DD">
      <w:pPr>
        <w:pStyle w:val="ListParagraph"/>
        <w:ind w:left="540" w:firstLine="360"/>
        <w:rPr>
          <w:lang w:val="en-GB"/>
        </w:rPr>
      </w:pPr>
      <w:r w:rsidRPr="00905BAE">
        <w:rPr>
          <w:lang w:val="en-GB"/>
        </w:rPr>
        <w:t xml:space="preserve">(2) </w:t>
      </w:r>
      <w:proofErr w:type="gramStart"/>
      <w:r w:rsidRPr="00905BAE">
        <w:rPr>
          <w:lang w:val="en-GB"/>
        </w:rPr>
        <w:t>tax</w:t>
      </w:r>
      <w:proofErr w:type="gramEnd"/>
      <w:r w:rsidRPr="00905BAE">
        <w:rPr>
          <w:lang w:val="en-GB"/>
        </w:rPr>
        <w:t xml:space="preserve"> payer is not entitled to compound interest if there is no gross wrongdoing on the part of the province – just entitled to simple interest.</w:t>
      </w:r>
    </w:p>
    <w:p w:rsidR="003453DD" w:rsidRPr="00905BAE" w:rsidRDefault="003453DD" w:rsidP="003453DD">
      <w:pPr>
        <w:pStyle w:val="ListParagraph"/>
        <w:numPr>
          <w:ilvl w:val="0"/>
          <w:numId w:val="11"/>
        </w:numPr>
        <w:tabs>
          <w:tab w:val="clear" w:pos="720"/>
          <w:tab w:val="num" w:pos="540"/>
        </w:tabs>
        <w:ind w:left="540"/>
        <w:rPr>
          <w:lang w:val="en-GB"/>
        </w:rPr>
      </w:pPr>
      <w:r w:rsidRPr="00905BAE">
        <w:rPr>
          <w:lang w:val="en-GB"/>
        </w:rPr>
        <w:t xml:space="preserve">Province can request the judgment be suspended if paying would cause financial chaos/deficit for government – they could then </w:t>
      </w:r>
      <w:r w:rsidRPr="00905BAE">
        <w:rPr>
          <w:b/>
          <w:lang w:val="en-GB"/>
        </w:rPr>
        <w:t>retroactively legislate</w:t>
      </w:r>
      <w:r w:rsidRPr="00905BAE">
        <w:rPr>
          <w:lang w:val="en-GB"/>
        </w:rPr>
        <w:t xml:space="preserve"> a valid tax so they do not have to pay it back</w:t>
      </w:r>
    </w:p>
    <w:p w:rsidR="003453DD" w:rsidRPr="00905BAE" w:rsidRDefault="003453DD" w:rsidP="003453DD">
      <w:pPr>
        <w:pStyle w:val="ListParagraph"/>
        <w:numPr>
          <w:ilvl w:val="0"/>
          <w:numId w:val="11"/>
        </w:numPr>
        <w:tabs>
          <w:tab w:val="clear" w:pos="720"/>
          <w:tab w:val="num" w:pos="540"/>
        </w:tabs>
        <w:spacing w:after="0" w:line="240" w:lineRule="auto"/>
        <w:ind w:left="540"/>
        <w:textAlignment w:val="center"/>
        <w:rPr>
          <w:rFonts w:eastAsia="Times New Roman" w:cs="Times New Roman"/>
          <w:lang w:val="en-GB" w:eastAsia="en-CA"/>
        </w:rPr>
      </w:pPr>
      <w:r w:rsidRPr="00905BAE">
        <w:rPr>
          <w:rFonts w:eastAsia="Times New Roman" w:cs="Times New Roman"/>
          <w:lang w:val="en-GB" w:eastAsia="en-CA"/>
        </w:rPr>
        <w:t>To claim restitution = need to have experienced loss; can’t use common law principle of unjust enrichment (no deprivation)</w:t>
      </w:r>
    </w:p>
    <w:p w:rsidR="003453DD" w:rsidRPr="00905BAE" w:rsidRDefault="003453DD" w:rsidP="003453DD">
      <w:pPr>
        <w:pStyle w:val="ListParagraph"/>
        <w:numPr>
          <w:ilvl w:val="0"/>
          <w:numId w:val="11"/>
        </w:numPr>
        <w:tabs>
          <w:tab w:val="clear" w:pos="720"/>
          <w:tab w:val="num" w:pos="540"/>
        </w:tabs>
        <w:spacing w:after="0" w:line="240" w:lineRule="auto"/>
        <w:ind w:left="540"/>
        <w:textAlignment w:val="center"/>
        <w:rPr>
          <w:rFonts w:eastAsia="Times New Roman" w:cs="Times New Roman"/>
          <w:lang w:val="en-GB" w:eastAsia="en-CA"/>
        </w:rPr>
      </w:pPr>
      <w:r w:rsidRPr="00905BAE">
        <w:t xml:space="preserve">Court outlined </w:t>
      </w:r>
      <w:r w:rsidRPr="00905BAE">
        <w:rPr>
          <w:b/>
        </w:rPr>
        <w:t>potential ways for provinces to limit payout when a tax is found to be ultra vires:</w:t>
      </w:r>
      <w:r w:rsidRPr="00905BAE">
        <w:t xml:space="preserve"> </w:t>
      </w:r>
    </w:p>
    <w:p w:rsidR="003453DD" w:rsidRPr="00905BAE" w:rsidRDefault="003453DD" w:rsidP="003453DD">
      <w:pPr>
        <w:pStyle w:val="ListParagraph"/>
        <w:spacing w:after="0" w:line="240" w:lineRule="auto"/>
        <w:ind w:left="540" w:firstLine="720"/>
        <w:textAlignment w:val="center"/>
      </w:pPr>
      <w:r w:rsidRPr="00905BAE">
        <w:t xml:space="preserve">1) </w:t>
      </w:r>
      <w:proofErr w:type="gramStart"/>
      <w:r w:rsidRPr="00905BAE">
        <w:t>implement</w:t>
      </w:r>
      <w:proofErr w:type="gramEnd"/>
      <w:r w:rsidRPr="00905BAE">
        <w:t xml:space="preserve"> a valid, retroactive tax </w:t>
      </w:r>
    </w:p>
    <w:p w:rsidR="003453DD" w:rsidRPr="00905BAE" w:rsidRDefault="003453DD" w:rsidP="003453DD">
      <w:pPr>
        <w:pStyle w:val="ListParagraph"/>
        <w:spacing w:after="0" w:line="240" w:lineRule="auto"/>
        <w:ind w:left="540" w:firstLine="720"/>
        <w:textAlignment w:val="center"/>
      </w:pPr>
      <w:r w:rsidRPr="00905BAE">
        <w:t xml:space="preserve">2) </w:t>
      </w:r>
      <w:proofErr w:type="gramStart"/>
      <w:r w:rsidRPr="00905BAE">
        <w:t>invoke</w:t>
      </w:r>
      <w:proofErr w:type="gramEnd"/>
      <w:r w:rsidRPr="00905BAE">
        <w:t xml:space="preserve"> the Limitations Act to limit amount repayable</w:t>
      </w:r>
    </w:p>
    <w:p w:rsidR="003453DD" w:rsidRPr="00905BAE" w:rsidRDefault="003453DD" w:rsidP="003453DD">
      <w:pPr>
        <w:pStyle w:val="NormalWeb"/>
        <w:spacing w:before="0" w:beforeAutospacing="0" w:after="0" w:afterAutospacing="0"/>
        <w:rPr>
          <w:rFonts w:asciiTheme="minorHAnsi" w:hAnsiTheme="minorHAnsi"/>
          <w:b/>
          <w:bCs/>
          <w:sz w:val="22"/>
          <w:szCs w:val="22"/>
          <w:u w:val="single"/>
        </w:rPr>
      </w:pPr>
    </w:p>
    <w:p w:rsidR="003453DD" w:rsidRPr="00905BAE" w:rsidRDefault="003453DD" w:rsidP="003453DD">
      <w:pPr>
        <w:pStyle w:val="Heading2"/>
      </w:pPr>
      <w:bookmarkStart w:id="71" w:name="_Toc416537473"/>
      <w:bookmarkStart w:id="72" w:name="_Toc416537891"/>
      <w:r w:rsidRPr="00905BAE">
        <w:t xml:space="preserve">Re </w:t>
      </w:r>
      <w:proofErr w:type="spellStart"/>
      <w:r w:rsidRPr="00905BAE">
        <w:t>Eurig</w:t>
      </w:r>
      <w:proofErr w:type="spellEnd"/>
      <w:r w:rsidRPr="00905BAE">
        <w:t xml:space="preserve"> Estate [1998] SCC</w:t>
      </w:r>
      <w:bookmarkEnd w:id="71"/>
      <w:bookmarkEnd w:id="72"/>
    </w:p>
    <w:p w:rsidR="003453DD" w:rsidRPr="00905BAE" w:rsidRDefault="003453DD" w:rsidP="003453DD">
      <w:pPr>
        <w:pStyle w:val="NormalWeb"/>
        <w:spacing w:before="0" w:beforeAutospacing="0" w:after="0" w:afterAutospacing="0"/>
        <w:rPr>
          <w:rFonts w:asciiTheme="minorHAnsi" w:hAnsiTheme="minorHAnsi"/>
          <w:b/>
          <w:bCs/>
          <w:color w:val="0000FF"/>
          <w:sz w:val="22"/>
          <w:szCs w:val="22"/>
          <w:lang w:val="en-GB"/>
        </w:rPr>
      </w:pPr>
      <w:r w:rsidRPr="00905BAE">
        <w:rPr>
          <w:rFonts w:asciiTheme="minorHAnsi" w:hAnsiTheme="minorHAnsi"/>
          <w:b/>
          <w:bCs/>
          <w:color w:val="0000FF"/>
          <w:sz w:val="22"/>
          <w:szCs w:val="22"/>
          <w:lang w:val="en-GB"/>
        </w:rPr>
        <w:t xml:space="preserve">Challenge on Enactment Procedure </w:t>
      </w:r>
      <w:r w:rsidRPr="00905BAE">
        <w:rPr>
          <w:rFonts w:asciiTheme="minorHAnsi" w:hAnsiTheme="minorHAnsi"/>
          <w:b/>
          <w:bCs/>
          <w:color w:val="0000FF"/>
          <w:sz w:val="22"/>
          <w:szCs w:val="22"/>
          <w:lang w:val="en-GB"/>
        </w:rPr>
        <w:sym w:font="Wingdings" w:char="F0E0"/>
      </w:r>
      <w:r w:rsidRPr="00905BAE">
        <w:rPr>
          <w:rFonts w:asciiTheme="minorHAnsi" w:hAnsiTheme="minorHAnsi"/>
          <w:b/>
          <w:bCs/>
          <w:color w:val="0000FF"/>
          <w:sz w:val="22"/>
          <w:szCs w:val="22"/>
          <w:lang w:val="en-GB"/>
        </w:rPr>
        <w:t xml:space="preserve"> Stay of Decision to allow province to correct </w:t>
      </w:r>
    </w:p>
    <w:p w:rsidR="003453DD" w:rsidRPr="00905BAE" w:rsidRDefault="003453DD" w:rsidP="003453DD">
      <w:pPr>
        <w:spacing w:after="0" w:line="240" w:lineRule="auto"/>
        <w:textAlignment w:val="center"/>
        <w:rPr>
          <w:rFonts w:eastAsia="Times New Roman" w:cs="Times New Roman"/>
          <w:lang w:val="en-GB" w:eastAsia="en-CA"/>
        </w:rPr>
      </w:pPr>
    </w:p>
    <w:p w:rsidR="003453DD" w:rsidRPr="00905BAE" w:rsidRDefault="003453DD" w:rsidP="003453DD">
      <w:pPr>
        <w:pStyle w:val="ListParagraph"/>
        <w:numPr>
          <w:ilvl w:val="0"/>
          <w:numId w:val="36"/>
        </w:numPr>
      </w:pPr>
      <w:proofErr w:type="spellStart"/>
      <w:r w:rsidRPr="00905BAE">
        <w:t>Eurig</w:t>
      </w:r>
      <w:proofErr w:type="spellEnd"/>
      <w:r w:rsidRPr="00905BAE">
        <w:t xml:space="preserve"> was a widow dealing with her husband’s estate</w:t>
      </w:r>
    </w:p>
    <w:p w:rsidR="003453DD" w:rsidRPr="00905BAE" w:rsidRDefault="003453DD" w:rsidP="003453DD">
      <w:pPr>
        <w:pStyle w:val="ListParagraph"/>
        <w:numPr>
          <w:ilvl w:val="0"/>
          <w:numId w:val="36"/>
        </w:numPr>
      </w:pPr>
      <w:proofErr w:type="gramStart"/>
      <w:r w:rsidRPr="00905BAE">
        <w:t>challenged</w:t>
      </w:r>
      <w:proofErr w:type="gramEnd"/>
      <w:r w:rsidRPr="00905BAE">
        <w:t xml:space="preserve"> a recent change to ON’s probate fees not on the ground that the fee was unconstitutional but on the grounds that the increase was enacted improperly.</w:t>
      </w:r>
    </w:p>
    <w:p w:rsidR="003453DD" w:rsidRPr="00905BAE" w:rsidRDefault="003453DD" w:rsidP="003453DD">
      <w:pPr>
        <w:pStyle w:val="ListParagraph"/>
        <w:numPr>
          <w:ilvl w:val="0"/>
          <w:numId w:val="36"/>
        </w:numPr>
      </w:pPr>
      <w:r w:rsidRPr="00905BAE">
        <w:t xml:space="preserve">Under </w:t>
      </w:r>
      <w:r w:rsidRPr="00905BAE">
        <w:rPr>
          <w:i/>
        </w:rPr>
        <w:t>CA, 1867</w:t>
      </w:r>
      <w:r w:rsidRPr="00905BAE">
        <w:t xml:space="preserve"> ss. 53 and 90 require that </w:t>
      </w:r>
      <w:r w:rsidRPr="00905BAE">
        <w:rPr>
          <w:b/>
        </w:rPr>
        <w:t>any bills related to the public purse must originate in the Legislature</w:t>
      </w:r>
      <w:r w:rsidRPr="00905BAE">
        <w:t>.</w:t>
      </w:r>
    </w:p>
    <w:p w:rsidR="003453DD" w:rsidRPr="00905BAE" w:rsidRDefault="003453DD" w:rsidP="003453DD">
      <w:pPr>
        <w:pStyle w:val="ListParagraph"/>
        <w:numPr>
          <w:ilvl w:val="1"/>
          <w:numId w:val="36"/>
        </w:numPr>
      </w:pPr>
      <w:r w:rsidRPr="00905BAE">
        <w:t>increase in ON’s probate fees had been enacted under a delegated authority to the LGIC to set fees</w:t>
      </w:r>
    </w:p>
    <w:p w:rsidR="003453DD" w:rsidRPr="00905BAE" w:rsidRDefault="003453DD" w:rsidP="003453DD">
      <w:pPr>
        <w:pStyle w:val="ListParagraph"/>
        <w:numPr>
          <w:ilvl w:val="1"/>
          <w:numId w:val="36"/>
        </w:numPr>
      </w:pPr>
      <w:r w:rsidRPr="00905BAE">
        <w:t>SCC found the fees to be ultra vires because the increase was enacted by the LGIC not by the Legislature</w:t>
      </w:r>
    </w:p>
    <w:p w:rsidR="003453DD" w:rsidRPr="00905BAE" w:rsidRDefault="003453DD" w:rsidP="003453DD">
      <w:pPr>
        <w:pStyle w:val="ListParagraph"/>
        <w:numPr>
          <w:ilvl w:val="0"/>
          <w:numId w:val="36"/>
        </w:numPr>
      </w:pPr>
      <w:r w:rsidRPr="00905BAE">
        <w:t>SCC stayed the decision to allow ON to correct the error by revising the legislation</w:t>
      </w:r>
    </w:p>
    <w:p w:rsidR="003453DD" w:rsidRPr="00905BAE" w:rsidRDefault="003453DD" w:rsidP="003453DD">
      <w:pPr>
        <w:pStyle w:val="ListParagraph"/>
        <w:numPr>
          <w:ilvl w:val="0"/>
          <w:numId w:val="36"/>
        </w:numPr>
        <w:rPr>
          <w:rStyle w:val="Emphasis"/>
          <w:b w:val="0"/>
          <w:iCs w:val="0"/>
          <w:color w:val="auto"/>
        </w:rPr>
      </w:pPr>
      <w:r w:rsidRPr="00905BAE">
        <w:t xml:space="preserve">SCC set a </w:t>
      </w:r>
      <w:r w:rsidRPr="00905BAE">
        <w:rPr>
          <w:b/>
        </w:rPr>
        <w:t>precedent for staying decisions in order to allow provinces to amend legislation in order to avoid repayment of significant amounts of fees/taxes</w:t>
      </w:r>
      <w:r w:rsidRPr="00905BAE">
        <w:t>.</w:t>
      </w:r>
    </w:p>
    <w:p w:rsidR="003453DD" w:rsidRPr="00905BAE" w:rsidRDefault="003453DD" w:rsidP="003453DD">
      <w:pPr>
        <w:pStyle w:val="Heading1"/>
      </w:pPr>
      <w:bookmarkStart w:id="73" w:name="_Toc416537474"/>
      <w:bookmarkStart w:id="74" w:name="_Toc416537892"/>
      <w:r w:rsidRPr="00905BAE">
        <w:lastRenderedPageBreak/>
        <w:t>INTERJURISDICTIONAL IMMUNITY</w:t>
      </w:r>
      <w:bookmarkEnd w:id="73"/>
      <w:bookmarkEnd w:id="74"/>
      <w:r w:rsidRPr="00905BAE">
        <w:t xml:space="preserve"> </w:t>
      </w: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GB" w:eastAsia="en-CA"/>
        </w:rPr>
        <w:t>Law</w:t>
      </w:r>
      <w:r w:rsidRPr="00905BAE">
        <w:rPr>
          <w:rFonts w:eastAsia="Times New Roman" w:cs="Times New Roman"/>
          <w:sz w:val="24"/>
          <w:szCs w:val="24"/>
          <w:lang w:eastAsia="en-CA"/>
        </w:rPr>
        <w:t xml:space="preserve"> that purports to apply to matter outside of jurisdiction of enacting legislative body can be attacked in three ways</w:t>
      </w:r>
    </w:p>
    <w:p w:rsidR="003453DD" w:rsidRPr="00905BAE" w:rsidRDefault="003453DD" w:rsidP="003453DD">
      <w:pPr>
        <w:pStyle w:val="ListParagraph"/>
        <w:spacing w:after="0" w:line="240" w:lineRule="auto"/>
        <w:textAlignment w:val="center"/>
        <w:rPr>
          <w:rFonts w:eastAsia="Times New Roman" w:cs="Times New Roman"/>
          <w:sz w:val="24"/>
          <w:szCs w:val="24"/>
          <w:lang w:val="en-GB" w:eastAsia="en-CA"/>
        </w:rPr>
      </w:pPr>
    </w:p>
    <w:p w:rsidR="003453DD" w:rsidRPr="00905BAE" w:rsidRDefault="003453DD" w:rsidP="003453DD">
      <w:pPr>
        <w:pStyle w:val="ListParagraph"/>
        <w:numPr>
          <w:ilvl w:val="0"/>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b/>
          <w:bCs/>
          <w:sz w:val="24"/>
          <w:szCs w:val="24"/>
          <w:lang w:val="en-GB" w:eastAsia="en-CA"/>
        </w:rPr>
        <w:t>Validity</w:t>
      </w:r>
      <w:r w:rsidRPr="00905BAE">
        <w:rPr>
          <w:rFonts w:eastAsia="Times New Roman" w:cs="Times New Roman"/>
          <w:sz w:val="24"/>
          <w:szCs w:val="24"/>
          <w:lang w:val="en-GB" w:eastAsia="en-CA"/>
        </w:rPr>
        <w:t xml:space="preserve"> </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If subject matter (pith and substance) is not within jurisdiction of enacting body, will be deemed invalid </w:t>
      </w:r>
      <w:r w:rsidRPr="00905BAE">
        <w:rPr>
          <w:rFonts w:eastAsia="Times New Roman" w:cs="Times New Roman"/>
          <w:sz w:val="24"/>
          <w:szCs w:val="24"/>
          <w:lang w:val="en-GB" w:eastAsia="en-CA"/>
        </w:rPr>
        <w:sym w:font="Wingdings" w:char="F0E0"/>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laws may “affect” a federal matter </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depends on how the law characterised (“in relation to”)</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dealt with in first semester</w:t>
      </w:r>
    </w:p>
    <w:p w:rsidR="003453DD" w:rsidRPr="00905BAE" w:rsidRDefault="003453DD" w:rsidP="003453DD">
      <w:pPr>
        <w:pStyle w:val="ListParagraph"/>
        <w:numPr>
          <w:ilvl w:val="0"/>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b/>
          <w:bCs/>
          <w:sz w:val="24"/>
          <w:szCs w:val="24"/>
          <w:lang w:val="en-GB" w:eastAsia="en-CA"/>
        </w:rPr>
        <w:t>Applicability</w:t>
      </w:r>
      <w:r w:rsidRPr="00905BAE">
        <w:rPr>
          <w:rFonts w:eastAsia="Times New Roman" w:cs="Times New Roman"/>
          <w:sz w:val="24"/>
          <w:szCs w:val="24"/>
          <w:lang w:val="en-GB" w:eastAsia="en-CA"/>
        </w:rPr>
        <w:t xml:space="preserve"> </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If a law is found to be valid but part of it applies to something outside of enacting body's jurisdiction in a way that affects the basic, minimum and unassailable core of (fed) subject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will be deemed inapplicable</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the other (usually federal) statute has</w:t>
      </w:r>
      <w:r w:rsidRPr="00905BAE">
        <w:rPr>
          <w:rFonts w:eastAsia="Times New Roman" w:cs="Times New Roman"/>
          <w:b/>
          <w:bCs/>
          <w:sz w:val="24"/>
          <w:szCs w:val="24"/>
          <w:lang w:val="en-GB" w:eastAsia="en-CA"/>
        </w:rPr>
        <w:t xml:space="preserve"> Interjurisdictional</w:t>
      </w:r>
      <w:r w:rsidRPr="00905BAE">
        <w:rPr>
          <w:rFonts w:eastAsia="Times New Roman" w:cs="Times New Roman"/>
          <w:b/>
          <w:bCs/>
          <w:sz w:val="24"/>
          <w:szCs w:val="24"/>
          <w:lang w:eastAsia="en-CA"/>
        </w:rPr>
        <w:t xml:space="preserve"> immunity</w:t>
      </w:r>
      <w:r w:rsidRPr="00905BAE">
        <w:rPr>
          <w:rFonts w:eastAsia="Times New Roman" w:cs="Times New Roman"/>
          <w:sz w:val="24"/>
          <w:szCs w:val="24"/>
          <w:lang w:eastAsia="en-CA"/>
        </w:rPr>
        <w:t xml:space="preserve"> from the part that is inapplicable</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eastAsia="en-CA"/>
        </w:rPr>
        <w:t xml:space="preserve">remedy will be </w:t>
      </w:r>
      <w:r w:rsidRPr="00905BAE">
        <w:rPr>
          <w:rFonts w:eastAsia="Times New Roman" w:cs="Times New Roman"/>
          <w:b/>
          <w:sz w:val="24"/>
          <w:szCs w:val="24"/>
          <w:lang w:eastAsia="en-CA"/>
        </w:rPr>
        <w:t xml:space="preserve">reading down </w:t>
      </w:r>
      <w:r w:rsidRPr="00905BAE">
        <w:rPr>
          <w:rFonts w:eastAsia="Times New Roman" w:cs="Times New Roman"/>
          <w:sz w:val="24"/>
          <w:szCs w:val="24"/>
          <w:lang w:eastAsia="en-CA"/>
        </w:rPr>
        <w:t>of statute</w:t>
      </w:r>
    </w:p>
    <w:p w:rsidR="003453DD" w:rsidRPr="00905BAE" w:rsidRDefault="003453DD" w:rsidP="003453DD">
      <w:pPr>
        <w:pStyle w:val="ListParagraph"/>
        <w:numPr>
          <w:ilvl w:val="0"/>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b/>
          <w:bCs/>
          <w:sz w:val="24"/>
          <w:szCs w:val="24"/>
          <w:lang w:val="en-GB" w:eastAsia="en-CA"/>
        </w:rPr>
        <w:t>Operability</w:t>
      </w:r>
      <w:r w:rsidRPr="00905BAE">
        <w:rPr>
          <w:rFonts w:eastAsia="Times New Roman" w:cs="Times New Roman"/>
          <w:sz w:val="24"/>
          <w:szCs w:val="24"/>
          <w:lang w:val="en-GB" w:eastAsia="en-CA"/>
        </w:rPr>
        <w:t xml:space="preserve">  </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Both federal and provincial law are valid </w:t>
      </w:r>
      <w:r w:rsidRPr="00905BAE">
        <w:rPr>
          <w:rFonts w:eastAsia="Times New Roman" w:cs="Times New Roman"/>
          <w:i/>
          <w:sz w:val="24"/>
          <w:szCs w:val="24"/>
          <w:lang w:val="en-GB" w:eastAsia="en-CA"/>
        </w:rPr>
        <w:t xml:space="preserve">and </w:t>
      </w:r>
      <w:r w:rsidRPr="00905BAE">
        <w:rPr>
          <w:rFonts w:eastAsia="Times New Roman" w:cs="Times New Roman"/>
          <w:sz w:val="24"/>
          <w:szCs w:val="24"/>
          <w:lang w:val="en-GB" w:eastAsia="en-CA"/>
        </w:rPr>
        <w:t xml:space="preserve">applicable but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law will be deemed inoperative because of </w:t>
      </w:r>
      <w:r w:rsidRPr="00905BAE">
        <w:rPr>
          <w:rFonts w:eastAsia="Times New Roman" w:cs="Times New Roman"/>
          <w:b/>
          <w:bCs/>
          <w:sz w:val="24"/>
          <w:szCs w:val="24"/>
          <w:lang w:val="en-GB" w:eastAsia="en-CA"/>
        </w:rPr>
        <w:t>Doctrine of Paramountcy</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32"/>
          <w:lang w:val="en-GB" w:eastAsia="en-CA"/>
        </w:rPr>
        <w:t>Applies</w:t>
      </w:r>
      <w:r w:rsidRPr="00905BAE">
        <w:rPr>
          <w:rFonts w:eastAsia="Times New Roman" w:cs="Times New Roman"/>
          <w:sz w:val="24"/>
          <w:szCs w:val="32"/>
          <w:lang w:eastAsia="en-CA"/>
        </w:rPr>
        <w:t xml:space="preserve"> when there is </w:t>
      </w:r>
      <w:r w:rsidRPr="00905BAE">
        <w:rPr>
          <w:rFonts w:eastAsia="Times New Roman" w:cs="Times New Roman"/>
          <w:b/>
          <w:bCs/>
          <w:sz w:val="24"/>
          <w:szCs w:val="32"/>
          <w:lang w:eastAsia="en-CA"/>
        </w:rPr>
        <w:t>express contradiction</w:t>
      </w:r>
      <w:r w:rsidRPr="00905BAE">
        <w:rPr>
          <w:rFonts w:eastAsia="Times New Roman" w:cs="Times New Roman"/>
          <w:sz w:val="24"/>
          <w:szCs w:val="32"/>
          <w:lang w:eastAsia="en-CA"/>
        </w:rPr>
        <w:t xml:space="preserve"> either because of</w:t>
      </w:r>
    </w:p>
    <w:p w:rsidR="003453DD" w:rsidRPr="00905BAE" w:rsidRDefault="003453DD" w:rsidP="003453DD">
      <w:pPr>
        <w:pStyle w:val="ListParagraph"/>
        <w:numPr>
          <w:ilvl w:val="2"/>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b/>
          <w:bCs/>
          <w:sz w:val="24"/>
          <w:szCs w:val="32"/>
          <w:lang w:eastAsia="en-CA"/>
        </w:rPr>
        <w:t>Impossibility of dual compliance</w:t>
      </w:r>
      <w:r w:rsidRPr="00905BAE">
        <w:rPr>
          <w:rFonts w:eastAsia="Times New Roman" w:cs="Times New Roman"/>
          <w:sz w:val="24"/>
          <w:szCs w:val="32"/>
          <w:lang w:eastAsia="en-CA"/>
        </w:rPr>
        <w:t xml:space="preserve"> (citizens given contradictory instructions)</w:t>
      </w:r>
    </w:p>
    <w:p w:rsidR="003453DD" w:rsidRPr="00905BAE" w:rsidRDefault="003453DD" w:rsidP="003453DD">
      <w:pPr>
        <w:pStyle w:val="ListParagraph"/>
        <w:numPr>
          <w:ilvl w:val="2"/>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b/>
          <w:bCs/>
          <w:sz w:val="24"/>
          <w:szCs w:val="32"/>
          <w:lang w:eastAsia="en-CA"/>
        </w:rPr>
        <w:t>Frustration of federal purpose</w:t>
      </w:r>
      <w:r w:rsidRPr="00905BAE">
        <w:rPr>
          <w:rFonts w:eastAsia="Times New Roman" w:cs="Times New Roman"/>
          <w:sz w:val="24"/>
          <w:szCs w:val="32"/>
          <w:lang w:eastAsia="en-CA"/>
        </w:rPr>
        <w:t xml:space="preserve"> (overlapping laws, possible to comply with both because no contradiction but provincial law frustrates purpose of federal)</w:t>
      </w:r>
    </w:p>
    <w:p w:rsidR="003453DD" w:rsidRPr="00905BAE" w:rsidRDefault="003453DD" w:rsidP="003453DD">
      <w:pPr>
        <w:pStyle w:val="ListParagraph"/>
        <w:numPr>
          <w:ilvl w:val="1"/>
          <w:numId w:val="42"/>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32"/>
          <w:lang w:eastAsia="en-CA"/>
        </w:rPr>
        <w:t xml:space="preserve">Definition of conflict has changed </w:t>
      </w:r>
      <w:r w:rsidRPr="00905BAE">
        <w:rPr>
          <w:rFonts w:eastAsia="Times New Roman" w:cs="Times New Roman"/>
          <w:sz w:val="24"/>
          <w:szCs w:val="32"/>
          <w:lang w:eastAsia="en-CA"/>
        </w:rPr>
        <w:sym w:font="Wingdings" w:char="F0E0"/>
      </w:r>
      <w:r w:rsidRPr="00905BAE">
        <w:rPr>
          <w:rFonts w:eastAsia="Times New Roman" w:cs="Times New Roman"/>
          <w:sz w:val="24"/>
          <w:szCs w:val="32"/>
          <w:lang w:eastAsia="en-CA"/>
        </w:rPr>
        <w:t xml:space="preserve">Used to be a very broad definition, now, </w:t>
      </w:r>
      <w:r w:rsidRPr="00905BAE">
        <w:rPr>
          <w:rFonts w:eastAsia="Times New Roman" w:cs="Times New Roman"/>
          <w:i/>
          <w:iCs/>
          <w:sz w:val="24"/>
          <w:szCs w:val="32"/>
          <w:lang w:eastAsia="en-CA"/>
        </w:rPr>
        <w:t xml:space="preserve">Multiple Access </w:t>
      </w:r>
      <w:r w:rsidRPr="00905BAE">
        <w:rPr>
          <w:rFonts w:eastAsia="Times New Roman" w:cs="Times New Roman"/>
          <w:sz w:val="24"/>
          <w:szCs w:val="32"/>
          <w:lang w:eastAsia="en-CA"/>
        </w:rPr>
        <w:t xml:space="preserve">= relatively narrow because wanting to have as much legislation operable as possible </w:t>
      </w:r>
    </w:p>
    <w:p w:rsidR="003453DD" w:rsidRPr="00905BAE" w:rsidRDefault="003453DD" w:rsidP="003453DD">
      <w:pPr>
        <w:spacing w:after="0" w:line="240" w:lineRule="auto"/>
        <w:textAlignment w:val="center"/>
        <w:rPr>
          <w:rFonts w:eastAsia="Times New Roman" w:cs="Times New Roman"/>
          <w:b/>
          <w:sz w:val="24"/>
          <w:szCs w:val="24"/>
          <w:lang w:val="en-GB" w:eastAsia="en-CA"/>
        </w:rPr>
      </w:pPr>
    </w:p>
    <w:p w:rsidR="003453DD" w:rsidRPr="00905BAE" w:rsidRDefault="003453DD" w:rsidP="003453DD">
      <w:pPr>
        <w:pStyle w:val="ListParagraph"/>
        <w:numPr>
          <w:ilvl w:val="0"/>
          <w:numId w:val="45"/>
        </w:numPr>
        <w:spacing w:after="0" w:line="240" w:lineRule="auto"/>
        <w:ind w:left="360"/>
        <w:rPr>
          <w:rFonts w:eastAsia="Times New Roman" w:cs="Times New Roman"/>
          <w:sz w:val="24"/>
          <w:szCs w:val="32"/>
          <w:lang w:eastAsia="en-CA"/>
        </w:rPr>
      </w:pPr>
      <w:r w:rsidRPr="00905BAE">
        <w:rPr>
          <w:rFonts w:eastAsia="Times New Roman" w:cs="Times New Roman"/>
          <w:sz w:val="24"/>
          <w:szCs w:val="32"/>
          <w:lang w:eastAsia="en-CA"/>
        </w:rPr>
        <w:t xml:space="preserve">When looking at validity of a law, analyse the </w:t>
      </w:r>
      <w:r w:rsidRPr="00905BAE">
        <w:rPr>
          <w:rFonts w:eastAsia="Times New Roman" w:cs="Times New Roman"/>
          <w:b/>
          <w:sz w:val="24"/>
          <w:szCs w:val="32"/>
          <w:lang w:eastAsia="en-CA"/>
        </w:rPr>
        <w:t>pith and substance</w:t>
      </w:r>
    </w:p>
    <w:p w:rsidR="003453DD" w:rsidRPr="00905BAE" w:rsidRDefault="003453DD" w:rsidP="003453DD">
      <w:pPr>
        <w:pStyle w:val="ListParagraph"/>
        <w:numPr>
          <w:ilvl w:val="0"/>
          <w:numId w:val="44"/>
        </w:numPr>
        <w:spacing w:after="0" w:line="240" w:lineRule="auto"/>
        <w:ind w:left="1080"/>
        <w:rPr>
          <w:rFonts w:eastAsia="Times New Roman" w:cs="Times New Roman"/>
          <w:sz w:val="24"/>
          <w:szCs w:val="32"/>
          <w:lang w:eastAsia="en-CA"/>
        </w:rPr>
      </w:pPr>
      <w:r w:rsidRPr="00905BAE">
        <w:rPr>
          <w:rFonts w:eastAsia="Times New Roman" w:cs="Times New Roman"/>
          <w:sz w:val="24"/>
          <w:szCs w:val="32"/>
          <w:lang w:eastAsia="en-CA"/>
        </w:rPr>
        <w:t xml:space="preserve">law which is </w:t>
      </w:r>
      <w:r w:rsidRPr="00905BAE">
        <w:rPr>
          <w:rFonts w:eastAsia="Times New Roman" w:cs="Times New Roman"/>
          <w:i/>
          <w:iCs/>
          <w:sz w:val="24"/>
          <w:szCs w:val="32"/>
          <w:lang w:eastAsia="en-CA"/>
        </w:rPr>
        <w:t xml:space="preserve">in relation </w:t>
      </w:r>
      <w:r w:rsidRPr="00905BAE">
        <w:rPr>
          <w:rFonts w:eastAsia="Times New Roman" w:cs="Times New Roman"/>
          <w:sz w:val="24"/>
          <w:szCs w:val="32"/>
          <w:lang w:eastAsia="en-CA"/>
        </w:rPr>
        <w:t>to a matter within a jurisdiction in not objectionable just because affects a matter outside jurisdiction</w:t>
      </w:r>
    </w:p>
    <w:p w:rsidR="003453DD" w:rsidRPr="00905BAE" w:rsidRDefault="003453DD" w:rsidP="003453DD">
      <w:pPr>
        <w:pStyle w:val="ListParagraph"/>
        <w:numPr>
          <w:ilvl w:val="0"/>
          <w:numId w:val="44"/>
        </w:numPr>
        <w:spacing w:after="0" w:line="240" w:lineRule="auto"/>
        <w:ind w:left="1080"/>
        <w:rPr>
          <w:rFonts w:eastAsia="Times New Roman" w:cs="Times New Roman"/>
          <w:sz w:val="24"/>
          <w:szCs w:val="32"/>
          <w:lang w:eastAsia="en-CA"/>
        </w:rPr>
      </w:pPr>
      <w:r w:rsidRPr="00905BAE">
        <w:rPr>
          <w:rFonts w:eastAsia="Times New Roman" w:cs="Times New Roman"/>
          <w:sz w:val="24"/>
          <w:szCs w:val="32"/>
          <w:lang w:eastAsia="en-CA"/>
        </w:rPr>
        <w:t xml:space="preserve">the limits of the pith and substance doctrine mark out ill-defined zone of IJI </w:t>
      </w:r>
    </w:p>
    <w:p w:rsidR="003453DD" w:rsidRPr="00905BAE" w:rsidRDefault="003453DD" w:rsidP="003453DD">
      <w:pPr>
        <w:pStyle w:val="ListParagraph"/>
        <w:numPr>
          <w:ilvl w:val="0"/>
          <w:numId w:val="45"/>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When a statute is found to be valid and cannot be struck down on that basis, an argument can be made for IJI – the focus of this section is therefore applicability and operability </w:t>
      </w:r>
    </w:p>
    <w:p w:rsidR="003453DD" w:rsidRPr="00905BAE" w:rsidRDefault="003453DD" w:rsidP="003453DD">
      <w:pPr>
        <w:spacing w:after="0" w:line="240" w:lineRule="auto"/>
        <w:textAlignment w:val="center"/>
        <w:rPr>
          <w:rFonts w:eastAsia="Times New Roman" w:cs="Times New Roman"/>
          <w:b/>
          <w:sz w:val="24"/>
          <w:szCs w:val="24"/>
          <w:lang w:val="en-GB" w:eastAsia="en-CA"/>
        </w:rPr>
      </w:pPr>
    </w:p>
    <w:p w:rsidR="003453DD" w:rsidRPr="00905BAE" w:rsidRDefault="003453DD" w:rsidP="003453DD">
      <w:pPr>
        <w:pStyle w:val="Heading3"/>
        <w:rPr>
          <w:rFonts w:eastAsia="Times New Roman"/>
          <w:lang w:val="en-GB" w:eastAsia="en-CA"/>
        </w:rPr>
      </w:pPr>
      <w:bookmarkStart w:id="75" w:name="_Toc416537475"/>
      <w:bookmarkStart w:id="76" w:name="_Toc416537893"/>
      <w:r w:rsidRPr="00905BAE">
        <w:rPr>
          <w:rFonts w:eastAsia="Times New Roman"/>
          <w:lang w:val="en-GB" w:eastAsia="en-CA"/>
        </w:rPr>
        <w:t>The IJI Test</w:t>
      </w:r>
      <w:bookmarkEnd w:id="75"/>
      <w:bookmarkEnd w:id="76"/>
    </w:p>
    <w:p w:rsidR="003453DD" w:rsidRPr="00905BAE" w:rsidRDefault="003453DD" w:rsidP="003453DD">
      <w:pPr>
        <w:spacing w:after="0" w:line="240" w:lineRule="auto"/>
        <w:ind w:left="540"/>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numPr>
          <w:ilvl w:val="0"/>
          <w:numId w:val="43"/>
        </w:numPr>
        <w:tabs>
          <w:tab w:val="clear" w:pos="720"/>
          <w:tab w:val="num" w:pos="540"/>
        </w:tabs>
        <w:spacing w:after="0" w:line="240" w:lineRule="auto"/>
        <w:ind w:left="360"/>
        <w:textAlignment w:val="center"/>
        <w:rPr>
          <w:rFonts w:eastAsia="Times New Roman" w:cs="Times New Roman"/>
          <w:sz w:val="24"/>
          <w:szCs w:val="24"/>
          <w:lang w:val="en-US" w:eastAsia="en-CA"/>
        </w:rPr>
      </w:pPr>
      <w:r w:rsidRPr="00905BAE">
        <w:rPr>
          <w:rFonts w:eastAsia="Times New Roman" w:cs="Times New Roman"/>
          <w:b/>
          <w:bCs/>
          <w:sz w:val="24"/>
          <w:szCs w:val="24"/>
          <w:lang w:val="en-US" w:eastAsia="en-CA"/>
        </w:rPr>
        <w:t>Validity</w:t>
      </w:r>
      <w:r w:rsidRPr="00905BAE">
        <w:rPr>
          <w:rFonts w:eastAsia="Times New Roman" w:cs="Times New Roman"/>
          <w:sz w:val="24"/>
          <w:szCs w:val="24"/>
          <w:lang w:val="en-US" w:eastAsia="en-CA"/>
        </w:rPr>
        <w:t>: Is the provincial law valid?</w:t>
      </w:r>
    </w:p>
    <w:p w:rsidR="003453DD" w:rsidRPr="00905BAE" w:rsidRDefault="003453DD" w:rsidP="003453DD">
      <w:pPr>
        <w:numPr>
          <w:ilvl w:val="0"/>
          <w:numId w:val="43"/>
        </w:numPr>
        <w:tabs>
          <w:tab w:val="clear" w:pos="720"/>
          <w:tab w:val="num" w:pos="540"/>
        </w:tabs>
        <w:spacing w:after="0" w:line="240" w:lineRule="auto"/>
        <w:ind w:left="360"/>
        <w:textAlignment w:val="center"/>
        <w:rPr>
          <w:rFonts w:eastAsia="Times New Roman" w:cs="Times New Roman"/>
          <w:sz w:val="24"/>
          <w:szCs w:val="24"/>
          <w:lang w:val="en-US" w:eastAsia="en-CA"/>
        </w:rPr>
      </w:pPr>
      <w:r w:rsidRPr="00905BAE">
        <w:rPr>
          <w:rFonts w:eastAsia="Times New Roman" w:cs="Times New Roman"/>
          <w:b/>
          <w:bCs/>
          <w:sz w:val="24"/>
          <w:szCs w:val="24"/>
          <w:lang w:val="en-US" w:eastAsia="en-CA"/>
        </w:rPr>
        <w:t xml:space="preserve">Eligibility: </w:t>
      </w:r>
      <w:r w:rsidRPr="00905BAE">
        <w:rPr>
          <w:rFonts w:eastAsia="Times New Roman" w:cs="Times New Roman"/>
          <w:sz w:val="24"/>
          <w:szCs w:val="24"/>
          <w:lang w:val="en-US" w:eastAsia="en-CA"/>
        </w:rPr>
        <w:t>Is the defendant a federal entity? Is it claiming immunity from application of a provincial law?</w:t>
      </w:r>
    </w:p>
    <w:p w:rsidR="003453DD" w:rsidRPr="00905BAE" w:rsidRDefault="003453DD" w:rsidP="003453DD">
      <w:pPr>
        <w:numPr>
          <w:ilvl w:val="1"/>
          <w:numId w:val="43"/>
        </w:numPr>
        <w:tabs>
          <w:tab w:val="clear" w:pos="1440"/>
          <w:tab w:val="num" w:pos="1080"/>
        </w:tabs>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val="en-US" w:eastAsia="en-CA"/>
        </w:rPr>
        <w:t xml:space="preserve">Use the tests </w:t>
      </w:r>
      <w:r w:rsidRPr="00905BAE">
        <w:rPr>
          <w:rFonts w:eastAsia="Times New Roman" w:cs="Times New Roman"/>
          <w:sz w:val="24"/>
          <w:szCs w:val="24"/>
          <w:lang w:eastAsia="en-CA"/>
        </w:rPr>
        <w:t>–</w:t>
      </w:r>
      <w:r w:rsidRPr="00905BAE">
        <w:rPr>
          <w:rFonts w:eastAsia="Times New Roman" w:cs="Times New Roman"/>
          <w:sz w:val="24"/>
          <w:szCs w:val="24"/>
          <w:lang w:val="en-US" w:eastAsia="en-CA"/>
        </w:rPr>
        <w:t xml:space="preserve"> </w:t>
      </w:r>
      <w:r w:rsidRPr="00905BAE">
        <w:rPr>
          <w:rFonts w:eastAsia="Times New Roman" w:cs="Times New Roman"/>
          <w:i/>
          <w:iCs/>
          <w:sz w:val="24"/>
          <w:szCs w:val="24"/>
          <w:lang w:val="en-US" w:eastAsia="en-CA"/>
        </w:rPr>
        <w:t>Winner</w:t>
      </w:r>
      <w:r w:rsidRPr="00905BAE">
        <w:rPr>
          <w:rFonts w:eastAsia="Times New Roman" w:cs="Times New Roman"/>
          <w:sz w:val="24"/>
          <w:szCs w:val="24"/>
          <w:lang w:val="en-US" w:eastAsia="en-CA"/>
        </w:rPr>
        <w:t xml:space="preserve"> and/or </w:t>
      </w:r>
      <w:r w:rsidRPr="00905BAE">
        <w:rPr>
          <w:rFonts w:eastAsia="Times New Roman" w:cs="Times New Roman"/>
          <w:i/>
          <w:iCs/>
          <w:sz w:val="24"/>
          <w:szCs w:val="24"/>
          <w:lang w:val="en-US" w:eastAsia="en-CA"/>
        </w:rPr>
        <w:t>CWB</w:t>
      </w:r>
    </w:p>
    <w:p w:rsidR="003453DD" w:rsidRPr="00905BAE" w:rsidRDefault="003453DD" w:rsidP="003453DD">
      <w:pPr>
        <w:numPr>
          <w:ilvl w:val="1"/>
          <w:numId w:val="43"/>
        </w:numPr>
        <w:tabs>
          <w:tab w:val="clear" w:pos="1440"/>
          <w:tab w:val="num" w:pos="1080"/>
        </w:tabs>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val="en-US" w:eastAsia="en-CA"/>
        </w:rPr>
        <w:t xml:space="preserve">Look to 92(10)(a) </w:t>
      </w:r>
      <w:r w:rsidRPr="00905BAE">
        <w:rPr>
          <w:rFonts w:eastAsia="Times New Roman" w:cs="Times New Roman"/>
          <w:sz w:val="24"/>
          <w:szCs w:val="24"/>
          <w:lang w:eastAsia="en-CA"/>
        </w:rPr>
        <w:t>–</w:t>
      </w:r>
      <w:r w:rsidRPr="00905BAE">
        <w:rPr>
          <w:rFonts w:eastAsia="Times New Roman" w:cs="Times New Roman"/>
          <w:sz w:val="24"/>
          <w:szCs w:val="24"/>
          <w:lang w:val="en-US" w:eastAsia="en-CA"/>
        </w:rPr>
        <w:t xml:space="preserve"> Federal Works and Undertakings</w:t>
      </w:r>
    </w:p>
    <w:p w:rsidR="003453DD" w:rsidRPr="00905BAE" w:rsidRDefault="003453DD" w:rsidP="003453DD">
      <w:pPr>
        <w:spacing w:after="0" w:line="240" w:lineRule="auto"/>
        <w:ind w:left="-360" w:firstLine="1080"/>
        <w:textAlignment w:val="center"/>
        <w:rPr>
          <w:rFonts w:eastAsia="Times New Roman" w:cs="Times New Roman"/>
          <w:sz w:val="24"/>
          <w:szCs w:val="24"/>
          <w:lang w:eastAsia="en-CA"/>
        </w:rPr>
      </w:pP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w:t>
      </w:r>
      <w:r w:rsidRPr="00905BAE">
        <w:rPr>
          <w:rFonts w:eastAsia="Times New Roman" w:cs="Times New Roman"/>
          <w:sz w:val="24"/>
          <w:szCs w:val="24"/>
          <w:lang w:val="en-US" w:eastAsia="en-CA"/>
        </w:rPr>
        <w:t xml:space="preserve">Cannot be colorable </w:t>
      </w:r>
      <w:r w:rsidRPr="00905BAE">
        <w:rPr>
          <w:rFonts w:eastAsia="Times New Roman" w:cs="Times New Roman"/>
          <w:sz w:val="24"/>
          <w:szCs w:val="24"/>
          <w:lang w:eastAsia="en-CA"/>
        </w:rPr>
        <w:t>–</w:t>
      </w:r>
      <w:r w:rsidRPr="00905BAE">
        <w:rPr>
          <w:rFonts w:eastAsia="Times New Roman" w:cs="Times New Roman"/>
          <w:sz w:val="24"/>
          <w:szCs w:val="24"/>
          <w:lang w:val="en-US" w:eastAsia="en-CA"/>
        </w:rPr>
        <w:t xml:space="preserve"> pretending to be federal (</w:t>
      </w:r>
      <w:r w:rsidRPr="00905BAE">
        <w:rPr>
          <w:rFonts w:eastAsia="Times New Roman" w:cs="Times New Roman"/>
          <w:i/>
          <w:iCs/>
          <w:sz w:val="24"/>
          <w:szCs w:val="24"/>
          <w:lang w:val="en-US" w:eastAsia="en-CA"/>
        </w:rPr>
        <w:t>Winner</w:t>
      </w:r>
      <w:r w:rsidRPr="00905BAE">
        <w:rPr>
          <w:rFonts w:eastAsia="Times New Roman" w:cs="Times New Roman"/>
          <w:sz w:val="24"/>
          <w:szCs w:val="24"/>
          <w:lang w:val="en-US" w:eastAsia="en-CA"/>
        </w:rPr>
        <w:t>)</w:t>
      </w:r>
    </w:p>
    <w:p w:rsidR="003453DD" w:rsidRPr="00905BAE" w:rsidRDefault="003453DD" w:rsidP="003453DD">
      <w:pPr>
        <w:numPr>
          <w:ilvl w:val="0"/>
          <w:numId w:val="43"/>
        </w:numPr>
        <w:tabs>
          <w:tab w:val="clear" w:pos="720"/>
          <w:tab w:val="num" w:pos="540"/>
        </w:tabs>
        <w:spacing w:after="0" w:line="240" w:lineRule="auto"/>
        <w:ind w:left="360"/>
        <w:textAlignment w:val="center"/>
        <w:rPr>
          <w:rFonts w:eastAsia="Times New Roman" w:cs="Times New Roman"/>
          <w:sz w:val="24"/>
          <w:szCs w:val="24"/>
          <w:lang w:val="en-US" w:eastAsia="en-CA"/>
        </w:rPr>
      </w:pPr>
      <w:r w:rsidRPr="00905BAE">
        <w:rPr>
          <w:rFonts w:eastAsia="Times New Roman" w:cs="Times New Roman"/>
          <w:b/>
          <w:bCs/>
          <w:sz w:val="24"/>
          <w:szCs w:val="24"/>
          <w:lang w:val="en-US" w:eastAsia="en-CA"/>
        </w:rPr>
        <w:t xml:space="preserve">Application: </w:t>
      </w:r>
      <w:r w:rsidRPr="00905BAE">
        <w:rPr>
          <w:rFonts w:eastAsia="Times New Roman" w:cs="Times New Roman"/>
          <w:sz w:val="24"/>
          <w:szCs w:val="24"/>
          <w:lang w:val="en-US" w:eastAsia="en-CA"/>
        </w:rPr>
        <w:t xml:space="preserve">Is the entity immune from </w:t>
      </w:r>
      <w:r w:rsidRPr="00905BAE">
        <w:rPr>
          <w:rFonts w:eastAsia="Times New Roman" w:cs="Times New Roman"/>
          <w:sz w:val="24"/>
          <w:szCs w:val="24"/>
          <w:u w:val="single"/>
          <w:lang w:val="en-US" w:eastAsia="en-CA"/>
        </w:rPr>
        <w:t>THIS</w:t>
      </w:r>
      <w:r w:rsidRPr="00905BAE">
        <w:rPr>
          <w:rFonts w:eastAsia="Times New Roman" w:cs="Times New Roman"/>
          <w:sz w:val="24"/>
          <w:szCs w:val="24"/>
          <w:lang w:val="en-US" w:eastAsia="en-CA"/>
        </w:rPr>
        <w:t xml:space="preserve"> provincial law? (It is not a blanket immunity)</w:t>
      </w:r>
    </w:p>
    <w:p w:rsidR="003453DD" w:rsidRPr="00905BAE" w:rsidRDefault="003453DD" w:rsidP="003453DD">
      <w:pPr>
        <w:pStyle w:val="ListParagraph"/>
        <w:numPr>
          <w:ilvl w:val="0"/>
          <w:numId w:val="102"/>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US" w:eastAsia="en-CA"/>
        </w:rPr>
        <w:t xml:space="preserve">Use the tests </w:t>
      </w:r>
      <w:r w:rsidRPr="00905BAE">
        <w:rPr>
          <w:rFonts w:eastAsia="Times New Roman" w:cs="Times New Roman"/>
          <w:sz w:val="24"/>
          <w:szCs w:val="24"/>
          <w:lang w:eastAsia="en-CA"/>
        </w:rPr>
        <w:t>–</w:t>
      </w:r>
      <w:r w:rsidRPr="00905BAE">
        <w:rPr>
          <w:rFonts w:eastAsia="Times New Roman" w:cs="Times New Roman"/>
          <w:sz w:val="24"/>
          <w:szCs w:val="24"/>
          <w:lang w:val="en-US" w:eastAsia="en-CA"/>
        </w:rPr>
        <w:t xml:space="preserve"> </w:t>
      </w:r>
      <w:r w:rsidRPr="00905BAE">
        <w:rPr>
          <w:rFonts w:eastAsia="Times New Roman" w:cs="Times New Roman"/>
          <w:i/>
          <w:iCs/>
          <w:sz w:val="24"/>
          <w:szCs w:val="24"/>
          <w:lang w:val="en-US" w:eastAsia="en-CA"/>
        </w:rPr>
        <w:t>CWB</w:t>
      </w:r>
      <w:r w:rsidRPr="00905BAE">
        <w:rPr>
          <w:rFonts w:eastAsia="Times New Roman" w:cs="Times New Roman"/>
          <w:sz w:val="24"/>
          <w:szCs w:val="24"/>
          <w:lang w:val="en-US" w:eastAsia="en-CA"/>
        </w:rPr>
        <w:t xml:space="preserve"> and </w:t>
      </w:r>
      <w:r w:rsidRPr="00905BAE">
        <w:rPr>
          <w:rFonts w:eastAsia="Times New Roman" w:cs="Times New Roman"/>
          <w:i/>
          <w:iCs/>
          <w:sz w:val="24"/>
          <w:szCs w:val="24"/>
          <w:lang w:val="en-US" w:eastAsia="en-CA"/>
        </w:rPr>
        <w:t>Bell 1966</w:t>
      </w:r>
    </w:p>
    <w:p w:rsidR="003453DD" w:rsidRPr="00905BAE" w:rsidRDefault="003453DD" w:rsidP="003453DD">
      <w:pPr>
        <w:numPr>
          <w:ilvl w:val="0"/>
          <w:numId w:val="43"/>
        </w:numPr>
        <w:tabs>
          <w:tab w:val="clear" w:pos="720"/>
          <w:tab w:val="num" w:pos="540"/>
        </w:tabs>
        <w:spacing w:after="0" w:line="240" w:lineRule="auto"/>
        <w:ind w:left="360"/>
        <w:textAlignment w:val="center"/>
        <w:rPr>
          <w:rFonts w:eastAsia="Times New Roman" w:cs="Times New Roman"/>
          <w:sz w:val="24"/>
          <w:szCs w:val="24"/>
          <w:lang w:val="en-US" w:eastAsia="en-CA"/>
        </w:rPr>
      </w:pPr>
      <w:r w:rsidRPr="00905BAE">
        <w:rPr>
          <w:rFonts w:eastAsia="Times New Roman" w:cs="Times New Roman"/>
          <w:b/>
          <w:bCs/>
          <w:sz w:val="24"/>
          <w:szCs w:val="24"/>
          <w:lang w:val="en-US" w:eastAsia="en-CA"/>
        </w:rPr>
        <w:t>Effect</w:t>
      </w:r>
      <w:r w:rsidRPr="00905BAE">
        <w:rPr>
          <w:rFonts w:eastAsia="Times New Roman" w:cs="Times New Roman"/>
          <w:sz w:val="24"/>
          <w:szCs w:val="24"/>
          <w:lang w:val="en-US" w:eastAsia="en-CA"/>
        </w:rPr>
        <w:t>: Inoperable for that entity; NOT invalid.</w:t>
      </w:r>
    </w:p>
    <w:p w:rsidR="003453DD" w:rsidRPr="00905BAE" w:rsidRDefault="003453DD" w:rsidP="003453DD">
      <w:pPr>
        <w:spacing w:after="0" w:line="240" w:lineRule="auto"/>
        <w:rPr>
          <w:rFonts w:eastAsia="Times New Roman" w:cs="Times New Roman"/>
          <w:sz w:val="24"/>
          <w:szCs w:val="24"/>
          <w:lang w:val="en-US" w:eastAsia="en-CA"/>
        </w:rPr>
      </w:pPr>
      <w:r w:rsidRPr="00905BAE">
        <w:rPr>
          <w:rFonts w:eastAsia="Times New Roman" w:cs="Times New Roman"/>
          <w:sz w:val="24"/>
          <w:szCs w:val="24"/>
          <w:lang w:val="en-US" w:eastAsia="en-CA"/>
        </w:rPr>
        <w:t> </w:t>
      </w:r>
    </w:p>
    <w:p w:rsidR="003453DD" w:rsidRPr="00905BAE" w:rsidRDefault="003453DD" w:rsidP="003453DD">
      <w:pPr>
        <w:spacing w:after="0" w:line="240" w:lineRule="auto"/>
        <w:rPr>
          <w:rFonts w:eastAsia="Times New Roman" w:cs="Times New Roman"/>
          <w:b/>
          <w:sz w:val="24"/>
          <w:szCs w:val="24"/>
          <w:lang w:val="en-US" w:eastAsia="en-CA"/>
        </w:rPr>
      </w:pPr>
    </w:p>
    <w:p w:rsidR="003453DD" w:rsidRPr="00905BAE" w:rsidRDefault="003453DD" w:rsidP="003453DD">
      <w:pPr>
        <w:spacing w:after="0" w:line="240" w:lineRule="auto"/>
        <w:rPr>
          <w:rFonts w:eastAsia="Times New Roman" w:cs="Times New Roman"/>
          <w:b/>
          <w:sz w:val="24"/>
          <w:szCs w:val="24"/>
          <w:lang w:val="en-US" w:eastAsia="en-CA"/>
        </w:rPr>
      </w:pPr>
    </w:p>
    <w:p w:rsidR="003453DD" w:rsidRPr="00905BAE" w:rsidRDefault="003453DD" w:rsidP="003453DD">
      <w:pPr>
        <w:spacing w:after="0" w:line="240" w:lineRule="auto"/>
        <w:rPr>
          <w:rFonts w:eastAsia="Times New Roman" w:cs="Times New Roman"/>
          <w:sz w:val="24"/>
          <w:szCs w:val="24"/>
          <w:lang w:val="en-US" w:eastAsia="en-CA"/>
        </w:rPr>
      </w:pPr>
      <w:r w:rsidRPr="00905BAE">
        <w:rPr>
          <w:rFonts w:eastAsia="Times New Roman" w:cs="Times New Roman"/>
          <w:b/>
          <w:sz w:val="24"/>
          <w:szCs w:val="24"/>
          <w:lang w:val="en-US" w:eastAsia="en-CA"/>
        </w:rPr>
        <w:t>3 Possible IJI Definitions</w:t>
      </w:r>
      <w:r w:rsidRPr="00905BAE">
        <w:rPr>
          <w:rFonts w:eastAsia="Times New Roman" w:cs="Times New Roman"/>
          <w:sz w:val="24"/>
          <w:szCs w:val="24"/>
          <w:lang w:val="en-US" w:eastAsia="en-CA"/>
        </w:rPr>
        <w:t xml:space="preserve"> </w:t>
      </w:r>
      <w:r w:rsidRPr="00905BAE">
        <w:rPr>
          <w:lang w:val="en-US" w:eastAsia="en-CA"/>
        </w:rPr>
        <w:sym w:font="Wingdings" w:char="F0E0"/>
      </w:r>
      <w:r w:rsidRPr="00905BAE">
        <w:rPr>
          <w:rFonts w:eastAsia="Times New Roman" w:cs="Times New Roman"/>
          <w:sz w:val="24"/>
          <w:szCs w:val="24"/>
          <w:lang w:val="en-US" w:eastAsia="en-CA"/>
        </w:rPr>
        <w:t xml:space="preserve"> depending on which case you argue and how you argue it:</w:t>
      </w:r>
    </w:p>
    <w:p w:rsidR="003453DD" w:rsidRPr="00905BAE" w:rsidRDefault="003453DD" w:rsidP="003453DD">
      <w:pPr>
        <w:pStyle w:val="ListParagraph"/>
        <w:numPr>
          <w:ilvl w:val="0"/>
          <w:numId w:val="103"/>
        </w:numPr>
        <w:spacing w:after="0" w:line="240" w:lineRule="auto"/>
        <w:textAlignment w:val="center"/>
        <w:rPr>
          <w:rFonts w:eastAsia="Times New Roman" w:cs="Times New Roman"/>
          <w:sz w:val="24"/>
          <w:szCs w:val="24"/>
          <w:lang w:val="en-US" w:eastAsia="en-CA"/>
        </w:rPr>
      </w:pPr>
      <w:r w:rsidRPr="00905BAE">
        <w:rPr>
          <w:rFonts w:eastAsia="Times New Roman" w:cs="Times New Roman"/>
          <w:sz w:val="24"/>
          <w:szCs w:val="24"/>
          <w:lang w:val="en-US" w:eastAsia="en-CA"/>
        </w:rPr>
        <w:t xml:space="preserve">Broadest definition: IJI available to fed and </w:t>
      </w:r>
      <w:proofErr w:type="spellStart"/>
      <w:r w:rsidRPr="00905BAE">
        <w:rPr>
          <w:rFonts w:eastAsia="Times New Roman" w:cs="Times New Roman"/>
          <w:sz w:val="24"/>
          <w:szCs w:val="24"/>
          <w:lang w:val="en-US" w:eastAsia="en-CA"/>
        </w:rPr>
        <w:t>prov</w:t>
      </w:r>
      <w:proofErr w:type="spellEnd"/>
      <w:r w:rsidRPr="00905BAE">
        <w:rPr>
          <w:rFonts w:eastAsia="Times New Roman" w:cs="Times New Roman"/>
          <w:sz w:val="24"/>
          <w:szCs w:val="24"/>
          <w:lang w:val="en-US" w:eastAsia="en-CA"/>
        </w:rPr>
        <w:t xml:space="preserve"> and available to every head of power (the “cores”).</w:t>
      </w:r>
    </w:p>
    <w:p w:rsidR="003453DD" w:rsidRPr="00905BAE" w:rsidRDefault="003453DD" w:rsidP="003453DD">
      <w:pPr>
        <w:pStyle w:val="ListParagraph"/>
        <w:numPr>
          <w:ilvl w:val="0"/>
          <w:numId w:val="103"/>
        </w:numPr>
        <w:spacing w:after="0" w:line="240" w:lineRule="auto"/>
        <w:textAlignment w:val="center"/>
        <w:rPr>
          <w:rFonts w:eastAsia="Times New Roman" w:cs="Times New Roman"/>
          <w:sz w:val="24"/>
          <w:szCs w:val="24"/>
          <w:lang w:val="en-US" w:eastAsia="en-CA"/>
        </w:rPr>
      </w:pPr>
      <w:r w:rsidRPr="00905BAE">
        <w:rPr>
          <w:rFonts w:eastAsia="Times New Roman" w:cs="Times New Roman"/>
          <w:sz w:val="24"/>
          <w:szCs w:val="24"/>
          <w:lang w:val="en-US" w:eastAsia="en-CA"/>
        </w:rPr>
        <w:t xml:space="preserve">Medium: Available to fed and </w:t>
      </w:r>
      <w:proofErr w:type="spellStart"/>
      <w:r w:rsidRPr="00905BAE">
        <w:rPr>
          <w:rFonts w:eastAsia="Times New Roman" w:cs="Times New Roman"/>
          <w:sz w:val="24"/>
          <w:szCs w:val="24"/>
          <w:lang w:val="en-US" w:eastAsia="en-CA"/>
        </w:rPr>
        <w:t>prov</w:t>
      </w:r>
      <w:proofErr w:type="spellEnd"/>
      <w:r w:rsidRPr="00905BAE">
        <w:rPr>
          <w:rFonts w:eastAsia="Times New Roman" w:cs="Times New Roman"/>
          <w:sz w:val="24"/>
          <w:szCs w:val="24"/>
          <w:lang w:val="en-US" w:eastAsia="en-CA"/>
        </w:rPr>
        <w:t xml:space="preserve"> entities (i.e. no heads of power).</w:t>
      </w:r>
    </w:p>
    <w:p w:rsidR="003453DD" w:rsidRPr="00905BAE" w:rsidRDefault="003453DD" w:rsidP="003453DD">
      <w:pPr>
        <w:pStyle w:val="ListParagraph"/>
        <w:numPr>
          <w:ilvl w:val="0"/>
          <w:numId w:val="103"/>
        </w:numPr>
        <w:spacing w:after="0" w:line="240" w:lineRule="auto"/>
        <w:textAlignment w:val="center"/>
        <w:rPr>
          <w:rFonts w:eastAsia="Times New Roman" w:cs="Times New Roman"/>
          <w:sz w:val="24"/>
          <w:szCs w:val="24"/>
          <w:lang w:val="en-US" w:eastAsia="en-CA"/>
        </w:rPr>
      </w:pPr>
      <w:r w:rsidRPr="00905BAE">
        <w:rPr>
          <w:rFonts w:eastAsia="Times New Roman" w:cs="Times New Roman"/>
          <w:sz w:val="24"/>
          <w:szCs w:val="24"/>
          <w:lang w:val="en-US" w:eastAsia="en-CA"/>
        </w:rPr>
        <w:t>Narrowest: Available to fed entities only.</w:t>
      </w:r>
    </w:p>
    <w:p w:rsidR="003453DD" w:rsidRPr="00905BAE" w:rsidRDefault="003453DD" w:rsidP="003453DD">
      <w:pPr>
        <w:spacing w:after="0" w:line="240" w:lineRule="auto"/>
        <w:ind w:left="180"/>
        <w:textAlignment w:val="center"/>
        <w:rPr>
          <w:rFonts w:eastAsia="Times New Roman" w:cs="Times New Roman"/>
          <w:b/>
          <w:bCs/>
          <w:sz w:val="24"/>
          <w:szCs w:val="24"/>
          <w:lang w:val="en-US" w:eastAsia="en-CA"/>
        </w:rPr>
      </w:pPr>
    </w:p>
    <w:p w:rsidR="003453DD" w:rsidRPr="00905BAE" w:rsidRDefault="003453DD" w:rsidP="003453DD">
      <w:pPr>
        <w:spacing w:after="0" w:line="240" w:lineRule="auto"/>
        <w:textAlignment w:val="center"/>
        <w:rPr>
          <w:rFonts w:eastAsia="Times New Roman" w:cs="Times New Roman"/>
          <w:sz w:val="24"/>
          <w:szCs w:val="24"/>
          <w:lang w:val="en-US" w:eastAsia="en-CA"/>
        </w:rPr>
      </w:pPr>
      <w:r w:rsidRPr="00905BAE">
        <w:rPr>
          <w:rFonts w:eastAsia="Times New Roman" w:cs="Times New Roman"/>
          <w:b/>
          <w:bCs/>
          <w:sz w:val="24"/>
          <w:szCs w:val="24"/>
          <w:lang w:val="en-US" w:eastAsia="en-CA"/>
        </w:rPr>
        <w:t>Cases:</w:t>
      </w:r>
    </w:p>
    <w:p w:rsidR="003453DD" w:rsidRPr="00905BAE" w:rsidRDefault="003453DD" w:rsidP="003453DD">
      <w:pPr>
        <w:numPr>
          <w:ilvl w:val="0"/>
          <w:numId w:val="43"/>
        </w:numPr>
        <w:spacing w:after="0" w:line="240" w:lineRule="auto"/>
        <w:textAlignment w:val="center"/>
        <w:rPr>
          <w:rFonts w:eastAsia="Times New Roman" w:cs="Times New Roman"/>
          <w:sz w:val="24"/>
          <w:szCs w:val="24"/>
          <w:lang w:val="en-US" w:eastAsia="en-CA"/>
        </w:rPr>
      </w:pPr>
      <w:r w:rsidRPr="00905BAE">
        <w:rPr>
          <w:rFonts w:eastAsia="Times New Roman" w:cs="Times New Roman"/>
          <w:i/>
          <w:iCs/>
          <w:sz w:val="24"/>
          <w:szCs w:val="24"/>
          <w:lang w:val="en-US" w:eastAsia="en-CA"/>
        </w:rPr>
        <w:t>Winner</w:t>
      </w:r>
      <w:r w:rsidRPr="00905BAE">
        <w:rPr>
          <w:rFonts w:eastAsia="Times New Roman" w:cs="Times New Roman"/>
          <w:sz w:val="24"/>
          <w:szCs w:val="24"/>
          <w:lang w:val="en-US" w:eastAsia="en-CA"/>
        </w:rPr>
        <w:t>: TEST for 92(10)(a) eligibility</w:t>
      </w:r>
    </w:p>
    <w:p w:rsidR="003453DD" w:rsidRPr="00905BAE" w:rsidRDefault="003453DD" w:rsidP="003453DD">
      <w:pPr>
        <w:numPr>
          <w:ilvl w:val="0"/>
          <w:numId w:val="43"/>
        </w:numPr>
        <w:spacing w:after="0" w:line="240" w:lineRule="auto"/>
        <w:textAlignment w:val="center"/>
        <w:rPr>
          <w:rFonts w:eastAsia="Times New Roman" w:cs="Times New Roman"/>
          <w:sz w:val="24"/>
          <w:szCs w:val="24"/>
          <w:lang w:val="en-US" w:eastAsia="en-CA"/>
        </w:rPr>
      </w:pPr>
      <w:r w:rsidRPr="00905BAE">
        <w:rPr>
          <w:rFonts w:eastAsia="Times New Roman" w:cs="Times New Roman"/>
          <w:iCs/>
          <w:sz w:val="24"/>
          <w:szCs w:val="24"/>
          <w:lang w:val="en-US" w:eastAsia="en-CA"/>
        </w:rPr>
        <w:t>(Bell</w:t>
      </w:r>
      <w:r w:rsidRPr="00905BAE">
        <w:rPr>
          <w:rFonts w:eastAsia="Times New Roman" w:cs="Times New Roman"/>
          <w:i/>
          <w:iCs/>
          <w:sz w:val="24"/>
          <w:szCs w:val="24"/>
          <w:lang w:val="en-US" w:eastAsia="en-CA"/>
        </w:rPr>
        <w:t xml:space="preserve"> 1966</w:t>
      </w:r>
      <w:r w:rsidRPr="00905BAE">
        <w:rPr>
          <w:rFonts w:eastAsia="Times New Roman" w:cs="Times New Roman"/>
          <w:sz w:val="24"/>
          <w:szCs w:val="24"/>
          <w:lang w:val="en-US" w:eastAsia="en-CA"/>
        </w:rPr>
        <w:t xml:space="preserve">: TEST for immunity from </w:t>
      </w:r>
      <w:proofErr w:type="spellStart"/>
      <w:r w:rsidRPr="00905BAE">
        <w:rPr>
          <w:rFonts w:eastAsia="Times New Roman" w:cs="Times New Roman"/>
          <w:sz w:val="24"/>
          <w:szCs w:val="24"/>
          <w:lang w:val="en-US" w:eastAsia="en-CA"/>
        </w:rPr>
        <w:t>prov</w:t>
      </w:r>
      <w:proofErr w:type="spellEnd"/>
      <w:r w:rsidRPr="00905BAE">
        <w:rPr>
          <w:rFonts w:eastAsia="Times New Roman" w:cs="Times New Roman"/>
          <w:sz w:val="24"/>
          <w:szCs w:val="24"/>
          <w:lang w:val="en-US" w:eastAsia="en-CA"/>
        </w:rPr>
        <w:t xml:space="preserve"> law: impairment + vital and essential part)</w:t>
      </w:r>
    </w:p>
    <w:p w:rsidR="003453DD" w:rsidRPr="00905BAE" w:rsidRDefault="003453DD" w:rsidP="003453DD">
      <w:pPr>
        <w:numPr>
          <w:ilvl w:val="0"/>
          <w:numId w:val="43"/>
        </w:numPr>
        <w:spacing w:after="0" w:line="240" w:lineRule="auto"/>
        <w:textAlignment w:val="center"/>
        <w:rPr>
          <w:rFonts w:eastAsia="Times New Roman" w:cs="Times New Roman"/>
          <w:sz w:val="24"/>
          <w:szCs w:val="24"/>
          <w:lang w:val="en-US" w:eastAsia="en-CA"/>
        </w:rPr>
      </w:pPr>
      <w:r w:rsidRPr="00905BAE">
        <w:rPr>
          <w:rFonts w:eastAsia="Times New Roman" w:cs="Times New Roman"/>
          <w:i/>
          <w:iCs/>
          <w:sz w:val="24"/>
          <w:szCs w:val="24"/>
          <w:lang w:val="en-US" w:eastAsia="en-CA"/>
        </w:rPr>
        <w:t>Bell 1988</w:t>
      </w:r>
      <w:r w:rsidRPr="00905BAE">
        <w:rPr>
          <w:rFonts w:eastAsia="Times New Roman" w:cs="Times New Roman"/>
          <w:sz w:val="24"/>
          <w:szCs w:val="24"/>
          <w:lang w:val="en-US" w:eastAsia="en-CA"/>
        </w:rPr>
        <w:t xml:space="preserve">: TEST for immunity from </w:t>
      </w:r>
      <w:proofErr w:type="spellStart"/>
      <w:r w:rsidRPr="00905BAE">
        <w:rPr>
          <w:rFonts w:eastAsia="Times New Roman" w:cs="Times New Roman"/>
          <w:sz w:val="24"/>
          <w:szCs w:val="24"/>
          <w:lang w:val="en-US" w:eastAsia="en-CA"/>
        </w:rPr>
        <w:t>prov</w:t>
      </w:r>
      <w:proofErr w:type="spellEnd"/>
      <w:r w:rsidRPr="00905BAE">
        <w:rPr>
          <w:rFonts w:eastAsia="Times New Roman" w:cs="Times New Roman"/>
          <w:sz w:val="24"/>
          <w:szCs w:val="24"/>
          <w:lang w:val="en-US" w:eastAsia="en-CA"/>
        </w:rPr>
        <w:t xml:space="preserve"> law changed: effect, vital &amp; essential part</w:t>
      </w:r>
    </w:p>
    <w:p w:rsidR="003453DD" w:rsidRPr="00905BAE" w:rsidRDefault="003453DD" w:rsidP="003453DD">
      <w:pPr>
        <w:numPr>
          <w:ilvl w:val="0"/>
          <w:numId w:val="43"/>
        </w:numPr>
        <w:spacing w:after="0" w:line="240" w:lineRule="auto"/>
        <w:textAlignment w:val="center"/>
        <w:rPr>
          <w:rFonts w:eastAsia="Times New Roman" w:cs="Times New Roman"/>
          <w:sz w:val="24"/>
          <w:szCs w:val="24"/>
          <w:lang w:val="en-US" w:eastAsia="en-CA"/>
        </w:rPr>
      </w:pPr>
      <w:r w:rsidRPr="00905BAE">
        <w:rPr>
          <w:rFonts w:eastAsia="Times New Roman" w:cs="Times New Roman"/>
          <w:i/>
          <w:iCs/>
          <w:sz w:val="24"/>
          <w:szCs w:val="24"/>
          <w:lang w:val="en-US" w:eastAsia="en-CA"/>
        </w:rPr>
        <w:t>Canadian Western Bank</w:t>
      </w:r>
      <w:r w:rsidRPr="00905BAE">
        <w:rPr>
          <w:rFonts w:eastAsia="Times New Roman" w:cs="Times New Roman"/>
          <w:sz w:val="24"/>
          <w:szCs w:val="24"/>
          <w:lang w:val="en-US" w:eastAsia="en-CA"/>
        </w:rPr>
        <w:t xml:space="preserve">: </w:t>
      </w:r>
    </w:p>
    <w:p w:rsidR="003453DD" w:rsidRPr="00905BAE" w:rsidRDefault="003453DD" w:rsidP="003453DD">
      <w:pPr>
        <w:pStyle w:val="ListParagraph"/>
        <w:numPr>
          <w:ilvl w:val="0"/>
          <w:numId w:val="102"/>
        </w:numPr>
        <w:spacing w:after="0" w:line="240" w:lineRule="auto"/>
        <w:textAlignment w:val="center"/>
        <w:rPr>
          <w:rFonts w:eastAsia="Times New Roman" w:cs="Times New Roman"/>
          <w:sz w:val="24"/>
          <w:szCs w:val="24"/>
          <w:lang w:val="en-US" w:eastAsia="en-CA"/>
        </w:rPr>
      </w:pPr>
      <w:r w:rsidRPr="00905BAE">
        <w:rPr>
          <w:rFonts w:eastAsia="Times New Roman" w:cs="Times New Roman"/>
          <w:b/>
          <w:sz w:val="24"/>
          <w:szCs w:val="24"/>
          <w:lang w:val="en-US" w:eastAsia="en-CA"/>
        </w:rPr>
        <w:t>TEST for eligibility limited</w:t>
      </w:r>
      <w:r w:rsidRPr="00905BAE">
        <w:rPr>
          <w:rFonts w:eastAsia="Times New Roman" w:cs="Times New Roman"/>
          <w:sz w:val="24"/>
          <w:szCs w:val="24"/>
          <w:lang w:val="en-US" w:eastAsia="en-CA"/>
        </w:rPr>
        <w:t>: federal entities which are persons, works or things that are supported by precedent</w:t>
      </w:r>
    </w:p>
    <w:p w:rsidR="003453DD" w:rsidRPr="00905BAE" w:rsidRDefault="003453DD" w:rsidP="003453DD">
      <w:pPr>
        <w:pStyle w:val="ListParagraph"/>
        <w:numPr>
          <w:ilvl w:val="0"/>
          <w:numId w:val="102"/>
        </w:numPr>
        <w:spacing w:after="0" w:line="240" w:lineRule="auto"/>
        <w:textAlignment w:val="center"/>
        <w:rPr>
          <w:rFonts w:eastAsia="Times New Roman" w:cs="Times New Roman"/>
          <w:sz w:val="24"/>
          <w:szCs w:val="24"/>
          <w:lang w:val="en-US" w:eastAsia="en-CA"/>
        </w:rPr>
      </w:pPr>
      <w:r w:rsidRPr="00905BAE">
        <w:rPr>
          <w:rFonts w:eastAsia="Times New Roman" w:cs="Times New Roman"/>
          <w:b/>
          <w:sz w:val="24"/>
          <w:szCs w:val="24"/>
          <w:lang w:val="en-US" w:eastAsia="en-CA"/>
        </w:rPr>
        <w:t>TEST for immunity from provincial law reverts</w:t>
      </w:r>
      <w:r w:rsidRPr="00905BAE">
        <w:rPr>
          <w:rFonts w:eastAsia="Times New Roman" w:cs="Times New Roman"/>
          <w:sz w:val="24"/>
          <w:szCs w:val="24"/>
          <w:lang w:val="en-US" w:eastAsia="en-CA"/>
        </w:rPr>
        <w:t>: impairment &amp; vital/essential part (but court prefers pith and substance doctrine where mere effect (without adverse effect) = applicable)</w:t>
      </w:r>
    </w:p>
    <w:p w:rsidR="003453DD" w:rsidRPr="00905BAE" w:rsidRDefault="003453DD" w:rsidP="003453DD">
      <w:pPr>
        <w:spacing w:after="0" w:line="240" w:lineRule="auto"/>
        <w:textAlignment w:val="center"/>
        <w:rPr>
          <w:rFonts w:eastAsia="Times New Roman" w:cs="Times New Roman"/>
          <w:b/>
          <w:sz w:val="24"/>
          <w:szCs w:val="24"/>
          <w:lang w:val="en-US" w:eastAsia="en-CA"/>
        </w:rPr>
      </w:pPr>
    </w:p>
    <w:p w:rsidR="003453DD" w:rsidRPr="00905BAE" w:rsidRDefault="003453DD" w:rsidP="003453DD">
      <w:pPr>
        <w:spacing w:after="0" w:line="240" w:lineRule="auto"/>
        <w:textAlignment w:val="center"/>
        <w:rPr>
          <w:rFonts w:eastAsia="Times New Roman" w:cs="Times New Roman"/>
          <w:b/>
          <w:sz w:val="24"/>
          <w:szCs w:val="24"/>
          <w:lang w:val="en-US" w:eastAsia="en-CA"/>
        </w:rPr>
      </w:pPr>
      <w:r w:rsidRPr="00905BAE">
        <w:rPr>
          <w:rFonts w:eastAsia="Times New Roman" w:cs="Times New Roman"/>
          <w:b/>
          <w:sz w:val="24"/>
          <w:szCs w:val="24"/>
          <w:lang w:val="en-US" w:eastAsia="en-CA"/>
        </w:rPr>
        <w:t xml:space="preserve">General Facts </w:t>
      </w:r>
    </w:p>
    <w:p w:rsidR="003453DD" w:rsidRPr="00905BAE" w:rsidRDefault="003453DD" w:rsidP="003453DD">
      <w:pPr>
        <w:numPr>
          <w:ilvl w:val="0"/>
          <w:numId w:val="46"/>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Prov can’t prevent </w:t>
      </w:r>
      <w:r w:rsidRPr="00905BAE">
        <w:rPr>
          <w:rFonts w:eastAsia="Times New Roman" w:cs="Times New Roman"/>
          <w:b/>
          <w:sz w:val="24"/>
          <w:szCs w:val="32"/>
          <w:lang w:eastAsia="en-CA"/>
        </w:rPr>
        <w:t>a federally incorporated company/federal entity</w:t>
      </w:r>
      <w:r w:rsidRPr="00905BAE">
        <w:rPr>
          <w:rFonts w:eastAsia="Times New Roman" w:cs="Times New Roman"/>
          <w:sz w:val="24"/>
          <w:szCs w:val="32"/>
          <w:lang w:eastAsia="en-CA"/>
        </w:rPr>
        <w:t xml:space="preserve"> from carrying on business within a province </w:t>
      </w:r>
    </w:p>
    <w:p w:rsidR="003453DD" w:rsidRPr="00905BAE" w:rsidRDefault="003453DD" w:rsidP="003453DD">
      <w:pPr>
        <w:numPr>
          <w:ilvl w:val="0"/>
          <w:numId w:val="46"/>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Lots of federal entities : most common is 92(10)(a) "other works and undertakings" = giving federal legislative jurisdiction to all forms of </w:t>
      </w:r>
      <w:r w:rsidRPr="00905BAE">
        <w:rPr>
          <w:rFonts w:eastAsia="Times New Roman" w:cs="Times New Roman"/>
          <w:b/>
          <w:sz w:val="24"/>
          <w:szCs w:val="32"/>
          <w:lang w:eastAsia="en-CA"/>
        </w:rPr>
        <w:t>transportation and communication</w:t>
      </w:r>
      <w:r w:rsidRPr="00905BAE">
        <w:rPr>
          <w:rFonts w:eastAsia="Times New Roman" w:cs="Times New Roman"/>
          <w:sz w:val="24"/>
          <w:szCs w:val="32"/>
          <w:lang w:eastAsia="en-CA"/>
        </w:rPr>
        <w:t xml:space="preserve"> which crossed prov boundaries or extended limits of a province (steamships, railways, canals, telegraphs, and other works and undertakings)</w:t>
      </w:r>
    </w:p>
    <w:p w:rsidR="003453DD" w:rsidRPr="00905BAE" w:rsidRDefault="003453DD" w:rsidP="003453DD">
      <w:pPr>
        <w:numPr>
          <w:ilvl w:val="0"/>
          <w:numId w:val="46"/>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Allowed govt to slot into that category any </w:t>
      </w:r>
      <w:r w:rsidRPr="00905BAE">
        <w:rPr>
          <w:rFonts w:eastAsia="Times New Roman" w:cs="Times New Roman"/>
          <w:b/>
          <w:sz w:val="24"/>
          <w:szCs w:val="32"/>
          <w:lang w:eastAsia="en-CA"/>
        </w:rPr>
        <w:t>newer forms of technology (</w:t>
      </w:r>
      <w:r w:rsidRPr="00905BAE">
        <w:rPr>
          <w:rFonts w:eastAsia="Times New Roman" w:cs="Times New Roman"/>
          <w:sz w:val="24"/>
          <w:szCs w:val="32"/>
          <w:lang w:eastAsia="en-CA"/>
        </w:rPr>
        <w:t>telephones for example)</w:t>
      </w:r>
    </w:p>
    <w:p w:rsidR="003453DD" w:rsidRPr="00905BAE" w:rsidRDefault="003453DD" w:rsidP="003453DD">
      <w:pPr>
        <w:numPr>
          <w:ilvl w:val="0"/>
          <w:numId w:val="46"/>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Govt gets </w:t>
      </w:r>
      <w:r w:rsidRPr="00905BAE">
        <w:rPr>
          <w:rFonts w:eastAsia="Times New Roman" w:cs="Times New Roman"/>
          <w:b/>
          <w:sz w:val="24"/>
          <w:szCs w:val="32"/>
          <w:lang w:eastAsia="en-CA"/>
        </w:rPr>
        <w:t xml:space="preserve">legislative jurisdiction to regulate </w:t>
      </w:r>
      <w:r w:rsidRPr="00905BAE">
        <w:rPr>
          <w:rFonts w:eastAsia="Times New Roman" w:cs="Times New Roman"/>
          <w:i/>
          <w:sz w:val="24"/>
          <w:szCs w:val="32"/>
          <w:lang w:eastAsia="en-CA"/>
        </w:rPr>
        <w:t xml:space="preserve">not ownership </w:t>
      </w:r>
    </w:p>
    <w:p w:rsidR="003453DD" w:rsidRPr="00905BAE" w:rsidRDefault="003453DD" w:rsidP="003453DD">
      <w:p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 </w:t>
      </w:r>
    </w:p>
    <w:p w:rsidR="003453DD" w:rsidRPr="00905BAE" w:rsidRDefault="003453DD" w:rsidP="003453DD">
      <w:p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Other federal entities that could claim IJI:</w:t>
      </w:r>
    </w:p>
    <w:p w:rsidR="003453DD" w:rsidRPr="00905BAE" w:rsidRDefault="003453DD" w:rsidP="003453DD">
      <w:pPr>
        <w:numPr>
          <w:ilvl w:val="0"/>
          <w:numId w:val="47"/>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Aeronautics (POGG; not 92(10)(a); if it was, would have been divided between federal and prov) </w:t>
      </w:r>
    </w:p>
    <w:p w:rsidR="003453DD" w:rsidRPr="00905BAE" w:rsidRDefault="003453DD" w:rsidP="003453DD">
      <w:pPr>
        <w:numPr>
          <w:ilvl w:val="0"/>
          <w:numId w:val="47"/>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RCMP </w:t>
      </w:r>
    </w:p>
    <w:p w:rsidR="003453DD" w:rsidRPr="00905BAE" w:rsidRDefault="003453DD" w:rsidP="003453DD">
      <w:pPr>
        <w:numPr>
          <w:ilvl w:val="0"/>
          <w:numId w:val="47"/>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Canada Post</w:t>
      </w:r>
    </w:p>
    <w:p w:rsidR="003453DD" w:rsidRPr="00905BAE" w:rsidRDefault="003453DD" w:rsidP="003453DD">
      <w:pPr>
        <w:numPr>
          <w:ilvl w:val="0"/>
          <w:numId w:val="47"/>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Banks and Banking (s 91; Canada Western Bank)</w:t>
      </w:r>
    </w:p>
    <w:p w:rsidR="003453DD" w:rsidRPr="00905BAE" w:rsidRDefault="003453DD" w:rsidP="003453DD">
      <w:pPr>
        <w:numPr>
          <w:ilvl w:val="0"/>
          <w:numId w:val="47"/>
        </w:numPr>
        <w:spacing w:after="0" w:line="240" w:lineRule="auto"/>
        <w:ind w:left="540"/>
        <w:textAlignment w:val="center"/>
        <w:rPr>
          <w:rFonts w:eastAsia="Times New Roman" w:cs="Times New Roman"/>
          <w:sz w:val="18"/>
          <w:lang w:eastAsia="en-CA"/>
        </w:rPr>
      </w:pPr>
      <w:r w:rsidRPr="00905BAE">
        <w:rPr>
          <w:rFonts w:eastAsia="Times New Roman" w:cs="Times New Roman"/>
          <w:sz w:val="24"/>
          <w:szCs w:val="32"/>
          <w:lang w:eastAsia="en-CA"/>
        </w:rPr>
        <w:t xml:space="preserve">Indians and land reserved for Indians </w:t>
      </w:r>
      <w:r w:rsidRPr="00905BAE">
        <w:rPr>
          <w:rFonts w:eastAsia="Times New Roman" w:cs="Times New Roman"/>
          <w:sz w:val="24"/>
          <w:szCs w:val="32"/>
          <w:lang w:eastAsia="en-CA"/>
        </w:rPr>
        <w:sym w:font="Wingdings" w:char="F0E0"/>
      </w:r>
      <w:r w:rsidRPr="00905BAE">
        <w:rPr>
          <w:rFonts w:eastAsia="Times New Roman" w:cs="Times New Roman"/>
          <w:sz w:val="24"/>
          <w:szCs w:val="32"/>
          <w:lang w:eastAsia="en-CA"/>
        </w:rPr>
        <w:t xml:space="preserve"> No longer allowed after Tsilhqot’in (must use s 35)</w:t>
      </w:r>
    </w:p>
    <w:p w:rsidR="003453DD" w:rsidRPr="00905BAE" w:rsidRDefault="003453DD" w:rsidP="003453DD">
      <w:pPr>
        <w:spacing w:after="0" w:line="240" w:lineRule="auto"/>
        <w:ind w:firstLine="50"/>
        <w:rPr>
          <w:rFonts w:eastAsia="Times New Roman" w:cs="Times New Roman"/>
          <w:sz w:val="24"/>
          <w:szCs w:val="32"/>
          <w:lang w:eastAsia="en-CA"/>
        </w:rPr>
      </w:pPr>
    </w:p>
    <w:p w:rsidR="003453DD" w:rsidRPr="00905BAE" w:rsidRDefault="003453DD" w:rsidP="003453DD">
      <w:pPr>
        <w:pStyle w:val="ListParagraph"/>
        <w:numPr>
          <w:ilvl w:val="0"/>
          <w:numId w:val="48"/>
        </w:num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Cannot claim that entire prov statute does not apply to federal entity because of IJI</w:t>
      </w:r>
    </w:p>
    <w:p w:rsidR="003453DD" w:rsidRPr="00905BAE" w:rsidRDefault="003453DD" w:rsidP="003453DD">
      <w:pPr>
        <w:pStyle w:val="ListParagraph"/>
        <w:numPr>
          <w:ilvl w:val="0"/>
          <w:numId w:val="48"/>
        </w:num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IJI test has changed over the years: narrower now</w:t>
      </w:r>
    </w:p>
    <w:p w:rsidR="003453DD" w:rsidRPr="00905BAE" w:rsidRDefault="003453DD" w:rsidP="003453DD">
      <w:pPr>
        <w:pStyle w:val="ListParagraph"/>
        <w:numPr>
          <w:ilvl w:val="1"/>
          <w:numId w:val="47"/>
        </w:num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 xml:space="preserve">First has to establish status AS federal entity </w:t>
      </w:r>
    </w:p>
    <w:p w:rsidR="003453DD" w:rsidRPr="00905BAE" w:rsidRDefault="003453DD" w:rsidP="003453DD">
      <w:pPr>
        <w:pStyle w:val="ListParagraph"/>
        <w:numPr>
          <w:ilvl w:val="1"/>
          <w:numId w:val="47"/>
        </w:num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And then, application of particular part of prov law will have particular negative effect on the federal entity (degree of immunity based in IJI has changed over the years)</w:t>
      </w:r>
    </w:p>
    <w:p w:rsidR="003453DD" w:rsidRPr="00905BAE" w:rsidRDefault="003453DD" w:rsidP="003453DD">
      <w:pPr>
        <w:spacing w:after="0" w:line="240" w:lineRule="auto"/>
        <w:rPr>
          <w:rFonts w:eastAsia="Times New Roman" w:cs="Times New Roman"/>
          <w:sz w:val="24"/>
          <w:szCs w:val="32"/>
          <w:lang w:eastAsia="en-CA"/>
        </w:rPr>
      </w:pPr>
      <w:r w:rsidRPr="00905BAE">
        <w:rPr>
          <w:rFonts w:eastAsia="Times New Roman" w:cs="Times New Roman"/>
          <w:sz w:val="24"/>
          <w:szCs w:val="32"/>
          <w:lang w:eastAsia="en-CA"/>
        </w:rPr>
        <w:t> </w:t>
      </w:r>
    </w:p>
    <w:p w:rsidR="003453DD" w:rsidRPr="00905BAE" w:rsidRDefault="003453DD" w:rsidP="003453DD">
      <w:pPr>
        <w:pStyle w:val="Heading2"/>
      </w:pPr>
      <w:bookmarkStart w:id="77" w:name="_Toc416537476"/>
      <w:bookmarkStart w:id="78" w:name="_Toc416537894"/>
      <w:r w:rsidRPr="00905BAE">
        <w:t>Ontario (AG) v Winner [1954]</w:t>
      </w:r>
      <w:bookmarkEnd w:id="77"/>
      <w:bookmarkEnd w:id="78"/>
      <w:r w:rsidRPr="00905BAE">
        <w:t xml:space="preserve"> </w:t>
      </w:r>
    </w:p>
    <w:p w:rsidR="003453DD" w:rsidRPr="00905BAE" w:rsidRDefault="003453DD" w:rsidP="003453DD">
      <w:pPr>
        <w:spacing w:after="0" w:line="240" w:lineRule="auto"/>
        <w:rPr>
          <w:rFonts w:eastAsia="Times New Roman" w:cs="Times New Roman"/>
          <w:color w:val="0000FF"/>
          <w:sz w:val="24"/>
          <w:szCs w:val="24"/>
          <w:lang w:val="en-GB" w:eastAsia="en-CA"/>
        </w:rPr>
      </w:pPr>
      <w:r w:rsidRPr="00905BAE">
        <w:rPr>
          <w:rFonts w:eastAsia="Times New Roman" w:cs="Times New Roman"/>
          <w:b/>
          <w:bCs/>
          <w:color w:val="0000FF"/>
          <w:sz w:val="24"/>
          <w:szCs w:val="24"/>
          <w:lang w:val="en-GB" w:eastAsia="en-CA"/>
        </w:rPr>
        <w:t xml:space="preserve">Definition of works/undertakings under 92(10). Use of roads. Colourability of entities. Sterilization.  </w:t>
      </w:r>
    </w:p>
    <w:p w:rsidR="003453DD" w:rsidRPr="00905BAE" w:rsidRDefault="003453DD" w:rsidP="003453DD">
      <w:pPr>
        <w:spacing w:after="0" w:line="240" w:lineRule="auto"/>
        <w:rPr>
          <w:rFonts w:eastAsia="Times New Roman" w:cs="Times New Roman"/>
          <w:color w:val="0000FF"/>
          <w:sz w:val="24"/>
          <w:szCs w:val="24"/>
          <w:lang w:val="en-GB" w:eastAsia="en-CA"/>
        </w:rPr>
      </w:pP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b/>
          <w:bCs/>
          <w:sz w:val="24"/>
          <w:szCs w:val="24"/>
          <w:lang w:val="en-GB" w:eastAsia="en-CA"/>
        </w:rPr>
        <w:t>Facts:</w:t>
      </w:r>
      <w:r w:rsidRPr="00905BAE">
        <w:rPr>
          <w:rFonts w:eastAsia="Times New Roman" w:cs="Times New Roman"/>
          <w:sz w:val="24"/>
          <w:szCs w:val="24"/>
          <w:lang w:val="en-GB" w:eastAsia="en-CA"/>
        </w:rPr>
        <w:t xml:space="preserve"> US Bus runs out of US, through NB, back into US. NB says they can pass through but not pick up/drop off </w:t>
      </w:r>
      <w:proofErr w:type="spellStart"/>
      <w:r w:rsidRPr="00905BAE">
        <w:rPr>
          <w:rFonts w:eastAsia="Times New Roman" w:cs="Times New Roman"/>
          <w:sz w:val="24"/>
          <w:szCs w:val="24"/>
          <w:lang w:val="en-GB" w:eastAsia="en-CA"/>
        </w:rPr>
        <w:t>ppl</w:t>
      </w:r>
      <w:proofErr w:type="spellEnd"/>
      <w:r w:rsidRPr="00905BAE">
        <w:rPr>
          <w:rFonts w:eastAsia="Times New Roman" w:cs="Times New Roman"/>
          <w:sz w:val="24"/>
          <w:szCs w:val="24"/>
          <w:lang w:val="en-GB" w:eastAsia="en-CA"/>
        </w:rPr>
        <w:t>.</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Issue:</w:t>
      </w:r>
      <w:r w:rsidRPr="00905BAE">
        <w:rPr>
          <w:rFonts w:eastAsia="Times New Roman" w:cs="Times New Roman"/>
          <w:sz w:val="24"/>
          <w:szCs w:val="24"/>
          <w:lang w:val="en-GB" w:eastAsia="en-CA"/>
        </w:rPr>
        <w:t xml:space="preserve">  Is Winner subject to NB’s legislation?</w:t>
      </w:r>
    </w:p>
    <w:p w:rsidR="003453DD" w:rsidRPr="00905BAE" w:rsidRDefault="003453DD" w:rsidP="003453DD">
      <w:pPr>
        <w:spacing w:after="0" w:line="240" w:lineRule="auto"/>
        <w:rPr>
          <w:rFonts w:eastAsia="Times New Roman" w:cs="Times New Roman"/>
          <w:b/>
          <w:bCs/>
          <w:sz w:val="24"/>
          <w:szCs w:val="24"/>
          <w:lang w:val="en-GB" w:eastAsia="en-CA"/>
        </w:rPr>
      </w:pP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lastRenderedPageBreak/>
        <w:t>Analysis:</w:t>
      </w:r>
    </w:p>
    <w:p w:rsidR="003453DD" w:rsidRPr="00905BAE" w:rsidRDefault="003453DD" w:rsidP="003453DD">
      <w:pPr>
        <w:pStyle w:val="ListParagraph"/>
        <w:numPr>
          <w:ilvl w:val="0"/>
          <w:numId w:val="58"/>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Argued 92(10)(a) allowed prov to control their highways</w:t>
      </w:r>
    </w:p>
    <w:p w:rsidR="003453DD" w:rsidRPr="00905BAE" w:rsidRDefault="003453DD" w:rsidP="003453DD">
      <w:pPr>
        <w:pStyle w:val="ListParagraph"/>
        <w:numPr>
          <w:ilvl w:val="0"/>
          <w:numId w:val="58"/>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GB" w:eastAsia="en-CA"/>
        </w:rPr>
        <w:t xml:space="preserve">92(10):  </w:t>
      </w:r>
      <w:r w:rsidRPr="00905BAE">
        <w:rPr>
          <w:rFonts w:eastAsia="Times New Roman" w:cs="Times New Roman"/>
          <w:b/>
          <w:bCs/>
          <w:sz w:val="24"/>
          <w:szCs w:val="24"/>
          <w:lang w:val="en-GB" w:eastAsia="en-CA"/>
        </w:rPr>
        <w:t>Work</w:t>
      </w:r>
      <w:r w:rsidRPr="00905BAE">
        <w:rPr>
          <w:rFonts w:eastAsia="Times New Roman" w:cs="Times New Roman"/>
          <w:sz w:val="24"/>
          <w:szCs w:val="24"/>
          <w:lang w:val="en-GB" w:eastAsia="en-CA"/>
        </w:rPr>
        <w:t xml:space="preserve">=physical thing; </w:t>
      </w:r>
      <w:r w:rsidRPr="00905BAE">
        <w:rPr>
          <w:rFonts w:eastAsia="Times New Roman" w:cs="Times New Roman"/>
          <w:b/>
          <w:bCs/>
          <w:sz w:val="24"/>
          <w:szCs w:val="24"/>
          <w:lang w:val="en-GB" w:eastAsia="en-CA"/>
        </w:rPr>
        <w:t>Undertaking</w:t>
      </w:r>
      <w:r w:rsidRPr="00905BAE">
        <w:rPr>
          <w:rFonts w:eastAsia="Times New Roman" w:cs="Times New Roman"/>
          <w:sz w:val="24"/>
          <w:szCs w:val="24"/>
          <w:lang w:val="en-GB" w:eastAsia="en-CA"/>
        </w:rPr>
        <w:t xml:space="preserve">=arrangement under which physical things are used. </w:t>
      </w:r>
    </w:p>
    <w:p w:rsidR="003453DD" w:rsidRPr="00905BAE" w:rsidRDefault="003453DD" w:rsidP="003453DD">
      <w:pPr>
        <w:pStyle w:val="ListParagraph"/>
        <w:numPr>
          <w:ilvl w:val="0"/>
          <w:numId w:val="57"/>
        </w:numPr>
        <w:spacing w:after="0" w:line="240" w:lineRule="auto"/>
        <w:rPr>
          <w:rFonts w:eastAsia="Times New Roman" w:cs="Times New Roman"/>
          <w:b/>
          <w:bCs/>
          <w:sz w:val="24"/>
          <w:szCs w:val="24"/>
          <w:lang w:val="en-GB" w:eastAsia="en-CA"/>
        </w:rPr>
      </w:pPr>
      <w:r w:rsidRPr="00905BAE">
        <w:rPr>
          <w:rFonts w:eastAsia="Times New Roman" w:cs="Times New Roman"/>
          <w:b/>
          <w:bCs/>
          <w:sz w:val="24"/>
          <w:szCs w:val="24"/>
          <w:lang w:val="en-GB" w:eastAsia="en-CA"/>
        </w:rPr>
        <w:t xml:space="preserve">Works and undertakings read disjunctively </w:t>
      </w:r>
      <w:r w:rsidRPr="00905BAE">
        <w:rPr>
          <w:lang w:val="en-GB" w:eastAsia="en-CA"/>
        </w:rPr>
        <w:sym w:font="Wingdings" w:char="F0E0"/>
      </w:r>
      <w:r w:rsidRPr="00905BAE">
        <w:rPr>
          <w:rFonts w:eastAsia="Times New Roman" w:cs="Times New Roman"/>
          <w:b/>
          <w:bCs/>
          <w:sz w:val="24"/>
          <w:szCs w:val="24"/>
          <w:lang w:val="en-GB" w:eastAsia="en-CA"/>
        </w:rPr>
        <w:t xml:space="preserve"> need to satisfy one or the other</w:t>
      </w:r>
    </w:p>
    <w:p w:rsidR="003453DD" w:rsidRPr="00905BAE" w:rsidRDefault="003453DD" w:rsidP="003453DD">
      <w:pPr>
        <w:numPr>
          <w:ilvl w:val="1"/>
          <w:numId w:val="56"/>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Buses are not "work" within meaning of statute but they are an "undertaking"</w:t>
      </w:r>
    </w:p>
    <w:p w:rsidR="003453DD" w:rsidRPr="00905BAE" w:rsidRDefault="003453DD" w:rsidP="003453DD">
      <w:pPr>
        <w:numPr>
          <w:ilvl w:val="0"/>
          <w:numId w:val="49"/>
        </w:numPr>
        <w:spacing w:after="0" w:line="240" w:lineRule="auto"/>
        <w:textAlignment w:val="center"/>
        <w:rPr>
          <w:rFonts w:eastAsia="Times New Roman" w:cs="Times New Roman"/>
          <w:sz w:val="24"/>
          <w:szCs w:val="24"/>
          <w:lang w:val="en-GB" w:eastAsia="en-CA"/>
        </w:rPr>
      </w:pPr>
      <w:r w:rsidRPr="00905BAE">
        <w:rPr>
          <w:rFonts w:eastAsia="Times New Roman" w:cs="Times New Roman"/>
          <w:b/>
          <w:sz w:val="24"/>
          <w:szCs w:val="24"/>
          <w:lang w:eastAsia="en-CA"/>
        </w:rPr>
        <w:t>Undertaking</w:t>
      </w:r>
      <w:r w:rsidRPr="00905BAE">
        <w:rPr>
          <w:rFonts w:eastAsia="Times New Roman" w:cs="Times New Roman"/>
          <w:sz w:val="24"/>
          <w:szCs w:val="24"/>
          <w:lang w:eastAsia="en-CA"/>
        </w:rPr>
        <w:t xml:space="preserve"> defined as a PLAN which </w:t>
      </w:r>
      <w:proofErr w:type="gramStart"/>
      <w:r w:rsidRPr="00905BAE">
        <w:rPr>
          <w:rFonts w:eastAsia="Times New Roman" w:cs="Times New Roman"/>
          <w:sz w:val="24"/>
          <w:szCs w:val="24"/>
          <w:lang w:eastAsia="en-CA"/>
        </w:rPr>
        <w:t>a promote</w:t>
      </w:r>
      <w:proofErr w:type="gramEnd"/>
      <w:r w:rsidRPr="00905BAE">
        <w:rPr>
          <w:rFonts w:eastAsia="Times New Roman" w:cs="Times New Roman"/>
          <w:sz w:val="24"/>
          <w:szCs w:val="24"/>
          <w:lang w:eastAsia="en-CA"/>
        </w:rPr>
        <w:t xml:space="preserve"> </w:t>
      </w:r>
      <w:r w:rsidRPr="00905BAE">
        <w:rPr>
          <w:rFonts w:eastAsia="Times New Roman" w:cs="Times New Roman"/>
          <w:sz w:val="24"/>
          <w:szCs w:val="24"/>
          <w:lang w:val="en-GB" w:eastAsia="en-CA"/>
        </w:rPr>
        <w:t>has done everything necessary on his part to put it in motion and has made all essential arrangements.</w:t>
      </w:r>
    </w:p>
    <w:p w:rsidR="003453DD" w:rsidRPr="00905BAE" w:rsidRDefault="003453DD" w:rsidP="003453DD">
      <w:pPr>
        <w:numPr>
          <w:ilvl w:val="0"/>
          <w:numId w:val="49"/>
        </w:numPr>
        <w:tabs>
          <w:tab w:val="clear" w:pos="720"/>
          <w:tab w:val="num" w:pos="360"/>
        </w:tabs>
        <w:spacing w:after="0" w:line="240" w:lineRule="auto"/>
        <w:ind w:left="360"/>
        <w:textAlignment w:val="center"/>
        <w:rPr>
          <w:rFonts w:eastAsia="Times New Roman" w:cs="Times New Roman"/>
          <w:b/>
          <w:sz w:val="24"/>
          <w:szCs w:val="24"/>
          <w:lang w:val="en-GB" w:eastAsia="en-CA"/>
        </w:rPr>
      </w:pPr>
      <w:r w:rsidRPr="00905BAE">
        <w:rPr>
          <w:rFonts w:eastAsia="Times New Roman" w:cs="Times New Roman"/>
          <w:b/>
          <w:sz w:val="24"/>
          <w:szCs w:val="24"/>
          <w:lang w:val="en-GB" w:eastAsia="en-CA"/>
        </w:rPr>
        <w:t xml:space="preserve">Provinces have authority and control over own roads but not undertakings that use roads if they connect province with others or extend into the US </w:t>
      </w:r>
      <w:r w:rsidRPr="00905BAE">
        <w:rPr>
          <w:rFonts w:eastAsia="Times New Roman" w:cs="Times New Roman"/>
          <w:b/>
          <w:sz w:val="24"/>
          <w:szCs w:val="24"/>
          <w:lang w:val="en-GB" w:eastAsia="en-CA"/>
        </w:rPr>
        <w:sym w:font="Wingdings" w:char="F0E0"/>
      </w:r>
      <w:r w:rsidRPr="00905BAE">
        <w:rPr>
          <w:rFonts w:eastAsia="Times New Roman" w:cs="Times New Roman"/>
          <w:b/>
          <w:sz w:val="24"/>
          <w:szCs w:val="24"/>
          <w:lang w:val="en-GB" w:eastAsia="en-CA"/>
        </w:rPr>
        <w:t xml:space="preserve"> exclusively under control of the Dominion  </w:t>
      </w:r>
    </w:p>
    <w:p w:rsidR="003453DD" w:rsidRPr="00905BAE" w:rsidRDefault="003453DD" w:rsidP="003453DD">
      <w:pPr>
        <w:numPr>
          <w:ilvl w:val="1"/>
          <w:numId w:val="49"/>
        </w:numPr>
        <w:tabs>
          <w:tab w:val="clear" w:pos="1440"/>
          <w:tab w:val="num" w:pos="108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Legislation denying use of roads or </w:t>
      </w:r>
      <w:r w:rsidRPr="00905BAE">
        <w:rPr>
          <w:rFonts w:eastAsia="Times New Roman" w:cs="Times New Roman"/>
          <w:b/>
          <w:bCs/>
          <w:sz w:val="24"/>
          <w:szCs w:val="24"/>
          <w:lang w:val="en-GB" w:eastAsia="en-CA"/>
        </w:rPr>
        <w:t>sterilizing</w:t>
      </w:r>
      <w:r w:rsidRPr="00905BAE">
        <w:rPr>
          <w:rFonts w:eastAsia="Times New Roman" w:cs="Times New Roman"/>
          <w:sz w:val="24"/>
          <w:szCs w:val="24"/>
          <w:lang w:val="en-GB" w:eastAsia="en-CA"/>
        </w:rPr>
        <w:t xml:space="preserve"> an inter-</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(federal) undertaking is not allowed</w:t>
      </w:r>
    </w:p>
    <w:p w:rsidR="003453DD" w:rsidRPr="00905BAE" w:rsidRDefault="003453DD" w:rsidP="003453DD">
      <w:pPr>
        <w:numPr>
          <w:ilvl w:val="1"/>
          <w:numId w:val="49"/>
        </w:numPr>
        <w:tabs>
          <w:tab w:val="clear" w:pos="1440"/>
          <w:tab w:val="num" w:pos="1080"/>
        </w:tabs>
        <w:spacing w:after="0" w:line="240" w:lineRule="auto"/>
        <w:ind w:left="1080"/>
        <w:textAlignment w:val="center"/>
        <w:rPr>
          <w:rFonts w:eastAsia="Times New Roman" w:cs="Times New Roman"/>
          <w:sz w:val="24"/>
          <w:szCs w:val="24"/>
          <w:lang w:val="en-GB" w:eastAsia="en-CA"/>
        </w:rPr>
      </w:pPr>
      <w:r w:rsidRPr="00905BAE">
        <w:rPr>
          <w:b/>
        </w:rPr>
        <w:t xml:space="preserve">A provincial statute that infringes </w:t>
      </w:r>
      <w:proofErr w:type="gramStart"/>
      <w:r w:rsidRPr="00905BAE">
        <w:rPr>
          <w:b/>
        </w:rPr>
        <w:t>s.92(</w:t>
      </w:r>
      <w:proofErr w:type="gramEnd"/>
      <w:r w:rsidRPr="00905BAE">
        <w:rPr>
          <w:b/>
        </w:rPr>
        <w:t>10)(a) authority is inapplicable if it sterilizes all functions and activities of an undertaking under s.92(10)(a).</w:t>
      </w:r>
      <w:r w:rsidRPr="00905BAE">
        <w:rPr>
          <w:rFonts w:eastAsia="Times New Roman" w:cs="Times New Roman"/>
          <w:sz w:val="24"/>
          <w:szCs w:val="24"/>
          <w:lang w:val="en-GB" w:eastAsia="en-CA"/>
        </w:rPr>
        <w:t xml:space="preserve">. </w:t>
      </w:r>
    </w:p>
    <w:p w:rsidR="003453DD" w:rsidRPr="00905BAE" w:rsidRDefault="003453DD" w:rsidP="003453DD">
      <w:pPr>
        <w:spacing w:after="0" w:line="240" w:lineRule="auto"/>
        <w:rPr>
          <w:rFonts w:eastAsia="Times New Roman" w:cs="Times New Roman"/>
          <w:sz w:val="24"/>
          <w:szCs w:val="24"/>
          <w:lang w:val="en-GB" w:eastAsia="en-CA"/>
        </w:rPr>
      </w:pPr>
    </w:p>
    <w:p w:rsidR="003453DD" w:rsidRPr="00905BAE" w:rsidRDefault="003453DD" w:rsidP="003453DD">
      <w:pPr>
        <w:numPr>
          <w:ilvl w:val="0"/>
          <w:numId w:val="49"/>
        </w:numPr>
        <w:tabs>
          <w:tab w:val="clear" w:pos="720"/>
          <w:tab w:val="num" w:pos="360"/>
        </w:tabs>
        <w:spacing w:after="0" w:line="240" w:lineRule="auto"/>
        <w:textAlignment w:val="center"/>
        <w:rPr>
          <w:rFonts w:eastAsia="Times New Roman" w:cs="Times New Roman"/>
          <w:sz w:val="24"/>
          <w:szCs w:val="24"/>
          <w:lang w:val="en-GB" w:eastAsia="en-CA"/>
        </w:rPr>
      </w:pP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tried to argue that because some trips are within province, not a federal undertaking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provincial laws should apply to defendant (tried to </w:t>
      </w:r>
      <w:r w:rsidRPr="00905BAE">
        <w:rPr>
          <w:rFonts w:eastAsia="Times New Roman" w:cs="Times New Roman"/>
          <w:b/>
          <w:sz w:val="24"/>
          <w:szCs w:val="24"/>
          <w:lang w:val="en-GB" w:eastAsia="en-CA"/>
        </w:rPr>
        <w:t>divide</w:t>
      </w:r>
      <w:r w:rsidRPr="00905BAE">
        <w:rPr>
          <w:rFonts w:eastAsia="Times New Roman" w:cs="Times New Roman"/>
          <w:sz w:val="24"/>
          <w:szCs w:val="24"/>
          <w:lang w:val="en-GB" w:eastAsia="en-CA"/>
        </w:rPr>
        <w:t xml:space="preserve"> the undertaking)</w:t>
      </w:r>
    </w:p>
    <w:p w:rsidR="003453DD" w:rsidRPr="00905BAE" w:rsidRDefault="003453DD" w:rsidP="003453DD">
      <w:pPr>
        <w:numPr>
          <w:ilvl w:val="0"/>
          <w:numId w:val="49"/>
        </w:numPr>
        <w:tabs>
          <w:tab w:val="clear" w:pos="720"/>
          <w:tab w:val="num" w:pos="360"/>
        </w:tabs>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PC focuses on </w:t>
      </w:r>
      <w:proofErr w:type="gramStart"/>
      <w:r w:rsidRPr="00905BAE">
        <w:rPr>
          <w:rFonts w:eastAsia="Times New Roman" w:cs="Times New Roman"/>
          <w:i/>
          <w:sz w:val="24"/>
          <w:szCs w:val="24"/>
          <w:lang w:val="en-GB" w:eastAsia="en-CA"/>
        </w:rPr>
        <w:t>How</w:t>
      </w:r>
      <w:proofErr w:type="gramEnd"/>
      <w:r w:rsidRPr="00905BAE">
        <w:rPr>
          <w:rFonts w:eastAsia="Times New Roman" w:cs="Times New Roman"/>
          <w:i/>
          <w:sz w:val="24"/>
          <w:szCs w:val="24"/>
          <w:lang w:val="en-GB" w:eastAsia="en-CA"/>
        </w:rPr>
        <w:t xml:space="preserve"> is the business </w:t>
      </w:r>
      <w:r w:rsidRPr="00905BAE">
        <w:rPr>
          <w:rFonts w:eastAsia="Times New Roman" w:cs="Times New Roman"/>
          <w:i/>
          <w:sz w:val="24"/>
          <w:szCs w:val="24"/>
          <w:u w:val="single"/>
          <w:lang w:val="en-GB" w:eastAsia="en-CA"/>
        </w:rPr>
        <w:t>actually operated</w:t>
      </w:r>
      <w:r w:rsidRPr="00905BAE">
        <w:rPr>
          <w:rFonts w:eastAsia="Times New Roman" w:cs="Times New Roman"/>
          <w:sz w:val="24"/>
          <w:szCs w:val="24"/>
          <w:lang w:val="en-GB" w:eastAsia="en-CA"/>
        </w:rPr>
        <w:t xml:space="preserve">? </w:t>
      </w:r>
    </w:p>
    <w:p w:rsidR="003453DD" w:rsidRPr="00905BAE" w:rsidRDefault="003453DD" w:rsidP="003453DD">
      <w:pPr>
        <w:numPr>
          <w:ilvl w:val="1"/>
          <w:numId w:val="49"/>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Doesn’t matter if you can strip away parts; question is rather </w:t>
      </w:r>
      <w:r w:rsidRPr="00905BAE">
        <w:rPr>
          <w:rFonts w:eastAsia="Times New Roman" w:cs="Times New Roman"/>
          <w:i/>
          <w:iCs/>
          <w:sz w:val="24"/>
          <w:szCs w:val="24"/>
          <w:lang w:val="en-GB" w:eastAsia="en-CA"/>
        </w:rPr>
        <w:t xml:space="preserve">what is the undertaking which is in fact being carried </w:t>
      </w:r>
      <w:r w:rsidRPr="00905BAE">
        <w:rPr>
          <w:rFonts w:eastAsia="Times New Roman" w:cs="Times New Roman"/>
          <w:sz w:val="24"/>
          <w:szCs w:val="24"/>
          <w:lang w:val="en-GB" w:eastAsia="en-CA"/>
        </w:rPr>
        <w:t xml:space="preserve">on? </w:t>
      </w:r>
    </w:p>
    <w:p w:rsidR="003453DD" w:rsidRPr="00905BAE" w:rsidRDefault="003453DD" w:rsidP="003453DD">
      <w:pPr>
        <w:numPr>
          <w:ilvl w:val="0"/>
          <w:numId w:val="49"/>
        </w:numPr>
        <w:tabs>
          <w:tab w:val="clear" w:pos="720"/>
          <w:tab w:val="num" w:pos="360"/>
        </w:tabs>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GB" w:eastAsia="en-CA"/>
        </w:rPr>
        <w:t>Need</w:t>
      </w:r>
      <w:r w:rsidRPr="00905BAE">
        <w:rPr>
          <w:rFonts w:eastAsia="Times New Roman" w:cs="Times New Roman"/>
          <w:sz w:val="24"/>
          <w:szCs w:val="24"/>
          <w:lang w:eastAsia="en-CA"/>
        </w:rPr>
        <w:t xml:space="preserve"> evidence to establish this "actual operation"</w:t>
      </w:r>
    </w:p>
    <w:p w:rsidR="003453DD" w:rsidRPr="00905BAE" w:rsidRDefault="003453DD" w:rsidP="003453DD">
      <w:pPr>
        <w:numPr>
          <w:ilvl w:val="1"/>
          <w:numId w:val="49"/>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Decided it operated as a</w:t>
      </w:r>
      <w:r w:rsidRPr="00905BAE">
        <w:rPr>
          <w:rFonts w:eastAsia="Times New Roman" w:cs="Times New Roman"/>
          <w:b/>
          <w:bCs/>
          <w:sz w:val="24"/>
          <w:szCs w:val="24"/>
          <w:lang w:eastAsia="en-CA"/>
        </w:rPr>
        <w:t xml:space="preserve"> coherent whole </w:t>
      </w:r>
      <w:r w:rsidRPr="00905BAE">
        <w:rPr>
          <w:rFonts w:eastAsia="Times New Roman" w:cs="Times New Roman"/>
          <w:bCs/>
          <w:sz w:val="24"/>
          <w:szCs w:val="24"/>
          <w:lang w:eastAsia="en-CA"/>
        </w:rPr>
        <w:t>with some part of undertaking under intraprovincial branch, and the rest under intra-provincial branch</w:t>
      </w:r>
    </w:p>
    <w:p w:rsidR="003453DD" w:rsidRPr="00905BAE" w:rsidRDefault="003453DD" w:rsidP="003453DD">
      <w:pPr>
        <w:numPr>
          <w:ilvl w:val="1"/>
          <w:numId w:val="49"/>
        </w:numPr>
        <w:spacing w:after="0" w:line="240" w:lineRule="auto"/>
        <w:textAlignment w:val="center"/>
        <w:rPr>
          <w:rFonts w:eastAsia="Times New Roman" w:cs="Times New Roman"/>
          <w:sz w:val="24"/>
          <w:szCs w:val="24"/>
          <w:lang w:eastAsia="en-CA"/>
        </w:rPr>
      </w:pPr>
      <w:r w:rsidRPr="00905BAE">
        <w:rPr>
          <w:rFonts w:eastAsia="Times New Roman" w:cs="Times New Roman"/>
          <w:bCs/>
          <w:sz w:val="24"/>
          <w:szCs w:val="24"/>
          <w:lang w:eastAsia="en-CA"/>
        </w:rPr>
        <w:t xml:space="preserve">Thus, federal undertaking which province cannot bear on </w:t>
      </w:r>
    </w:p>
    <w:p w:rsidR="003453DD" w:rsidRPr="00905BAE" w:rsidRDefault="003453DD" w:rsidP="003453DD">
      <w:pPr>
        <w:spacing w:after="0" w:line="240" w:lineRule="auto"/>
        <w:ind w:left="1620"/>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Decision</w:t>
      </w:r>
      <w:r w:rsidRPr="00905BAE">
        <w:rPr>
          <w:rFonts w:eastAsia="Times New Roman" w:cs="Times New Roman"/>
          <w:sz w:val="24"/>
          <w:szCs w:val="24"/>
          <w:lang w:val="en-GB" w:eastAsia="en-CA"/>
        </w:rPr>
        <w:t xml:space="preserve">: </w:t>
      </w:r>
      <w:r w:rsidRPr="00905BAE">
        <w:rPr>
          <w:rFonts w:eastAsia="Times New Roman" w:cs="Times New Roman"/>
          <w:b/>
          <w:bCs/>
          <w:sz w:val="24"/>
          <w:szCs w:val="24"/>
          <w:lang w:val="en-GB" w:eastAsia="en-CA"/>
        </w:rPr>
        <w:t xml:space="preserve"> No. Winner is a federal undertaking (s. 92(10</w:t>
      </w:r>
      <w:proofErr w:type="gramStart"/>
      <w:r w:rsidRPr="00905BAE">
        <w:rPr>
          <w:rFonts w:eastAsia="Times New Roman" w:cs="Times New Roman"/>
          <w:b/>
          <w:bCs/>
          <w:sz w:val="24"/>
          <w:szCs w:val="24"/>
          <w:lang w:val="en-GB" w:eastAsia="en-CA"/>
        </w:rPr>
        <w:t>)(</w:t>
      </w:r>
      <w:proofErr w:type="gramEnd"/>
      <w:r w:rsidRPr="00905BAE">
        <w:rPr>
          <w:rFonts w:eastAsia="Times New Roman" w:cs="Times New Roman"/>
          <w:b/>
          <w:bCs/>
          <w:sz w:val="24"/>
          <w:szCs w:val="24"/>
          <w:lang w:val="en-GB" w:eastAsia="en-CA"/>
        </w:rPr>
        <w:t>a)) and is immune from NB’s licensing laws.</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Extra:</w:t>
      </w:r>
    </w:p>
    <w:p w:rsidR="003453DD" w:rsidRPr="00905BAE" w:rsidRDefault="003453DD" w:rsidP="003453DD">
      <w:pPr>
        <w:numPr>
          <w:ilvl w:val="0"/>
          <w:numId w:val="50"/>
        </w:numPr>
        <w:spacing w:after="0" w:line="240" w:lineRule="auto"/>
        <w:textAlignment w:val="center"/>
        <w:rPr>
          <w:rFonts w:eastAsia="Times New Roman" w:cs="Times New Roman"/>
          <w:sz w:val="24"/>
          <w:szCs w:val="24"/>
          <w:lang w:val="en-GB" w:eastAsia="en-CA"/>
        </w:rPr>
      </w:pPr>
      <w:r w:rsidRPr="00905BAE">
        <w:rPr>
          <w:rFonts w:eastAsia="Times New Roman" w:cs="Times New Roman"/>
          <w:b/>
          <w:sz w:val="24"/>
          <w:szCs w:val="24"/>
          <w:lang w:eastAsia="en-CA"/>
        </w:rPr>
        <w:t>If not INTEGRAL or REGULAR part of business - not federal</w:t>
      </w:r>
    </w:p>
    <w:p w:rsidR="003453DD" w:rsidRPr="00905BAE" w:rsidRDefault="003453DD" w:rsidP="003453DD">
      <w:pPr>
        <w:numPr>
          <w:ilvl w:val="0"/>
          <w:numId w:val="50"/>
        </w:numPr>
        <w:spacing w:after="0" w:line="240" w:lineRule="auto"/>
        <w:textAlignment w:val="center"/>
        <w:rPr>
          <w:rFonts w:eastAsia="Times New Roman" w:cs="Times New Roman"/>
          <w:sz w:val="24"/>
          <w:szCs w:val="24"/>
          <w:lang w:val="en-GB" w:eastAsia="en-CA"/>
        </w:rPr>
      </w:pPr>
      <w:r w:rsidRPr="00905BAE">
        <w:rPr>
          <w:rFonts w:eastAsia="Times New Roman" w:cs="Times New Roman"/>
          <w:b/>
          <w:bCs/>
          <w:sz w:val="24"/>
          <w:szCs w:val="24"/>
          <w:lang w:val="en-GB" w:eastAsia="en-CA"/>
        </w:rPr>
        <w:t xml:space="preserve">Colourability </w:t>
      </w:r>
      <w:r w:rsidRPr="00905BAE">
        <w:rPr>
          <w:rFonts w:eastAsia="Times New Roman" w:cs="Times New Roman"/>
          <w:bCs/>
          <w:sz w:val="24"/>
          <w:szCs w:val="24"/>
          <w:lang w:val="en-GB" w:eastAsia="en-CA"/>
        </w:rPr>
        <w:sym w:font="Wingdings" w:char="F0E0"/>
      </w:r>
      <w:r w:rsidRPr="00905BAE">
        <w:rPr>
          <w:rFonts w:eastAsia="Times New Roman" w:cs="Times New Roman"/>
          <w:bCs/>
          <w:sz w:val="24"/>
          <w:szCs w:val="24"/>
          <w:lang w:val="en-GB" w:eastAsia="en-CA"/>
        </w:rPr>
        <w:t xml:space="preserve"> a carrier who is substantially an internal carrier cannot put themselves outside provincial jurisdiction by starting their activities a few miles over the border</w:t>
      </w:r>
    </w:p>
    <w:p w:rsidR="003453DD" w:rsidRPr="00905BAE" w:rsidRDefault="003453DD" w:rsidP="003453DD">
      <w:pPr>
        <w:numPr>
          <w:ilvl w:val="1"/>
          <w:numId w:val="50"/>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eastAsia="en-CA"/>
        </w:rPr>
        <w:t xml:space="preserve">Also, cannot simply tack on a federal component to make it federal </w:t>
      </w:r>
    </w:p>
    <w:p w:rsidR="003453DD" w:rsidRPr="00905BAE" w:rsidRDefault="003453DD" w:rsidP="003453DD">
      <w:pPr>
        <w:spacing w:after="0" w:line="240" w:lineRule="auto"/>
        <w:rPr>
          <w:rFonts w:eastAsia="Times New Roman" w:cs="Times New Roman"/>
          <w:sz w:val="24"/>
          <w:szCs w:val="24"/>
          <w:u w:val="single"/>
          <w:lang w:eastAsia="en-CA"/>
        </w:rPr>
      </w:pP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u w:val="single"/>
          <w:lang w:eastAsia="en-CA"/>
        </w:rPr>
        <w:t xml:space="preserve">Reasons why provincial company would want to be under federal jurisdiction </w:t>
      </w:r>
    </w:p>
    <w:p w:rsidR="003453DD" w:rsidRPr="00905BAE" w:rsidRDefault="003453DD" w:rsidP="003453DD">
      <w:pPr>
        <w:numPr>
          <w:ilvl w:val="0"/>
          <w:numId w:val="51"/>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Costs </w:t>
      </w:r>
    </w:p>
    <w:p w:rsidR="003453DD" w:rsidRPr="00905BAE" w:rsidRDefault="003453DD" w:rsidP="003453DD">
      <w:pPr>
        <w:numPr>
          <w:ilvl w:val="0"/>
          <w:numId w:val="51"/>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Differences between labour relations boards in prov and fed </w:t>
      </w:r>
    </w:p>
    <w:p w:rsidR="003453DD" w:rsidRPr="00905BAE" w:rsidRDefault="003453DD" w:rsidP="003453DD">
      <w:pPr>
        <w:numPr>
          <w:ilvl w:val="0"/>
          <w:numId w:val="51"/>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Wanting to unionise but being prevented by employer (in a prov labour board)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pStyle w:val="Heading2"/>
        <w:rPr>
          <w:rFonts w:eastAsia="Times New Roman"/>
          <w:lang w:val="en-GB" w:eastAsia="en-CA"/>
        </w:rPr>
      </w:pPr>
      <w:bookmarkStart w:id="79" w:name="_Toc416537477"/>
      <w:bookmarkStart w:id="80" w:name="_Toc416537895"/>
      <w:r w:rsidRPr="00905BAE">
        <w:rPr>
          <w:rFonts w:eastAsia="Times New Roman"/>
          <w:lang w:eastAsia="en-CA"/>
        </w:rPr>
        <w:t xml:space="preserve">Tessier </w:t>
      </w:r>
      <w:proofErr w:type="spellStart"/>
      <w:r w:rsidRPr="00905BAE">
        <w:rPr>
          <w:rFonts w:eastAsia="Times New Roman"/>
          <w:lang w:eastAsia="en-CA"/>
        </w:rPr>
        <w:t>Lte</w:t>
      </w:r>
      <w:proofErr w:type="spellEnd"/>
      <w:r w:rsidRPr="00905BAE">
        <w:rPr>
          <w:rFonts w:eastAsia="Times New Roman"/>
          <w:lang w:eastAsia="en-CA"/>
        </w:rPr>
        <w:t xml:space="preserve"> v Quebec [2012]</w:t>
      </w:r>
      <w:bookmarkEnd w:id="79"/>
      <w:bookmarkEnd w:id="80"/>
    </w:p>
    <w:p w:rsidR="003453DD" w:rsidRPr="00905BAE" w:rsidRDefault="003453DD" w:rsidP="003453DD">
      <w:pPr>
        <w:spacing w:after="0" w:line="240" w:lineRule="auto"/>
        <w:rPr>
          <w:rFonts w:eastAsia="Times New Roman" w:cs="Times New Roman"/>
          <w:color w:val="0000FF"/>
          <w:sz w:val="24"/>
          <w:szCs w:val="24"/>
          <w:lang w:eastAsia="en-CA"/>
        </w:rPr>
      </w:pPr>
      <w:r w:rsidRPr="00905BAE">
        <w:rPr>
          <w:rFonts w:eastAsia="Times New Roman" w:cs="Times New Roman"/>
          <w:b/>
          <w:bCs/>
          <w:color w:val="0000FF"/>
          <w:sz w:val="24"/>
          <w:szCs w:val="24"/>
          <w:lang w:eastAsia="en-CA"/>
        </w:rPr>
        <w:t xml:space="preserve">Don't have to be federal undertaking on own to get under federal umbrella, but have to have sufficiently close relationship to federal work and undertaking to be able to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lang w:eastAsia="en-CA"/>
        </w:rPr>
        <w:t xml:space="preserve">Facts: </w:t>
      </w:r>
    </w:p>
    <w:p w:rsidR="003453DD" w:rsidRPr="00905BAE" w:rsidRDefault="003453DD" w:rsidP="003453DD">
      <w:pPr>
        <w:numPr>
          <w:ilvl w:val="0"/>
          <w:numId w:val="53"/>
        </w:numPr>
        <w:tabs>
          <w:tab w:val="clear" w:pos="720"/>
          <w:tab w:val="num" w:pos="0"/>
        </w:tabs>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Quebec's occupational health and safety statute (CSST) does not apply to federal undertakings yet Tessier employees undertake various activities, including inter-prov road transport </w:t>
      </w:r>
    </w:p>
    <w:p w:rsidR="003453DD" w:rsidRPr="00905BAE" w:rsidRDefault="003453DD" w:rsidP="003453DD">
      <w:pPr>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sym w:font="Wingdings" w:char="F0E0"/>
      </w:r>
      <w:proofErr w:type="gramStart"/>
      <w:r w:rsidRPr="00905BAE">
        <w:rPr>
          <w:rFonts w:eastAsia="Times New Roman" w:cs="Times New Roman"/>
          <w:sz w:val="24"/>
          <w:szCs w:val="24"/>
          <w:lang w:eastAsia="en-CA"/>
        </w:rPr>
        <w:t>trying</w:t>
      </w:r>
      <w:proofErr w:type="gramEnd"/>
      <w:r w:rsidRPr="00905BAE">
        <w:rPr>
          <w:rFonts w:eastAsia="Times New Roman" w:cs="Times New Roman"/>
          <w:sz w:val="24"/>
          <w:szCs w:val="24"/>
          <w:lang w:eastAsia="en-CA"/>
        </w:rPr>
        <w:t xml:space="preserve"> to argue should be considered federal undertaking </w:t>
      </w:r>
    </w:p>
    <w:p w:rsidR="003453DD" w:rsidRPr="00905BAE" w:rsidRDefault="003453DD" w:rsidP="003453DD">
      <w:pPr>
        <w:numPr>
          <w:ilvl w:val="0"/>
          <w:numId w:val="52"/>
        </w:numPr>
        <w:tabs>
          <w:tab w:val="clear" w:pos="720"/>
          <w:tab w:val="num" w:pos="0"/>
        </w:tabs>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Prov company preferred federal standards of health -- applied to get under federal umbrella (wanted to avoid being subject to CSST's "general" rates/costs)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lang w:eastAsia="en-CA"/>
        </w:rPr>
        <w:lastRenderedPageBreak/>
        <w:t xml:space="preserve">Issue: </w:t>
      </w:r>
      <w:r w:rsidRPr="00905BAE">
        <w:rPr>
          <w:rFonts w:eastAsia="Times New Roman" w:cs="Times New Roman"/>
          <w:sz w:val="24"/>
          <w:szCs w:val="24"/>
          <w:lang w:eastAsia="en-CA"/>
        </w:rPr>
        <w:t xml:space="preserve">whether Tessier's employees are governed by federal or provincial occupational health and safety legislation </w:t>
      </w:r>
    </w:p>
    <w:p w:rsidR="003453DD" w:rsidRPr="00905BAE" w:rsidRDefault="003453DD" w:rsidP="003453DD">
      <w:pPr>
        <w:spacing w:after="0" w:line="240" w:lineRule="auto"/>
        <w:ind w:left="540"/>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lang w:eastAsia="en-CA"/>
        </w:rPr>
        <w:t xml:space="preserve">Analysis: </w:t>
      </w:r>
    </w:p>
    <w:p w:rsidR="003453DD" w:rsidRPr="00905BAE" w:rsidRDefault="003453DD" w:rsidP="003453DD">
      <w:pPr>
        <w:numPr>
          <w:ilvl w:val="0"/>
          <w:numId w:val="53"/>
        </w:numPr>
        <w:tabs>
          <w:tab w:val="clear" w:pos="720"/>
          <w:tab w:val="num" w:pos="0"/>
        </w:tabs>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t>Jurisdiction over labour relations and working conditions not delegated to either prov or fed</w:t>
      </w:r>
    </w:p>
    <w:p w:rsidR="003453DD" w:rsidRPr="00905BAE" w:rsidRDefault="003453DD" w:rsidP="003453DD">
      <w:pPr>
        <w:numPr>
          <w:ilvl w:val="1"/>
          <w:numId w:val="53"/>
        </w:numPr>
        <w:tabs>
          <w:tab w:val="clear" w:pos="1440"/>
          <w:tab w:val="num" w:pos="72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however labour relations tend to be accepted as prov matter since engages prov authority over property and civil rights s 92(13)</w:t>
      </w:r>
    </w:p>
    <w:p w:rsidR="003453DD" w:rsidRPr="00905BAE" w:rsidRDefault="003453DD" w:rsidP="003453DD">
      <w:pPr>
        <w:spacing w:after="0" w:line="240" w:lineRule="auto"/>
        <w:textAlignment w:val="center"/>
        <w:rPr>
          <w:rFonts w:eastAsia="Times New Roman" w:cs="Times New Roman"/>
          <w:sz w:val="24"/>
          <w:szCs w:val="24"/>
          <w:lang w:eastAsia="en-CA"/>
        </w:rPr>
      </w:pPr>
    </w:p>
    <w:p w:rsidR="003453DD" w:rsidRPr="00905BAE" w:rsidRDefault="003453DD" w:rsidP="003453DD">
      <w:pPr>
        <w:numPr>
          <w:ilvl w:val="0"/>
          <w:numId w:val="53"/>
        </w:numPr>
        <w:tabs>
          <w:tab w:val="clear" w:pos="720"/>
          <w:tab w:val="num" w:pos="0"/>
        </w:tabs>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Tessier claiming falls under federal undertaking because of involvement with activities </w:t>
      </w:r>
      <w:r w:rsidRPr="00905BAE">
        <w:rPr>
          <w:rFonts w:eastAsia="Times New Roman" w:cs="Times New Roman"/>
          <w:b/>
          <w:sz w:val="24"/>
          <w:szCs w:val="24"/>
          <w:lang w:eastAsia="en-CA"/>
        </w:rPr>
        <w:t>related to</w:t>
      </w:r>
      <w:r w:rsidRPr="00905BAE">
        <w:rPr>
          <w:rFonts w:eastAsia="Times New Roman" w:cs="Times New Roman"/>
          <w:sz w:val="24"/>
          <w:szCs w:val="24"/>
          <w:lang w:eastAsia="en-CA"/>
        </w:rPr>
        <w:t xml:space="preserve"> shipping</w:t>
      </w:r>
    </w:p>
    <w:p w:rsidR="003453DD" w:rsidRPr="00905BAE" w:rsidRDefault="003453DD" w:rsidP="003453DD">
      <w:pPr>
        <w:numPr>
          <w:ilvl w:val="1"/>
          <w:numId w:val="53"/>
        </w:numPr>
        <w:tabs>
          <w:tab w:val="clear" w:pos="1440"/>
          <w:tab w:val="num" w:pos="72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But s 91(10) does not confer </w:t>
      </w:r>
      <w:r w:rsidRPr="00905BAE">
        <w:rPr>
          <w:rFonts w:eastAsia="Times New Roman" w:cs="Times New Roman"/>
          <w:i/>
          <w:sz w:val="24"/>
          <w:szCs w:val="24"/>
          <w:lang w:eastAsia="en-CA"/>
        </w:rPr>
        <w:t xml:space="preserve">absolute </w:t>
      </w:r>
      <w:r w:rsidRPr="00905BAE">
        <w:rPr>
          <w:rFonts w:eastAsia="Times New Roman" w:cs="Times New Roman"/>
          <w:sz w:val="24"/>
          <w:szCs w:val="24"/>
          <w:lang w:eastAsia="en-CA"/>
        </w:rPr>
        <w:t>authority on fed govt to regulate shipping – must be read in light of s 92(10)</w:t>
      </w:r>
    </w:p>
    <w:p w:rsidR="003453DD" w:rsidRPr="00905BAE" w:rsidRDefault="003453DD" w:rsidP="003453DD">
      <w:pPr>
        <w:numPr>
          <w:ilvl w:val="1"/>
          <w:numId w:val="53"/>
        </w:numPr>
        <w:tabs>
          <w:tab w:val="clear" w:pos="1440"/>
          <w:tab w:val="num" w:pos="72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Provinces entitled to regulate transportation within their boundaries (feds regulate inter-prov)</w:t>
      </w:r>
    </w:p>
    <w:p w:rsidR="003453DD" w:rsidRPr="00905BAE" w:rsidRDefault="003453DD" w:rsidP="003453DD">
      <w:pPr>
        <w:numPr>
          <w:ilvl w:val="1"/>
          <w:numId w:val="53"/>
        </w:numPr>
        <w:tabs>
          <w:tab w:val="clear" w:pos="1440"/>
          <w:tab w:val="num" w:pos="72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If “related to” needs to be </w:t>
      </w:r>
      <w:r w:rsidRPr="00905BAE">
        <w:rPr>
          <w:rFonts w:eastAsia="Times New Roman" w:cs="Times New Roman"/>
          <w:b/>
          <w:sz w:val="24"/>
          <w:szCs w:val="24"/>
          <w:lang w:eastAsia="en-CA"/>
        </w:rPr>
        <w:t xml:space="preserve">integral or necessarily incidental to the effective operation </w:t>
      </w:r>
      <w:r w:rsidRPr="00905BAE">
        <w:rPr>
          <w:rFonts w:eastAsia="Times New Roman" w:cs="Times New Roman"/>
          <w:sz w:val="24"/>
          <w:szCs w:val="24"/>
          <w:lang w:eastAsia="en-CA"/>
        </w:rPr>
        <w:t xml:space="preserve">where federal undertaking </w:t>
      </w:r>
      <w:r w:rsidRPr="00905BAE">
        <w:rPr>
          <w:rFonts w:eastAsia="Times New Roman" w:cs="Times New Roman"/>
          <w:b/>
          <w:sz w:val="24"/>
          <w:szCs w:val="24"/>
          <w:lang w:eastAsia="en-CA"/>
        </w:rPr>
        <w:t xml:space="preserve">relies on/is dependent to a significant degree </w:t>
      </w:r>
      <w:r w:rsidRPr="00905BAE">
        <w:rPr>
          <w:rFonts w:eastAsia="Times New Roman" w:cs="Times New Roman"/>
          <w:sz w:val="24"/>
          <w:szCs w:val="24"/>
          <w:lang w:eastAsia="en-CA"/>
        </w:rPr>
        <w:t>on</w:t>
      </w:r>
      <w:r w:rsidRPr="00905BAE">
        <w:rPr>
          <w:rFonts w:eastAsia="Times New Roman" w:cs="Times New Roman"/>
          <w:b/>
          <w:sz w:val="24"/>
          <w:szCs w:val="24"/>
          <w:lang w:eastAsia="en-CA"/>
        </w:rPr>
        <w:t xml:space="preserve"> </w:t>
      </w:r>
      <w:r w:rsidRPr="00905BAE">
        <w:rPr>
          <w:rFonts w:eastAsia="Times New Roman" w:cs="Times New Roman"/>
          <w:sz w:val="24"/>
          <w:szCs w:val="24"/>
          <w:lang w:eastAsia="en-CA"/>
        </w:rPr>
        <w:t xml:space="preserve">the services and employees of a prov company </w:t>
      </w:r>
    </w:p>
    <w:p w:rsidR="003453DD" w:rsidRPr="00905BAE" w:rsidRDefault="003453DD" w:rsidP="003453DD">
      <w:pPr>
        <w:numPr>
          <w:ilvl w:val="1"/>
          <w:numId w:val="53"/>
        </w:numPr>
        <w:tabs>
          <w:tab w:val="clear" w:pos="1440"/>
          <w:tab w:val="num" w:pos="72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Federal jurisdiction will only be justified if related operation is </w:t>
      </w:r>
      <w:r w:rsidRPr="00905BAE">
        <w:rPr>
          <w:rFonts w:eastAsia="Times New Roman" w:cs="Times New Roman"/>
          <w:b/>
          <w:sz w:val="24"/>
          <w:szCs w:val="24"/>
          <w:lang w:eastAsia="en-CA"/>
        </w:rPr>
        <w:t xml:space="preserve">functionally connected </w:t>
      </w:r>
      <w:r w:rsidRPr="00905BAE">
        <w:rPr>
          <w:rFonts w:eastAsia="Times New Roman" w:cs="Times New Roman"/>
          <w:sz w:val="24"/>
          <w:szCs w:val="24"/>
          <w:lang w:eastAsia="en-CA"/>
        </w:rPr>
        <w:t xml:space="preserve">to federal undertaking and represents a </w:t>
      </w:r>
      <w:r w:rsidRPr="00905BAE">
        <w:rPr>
          <w:rFonts w:eastAsia="Times New Roman" w:cs="Times New Roman"/>
          <w:b/>
          <w:sz w:val="24"/>
          <w:szCs w:val="24"/>
          <w:lang w:eastAsia="en-CA"/>
        </w:rPr>
        <w:t xml:space="preserve">significant part </w:t>
      </w:r>
      <w:r w:rsidRPr="00905BAE">
        <w:rPr>
          <w:rFonts w:eastAsia="Times New Roman" w:cs="Times New Roman"/>
          <w:sz w:val="24"/>
          <w:szCs w:val="24"/>
          <w:lang w:eastAsia="en-CA"/>
        </w:rPr>
        <w:t xml:space="preserve">of the operation </w:t>
      </w:r>
    </w:p>
    <w:p w:rsidR="003453DD" w:rsidRPr="00905BAE" w:rsidRDefault="003453DD" w:rsidP="003453DD">
      <w:pPr>
        <w:numPr>
          <w:ilvl w:val="0"/>
          <w:numId w:val="53"/>
        </w:numPr>
        <w:tabs>
          <w:tab w:val="clear" w:pos="720"/>
          <w:tab w:val="num" w:pos="0"/>
        </w:tabs>
        <w:spacing w:after="0" w:line="240" w:lineRule="auto"/>
        <w:ind w:left="360"/>
        <w:textAlignment w:val="center"/>
        <w:rPr>
          <w:rFonts w:eastAsia="Times New Roman" w:cs="Times New Roman"/>
          <w:sz w:val="24"/>
          <w:szCs w:val="24"/>
          <w:lang w:eastAsia="en-CA"/>
        </w:rPr>
      </w:pPr>
      <w:r w:rsidRPr="00905BAE">
        <w:rPr>
          <w:rFonts w:eastAsia="Times New Roman" w:cs="Times New Roman"/>
          <w:b/>
          <w:bCs/>
          <w:sz w:val="24"/>
          <w:szCs w:val="24"/>
          <w:lang w:eastAsia="en-CA"/>
        </w:rPr>
        <w:t xml:space="preserve">PRINCIPLE: don't have to be federal undertaking on own to get under federal umbrella, but have to have sufficiently close relationship to federal work and undertaking to be able to </w:t>
      </w:r>
    </w:p>
    <w:p w:rsidR="003453DD" w:rsidRPr="00905BAE" w:rsidRDefault="003453DD" w:rsidP="003453DD">
      <w:pPr>
        <w:pStyle w:val="Heading3"/>
        <w:rPr>
          <w:rFonts w:eastAsia="Times New Roman"/>
          <w:lang w:eastAsia="en-CA"/>
        </w:rPr>
      </w:pPr>
      <w:bookmarkStart w:id="81" w:name="_Toc416537478"/>
      <w:bookmarkStart w:id="82" w:name="_Toc416537896"/>
      <w:r w:rsidRPr="00905BAE">
        <w:rPr>
          <w:rFonts w:eastAsia="Times New Roman"/>
          <w:lang w:eastAsia="en-CA"/>
        </w:rPr>
        <w:t>Derivative Jurisdiction Test</w:t>
      </w:r>
      <w:bookmarkEnd w:id="81"/>
      <w:bookmarkEnd w:id="82"/>
    </w:p>
    <w:p w:rsidR="003453DD" w:rsidRPr="00905BAE" w:rsidRDefault="003453DD" w:rsidP="003453DD">
      <w:pPr>
        <w:pStyle w:val="ListParagraph"/>
        <w:numPr>
          <w:ilvl w:val="0"/>
          <w:numId w:val="59"/>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Federal labour regulation justified when services provided to federal undertaking for exclusive or principal part of related work’s activities</w:t>
      </w:r>
    </w:p>
    <w:p w:rsidR="003453DD" w:rsidRPr="00905BAE" w:rsidRDefault="003453DD" w:rsidP="003453DD">
      <w:pPr>
        <w:pStyle w:val="ListParagraph"/>
        <w:numPr>
          <w:ilvl w:val="0"/>
          <w:numId w:val="59"/>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Services provided are performed by employees who form a functionally discrete unit  that can be constitutionally characterised separately from rest of related operation </w:t>
      </w:r>
    </w:p>
    <w:p w:rsidR="003453DD" w:rsidRPr="00905BAE" w:rsidRDefault="003453DD" w:rsidP="003453DD">
      <w:pPr>
        <w:spacing w:after="0" w:line="240" w:lineRule="auto"/>
        <w:textAlignment w:val="center"/>
        <w:rPr>
          <w:rFonts w:eastAsia="Times New Roman" w:cs="Times New Roman"/>
          <w:sz w:val="24"/>
          <w:szCs w:val="24"/>
          <w:lang w:eastAsia="en-CA"/>
        </w:rPr>
      </w:pP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If employees do not form discrete unit and are fully integrated into related operation then work of the employees must be </w:t>
      </w:r>
      <w:r w:rsidRPr="00905BAE">
        <w:rPr>
          <w:rFonts w:eastAsia="Times New Roman" w:cs="Times New Roman"/>
          <w:b/>
          <w:bCs/>
          <w:sz w:val="24"/>
          <w:szCs w:val="24"/>
          <w:lang w:eastAsia="en-CA"/>
        </w:rPr>
        <w:t xml:space="preserve">vital to functioning of federal undertaking by representing significant part of employees' time or is major aspect of essential </w:t>
      </w:r>
      <w:r w:rsidRPr="00905BAE">
        <w:rPr>
          <w:rFonts w:eastAsia="Times New Roman" w:cs="Times New Roman"/>
          <w:b/>
          <w:bCs/>
          <w:sz w:val="24"/>
          <w:szCs w:val="24"/>
          <w:u w:val="single"/>
          <w:lang w:eastAsia="en-CA"/>
        </w:rPr>
        <w:t>ongoing</w:t>
      </w:r>
      <w:r w:rsidRPr="00905BAE">
        <w:rPr>
          <w:rFonts w:eastAsia="Times New Roman" w:cs="Times New Roman"/>
          <w:b/>
          <w:bCs/>
          <w:sz w:val="24"/>
          <w:szCs w:val="24"/>
          <w:lang w:eastAsia="en-CA"/>
        </w:rPr>
        <w:t xml:space="preserve"> nature of operation </w:t>
      </w:r>
    </w:p>
    <w:p w:rsidR="003453DD" w:rsidRPr="00905BAE" w:rsidRDefault="003453DD" w:rsidP="003453DD">
      <w:pPr>
        <w:spacing w:after="0" w:line="240" w:lineRule="auto"/>
        <w:textAlignment w:val="center"/>
        <w:rPr>
          <w:rFonts w:eastAsia="Times New Roman" w:cs="Times New Roman"/>
          <w:sz w:val="24"/>
          <w:szCs w:val="24"/>
          <w:lang w:eastAsia="en-CA"/>
        </w:rPr>
      </w:pP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Tessier employees do not form functionally discrete unit who only do stevedoring (employees moved around doing various jobs; cranes not exclusively used in stevedoring = so not sufficiently related to shipping) </w:t>
      </w: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w:t>
      </w:r>
      <w:proofErr w:type="gramStart"/>
      <w:r w:rsidRPr="00905BAE">
        <w:rPr>
          <w:rFonts w:eastAsia="Times New Roman" w:cs="Times New Roman"/>
          <w:sz w:val="24"/>
          <w:szCs w:val="24"/>
          <w:lang w:eastAsia="en-CA"/>
        </w:rPr>
        <w:t>stevedoring</w:t>
      </w:r>
      <w:proofErr w:type="gramEnd"/>
      <w:r w:rsidRPr="00905BAE">
        <w:rPr>
          <w:rFonts w:eastAsia="Times New Roman" w:cs="Times New Roman"/>
          <w:sz w:val="24"/>
          <w:szCs w:val="24"/>
          <w:lang w:eastAsia="en-CA"/>
        </w:rPr>
        <w:t xml:space="preserve"> represented only 14% of Tessier’s overall revenue and no evidence to demonstrate extent to which shipping companies dependent on Tessier’s employees </w:t>
      </w:r>
    </w:p>
    <w:p w:rsidR="003453DD" w:rsidRPr="00905BAE" w:rsidRDefault="003453DD" w:rsidP="003453DD">
      <w:pPr>
        <w:spacing w:after="0" w:line="240" w:lineRule="auto"/>
        <w:rPr>
          <w:rFonts w:eastAsia="Times New Roman" w:cs="Times New Roman"/>
          <w:b/>
          <w:bCs/>
          <w:sz w:val="24"/>
          <w:szCs w:val="24"/>
          <w:lang w:eastAsia="en-CA"/>
        </w:rPr>
      </w:pP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lang w:eastAsia="en-CA"/>
        </w:rPr>
        <w:t xml:space="preserve">Decision: </w:t>
      </w:r>
      <w:r w:rsidRPr="00905BAE">
        <w:rPr>
          <w:rFonts w:eastAsia="Times New Roman" w:cs="Times New Roman"/>
          <w:bCs/>
          <w:sz w:val="24"/>
          <w:szCs w:val="24"/>
          <w:lang w:eastAsia="en-CA"/>
        </w:rPr>
        <w:t>not federal</w:t>
      </w:r>
      <w:r w:rsidRPr="00905BAE">
        <w:rPr>
          <w:rFonts w:eastAsia="Times New Roman" w:cs="Times New Roman"/>
          <w:b/>
          <w:bCs/>
          <w:sz w:val="24"/>
          <w:szCs w:val="24"/>
          <w:lang w:eastAsia="en-CA"/>
        </w:rPr>
        <w:t xml:space="preserve">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lang w:eastAsia="en-CA"/>
        </w:rPr>
        <w:t xml:space="preserve">Extra: </w:t>
      </w:r>
    </w:p>
    <w:p w:rsidR="003453DD" w:rsidRPr="00905BAE" w:rsidRDefault="003453DD" w:rsidP="003453DD">
      <w:pPr>
        <w:numPr>
          <w:ilvl w:val="0"/>
          <w:numId w:val="54"/>
        </w:numPr>
        <w:tabs>
          <w:tab w:val="num" w:pos="-1440"/>
          <w:tab w:val="num" w:pos="720"/>
        </w:tabs>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Federal govt has jurisdiction to regulate employment when </w:t>
      </w:r>
    </w:p>
    <w:p w:rsidR="003453DD" w:rsidRPr="00905BAE" w:rsidRDefault="003453DD" w:rsidP="003453DD">
      <w:pPr>
        <w:numPr>
          <w:ilvl w:val="1"/>
          <w:numId w:val="55"/>
        </w:numPr>
        <w:tabs>
          <w:tab w:val="clear" w:pos="0"/>
          <w:tab w:val="num" w:pos="-720"/>
          <w:tab w:val="num" w:pos="1440"/>
        </w:tabs>
        <w:spacing w:after="0" w:line="240" w:lineRule="auto"/>
        <w:ind w:left="1440"/>
        <w:textAlignment w:val="center"/>
        <w:rPr>
          <w:rFonts w:eastAsia="Times New Roman" w:cs="Times New Roman"/>
          <w:sz w:val="24"/>
          <w:szCs w:val="24"/>
          <w:lang w:eastAsia="en-CA"/>
        </w:rPr>
      </w:pPr>
      <w:r w:rsidRPr="00905BAE">
        <w:rPr>
          <w:rFonts w:eastAsia="Times New Roman" w:cs="Times New Roman"/>
          <w:sz w:val="24"/>
          <w:szCs w:val="24"/>
          <w:lang w:eastAsia="en-CA"/>
        </w:rPr>
        <w:t>Work, undertaking or business is within legislative authority of Parliament</w:t>
      </w:r>
    </w:p>
    <w:p w:rsidR="003453DD" w:rsidRPr="00905BAE" w:rsidRDefault="003453DD" w:rsidP="003453DD">
      <w:pPr>
        <w:numPr>
          <w:ilvl w:val="1"/>
          <w:numId w:val="55"/>
        </w:numPr>
        <w:tabs>
          <w:tab w:val="clear" w:pos="0"/>
          <w:tab w:val="num" w:pos="-720"/>
          <w:tab w:val="num" w:pos="1440"/>
        </w:tabs>
        <w:spacing w:after="0" w:line="240" w:lineRule="auto"/>
        <w:ind w:left="1440"/>
        <w:textAlignment w:val="center"/>
        <w:rPr>
          <w:rFonts w:eastAsia="Times New Roman" w:cs="Times New Roman"/>
          <w:sz w:val="24"/>
          <w:szCs w:val="24"/>
          <w:lang w:eastAsia="en-CA"/>
        </w:rPr>
      </w:pPr>
      <w:r w:rsidRPr="00905BAE">
        <w:rPr>
          <w:rFonts w:eastAsia="Times New Roman" w:cs="Times New Roman"/>
          <w:sz w:val="24"/>
          <w:szCs w:val="24"/>
          <w:lang w:eastAsia="en-CA"/>
        </w:rPr>
        <w:t>An integral part of federally regulated undertaking</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u w:val="single"/>
          <w:lang w:eastAsia="en-CA"/>
        </w:rPr>
        <w:t xml:space="preserve">Summary of the two cases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Both of these cases discuss the first question that arises in IJI: </w:t>
      </w: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b/>
          <w:sz w:val="24"/>
          <w:szCs w:val="24"/>
          <w:lang w:eastAsia="en-CA"/>
        </w:rPr>
        <w:t>Is this defendant a federal entity</w:t>
      </w:r>
      <w:r w:rsidRPr="00905BAE">
        <w:rPr>
          <w:rFonts w:eastAsia="Times New Roman" w:cs="Times New Roman"/>
          <w:sz w:val="24"/>
          <w:szCs w:val="24"/>
          <w:lang w:eastAsia="en-CA"/>
        </w:rPr>
        <w:t>? (92(10</w:t>
      </w:r>
      <w:proofErr w:type="gramStart"/>
      <w:r w:rsidRPr="00905BAE">
        <w:rPr>
          <w:rFonts w:eastAsia="Times New Roman" w:cs="Times New Roman"/>
          <w:sz w:val="24"/>
          <w:szCs w:val="24"/>
          <w:lang w:eastAsia="en-CA"/>
        </w:rPr>
        <w:t>)(</w:t>
      </w:r>
      <w:proofErr w:type="gramEnd"/>
      <w:r w:rsidRPr="00905BAE">
        <w:rPr>
          <w:rFonts w:eastAsia="Times New Roman" w:cs="Times New Roman"/>
          <w:sz w:val="24"/>
          <w:szCs w:val="24"/>
          <w:lang w:eastAsia="en-CA"/>
        </w:rPr>
        <w:t>a) federal works and undertakings = very large category);</w:t>
      </w:r>
    </w:p>
    <w:p w:rsidR="003453DD" w:rsidRPr="00905BAE" w:rsidRDefault="003453DD" w:rsidP="003453DD">
      <w:pPr>
        <w:pStyle w:val="ListParagraph"/>
        <w:numPr>
          <w:ilvl w:val="1"/>
          <w:numId w:val="57"/>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If want to argue that business is entitled to derivative jurisdiction, need to know the facts and that the company has such a </w:t>
      </w:r>
      <w:r w:rsidRPr="00905BAE">
        <w:rPr>
          <w:rFonts w:eastAsia="Times New Roman" w:cs="Times New Roman"/>
          <w:b/>
          <w:bCs/>
          <w:sz w:val="24"/>
          <w:szCs w:val="24"/>
          <w:lang w:eastAsia="en-CA"/>
        </w:rPr>
        <w:t>functional connection</w:t>
      </w:r>
      <w:r w:rsidRPr="00905BAE">
        <w:rPr>
          <w:rFonts w:eastAsia="Times New Roman" w:cs="Times New Roman"/>
          <w:sz w:val="24"/>
          <w:szCs w:val="24"/>
          <w:lang w:eastAsia="en-CA"/>
        </w:rPr>
        <w:t xml:space="preserve"> with a federal entity, that falls within protection of a federal undertaking </w:t>
      </w:r>
    </w:p>
    <w:p w:rsidR="003453DD" w:rsidRPr="00905BAE" w:rsidRDefault="003453DD" w:rsidP="003453DD">
      <w:pPr>
        <w:pStyle w:val="Heading1"/>
        <w:rPr>
          <w:rFonts w:eastAsia="Times New Roman" w:cs="Times New Roman"/>
          <w:sz w:val="24"/>
          <w:szCs w:val="24"/>
          <w:lang w:eastAsia="en-CA"/>
        </w:rPr>
      </w:pPr>
      <w:bookmarkStart w:id="83" w:name="_Toc416537479"/>
      <w:bookmarkStart w:id="84" w:name="_Toc416537897"/>
      <w:r w:rsidRPr="00905BAE">
        <w:lastRenderedPageBreak/>
        <w:t>PARAMOUNTCY</w:t>
      </w:r>
      <w:bookmarkEnd w:id="83"/>
      <w:bookmarkEnd w:id="84"/>
    </w:p>
    <w:p w:rsidR="003453DD" w:rsidRPr="00905BAE" w:rsidRDefault="003453DD" w:rsidP="003453DD">
      <w:pPr>
        <w:pStyle w:val="NormalWeb"/>
        <w:spacing w:before="0" w:beforeAutospacing="0" w:after="0" w:afterAutospacing="0"/>
        <w:rPr>
          <w:rFonts w:asciiTheme="minorHAnsi" w:hAnsiTheme="minorHAnsi"/>
          <w:b/>
          <w:bCs/>
          <w:lang w:val="en-GB"/>
        </w:rPr>
      </w:pPr>
    </w:p>
    <w:p w:rsidR="003453DD" w:rsidRPr="00905BAE" w:rsidRDefault="003453DD" w:rsidP="003453DD">
      <w:pPr>
        <w:pStyle w:val="ListParagraph"/>
        <w:numPr>
          <w:ilvl w:val="0"/>
          <w:numId w:val="104"/>
        </w:numPr>
      </w:pPr>
      <w:r w:rsidRPr="00905BAE">
        <w:t xml:space="preserve">becoming more common as the scope of the </w:t>
      </w:r>
      <w:r w:rsidRPr="00905BAE">
        <w:rPr>
          <w:b/>
        </w:rPr>
        <w:t>double aspect doctrine</w:t>
      </w:r>
      <w:r w:rsidRPr="00905BAE">
        <w:t xml:space="preserve"> becomes more general</w:t>
      </w:r>
    </w:p>
    <w:p w:rsidR="003453DD" w:rsidRPr="00905BAE" w:rsidRDefault="003453DD" w:rsidP="003453DD">
      <w:pPr>
        <w:pStyle w:val="ListParagraph"/>
        <w:numPr>
          <w:ilvl w:val="0"/>
          <w:numId w:val="104"/>
        </w:numPr>
      </w:pPr>
      <w:r w:rsidRPr="00905BAE">
        <w:t>clarifies that a provincial law is inoperable NOT invalid</w:t>
      </w:r>
    </w:p>
    <w:p w:rsidR="003453DD" w:rsidRPr="00905BAE" w:rsidRDefault="003453DD" w:rsidP="003453DD">
      <w:pPr>
        <w:pStyle w:val="NormalWeb"/>
        <w:spacing w:before="0" w:beforeAutospacing="0" w:after="0" w:afterAutospacing="0"/>
        <w:rPr>
          <w:rFonts w:asciiTheme="minorHAnsi" w:hAnsiTheme="minorHAnsi"/>
          <w:b/>
          <w:bCs/>
          <w:lang w:val="en-GB"/>
        </w:rPr>
      </w:pPr>
    </w:p>
    <w:p w:rsidR="003453DD" w:rsidRPr="00905BAE" w:rsidRDefault="003453DD" w:rsidP="003453DD">
      <w:pPr>
        <w:pStyle w:val="NormalWeb"/>
        <w:spacing w:before="0" w:beforeAutospacing="0" w:after="0" w:afterAutospacing="0"/>
        <w:rPr>
          <w:rFonts w:asciiTheme="minorHAnsi" w:hAnsiTheme="minorHAnsi"/>
        </w:rPr>
      </w:pPr>
      <w:r w:rsidRPr="00905BAE">
        <w:rPr>
          <w:rFonts w:asciiTheme="minorHAnsi" w:hAnsiTheme="minorHAnsi"/>
          <w:b/>
          <w:bCs/>
          <w:lang w:val="en-GB"/>
        </w:rPr>
        <w:t>*** This is THE Paramountcy case – still good law</w:t>
      </w:r>
      <w:r w:rsidRPr="00905BAE">
        <w:rPr>
          <w:rFonts w:asciiTheme="minorHAnsi" w:hAnsiTheme="minorHAnsi"/>
          <w:b/>
          <w:bCs/>
        </w:rPr>
        <w:t xml:space="preserve">; not the last word </w:t>
      </w:r>
      <w:r w:rsidRPr="00905BAE">
        <w:rPr>
          <w:lang w:val="en-GB"/>
        </w:rPr>
        <w:t> </w:t>
      </w:r>
    </w:p>
    <w:p w:rsidR="003453DD" w:rsidRPr="00905BAE" w:rsidRDefault="003453DD" w:rsidP="003453DD">
      <w:pPr>
        <w:pStyle w:val="Heading2"/>
        <w:rPr>
          <w:rFonts w:eastAsia="Times New Roman"/>
          <w:lang w:val="en-GB" w:eastAsia="en-CA"/>
        </w:rPr>
      </w:pPr>
      <w:bookmarkStart w:id="85" w:name="_Toc416537480"/>
      <w:bookmarkStart w:id="86" w:name="_Toc416537898"/>
      <w:r w:rsidRPr="00905BAE">
        <w:rPr>
          <w:rFonts w:eastAsia="Times New Roman"/>
          <w:lang w:val="en-GB" w:eastAsia="en-CA"/>
        </w:rPr>
        <w:t>Multiple Access v McCutcheon, [1982] 2 SCR 161</w:t>
      </w:r>
      <w:bookmarkEnd w:id="85"/>
      <w:bookmarkEnd w:id="86"/>
      <w:r w:rsidRPr="00905BAE">
        <w:rPr>
          <w:rFonts w:eastAsia="Times New Roman"/>
          <w:lang w:val="en-GB" w:eastAsia="en-CA"/>
        </w:rPr>
        <w:t xml:space="preserve"> </w:t>
      </w:r>
    </w:p>
    <w:p w:rsidR="003453DD" w:rsidRPr="00905BAE" w:rsidRDefault="003453DD" w:rsidP="003453DD">
      <w:pPr>
        <w:spacing w:after="0" w:line="240" w:lineRule="auto"/>
        <w:rPr>
          <w:rFonts w:eastAsia="Times New Roman" w:cs="Times New Roman"/>
          <w:b/>
          <w:color w:val="0000FF"/>
          <w:sz w:val="24"/>
          <w:szCs w:val="24"/>
          <w:lang w:eastAsia="en-CA"/>
        </w:rPr>
      </w:pPr>
      <w:r w:rsidRPr="00905BAE">
        <w:rPr>
          <w:rFonts w:eastAsia="Times New Roman" w:cs="Times New Roman"/>
          <w:b/>
          <w:color w:val="0000FF"/>
          <w:sz w:val="24"/>
          <w:szCs w:val="24"/>
          <w:lang w:val="en-GB" w:eastAsia="en-CA"/>
        </w:rPr>
        <w:t xml:space="preserve">Definition of operational conflict </w:t>
      </w:r>
      <w:r w:rsidRPr="00905BAE">
        <w:rPr>
          <w:rFonts w:eastAsia="Times New Roman" w:cs="Times New Roman"/>
          <w:b/>
          <w:color w:val="0000FF"/>
          <w:sz w:val="24"/>
          <w:szCs w:val="24"/>
          <w:lang w:eastAsia="en-CA"/>
        </w:rPr>
        <w:t>–</w:t>
      </w:r>
      <w:r w:rsidRPr="00905BAE">
        <w:rPr>
          <w:rFonts w:eastAsia="Times New Roman" w:cs="Times New Roman"/>
          <w:b/>
          <w:color w:val="0000FF"/>
          <w:sz w:val="24"/>
          <w:szCs w:val="24"/>
          <w:lang w:val="en-GB" w:eastAsia="en-CA"/>
        </w:rPr>
        <w:t xml:space="preserve"> frustrated purpose and express contradiction tests. Duplication is not a conflict; has to be that one statute says "yes" and the other says "no" = citizens told to do inconsistent things</w:t>
      </w:r>
    </w:p>
    <w:p w:rsidR="003453DD" w:rsidRPr="00905BAE" w:rsidRDefault="003453DD" w:rsidP="003453DD">
      <w:pPr>
        <w:spacing w:after="0" w:line="240" w:lineRule="auto"/>
        <w:rPr>
          <w:rFonts w:eastAsia="Times New Roman" w:cs="Times New Roman"/>
          <w:color w:val="800080"/>
          <w:sz w:val="24"/>
          <w:szCs w:val="24"/>
          <w:lang w:val="en-GB" w:eastAsia="en-CA"/>
        </w:rPr>
      </w:pPr>
      <w:r w:rsidRPr="00905BAE">
        <w:rPr>
          <w:rFonts w:eastAsia="Times New Roman" w:cs="Times New Roman"/>
          <w:color w:val="800080"/>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Facts:</w:t>
      </w:r>
      <w:r w:rsidRPr="00905BAE">
        <w:rPr>
          <w:rFonts w:eastAsia="Times New Roman" w:cs="Times New Roman"/>
          <w:sz w:val="24"/>
          <w:szCs w:val="24"/>
          <w:lang w:val="en-GB" w:eastAsia="en-CA"/>
        </w:rPr>
        <w:t xml:space="preserve"> Feds and ON have similar anti-insider trading legislation. </w:t>
      </w:r>
      <w:proofErr w:type="spellStart"/>
      <w:proofErr w:type="gramStart"/>
      <w:r w:rsidRPr="00905BAE">
        <w:rPr>
          <w:rFonts w:eastAsia="Times New Roman" w:cs="Times New Roman"/>
          <w:sz w:val="24"/>
          <w:szCs w:val="24"/>
          <w:lang w:val="en-GB" w:eastAsia="en-CA"/>
        </w:rPr>
        <w:t>Df</w:t>
      </w:r>
      <w:proofErr w:type="spellEnd"/>
      <w:proofErr w:type="gramEnd"/>
      <w:r w:rsidRPr="00905BAE">
        <w:rPr>
          <w:rFonts w:eastAsia="Times New Roman" w:cs="Times New Roman"/>
          <w:sz w:val="24"/>
          <w:szCs w:val="24"/>
          <w:lang w:val="en-GB" w:eastAsia="en-CA"/>
        </w:rPr>
        <w:t xml:space="preserve"> argues immunity to ON law as a federal entity.</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w:t>
      </w:r>
      <w:r w:rsidRPr="00905BAE">
        <w:rPr>
          <w:rFonts w:eastAsia="Times New Roman" w:cs="Times New Roman"/>
          <w:b/>
          <w:bCs/>
          <w:sz w:val="24"/>
          <w:szCs w:val="24"/>
          <w:lang w:val="en-GB" w:eastAsia="en-CA"/>
        </w:rPr>
        <w:t>Issue:</w:t>
      </w:r>
      <w:r w:rsidRPr="00905BAE">
        <w:rPr>
          <w:rFonts w:eastAsia="Times New Roman" w:cs="Times New Roman"/>
          <w:sz w:val="24"/>
          <w:szCs w:val="24"/>
          <w:lang w:val="en-GB" w:eastAsia="en-CA"/>
        </w:rPr>
        <w:t xml:space="preserve">  Is mere duplication a “conflict” in eyes of the law so that the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statute will be inoperative?</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Analysis:</w:t>
      </w:r>
    </w:p>
    <w:p w:rsidR="003453DD" w:rsidRPr="00905BAE" w:rsidRDefault="003453DD" w:rsidP="003453DD">
      <w:pPr>
        <w:numPr>
          <w:ilvl w:val="0"/>
          <w:numId w:val="60"/>
        </w:numPr>
        <w:tabs>
          <w:tab w:val="num" w:pos="180"/>
        </w:tabs>
        <w:spacing w:after="0" w:line="240" w:lineRule="auto"/>
        <w:ind w:left="540"/>
        <w:textAlignment w:val="center"/>
        <w:rPr>
          <w:rFonts w:eastAsia="Times New Roman" w:cs="Times New Roman"/>
          <w:sz w:val="24"/>
          <w:szCs w:val="24"/>
          <w:lang w:val="en-GB" w:eastAsia="en-CA"/>
        </w:rPr>
      </w:pPr>
      <w:r w:rsidRPr="00905BAE">
        <w:rPr>
          <w:rFonts w:eastAsia="Times New Roman" w:cs="Times New Roman"/>
          <w:b/>
          <w:bCs/>
          <w:sz w:val="24"/>
          <w:szCs w:val="24"/>
          <w:lang w:val="en-GB" w:eastAsia="en-CA"/>
        </w:rPr>
        <w:t xml:space="preserve"> </w:t>
      </w:r>
      <w:r w:rsidRPr="00905BAE">
        <w:rPr>
          <w:rFonts w:eastAsia="Times New Roman" w:cs="Times New Roman"/>
          <w:sz w:val="24"/>
          <w:szCs w:val="24"/>
          <w:u w:val="single"/>
          <w:lang w:val="en-GB" w:eastAsia="en-CA"/>
        </w:rPr>
        <w:t>First step is to assess validity of both statutes</w:t>
      </w:r>
      <w:r w:rsidRPr="00905BAE">
        <w:rPr>
          <w:rFonts w:eastAsia="Times New Roman" w:cs="Times New Roman"/>
          <w:sz w:val="24"/>
          <w:szCs w:val="24"/>
          <w:lang w:val="en-GB" w:eastAsia="en-CA"/>
        </w:rPr>
        <w:t xml:space="preserve">. </w:t>
      </w:r>
    </w:p>
    <w:p w:rsidR="003453DD" w:rsidRPr="00905BAE" w:rsidRDefault="003453DD" w:rsidP="003453DD">
      <w:pPr>
        <w:numPr>
          <w:ilvl w:val="0"/>
          <w:numId w:val="60"/>
        </w:numPr>
        <w:tabs>
          <w:tab w:val="num" w:pos="180"/>
        </w:tabs>
        <w:spacing w:after="0" w:line="240" w:lineRule="auto"/>
        <w:ind w:left="54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Here, fed’s is POGG (gap test) and </w:t>
      </w:r>
      <w:proofErr w:type="spellStart"/>
      <w:r w:rsidRPr="00905BAE">
        <w:rPr>
          <w:rFonts w:eastAsia="Times New Roman" w:cs="Times New Roman"/>
          <w:sz w:val="24"/>
          <w:szCs w:val="24"/>
          <w:lang w:val="en-GB" w:eastAsia="en-CA"/>
        </w:rPr>
        <w:t>prov’s</w:t>
      </w:r>
      <w:proofErr w:type="spellEnd"/>
      <w:r w:rsidRPr="00905BAE">
        <w:rPr>
          <w:rFonts w:eastAsia="Times New Roman" w:cs="Times New Roman"/>
          <w:sz w:val="24"/>
          <w:szCs w:val="24"/>
          <w:lang w:val="en-GB" w:eastAsia="en-CA"/>
        </w:rPr>
        <w:t xml:space="preserve"> is contracts (property and civil rights). &gt; corporate and contract law</w:t>
      </w:r>
    </w:p>
    <w:p w:rsidR="003453DD" w:rsidRPr="00905BAE" w:rsidRDefault="003453DD" w:rsidP="003453DD">
      <w:pPr>
        <w:numPr>
          <w:ilvl w:val="0"/>
          <w:numId w:val="60"/>
        </w:numPr>
        <w:tabs>
          <w:tab w:val="num" w:pos="180"/>
        </w:tabs>
        <w:spacing w:after="0" w:line="240" w:lineRule="auto"/>
        <w:ind w:left="54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insider trading would fall under double aspect doctrine: corporate aspect and contracts/civil rights aspect </w:t>
      </w:r>
    </w:p>
    <w:p w:rsidR="003453DD" w:rsidRPr="00905BAE" w:rsidRDefault="003453DD" w:rsidP="003453DD">
      <w:pPr>
        <w:numPr>
          <w:ilvl w:val="0"/>
          <w:numId w:val="61"/>
        </w:numPr>
        <w:tabs>
          <w:tab w:val="clear" w:pos="720"/>
          <w:tab w:val="num" w:pos="180"/>
        </w:tabs>
        <w:spacing w:after="0" w:line="240" w:lineRule="auto"/>
        <w:ind w:left="540"/>
        <w:textAlignment w:val="center"/>
        <w:rPr>
          <w:rFonts w:eastAsia="Times New Roman" w:cs="Times New Roman"/>
          <w:sz w:val="24"/>
          <w:szCs w:val="24"/>
          <w:lang w:eastAsia="en-CA"/>
        </w:rPr>
      </w:pPr>
      <w:r w:rsidRPr="00905BAE">
        <w:rPr>
          <w:rFonts w:eastAsia="Times New Roman" w:cs="Times New Roman"/>
          <w:b/>
          <w:bCs/>
          <w:sz w:val="24"/>
          <w:szCs w:val="24"/>
          <w:lang w:val="en-GB" w:eastAsia="en-CA"/>
        </w:rPr>
        <w:t xml:space="preserve">Duplication is NOT a conflict </w:t>
      </w:r>
      <w:r w:rsidRPr="00905BAE">
        <w:rPr>
          <w:rFonts w:eastAsia="Times New Roman" w:cs="Times New Roman"/>
          <w:b/>
          <w:bCs/>
          <w:sz w:val="24"/>
          <w:szCs w:val="24"/>
          <w:lang w:val="en-GB" w:eastAsia="en-CA"/>
        </w:rPr>
        <w:sym w:font="Wingdings" w:char="F0E0"/>
      </w:r>
      <w:r w:rsidRPr="00905BAE">
        <w:rPr>
          <w:rFonts w:eastAsia="Times New Roman" w:cs="Times New Roman"/>
          <w:b/>
          <w:bCs/>
          <w:sz w:val="24"/>
          <w:szCs w:val="24"/>
          <w:lang w:val="en-GB" w:eastAsia="en-CA"/>
        </w:rPr>
        <w:t xml:space="preserve"> no true repugnancy since either statute can be applied and Parliament’s legislative purpose will be fulfilled</w:t>
      </w:r>
      <w:r w:rsidRPr="00905BAE">
        <w:rPr>
          <w:rFonts w:eastAsia="Times New Roman" w:cs="Times New Roman"/>
          <w:sz w:val="24"/>
          <w:szCs w:val="24"/>
          <w:lang w:val="en-GB" w:eastAsia="en-CA"/>
        </w:rPr>
        <w:t xml:space="preserve"> </w:t>
      </w:r>
    </w:p>
    <w:p w:rsidR="003453DD" w:rsidRPr="00905BAE" w:rsidRDefault="003453DD" w:rsidP="003453DD">
      <w:pPr>
        <w:numPr>
          <w:ilvl w:val="1"/>
          <w:numId w:val="61"/>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GB" w:eastAsia="en-CA"/>
        </w:rPr>
        <w:t xml:space="preserve">the fact that plaintiff has </w:t>
      </w:r>
      <w:r w:rsidRPr="00905BAE">
        <w:rPr>
          <w:rFonts w:eastAsia="Times New Roman" w:cs="Times New Roman"/>
          <w:b/>
          <w:sz w:val="24"/>
          <w:szCs w:val="24"/>
          <w:lang w:val="en-GB" w:eastAsia="en-CA"/>
        </w:rPr>
        <w:t>choice of remedies does not prevent concurrent operation</w:t>
      </w:r>
    </w:p>
    <w:p w:rsidR="003453DD" w:rsidRPr="00905BAE" w:rsidRDefault="003453DD" w:rsidP="003453DD">
      <w:pPr>
        <w:numPr>
          <w:ilvl w:val="1"/>
          <w:numId w:val="61"/>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GB" w:eastAsia="en-CA"/>
        </w:rPr>
        <w:t xml:space="preserve">There is only a conflict if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law </w:t>
      </w:r>
      <w:r w:rsidRPr="00905BAE">
        <w:rPr>
          <w:rFonts w:eastAsia="Times New Roman" w:cs="Times New Roman"/>
          <w:b/>
          <w:bCs/>
          <w:sz w:val="24"/>
          <w:szCs w:val="24"/>
          <w:lang w:val="en-GB" w:eastAsia="en-CA"/>
        </w:rPr>
        <w:t>frustrates the purpose</w:t>
      </w:r>
      <w:r w:rsidRPr="00905BAE">
        <w:rPr>
          <w:rFonts w:eastAsia="Times New Roman" w:cs="Times New Roman"/>
          <w:sz w:val="24"/>
          <w:szCs w:val="24"/>
          <w:lang w:val="en-GB" w:eastAsia="en-CA"/>
        </w:rPr>
        <w:t xml:space="preserve"> of the fed law, or if there is an </w:t>
      </w:r>
      <w:r w:rsidRPr="00905BAE">
        <w:rPr>
          <w:rFonts w:eastAsia="Times New Roman" w:cs="Times New Roman"/>
          <w:b/>
          <w:bCs/>
          <w:sz w:val="24"/>
          <w:szCs w:val="24"/>
          <w:lang w:val="en-GB" w:eastAsia="en-CA"/>
        </w:rPr>
        <w:t>operational conflict</w:t>
      </w:r>
      <w:r w:rsidRPr="00905BAE">
        <w:rPr>
          <w:rFonts w:eastAsia="Times New Roman" w:cs="Times New Roman"/>
          <w:sz w:val="24"/>
          <w:szCs w:val="24"/>
          <w:lang w:val="en-GB" w:eastAsia="en-CA"/>
        </w:rPr>
        <w:t xml:space="preserve"> in that complying with one statute will mean defying the other (</w:t>
      </w:r>
      <w:r w:rsidRPr="00905BAE">
        <w:rPr>
          <w:rFonts w:eastAsia="Times New Roman" w:cs="Times New Roman"/>
          <w:b/>
          <w:bCs/>
          <w:sz w:val="24"/>
          <w:szCs w:val="24"/>
          <w:lang w:val="en-GB" w:eastAsia="en-CA"/>
        </w:rPr>
        <w:t>express contradiction test</w:t>
      </w:r>
      <w:r w:rsidRPr="00905BAE">
        <w:rPr>
          <w:rFonts w:eastAsia="Times New Roman" w:cs="Times New Roman"/>
          <w:sz w:val="24"/>
          <w:szCs w:val="24"/>
          <w:lang w:val="en-GB" w:eastAsia="en-CA"/>
        </w:rPr>
        <w:t>).</w:t>
      </w:r>
      <w:r w:rsidRPr="00905BAE">
        <w:rPr>
          <w:rFonts w:eastAsia="Times New Roman" w:cs="Times New Roman"/>
          <w:b/>
          <w:bCs/>
          <w:sz w:val="24"/>
          <w:szCs w:val="24"/>
          <w:lang w:val="en-GB" w:eastAsia="en-CA"/>
        </w:rPr>
        <w:t xml:space="preserve"> </w:t>
      </w:r>
    </w:p>
    <w:p w:rsidR="003453DD" w:rsidRPr="00905BAE" w:rsidRDefault="003453DD" w:rsidP="003453DD">
      <w:pPr>
        <w:numPr>
          <w:ilvl w:val="1"/>
          <w:numId w:val="61"/>
        </w:numPr>
        <w:tabs>
          <w:tab w:val="clear" w:pos="1440"/>
          <w:tab w:val="num" w:pos="90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Both apply but double liability can be avoided through cooperation</w:t>
      </w:r>
    </w:p>
    <w:p w:rsidR="003453DD" w:rsidRPr="00905BAE" w:rsidRDefault="003453DD" w:rsidP="003453DD">
      <w:pPr>
        <w:numPr>
          <w:ilvl w:val="1"/>
          <w:numId w:val="61"/>
        </w:numPr>
        <w:tabs>
          <w:tab w:val="clear" w:pos="1440"/>
          <w:tab w:val="num" w:pos="900"/>
        </w:tabs>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val="en-GB" w:eastAsia="en-CA"/>
        </w:rPr>
        <w:t>Provision</w:t>
      </w:r>
      <w:r w:rsidRPr="00905BAE">
        <w:rPr>
          <w:rFonts w:eastAsia="Times New Roman" w:cs="Times New Roman"/>
          <w:sz w:val="24"/>
          <w:szCs w:val="24"/>
          <w:lang w:eastAsia="en-CA"/>
        </w:rPr>
        <w:t xml:space="preserve"> has </w:t>
      </w:r>
      <w:r w:rsidRPr="00905BAE">
        <w:rPr>
          <w:rFonts w:eastAsia="Times New Roman" w:cs="Times New Roman"/>
          <w:b/>
          <w:bCs/>
          <w:sz w:val="24"/>
          <w:szCs w:val="24"/>
          <w:lang w:eastAsia="en-CA"/>
        </w:rPr>
        <w:t xml:space="preserve">"rational, functional connection" </w:t>
      </w:r>
      <w:r w:rsidRPr="00905BAE">
        <w:rPr>
          <w:rFonts w:eastAsia="Times New Roman" w:cs="Times New Roman"/>
          <w:sz w:val="24"/>
          <w:szCs w:val="24"/>
          <w:lang w:eastAsia="en-CA"/>
        </w:rPr>
        <w:t>with company law</w:t>
      </w:r>
      <w:r w:rsidRPr="00905BAE">
        <w:rPr>
          <w:rFonts w:eastAsia="Times New Roman" w:cs="Times New Roman"/>
          <w:b/>
          <w:bCs/>
          <w:sz w:val="24"/>
          <w:szCs w:val="24"/>
          <w:lang w:val="en-GB" w:eastAsia="en-CA"/>
        </w:rPr>
        <w:t xml:space="preserve">. </w:t>
      </w:r>
      <w:r w:rsidRPr="00905BAE">
        <w:rPr>
          <w:rFonts w:eastAsia="Times New Roman" w:cs="Times New Roman"/>
          <w:sz w:val="24"/>
          <w:szCs w:val="24"/>
          <w:lang w:val="en-GB" w:eastAsia="en-CA"/>
        </w:rPr>
        <w:t xml:space="preserve">= </w:t>
      </w:r>
      <w:r w:rsidRPr="00905BAE">
        <w:rPr>
          <w:rFonts w:eastAsia="Times New Roman" w:cs="Times New Roman"/>
          <w:b/>
          <w:bCs/>
          <w:sz w:val="24"/>
          <w:szCs w:val="24"/>
          <w:lang w:val="en-GB" w:eastAsia="en-CA"/>
        </w:rPr>
        <w:t>rational connection test</w:t>
      </w:r>
      <w:r w:rsidRPr="00905BAE">
        <w:rPr>
          <w:rFonts w:eastAsia="Times New Roman" w:cs="Times New Roman"/>
          <w:sz w:val="24"/>
          <w:szCs w:val="24"/>
          <w:lang w:val="en-GB" w:eastAsia="en-CA"/>
        </w:rPr>
        <w:t xml:space="preserve"> </w:t>
      </w:r>
    </w:p>
    <w:p w:rsidR="003453DD" w:rsidRPr="00905BAE" w:rsidRDefault="003453DD" w:rsidP="003453DD">
      <w:pPr>
        <w:pStyle w:val="ListParagraph"/>
        <w:numPr>
          <w:ilvl w:val="0"/>
          <w:numId w:val="72"/>
        </w:numPr>
        <w:spacing w:after="0" w:line="240" w:lineRule="auto"/>
        <w:textAlignment w:val="center"/>
        <w:rPr>
          <w:rFonts w:eastAsia="Times New Roman" w:cs="Times New Roman"/>
          <w:sz w:val="24"/>
          <w:szCs w:val="24"/>
          <w:lang w:eastAsia="en-CA"/>
        </w:rPr>
      </w:pPr>
      <w:r w:rsidRPr="00905BAE">
        <w:rPr>
          <w:rFonts w:eastAsia="Times New Roman" w:cs="Times New Roman"/>
          <w:b/>
          <w:sz w:val="24"/>
          <w:szCs w:val="24"/>
          <w:lang w:eastAsia="en-CA"/>
        </w:rPr>
        <w:t xml:space="preserve">Mere duplication without actual conflict or contradiction is not sufficient to invoke doctrine of Paramountcy and render otherwise valid provincial statute inoperative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Decision:</w:t>
      </w:r>
      <w:r w:rsidRPr="00905BAE">
        <w:rPr>
          <w:rFonts w:eastAsia="Times New Roman" w:cs="Times New Roman"/>
          <w:bCs/>
          <w:sz w:val="24"/>
          <w:szCs w:val="24"/>
          <w:lang w:val="en-GB" w:eastAsia="en-CA"/>
        </w:rPr>
        <w:t xml:space="preserve">  </w:t>
      </w:r>
      <w:proofErr w:type="spellStart"/>
      <w:proofErr w:type="gramStart"/>
      <w:r w:rsidRPr="00905BAE">
        <w:rPr>
          <w:rFonts w:eastAsia="Times New Roman" w:cs="Times New Roman"/>
          <w:bCs/>
          <w:sz w:val="24"/>
          <w:szCs w:val="24"/>
          <w:lang w:val="en-GB" w:eastAsia="en-CA"/>
        </w:rPr>
        <w:t>Df</w:t>
      </w:r>
      <w:proofErr w:type="spellEnd"/>
      <w:proofErr w:type="gramEnd"/>
      <w:r w:rsidRPr="00905BAE">
        <w:rPr>
          <w:rFonts w:eastAsia="Times New Roman" w:cs="Times New Roman"/>
          <w:bCs/>
          <w:sz w:val="24"/>
          <w:szCs w:val="24"/>
          <w:lang w:val="en-GB" w:eastAsia="en-CA"/>
        </w:rPr>
        <w:t xml:space="preserve"> must comply with ON legislation because duplication is not a conflict.</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color w:val="FF0000"/>
          <w:sz w:val="24"/>
          <w:szCs w:val="24"/>
          <w:lang w:val="en-GB" w:eastAsia="en-CA"/>
        </w:rPr>
      </w:pPr>
      <w:bookmarkStart w:id="87" w:name="_Toc416537481"/>
      <w:bookmarkStart w:id="88" w:name="_Toc416537899"/>
      <w:r w:rsidRPr="00905BAE">
        <w:rPr>
          <w:rStyle w:val="Heading2Char"/>
        </w:rPr>
        <w:t>Bell Canada v Quebec (1988), [1988] 1 SCR 749</w:t>
      </w:r>
      <w:bookmarkEnd w:id="87"/>
      <w:bookmarkEnd w:id="88"/>
      <w:r w:rsidRPr="00905BAE">
        <w:rPr>
          <w:rFonts w:eastAsia="Times New Roman" w:cs="Times New Roman"/>
          <w:b/>
          <w:bCs/>
          <w:sz w:val="24"/>
          <w:szCs w:val="24"/>
          <w:lang w:val="en-GB" w:eastAsia="en-CA"/>
        </w:rPr>
        <w:t xml:space="preserve"> --&gt; IJI </w:t>
      </w:r>
      <w:r w:rsidRPr="00905BAE">
        <w:rPr>
          <w:rFonts w:eastAsia="Times New Roman" w:cs="Times New Roman"/>
          <w:b/>
          <w:bCs/>
          <w:color w:val="0000FF"/>
          <w:sz w:val="24"/>
          <w:szCs w:val="24"/>
          <w:lang w:val="en-GB" w:eastAsia="en-CA"/>
        </w:rPr>
        <w:t xml:space="preserve">– </w:t>
      </w:r>
      <w:r w:rsidRPr="00905BAE">
        <w:rPr>
          <w:rFonts w:eastAsia="Times New Roman" w:cs="Times New Roman"/>
          <w:b/>
          <w:bCs/>
          <w:color w:val="FF0000"/>
          <w:sz w:val="24"/>
          <w:szCs w:val="24"/>
          <w:u w:val="single"/>
          <w:lang w:val="en-GB" w:eastAsia="en-CA"/>
        </w:rPr>
        <w:t xml:space="preserve">REJECTED IN LAFARGE and Canada Western </w:t>
      </w:r>
      <w:proofErr w:type="gramStart"/>
      <w:r w:rsidRPr="00905BAE">
        <w:rPr>
          <w:rFonts w:eastAsia="Times New Roman" w:cs="Times New Roman"/>
          <w:b/>
          <w:bCs/>
          <w:color w:val="FF0000"/>
          <w:sz w:val="24"/>
          <w:szCs w:val="24"/>
          <w:u w:val="single"/>
          <w:lang w:val="en-GB" w:eastAsia="en-CA"/>
        </w:rPr>
        <w:t xml:space="preserve">Bank </w:t>
      </w:r>
      <w:r w:rsidRPr="00905BAE">
        <w:rPr>
          <w:rFonts w:eastAsia="Times New Roman" w:cs="Times New Roman"/>
          <w:b/>
          <w:bCs/>
          <w:color w:val="FF0000"/>
          <w:sz w:val="24"/>
          <w:szCs w:val="24"/>
          <w:lang w:val="en-GB" w:eastAsia="en-CA"/>
        </w:rPr>
        <w:t>!</w:t>
      </w:r>
      <w:proofErr w:type="gramEnd"/>
    </w:p>
    <w:p w:rsidR="003453DD" w:rsidRPr="00905BAE" w:rsidRDefault="003453DD" w:rsidP="003453DD">
      <w:pPr>
        <w:spacing w:after="0" w:line="240" w:lineRule="auto"/>
        <w:rPr>
          <w:rFonts w:eastAsia="Times New Roman" w:cs="Times New Roman"/>
          <w:color w:val="0000FF"/>
          <w:sz w:val="24"/>
          <w:szCs w:val="24"/>
          <w:lang w:val="en-GB" w:eastAsia="en-CA"/>
        </w:rPr>
      </w:pPr>
      <w:r w:rsidRPr="00905BAE">
        <w:rPr>
          <w:rFonts w:eastAsia="Times New Roman" w:cs="Times New Roman"/>
          <w:b/>
          <w:bCs/>
          <w:color w:val="0000FF"/>
          <w:sz w:val="24"/>
          <w:szCs w:val="24"/>
          <w:lang w:val="en-GB" w:eastAsia="en-CA"/>
        </w:rPr>
        <w:t xml:space="preserve">Changes immunity test to </w:t>
      </w:r>
      <w:r w:rsidRPr="00905BAE">
        <w:rPr>
          <w:rFonts w:eastAsia="Times New Roman" w:cs="Times New Roman"/>
          <w:b/>
          <w:bCs/>
          <w:color w:val="0000FF"/>
          <w:sz w:val="24"/>
          <w:szCs w:val="24"/>
          <w:u w:val="single"/>
          <w:lang w:val="en-GB" w:eastAsia="en-CA"/>
        </w:rPr>
        <w:t xml:space="preserve">affects </w:t>
      </w:r>
      <w:r w:rsidRPr="00905BAE">
        <w:rPr>
          <w:rFonts w:eastAsia="Times New Roman" w:cs="Times New Roman"/>
          <w:b/>
          <w:bCs/>
          <w:color w:val="0000FF"/>
          <w:sz w:val="24"/>
          <w:szCs w:val="24"/>
          <w:lang w:val="en-GB" w:eastAsia="en-CA"/>
        </w:rPr>
        <w:t xml:space="preserve">a vital or essential part of the undertaking: </w:t>
      </w:r>
      <w:r w:rsidRPr="00905BAE">
        <w:rPr>
          <w:rFonts w:eastAsia="Times New Roman" w:cs="Times New Roman"/>
          <w:b/>
          <w:bCs/>
          <w:color w:val="0000FF"/>
          <w:sz w:val="24"/>
          <w:szCs w:val="24"/>
          <w:u w:val="single"/>
          <w:lang w:val="en-GB" w:eastAsia="en-CA"/>
        </w:rPr>
        <w:t>vital part test</w:t>
      </w:r>
      <w:r w:rsidRPr="00905BAE">
        <w:rPr>
          <w:rFonts w:eastAsia="Times New Roman" w:cs="Times New Roman"/>
          <w:b/>
          <w:bCs/>
          <w:color w:val="0000FF"/>
          <w:sz w:val="24"/>
          <w:szCs w:val="24"/>
          <w:lang w:val="en-GB" w:eastAsia="en-CA"/>
        </w:rPr>
        <w:t>. IJI can be preventative.</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color w:val="FF0000"/>
          <w:sz w:val="24"/>
          <w:szCs w:val="24"/>
          <w:lang w:val="en-GB" w:eastAsia="en-CA"/>
        </w:rPr>
        <w:t xml:space="preserve">*** </w:t>
      </w:r>
      <w:r w:rsidRPr="00905BAE">
        <w:rPr>
          <w:rFonts w:eastAsia="Times New Roman" w:cs="Times New Roman"/>
          <w:color w:val="FF0000"/>
          <w:sz w:val="24"/>
          <w:szCs w:val="24"/>
          <w:lang w:val="en-GB" w:eastAsia="en-CA"/>
        </w:rPr>
        <w:t>Even though Bell was rejected, Edinger thought it was good. Can use it to support your argument.</w:t>
      </w:r>
    </w:p>
    <w:p w:rsidR="003453DD" w:rsidRPr="00905BAE" w:rsidRDefault="003453DD" w:rsidP="003453DD">
      <w:pPr>
        <w:spacing w:after="0" w:line="240" w:lineRule="auto"/>
        <w:rPr>
          <w:rFonts w:eastAsia="Times New Roman" w:cs="Times New Roman"/>
          <w:color w:val="800080"/>
          <w:sz w:val="24"/>
          <w:szCs w:val="24"/>
          <w:lang w:val="en-GB" w:eastAsia="en-CA"/>
        </w:rPr>
      </w:pP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Facts:</w:t>
      </w:r>
      <w:r w:rsidRPr="00905BAE">
        <w:rPr>
          <w:rFonts w:eastAsia="Times New Roman" w:cs="Times New Roman"/>
          <w:sz w:val="24"/>
          <w:szCs w:val="24"/>
          <w:lang w:val="en-GB" w:eastAsia="en-CA"/>
        </w:rPr>
        <w:t xml:space="preserve"> Bell claims immunity against provincial health and safety regulations.</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Issue:</w:t>
      </w:r>
      <w:r w:rsidRPr="00905BAE">
        <w:rPr>
          <w:rFonts w:eastAsia="Times New Roman" w:cs="Times New Roman"/>
          <w:sz w:val="24"/>
          <w:szCs w:val="24"/>
          <w:lang w:val="en-GB" w:eastAsia="en-CA"/>
        </w:rPr>
        <w:t xml:space="preserve">  Is Bell immune from this provincial legislation?</w:t>
      </w:r>
    </w:p>
    <w:p w:rsidR="003453DD" w:rsidRPr="00905BAE" w:rsidRDefault="003453DD" w:rsidP="003453DD">
      <w:pPr>
        <w:spacing w:after="0" w:line="240" w:lineRule="auto"/>
        <w:ind w:left="540"/>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lastRenderedPageBreak/>
        <w:t xml:space="preserve">Analysis: </w:t>
      </w:r>
    </w:p>
    <w:p w:rsidR="003453DD" w:rsidRPr="00905BAE" w:rsidRDefault="003453DD" w:rsidP="003453DD">
      <w:pPr>
        <w:numPr>
          <w:ilvl w:val="0"/>
          <w:numId w:val="62"/>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val="en-GB" w:eastAsia="en-CA"/>
        </w:rPr>
        <w:t>Impairs</w:t>
      </w:r>
      <w:r w:rsidRPr="00905BAE">
        <w:rPr>
          <w:rFonts w:eastAsia="Times New Roman" w:cs="Times New Roman"/>
          <w:sz w:val="24"/>
          <w:szCs w:val="24"/>
          <w:lang w:eastAsia="en-CA"/>
        </w:rPr>
        <w:t xml:space="preserve"> requires too much; too hard for companies to wait until they are impaired</w:t>
      </w:r>
    </w:p>
    <w:p w:rsidR="003453DD" w:rsidRPr="00905BAE" w:rsidRDefault="003453DD" w:rsidP="003453DD">
      <w:pPr>
        <w:numPr>
          <w:ilvl w:val="0"/>
          <w:numId w:val="62"/>
        </w:numPr>
        <w:tabs>
          <w:tab w:val="num" w:pos="180"/>
        </w:tabs>
        <w:spacing w:after="0" w:line="240" w:lineRule="auto"/>
        <w:textAlignment w:val="center"/>
        <w:rPr>
          <w:rFonts w:eastAsia="Times New Roman" w:cs="Times New Roman"/>
          <w:sz w:val="24"/>
          <w:szCs w:val="24"/>
          <w:lang w:val="en-GB" w:eastAsia="en-CA"/>
        </w:rPr>
      </w:pPr>
      <w:proofErr w:type="spellStart"/>
      <w:r w:rsidRPr="00905BAE">
        <w:rPr>
          <w:rFonts w:eastAsia="Times New Roman" w:cs="Times New Roman"/>
          <w:sz w:val="24"/>
          <w:szCs w:val="24"/>
          <w:lang w:val="en-GB" w:eastAsia="en-CA"/>
        </w:rPr>
        <w:t>Beetz</w:t>
      </w:r>
      <w:proofErr w:type="spellEnd"/>
      <w:r w:rsidRPr="00905BAE">
        <w:rPr>
          <w:rFonts w:eastAsia="Times New Roman" w:cs="Times New Roman"/>
          <w:sz w:val="24"/>
          <w:szCs w:val="24"/>
          <w:lang w:val="en-GB" w:eastAsia="en-CA"/>
        </w:rPr>
        <w:t xml:space="preserve"> says old </w:t>
      </w:r>
      <w:r w:rsidRPr="00905BAE">
        <w:rPr>
          <w:rFonts w:eastAsia="Times New Roman" w:cs="Times New Roman"/>
          <w:i/>
          <w:iCs/>
          <w:sz w:val="24"/>
          <w:szCs w:val="24"/>
          <w:lang w:val="en-GB" w:eastAsia="en-CA"/>
        </w:rPr>
        <w:t>Bell</w:t>
      </w:r>
      <w:r w:rsidRPr="00905BAE">
        <w:rPr>
          <w:rFonts w:eastAsia="Times New Roman" w:cs="Times New Roman"/>
          <w:sz w:val="24"/>
          <w:szCs w:val="24"/>
          <w:lang w:val="en-GB" w:eastAsia="en-CA"/>
        </w:rPr>
        <w:t xml:space="preserve"> test o</w:t>
      </w:r>
      <w:r w:rsidRPr="00905BAE">
        <w:rPr>
          <w:rFonts w:eastAsia="Times New Roman" w:cs="Times New Roman"/>
          <w:b/>
          <w:bCs/>
          <w:sz w:val="24"/>
          <w:szCs w:val="24"/>
          <w:lang w:val="en-GB" w:eastAsia="en-CA"/>
        </w:rPr>
        <w:t>f impairment is insufficient -</w:t>
      </w:r>
      <w:r w:rsidRPr="00905BAE">
        <w:rPr>
          <w:rFonts w:eastAsia="Times New Roman" w:cs="Times New Roman"/>
          <w:sz w:val="24"/>
          <w:szCs w:val="24"/>
          <w:lang w:val="en-GB" w:eastAsia="en-CA"/>
        </w:rPr>
        <w:t xml:space="preserve">- test should be if it has an </w:t>
      </w:r>
      <w:r w:rsidRPr="00905BAE">
        <w:rPr>
          <w:rFonts w:eastAsia="Times New Roman" w:cs="Times New Roman"/>
          <w:b/>
          <w:bCs/>
          <w:sz w:val="24"/>
          <w:szCs w:val="24"/>
          <w:lang w:val="en-GB" w:eastAsia="en-CA"/>
        </w:rPr>
        <w:t>effect</w:t>
      </w:r>
      <w:r w:rsidRPr="00905BAE">
        <w:rPr>
          <w:rFonts w:eastAsia="Times New Roman" w:cs="Times New Roman"/>
          <w:sz w:val="24"/>
          <w:szCs w:val="24"/>
          <w:lang w:val="en-GB" w:eastAsia="en-CA"/>
        </w:rPr>
        <w:t xml:space="preserve"> on the entity.</w:t>
      </w:r>
    </w:p>
    <w:p w:rsidR="003453DD" w:rsidRPr="00905BAE" w:rsidRDefault="003453DD" w:rsidP="003453DD">
      <w:pPr>
        <w:numPr>
          <w:ilvl w:val="0"/>
          <w:numId w:val="62"/>
        </w:numPr>
        <w:tabs>
          <w:tab w:val="num" w:pos="180"/>
        </w:tabs>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It is sufficient if it </w:t>
      </w:r>
      <w:r w:rsidRPr="00905BAE">
        <w:rPr>
          <w:rFonts w:eastAsia="Times New Roman" w:cs="Times New Roman"/>
          <w:b/>
          <w:bCs/>
          <w:sz w:val="24"/>
          <w:szCs w:val="24"/>
          <w:lang w:val="en-GB" w:eastAsia="en-CA"/>
        </w:rPr>
        <w:t>affects a vital or essential part</w:t>
      </w:r>
      <w:r w:rsidRPr="00905BAE">
        <w:rPr>
          <w:rFonts w:eastAsia="Times New Roman" w:cs="Times New Roman"/>
          <w:sz w:val="24"/>
          <w:szCs w:val="24"/>
          <w:lang w:val="en-GB" w:eastAsia="en-CA"/>
        </w:rPr>
        <w:t xml:space="preserve"> of the federal undertaking – it does NOT have to impair/paralyze (vital/essential = internal workings of company)</w:t>
      </w:r>
    </w:p>
    <w:p w:rsidR="003453DD" w:rsidRPr="00905BAE" w:rsidRDefault="003453DD" w:rsidP="003453DD">
      <w:pPr>
        <w:numPr>
          <w:ilvl w:val="1"/>
          <w:numId w:val="62"/>
        </w:numPr>
        <w:spacing w:after="0" w:line="240" w:lineRule="auto"/>
        <w:textAlignment w:val="center"/>
        <w:rPr>
          <w:rFonts w:eastAsia="Times New Roman" w:cs="Times New Roman"/>
          <w:sz w:val="24"/>
          <w:szCs w:val="24"/>
          <w:lang w:val="en-GB" w:eastAsia="en-CA"/>
        </w:rPr>
      </w:pPr>
      <w:r w:rsidRPr="00905BAE">
        <w:rPr>
          <w:rFonts w:eastAsia="Times New Roman" w:cs="Times New Roman"/>
          <w:b/>
          <w:sz w:val="24"/>
          <w:szCs w:val="24"/>
          <w:lang w:val="en-GB" w:eastAsia="en-CA"/>
        </w:rPr>
        <w:t xml:space="preserve">Core: </w:t>
      </w:r>
      <w:r w:rsidRPr="00905BAE">
        <w:rPr>
          <w:rFonts w:eastAsia="Times New Roman" w:cs="Times New Roman"/>
          <w:sz w:val="24"/>
          <w:szCs w:val="24"/>
          <w:lang w:val="en-GB" w:eastAsia="en-CA"/>
        </w:rPr>
        <w:t>basic, minimum and unassailable content</w:t>
      </w:r>
    </w:p>
    <w:p w:rsidR="003453DD" w:rsidRPr="00905BAE" w:rsidRDefault="003453DD" w:rsidP="003453DD">
      <w:pPr>
        <w:numPr>
          <w:ilvl w:val="1"/>
          <w:numId w:val="62"/>
        </w:numPr>
        <w:tabs>
          <w:tab w:val="num" w:pos="90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Reasoning: relates to time of court case – shouldn’t have to wait for it to impair/paralyze before claiming immunity.</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Decision</w:t>
      </w:r>
      <w:r w:rsidRPr="00905BAE">
        <w:rPr>
          <w:rFonts w:eastAsia="Times New Roman" w:cs="Times New Roman"/>
          <w:sz w:val="24"/>
          <w:szCs w:val="24"/>
          <w:lang w:val="en-GB" w:eastAsia="en-CA"/>
        </w:rPr>
        <w:t xml:space="preserve">:  Bell is immune again because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law has an effect on it.</w:t>
      </w:r>
    </w:p>
    <w:p w:rsidR="003453DD" w:rsidRPr="00905BAE" w:rsidRDefault="003453DD" w:rsidP="003453DD">
      <w:pPr>
        <w:spacing w:after="0" w:line="240" w:lineRule="auto"/>
        <w:rPr>
          <w:rFonts w:eastAsia="Times New Roman" w:cs="Times New Roman"/>
          <w:sz w:val="24"/>
          <w:szCs w:val="24"/>
          <w:lang w:val="en-GB" w:eastAsia="en-CA"/>
        </w:rPr>
      </w:pPr>
    </w:p>
    <w:p w:rsidR="003453DD" w:rsidRPr="00905BAE" w:rsidRDefault="003453DD" w:rsidP="003453DD">
      <w:pPr>
        <w:numPr>
          <w:ilvl w:val="0"/>
          <w:numId w:val="63"/>
        </w:numPr>
        <w:spacing w:after="0" w:line="240" w:lineRule="auto"/>
        <w:ind w:left="540"/>
        <w:textAlignment w:val="center"/>
        <w:rPr>
          <w:rFonts w:eastAsia="Times New Roman" w:cs="Times New Roman"/>
          <w:sz w:val="24"/>
          <w:szCs w:val="24"/>
          <w:lang w:eastAsia="en-CA"/>
        </w:rPr>
      </w:pPr>
      <w:r w:rsidRPr="00905BAE">
        <w:rPr>
          <w:rFonts w:eastAsia="Times New Roman" w:cs="Times New Roman"/>
          <w:b/>
          <w:bCs/>
          <w:sz w:val="24"/>
          <w:szCs w:val="24"/>
          <w:lang w:eastAsia="en-CA"/>
        </w:rPr>
        <w:t>Vital part test carved out much broader field of immunity from prov law than old sterilisation test - smaller threshold; paralysis/sterilisation no longer needed</w:t>
      </w:r>
    </w:p>
    <w:p w:rsidR="003453DD" w:rsidRPr="00905BAE" w:rsidRDefault="003453DD" w:rsidP="003453DD">
      <w:pPr>
        <w:numPr>
          <w:ilvl w:val="0"/>
          <w:numId w:val="63"/>
        </w:numPr>
        <w:spacing w:after="0" w:line="240" w:lineRule="auto"/>
        <w:ind w:left="540"/>
        <w:textAlignment w:val="center"/>
        <w:rPr>
          <w:rFonts w:eastAsia="Times New Roman" w:cs="Times New Roman"/>
          <w:sz w:val="24"/>
          <w:szCs w:val="24"/>
          <w:lang w:eastAsia="en-CA"/>
        </w:rPr>
      </w:pPr>
      <w:r w:rsidRPr="00905BAE">
        <w:rPr>
          <w:rFonts w:eastAsia="Times New Roman" w:cs="Times New Roman"/>
          <w:b/>
          <w:bCs/>
          <w:sz w:val="24"/>
          <w:szCs w:val="24"/>
          <w:lang w:eastAsia="en-CA"/>
        </w:rPr>
        <w:t xml:space="preserve">Also, cannot have concurrent prov jurisdiction over vital part of federal undertaking </w:t>
      </w:r>
    </w:p>
    <w:p w:rsidR="003453DD" w:rsidRPr="00905BAE" w:rsidRDefault="003453DD" w:rsidP="003453DD">
      <w:pPr>
        <w:spacing w:after="0" w:line="240" w:lineRule="auto"/>
        <w:ind w:left="540"/>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spacing w:after="0" w:line="240" w:lineRule="auto"/>
        <w:ind w:left="540"/>
        <w:rPr>
          <w:rFonts w:eastAsia="Times New Roman" w:cs="Times New Roman"/>
          <w:sz w:val="24"/>
          <w:szCs w:val="24"/>
          <w:lang w:val="en-GB" w:eastAsia="en-CA"/>
        </w:rPr>
      </w:pPr>
      <w:r w:rsidRPr="00905BAE">
        <w:rPr>
          <w:rFonts w:eastAsia="Times New Roman" w:cs="Times New Roman"/>
          <w:sz w:val="24"/>
          <w:szCs w:val="24"/>
          <w:lang w:val="en-GB" w:eastAsia="en-CA"/>
        </w:rPr>
        <w:t> </w:t>
      </w: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u w:val="single"/>
          <w:lang w:eastAsia="en-CA"/>
        </w:rPr>
        <w:t>Predecessor to CWB</w:t>
      </w:r>
    </w:p>
    <w:p w:rsidR="003453DD" w:rsidRPr="00905BAE" w:rsidRDefault="003453DD" w:rsidP="003453DD">
      <w:pPr>
        <w:spacing w:after="0" w:line="240" w:lineRule="auto"/>
        <w:ind w:left="540"/>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pStyle w:val="Heading2"/>
        <w:rPr>
          <w:rFonts w:eastAsia="Times New Roman"/>
          <w:lang w:val="en-GB" w:eastAsia="en-CA"/>
        </w:rPr>
      </w:pPr>
      <w:bookmarkStart w:id="89" w:name="_Toc416537482"/>
      <w:bookmarkStart w:id="90" w:name="_Toc416537900"/>
      <w:proofErr w:type="spellStart"/>
      <w:r w:rsidRPr="00905BAE">
        <w:rPr>
          <w:rFonts w:eastAsia="Times New Roman"/>
          <w:lang w:val="en-GB" w:eastAsia="en-CA"/>
        </w:rPr>
        <w:t>Ordon</w:t>
      </w:r>
      <w:proofErr w:type="spellEnd"/>
      <w:r w:rsidRPr="00905BAE">
        <w:rPr>
          <w:rFonts w:eastAsia="Times New Roman"/>
          <w:lang w:val="en-GB" w:eastAsia="en-CA"/>
        </w:rPr>
        <w:t xml:space="preserve"> Estate v Grail, [1988] 3 SCR 437</w:t>
      </w:r>
      <w:bookmarkEnd w:id="89"/>
      <w:bookmarkEnd w:id="90"/>
      <w:r w:rsidRPr="00905BAE">
        <w:rPr>
          <w:rFonts w:eastAsia="Times New Roman"/>
          <w:lang w:val="en-GB" w:eastAsia="en-CA"/>
        </w:rPr>
        <w:t xml:space="preserve">    </w:t>
      </w:r>
    </w:p>
    <w:p w:rsidR="003453DD" w:rsidRPr="00905BAE" w:rsidRDefault="003453DD" w:rsidP="003453DD">
      <w:pPr>
        <w:spacing w:after="0" w:line="240" w:lineRule="auto"/>
        <w:rPr>
          <w:rFonts w:eastAsia="Times New Roman" w:cs="Times New Roman"/>
          <w:color w:val="0000FF"/>
          <w:sz w:val="24"/>
          <w:szCs w:val="24"/>
          <w:lang w:val="en-GB" w:eastAsia="en-CA"/>
        </w:rPr>
      </w:pPr>
      <w:r w:rsidRPr="00905BAE">
        <w:rPr>
          <w:rFonts w:eastAsia="Times New Roman" w:cs="Times New Roman"/>
          <w:b/>
          <w:bCs/>
          <w:color w:val="0000FF"/>
          <w:sz w:val="24"/>
          <w:szCs w:val="24"/>
          <w:lang w:val="en-GB" w:eastAsia="en-CA"/>
        </w:rPr>
        <w:t>Heads of power have essential cores to which the other govt can’t regulate towards.</w:t>
      </w:r>
    </w:p>
    <w:p w:rsidR="003453DD" w:rsidRPr="00905BAE" w:rsidRDefault="003453DD" w:rsidP="003453DD">
      <w:pPr>
        <w:spacing w:after="0" w:line="240" w:lineRule="auto"/>
        <w:rPr>
          <w:rFonts w:eastAsia="Times New Roman" w:cs="Times New Roman"/>
          <w:b/>
          <w:bCs/>
          <w:sz w:val="24"/>
          <w:szCs w:val="24"/>
          <w:u w:val="single"/>
          <w:lang w:val="en-GB" w:eastAsia="en-CA"/>
        </w:rPr>
      </w:pP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Facts:</w:t>
      </w:r>
      <w:r w:rsidRPr="00905BAE">
        <w:rPr>
          <w:rFonts w:eastAsia="Times New Roman" w:cs="Times New Roman"/>
          <w:sz w:val="24"/>
          <w:szCs w:val="24"/>
          <w:lang w:val="en-GB" w:eastAsia="en-CA"/>
        </w:rPr>
        <w:t xml:space="preserve"> Negligence action from boats on a lake (navigable waters). Pf wants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law. </w:t>
      </w:r>
      <w:proofErr w:type="spellStart"/>
      <w:proofErr w:type="gramStart"/>
      <w:r w:rsidRPr="00905BAE">
        <w:rPr>
          <w:rFonts w:eastAsia="Times New Roman" w:cs="Times New Roman"/>
          <w:sz w:val="24"/>
          <w:szCs w:val="24"/>
          <w:lang w:val="en-GB" w:eastAsia="en-CA"/>
        </w:rPr>
        <w:t>Df</w:t>
      </w:r>
      <w:proofErr w:type="spellEnd"/>
      <w:proofErr w:type="gramEnd"/>
      <w:r w:rsidRPr="00905BAE">
        <w:rPr>
          <w:rFonts w:eastAsia="Times New Roman" w:cs="Times New Roman"/>
          <w:sz w:val="24"/>
          <w:szCs w:val="24"/>
          <w:lang w:val="en-GB" w:eastAsia="en-CA"/>
        </w:rPr>
        <w:t xml:space="preserve"> says it should be fed law because navigable waters are under a federal head of power – didn’t argue that he himself was a fed entity.</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Issue:</w:t>
      </w:r>
      <w:r w:rsidRPr="00905BAE">
        <w:rPr>
          <w:rFonts w:eastAsia="Times New Roman" w:cs="Times New Roman"/>
          <w:sz w:val="24"/>
          <w:szCs w:val="24"/>
          <w:lang w:val="en-GB" w:eastAsia="en-CA"/>
        </w:rPr>
        <w:t xml:space="preserve">  Can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statutes apply to a cause of action otherwise governed by (federal) maritime law?</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Analysis:</w:t>
      </w:r>
      <w:r w:rsidRPr="00905BAE">
        <w:rPr>
          <w:rFonts w:eastAsia="Times New Roman" w:cs="Times New Roman"/>
          <w:sz w:val="24"/>
          <w:szCs w:val="24"/>
          <w:lang w:val="en-GB" w:eastAsia="en-CA"/>
        </w:rPr>
        <w:t xml:space="preserve"> </w:t>
      </w:r>
    </w:p>
    <w:p w:rsidR="003453DD" w:rsidRPr="00905BAE" w:rsidRDefault="003453DD" w:rsidP="003453DD">
      <w:pPr>
        <w:pStyle w:val="ListParagraph"/>
        <w:numPr>
          <w:ilvl w:val="0"/>
          <w:numId w:val="67"/>
        </w:num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xml:space="preserve">Maritime law demands uniformity because of its international character; can’t apply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laws.</w:t>
      </w:r>
    </w:p>
    <w:p w:rsidR="003453DD" w:rsidRPr="00905BAE" w:rsidRDefault="003453DD" w:rsidP="003453DD">
      <w:pPr>
        <w:pStyle w:val="ListParagraph"/>
        <w:numPr>
          <w:ilvl w:val="1"/>
          <w:numId w:val="67"/>
        </w:num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xml:space="preserve">Each head of power has an </w:t>
      </w:r>
      <w:r w:rsidRPr="00905BAE">
        <w:rPr>
          <w:rFonts w:eastAsia="Times New Roman" w:cs="Times New Roman"/>
          <w:b/>
          <w:bCs/>
          <w:sz w:val="24"/>
          <w:szCs w:val="24"/>
          <w:lang w:val="en-GB" w:eastAsia="en-CA"/>
        </w:rPr>
        <w:t>essential core</w:t>
      </w:r>
      <w:r w:rsidRPr="00905BAE">
        <w:rPr>
          <w:rFonts w:eastAsia="Times New Roman" w:cs="Times New Roman"/>
          <w:sz w:val="24"/>
          <w:szCs w:val="24"/>
          <w:lang w:val="en-GB" w:eastAsia="en-CA"/>
        </w:rPr>
        <w:t xml:space="preserve"> to which provinces are unable to legislate towards.</w:t>
      </w:r>
    </w:p>
    <w:p w:rsidR="003453DD" w:rsidRPr="00905BAE" w:rsidRDefault="003453DD" w:rsidP="003453DD">
      <w:pPr>
        <w:pStyle w:val="ListParagraph"/>
        <w:numPr>
          <w:ilvl w:val="1"/>
          <w:numId w:val="67"/>
        </w:num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But are there cores?</w:t>
      </w:r>
    </w:p>
    <w:p w:rsidR="003453DD" w:rsidRPr="00905BAE" w:rsidRDefault="003453DD" w:rsidP="003453DD">
      <w:pPr>
        <w:numPr>
          <w:ilvl w:val="0"/>
          <w:numId w:val="67"/>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Private litigation, little pleasure boats, not federal entity </w:t>
      </w:r>
    </w:p>
    <w:p w:rsidR="003453DD" w:rsidRPr="00905BAE" w:rsidRDefault="003453DD" w:rsidP="003453DD">
      <w:pPr>
        <w:numPr>
          <w:ilvl w:val="0"/>
          <w:numId w:val="67"/>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Feds come in, in potential IJI, because all of the lakes are navigable waters = Parliament has legislative jurisdiction over the waters by virtue of 91(10) navigation and shipping AND federal legislation (Canada Shipping Act)</w:t>
      </w:r>
    </w:p>
    <w:p w:rsidR="003453DD" w:rsidRPr="00905BAE" w:rsidRDefault="003453DD" w:rsidP="003453DD">
      <w:pPr>
        <w:numPr>
          <w:ilvl w:val="0"/>
          <w:numId w:val="67"/>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Wanted provincial statutes to apply, and what SCC had done until </w:t>
      </w:r>
      <w:proofErr w:type="spellStart"/>
      <w:r w:rsidRPr="00905BAE">
        <w:rPr>
          <w:rFonts w:eastAsia="Times New Roman" w:cs="Times New Roman"/>
          <w:sz w:val="24"/>
          <w:szCs w:val="24"/>
          <w:lang w:eastAsia="en-CA"/>
        </w:rPr>
        <w:t>Ordon</w:t>
      </w:r>
      <w:proofErr w:type="spellEnd"/>
      <w:r w:rsidRPr="00905BAE">
        <w:rPr>
          <w:rFonts w:eastAsia="Times New Roman" w:cs="Times New Roman"/>
          <w:sz w:val="24"/>
          <w:szCs w:val="24"/>
          <w:lang w:eastAsia="en-CA"/>
        </w:rPr>
        <w:t xml:space="preserve"> case, was apply those statutes depending on the province that accident occurred in </w:t>
      </w:r>
    </w:p>
    <w:p w:rsidR="003453DD" w:rsidRPr="00905BAE" w:rsidRDefault="003453DD" w:rsidP="003453DD">
      <w:pPr>
        <w:numPr>
          <w:ilvl w:val="1"/>
          <w:numId w:val="67"/>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But "hard cases make bad law" = suddenly change things up in </w:t>
      </w:r>
      <w:proofErr w:type="spellStart"/>
      <w:r w:rsidRPr="00905BAE">
        <w:rPr>
          <w:rFonts w:eastAsia="Times New Roman" w:cs="Times New Roman"/>
          <w:sz w:val="24"/>
          <w:szCs w:val="24"/>
          <w:lang w:eastAsia="en-CA"/>
        </w:rPr>
        <w:t>Ordon</w:t>
      </w:r>
      <w:proofErr w:type="spellEnd"/>
      <w:r w:rsidRPr="00905BAE">
        <w:rPr>
          <w:rFonts w:eastAsia="Times New Roman" w:cs="Times New Roman"/>
          <w:sz w:val="24"/>
          <w:szCs w:val="24"/>
          <w:lang w:eastAsia="en-CA"/>
        </w:rPr>
        <w:t xml:space="preserve"> and employ "maritime negligence" and want universal maritime negligence law </w:t>
      </w:r>
    </w:p>
    <w:p w:rsidR="003453DD" w:rsidRPr="00905BAE" w:rsidRDefault="003453DD" w:rsidP="003453DD">
      <w:pPr>
        <w:numPr>
          <w:ilvl w:val="0"/>
          <w:numId w:val="67"/>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Each head of federal power possesses essential core that provinces are not permitted to regulate</w:t>
      </w:r>
    </w:p>
    <w:p w:rsidR="003453DD" w:rsidRPr="00905BAE" w:rsidRDefault="003453DD" w:rsidP="003453DD">
      <w:pPr>
        <w:numPr>
          <w:ilvl w:val="0"/>
          <w:numId w:val="67"/>
        </w:numPr>
        <w:spacing w:after="0" w:line="240" w:lineRule="auto"/>
        <w:textAlignment w:val="center"/>
        <w:rPr>
          <w:rFonts w:eastAsia="Times New Roman" w:cs="Times New Roman"/>
          <w:sz w:val="24"/>
          <w:szCs w:val="24"/>
          <w:lang w:eastAsia="en-CA"/>
        </w:rPr>
      </w:pPr>
      <w:r w:rsidRPr="00905BAE">
        <w:rPr>
          <w:rFonts w:eastAsia="Times New Roman" w:cs="Times New Roman"/>
          <w:b/>
          <w:sz w:val="24"/>
          <w:szCs w:val="24"/>
          <w:lang w:eastAsia="en-CA"/>
        </w:rPr>
        <w:t>This is the first case which expressly states and then applies the version of the doctrine of IJI that says that there is a core to each federal head of power</w:t>
      </w:r>
      <w:r w:rsidRPr="00905BAE">
        <w:rPr>
          <w:rFonts w:eastAsia="Times New Roman" w:cs="Times New Roman"/>
          <w:sz w:val="24"/>
          <w:szCs w:val="24"/>
          <w:lang w:eastAsia="en-CA"/>
        </w:rPr>
        <w:t xml:space="preserve">   -- so can't apply the provincial statutes</w:t>
      </w:r>
    </w:p>
    <w:p w:rsidR="003453DD" w:rsidRPr="00905BAE" w:rsidRDefault="003453DD" w:rsidP="003453DD">
      <w:pPr>
        <w:numPr>
          <w:ilvl w:val="1"/>
          <w:numId w:val="67"/>
        </w:numPr>
        <w:spacing w:after="0" w:line="240" w:lineRule="auto"/>
        <w:textAlignment w:val="center"/>
        <w:rPr>
          <w:rFonts w:eastAsia="Times New Roman" w:cs="Times New Roman"/>
          <w:sz w:val="24"/>
          <w:szCs w:val="24"/>
          <w:lang w:eastAsia="en-CA"/>
        </w:rPr>
      </w:pPr>
      <w:r w:rsidRPr="00905BAE">
        <w:rPr>
          <w:rFonts w:eastAsia="Times New Roman" w:cs="Times New Roman"/>
          <w:b/>
          <w:sz w:val="24"/>
          <w:szCs w:val="24"/>
          <w:lang w:eastAsia="en-CA"/>
        </w:rPr>
        <w:t>Canada Western Bank goes even further and says that ALL heads of power have core</w:t>
      </w:r>
      <w:r w:rsidRPr="00905BAE">
        <w:rPr>
          <w:rFonts w:eastAsia="Times New Roman" w:cs="Times New Roman"/>
          <w:sz w:val="24"/>
          <w:szCs w:val="24"/>
          <w:lang w:eastAsia="en-CA"/>
        </w:rPr>
        <w:t xml:space="preserve"> (91 and 92)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Decision:</w:t>
      </w:r>
      <w:r w:rsidRPr="00905BAE">
        <w:rPr>
          <w:rFonts w:eastAsia="Times New Roman" w:cs="Times New Roman"/>
          <w:sz w:val="24"/>
          <w:szCs w:val="24"/>
          <w:lang w:val="en-GB" w:eastAsia="en-CA"/>
        </w:rPr>
        <w:t xml:space="preserve">  Must use federal law.</w:t>
      </w:r>
    </w:p>
    <w:p w:rsidR="003453DD" w:rsidRPr="00905BAE" w:rsidRDefault="003453DD" w:rsidP="003453DD">
      <w:pPr>
        <w:spacing w:after="0" w:line="240" w:lineRule="auto"/>
        <w:ind w:left="720"/>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color w:val="FF0000"/>
          <w:sz w:val="24"/>
          <w:szCs w:val="24"/>
          <w:lang w:val="en-GB" w:eastAsia="en-CA"/>
        </w:rPr>
        <w:t>***</w:t>
      </w:r>
      <w:r w:rsidRPr="00905BAE">
        <w:rPr>
          <w:rFonts w:eastAsia="Times New Roman" w:cs="Times New Roman"/>
          <w:color w:val="FF0000"/>
          <w:sz w:val="24"/>
          <w:szCs w:val="24"/>
          <w:lang w:val="en-GB" w:eastAsia="en-CA"/>
        </w:rPr>
        <w:t xml:space="preserve"> Edinger thinks this case is inconsistent with pith/substance doctrine.</w:t>
      </w:r>
      <w:r w:rsidRPr="00905BAE">
        <w:rPr>
          <w:rFonts w:eastAsia="Times New Roman" w:cs="Times New Roman"/>
          <w:sz w:val="24"/>
          <w:szCs w:val="24"/>
          <w:lang w:val="en-GB" w:eastAsia="en-CA"/>
        </w:rPr>
        <w:t xml:space="preserve"> If it is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in pith/substance, incidental effects on s.91 heads should be irrelevant. This says there’s </w:t>
      </w:r>
      <w:r w:rsidRPr="00905BAE">
        <w:rPr>
          <w:rFonts w:eastAsia="Times New Roman" w:cs="Times New Roman"/>
          <w:b/>
          <w:sz w:val="24"/>
          <w:szCs w:val="24"/>
          <w:lang w:val="en-GB" w:eastAsia="en-CA"/>
        </w:rPr>
        <w:t>immunity against incidental effects</w:t>
      </w:r>
      <w:r w:rsidRPr="00905BAE">
        <w:rPr>
          <w:rFonts w:eastAsia="Times New Roman" w:cs="Times New Roman"/>
          <w:sz w:val="24"/>
          <w:szCs w:val="24"/>
          <w:lang w:val="en-GB" w:eastAsia="en-CA"/>
        </w:rPr>
        <w:t xml:space="preserve">. It </w:t>
      </w:r>
      <w:r w:rsidRPr="00905BAE">
        <w:rPr>
          <w:rFonts w:eastAsia="Times New Roman" w:cs="Times New Roman"/>
          <w:b/>
          <w:sz w:val="24"/>
          <w:szCs w:val="24"/>
          <w:lang w:val="en-GB" w:eastAsia="en-CA"/>
        </w:rPr>
        <w:t>also removes relevancy of whether a federal entity is involved – shifts focus to heads of power instead.</w:t>
      </w:r>
      <w:r w:rsidRPr="00905BAE">
        <w:rPr>
          <w:rFonts w:eastAsia="Times New Roman" w:cs="Times New Roman"/>
          <w:sz w:val="24"/>
          <w:szCs w:val="24"/>
          <w:lang w:val="en-GB" w:eastAsia="en-CA"/>
        </w:rPr>
        <w:t xml:space="preserve"> Before, IJI was limited to entities on a case-by-case basis, but extending it to heads of power opens it up.</w:t>
      </w:r>
    </w:p>
    <w:p w:rsidR="003453DD" w:rsidRPr="00905BAE" w:rsidRDefault="003453DD" w:rsidP="003453DD">
      <w:pPr>
        <w:numPr>
          <w:ilvl w:val="0"/>
          <w:numId w:val="64"/>
        </w:numPr>
        <w:tabs>
          <w:tab w:val="clear" w:pos="720"/>
          <w:tab w:val="num" w:pos="180"/>
        </w:tabs>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lastRenderedPageBreak/>
        <w:t xml:space="preserve">Canada Western Bank rejects Bell '88 and accepts 'impairs' </w:t>
      </w: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w:t>
      </w:r>
      <w:r w:rsidRPr="00905BAE">
        <w:rPr>
          <w:rFonts w:eastAsia="Times New Roman" w:cs="Times New Roman"/>
          <w:sz w:val="24"/>
          <w:szCs w:val="24"/>
          <w:lang w:val="en-GB" w:eastAsia="en-CA"/>
        </w:rPr>
        <w:t>Court</w:t>
      </w:r>
      <w:r w:rsidRPr="00905BAE">
        <w:rPr>
          <w:rFonts w:eastAsia="Times New Roman" w:cs="Times New Roman"/>
          <w:sz w:val="24"/>
          <w:szCs w:val="24"/>
          <w:lang w:eastAsia="en-CA"/>
        </w:rPr>
        <w:t xml:space="preserve"> changed its mind about test for IJI</w:t>
      </w:r>
      <w:r w:rsidRPr="00905BAE">
        <w:rPr>
          <w:rFonts w:eastAsia="Times New Roman" w:cs="Times New Roman"/>
          <w:sz w:val="24"/>
          <w:szCs w:val="24"/>
          <w:lang w:val="en-GB" w:eastAsia="en-CA"/>
        </w:rPr>
        <w:t>.</w:t>
      </w:r>
    </w:p>
    <w:p w:rsidR="003453DD" w:rsidRPr="00905BAE" w:rsidRDefault="003453DD" w:rsidP="003453DD">
      <w:pPr>
        <w:numPr>
          <w:ilvl w:val="0"/>
          <w:numId w:val="64"/>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Is this the best way to contain IJI though? Is that the right interpretation for the doctrine?</w:t>
      </w:r>
    </w:p>
    <w:p w:rsidR="003453DD" w:rsidRPr="00905BAE" w:rsidRDefault="003453DD" w:rsidP="003453DD">
      <w:pPr>
        <w:numPr>
          <w:ilvl w:val="0"/>
          <w:numId w:val="64"/>
        </w:numPr>
        <w:tabs>
          <w:tab w:val="clear" w:pos="720"/>
          <w:tab w:val="num" w:pos="180"/>
        </w:tabs>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SCC was trying to close box of IJI but Edinger thinks they just gave fuel to people to litigate in this area. </w:t>
      </w:r>
    </w:p>
    <w:p w:rsidR="003453DD" w:rsidRPr="00905BAE" w:rsidRDefault="003453DD" w:rsidP="003453DD">
      <w:pPr>
        <w:numPr>
          <w:ilvl w:val="0"/>
          <w:numId w:val="64"/>
        </w:numPr>
        <w:spacing w:after="0" w:line="240" w:lineRule="auto"/>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Edinger also says that saying IJI is available to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entities is a bold, unsupported theoretical statement.</w:t>
      </w:r>
    </w:p>
    <w:p w:rsidR="003453DD" w:rsidRPr="00905BAE" w:rsidRDefault="003453DD" w:rsidP="003453DD">
      <w:pPr>
        <w:numPr>
          <w:ilvl w:val="0"/>
          <w:numId w:val="64"/>
        </w:numPr>
        <w:tabs>
          <w:tab w:val="clear" w:pos="720"/>
          <w:tab w:val="num" w:pos="180"/>
        </w:tabs>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But whatever, use these cases and manipulate them to your client’s benefit</w:t>
      </w:r>
    </w:p>
    <w:p w:rsidR="003453DD" w:rsidRPr="00905BAE" w:rsidRDefault="003453DD" w:rsidP="003453DD">
      <w:pPr>
        <w:numPr>
          <w:ilvl w:val="0"/>
          <w:numId w:val="64"/>
        </w:numPr>
        <w:tabs>
          <w:tab w:val="clear" w:pos="720"/>
          <w:tab w:val="num" w:pos="180"/>
        </w:tabs>
        <w:spacing w:after="0" w:line="240" w:lineRule="auto"/>
        <w:ind w:left="360"/>
        <w:textAlignment w:val="center"/>
        <w:rPr>
          <w:rFonts w:eastAsia="Times New Roman" w:cs="Times New Roman"/>
          <w:sz w:val="24"/>
          <w:szCs w:val="24"/>
          <w:lang w:val="en-GB" w:eastAsia="en-CA"/>
        </w:rPr>
      </w:pPr>
      <w:r w:rsidRPr="00905BAE">
        <w:rPr>
          <w:rFonts w:eastAsia="Times New Roman" w:cs="Times New Roman"/>
          <w:b/>
          <w:bCs/>
          <w:sz w:val="24"/>
          <w:szCs w:val="24"/>
          <w:lang w:eastAsia="en-CA"/>
        </w:rPr>
        <w:t>Have a choice regarding which of the two you want to use by trying to argue that court should revert back to "affects" or find a different way to define "impairs"</w:t>
      </w:r>
    </w:p>
    <w:p w:rsidR="003453DD" w:rsidRPr="00905BAE" w:rsidRDefault="003453DD" w:rsidP="003453DD">
      <w:pPr>
        <w:spacing w:after="0" w:line="240" w:lineRule="auto"/>
        <w:rPr>
          <w:rFonts w:eastAsia="Times New Roman" w:cs="Times New Roman"/>
          <w:b/>
          <w:bCs/>
          <w:color w:val="000000"/>
          <w:sz w:val="24"/>
          <w:szCs w:val="24"/>
          <w:u w:val="single"/>
          <w:lang w:val="en-GB" w:eastAsia="en-CA"/>
        </w:rPr>
      </w:pPr>
    </w:p>
    <w:p w:rsidR="003453DD" w:rsidRPr="00905BAE" w:rsidRDefault="003453DD" w:rsidP="003453DD">
      <w:pPr>
        <w:spacing w:after="0" w:line="240" w:lineRule="auto"/>
        <w:rPr>
          <w:rFonts w:eastAsia="Times New Roman" w:cs="Times New Roman"/>
          <w:sz w:val="24"/>
          <w:szCs w:val="24"/>
          <w:lang w:val="en-GB" w:eastAsia="en-CA"/>
        </w:rPr>
      </w:pPr>
      <w:bookmarkStart w:id="91" w:name="_Toc416537483"/>
      <w:bookmarkStart w:id="92" w:name="_Toc416537901"/>
      <w:r w:rsidRPr="00905BAE">
        <w:rPr>
          <w:rStyle w:val="Heading2Char"/>
        </w:rPr>
        <w:t>Canadian Western Bank v Alberta, [2007] SCC 22</w:t>
      </w:r>
      <w:bookmarkEnd w:id="91"/>
      <w:bookmarkEnd w:id="92"/>
      <w:r w:rsidRPr="00905BAE">
        <w:rPr>
          <w:rStyle w:val="Heading2Char"/>
        </w:rPr>
        <w:t xml:space="preserve"> </w:t>
      </w:r>
      <w:r w:rsidRPr="00905BAE">
        <w:rPr>
          <w:rFonts w:eastAsia="Times New Roman" w:cs="Times New Roman"/>
          <w:sz w:val="24"/>
          <w:szCs w:val="24"/>
          <w:lang w:val="en-GB" w:eastAsia="en-CA"/>
        </w:rPr>
        <w:t>(IJI and Paramountcy)</w:t>
      </w:r>
      <w:r w:rsidRPr="00905BAE">
        <w:rPr>
          <w:rFonts w:eastAsia="Times New Roman" w:cs="Times New Roman"/>
          <w:b/>
          <w:bCs/>
          <w:sz w:val="24"/>
          <w:szCs w:val="24"/>
          <w:lang w:val="en-GB" w:eastAsia="en-CA"/>
        </w:rPr>
        <w:t xml:space="preserve">  </w:t>
      </w:r>
    </w:p>
    <w:p w:rsidR="003453DD" w:rsidRPr="00905BAE" w:rsidRDefault="003453DD" w:rsidP="003453DD">
      <w:pPr>
        <w:spacing w:after="0" w:line="240" w:lineRule="auto"/>
        <w:rPr>
          <w:rFonts w:eastAsia="Times New Roman" w:cs="Times New Roman"/>
          <w:b/>
          <w:color w:val="0000FF"/>
          <w:sz w:val="24"/>
          <w:szCs w:val="24"/>
          <w:lang w:val="en-GB" w:eastAsia="en-CA"/>
        </w:rPr>
      </w:pPr>
      <w:r w:rsidRPr="00905BAE">
        <w:rPr>
          <w:rFonts w:eastAsia="Times New Roman" w:cs="Times New Roman"/>
          <w:b/>
          <w:color w:val="0000FF"/>
          <w:sz w:val="24"/>
          <w:szCs w:val="24"/>
          <w:lang w:eastAsia="en-CA"/>
        </w:rPr>
        <w:t xml:space="preserve">Leading case on IJI and Paramountcy; Since this case, SCC has been trying to pull back/narrow the scope of IJI; </w:t>
      </w:r>
      <w:r w:rsidRPr="00905BAE">
        <w:rPr>
          <w:rFonts w:eastAsia="Times New Roman" w:cs="Times New Roman"/>
          <w:b/>
          <w:bCs/>
          <w:color w:val="0000FF"/>
          <w:sz w:val="24"/>
          <w:szCs w:val="24"/>
          <w:lang w:val="en-GB" w:eastAsia="en-CA"/>
        </w:rPr>
        <w:t xml:space="preserve">Reverses </w:t>
      </w:r>
      <w:proofErr w:type="spellStart"/>
      <w:r w:rsidRPr="00905BAE">
        <w:rPr>
          <w:rFonts w:eastAsia="Times New Roman" w:cs="Times New Roman"/>
          <w:b/>
          <w:bCs/>
          <w:color w:val="0000FF"/>
          <w:sz w:val="24"/>
          <w:szCs w:val="24"/>
          <w:lang w:val="en-GB" w:eastAsia="en-CA"/>
        </w:rPr>
        <w:t>LaFarge</w:t>
      </w:r>
      <w:proofErr w:type="spellEnd"/>
      <w:r w:rsidRPr="00905BAE">
        <w:rPr>
          <w:rFonts w:eastAsia="Times New Roman" w:cs="Times New Roman"/>
          <w:b/>
          <w:bCs/>
          <w:color w:val="0000FF"/>
          <w:sz w:val="24"/>
          <w:szCs w:val="24"/>
          <w:lang w:val="en-GB" w:eastAsia="en-CA"/>
        </w:rPr>
        <w:t xml:space="preserve"> </w:t>
      </w:r>
      <w:r w:rsidRPr="00905BAE">
        <w:rPr>
          <w:rFonts w:eastAsia="Times New Roman" w:cs="Times New Roman"/>
          <w:b/>
          <w:bCs/>
          <w:color w:val="0000FF"/>
          <w:sz w:val="24"/>
          <w:szCs w:val="24"/>
          <w:lang w:val="en-GB" w:eastAsia="en-CA"/>
        </w:rPr>
        <w:sym w:font="Wingdings" w:char="F0E0"/>
      </w:r>
      <w:r w:rsidRPr="00905BAE">
        <w:rPr>
          <w:rFonts w:eastAsia="Times New Roman" w:cs="Times New Roman"/>
          <w:b/>
          <w:bCs/>
          <w:color w:val="0000FF"/>
          <w:sz w:val="24"/>
          <w:szCs w:val="24"/>
          <w:lang w:val="en-GB" w:eastAsia="en-CA"/>
        </w:rPr>
        <w:t xml:space="preserve">  </w:t>
      </w:r>
      <w:proofErr w:type="spellStart"/>
      <w:r w:rsidRPr="00905BAE">
        <w:rPr>
          <w:rFonts w:eastAsia="Times New Roman" w:cs="Times New Roman"/>
          <w:b/>
          <w:bCs/>
          <w:color w:val="0000FF"/>
          <w:sz w:val="24"/>
          <w:szCs w:val="24"/>
          <w:lang w:val="en-GB" w:eastAsia="en-CA"/>
        </w:rPr>
        <w:t>prov</w:t>
      </w:r>
      <w:proofErr w:type="spellEnd"/>
      <w:r w:rsidRPr="00905BAE">
        <w:rPr>
          <w:rFonts w:eastAsia="Times New Roman" w:cs="Times New Roman"/>
          <w:b/>
          <w:bCs/>
          <w:color w:val="0000FF"/>
          <w:sz w:val="24"/>
          <w:szCs w:val="24"/>
          <w:lang w:val="en-GB" w:eastAsia="en-CA"/>
        </w:rPr>
        <w:t xml:space="preserve"> law must </w:t>
      </w:r>
      <w:r w:rsidRPr="00905BAE">
        <w:rPr>
          <w:rFonts w:eastAsia="Times New Roman" w:cs="Times New Roman"/>
          <w:b/>
          <w:bCs/>
          <w:color w:val="0000FF"/>
          <w:sz w:val="24"/>
          <w:szCs w:val="24"/>
          <w:u w:val="single"/>
          <w:lang w:val="en-GB" w:eastAsia="en-CA"/>
        </w:rPr>
        <w:t>impair</w:t>
      </w:r>
      <w:r w:rsidRPr="00905BAE">
        <w:rPr>
          <w:rFonts w:eastAsia="Times New Roman" w:cs="Times New Roman"/>
          <w:b/>
          <w:bCs/>
          <w:color w:val="0000FF"/>
          <w:sz w:val="24"/>
          <w:szCs w:val="24"/>
          <w:lang w:val="en-GB" w:eastAsia="en-CA"/>
        </w:rPr>
        <w:t xml:space="preserve"> a vital and essential part of the federal entity (not just have effect); New unwritten principle of </w:t>
      </w:r>
      <w:r w:rsidRPr="00905BAE">
        <w:rPr>
          <w:rFonts w:eastAsia="Times New Roman" w:cs="Times New Roman"/>
          <w:b/>
          <w:bCs/>
          <w:color w:val="0000FF"/>
          <w:sz w:val="24"/>
          <w:szCs w:val="24"/>
          <w:u w:val="single"/>
          <w:lang w:val="en-GB" w:eastAsia="en-CA"/>
        </w:rPr>
        <w:t>subsidiarity</w:t>
      </w:r>
      <w:r w:rsidRPr="00905BAE">
        <w:rPr>
          <w:rFonts w:eastAsia="Times New Roman" w:cs="Times New Roman"/>
          <w:b/>
          <w:bCs/>
          <w:color w:val="0000FF"/>
          <w:sz w:val="24"/>
          <w:szCs w:val="24"/>
          <w:lang w:val="en-GB" w:eastAsia="en-CA"/>
        </w:rPr>
        <w:t>; NOW HAVE POSSIBILITY THAT PROVINCES CAN CLAIM IMMUNITY FROM FEDERAL LAW = complete opening up of IJI Doctrine (every head of power in s 91 and s 92, in theory, could be argument for IJI immunity)</w:t>
      </w:r>
    </w:p>
    <w:p w:rsidR="003453DD" w:rsidRPr="00905BAE" w:rsidRDefault="003453DD" w:rsidP="003453DD">
      <w:pPr>
        <w:spacing w:after="0" w:line="240" w:lineRule="auto"/>
        <w:ind w:left="180"/>
        <w:rPr>
          <w:rFonts w:eastAsia="Times New Roman" w:cs="Times New Roman"/>
          <w:color w:val="800080"/>
          <w:sz w:val="24"/>
          <w:szCs w:val="24"/>
          <w:lang w:val="en-GB" w:eastAsia="en-CA"/>
        </w:rPr>
      </w:pPr>
      <w:r w:rsidRPr="00905BAE">
        <w:rPr>
          <w:rFonts w:eastAsia="Times New Roman" w:cs="Times New Roman"/>
          <w:color w:val="800080"/>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Facts:</w:t>
      </w:r>
      <w:r w:rsidRPr="00905BAE">
        <w:rPr>
          <w:rFonts w:eastAsia="Times New Roman" w:cs="Times New Roman"/>
          <w:sz w:val="24"/>
          <w:szCs w:val="24"/>
          <w:lang w:val="en-GB" w:eastAsia="en-CA"/>
        </w:rPr>
        <w:t xml:space="preserve"> Bank had permission to sell insurance. Claimed to be immune to AB insurance legislation because banks are federal entities and the insurance was essential to their business. Claimed IJI and, in the alternative, Paramountcy.</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Issue:</w:t>
      </w:r>
      <w:r w:rsidRPr="00905BAE">
        <w:rPr>
          <w:rFonts w:eastAsia="Times New Roman" w:cs="Times New Roman"/>
          <w:sz w:val="24"/>
          <w:szCs w:val="24"/>
          <w:lang w:val="en-GB" w:eastAsia="en-CA"/>
        </w:rPr>
        <w:t xml:space="preserve">  (1) </w:t>
      </w:r>
      <w:proofErr w:type="gramStart"/>
      <w:r w:rsidRPr="00905BAE">
        <w:rPr>
          <w:rFonts w:eastAsia="Times New Roman" w:cs="Times New Roman"/>
          <w:sz w:val="24"/>
          <w:szCs w:val="24"/>
          <w:lang w:val="en-GB" w:eastAsia="en-CA"/>
        </w:rPr>
        <w:t>Is</w:t>
      </w:r>
      <w:proofErr w:type="gramEnd"/>
      <w:r w:rsidRPr="00905BAE">
        <w:rPr>
          <w:rFonts w:eastAsia="Times New Roman" w:cs="Times New Roman"/>
          <w:sz w:val="24"/>
          <w:szCs w:val="24"/>
          <w:lang w:val="en-GB" w:eastAsia="en-CA"/>
        </w:rPr>
        <w:t xml:space="preserve"> CWB immune from the AB law or (2) is the AB law</w:t>
      </w:r>
      <w:r w:rsidRPr="00905BAE">
        <w:rPr>
          <w:rFonts w:eastAsia="Times New Roman" w:cs="Times New Roman"/>
          <w:sz w:val="24"/>
          <w:szCs w:val="24"/>
          <w:shd w:val="clear" w:color="auto" w:fill="FFFFFF"/>
          <w:lang w:val="en-GB" w:eastAsia="en-CA"/>
        </w:rPr>
        <w:t xml:space="preserve"> inoperable</w:t>
      </w:r>
      <w:r w:rsidRPr="00905BAE">
        <w:rPr>
          <w:rFonts w:eastAsia="Times New Roman" w:cs="Times New Roman"/>
          <w:sz w:val="24"/>
          <w:szCs w:val="24"/>
          <w:lang w:val="en-GB" w:eastAsia="en-CA"/>
        </w:rPr>
        <w:t xml:space="preserve"> for CWB?</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 xml:space="preserve">Analysis: </w:t>
      </w: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sz w:val="24"/>
          <w:szCs w:val="24"/>
          <w:lang w:val="en-GB" w:eastAsia="en-CA"/>
        </w:rPr>
        <w:t> </w:t>
      </w:r>
    </w:p>
    <w:p w:rsidR="003453DD" w:rsidRPr="00905BAE" w:rsidRDefault="003453DD" w:rsidP="003453DD">
      <w:pPr>
        <w:numPr>
          <w:ilvl w:val="0"/>
          <w:numId w:val="65"/>
        </w:numPr>
        <w:tabs>
          <w:tab w:val="num" w:pos="-1080"/>
          <w:tab w:val="num" w:pos="900"/>
        </w:tabs>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Banks = fed ; trust, insurance, securities companies = </w:t>
      </w:r>
      <w:proofErr w:type="spellStart"/>
      <w:r w:rsidRPr="00905BAE">
        <w:rPr>
          <w:rFonts w:eastAsia="Times New Roman" w:cs="Times New Roman"/>
          <w:sz w:val="24"/>
          <w:szCs w:val="24"/>
          <w:lang w:val="en-GB" w:eastAsia="en-CA"/>
        </w:rPr>
        <w:t>prov</w:t>
      </w:r>
      <w:proofErr w:type="spellEnd"/>
    </w:p>
    <w:p w:rsidR="003453DD" w:rsidRPr="00905BAE" w:rsidRDefault="003453DD" w:rsidP="003453DD">
      <w:pPr>
        <w:numPr>
          <w:ilvl w:val="0"/>
          <w:numId w:val="65"/>
        </w:numPr>
        <w:tabs>
          <w:tab w:val="num" w:pos="-1080"/>
          <w:tab w:val="num" w:pos="900"/>
        </w:tabs>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Trying to argue that selling of insurance is banking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SCC disagrees, it’s simply business </w:t>
      </w:r>
    </w:p>
    <w:p w:rsidR="003453DD" w:rsidRPr="00905BAE" w:rsidRDefault="003453DD" w:rsidP="003453DD">
      <w:pPr>
        <w:numPr>
          <w:ilvl w:val="0"/>
          <w:numId w:val="65"/>
        </w:numPr>
        <w:tabs>
          <w:tab w:val="num" w:pos="-1080"/>
          <w:tab w:val="num" w:pos="900"/>
        </w:tabs>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“In </w:t>
      </w:r>
      <w:r w:rsidRPr="00905BAE">
        <w:rPr>
          <w:rFonts w:eastAsia="Times New Roman" w:cs="Times New Roman"/>
          <w:i/>
          <w:iCs/>
          <w:sz w:val="24"/>
          <w:szCs w:val="24"/>
          <w:lang w:val="en-GB" w:eastAsia="en-CA"/>
        </w:rPr>
        <w:t>theory</w:t>
      </w:r>
      <w:r w:rsidRPr="00905BAE">
        <w:rPr>
          <w:rFonts w:eastAsia="Times New Roman" w:cs="Times New Roman"/>
          <w:sz w:val="24"/>
          <w:szCs w:val="24"/>
          <w:lang w:val="en-GB" w:eastAsia="en-CA"/>
        </w:rPr>
        <w:t xml:space="preserve">, </w:t>
      </w:r>
      <w:r w:rsidRPr="00905BAE">
        <w:rPr>
          <w:rFonts w:eastAsia="Times New Roman" w:cs="Times New Roman"/>
          <w:b/>
          <w:bCs/>
          <w:sz w:val="24"/>
          <w:szCs w:val="24"/>
          <w:lang w:val="en-GB" w:eastAsia="en-CA"/>
        </w:rPr>
        <w:t>IJI is reciprocal</w:t>
      </w:r>
      <w:r w:rsidRPr="00905BAE">
        <w:rPr>
          <w:rFonts w:eastAsia="Times New Roman" w:cs="Times New Roman"/>
          <w:sz w:val="24"/>
          <w:szCs w:val="24"/>
          <w:lang w:val="en-GB" w:eastAsia="en-CA"/>
        </w:rPr>
        <w:t xml:space="preserve">: it applies both to </w:t>
      </w:r>
      <w:r w:rsidRPr="00905BAE">
        <w:rPr>
          <w:rFonts w:eastAsia="Times New Roman" w:cs="Times New Roman"/>
          <w:b/>
          <w:bCs/>
          <w:sz w:val="24"/>
          <w:szCs w:val="24"/>
          <w:lang w:val="en-GB" w:eastAsia="en-CA"/>
        </w:rPr>
        <w:t xml:space="preserve">protect </w:t>
      </w:r>
      <w:proofErr w:type="spellStart"/>
      <w:r w:rsidRPr="00905BAE">
        <w:rPr>
          <w:rFonts w:eastAsia="Times New Roman" w:cs="Times New Roman"/>
          <w:b/>
          <w:bCs/>
          <w:sz w:val="24"/>
          <w:szCs w:val="24"/>
          <w:lang w:val="en-GB" w:eastAsia="en-CA"/>
        </w:rPr>
        <w:t>prov</w:t>
      </w:r>
      <w:proofErr w:type="spellEnd"/>
      <w:r w:rsidRPr="00905BAE">
        <w:rPr>
          <w:rFonts w:eastAsia="Times New Roman" w:cs="Times New Roman"/>
          <w:sz w:val="24"/>
          <w:szCs w:val="24"/>
          <w:lang w:val="en-GB" w:eastAsia="en-CA"/>
        </w:rPr>
        <w:t xml:space="preserve"> heads of power and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undertakings from fed encroachment, and to protect fed heads of power and fed undertakings from </w:t>
      </w:r>
      <w:proofErr w:type="spellStart"/>
      <w:r w:rsidRPr="00905BAE">
        <w:rPr>
          <w:rFonts w:eastAsia="Times New Roman" w:cs="Times New Roman"/>
          <w:sz w:val="24"/>
          <w:szCs w:val="24"/>
          <w:lang w:val="en-GB" w:eastAsia="en-CA"/>
        </w:rPr>
        <w:t>prov</w:t>
      </w:r>
      <w:proofErr w:type="spellEnd"/>
      <w:r w:rsidRPr="00905BAE">
        <w:rPr>
          <w:rFonts w:eastAsia="Times New Roman" w:cs="Times New Roman"/>
          <w:sz w:val="24"/>
          <w:szCs w:val="24"/>
          <w:lang w:val="en-GB" w:eastAsia="en-CA"/>
        </w:rPr>
        <w:t xml:space="preserve"> encroachment.”</w:t>
      </w:r>
    </w:p>
    <w:p w:rsidR="003453DD" w:rsidRPr="00905BAE" w:rsidRDefault="003453DD" w:rsidP="003453DD">
      <w:pPr>
        <w:numPr>
          <w:ilvl w:val="1"/>
          <w:numId w:val="65"/>
        </w:numPr>
        <w:tabs>
          <w:tab w:val="num" w:pos="-360"/>
          <w:tab w:val="num" w:pos="126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BUT in reality, it is </w:t>
      </w:r>
      <w:r w:rsidRPr="00905BAE">
        <w:rPr>
          <w:rFonts w:eastAsia="Times New Roman" w:cs="Times New Roman"/>
          <w:b/>
          <w:bCs/>
          <w:sz w:val="24"/>
          <w:szCs w:val="24"/>
          <w:lang w:val="en-GB" w:eastAsia="en-CA"/>
        </w:rPr>
        <w:t>asymmetrical</w:t>
      </w:r>
      <w:r w:rsidRPr="00905BAE">
        <w:rPr>
          <w:rFonts w:eastAsia="Times New Roman" w:cs="Times New Roman"/>
          <w:sz w:val="24"/>
          <w:szCs w:val="24"/>
          <w:lang w:val="en-GB" w:eastAsia="en-CA"/>
        </w:rPr>
        <w:t xml:space="preserve"> – encroach fed laws just get read down w/o doctrinal discussion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undermines principles of </w:t>
      </w:r>
      <w:r w:rsidRPr="00905BAE">
        <w:rPr>
          <w:rFonts w:eastAsia="Times New Roman" w:cs="Times New Roman"/>
          <w:b/>
          <w:sz w:val="24"/>
          <w:szCs w:val="24"/>
          <w:lang w:val="en-GB" w:eastAsia="en-CA"/>
        </w:rPr>
        <w:t xml:space="preserve">subsidiarity </w:t>
      </w:r>
      <w:r w:rsidRPr="00905BAE">
        <w:rPr>
          <w:rFonts w:eastAsia="Times New Roman" w:cs="Times New Roman"/>
          <w:sz w:val="24"/>
          <w:szCs w:val="24"/>
          <w:lang w:val="en-GB" w:eastAsia="en-CA"/>
        </w:rPr>
        <w:t>= decisions are best made at level of gov't that is closest to the citizens affected.</w:t>
      </w:r>
    </w:p>
    <w:p w:rsidR="003453DD" w:rsidRPr="00905BAE" w:rsidRDefault="003453DD" w:rsidP="003453DD">
      <w:pPr>
        <w:numPr>
          <w:ilvl w:val="1"/>
          <w:numId w:val="65"/>
        </w:numPr>
        <w:tabs>
          <w:tab w:val="num" w:pos="-360"/>
          <w:tab w:val="num" w:pos="126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The ‘dominant tide’: </w:t>
      </w:r>
      <w:r w:rsidRPr="00905BAE">
        <w:rPr>
          <w:rFonts w:eastAsia="Times New Roman" w:cs="Times New Roman"/>
          <w:b/>
          <w:sz w:val="24"/>
          <w:szCs w:val="24"/>
          <w:lang w:val="en-GB" w:eastAsia="en-CA"/>
        </w:rPr>
        <w:t xml:space="preserve">court should favour, where possible, ordinary interpretation of statutes enacted by </w:t>
      </w:r>
      <w:r w:rsidRPr="00905BAE">
        <w:rPr>
          <w:rFonts w:eastAsia="Times New Roman" w:cs="Times New Roman"/>
          <w:b/>
          <w:i/>
          <w:sz w:val="24"/>
          <w:szCs w:val="24"/>
          <w:lang w:val="en-GB" w:eastAsia="en-CA"/>
        </w:rPr>
        <w:t xml:space="preserve">both </w:t>
      </w:r>
      <w:r w:rsidRPr="00905BAE">
        <w:rPr>
          <w:rFonts w:eastAsia="Times New Roman" w:cs="Times New Roman"/>
          <w:b/>
          <w:sz w:val="24"/>
          <w:szCs w:val="24"/>
          <w:lang w:val="en-GB" w:eastAsia="en-CA"/>
        </w:rPr>
        <w:t>levels of govt</w:t>
      </w:r>
    </w:p>
    <w:p w:rsidR="003453DD" w:rsidRPr="00905BAE" w:rsidRDefault="003453DD" w:rsidP="003453DD">
      <w:pPr>
        <w:numPr>
          <w:ilvl w:val="2"/>
          <w:numId w:val="65"/>
        </w:numPr>
        <w:tabs>
          <w:tab w:val="num" w:pos="360"/>
          <w:tab w:val="num" w:pos="1980"/>
        </w:tabs>
        <w:spacing w:after="0" w:line="240" w:lineRule="auto"/>
        <w:ind w:left="180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in absence of conflict, should avoid blocking application of measures enacted in furtherance of public interest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w:t>
      </w:r>
      <w:r w:rsidRPr="00905BAE">
        <w:rPr>
          <w:rFonts w:eastAsia="Times New Roman" w:cs="Times New Roman"/>
          <w:b/>
          <w:sz w:val="24"/>
          <w:szCs w:val="24"/>
          <w:lang w:val="en-GB" w:eastAsia="en-CA"/>
        </w:rPr>
        <w:t>IJI should be used sparingly</w:t>
      </w:r>
      <w:r w:rsidRPr="00905BAE">
        <w:rPr>
          <w:rFonts w:eastAsia="Times New Roman" w:cs="Times New Roman"/>
          <w:sz w:val="24"/>
          <w:szCs w:val="24"/>
          <w:lang w:val="en-GB" w:eastAsia="en-CA"/>
        </w:rPr>
        <w:t> </w:t>
      </w:r>
    </w:p>
    <w:p w:rsidR="003453DD" w:rsidRPr="00905BAE" w:rsidRDefault="003453DD" w:rsidP="003453DD">
      <w:pPr>
        <w:numPr>
          <w:ilvl w:val="2"/>
          <w:numId w:val="65"/>
        </w:numPr>
        <w:tabs>
          <w:tab w:val="num" w:pos="360"/>
          <w:tab w:val="num" w:pos="1980"/>
        </w:tabs>
        <w:spacing w:after="0" w:line="240" w:lineRule="auto"/>
        <w:ind w:left="1800"/>
        <w:textAlignment w:val="center"/>
        <w:rPr>
          <w:rFonts w:eastAsia="Times New Roman" w:cs="Times New Roman"/>
          <w:sz w:val="24"/>
          <w:szCs w:val="24"/>
          <w:lang w:val="en-GB" w:eastAsia="en-CA"/>
        </w:rPr>
      </w:pPr>
      <w:r w:rsidRPr="00905BAE">
        <w:t xml:space="preserve">IJI (of a federal entity) is </w:t>
      </w:r>
      <w:r w:rsidRPr="00905BAE">
        <w:rPr>
          <w:b/>
        </w:rPr>
        <w:t>less likely to be found</w:t>
      </w:r>
      <w:r w:rsidRPr="00905BAE">
        <w:t xml:space="preserve"> where the </w:t>
      </w:r>
      <w:r w:rsidRPr="00905BAE">
        <w:rPr>
          <w:b/>
        </w:rPr>
        <w:t>federal legislation is permissive</w:t>
      </w:r>
      <w:r w:rsidRPr="00905BAE">
        <w:t xml:space="preserve">, rather than exhaustive </w:t>
      </w:r>
      <w:r w:rsidRPr="00905BAE">
        <w:sym w:font="Wingdings" w:char="F0E0"/>
      </w:r>
      <w:r w:rsidRPr="00905BAE">
        <w:t xml:space="preserve"> intention that complementary provincial law will be applicable.</w:t>
      </w:r>
    </w:p>
    <w:p w:rsidR="003453DD" w:rsidRPr="00905BAE" w:rsidRDefault="003453DD" w:rsidP="003453DD">
      <w:pPr>
        <w:numPr>
          <w:ilvl w:val="0"/>
          <w:numId w:val="66"/>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Binnie: With IJI, courts should </w:t>
      </w:r>
      <w:r w:rsidRPr="00905BAE">
        <w:rPr>
          <w:rFonts w:eastAsia="Times New Roman" w:cs="Times New Roman"/>
          <w:b/>
          <w:bCs/>
          <w:sz w:val="24"/>
          <w:szCs w:val="24"/>
          <w:lang w:val="en-GB" w:eastAsia="en-CA"/>
        </w:rPr>
        <w:t>stick to precedent</w:t>
      </w:r>
      <w:r w:rsidRPr="00905BAE">
        <w:rPr>
          <w:rFonts w:eastAsia="Times New Roman" w:cs="Times New Roman"/>
          <w:sz w:val="24"/>
          <w:szCs w:val="24"/>
          <w:lang w:val="en-GB" w:eastAsia="en-CA"/>
        </w:rPr>
        <w:t xml:space="preserve"> – limit scope and application of IJI to what’s already been done (preference for pith and substance)</w:t>
      </w:r>
    </w:p>
    <w:p w:rsidR="003453DD" w:rsidRPr="00905BAE" w:rsidRDefault="003453DD" w:rsidP="003453DD">
      <w:pPr>
        <w:numPr>
          <w:ilvl w:val="1"/>
          <w:numId w:val="66"/>
        </w:numPr>
        <w:spacing w:after="0" w:line="240" w:lineRule="auto"/>
        <w:ind w:left="90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 Federal </w:t>
      </w:r>
      <w:r w:rsidRPr="00905BAE">
        <w:rPr>
          <w:rFonts w:eastAsia="Times New Roman" w:cs="Times New Roman"/>
          <w:sz w:val="24"/>
          <w:szCs w:val="24"/>
          <w:u w:val="single"/>
          <w:lang w:val="en-GB" w:eastAsia="en-CA"/>
        </w:rPr>
        <w:t xml:space="preserve">things, people, works and </w:t>
      </w:r>
      <w:proofErr w:type="gramStart"/>
      <w:r w:rsidRPr="00905BAE">
        <w:rPr>
          <w:rFonts w:eastAsia="Times New Roman" w:cs="Times New Roman"/>
          <w:sz w:val="24"/>
          <w:szCs w:val="24"/>
          <w:u w:val="single"/>
          <w:lang w:val="en-GB" w:eastAsia="en-CA"/>
        </w:rPr>
        <w:t>undertakings</w:t>
      </w:r>
      <w:r w:rsidRPr="00905BAE">
        <w:rPr>
          <w:rFonts w:eastAsia="Times New Roman" w:cs="Times New Roman"/>
          <w:sz w:val="24"/>
          <w:szCs w:val="24"/>
          <w:lang w:val="en-GB" w:eastAsia="en-CA"/>
        </w:rPr>
        <w:t xml:space="preserve"> :</w:t>
      </w:r>
      <w:proofErr w:type="gramEnd"/>
      <w:r w:rsidRPr="00905BAE">
        <w:rPr>
          <w:rFonts w:eastAsia="Times New Roman" w:cs="Times New Roman"/>
          <w:sz w:val="24"/>
          <w:szCs w:val="24"/>
          <w:lang w:val="en-GB" w:eastAsia="en-CA"/>
        </w:rPr>
        <w:t xml:space="preserve"> creatures, distinct from heads of power.</w:t>
      </w:r>
    </w:p>
    <w:p w:rsidR="003453DD" w:rsidRPr="00905BAE" w:rsidRDefault="003453DD" w:rsidP="003453DD">
      <w:pPr>
        <w:numPr>
          <w:ilvl w:val="1"/>
          <w:numId w:val="66"/>
        </w:numPr>
        <w:spacing w:after="0" w:line="240" w:lineRule="auto"/>
        <w:ind w:left="900"/>
        <w:textAlignment w:val="center"/>
        <w:rPr>
          <w:rFonts w:eastAsia="Times New Roman" w:cs="Times New Roman"/>
          <w:sz w:val="24"/>
          <w:szCs w:val="24"/>
          <w:lang w:val="en-GB" w:eastAsia="en-CA"/>
        </w:rPr>
      </w:pPr>
      <w:r w:rsidRPr="00905BAE">
        <w:rPr>
          <w:rFonts w:eastAsia="Times New Roman" w:cs="Times New Roman"/>
          <w:b/>
          <w:bCs/>
          <w:sz w:val="24"/>
          <w:szCs w:val="24"/>
          <w:lang w:val="en-GB" w:eastAsia="en-CA"/>
        </w:rPr>
        <w:t>Categories</w:t>
      </w:r>
      <w:r w:rsidRPr="00905BAE">
        <w:rPr>
          <w:rFonts w:eastAsia="Times New Roman" w:cs="Times New Roman"/>
          <w:sz w:val="24"/>
          <w:szCs w:val="24"/>
          <w:lang w:val="en-GB" w:eastAsia="en-CA"/>
        </w:rPr>
        <w:t xml:space="preserve"> of IJI: Fed transportation, airplanes, communication, maritime, Aboriginal, fed corporations and institutions.</w:t>
      </w:r>
    </w:p>
    <w:p w:rsidR="003453DD" w:rsidRPr="00905BAE" w:rsidRDefault="003453DD" w:rsidP="003453DD">
      <w:pPr>
        <w:pStyle w:val="ListParagraph"/>
        <w:numPr>
          <w:ilvl w:val="0"/>
          <w:numId w:val="71"/>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Idea of “cores” and broad application of IJI are inconsistent with federalism -- should use incremental approach.</w:t>
      </w:r>
    </w:p>
    <w:p w:rsidR="003453DD" w:rsidRPr="00905BAE" w:rsidRDefault="003453DD" w:rsidP="003453DD">
      <w:pPr>
        <w:pStyle w:val="ListParagraph"/>
        <w:numPr>
          <w:ilvl w:val="1"/>
          <w:numId w:val="71"/>
        </w:numPr>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Introduce uncertainty, make federalism more rigid and centralised </w:t>
      </w:r>
    </w:p>
    <w:p w:rsidR="003453DD" w:rsidRPr="00905BAE" w:rsidRDefault="003453DD" w:rsidP="003453DD">
      <w:pPr>
        <w:pStyle w:val="ListParagraph"/>
        <w:numPr>
          <w:ilvl w:val="1"/>
          <w:numId w:val="71"/>
        </w:numPr>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Other level of govt cannot even have incident effect on cores = risk of creating legal vacuums </w:t>
      </w:r>
    </w:p>
    <w:p w:rsidR="003453DD" w:rsidRPr="00905BAE" w:rsidRDefault="003453DD" w:rsidP="003453DD">
      <w:pPr>
        <w:numPr>
          <w:ilvl w:val="0"/>
          <w:numId w:val="66"/>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Provincial legislation must </w:t>
      </w:r>
      <w:r w:rsidRPr="00905BAE">
        <w:rPr>
          <w:rFonts w:eastAsia="Times New Roman" w:cs="Times New Roman"/>
          <w:b/>
          <w:sz w:val="24"/>
          <w:szCs w:val="24"/>
          <w:lang w:val="en-GB" w:eastAsia="en-CA"/>
        </w:rPr>
        <w:t xml:space="preserve">impair </w:t>
      </w:r>
      <w:r w:rsidRPr="00905BAE">
        <w:rPr>
          <w:rFonts w:eastAsia="Times New Roman" w:cs="Times New Roman"/>
          <w:sz w:val="24"/>
          <w:szCs w:val="24"/>
          <w:lang w:val="en-GB" w:eastAsia="en-CA"/>
        </w:rPr>
        <w:t xml:space="preserve">federal legislation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simply “affecting” is not enough because does not imply adverse consequences</w:t>
      </w:r>
    </w:p>
    <w:p w:rsidR="003453DD" w:rsidRPr="00905BAE" w:rsidRDefault="003453DD" w:rsidP="003453DD">
      <w:pPr>
        <w:numPr>
          <w:ilvl w:val="0"/>
          <w:numId w:val="66"/>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lastRenderedPageBreak/>
        <w:t xml:space="preserve">Must be </w:t>
      </w:r>
      <w:r w:rsidRPr="00905BAE">
        <w:rPr>
          <w:rFonts w:eastAsia="Times New Roman" w:cs="Times New Roman"/>
          <w:b/>
          <w:bCs/>
          <w:iCs/>
          <w:sz w:val="24"/>
          <w:szCs w:val="24"/>
          <w:u w:val="single"/>
          <w:lang w:val="en-GB" w:eastAsia="en-CA"/>
        </w:rPr>
        <w:t>federal</w:t>
      </w:r>
      <w:r w:rsidRPr="00905BAE">
        <w:rPr>
          <w:rFonts w:eastAsia="Times New Roman" w:cs="Times New Roman"/>
          <w:b/>
          <w:bCs/>
          <w:sz w:val="24"/>
          <w:szCs w:val="24"/>
          <w:u w:val="single"/>
          <w:lang w:val="en-GB" w:eastAsia="en-CA"/>
        </w:rPr>
        <w:t xml:space="preserve"> entity and a provincial statute that IMPAIRS a </w:t>
      </w:r>
      <w:r w:rsidRPr="00905BAE">
        <w:rPr>
          <w:rFonts w:eastAsia="Times New Roman" w:cs="Times New Roman"/>
          <w:b/>
          <w:bCs/>
          <w:iCs/>
          <w:sz w:val="24"/>
          <w:szCs w:val="24"/>
          <w:u w:val="single"/>
          <w:lang w:val="en-GB" w:eastAsia="en-CA"/>
        </w:rPr>
        <w:t xml:space="preserve">vital and essential part </w:t>
      </w:r>
      <w:r w:rsidRPr="00905BAE">
        <w:rPr>
          <w:rFonts w:eastAsia="Times New Roman" w:cs="Times New Roman"/>
          <w:b/>
          <w:bCs/>
          <w:sz w:val="24"/>
          <w:szCs w:val="24"/>
          <w:u w:val="single"/>
          <w:lang w:val="en-GB" w:eastAsia="en-CA"/>
        </w:rPr>
        <w:t>of the undertaking</w:t>
      </w:r>
      <w:r w:rsidRPr="00905BAE">
        <w:rPr>
          <w:rFonts w:eastAsia="Times New Roman" w:cs="Times New Roman"/>
          <w:b/>
          <w:bCs/>
          <w:i/>
          <w:iCs/>
          <w:sz w:val="24"/>
          <w:szCs w:val="24"/>
          <w:u w:val="single"/>
          <w:lang w:val="en-GB" w:eastAsia="en-CA"/>
        </w:rPr>
        <w:t>.</w:t>
      </w:r>
    </w:p>
    <w:p w:rsidR="003453DD" w:rsidRPr="00905BAE" w:rsidRDefault="003453DD" w:rsidP="003453DD">
      <w:pPr>
        <w:numPr>
          <w:ilvl w:val="2"/>
          <w:numId w:val="66"/>
        </w:numPr>
        <w:spacing w:after="0" w:line="240" w:lineRule="auto"/>
        <w:ind w:left="144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Try to pin it on “internal management</w:t>
      </w:r>
      <w:proofErr w:type="gramStart"/>
      <w:r w:rsidRPr="00905BAE">
        <w:rPr>
          <w:rFonts w:eastAsia="Times New Roman" w:cs="Times New Roman"/>
          <w:sz w:val="24"/>
          <w:szCs w:val="24"/>
          <w:lang w:val="en-GB" w:eastAsia="en-CA"/>
        </w:rPr>
        <w:t>”(</w:t>
      </w:r>
      <w:proofErr w:type="gramEnd"/>
      <w:r w:rsidRPr="00905BAE">
        <w:rPr>
          <w:rFonts w:eastAsia="Times New Roman" w:cs="Times New Roman"/>
          <w:i/>
          <w:iCs/>
          <w:sz w:val="24"/>
          <w:szCs w:val="24"/>
          <w:lang w:val="en-GB" w:eastAsia="en-CA"/>
        </w:rPr>
        <w:t>Bell</w:t>
      </w:r>
      <w:r w:rsidRPr="00905BAE">
        <w:rPr>
          <w:rFonts w:eastAsia="Times New Roman" w:cs="Times New Roman"/>
          <w:sz w:val="24"/>
          <w:szCs w:val="24"/>
          <w:lang w:val="en-GB" w:eastAsia="en-CA"/>
        </w:rPr>
        <w:t>) – easy argument for feds to make.</w:t>
      </w:r>
    </w:p>
    <w:p w:rsidR="003453DD" w:rsidRPr="00905BAE" w:rsidRDefault="003453DD" w:rsidP="003453DD">
      <w:pPr>
        <w:numPr>
          <w:ilvl w:val="0"/>
          <w:numId w:val="66"/>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Binnie says </w:t>
      </w:r>
      <w:r w:rsidRPr="00905BAE">
        <w:rPr>
          <w:rFonts w:eastAsia="Times New Roman" w:cs="Times New Roman"/>
          <w:i/>
          <w:iCs/>
          <w:sz w:val="24"/>
          <w:szCs w:val="24"/>
          <w:lang w:val="en-GB" w:eastAsia="en-CA"/>
        </w:rPr>
        <w:t>McCutcheon</w:t>
      </w:r>
      <w:r w:rsidRPr="00905BAE">
        <w:rPr>
          <w:rFonts w:eastAsia="Times New Roman" w:cs="Times New Roman"/>
          <w:sz w:val="24"/>
          <w:szCs w:val="24"/>
          <w:lang w:val="en-GB" w:eastAsia="en-CA"/>
        </w:rPr>
        <w:t xml:space="preserve"> Paramountcy rules are still fine </w:t>
      </w:r>
      <w:r w:rsidRPr="00905BAE">
        <w:rPr>
          <w:rFonts w:eastAsia="Times New Roman" w:cs="Times New Roman"/>
          <w:sz w:val="24"/>
          <w:szCs w:val="24"/>
          <w:lang w:val="en-GB" w:eastAsia="en-CA"/>
        </w:rPr>
        <w:sym w:font="Wingdings" w:char="F0E0"/>
      </w:r>
      <w:r w:rsidRPr="00905BAE">
        <w:rPr>
          <w:rFonts w:eastAsia="Times New Roman" w:cs="Times New Roman"/>
          <w:sz w:val="24"/>
          <w:szCs w:val="24"/>
          <w:lang w:val="en-GB" w:eastAsia="en-CA"/>
        </w:rPr>
        <w:t xml:space="preserve"> case just adds a new application.</w:t>
      </w:r>
    </w:p>
    <w:p w:rsidR="003453DD" w:rsidRPr="00905BAE" w:rsidRDefault="003453DD" w:rsidP="003453DD">
      <w:pPr>
        <w:numPr>
          <w:ilvl w:val="1"/>
          <w:numId w:val="66"/>
        </w:numPr>
        <w:tabs>
          <w:tab w:val="clear" w:pos="1440"/>
          <w:tab w:val="num" w:pos="108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Onus is on party relying on doctrine to demonstrate incompatibility because can’t comply with both or frustration </w:t>
      </w:r>
    </w:p>
    <w:p w:rsidR="003453DD" w:rsidRPr="00905BAE" w:rsidRDefault="003453DD" w:rsidP="003453DD">
      <w:pPr>
        <w:numPr>
          <w:ilvl w:val="0"/>
          <w:numId w:val="66"/>
        </w:numPr>
        <w:spacing w:after="0" w:line="240" w:lineRule="auto"/>
        <w:ind w:left="36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 xml:space="preserve">IJI is difficult so you can </w:t>
      </w:r>
      <w:r w:rsidRPr="00905BAE">
        <w:rPr>
          <w:rFonts w:eastAsia="Times New Roman" w:cs="Times New Roman"/>
          <w:b/>
          <w:bCs/>
          <w:sz w:val="24"/>
          <w:szCs w:val="24"/>
          <w:lang w:val="en-GB" w:eastAsia="en-CA"/>
        </w:rPr>
        <w:t>argue Paramountcy first</w:t>
      </w:r>
      <w:r w:rsidRPr="00905BAE">
        <w:rPr>
          <w:rFonts w:eastAsia="Times New Roman" w:cs="Times New Roman"/>
          <w:sz w:val="24"/>
          <w:szCs w:val="24"/>
          <w:lang w:val="en-GB" w:eastAsia="en-CA"/>
        </w:rPr>
        <w:t xml:space="preserve">. </w:t>
      </w:r>
    </w:p>
    <w:p w:rsidR="003453DD" w:rsidRPr="00905BAE" w:rsidRDefault="003453DD" w:rsidP="003453DD">
      <w:pPr>
        <w:numPr>
          <w:ilvl w:val="1"/>
          <w:numId w:val="66"/>
        </w:numPr>
        <w:tabs>
          <w:tab w:val="clear" w:pos="1440"/>
          <w:tab w:val="num" w:pos="1080"/>
        </w:tabs>
        <w:spacing w:after="0" w:line="240" w:lineRule="auto"/>
        <w:ind w:left="1080"/>
        <w:textAlignment w:val="center"/>
        <w:rPr>
          <w:rFonts w:eastAsia="Times New Roman" w:cs="Times New Roman"/>
          <w:sz w:val="24"/>
          <w:szCs w:val="24"/>
          <w:lang w:val="en-GB" w:eastAsia="en-CA"/>
        </w:rPr>
      </w:pPr>
      <w:r w:rsidRPr="00905BAE">
        <w:rPr>
          <w:rFonts w:eastAsia="Times New Roman" w:cs="Times New Roman"/>
          <w:sz w:val="24"/>
          <w:szCs w:val="24"/>
          <w:lang w:val="en-GB" w:eastAsia="en-CA"/>
        </w:rPr>
        <w:t>Edinger: BUT may need IJI first --can’t have conflict w/o a valid law.</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u w:val="single"/>
          <w:lang w:eastAsia="en-CA"/>
        </w:rPr>
        <w:t xml:space="preserve">Paramountcy part of this case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Canadian Western Bank makes clear is that there is more than one kind of </w:t>
      </w:r>
      <w:r w:rsidRPr="00905BAE">
        <w:rPr>
          <w:rFonts w:eastAsia="Times New Roman" w:cs="Times New Roman"/>
          <w:b/>
          <w:sz w:val="24"/>
          <w:szCs w:val="24"/>
          <w:lang w:eastAsia="en-CA"/>
        </w:rPr>
        <w:t>conflict</w:t>
      </w:r>
      <w:r w:rsidRPr="00905BAE">
        <w:rPr>
          <w:rFonts w:eastAsia="Times New Roman" w:cs="Times New Roman"/>
          <w:sz w:val="24"/>
          <w:szCs w:val="24"/>
          <w:lang w:eastAsia="en-CA"/>
        </w:rPr>
        <w:t xml:space="preserve">: duplication is not one (remember, </w:t>
      </w:r>
      <w:r w:rsidRPr="00905BAE">
        <w:rPr>
          <w:rFonts w:eastAsia="Times New Roman" w:cs="Times New Roman"/>
          <w:b/>
          <w:sz w:val="24"/>
          <w:szCs w:val="24"/>
          <w:lang w:eastAsia="en-CA"/>
        </w:rPr>
        <w:t xml:space="preserve">conflict = </w:t>
      </w:r>
      <w:r w:rsidRPr="00905BAE">
        <w:rPr>
          <w:rFonts w:eastAsia="Times New Roman" w:cs="Times New Roman"/>
          <w:sz w:val="24"/>
          <w:szCs w:val="24"/>
          <w:lang w:eastAsia="en-CA"/>
        </w:rPr>
        <w:t>judicially created concept: court finds conflicts based on definitions that they change over time)</w:t>
      </w:r>
    </w:p>
    <w:p w:rsidR="003453DD" w:rsidRPr="00905BAE" w:rsidRDefault="003453DD" w:rsidP="003453DD">
      <w:pPr>
        <w:spacing w:after="0" w:line="240" w:lineRule="auto"/>
        <w:rPr>
          <w:rFonts w:eastAsia="Times New Roman" w:cs="Times New Roman"/>
          <w:b/>
          <w:bCs/>
          <w:sz w:val="24"/>
          <w:szCs w:val="24"/>
          <w:lang w:eastAsia="en-CA"/>
        </w:rPr>
      </w:pPr>
    </w:p>
    <w:p w:rsidR="003453DD" w:rsidRPr="00905BAE" w:rsidRDefault="003453DD" w:rsidP="003453DD">
      <w:pPr>
        <w:spacing w:after="0" w:line="240" w:lineRule="auto"/>
        <w:rPr>
          <w:rFonts w:eastAsia="Times New Roman" w:cs="Times New Roman"/>
          <w:sz w:val="24"/>
          <w:szCs w:val="24"/>
          <w:lang w:eastAsia="en-CA"/>
        </w:rPr>
      </w:pPr>
      <w:bookmarkStart w:id="93" w:name="_Toc416537484"/>
      <w:bookmarkStart w:id="94" w:name="_Toc416537902"/>
      <w:r w:rsidRPr="00905BAE">
        <w:rPr>
          <w:rStyle w:val="Heading3Char"/>
        </w:rPr>
        <w:t>2 kinds of ways to establish conflict</w:t>
      </w:r>
      <w:bookmarkEnd w:id="93"/>
      <w:bookmarkEnd w:id="94"/>
      <w:r w:rsidRPr="00905BAE">
        <w:rPr>
          <w:rFonts w:eastAsia="Times New Roman" w:cs="Times New Roman"/>
          <w:b/>
          <w:bCs/>
          <w:sz w:val="24"/>
          <w:szCs w:val="24"/>
          <w:lang w:eastAsia="en-CA"/>
        </w:rPr>
        <w:t>:</w:t>
      </w:r>
    </w:p>
    <w:p w:rsidR="003453DD" w:rsidRPr="00905BAE" w:rsidRDefault="003453DD" w:rsidP="003453DD">
      <w:pPr>
        <w:pStyle w:val="ListParagraph"/>
        <w:numPr>
          <w:ilvl w:val="0"/>
          <w:numId w:val="71"/>
        </w:numPr>
        <w:spacing w:after="0" w:line="240" w:lineRule="auto"/>
        <w:ind w:left="36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If one statute says do x and another says don't do x, then you have a </w:t>
      </w:r>
      <w:r w:rsidRPr="00905BAE">
        <w:rPr>
          <w:rFonts w:eastAsia="Times New Roman" w:cs="Times New Roman"/>
          <w:b/>
          <w:bCs/>
          <w:sz w:val="24"/>
          <w:szCs w:val="24"/>
          <w:lang w:eastAsia="en-CA"/>
        </w:rPr>
        <w:t>conflict of operation</w:t>
      </w:r>
    </w:p>
    <w:p w:rsidR="003453DD" w:rsidRPr="00905BAE" w:rsidRDefault="003453DD" w:rsidP="003453DD">
      <w:pPr>
        <w:numPr>
          <w:ilvl w:val="0"/>
          <w:numId w:val="66"/>
        </w:numPr>
        <w:tabs>
          <w:tab w:val="clear" w:pos="720"/>
          <w:tab w:val="num" w:pos="360"/>
        </w:tabs>
        <w:spacing w:after="0" w:line="240" w:lineRule="auto"/>
        <w:ind w:left="360"/>
        <w:textAlignment w:val="center"/>
        <w:rPr>
          <w:rFonts w:eastAsia="Times New Roman" w:cs="Times New Roman"/>
          <w:b/>
          <w:bCs/>
          <w:sz w:val="24"/>
          <w:szCs w:val="24"/>
          <w:lang w:eastAsia="en-CA"/>
        </w:rPr>
      </w:pPr>
      <w:r w:rsidRPr="00905BAE">
        <w:rPr>
          <w:rFonts w:eastAsia="Times New Roman" w:cs="Times New Roman"/>
          <w:b/>
          <w:bCs/>
          <w:sz w:val="24"/>
          <w:szCs w:val="24"/>
          <w:lang w:eastAsia="en-CA"/>
        </w:rPr>
        <w:t xml:space="preserve">Frustration of purpose </w:t>
      </w:r>
      <w:r w:rsidRPr="00905BAE">
        <w:rPr>
          <w:rFonts w:eastAsia="Times New Roman" w:cs="Times New Roman"/>
          <w:sz w:val="24"/>
          <w:szCs w:val="24"/>
          <w:lang w:eastAsia="en-CA"/>
        </w:rPr>
        <w:t>if operation of provincial statute frustrates operation of federal statute, provincial statute loses</w:t>
      </w:r>
      <w:r w:rsidRPr="00905BAE">
        <w:rPr>
          <w:rFonts w:eastAsia="Times New Roman" w:cs="Times New Roman"/>
          <w:b/>
          <w:bCs/>
          <w:sz w:val="24"/>
          <w:szCs w:val="24"/>
          <w:lang w:eastAsia="en-CA"/>
        </w:rPr>
        <w:t xml:space="preserve"> </w:t>
      </w:r>
    </w:p>
    <w:p w:rsidR="003453DD" w:rsidRPr="00905BAE" w:rsidRDefault="003453DD" w:rsidP="003453DD">
      <w:pPr>
        <w:numPr>
          <w:ilvl w:val="0"/>
          <w:numId w:val="66"/>
        </w:numPr>
        <w:tabs>
          <w:tab w:val="clear" w:pos="720"/>
          <w:tab w:val="num" w:pos="360"/>
        </w:tabs>
        <w:spacing w:after="0" w:line="240" w:lineRule="auto"/>
        <w:ind w:left="360"/>
        <w:textAlignment w:val="center"/>
        <w:rPr>
          <w:rFonts w:eastAsia="Times New Roman" w:cs="Times New Roman"/>
          <w:b/>
          <w:bCs/>
          <w:sz w:val="24"/>
          <w:szCs w:val="24"/>
          <w:lang w:eastAsia="en-CA"/>
        </w:rPr>
      </w:pPr>
      <w:r w:rsidRPr="00905BAE">
        <w:rPr>
          <w:rFonts w:eastAsia="Times New Roman" w:cs="Times New Roman"/>
          <w:sz w:val="24"/>
          <w:szCs w:val="24"/>
          <w:lang w:val="en-GB" w:eastAsia="en-CA"/>
        </w:rPr>
        <w:t xml:space="preserve">No direct conflict, so no reason why banks shouldn’t have to comply </w:t>
      </w:r>
      <w:proofErr w:type="gramStart"/>
      <w:r w:rsidRPr="00905BAE">
        <w:rPr>
          <w:rFonts w:eastAsia="Times New Roman" w:cs="Times New Roman"/>
          <w:sz w:val="24"/>
          <w:szCs w:val="24"/>
          <w:lang w:val="en-GB" w:eastAsia="en-CA"/>
        </w:rPr>
        <w:t xml:space="preserve">--  </w:t>
      </w:r>
      <w:r w:rsidRPr="00905BAE">
        <w:rPr>
          <w:rFonts w:eastAsia="Times New Roman" w:cs="Times New Roman"/>
          <w:b/>
          <w:bCs/>
          <w:sz w:val="24"/>
          <w:szCs w:val="24"/>
          <w:lang w:val="en-GB" w:eastAsia="en-CA"/>
        </w:rPr>
        <w:t>didn’t</w:t>
      </w:r>
      <w:proofErr w:type="gramEnd"/>
      <w:r w:rsidRPr="00905BAE">
        <w:rPr>
          <w:rFonts w:eastAsia="Times New Roman" w:cs="Times New Roman"/>
          <w:b/>
          <w:bCs/>
          <w:sz w:val="24"/>
          <w:szCs w:val="24"/>
          <w:lang w:val="en-GB" w:eastAsia="en-CA"/>
        </w:rPr>
        <w:t xml:space="preserve"> affect fed Act’s purpose or operation</w:t>
      </w:r>
      <w:r w:rsidRPr="00905BAE">
        <w:rPr>
          <w:rFonts w:eastAsia="Times New Roman" w:cs="Times New Roman"/>
          <w:sz w:val="24"/>
          <w:szCs w:val="24"/>
          <w:lang w:val="en-GB" w:eastAsia="en-CA"/>
        </w:rPr>
        <w:t>.</w:t>
      </w:r>
    </w:p>
    <w:p w:rsidR="003453DD" w:rsidRPr="00905BAE" w:rsidRDefault="003453DD" w:rsidP="003453DD">
      <w:pPr>
        <w:spacing w:after="0" w:line="240" w:lineRule="auto"/>
        <w:rPr>
          <w:rFonts w:eastAsia="Times New Roman" w:cs="Times New Roman"/>
          <w:b/>
          <w:bCs/>
          <w:sz w:val="24"/>
          <w:szCs w:val="24"/>
          <w:lang w:val="en-GB" w:eastAsia="en-CA"/>
        </w:rPr>
      </w:pPr>
    </w:p>
    <w:p w:rsidR="003453DD" w:rsidRPr="00905BAE" w:rsidRDefault="003453DD" w:rsidP="003453DD">
      <w:pPr>
        <w:spacing w:after="0" w:line="240" w:lineRule="auto"/>
        <w:rPr>
          <w:rFonts w:eastAsia="Times New Roman" w:cs="Times New Roman"/>
          <w:sz w:val="24"/>
          <w:szCs w:val="24"/>
          <w:lang w:val="en-GB" w:eastAsia="en-CA"/>
        </w:rPr>
      </w:pPr>
      <w:r w:rsidRPr="00905BAE">
        <w:rPr>
          <w:rFonts w:eastAsia="Times New Roman" w:cs="Times New Roman"/>
          <w:b/>
          <w:bCs/>
          <w:sz w:val="24"/>
          <w:szCs w:val="24"/>
          <w:lang w:val="en-GB" w:eastAsia="en-CA"/>
        </w:rPr>
        <w:t>Decision:</w:t>
      </w:r>
      <w:r w:rsidRPr="00905BAE">
        <w:rPr>
          <w:rFonts w:eastAsia="Times New Roman" w:cs="Times New Roman"/>
          <w:sz w:val="24"/>
          <w:szCs w:val="24"/>
          <w:lang w:val="en-GB" w:eastAsia="en-CA"/>
        </w:rPr>
        <w:t xml:space="preserve">  No IJI immunity (insurance not a core service) and no conflict for Paramountcy to apply. CWB loses.</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pStyle w:val="Heading2"/>
        <w:rPr>
          <w:rFonts w:eastAsia="Times New Roman"/>
          <w:lang w:eastAsia="en-CA"/>
        </w:rPr>
      </w:pPr>
      <w:bookmarkStart w:id="95" w:name="_Toc416537485"/>
      <w:bookmarkStart w:id="96" w:name="_Toc416537903"/>
      <w:r w:rsidRPr="00905BAE">
        <w:rPr>
          <w:rFonts w:eastAsia="Times New Roman"/>
          <w:lang w:eastAsia="en-CA"/>
        </w:rPr>
        <w:t xml:space="preserve">Canada (AG) v PHS Community Services </w:t>
      </w:r>
      <w:proofErr w:type="gramStart"/>
      <w:r w:rsidRPr="00905BAE">
        <w:rPr>
          <w:rFonts w:eastAsia="Times New Roman"/>
          <w:lang w:eastAsia="en-CA"/>
        </w:rPr>
        <w:t>Society  [</w:t>
      </w:r>
      <w:proofErr w:type="gramEnd"/>
      <w:r w:rsidRPr="00905BAE">
        <w:rPr>
          <w:rFonts w:eastAsia="Times New Roman"/>
          <w:lang w:eastAsia="en-CA"/>
        </w:rPr>
        <w:t>2011] SCC 44</w:t>
      </w:r>
      <w:bookmarkEnd w:id="95"/>
      <w:bookmarkEnd w:id="96"/>
    </w:p>
    <w:p w:rsidR="003453DD" w:rsidRPr="00905BAE" w:rsidRDefault="003453DD" w:rsidP="003453DD">
      <w:pPr>
        <w:spacing w:after="0" w:line="240" w:lineRule="auto"/>
        <w:rPr>
          <w:rFonts w:eastAsia="Times New Roman" w:cs="Times New Roman"/>
          <w:b/>
          <w:color w:val="0000FF"/>
          <w:sz w:val="24"/>
          <w:szCs w:val="24"/>
          <w:lang w:eastAsia="en-CA"/>
        </w:rPr>
      </w:pPr>
      <w:r w:rsidRPr="00905BAE">
        <w:rPr>
          <w:rFonts w:eastAsia="Times New Roman" w:cs="Times New Roman"/>
          <w:b/>
          <w:iCs/>
          <w:color w:val="0000FF"/>
          <w:sz w:val="24"/>
          <w:szCs w:val="24"/>
          <w:lang w:eastAsia="en-CA"/>
        </w:rPr>
        <w:t>Expressly continues possibility/hope of a provincial entity claiming IJI from application of federal law; only case to reach SCC in which application of IJI to provincial head of power has been claimed</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pStyle w:val="ListParagraph"/>
        <w:numPr>
          <w:ilvl w:val="0"/>
          <w:numId w:val="71"/>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Insite which is provincial, claimed immunity from application of federal (crim) law (not the basis on which court allowed Insite to keep open)</w:t>
      </w:r>
    </w:p>
    <w:p w:rsidR="003453DD" w:rsidRPr="00905BAE" w:rsidRDefault="003453DD" w:rsidP="003453DD">
      <w:pPr>
        <w:pStyle w:val="ListParagraph"/>
        <w:numPr>
          <w:ilvl w:val="0"/>
          <w:numId w:val="71"/>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What this case says is: if one level of argument has legislation that is only merely incidentally affecting the other govt level's head of power, usually fine. But if severe encroachment: IJI immunity</w:t>
      </w:r>
    </w:p>
    <w:p w:rsidR="003453DD" w:rsidRPr="00905BAE" w:rsidRDefault="003453DD" w:rsidP="003453DD">
      <w:pPr>
        <w:pStyle w:val="ListParagraph"/>
        <w:numPr>
          <w:ilvl w:val="1"/>
          <w:numId w:val="71"/>
        </w:numPr>
        <w:spacing w:after="0" w:line="240" w:lineRule="auto"/>
        <w:ind w:left="1080"/>
        <w:rPr>
          <w:rFonts w:eastAsia="Times New Roman" w:cs="Times New Roman"/>
          <w:sz w:val="24"/>
          <w:szCs w:val="24"/>
          <w:lang w:eastAsia="en-CA"/>
        </w:rPr>
      </w:pPr>
      <w:r w:rsidRPr="00905BAE">
        <w:rPr>
          <w:rFonts w:eastAsia="Times New Roman" w:cs="Times New Roman"/>
          <w:sz w:val="24"/>
          <w:szCs w:val="24"/>
          <w:lang w:eastAsia="en-CA"/>
        </w:rPr>
        <w:t xml:space="preserve">Edinger disagrees: the other legislation should be struck down </w:t>
      </w:r>
    </w:p>
    <w:p w:rsidR="003453DD" w:rsidRPr="00905BAE" w:rsidRDefault="003453DD" w:rsidP="003453DD">
      <w:pPr>
        <w:pStyle w:val="ListParagraph"/>
        <w:spacing w:after="0" w:line="240" w:lineRule="auto"/>
        <w:ind w:left="360"/>
        <w:rPr>
          <w:rFonts w:eastAsia="Times New Roman" w:cs="Times New Roman"/>
          <w:sz w:val="24"/>
          <w:szCs w:val="24"/>
          <w:lang w:eastAsia="en-CA"/>
        </w:rPr>
      </w:pPr>
    </w:p>
    <w:p w:rsidR="003453DD" w:rsidRPr="00905BAE" w:rsidRDefault="003453DD" w:rsidP="003453DD">
      <w:pPr>
        <w:pStyle w:val="ListParagraph"/>
        <w:numPr>
          <w:ilvl w:val="0"/>
          <w:numId w:val="73"/>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 xml:space="preserve">Insite a provincial entity &gt; it's like a hospital/health facility; whole existence and operation based on being exempt from criminal legislation applying to it </w:t>
      </w:r>
    </w:p>
    <w:p w:rsidR="003453DD" w:rsidRPr="00905BAE" w:rsidRDefault="003453DD" w:rsidP="003453DD">
      <w:pPr>
        <w:pStyle w:val="ListParagraph"/>
        <w:numPr>
          <w:ilvl w:val="0"/>
          <w:numId w:val="73"/>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 xml:space="preserve">Tried to claim exemption from federal criminal law on the basis that Insite is a heath facility and thus falls under provincial jurisdiction </w:t>
      </w:r>
    </w:p>
    <w:p w:rsidR="003453DD" w:rsidRPr="00905BAE" w:rsidRDefault="003453DD" w:rsidP="003453DD">
      <w:pPr>
        <w:pStyle w:val="ListParagraph"/>
        <w:numPr>
          <w:ilvl w:val="1"/>
          <w:numId w:val="73"/>
        </w:numPr>
        <w:spacing w:after="0" w:line="240" w:lineRule="auto"/>
        <w:ind w:left="1080"/>
        <w:rPr>
          <w:rFonts w:eastAsia="Times New Roman" w:cs="Times New Roman"/>
          <w:sz w:val="24"/>
          <w:szCs w:val="24"/>
          <w:lang w:eastAsia="en-CA"/>
        </w:rPr>
      </w:pPr>
      <w:proofErr w:type="spellStart"/>
      <w:r w:rsidRPr="00905BAE">
        <w:rPr>
          <w:rFonts w:eastAsia="Times New Roman" w:cs="Times New Roman"/>
          <w:sz w:val="24"/>
          <w:szCs w:val="24"/>
          <w:lang w:eastAsia="en-CA"/>
        </w:rPr>
        <w:t>ss</w:t>
      </w:r>
      <w:proofErr w:type="spellEnd"/>
      <w:r w:rsidRPr="00905BAE">
        <w:rPr>
          <w:rFonts w:eastAsia="Times New Roman" w:cs="Times New Roman"/>
          <w:sz w:val="24"/>
          <w:szCs w:val="24"/>
          <w:lang w:eastAsia="en-CA"/>
        </w:rPr>
        <w:t xml:space="preserve"> 4(1) and 5(1) impair province’s ability to make decisions about health care services </w:t>
      </w: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IJI immunity</w:t>
      </w:r>
    </w:p>
    <w:p w:rsidR="003453DD" w:rsidRPr="00905BAE" w:rsidRDefault="003453DD" w:rsidP="003453DD">
      <w:pPr>
        <w:pStyle w:val="ListParagraph"/>
        <w:numPr>
          <w:ilvl w:val="0"/>
          <w:numId w:val="73"/>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 xml:space="preserve">for IJI to apply, </w:t>
      </w:r>
      <w:r w:rsidRPr="00905BAE">
        <w:rPr>
          <w:rFonts w:eastAsia="Times New Roman" w:cs="Times New Roman"/>
          <w:b/>
          <w:sz w:val="24"/>
          <w:szCs w:val="24"/>
          <w:lang w:eastAsia="en-CA"/>
        </w:rPr>
        <w:t>conflict between laws is not necessary nor is exclusive authority necessary</w:t>
      </w:r>
    </w:p>
    <w:p w:rsidR="003453DD" w:rsidRPr="00905BAE" w:rsidRDefault="003453DD" w:rsidP="003453DD">
      <w:pPr>
        <w:pStyle w:val="ListParagraph"/>
        <w:numPr>
          <w:ilvl w:val="0"/>
          <w:numId w:val="73"/>
        </w:numPr>
        <w:spacing w:after="0" w:line="240" w:lineRule="auto"/>
        <w:ind w:left="360"/>
        <w:rPr>
          <w:rFonts w:eastAsia="Times New Roman" w:cs="Times New Roman"/>
          <w:sz w:val="24"/>
          <w:szCs w:val="24"/>
          <w:lang w:eastAsia="en-CA"/>
        </w:rPr>
      </w:pPr>
      <w:r w:rsidRPr="00905BAE">
        <w:rPr>
          <w:rFonts w:eastAsia="Times New Roman" w:cs="Times New Roman"/>
          <w:b/>
          <w:sz w:val="24"/>
          <w:szCs w:val="24"/>
          <w:lang w:eastAsia="en-CA"/>
        </w:rPr>
        <w:t xml:space="preserve">but </w:t>
      </w:r>
      <w:r w:rsidRPr="00905BAE">
        <w:rPr>
          <w:rFonts w:eastAsia="Times New Roman" w:cs="Times New Roman"/>
          <w:sz w:val="24"/>
          <w:szCs w:val="24"/>
          <w:lang w:eastAsia="en-CA"/>
        </w:rPr>
        <w:t xml:space="preserve">concern regarding precedent: IJI has never been applied to </w:t>
      </w:r>
      <w:r w:rsidRPr="00905BAE">
        <w:rPr>
          <w:rFonts w:eastAsia="Times New Roman" w:cs="Times New Roman"/>
          <w:b/>
          <w:bCs/>
          <w:sz w:val="24"/>
          <w:szCs w:val="24"/>
          <w:lang w:eastAsia="en-CA"/>
        </w:rPr>
        <w:t>amorphous subject</w:t>
      </w:r>
    </w:p>
    <w:p w:rsidR="003453DD" w:rsidRPr="00905BAE" w:rsidRDefault="003453DD" w:rsidP="003453DD">
      <w:pPr>
        <w:pStyle w:val="ListParagraph"/>
        <w:numPr>
          <w:ilvl w:val="1"/>
          <w:numId w:val="73"/>
        </w:numPr>
        <w:spacing w:after="0" w:line="240" w:lineRule="auto"/>
        <w:ind w:left="1080"/>
        <w:rPr>
          <w:rFonts w:eastAsia="Times New Roman" w:cs="Times New Roman"/>
          <w:sz w:val="24"/>
          <w:szCs w:val="24"/>
          <w:lang w:eastAsia="en-CA"/>
        </w:rPr>
      </w:pPr>
      <w:proofErr w:type="gramStart"/>
      <w:r w:rsidRPr="00905BAE">
        <w:rPr>
          <w:rFonts w:eastAsia="Times New Roman" w:cs="Times New Roman"/>
          <w:bCs/>
          <w:sz w:val="24"/>
          <w:szCs w:val="24"/>
          <w:lang w:eastAsia="en-CA"/>
        </w:rPr>
        <w:t>what</w:t>
      </w:r>
      <w:proofErr w:type="gramEnd"/>
      <w:r w:rsidRPr="00905BAE">
        <w:rPr>
          <w:rFonts w:eastAsia="Times New Roman" w:cs="Times New Roman"/>
          <w:bCs/>
          <w:sz w:val="24"/>
          <w:szCs w:val="24"/>
          <w:lang w:eastAsia="en-CA"/>
        </w:rPr>
        <w:t xml:space="preserve"> is the </w:t>
      </w:r>
      <w:r w:rsidRPr="00905BAE">
        <w:rPr>
          <w:rFonts w:eastAsia="Times New Roman" w:cs="Times New Roman"/>
          <w:b/>
          <w:bCs/>
          <w:sz w:val="24"/>
          <w:szCs w:val="24"/>
          <w:lang w:eastAsia="en-CA"/>
        </w:rPr>
        <w:t xml:space="preserve">core </w:t>
      </w:r>
      <w:r w:rsidRPr="00905BAE">
        <w:rPr>
          <w:rFonts w:eastAsia="Times New Roman" w:cs="Times New Roman"/>
          <w:bCs/>
          <w:sz w:val="24"/>
          <w:szCs w:val="24"/>
          <w:lang w:eastAsia="en-CA"/>
        </w:rPr>
        <w:t xml:space="preserve">of “health”? </w:t>
      </w:r>
      <w:r w:rsidRPr="00905BAE">
        <w:rPr>
          <w:rFonts w:eastAsia="Times New Roman" w:cs="Times New Roman"/>
          <w:bCs/>
          <w:sz w:val="24"/>
          <w:szCs w:val="24"/>
          <w:lang w:eastAsia="en-CA"/>
        </w:rPr>
        <w:sym w:font="Wingdings" w:char="F0E0"/>
      </w:r>
      <w:r w:rsidRPr="00905BAE">
        <w:rPr>
          <w:rFonts w:eastAsia="Times New Roman" w:cs="Times New Roman"/>
          <w:bCs/>
          <w:sz w:val="24"/>
          <w:szCs w:val="24"/>
          <w:lang w:eastAsia="en-CA"/>
        </w:rPr>
        <w:t xml:space="preserve"> no one head of power: used </w:t>
      </w:r>
      <w:r w:rsidRPr="00905BAE">
        <w:rPr>
          <w:rFonts w:eastAsia="Times New Roman" w:cs="Times New Roman"/>
          <w:sz w:val="24"/>
          <w:szCs w:val="24"/>
          <w:lang w:eastAsia="en-CA"/>
        </w:rPr>
        <w:t>92(7) hospitals, (13) prop and civil rights, (16) local and private matters</w:t>
      </w:r>
    </w:p>
    <w:p w:rsidR="003453DD" w:rsidRPr="00905BAE" w:rsidRDefault="003453DD" w:rsidP="003453DD">
      <w:pPr>
        <w:pStyle w:val="ListParagraph"/>
        <w:numPr>
          <w:ilvl w:val="1"/>
          <w:numId w:val="73"/>
        </w:numPr>
        <w:spacing w:after="0" w:line="240" w:lineRule="auto"/>
        <w:ind w:left="1080"/>
        <w:rPr>
          <w:rFonts w:eastAsia="Times New Roman" w:cs="Times New Roman"/>
          <w:sz w:val="24"/>
          <w:szCs w:val="24"/>
          <w:lang w:eastAsia="en-CA"/>
        </w:rPr>
      </w:pPr>
      <w:r w:rsidRPr="00905BAE">
        <w:rPr>
          <w:rFonts w:eastAsia="Times New Roman" w:cs="Times New Roman"/>
          <w:sz w:val="24"/>
          <w:szCs w:val="24"/>
          <w:lang w:eastAsia="en-CA"/>
        </w:rPr>
        <w:t xml:space="preserve">thus, delivery of health services does not constitute a protected </w:t>
      </w:r>
      <w:r w:rsidRPr="00905BAE">
        <w:rPr>
          <w:rFonts w:eastAsia="Times New Roman" w:cs="Times New Roman"/>
          <w:b/>
          <w:sz w:val="24"/>
          <w:szCs w:val="24"/>
          <w:lang w:eastAsia="en-CA"/>
        </w:rPr>
        <w:t xml:space="preserve">core </w:t>
      </w:r>
      <w:r w:rsidRPr="00905BAE">
        <w:rPr>
          <w:rFonts w:eastAsia="Times New Roman" w:cs="Times New Roman"/>
          <w:sz w:val="24"/>
          <w:szCs w:val="24"/>
          <w:lang w:eastAsia="en-CA"/>
        </w:rPr>
        <w:t xml:space="preserve">of provincial power over health </w:t>
      </w: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no jurisprudence on it, and courts reluctant to identify new areas where IJI applies</w:t>
      </w:r>
    </w:p>
    <w:p w:rsidR="003453DD" w:rsidRPr="00905BAE" w:rsidRDefault="003453DD" w:rsidP="003453DD">
      <w:pPr>
        <w:pStyle w:val="ListParagraph"/>
        <w:numPr>
          <w:ilvl w:val="1"/>
          <w:numId w:val="73"/>
        </w:numPr>
        <w:spacing w:after="0" w:line="240" w:lineRule="auto"/>
        <w:ind w:left="1080"/>
        <w:rPr>
          <w:rFonts w:eastAsia="Times New Roman" w:cs="Times New Roman"/>
          <w:sz w:val="24"/>
          <w:szCs w:val="24"/>
          <w:lang w:eastAsia="en-CA"/>
        </w:rPr>
      </w:pPr>
      <w:r w:rsidRPr="00905BAE">
        <w:rPr>
          <w:rFonts w:eastAsia="Times New Roman" w:cs="Times New Roman"/>
          <w:b/>
          <w:sz w:val="24"/>
          <w:szCs w:val="24"/>
          <w:lang w:eastAsia="en-CA"/>
        </w:rPr>
        <w:t xml:space="preserve">doctrine of IJI is narrow </w:t>
      </w:r>
      <w:r w:rsidRPr="00905BAE">
        <w:rPr>
          <w:rFonts w:eastAsia="Times New Roman" w:cs="Times New Roman"/>
          <w:sz w:val="24"/>
          <w:szCs w:val="24"/>
          <w:lang w:eastAsia="en-CA"/>
        </w:rPr>
        <w:t xml:space="preserve">and Insite trying to apply it to </w:t>
      </w:r>
      <w:r w:rsidRPr="00905BAE">
        <w:rPr>
          <w:rFonts w:eastAsia="Times New Roman" w:cs="Times New Roman"/>
          <w:i/>
          <w:sz w:val="24"/>
          <w:szCs w:val="24"/>
          <w:lang w:eastAsia="en-CA"/>
        </w:rPr>
        <w:t xml:space="preserve">broad </w:t>
      </w:r>
      <w:r w:rsidRPr="00905BAE">
        <w:rPr>
          <w:rFonts w:eastAsia="Times New Roman" w:cs="Times New Roman"/>
          <w:sz w:val="24"/>
          <w:szCs w:val="24"/>
          <w:lang w:eastAsia="en-CA"/>
        </w:rPr>
        <w:t>and undefined “core”</w:t>
      </w:r>
    </w:p>
    <w:p w:rsidR="003453DD" w:rsidRPr="00905BAE" w:rsidRDefault="003453DD" w:rsidP="003453DD">
      <w:pPr>
        <w:pStyle w:val="ListParagraph"/>
        <w:numPr>
          <w:ilvl w:val="0"/>
          <w:numId w:val="74"/>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 xml:space="preserve">Clear that SCC doesn't like it IJI (para 62, 63, 64) </w:t>
      </w: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using CWB as guide</w:t>
      </w:r>
    </w:p>
    <w:p w:rsidR="003453DD" w:rsidRPr="00905BAE" w:rsidRDefault="003453DD" w:rsidP="003453DD">
      <w:pPr>
        <w:numPr>
          <w:ilvl w:val="1"/>
          <w:numId w:val="68"/>
        </w:numPr>
        <w:tabs>
          <w:tab w:val="clear" w:pos="1440"/>
          <w:tab w:val="num" w:pos="108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lastRenderedPageBreak/>
        <w:t>IJI inconsistent with pith and substance doctrine and the more inclusive approach of concurrency and overlap</w:t>
      </w:r>
    </w:p>
    <w:p w:rsidR="003453DD" w:rsidRPr="00905BAE" w:rsidRDefault="003453DD" w:rsidP="003453DD">
      <w:pPr>
        <w:numPr>
          <w:ilvl w:val="1"/>
          <w:numId w:val="68"/>
        </w:numPr>
        <w:tabs>
          <w:tab w:val="clear" w:pos="1440"/>
          <w:tab w:val="num" w:pos="108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At tension with emergent practice of cooperative federalism </w:t>
      </w:r>
    </w:p>
    <w:p w:rsidR="003453DD" w:rsidRPr="00905BAE" w:rsidRDefault="003453DD" w:rsidP="003453DD">
      <w:pPr>
        <w:numPr>
          <w:ilvl w:val="1"/>
          <w:numId w:val="68"/>
        </w:numPr>
        <w:tabs>
          <w:tab w:val="clear" w:pos="1440"/>
          <w:tab w:val="num" w:pos="1080"/>
        </w:tabs>
        <w:spacing w:after="0" w:line="240" w:lineRule="auto"/>
        <w:ind w:left="72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Risk of creating legal vacuums because of “no go” zones </w:t>
      </w:r>
    </w:p>
    <w:p w:rsidR="003453DD" w:rsidRPr="00905BAE" w:rsidRDefault="003453DD" w:rsidP="003453DD">
      <w:pPr>
        <w:pStyle w:val="ListParagraph"/>
        <w:numPr>
          <w:ilvl w:val="0"/>
          <w:numId w:val="74"/>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 xml:space="preserve">IJI not found for Insite, but s 7 rights of users breached by Minister refusing to grant extension --&gt; court orders minister of health to give an extension (didn't just give a declaration because couldn't trust govt to do as asked, so order; unusual)  </w:t>
      </w:r>
    </w:p>
    <w:p w:rsidR="003453DD" w:rsidRPr="00905BAE" w:rsidRDefault="003453DD" w:rsidP="003453DD">
      <w:pPr>
        <w:pStyle w:val="ListParagraph"/>
        <w:numPr>
          <w:ilvl w:val="0"/>
          <w:numId w:val="74"/>
        </w:numPr>
        <w:spacing w:after="0" w:line="240" w:lineRule="auto"/>
        <w:ind w:left="360"/>
        <w:rPr>
          <w:rFonts w:eastAsia="Times New Roman" w:cs="Times New Roman"/>
          <w:sz w:val="24"/>
          <w:szCs w:val="24"/>
          <w:lang w:eastAsia="en-CA"/>
        </w:rPr>
      </w:pPr>
      <w:r w:rsidRPr="00905BAE">
        <w:rPr>
          <w:rFonts w:eastAsia="Times New Roman" w:cs="Times New Roman"/>
          <w:sz w:val="24"/>
          <w:szCs w:val="24"/>
          <w:lang w:eastAsia="en-CA"/>
        </w:rPr>
        <w:t>Reciprocity continues: Provinces can claim IJI but before apply IJI courts should see if issue can be resolved on some other basis</w:t>
      </w:r>
    </w:p>
    <w:p w:rsidR="003453DD" w:rsidRPr="00905BAE" w:rsidRDefault="003453DD" w:rsidP="003453DD">
      <w:p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IDENTIFY PROVINCIAL ENTITY RATHER THAN RELYING ON HEAD OF POWER (</w:t>
      </w:r>
      <w:r w:rsidRPr="00905BAE">
        <w:rPr>
          <w:rFonts w:eastAsia="Times New Roman" w:cs="Times New Roman"/>
          <w:i/>
          <w:iCs/>
          <w:sz w:val="24"/>
          <w:szCs w:val="24"/>
          <w:lang w:eastAsia="en-CA"/>
        </w:rPr>
        <w:t xml:space="preserve">When you </w:t>
      </w:r>
      <w:proofErr w:type="spellStart"/>
      <w:r w:rsidRPr="00905BAE">
        <w:rPr>
          <w:rFonts w:eastAsia="Times New Roman" w:cs="Times New Roman"/>
          <w:i/>
          <w:iCs/>
          <w:sz w:val="24"/>
          <w:szCs w:val="24"/>
          <w:lang w:eastAsia="en-CA"/>
        </w:rPr>
        <w:t>dont</w:t>
      </w:r>
      <w:proofErr w:type="spellEnd"/>
      <w:r w:rsidRPr="00905BAE">
        <w:rPr>
          <w:rFonts w:eastAsia="Times New Roman" w:cs="Times New Roman"/>
          <w:i/>
          <w:iCs/>
          <w:sz w:val="24"/>
          <w:szCs w:val="24"/>
          <w:lang w:eastAsia="en-CA"/>
        </w:rPr>
        <w:t xml:space="preserve"> have an entity, have to go to core and claim a head of power </w:t>
      </w:r>
      <w:r w:rsidRPr="00905BAE">
        <w:rPr>
          <w:rFonts w:eastAsia="Times New Roman" w:cs="Times New Roman"/>
          <w:sz w:val="24"/>
          <w:szCs w:val="24"/>
          <w:lang w:eastAsia="en-CA"/>
        </w:rPr>
        <w:t>- dealt with in Ryan Estate)</w:t>
      </w:r>
    </w:p>
    <w:p w:rsidR="003453DD" w:rsidRPr="00905BAE" w:rsidRDefault="003453DD" w:rsidP="003453DD">
      <w:pPr>
        <w:numPr>
          <w:ilvl w:val="1"/>
          <w:numId w:val="69"/>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Would have been much more difficult to say that no IJI if stated that Insite a provincial entity</w:t>
      </w:r>
    </w:p>
    <w:p w:rsidR="003453DD" w:rsidRPr="00905BAE" w:rsidRDefault="003453DD" w:rsidP="003453DD">
      <w:pPr>
        <w:numPr>
          <w:ilvl w:val="1"/>
          <w:numId w:val="69"/>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But because started to slip into heads of power (and couldn't find a specific head of power so argument failed; used s 7 instead)</w:t>
      </w:r>
    </w:p>
    <w:p w:rsidR="003453DD" w:rsidRPr="00905BAE" w:rsidRDefault="003453DD" w:rsidP="003453DD">
      <w:pPr>
        <w:spacing w:after="0" w:line="240" w:lineRule="auto"/>
        <w:rPr>
          <w:rFonts w:eastAsia="Times New Roman" w:cs="Times New Roman"/>
          <w:b/>
          <w:bCs/>
          <w:sz w:val="24"/>
          <w:szCs w:val="24"/>
          <w:u w:val="single"/>
          <w:lang w:eastAsia="en-CA"/>
        </w:rPr>
      </w:pPr>
    </w:p>
    <w:p w:rsidR="003453DD" w:rsidRPr="00905BAE" w:rsidRDefault="003453DD" w:rsidP="003453DD">
      <w:pPr>
        <w:pStyle w:val="Heading2"/>
        <w:rPr>
          <w:rFonts w:eastAsia="Times New Roman"/>
          <w:lang w:eastAsia="en-CA"/>
        </w:rPr>
      </w:pPr>
      <w:bookmarkStart w:id="97" w:name="_Toc416537486"/>
      <w:bookmarkStart w:id="98" w:name="_Toc416537904"/>
      <w:r w:rsidRPr="00905BAE">
        <w:rPr>
          <w:rFonts w:eastAsia="Times New Roman"/>
          <w:lang w:eastAsia="en-CA"/>
        </w:rPr>
        <w:t>Marine Services International Ltd v Ryan Estate [2013] SCC 44</w:t>
      </w:r>
      <w:bookmarkEnd w:id="97"/>
      <w:bookmarkEnd w:id="98"/>
    </w:p>
    <w:p w:rsidR="003453DD" w:rsidRPr="00905BAE" w:rsidRDefault="003453DD" w:rsidP="003453DD">
      <w:pPr>
        <w:spacing w:after="0" w:line="240" w:lineRule="auto"/>
        <w:rPr>
          <w:rFonts w:eastAsia="Times New Roman" w:cs="Times New Roman"/>
          <w:b/>
          <w:color w:val="800080"/>
          <w:sz w:val="24"/>
          <w:szCs w:val="24"/>
          <w:lang w:eastAsia="en-CA"/>
        </w:rPr>
      </w:pPr>
      <w:r w:rsidRPr="00905BAE">
        <w:rPr>
          <w:rFonts w:eastAsia="Times New Roman" w:cs="Times New Roman"/>
          <w:b/>
          <w:iCs/>
          <w:color w:val="0000FF"/>
          <w:sz w:val="24"/>
          <w:szCs w:val="24"/>
          <w:lang w:eastAsia="en-CA"/>
        </w:rPr>
        <w:t xml:space="preserve">Sets out how to approach IJI when no federal entity anywhere to be found; Latest and last word on IJI from SCC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sz w:val="24"/>
          <w:szCs w:val="24"/>
          <w:lang w:eastAsia="en-CA"/>
        </w:rPr>
        <w:t>Issue</w:t>
      </w:r>
      <w:r w:rsidRPr="00905BAE">
        <w:rPr>
          <w:rFonts w:eastAsia="Times New Roman" w:cs="Times New Roman"/>
          <w:sz w:val="24"/>
          <w:szCs w:val="24"/>
          <w:lang w:eastAsia="en-CA"/>
        </w:rPr>
        <w:t xml:space="preserve">: whether bar in provincial argument precludes person barred from collecting under federal </w:t>
      </w:r>
    </w:p>
    <w:p w:rsidR="003453DD" w:rsidRPr="00905BAE" w:rsidRDefault="003453DD" w:rsidP="003453DD">
      <w:pPr>
        <w:spacing w:after="0" w:line="240" w:lineRule="auto"/>
        <w:rPr>
          <w:rFonts w:eastAsia="Times New Roman" w:cs="Times New Roman"/>
          <w:b/>
          <w:sz w:val="24"/>
          <w:szCs w:val="24"/>
          <w:lang w:eastAsia="en-CA"/>
        </w:rPr>
      </w:pPr>
      <w:r w:rsidRPr="00905BAE">
        <w:rPr>
          <w:rFonts w:eastAsia="Times New Roman" w:cs="Times New Roman"/>
          <w:b/>
          <w:sz w:val="24"/>
          <w:szCs w:val="24"/>
          <w:lang w:eastAsia="en-CA"/>
        </w:rPr>
        <w:t xml:space="preserve">Analysis: </w:t>
      </w:r>
    </w:p>
    <w:p w:rsidR="003453DD" w:rsidRPr="00905BAE" w:rsidRDefault="003453DD" w:rsidP="003453DD">
      <w:pPr>
        <w:pStyle w:val="ListParagraph"/>
        <w:numPr>
          <w:ilvl w:val="0"/>
          <w:numId w:val="10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Workers’ compensation schemes are set up so that in the event of an injury, automatic compensation occurs without the need to establish fault on part of the employer</w:t>
      </w:r>
    </w:p>
    <w:p w:rsidR="003453DD" w:rsidRPr="00905BAE" w:rsidRDefault="003453DD" w:rsidP="003453DD">
      <w:pPr>
        <w:pStyle w:val="ListParagraph"/>
        <w:numPr>
          <w:ilvl w:val="1"/>
          <w:numId w:val="10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Historic trade-off: takes away a worker’s right to sue in tort but gives them automatic compensation</w:t>
      </w:r>
    </w:p>
    <w:p w:rsidR="003453DD" w:rsidRPr="00905BAE" w:rsidRDefault="003453DD" w:rsidP="003453DD">
      <w:pPr>
        <w:pStyle w:val="ListParagraph"/>
        <w:numPr>
          <w:ilvl w:val="1"/>
          <w:numId w:val="10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These schemes fall within provincial jurisdiction and apply even if workplace accident happens outside of province</w:t>
      </w:r>
    </w:p>
    <w:p w:rsidR="003453DD" w:rsidRPr="00905BAE" w:rsidRDefault="003453DD" w:rsidP="003453DD">
      <w:pPr>
        <w:pStyle w:val="ListParagraph"/>
        <w:numPr>
          <w:ilvl w:val="0"/>
          <w:numId w:val="10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Other statute MSCA applies to seamen engaged in home-trade and foreign voyages but does not apply where a seaman in entitled to claim compensation under any provincial workers’ compensation law </w:t>
      </w:r>
    </w:p>
    <w:p w:rsidR="003453DD" w:rsidRPr="00905BAE" w:rsidRDefault="003453DD" w:rsidP="003453DD">
      <w:pPr>
        <w:pStyle w:val="ListParagraph"/>
        <w:numPr>
          <w:ilvl w:val="0"/>
          <w:numId w:val="105"/>
        </w:numPr>
        <w:spacing w:after="0" w:line="240" w:lineRule="auto"/>
        <w:rPr>
          <w:rFonts w:eastAsia="Times New Roman" w:cs="Times New Roman"/>
          <w:sz w:val="24"/>
          <w:szCs w:val="24"/>
          <w:lang w:eastAsia="en-CA"/>
        </w:rPr>
      </w:pPr>
      <w:r w:rsidRPr="00905BAE">
        <w:rPr>
          <w:rFonts w:eastAsia="Times New Roman" w:cs="Times New Roman"/>
          <w:b/>
          <w:sz w:val="24"/>
          <w:szCs w:val="24"/>
          <w:lang w:eastAsia="en-CA"/>
        </w:rPr>
        <w:t xml:space="preserve">In </w:t>
      </w:r>
      <w:proofErr w:type="spellStart"/>
      <w:r w:rsidRPr="00905BAE">
        <w:rPr>
          <w:rFonts w:eastAsia="Times New Roman" w:cs="Times New Roman"/>
          <w:b/>
          <w:sz w:val="24"/>
          <w:szCs w:val="24"/>
          <w:lang w:eastAsia="en-CA"/>
        </w:rPr>
        <w:t>Ordon</w:t>
      </w:r>
      <w:proofErr w:type="spellEnd"/>
      <w:r w:rsidRPr="00905BAE">
        <w:rPr>
          <w:rFonts w:eastAsia="Times New Roman" w:cs="Times New Roman"/>
          <w:b/>
          <w:sz w:val="24"/>
          <w:szCs w:val="24"/>
          <w:lang w:eastAsia="en-CA"/>
        </w:rPr>
        <w:t xml:space="preserve"> court stated that maritime negligence law is part of core of federal power under s 91(10) – Navigation and Shipping </w:t>
      </w:r>
    </w:p>
    <w:p w:rsidR="003453DD" w:rsidRPr="00905BAE" w:rsidRDefault="003453DD" w:rsidP="003453DD">
      <w:pPr>
        <w:pStyle w:val="ListParagraph"/>
        <w:numPr>
          <w:ilvl w:val="1"/>
          <w:numId w:val="10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Ryan Estate trying to argue that IJI should apply because provincial workers’ compensation scheme (WHSCA) eliminates access to ability to sue under maritime negligence law (fed) and so trenches on federal core</w:t>
      </w:r>
    </w:p>
    <w:p w:rsidR="003453DD" w:rsidRPr="00905BAE" w:rsidRDefault="003453DD" w:rsidP="003453DD">
      <w:pPr>
        <w:pStyle w:val="ListParagraph"/>
        <w:numPr>
          <w:ilvl w:val="1"/>
          <w:numId w:val="10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Court agrees but states that new test for IJI applicability is </w:t>
      </w:r>
      <w:r w:rsidRPr="00905BAE">
        <w:rPr>
          <w:rFonts w:eastAsia="Times New Roman" w:cs="Times New Roman"/>
          <w:b/>
          <w:sz w:val="24"/>
          <w:szCs w:val="24"/>
          <w:lang w:eastAsia="en-CA"/>
        </w:rPr>
        <w:t>impairs, not affects</w:t>
      </w:r>
      <w:r w:rsidRPr="00905BAE">
        <w:rPr>
          <w:rFonts w:eastAsia="Times New Roman" w:cs="Times New Roman"/>
          <w:sz w:val="24"/>
          <w:szCs w:val="24"/>
          <w:lang w:eastAsia="en-CA"/>
        </w:rPr>
        <w:t xml:space="preserve"> </w:t>
      </w:r>
    </w:p>
    <w:p w:rsidR="003453DD" w:rsidRPr="00905BAE" w:rsidRDefault="003453DD" w:rsidP="003453DD">
      <w:pPr>
        <w:pStyle w:val="ListParagraph"/>
        <w:numPr>
          <w:ilvl w:val="2"/>
          <w:numId w:val="74"/>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WHSCA neither alters uniformity of Canadian maritime law nor restricts Parliament’s ability to make cause of action determinations</w:t>
      </w:r>
    </w:p>
    <w:p w:rsidR="003453DD" w:rsidRPr="00905BAE" w:rsidRDefault="003453DD" w:rsidP="003453DD">
      <w:pPr>
        <w:pStyle w:val="ListParagraph"/>
        <w:numPr>
          <w:ilvl w:val="2"/>
          <w:numId w:val="74"/>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Can still receive compensation, just under a different scheme </w:t>
      </w:r>
    </w:p>
    <w:p w:rsidR="003453DD" w:rsidRPr="00905BAE" w:rsidRDefault="003453DD" w:rsidP="003453DD">
      <w:pPr>
        <w:pStyle w:val="ListParagraph"/>
        <w:numPr>
          <w:ilvl w:val="2"/>
          <w:numId w:val="74"/>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Neither IJI nor Paramountcy apply because the two statutes can operate harmoniously </w:t>
      </w:r>
    </w:p>
    <w:p w:rsidR="003453DD" w:rsidRPr="00905BAE" w:rsidRDefault="003453DD" w:rsidP="003453DD">
      <w:pPr>
        <w:spacing w:after="0" w:line="240" w:lineRule="auto"/>
        <w:rPr>
          <w:rFonts w:eastAsia="Times New Roman" w:cs="Times New Roman"/>
          <w:b/>
          <w:sz w:val="24"/>
          <w:szCs w:val="24"/>
          <w:u w:val="single"/>
          <w:lang w:eastAsia="en-CA"/>
        </w:rPr>
      </w:pPr>
    </w:p>
    <w:p w:rsidR="003453DD" w:rsidRPr="00905BAE" w:rsidRDefault="003453DD" w:rsidP="003453DD">
      <w:pPr>
        <w:spacing w:after="0" w:line="240" w:lineRule="auto"/>
        <w:rPr>
          <w:rFonts w:eastAsia="Times New Roman" w:cs="Times New Roman"/>
          <w:b/>
          <w:sz w:val="24"/>
          <w:szCs w:val="24"/>
          <w:u w:val="single"/>
          <w:lang w:eastAsia="en-CA"/>
        </w:rPr>
      </w:pPr>
    </w:p>
    <w:p w:rsidR="003453DD" w:rsidRPr="00905BAE" w:rsidRDefault="003453DD" w:rsidP="003453DD">
      <w:pPr>
        <w:spacing w:after="0" w:line="240" w:lineRule="auto"/>
        <w:rPr>
          <w:rFonts w:eastAsia="Times New Roman" w:cs="Times New Roman"/>
          <w:b/>
          <w:sz w:val="24"/>
          <w:szCs w:val="24"/>
          <w:u w:val="single"/>
          <w:lang w:eastAsia="en-CA"/>
        </w:rPr>
      </w:pPr>
    </w:p>
    <w:p w:rsidR="003453DD" w:rsidRPr="00905BAE" w:rsidRDefault="003453DD" w:rsidP="003453DD">
      <w:pPr>
        <w:spacing w:after="0" w:line="240" w:lineRule="auto"/>
        <w:rPr>
          <w:rFonts w:eastAsia="Times New Roman" w:cs="Times New Roman"/>
          <w:b/>
          <w:sz w:val="24"/>
          <w:szCs w:val="24"/>
          <w:u w:val="single"/>
          <w:lang w:eastAsia="en-CA"/>
        </w:rPr>
      </w:pPr>
    </w:p>
    <w:p w:rsidR="003453DD" w:rsidRPr="00905BAE" w:rsidRDefault="003453DD" w:rsidP="003453DD">
      <w:pPr>
        <w:spacing w:after="0" w:line="240" w:lineRule="auto"/>
        <w:rPr>
          <w:rFonts w:eastAsia="Times New Roman" w:cs="Times New Roman"/>
          <w:b/>
          <w:sz w:val="24"/>
          <w:szCs w:val="24"/>
          <w:u w:val="single"/>
          <w:lang w:eastAsia="en-CA"/>
        </w:rPr>
      </w:pPr>
    </w:p>
    <w:p w:rsidR="003453DD" w:rsidRPr="00905BAE" w:rsidRDefault="003453DD" w:rsidP="003453DD">
      <w:pPr>
        <w:spacing w:after="0" w:line="240" w:lineRule="auto"/>
        <w:rPr>
          <w:rFonts w:eastAsia="Times New Roman" w:cs="Times New Roman"/>
          <w:b/>
          <w:sz w:val="24"/>
          <w:szCs w:val="24"/>
          <w:u w:val="single"/>
          <w:lang w:eastAsia="en-CA"/>
        </w:rPr>
      </w:pPr>
    </w:p>
    <w:p w:rsidR="003453DD" w:rsidRPr="00905BAE" w:rsidRDefault="003453DD" w:rsidP="003453DD">
      <w:pPr>
        <w:pStyle w:val="Heading3"/>
        <w:rPr>
          <w:rFonts w:eastAsia="Times New Roman"/>
          <w:lang w:eastAsia="en-CA"/>
        </w:rPr>
      </w:pPr>
      <w:bookmarkStart w:id="99" w:name="_Toc416537487"/>
      <w:bookmarkStart w:id="100" w:name="_Toc416537905"/>
      <w:r w:rsidRPr="00905BAE">
        <w:rPr>
          <w:rFonts w:eastAsia="Times New Roman"/>
          <w:lang w:eastAsia="en-CA"/>
        </w:rPr>
        <w:lastRenderedPageBreak/>
        <w:t>TEST FOR WHEN THERE’S NO FEDERAL ENTITY</w:t>
      </w:r>
      <w:bookmarkEnd w:id="99"/>
      <w:bookmarkEnd w:id="100"/>
    </w:p>
    <w:p w:rsidR="003453DD" w:rsidRPr="00905BAE" w:rsidRDefault="003453DD" w:rsidP="003453DD">
      <w:pPr>
        <w:pStyle w:val="ListParagraph"/>
        <w:numPr>
          <w:ilvl w:val="0"/>
          <w:numId w:val="7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Always better to use a federal entity, but if you don’t have one, have to use a head of power</w:t>
      </w:r>
    </w:p>
    <w:p w:rsidR="003453DD" w:rsidRPr="00905BAE" w:rsidRDefault="003453DD" w:rsidP="003453DD">
      <w:pPr>
        <w:pStyle w:val="ListParagraph"/>
        <w:numPr>
          <w:ilvl w:val="0"/>
          <w:numId w:val="7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Have a head of power 91(10) – Navigation and Shipping B </w:t>
      </w:r>
    </w:p>
    <w:p w:rsidR="003453DD" w:rsidRPr="00905BAE" w:rsidRDefault="003453DD" w:rsidP="003453DD">
      <w:pPr>
        <w:pStyle w:val="ListParagraph"/>
        <w:numPr>
          <w:ilvl w:val="0"/>
          <w:numId w:val="76"/>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Look for head of power for which there is a </w:t>
      </w:r>
      <w:r w:rsidRPr="00905BAE">
        <w:rPr>
          <w:rFonts w:eastAsia="Times New Roman" w:cs="Times New Roman"/>
          <w:b/>
          <w:bCs/>
          <w:sz w:val="24"/>
          <w:szCs w:val="24"/>
          <w:lang w:eastAsia="en-CA"/>
        </w:rPr>
        <w:t>precedent</w:t>
      </w:r>
      <w:r w:rsidRPr="00905BAE">
        <w:rPr>
          <w:rFonts w:eastAsia="Times New Roman" w:cs="Times New Roman"/>
          <w:sz w:val="24"/>
          <w:szCs w:val="24"/>
          <w:lang w:eastAsia="en-CA"/>
        </w:rPr>
        <w:t xml:space="preserve"> - SCC likes sticking to precedents (In this case had </w:t>
      </w:r>
      <w:proofErr w:type="spellStart"/>
      <w:r w:rsidRPr="00905BAE">
        <w:rPr>
          <w:rFonts w:eastAsia="Times New Roman" w:cs="Times New Roman"/>
          <w:sz w:val="24"/>
          <w:szCs w:val="24"/>
          <w:lang w:eastAsia="en-CA"/>
        </w:rPr>
        <w:t>Ordin</w:t>
      </w:r>
      <w:proofErr w:type="spellEnd"/>
      <w:r w:rsidRPr="00905BAE">
        <w:rPr>
          <w:rFonts w:eastAsia="Times New Roman" w:cs="Times New Roman"/>
          <w:sz w:val="24"/>
          <w:szCs w:val="24"/>
          <w:lang w:eastAsia="en-CA"/>
        </w:rPr>
        <w:t xml:space="preserve"> Estate so home free)</w:t>
      </w:r>
    </w:p>
    <w:p w:rsidR="003453DD" w:rsidRPr="00905BAE" w:rsidRDefault="003453DD" w:rsidP="003453DD">
      <w:pPr>
        <w:pStyle w:val="ListParagraph"/>
        <w:numPr>
          <w:ilvl w:val="0"/>
          <w:numId w:val="7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Once you have precedent that allows you to claim head of power has IJI, two stage process</w:t>
      </w:r>
    </w:p>
    <w:p w:rsidR="003453DD" w:rsidRPr="00905BAE" w:rsidRDefault="003453DD" w:rsidP="003453DD">
      <w:pPr>
        <w:numPr>
          <w:ilvl w:val="2"/>
          <w:numId w:val="70"/>
        </w:numPr>
        <w:spacing w:after="0" w:line="240" w:lineRule="auto"/>
        <w:ind w:left="162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Does provincial statute </w:t>
      </w:r>
      <w:r w:rsidRPr="00905BAE">
        <w:rPr>
          <w:rFonts w:eastAsia="Times New Roman" w:cs="Times New Roman"/>
          <w:b/>
          <w:sz w:val="24"/>
          <w:szCs w:val="24"/>
          <w:lang w:eastAsia="en-CA"/>
        </w:rPr>
        <w:t>trench on core head of power</w:t>
      </w:r>
      <w:r w:rsidRPr="00905BAE">
        <w:rPr>
          <w:rFonts w:eastAsia="Times New Roman" w:cs="Times New Roman"/>
          <w:sz w:val="24"/>
          <w:szCs w:val="24"/>
          <w:lang w:eastAsia="en-CA"/>
        </w:rPr>
        <w:t xml:space="preserve">? </w:t>
      </w:r>
    </w:p>
    <w:p w:rsidR="003453DD" w:rsidRPr="00905BAE" w:rsidRDefault="003453DD" w:rsidP="003453DD">
      <w:pPr>
        <w:numPr>
          <w:ilvl w:val="2"/>
          <w:numId w:val="70"/>
        </w:numPr>
        <w:spacing w:after="0" w:line="240" w:lineRule="auto"/>
        <w:ind w:left="1620"/>
        <w:textAlignment w:val="center"/>
        <w:rPr>
          <w:rFonts w:eastAsia="Times New Roman" w:cs="Times New Roman"/>
          <w:sz w:val="24"/>
          <w:szCs w:val="24"/>
          <w:lang w:eastAsia="en-CA"/>
        </w:rPr>
      </w:pPr>
      <w:r w:rsidRPr="00905BAE">
        <w:rPr>
          <w:rFonts w:eastAsia="Times New Roman" w:cs="Times New Roman"/>
          <w:sz w:val="24"/>
          <w:szCs w:val="24"/>
          <w:lang w:eastAsia="en-CA"/>
        </w:rPr>
        <w:t>Once it trenches, have to decide whether that core of that head of power is</w:t>
      </w:r>
      <w:r w:rsidRPr="00905BAE">
        <w:rPr>
          <w:rFonts w:eastAsia="Times New Roman" w:cs="Times New Roman"/>
          <w:b/>
          <w:sz w:val="24"/>
          <w:szCs w:val="24"/>
          <w:lang w:eastAsia="en-CA"/>
        </w:rPr>
        <w:t xml:space="preserve"> impaired</w:t>
      </w:r>
      <w:r w:rsidRPr="00905BAE">
        <w:rPr>
          <w:rFonts w:eastAsia="Times New Roman" w:cs="Times New Roman"/>
          <w:sz w:val="24"/>
          <w:szCs w:val="24"/>
          <w:lang w:eastAsia="en-CA"/>
        </w:rPr>
        <w:t xml:space="preserve"> </w:t>
      </w:r>
    </w:p>
    <w:p w:rsidR="003453DD" w:rsidRPr="00905BAE" w:rsidRDefault="003453DD" w:rsidP="003453DD">
      <w:pPr>
        <w:numPr>
          <w:ilvl w:val="2"/>
          <w:numId w:val="70"/>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(Edinger suggests that impaired = flexible and subjective; can lie on spectrum from sterilisation to Effect (but effect too little))</w:t>
      </w:r>
    </w:p>
    <w:p w:rsidR="003453DD" w:rsidRPr="00905BAE" w:rsidRDefault="003453DD" w:rsidP="003453DD">
      <w:pPr>
        <w:numPr>
          <w:ilvl w:val="2"/>
          <w:numId w:val="70"/>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Paragraph 60 =discussion of impairment : "</w:t>
      </w:r>
      <w:r w:rsidRPr="00905BAE">
        <w:rPr>
          <w:rFonts w:eastAsia="Times New Roman" w:cs="Times New Roman"/>
          <w:b/>
          <w:sz w:val="24"/>
          <w:szCs w:val="24"/>
          <w:lang w:eastAsia="en-CA"/>
        </w:rPr>
        <w:t>seriously or significantly trammels the federal power; need not paralyse it but may be serious</w:t>
      </w:r>
      <w:r w:rsidRPr="00905BAE">
        <w:rPr>
          <w:rFonts w:eastAsia="Times New Roman" w:cs="Times New Roman"/>
          <w:sz w:val="24"/>
          <w:szCs w:val="24"/>
          <w:lang w:eastAsia="en-CA"/>
        </w:rPr>
        <w:t>" = judgement call (have to prove something relatively negative)</w:t>
      </w:r>
    </w:p>
    <w:p w:rsidR="003453DD" w:rsidRPr="00905BAE" w:rsidRDefault="003453DD" w:rsidP="003453DD">
      <w:pPr>
        <w:numPr>
          <w:ilvl w:val="2"/>
          <w:numId w:val="70"/>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Will never know when it's "sufficiently serious"; will never know which way the court will swing but should know the process and the arguments </w:t>
      </w:r>
    </w:p>
    <w:p w:rsidR="003453DD" w:rsidRPr="00905BAE" w:rsidRDefault="003453DD" w:rsidP="003453DD">
      <w:pPr>
        <w:pStyle w:val="ListParagraph"/>
        <w:numPr>
          <w:ilvl w:val="0"/>
          <w:numId w:val="75"/>
        </w:num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Paramountcy </w:t>
      </w:r>
      <w:r w:rsidRPr="00905BAE">
        <w:rPr>
          <w:rFonts w:eastAsia="Times New Roman" w:cs="Times New Roman"/>
          <w:sz w:val="24"/>
          <w:szCs w:val="24"/>
          <w:lang w:eastAsia="en-CA"/>
        </w:rPr>
        <w:sym w:font="Wingdings" w:char="F0E0"/>
      </w:r>
      <w:r w:rsidRPr="00905BAE">
        <w:rPr>
          <w:rFonts w:eastAsia="Times New Roman" w:cs="Times New Roman"/>
          <w:sz w:val="24"/>
          <w:szCs w:val="24"/>
          <w:lang w:eastAsia="en-CA"/>
        </w:rPr>
        <w:t xml:space="preserve"> is there </w:t>
      </w:r>
      <w:r w:rsidRPr="00905BAE">
        <w:rPr>
          <w:rFonts w:eastAsia="Times New Roman" w:cs="Times New Roman"/>
          <w:b/>
          <w:sz w:val="24"/>
          <w:szCs w:val="24"/>
          <w:lang w:eastAsia="en-CA"/>
        </w:rPr>
        <w:t>frustration of purpose? Express contradiction?</w:t>
      </w:r>
    </w:p>
    <w:p w:rsidR="003453DD" w:rsidRPr="00905BAE" w:rsidRDefault="003453DD" w:rsidP="003453DD">
      <w:pPr>
        <w:spacing w:after="0" w:line="240" w:lineRule="auto"/>
        <w:rPr>
          <w:rFonts w:eastAsia="Times New Roman" w:cs="Times New Roman"/>
          <w:b/>
          <w:bCs/>
          <w:sz w:val="24"/>
          <w:szCs w:val="24"/>
          <w:u w:val="single"/>
          <w:lang w:eastAsia="en-CA"/>
        </w:rPr>
      </w:pPr>
    </w:p>
    <w:p w:rsidR="003453DD" w:rsidRPr="00905BAE" w:rsidRDefault="003453DD" w:rsidP="003453DD">
      <w:pPr>
        <w:pStyle w:val="Heading3"/>
        <w:rPr>
          <w:rFonts w:eastAsia="Times New Roman"/>
          <w:lang w:eastAsia="en-CA"/>
        </w:rPr>
      </w:pPr>
      <w:bookmarkStart w:id="101" w:name="_Toc416537488"/>
      <w:bookmarkStart w:id="102" w:name="_Toc416537906"/>
      <w:r w:rsidRPr="00905BAE">
        <w:rPr>
          <w:rFonts w:eastAsia="Times New Roman"/>
          <w:lang w:eastAsia="en-CA"/>
        </w:rPr>
        <w:t>IJI Summary</w:t>
      </w:r>
      <w:bookmarkEnd w:id="101"/>
      <w:bookmarkEnd w:id="102"/>
      <w:r w:rsidRPr="00905BAE">
        <w:rPr>
          <w:rFonts w:eastAsia="Times New Roman"/>
          <w:lang w:eastAsia="en-CA"/>
        </w:rPr>
        <w:t xml:space="preserve">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Options when acting for a federal entity/federal head of power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pStyle w:val="ListParagraph"/>
        <w:numPr>
          <w:ilvl w:val="0"/>
          <w:numId w:val="81"/>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Try to refer to traditional version of IJI first (</w:t>
      </w:r>
      <w:proofErr w:type="spellStart"/>
      <w:r w:rsidRPr="00905BAE">
        <w:rPr>
          <w:rFonts w:eastAsia="Times New Roman" w:cs="Times New Roman"/>
          <w:sz w:val="24"/>
          <w:szCs w:val="24"/>
          <w:lang w:eastAsia="en-CA"/>
        </w:rPr>
        <w:t>pre</w:t>
      </w:r>
      <w:proofErr w:type="spellEnd"/>
      <w:r w:rsidRPr="00905BAE">
        <w:rPr>
          <w:rFonts w:eastAsia="Times New Roman" w:cs="Times New Roman"/>
          <w:sz w:val="24"/>
          <w:szCs w:val="24"/>
          <w:lang w:eastAsia="en-CA"/>
        </w:rPr>
        <w:t xml:space="preserve"> CWB)- for federal IJI </w:t>
      </w:r>
    </w:p>
    <w:p w:rsidR="003453DD" w:rsidRPr="00905BAE" w:rsidRDefault="003453DD" w:rsidP="003453DD">
      <w:pPr>
        <w:numPr>
          <w:ilvl w:val="2"/>
          <w:numId w:val="77"/>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Find/identify federal entity </w:t>
      </w:r>
    </w:p>
    <w:p w:rsidR="003453DD" w:rsidRPr="00905BAE" w:rsidRDefault="003453DD" w:rsidP="003453DD">
      <w:pPr>
        <w:numPr>
          <w:ilvl w:val="2"/>
          <w:numId w:val="77"/>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Ask and answer what's the vital part of this operation? Vital part of this entity </w:t>
      </w:r>
    </w:p>
    <w:p w:rsidR="003453DD" w:rsidRPr="00905BAE" w:rsidRDefault="003453DD" w:rsidP="003453DD">
      <w:pPr>
        <w:numPr>
          <w:ilvl w:val="2"/>
          <w:numId w:val="77"/>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Persuade the court that application of provincial statute impairs that essential or vital part of federal entity </w:t>
      </w:r>
    </w:p>
    <w:p w:rsidR="003453DD" w:rsidRPr="00905BAE" w:rsidRDefault="003453DD" w:rsidP="003453DD">
      <w:pPr>
        <w:pStyle w:val="ListParagraph"/>
        <w:numPr>
          <w:ilvl w:val="0"/>
          <w:numId w:val="78"/>
        </w:numPr>
        <w:spacing w:after="0" w:line="240" w:lineRule="auto"/>
        <w:rPr>
          <w:rFonts w:eastAsia="Times New Roman" w:cs="Times New Roman"/>
          <w:sz w:val="24"/>
          <w:szCs w:val="24"/>
          <w:lang w:eastAsia="en-CA"/>
        </w:rPr>
      </w:pPr>
      <w:r w:rsidRPr="00905BAE">
        <w:rPr>
          <w:rFonts w:eastAsia="Times New Roman" w:cs="Times New Roman"/>
          <w:b/>
          <w:sz w:val="24"/>
          <w:szCs w:val="24"/>
          <w:lang w:eastAsia="en-CA"/>
        </w:rPr>
        <w:t>most federal entities carrying on business in a province, subject to laws in province; not everything can be IJI, only some things may impair the MOST IMPORTANT PART of the undertaking and that's what you argue should be immune</w:t>
      </w:r>
      <w:r w:rsidRPr="00905BAE">
        <w:rPr>
          <w:rFonts w:eastAsia="Times New Roman" w:cs="Times New Roman"/>
          <w:sz w:val="24"/>
          <w:szCs w:val="24"/>
          <w:lang w:eastAsia="en-CA"/>
        </w:rPr>
        <w:t xml:space="preserve"> </w:t>
      </w:r>
    </w:p>
    <w:p w:rsidR="003453DD" w:rsidRPr="00905BAE" w:rsidRDefault="003453DD" w:rsidP="003453DD">
      <w:pPr>
        <w:pStyle w:val="ListParagraph"/>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pStyle w:val="ListParagraph"/>
        <w:numPr>
          <w:ilvl w:val="0"/>
          <w:numId w:val="81"/>
        </w:numPr>
        <w:spacing w:after="0" w:line="240" w:lineRule="auto"/>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If you can't find federal entity, use new version of IJI </w:t>
      </w:r>
    </w:p>
    <w:p w:rsidR="003453DD" w:rsidRPr="00905BAE" w:rsidRDefault="003453DD" w:rsidP="003453DD">
      <w:pPr>
        <w:numPr>
          <w:ilvl w:val="2"/>
          <w:numId w:val="81"/>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Find  federal head of power that you may be able to use and find a precedent that uses that head of power in that way (91(10) is a good choice) </w:t>
      </w:r>
    </w:p>
    <w:p w:rsidR="003453DD" w:rsidRPr="00905BAE" w:rsidRDefault="003453DD" w:rsidP="003453DD">
      <w:pPr>
        <w:numPr>
          <w:ilvl w:val="2"/>
          <w:numId w:val="81"/>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Try and identify the core of it (no precedents on this; will have to get creative and argue this) </w:t>
      </w:r>
    </w:p>
    <w:p w:rsidR="003453DD" w:rsidRPr="00905BAE" w:rsidRDefault="003453DD" w:rsidP="003453DD">
      <w:pPr>
        <w:numPr>
          <w:ilvl w:val="2"/>
          <w:numId w:val="81"/>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Persuade court that application of provincial law impairs the core of the head of power  (trenching, meh; has to have serious negative effect on core)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numPr>
          <w:ilvl w:val="1"/>
          <w:numId w:val="79"/>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If arguing for provincial, same thing as above (try to argue traditional way first and try to keep them focused on the fact that you have a provincial ENTITY because much easier to argue the impairment) </w:t>
      </w:r>
    </w:p>
    <w:p w:rsidR="003453DD" w:rsidRPr="00905BAE" w:rsidRDefault="003453DD" w:rsidP="003453DD">
      <w:pPr>
        <w:numPr>
          <w:ilvl w:val="1"/>
          <w:numId w:val="79"/>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If no provincial entity, Edinger thinks you're pretty screwed </w:t>
      </w:r>
      <w:proofErr w:type="spellStart"/>
      <w:r w:rsidRPr="00905BAE">
        <w:rPr>
          <w:rFonts w:eastAsia="Times New Roman" w:cs="Times New Roman"/>
          <w:sz w:val="24"/>
          <w:szCs w:val="24"/>
          <w:lang w:eastAsia="en-CA"/>
        </w:rPr>
        <w:t>cuz</w:t>
      </w:r>
      <w:proofErr w:type="spellEnd"/>
      <w:r w:rsidRPr="00905BAE">
        <w:rPr>
          <w:rFonts w:eastAsia="Times New Roman" w:cs="Times New Roman"/>
          <w:sz w:val="24"/>
          <w:szCs w:val="24"/>
          <w:lang w:eastAsia="en-CA"/>
        </w:rPr>
        <w:t xml:space="preserve"> no precedents regarding provincial heads of power and their cores; but still worth a try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Question is always how the entity operates and how the impairment affects the vital operation of that entity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b/>
          <w:bCs/>
          <w:sz w:val="24"/>
          <w:szCs w:val="24"/>
          <w:u w:val="single"/>
          <w:lang w:eastAsia="en-CA"/>
        </w:rPr>
      </w:pPr>
    </w:p>
    <w:p w:rsidR="003453DD" w:rsidRPr="00905BAE" w:rsidRDefault="003453DD" w:rsidP="003453DD">
      <w:pPr>
        <w:spacing w:after="0" w:line="240" w:lineRule="auto"/>
        <w:rPr>
          <w:rFonts w:eastAsia="Times New Roman" w:cs="Times New Roman"/>
          <w:b/>
          <w:bCs/>
          <w:sz w:val="24"/>
          <w:szCs w:val="24"/>
          <w:u w:val="single"/>
          <w:lang w:eastAsia="en-CA"/>
        </w:rPr>
      </w:pPr>
    </w:p>
    <w:p w:rsidR="003453DD" w:rsidRPr="00905BAE" w:rsidRDefault="003453DD" w:rsidP="003453DD">
      <w:pPr>
        <w:spacing w:after="0" w:line="240" w:lineRule="auto"/>
        <w:rPr>
          <w:rFonts w:eastAsia="Times New Roman" w:cs="Times New Roman"/>
          <w:b/>
          <w:bCs/>
          <w:sz w:val="24"/>
          <w:szCs w:val="24"/>
          <w:u w:val="single"/>
          <w:lang w:eastAsia="en-CA"/>
        </w:rPr>
      </w:pPr>
    </w:p>
    <w:p w:rsidR="003453DD" w:rsidRPr="00905BAE" w:rsidRDefault="003453DD" w:rsidP="003453DD">
      <w:pPr>
        <w:spacing w:after="0" w:line="240" w:lineRule="auto"/>
        <w:rPr>
          <w:rFonts w:eastAsia="Times New Roman" w:cs="Times New Roman"/>
          <w:b/>
          <w:bCs/>
          <w:sz w:val="24"/>
          <w:szCs w:val="24"/>
          <w:u w:val="single"/>
          <w:lang w:eastAsia="en-CA"/>
        </w:rPr>
      </w:pP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b/>
          <w:bCs/>
          <w:sz w:val="24"/>
          <w:szCs w:val="24"/>
          <w:u w:val="single"/>
          <w:lang w:eastAsia="en-CA"/>
        </w:rPr>
        <w:t>Applying IJI to the Provinces Examples</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Enbridge and </w:t>
      </w:r>
      <w:proofErr w:type="spellStart"/>
      <w:proofErr w:type="gramStart"/>
      <w:r w:rsidRPr="00905BAE">
        <w:rPr>
          <w:rFonts w:eastAsia="Times New Roman" w:cs="Times New Roman"/>
          <w:sz w:val="24"/>
          <w:szCs w:val="24"/>
          <w:lang w:eastAsia="en-CA"/>
        </w:rPr>
        <w:t>KinderMorgen</w:t>
      </w:r>
      <w:proofErr w:type="spellEnd"/>
      <w:r w:rsidRPr="00905BAE">
        <w:rPr>
          <w:rFonts w:eastAsia="Times New Roman" w:cs="Times New Roman"/>
          <w:sz w:val="24"/>
          <w:szCs w:val="24"/>
          <w:lang w:eastAsia="en-CA"/>
        </w:rPr>
        <w:t xml:space="preserve"> :</w:t>
      </w:r>
      <w:proofErr w:type="gramEnd"/>
      <w:r w:rsidRPr="00905BAE">
        <w:rPr>
          <w:rFonts w:eastAsia="Times New Roman" w:cs="Times New Roman"/>
          <w:sz w:val="24"/>
          <w:szCs w:val="24"/>
          <w:lang w:eastAsia="en-CA"/>
        </w:rPr>
        <w:t xml:space="preserve"> pipelines crossing provincial borders so federal entity</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xml:space="preserve">BC Ferries: provincial because only </w:t>
      </w:r>
      <w:proofErr w:type="gramStart"/>
      <w:r w:rsidRPr="00905BAE">
        <w:rPr>
          <w:rFonts w:eastAsia="Times New Roman" w:cs="Times New Roman"/>
          <w:sz w:val="24"/>
          <w:szCs w:val="24"/>
          <w:lang w:eastAsia="en-CA"/>
        </w:rPr>
        <w:t>does</w:t>
      </w:r>
      <w:proofErr w:type="gramEnd"/>
      <w:r w:rsidRPr="00905BAE">
        <w:rPr>
          <w:rFonts w:eastAsia="Times New Roman" w:cs="Times New Roman"/>
          <w:sz w:val="24"/>
          <w:szCs w:val="24"/>
          <w:lang w:eastAsia="en-CA"/>
        </w:rPr>
        <w:t xml:space="preserve"> provincial waters (Crown Zellerbach case) </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numPr>
          <w:ilvl w:val="1"/>
          <w:numId w:val="80"/>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Can BC use IJI against pipelines? Probably not because would impair the federal undertaking </w:t>
      </w:r>
    </w:p>
    <w:p w:rsidR="003453DD" w:rsidRPr="00905BAE" w:rsidRDefault="003453DD" w:rsidP="003453DD">
      <w:pPr>
        <w:numPr>
          <w:ilvl w:val="1"/>
          <w:numId w:val="80"/>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But BC could charge high permit fees, taxes etc once pipeline inside BC because under provincial jurisdiction</w:t>
      </w:r>
    </w:p>
    <w:p w:rsidR="003453DD" w:rsidRPr="00905BAE" w:rsidRDefault="003453DD" w:rsidP="003453DD">
      <w:pPr>
        <w:numPr>
          <w:ilvl w:val="1"/>
          <w:numId w:val="80"/>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In terms of the route of the pipelines: province could try to argue on their behalf because again, inside the province (if affecting health or environment of those in the province)-- can always bargain to try and get a better deal </w:t>
      </w:r>
    </w:p>
    <w:p w:rsidR="003453DD" w:rsidRPr="00905BAE" w:rsidRDefault="003453DD" w:rsidP="003453DD">
      <w:pPr>
        <w:numPr>
          <w:ilvl w:val="1"/>
          <w:numId w:val="80"/>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Provincial legislation would have to IMPAIR the federal undertaking for there to be immunity...we just don't know when "mere effect" crosses into impairment  </w:t>
      </w:r>
    </w:p>
    <w:p w:rsidR="003453DD" w:rsidRPr="00905BAE" w:rsidRDefault="003453DD" w:rsidP="003453DD">
      <w:pPr>
        <w:spacing w:after="0" w:line="240" w:lineRule="auto"/>
        <w:ind w:left="1080"/>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numPr>
          <w:ilvl w:val="1"/>
          <w:numId w:val="80"/>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 xml:space="preserve">For aboriginal land = they don't have any particular, specific "veto" or legit constitutional right that overrides federal plans automatically </w:t>
      </w:r>
    </w:p>
    <w:p w:rsidR="003453DD" w:rsidRPr="00905BAE" w:rsidRDefault="003453DD" w:rsidP="003453DD">
      <w:pPr>
        <w:numPr>
          <w:ilvl w:val="2"/>
          <w:numId w:val="80"/>
        </w:numPr>
        <w:spacing w:after="0" w:line="240" w:lineRule="auto"/>
        <w:ind w:left="1080"/>
        <w:textAlignment w:val="center"/>
        <w:rPr>
          <w:rFonts w:eastAsia="Times New Roman" w:cs="Times New Roman"/>
          <w:sz w:val="24"/>
          <w:szCs w:val="24"/>
          <w:lang w:eastAsia="en-CA"/>
        </w:rPr>
      </w:pPr>
      <w:r w:rsidRPr="00905BAE">
        <w:rPr>
          <w:rFonts w:eastAsia="Times New Roman" w:cs="Times New Roman"/>
          <w:sz w:val="24"/>
          <w:szCs w:val="24"/>
          <w:lang w:eastAsia="en-CA"/>
        </w:rPr>
        <w:t>If route goes over or through Band lands, unless courts/govt have TOLD them the land is theirs, a claim to the land will only give you footing to bargain (just like anyone else)</w:t>
      </w:r>
    </w:p>
    <w:p w:rsidR="003453DD" w:rsidRPr="00905BAE" w:rsidRDefault="003453DD" w:rsidP="003453DD">
      <w:pPr>
        <w:spacing w:after="0" w:line="240" w:lineRule="auto"/>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numPr>
          <w:ilvl w:val="1"/>
          <w:numId w:val="80"/>
        </w:numPr>
        <w:spacing w:after="0" w:line="240" w:lineRule="auto"/>
        <w:ind w:left="540"/>
        <w:textAlignment w:val="center"/>
        <w:rPr>
          <w:rFonts w:eastAsia="Times New Roman" w:cs="Times New Roman"/>
          <w:sz w:val="24"/>
          <w:szCs w:val="24"/>
          <w:lang w:eastAsia="en-CA"/>
        </w:rPr>
      </w:pPr>
      <w:r w:rsidRPr="00905BAE">
        <w:rPr>
          <w:rFonts w:eastAsia="Times New Roman" w:cs="Times New Roman"/>
          <w:sz w:val="24"/>
          <w:szCs w:val="24"/>
          <w:lang w:eastAsia="en-CA"/>
        </w:rPr>
        <w:t>Usually, feds only have control over goods once in the flow of trade but what 92(10)(a), (b), (c) give feds the Constitutional right to "reach back" into the production stages (what provinces usually control)</w:t>
      </w:r>
    </w:p>
    <w:p w:rsidR="003453DD" w:rsidRPr="00905BAE" w:rsidRDefault="003453DD" w:rsidP="003453DD">
      <w:pPr>
        <w:spacing w:after="0" w:line="240" w:lineRule="auto"/>
        <w:ind w:left="1080"/>
        <w:rPr>
          <w:rFonts w:eastAsia="Times New Roman" w:cs="Times New Roman"/>
          <w:sz w:val="24"/>
          <w:szCs w:val="24"/>
          <w:lang w:eastAsia="en-CA"/>
        </w:rPr>
      </w:pPr>
      <w:r w:rsidRPr="00905BAE">
        <w:rPr>
          <w:rFonts w:eastAsia="Times New Roman" w:cs="Times New Roman"/>
          <w:sz w:val="24"/>
          <w:szCs w:val="24"/>
          <w:lang w:eastAsia="en-CA"/>
        </w:rPr>
        <w:t> </w:t>
      </w:r>
    </w:p>
    <w:p w:rsidR="003453DD" w:rsidRPr="00905BAE" w:rsidRDefault="003453DD" w:rsidP="003453DD">
      <w:pPr>
        <w:spacing w:after="0" w:line="240" w:lineRule="auto"/>
        <w:rPr>
          <w:rFonts w:eastAsia="Times New Roman" w:cs="Times New Roman"/>
          <w:sz w:val="24"/>
          <w:szCs w:val="24"/>
          <w:lang w:eastAsia="en-CA"/>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spacing w:after="0" w:line="240" w:lineRule="auto"/>
        <w:textAlignment w:val="center"/>
        <w:rPr>
          <w:b/>
          <w:sz w:val="44"/>
          <w:szCs w:val="24"/>
          <w:u w:val="single"/>
        </w:rPr>
      </w:pPr>
    </w:p>
    <w:p w:rsidR="003453DD" w:rsidRPr="00905BAE" w:rsidRDefault="003453DD" w:rsidP="003453DD">
      <w:pPr>
        <w:pStyle w:val="Heading1"/>
      </w:pPr>
      <w:bookmarkStart w:id="103" w:name="_Toc416537489"/>
      <w:bookmarkStart w:id="104" w:name="_Toc416537907"/>
      <w:r w:rsidRPr="00905BAE">
        <w:lastRenderedPageBreak/>
        <w:t>EXTRATERRITORIALITY</w:t>
      </w:r>
      <w:bookmarkEnd w:id="103"/>
      <w:bookmarkEnd w:id="104"/>
      <w:r w:rsidRPr="00905BAE">
        <w:t xml:space="preserve"> </w:t>
      </w:r>
    </w:p>
    <w:p w:rsidR="003453DD" w:rsidRPr="00905BAE" w:rsidRDefault="003453DD" w:rsidP="003453DD">
      <w:pPr>
        <w:spacing w:after="0" w:line="240" w:lineRule="auto"/>
        <w:ind w:left="540"/>
        <w:textAlignment w:val="center"/>
        <w:rPr>
          <w:sz w:val="24"/>
          <w:szCs w:val="24"/>
        </w:rPr>
      </w:pPr>
    </w:p>
    <w:p w:rsidR="003453DD" w:rsidRPr="00905BAE" w:rsidRDefault="003453DD" w:rsidP="003453DD">
      <w:pPr>
        <w:numPr>
          <w:ilvl w:val="0"/>
          <w:numId w:val="82"/>
        </w:numPr>
        <w:tabs>
          <w:tab w:val="clear" w:pos="720"/>
          <w:tab w:val="num" w:pos="540"/>
        </w:tabs>
        <w:spacing w:after="0" w:line="240" w:lineRule="auto"/>
        <w:ind w:left="360"/>
        <w:textAlignment w:val="center"/>
        <w:rPr>
          <w:sz w:val="24"/>
          <w:szCs w:val="24"/>
        </w:rPr>
      </w:pPr>
      <w:r w:rsidRPr="00905BAE">
        <w:rPr>
          <w:sz w:val="24"/>
          <w:szCs w:val="24"/>
        </w:rPr>
        <w:t xml:space="preserve">"in the province" "within the province" etc = ET built into the Constitution </w:t>
      </w:r>
    </w:p>
    <w:p w:rsidR="003453DD" w:rsidRPr="00905BAE" w:rsidRDefault="003453DD" w:rsidP="003453DD">
      <w:pPr>
        <w:numPr>
          <w:ilvl w:val="0"/>
          <w:numId w:val="82"/>
        </w:numPr>
        <w:tabs>
          <w:tab w:val="clear" w:pos="720"/>
          <w:tab w:val="num" w:pos="540"/>
        </w:tabs>
        <w:spacing w:after="0" w:line="240" w:lineRule="auto"/>
        <w:ind w:left="360"/>
        <w:textAlignment w:val="center"/>
        <w:rPr>
          <w:sz w:val="24"/>
          <w:szCs w:val="24"/>
        </w:rPr>
      </w:pPr>
      <w:r w:rsidRPr="00905BAE">
        <w:rPr>
          <w:b/>
          <w:lang w:val="en-GB"/>
        </w:rPr>
        <w:t xml:space="preserve">Only applies to </w:t>
      </w:r>
      <w:proofErr w:type="spellStart"/>
      <w:r w:rsidRPr="00905BAE">
        <w:rPr>
          <w:b/>
          <w:lang w:val="en-GB"/>
        </w:rPr>
        <w:t>provs</w:t>
      </w:r>
      <w:proofErr w:type="spellEnd"/>
      <w:r w:rsidRPr="00905BAE">
        <w:rPr>
          <w:b/>
          <w:lang w:val="en-GB"/>
        </w:rPr>
        <w:sym w:font="Wingdings" w:char="F0E0"/>
      </w:r>
      <w:r w:rsidRPr="00905BAE">
        <w:rPr>
          <w:b/>
          <w:lang w:val="en-GB"/>
        </w:rPr>
        <w:t xml:space="preserve"> Parliament has power to legislate extraterritorially (</w:t>
      </w:r>
      <w:r w:rsidRPr="00905BAE">
        <w:rPr>
          <w:b/>
          <w:i/>
          <w:iCs/>
          <w:lang w:val="en-GB"/>
        </w:rPr>
        <w:t>Statute of Westminster</w:t>
      </w:r>
      <w:r w:rsidRPr="00905BAE">
        <w:rPr>
          <w:b/>
          <w:lang w:val="en-GB"/>
        </w:rPr>
        <w:t>)</w:t>
      </w:r>
    </w:p>
    <w:p w:rsidR="003453DD" w:rsidRPr="00905BAE" w:rsidRDefault="003453DD" w:rsidP="003453DD">
      <w:pPr>
        <w:numPr>
          <w:ilvl w:val="1"/>
          <w:numId w:val="82"/>
        </w:numPr>
        <w:tabs>
          <w:tab w:val="clear" w:pos="1440"/>
          <w:tab w:val="num" w:pos="1260"/>
        </w:tabs>
        <w:spacing w:after="0" w:line="240" w:lineRule="auto"/>
        <w:ind w:left="1260"/>
        <w:textAlignment w:val="center"/>
        <w:rPr>
          <w:sz w:val="24"/>
          <w:szCs w:val="24"/>
        </w:rPr>
      </w:pPr>
      <w:r w:rsidRPr="00905BAE">
        <w:rPr>
          <w:sz w:val="24"/>
          <w:szCs w:val="24"/>
        </w:rPr>
        <w:t xml:space="preserve">Reason for this: desire to create water tight compartments in the C </w:t>
      </w:r>
    </w:p>
    <w:p w:rsidR="003453DD" w:rsidRPr="00905BAE" w:rsidRDefault="003453DD" w:rsidP="003453DD">
      <w:pPr>
        <w:numPr>
          <w:ilvl w:val="1"/>
          <w:numId w:val="82"/>
        </w:numPr>
        <w:tabs>
          <w:tab w:val="clear" w:pos="1440"/>
          <w:tab w:val="num" w:pos="1260"/>
        </w:tabs>
        <w:spacing w:after="0" w:line="240" w:lineRule="auto"/>
        <w:ind w:left="1260"/>
        <w:textAlignment w:val="center"/>
        <w:rPr>
          <w:sz w:val="24"/>
          <w:szCs w:val="24"/>
        </w:rPr>
      </w:pPr>
      <w:r w:rsidRPr="00905BAE">
        <w:rPr>
          <w:sz w:val="24"/>
          <w:szCs w:val="24"/>
        </w:rPr>
        <w:t>Development of Interjurisdictional doctrine complicated this</w:t>
      </w:r>
    </w:p>
    <w:p w:rsidR="003453DD" w:rsidRPr="00905BAE" w:rsidRDefault="003453DD" w:rsidP="003453DD">
      <w:pPr>
        <w:numPr>
          <w:ilvl w:val="0"/>
          <w:numId w:val="82"/>
        </w:numPr>
        <w:tabs>
          <w:tab w:val="clear" w:pos="720"/>
          <w:tab w:val="num" w:pos="540"/>
        </w:tabs>
        <w:spacing w:after="0" w:line="240" w:lineRule="auto"/>
        <w:ind w:left="360"/>
        <w:textAlignment w:val="center"/>
        <w:rPr>
          <w:sz w:val="24"/>
          <w:szCs w:val="24"/>
        </w:rPr>
      </w:pPr>
      <w:r w:rsidRPr="00905BAE">
        <w:rPr>
          <w:b/>
          <w:bCs/>
          <w:sz w:val="24"/>
          <w:szCs w:val="24"/>
        </w:rPr>
        <w:t>Ways of avoiding a complaint that Provincial statute UV  (invalid or inapplicable)</w:t>
      </w:r>
    </w:p>
    <w:p w:rsidR="003453DD" w:rsidRPr="00905BAE" w:rsidRDefault="003453DD" w:rsidP="003453DD">
      <w:pPr>
        <w:numPr>
          <w:ilvl w:val="1"/>
          <w:numId w:val="82"/>
        </w:numPr>
        <w:tabs>
          <w:tab w:val="clear" w:pos="1440"/>
          <w:tab w:val="num" w:pos="1260"/>
        </w:tabs>
        <w:spacing w:after="0" w:line="240" w:lineRule="auto"/>
        <w:ind w:left="900"/>
        <w:textAlignment w:val="center"/>
        <w:rPr>
          <w:sz w:val="24"/>
          <w:szCs w:val="24"/>
        </w:rPr>
      </w:pPr>
      <w:r w:rsidRPr="00905BAE">
        <w:rPr>
          <w:sz w:val="24"/>
          <w:szCs w:val="24"/>
        </w:rPr>
        <w:t xml:space="preserve">91(2) </w:t>
      </w:r>
      <w:r w:rsidRPr="00905BAE">
        <w:rPr>
          <w:sz w:val="24"/>
          <w:szCs w:val="24"/>
        </w:rPr>
        <w:sym w:font="Wingdings" w:char="F0E0"/>
      </w:r>
      <w:r w:rsidRPr="00905BAE">
        <w:rPr>
          <w:sz w:val="24"/>
          <w:szCs w:val="24"/>
        </w:rPr>
        <w:t xml:space="preserve"> Burns Foods </w:t>
      </w:r>
    </w:p>
    <w:p w:rsidR="003453DD" w:rsidRPr="00905BAE" w:rsidRDefault="003453DD" w:rsidP="003453DD">
      <w:pPr>
        <w:numPr>
          <w:ilvl w:val="1"/>
          <w:numId w:val="82"/>
        </w:numPr>
        <w:tabs>
          <w:tab w:val="clear" w:pos="1440"/>
          <w:tab w:val="num" w:pos="1260"/>
        </w:tabs>
        <w:spacing w:after="0" w:line="240" w:lineRule="auto"/>
        <w:ind w:left="900"/>
        <w:textAlignment w:val="center"/>
        <w:rPr>
          <w:sz w:val="24"/>
          <w:szCs w:val="24"/>
        </w:rPr>
      </w:pPr>
      <w:r w:rsidRPr="00905BAE">
        <w:rPr>
          <w:sz w:val="24"/>
          <w:szCs w:val="24"/>
        </w:rPr>
        <w:t>Distinguish between derogation from civil rights and creation of civil rights ; province can't derogate FROM civil rights (destroy civil rights for someone outside the province)</w:t>
      </w:r>
    </w:p>
    <w:p w:rsidR="003453DD" w:rsidRPr="00905BAE" w:rsidRDefault="003453DD" w:rsidP="003453DD">
      <w:pPr>
        <w:numPr>
          <w:ilvl w:val="2"/>
          <w:numId w:val="82"/>
        </w:numPr>
        <w:tabs>
          <w:tab w:val="clear" w:pos="2160"/>
          <w:tab w:val="num" w:pos="1980"/>
        </w:tabs>
        <w:spacing w:after="0" w:line="240" w:lineRule="auto"/>
        <w:ind w:left="1980"/>
        <w:textAlignment w:val="center"/>
        <w:rPr>
          <w:sz w:val="24"/>
          <w:szCs w:val="24"/>
          <w:lang w:val="en-GB"/>
        </w:rPr>
      </w:pPr>
      <w:proofErr w:type="gramStart"/>
      <w:r w:rsidRPr="00905BAE">
        <w:rPr>
          <w:sz w:val="24"/>
          <w:szCs w:val="24"/>
          <w:lang w:val="en-GB"/>
        </w:rPr>
        <w:t>i.e</w:t>
      </w:r>
      <w:proofErr w:type="gramEnd"/>
      <w:r w:rsidRPr="00905BAE">
        <w:rPr>
          <w:sz w:val="24"/>
          <w:szCs w:val="24"/>
          <w:lang w:val="en-GB"/>
        </w:rPr>
        <w:t>. generally not an issue to create benefits for those outside the province.</w:t>
      </w:r>
    </w:p>
    <w:p w:rsidR="003453DD" w:rsidRPr="00905BAE" w:rsidRDefault="003453DD" w:rsidP="003453DD">
      <w:pPr>
        <w:numPr>
          <w:ilvl w:val="2"/>
          <w:numId w:val="82"/>
        </w:numPr>
        <w:tabs>
          <w:tab w:val="clear" w:pos="2160"/>
          <w:tab w:val="num" w:pos="1980"/>
        </w:tabs>
        <w:spacing w:after="0" w:line="240" w:lineRule="auto"/>
        <w:ind w:left="1980"/>
        <w:textAlignment w:val="center"/>
        <w:rPr>
          <w:sz w:val="24"/>
          <w:szCs w:val="24"/>
          <w:lang w:val="en-GB"/>
        </w:rPr>
      </w:pPr>
      <w:r w:rsidRPr="00905BAE">
        <w:rPr>
          <w:lang w:val="en-GB"/>
        </w:rPr>
        <w:t xml:space="preserve">Avoid issues by pointing out how it does apply within </w:t>
      </w:r>
      <w:proofErr w:type="spellStart"/>
      <w:r w:rsidRPr="00905BAE">
        <w:rPr>
          <w:lang w:val="en-GB"/>
        </w:rPr>
        <w:t>prov</w:t>
      </w:r>
      <w:proofErr w:type="spellEnd"/>
      <w:r w:rsidRPr="00905BAE">
        <w:rPr>
          <w:lang w:val="en-GB"/>
        </w:rPr>
        <w:t>; don’t directly regulate things outside prov.</w:t>
      </w:r>
    </w:p>
    <w:p w:rsidR="003453DD" w:rsidRPr="00905BAE" w:rsidRDefault="003453DD" w:rsidP="003453DD">
      <w:pPr>
        <w:spacing w:after="0" w:line="240" w:lineRule="auto"/>
        <w:textAlignment w:val="center"/>
        <w:rPr>
          <w:sz w:val="24"/>
          <w:szCs w:val="24"/>
        </w:rPr>
      </w:pPr>
    </w:p>
    <w:p w:rsidR="003453DD" w:rsidRPr="00905BAE" w:rsidRDefault="003453DD" w:rsidP="003453DD">
      <w:pPr>
        <w:numPr>
          <w:ilvl w:val="0"/>
          <w:numId w:val="82"/>
        </w:numPr>
        <w:tabs>
          <w:tab w:val="clear" w:pos="720"/>
          <w:tab w:val="num" w:pos="540"/>
        </w:tabs>
        <w:spacing w:after="0" w:line="240" w:lineRule="auto"/>
        <w:ind w:left="360"/>
        <w:textAlignment w:val="center"/>
        <w:rPr>
          <w:sz w:val="24"/>
          <w:szCs w:val="24"/>
        </w:rPr>
      </w:pPr>
      <w:r w:rsidRPr="00905BAE">
        <w:rPr>
          <w:b/>
          <w:bCs/>
          <w:sz w:val="24"/>
          <w:szCs w:val="24"/>
          <w:u w:val="single"/>
        </w:rPr>
        <w:t>Churchill Falls</w:t>
      </w:r>
      <w:r w:rsidRPr="00905BAE">
        <w:rPr>
          <w:sz w:val="24"/>
          <w:szCs w:val="24"/>
        </w:rPr>
        <w:t xml:space="preserve"> : very important case that solved a lot of ET problems </w:t>
      </w:r>
    </w:p>
    <w:p w:rsidR="003453DD" w:rsidRPr="00905BAE" w:rsidRDefault="003453DD" w:rsidP="003453DD">
      <w:pPr>
        <w:numPr>
          <w:ilvl w:val="1"/>
          <w:numId w:val="83"/>
        </w:numPr>
        <w:tabs>
          <w:tab w:val="clear" w:pos="1440"/>
          <w:tab w:val="num" w:pos="1260"/>
        </w:tabs>
        <w:spacing w:after="0" w:line="240" w:lineRule="auto"/>
        <w:ind w:left="1260"/>
        <w:textAlignment w:val="center"/>
        <w:rPr>
          <w:sz w:val="24"/>
          <w:szCs w:val="24"/>
        </w:rPr>
      </w:pPr>
      <w:r w:rsidRPr="00905BAE">
        <w:rPr>
          <w:sz w:val="24"/>
          <w:szCs w:val="24"/>
        </w:rPr>
        <w:t xml:space="preserve">ET was very difficult in Canada up until then because two different "lines" of judgements in two different cases that were incompatible with each other </w:t>
      </w:r>
    </w:p>
    <w:p w:rsidR="003453DD" w:rsidRPr="00905BAE" w:rsidRDefault="003453DD" w:rsidP="003453DD">
      <w:pPr>
        <w:numPr>
          <w:ilvl w:val="1"/>
          <w:numId w:val="83"/>
        </w:numPr>
        <w:tabs>
          <w:tab w:val="clear" w:pos="1440"/>
          <w:tab w:val="num" w:pos="1260"/>
        </w:tabs>
        <w:spacing w:after="0" w:line="240" w:lineRule="auto"/>
        <w:ind w:left="1260"/>
        <w:textAlignment w:val="center"/>
        <w:rPr>
          <w:sz w:val="24"/>
          <w:szCs w:val="24"/>
        </w:rPr>
      </w:pPr>
      <w:r w:rsidRPr="00905BAE">
        <w:rPr>
          <w:sz w:val="24"/>
          <w:szCs w:val="24"/>
        </w:rPr>
        <w:t>In one case, PC seemed to take approach that provincial legislation will be UV unless all the elements regulated contained within the province (</w:t>
      </w:r>
      <w:r w:rsidRPr="00905BAE">
        <w:rPr>
          <w:i/>
          <w:iCs/>
          <w:sz w:val="24"/>
          <w:szCs w:val="24"/>
          <w:lang w:val="en-GB"/>
        </w:rPr>
        <w:t>RBC v the King</w:t>
      </w:r>
      <w:r w:rsidRPr="00905BAE">
        <w:rPr>
          <w:sz w:val="24"/>
          <w:szCs w:val="24"/>
          <w:lang w:val="en-GB"/>
        </w:rPr>
        <w:t>, 1930: There can’t be ANY ET effects at all.)</w:t>
      </w:r>
    </w:p>
    <w:p w:rsidR="003453DD" w:rsidRPr="00905BAE" w:rsidRDefault="003453DD" w:rsidP="003453DD">
      <w:pPr>
        <w:numPr>
          <w:ilvl w:val="1"/>
          <w:numId w:val="83"/>
        </w:numPr>
        <w:tabs>
          <w:tab w:val="clear" w:pos="1440"/>
          <w:tab w:val="num" w:pos="1260"/>
        </w:tabs>
        <w:spacing w:after="0" w:line="240" w:lineRule="auto"/>
        <w:ind w:left="1260"/>
        <w:textAlignment w:val="center"/>
        <w:rPr>
          <w:sz w:val="24"/>
          <w:szCs w:val="24"/>
        </w:rPr>
      </w:pPr>
      <w:r w:rsidRPr="00905BAE">
        <w:rPr>
          <w:sz w:val="24"/>
          <w:szCs w:val="24"/>
        </w:rPr>
        <w:t>In the other case, PC: municipal institutions in the province used pith and substance; the ET parts were "merely incidental" (</w:t>
      </w:r>
      <w:proofErr w:type="spellStart"/>
      <w:r w:rsidRPr="00905BAE">
        <w:rPr>
          <w:i/>
          <w:iCs/>
          <w:sz w:val="24"/>
          <w:szCs w:val="24"/>
          <w:lang w:val="en-GB"/>
        </w:rPr>
        <w:t>Ledore</w:t>
      </w:r>
      <w:proofErr w:type="spellEnd"/>
      <w:r w:rsidRPr="00905BAE">
        <w:rPr>
          <w:i/>
          <w:iCs/>
          <w:sz w:val="24"/>
          <w:szCs w:val="24"/>
          <w:lang w:val="en-GB"/>
        </w:rPr>
        <w:t xml:space="preserve"> v Bennett</w:t>
      </w:r>
      <w:r w:rsidRPr="00905BAE">
        <w:rPr>
          <w:sz w:val="24"/>
          <w:szCs w:val="24"/>
          <w:lang w:val="en-GB"/>
        </w:rPr>
        <w:t>, 1939)</w:t>
      </w:r>
    </w:p>
    <w:p w:rsidR="003453DD" w:rsidRPr="00905BAE" w:rsidRDefault="003453DD" w:rsidP="003453DD">
      <w:pPr>
        <w:numPr>
          <w:ilvl w:val="1"/>
          <w:numId w:val="83"/>
        </w:numPr>
        <w:tabs>
          <w:tab w:val="clear" w:pos="1440"/>
          <w:tab w:val="num" w:pos="1260"/>
        </w:tabs>
        <w:spacing w:after="0" w:line="240" w:lineRule="auto"/>
        <w:ind w:left="1260"/>
        <w:textAlignment w:val="center"/>
        <w:rPr>
          <w:sz w:val="24"/>
          <w:szCs w:val="24"/>
        </w:rPr>
      </w:pPr>
      <w:r w:rsidRPr="00905BAE">
        <w:rPr>
          <w:sz w:val="24"/>
          <w:szCs w:val="24"/>
        </w:rPr>
        <w:t>This case bring the two together: granted statutory lease to Churchill falls</w:t>
      </w:r>
    </w:p>
    <w:p w:rsidR="003453DD" w:rsidRPr="00905BAE" w:rsidRDefault="003453DD" w:rsidP="003453DD">
      <w:pPr>
        <w:pStyle w:val="NormalWeb"/>
        <w:spacing w:before="0" w:beforeAutospacing="0" w:after="0" w:afterAutospacing="0"/>
        <w:ind w:left="2520"/>
        <w:rPr>
          <w:rFonts w:asciiTheme="minorHAnsi" w:hAnsiTheme="minorHAnsi"/>
        </w:rPr>
      </w:pPr>
      <w:r w:rsidRPr="00905BAE">
        <w:rPr>
          <w:rFonts w:asciiTheme="minorHAnsi" w:hAnsiTheme="minorHAnsi"/>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xml:space="preserve">Involves </w:t>
      </w:r>
      <w:r w:rsidRPr="00905BAE">
        <w:rPr>
          <w:rFonts w:asciiTheme="minorHAnsi" w:hAnsiTheme="minorHAnsi"/>
          <w:b/>
          <w:bCs/>
          <w:lang w:val="en-GB"/>
        </w:rPr>
        <w:t>validity</w:t>
      </w:r>
      <w:r w:rsidRPr="00905BAE">
        <w:rPr>
          <w:rFonts w:asciiTheme="minorHAnsi" w:hAnsiTheme="minorHAnsi"/>
          <w:lang w:val="en-GB"/>
        </w:rPr>
        <w:t xml:space="preserve"> and </w:t>
      </w:r>
      <w:r w:rsidRPr="00905BAE">
        <w:rPr>
          <w:rFonts w:asciiTheme="minorHAnsi" w:hAnsiTheme="minorHAnsi"/>
          <w:b/>
          <w:bCs/>
          <w:lang w:val="en-GB"/>
        </w:rPr>
        <w:t>applicability</w:t>
      </w:r>
      <w:r w:rsidRPr="00905BAE">
        <w:rPr>
          <w:rFonts w:asciiTheme="minorHAnsi" w:hAnsiTheme="minorHAnsi"/>
          <w:lang w:val="en-GB"/>
        </w:rPr>
        <w:t>:</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b/>
          <w:bCs/>
          <w:lang w:val="en-GB"/>
        </w:rPr>
        <w:t xml:space="preserve">Valid but inapplicable </w:t>
      </w:r>
      <w:r w:rsidRPr="00905BAE">
        <w:rPr>
          <w:rFonts w:asciiTheme="minorHAnsi" w:hAnsiTheme="minorHAnsi"/>
          <w:lang w:val="en-GB"/>
        </w:rPr>
        <w:sym w:font="Wingdings" w:char="F0E0"/>
      </w:r>
      <w:r w:rsidRPr="00905BAE">
        <w:rPr>
          <w:rFonts w:asciiTheme="minorHAnsi" w:hAnsiTheme="minorHAnsi"/>
          <w:lang w:val="en-GB"/>
        </w:rPr>
        <w:t xml:space="preserve"> </w:t>
      </w:r>
      <w:proofErr w:type="spellStart"/>
      <w:r w:rsidRPr="00905BAE">
        <w:rPr>
          <w:rFonts w:asciiTheme="minorHAnsi" w:hAnsiTheme="minorHAnsi"/>
          <w:lang w:val="en-GB"/>
        </w:rPr>
        <w:t>Unifund</w:t>
      </w:r>
      <w:proofErr w:type="spellEnd"/>
    </w:p>
    <w:p w:rsidR="003453DD" w:rsidRPr="00905BAE" w:rsidRDefault="003453DD" w:rsidP="003453DD">
      <w:pPr>
        <w:pStyle w:val="NormalWeb"/>
        <w:spacing w:before="0" w:beforeAutospacing="0" w:after="0" w:afterAutospacing="0"/>
        <w:ind w:left="540"/>
        <w:rPr>
          <w:rFonts w:asciiTheme="minorHAnsi" w:hAnsiTheme="minorHAnsi"/>
          <w:bCs/>
          <w:lang w:val="en-GB"/>
        </w:rPr>
      </w:pPr>
      <w:r w:rsidRPr="00905BAE">
        <w:rPr>
          <w:rFonts w:asciiTheme="minorHAnsi" w:hAnsiTheme="minorHAnsi"/>
          <w:b/>
          <w:bCs/>
          <w:lang w:val="en-GB"/>
        </w:rPr>
        <w:t xml:space="preserve">Invalid + Tangible </w:t>
      </w:r>
      <w:r w:rsidRPr="00905BAE">
        <w:rPr>
          <w:rFonts w:asciiTheme="minorHAnsi" w:hAnsiTheme="minorHAnsi"/>
          <w:b/>
          <w:bCs/>
          <w:lang w:val="en-GB"/>
        </w:rPr>
        <w:sym w:font="Wingdings" w:char="F0E0"/>
      </w:r>
      <w:r w:rsidRPr="00905BAE">
        <w:rPr>
          <w:rFonts w:asciiTheme="minorHAnsi" w:hAnsiTheme="minorHAnsi"/>
          <w:b/>
          <w:bCs/>
          <w:lang w:val="en-GB"/>
        </w:rPr>
        <w:t xml:space="preserve"> </w:t>
      </w:r>
      <w:r w:rsidRPr="00905BAE">
        <w:rPr>
          <w:rFonts w:asciiTheme="minorHAnsi" w:hAnsiTheme="minorHAnsi"/>
          <w:bCs/>
          <w:lang w:val="en-GB"/>
        </w:rPr>
        <w:t xml:space="preserve">Churchill </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b/>
          <w:bCs/>
          <w:lang w:val="en-GB"/>
        </w:rPr>
        <w:t xml:space="preserve">Invalid + Intangible </w:t>
      </w:r>
      <w:r w:rsidRPr="00905BAE">
        <w:rPr>
          <w:rFonts w:asciiTheme="minorHAnsi" w:hAnsiTheme="minorHAnsi"/>
          <w:b/>
          <w:bCs/>
          <w:lang w:val="en-GB"/>
        </w:rPr>
        <w:sym w:font="Wingdings" w:char="F0E0"/>
      </w:r>
      <w:r w:rsidRPr="00905BAE">
        <w:rPr>
          <w:rFonts w:asciiTheme="minorHAnsi" w:hAnsiTheme="minorHAnsi"/>
          <w:b/>
          <w:bCs/>
          <w:lang w:val="en-GB"/>
        </w:rPr>
        <w:t xml:space="preserve"> </w:t>
      </w:r>
      <w:r w:rsidRPr="00905BAE">
        <w:rPr>
          <w:rFonts w:asciiTheme="minorHAnsi" w:hAnsiTheme="minorHAnsi"/>
          <w:bCs/>
          <w:lang w:val="en-GB"/>
        </w:rPr>
        <w:t>Imperial Tobacco (meaningful connection test)</w:t>
      </w:r>
    </w:p>
    <w:p w:rsidR="003453DD" w:rsidRPr="00905BAE" w:rsidRDefault="003453DD" w:rsidP="003453DD">
      <w:pPr>
        <w:pStyle w:val="NormalWeb"/>
        <w:spacing w:before="0" w:beforeAutospacing="0" w:after="0" w:afterAutospacing="0"/>
        <w:rPr>
          <w:rFonts w:asciiTheme="minorHAnsi" w:hAnsiTheme="minorHAnsi"/>
          <w:b/>
          <w:bCs/>
          <w:color w:val="0000FF"/>
          <w:u w:val="single"/>
          <w:lang w:val="en-GB"/>
        </w:rPr>
      </w:pPr>
    </w:p>
    <w:p w:rsidR="003453DD" w:rsidRPr="00905BAE" w:rsidRDefault="003453DD" w:rsidP="003453DD">
      <w:pPr>
        <w:pStyle w:val="NormalWeb"/>
        <w:spacing w:before="0" w:beforeAutospacing="0" w:after="0" w:afterAutospacing="0"/>
        <w:rPr>
          <w:rFonts w:asciiTheme="minorHAnsi" w:hAnsiTheme="minorHAnsi"/>
          <w:lang w:val="en-GB"/>
        </w:rPr>
      </w:pPr>
      <w:bookmarkStart w:id="105" w:name="_Toc416537490"/>
      <w:bookmarkStart w:id="106" w:name="_Toc416537908"/>
      <w:r w:rsidRPr="00905BAE">
        <w:rPr>
          <w:rStyle w:val="Heading3Char"/>
          <w:rFonts w:asciiTheme="minorHAnsi" w:hAnsiTheme="minorHAnsi"/>
          <w:szCs w:val="28"/>
        </w:rPr>
        <w:t>Giant Test for Assessing Extraterritoriality</w:t>
      </w:r>
      <w:bookmarkEnd w:id="105"/>
      <w:bookmarkEnd w:id="106"/>
      <w:r w:rsidRPr="00905BAE">
        <w:rPr>
          <w:rFonts w:asciiTheme="minorHAnsi" w:hAnsiTheme="minorHAnsi"/>
          <w:b/>
          <w:bCs/>
          <w:u w:val="single"/>
          <w:lang w:val="en-GB"/>
        </w:rPr>
        <w:t xml:space="preserve"> (</w:t>
      </w:r>
      <w:r w:rsidRPr="00905BAE">
        <w:rPr>
          <w:rFonts w:asciiTheme="minorHAnsi" w:hAnsiTheme="minorHAnsi"/>
          <w:b/>
          <w:bCs/>
          <w:i/>
          <w:u w:val="single"/>
          <w:lang w:val="en-GB"/>
        </w:rPr>
        <w:t>Imperial Tobacco</w:t>
      </w:r>
      <w:r w:rsidRPr="00905BAE">
        <w:rPr>
          <w:rFonts w:asciiTheme="minorHAnsi" w:hAnsiTheme="minorHAnsi"/>
          <w:b/>
          <w:bCs/>
          <w:u w:val="single"/>
          <w:lang w:val="en-GB"/>
        </w:rPr>
        <w:t>)</w:t>
      </w:r>
      <w:r w:rsidRPr="00905BAE">
        <w:rPr>
          <w:rFonts w:asciiTheme="minorHAnsi" w:hAnsiTheme="minorHAnsi"/>
          <w:b/>
          <w:bCs/>
          <w:i/>
          <w:iCs/>
          <w:u w:val="single"/>
          <w:lang w:val="en-GB"/>
        </w:rPr>
        <w:t>:</w:t>
      </w:r>
    </w:p>
    <w:p w:rsidR="003453DD" w:rsidRPr="00905BAE" w:rsidRDefault="003453DD" w:rsidP="003453DD">
      <w:pPr>
        <w:pStyle w:val="NormalWeb"/>
        <w:numPr>
          <w:ilvl w:val="0"/>
          <w:numId w:val="98"/>
        </w:numPr>
        <w:spacing w:before="0" w:beforeAutospacing="0" w:after="0" w:afterAutospacing="0"/>
        <w:ind w:left="360"/>
        <w:rPr>
          <w:rFonts w:asciiTheme="minorHAnsi" w:hAnsiTheme="minorHAnsi"/>
          <w:b/>
          <w:lang w:val="en-GB"/>
        </w:rPr>
      </w:pPr>
      <w:r w:rsidRPr="00905BAE">
        <w:rPr>
          <w:rFonts w:asciiTheme="minorHAnsi" w:hAnsiTheme="minorHAnsi"/>
          <w:b/>
          <w:lang w:val="en-GB"/>
        </w:rPr>
        <w:t>Validity</w:t>
      </w:r>
    </w:p>
    <w:p w:rsidR="003453DD" w:rsidRPr="00905BAE" w:rsidRDefault="003453DD" w:rsidP="003453DD">
      <w:pPr>
        <w:pStyle w:val="NormalWeb"/>
        <w:spacing w:before="0" w:beforeAutospacing="0" w:after="0" w:afterAutospacing="0"/>
        <w:ind w:firstLine="720"/>
        <w:rPr>
          <w:rFonts w:asciiTheme="minorHAnsi" w:hAnsiTheme="minorHAnsi"/>
          <w:lang w:val="en-GB"/>
        </w:rPr>
      </w:pPr>
      <w:r w:rsidRPr="00905BAE">
        <w:rPr>
          <w:rFonts w:asciiTheme="minorHAnsi" w:hAnsiTheme="minorHAnsi"/>
          <w:b/>
          <w:lang w:val="en-GB"/>
        </w:rPr>
        <w:sym w:font="Wingdings" w:char="F0E0"/>
      </w:r>
      <w:r w:rsidRPr="00905BAE">
        <w:rPr>
          <w:rFonts w:asciiTheme="minorHAnsi" w:hAnsiTheme="minorHAnsi"/>
          <w:b/>
          <w:lang w:val="en-GB"/>
        </w:rPr>
        <w:t xml:space="preserve"> </w:t>
      </w:r>
      <w:r w:rsidRPr="00905BAE">
        <w:rPr>
          <w:rFonts w:asciiTheme="minorHAnsi" w:hAnsiTheme="minorHAnsi"/>
          <w:lang w:val="en-GB"/>
        </w:rPr>
        <w:t xml:space="preserve">When legislation is challenged as ET, first look to </w:t>
      </w:r>
      <w:r w:rsidRPr="00905BAE">
        <w:rPr>
          <w:rFonts w:asciiTheme="minorHAnsi" w:hAnsiTheme="minorHAnsi"/>
          <w:b/>
          <w:bCs/>
          <w:lang w:val="en-GB"/>
        </w:rPr>
        <w:t>pith and substance</w:t>
      </w:r>
      <w:r w:rsidRPr="00905BAE">
        <w:rPr>
          <w:rFonts w:asciiTheme="minorHAnsi" w:hAnsiTheme="minorHAnsi"/>
          <w:lang w:val="en-GB"/>
        </w:rPr>
        <w:t xml:space="preserve"> (</w:t>
      </w:r>
      <w:r w:rsidRPr="00905BAE">
        <w:rPr>
          <w:rFonts w:asciiTheme="minorHAnsi" w:hAnsiTheme="minorHAnsi"/>
          <w:i/>
          <w:iCs/>
          <w:lang w:val="en-GB"/>
        </w:rPr>
        <w:t>Churchill</w:t>
      </w:r>
      <w:r w:rsidRPr="00905BAE">
        <w:rPr>
          <w:rFonts w:asciiTheme="minorHAnsi" w:hAnsiTheme="minorHAnsi"/>
          <w:lang w:val="en-GB"/>
        </w:rPr>
        <w:t xml:space="preserve">) </w:t>
      </w:r>
    </w:p>
    <w:p w:rsidR="003453DD" w:rsidRPr="00905BAE" w:rsidRDefault="003453DD" w:rsidP="003453DD">
      <w:pPr>
        <w:numPr>
          <w:ilvl w:val="0"/>
          <w:numId w:val="84"/>
        </w:numPr>
        <w:tabs>
          <w:tab w:val="clear" w:pos="720"/>
          <w:tab w:val="num" w:pos="180"/>
        </w:tabs>
        <w:spacing w:after="0" w:line="240" w:lineRule="auto"/>
        <w:ind w:left="1080"/>
        <w:textAlignment w:val="center"/>
        <w:rPr>
          <w:sz w:val="24"/>
          <w:szCs w:val="24"/>
          <w:lang w:val="en-GB"/>
        </w:rPr>
      </w:pPr>
      <w:r w:rsidRPr="00905BAE">
        <w:rPr>
          <w:sz w:val="24"/>
          <w:szCs w:val="24"/>
          <w:lang w:val="en-GB"/>
        </w:rPr>
        <w:t xml:space="preserve">To determine P&amp;S may look at </w:t>
      </w:r>
      <w:r w:rsidRPr="00905BAE">
        <w:rPr>
          <w:b/>
          <w:sz w:val="24"/>
          <w:szCs w:val="24"/>
          <w:lang w:val="en-GB"/>
        </w:rPr>
        <w:t>purpose and effect</w:t>
      </w:r>
      <w:r w:rsidRPr="00905BAE">
        <w:rPr>
          <w:sz w:val="24"/>
          <w:szCs w:val="24"/>
          <w:lang w:val="en-GB"/>
        </w:rPr>
        <w:t xml:space="preserve"> of legislation</w:t>
      </w:r>
    </w:p>
    <w:p w:rsidR="003453DD" w:rsidRPr="00905BAE" w:rsidRDefault="003453DD" w:rsidP="003453DD">
      <w:pPr>
        <w:numPr>
          <w:ilvl w:val="0"/>
          <w:numId w:val="84"/>
        </w:numPr>
        <w:tabs>
          <w:tab w:val="clear" w:pos="720"/>
          <w:tab w:val="num" w:pos="180"/>
        </w:tabs>
        <w:spacing w:after="0" w:line="240" w:lineRule="auto"/>
        <w:ind w:left="1080"/>
        <w:textAlignment w:val="center"/>
        <w:rPr>
          <w:sz w:val="24"/>
          <w:szCs w:val="24"/>
          <w:lang w:val="en-GB"/>
        </w:rPr>
      </w:pPr>
      <w:r w:rsidRPr="00905BAE">
        <w:rPr>
          <w:sz w:val="24"/>
          <w:szCs w:val="24"/>
          <w:lang w:val="en-GB"/>
        </w:rPr>
        <w:t xml:space="preserve">Determine which </w:t>
      </w:r>
      <w:r w:rsidRPr="00905BAE">
        <w:rPr>
          <w:b/>
          <w:sz w:val="24"/>
          <w:szCs w:val="24"/>
          <w:lang w:val="en-GB"/>
        </w:rPr>
        <w:t xml:space="preserve">head of power </w:t>
      </w:r>
      <w:r w:rsidRPr="00905BAE">
        <w:rPr>
          <w:sz w:val="24"/>
          <w:szCs w:val="24"/>
          <w:lang w:val="en-GB"/>
        </w:rPr>
        <w:t xml:space="preserve">fits under </w:t>
      </w:r>
    </w:p>
    <w:p w:rsidR="003453DD" w:rsidRPr="00905BAE" w:rsidRDefault="003453DD" w:rsidP="003453DD">
      <w:pPr>
        <w:numPr>
          <w:ilvl w:val="0"/>
          <w:numId w:val="84"/>
        </w:numPr>
        <w:tabs>
          <w:tab w:val="clear" w:pos="720"/>
          <w:tab w:val="num" w:pos="180"/>
        </w:tabs>
        <w:spacing w:after="0" w:line="240" w:lineRule="auto"/>
        <w:ind w:left="1080"/>
        <w:textAlignment w:val="center"/>
        <w:rPr>
          <w:sz w:val="24"/>
          <w:szCs w:val="24"/>
          <w:lang w:val="en-GB"/>
        </w:rPr>
      </w:pPr>
      <w:r w:rsidRPr="00905BAE">
        <w:rPr>
          <w:sz w:val="24"/>
          <w:szCs w:val="24"/>
          <w:lang w:val="en-GB"/>
        </w:rPr>
        <w:t xml:space="preserve">If valid through </w:t>
      </w:r>
      <w:r w:rsidRPr="00905BAE">
        <w:rPr>
          <w:i/>
          <w:iCs/>
          <w:sz w:val="24"/>
          <w:szCs w:val="24"/>
          <w:lang w:val="en-GB"/>
        </w:rPr>
        <w:t>Churchill</w:t>
      </w:r>
      <w:r w:rsidRPr="00905BAE">
        <w:rPr>
          <w:sz w:val="24"/>
          <w:szCs w:val="24"/>
          <w:lang w:val="en-GB"/>
        </w:rPr>
        <w:t xml:space="preserve">, continue on. If not, stop analysis </w:t>
      </w:r>
      <w:r w:rsidRPr="00905BAE">
        <w:rPr>
          <w:sz w:val="24"/>
          <w:szCs w:val="24"/>
          <w:lang w:val="en-GB"/>
        </w:rPr>
        <w:sym w:font="Wingdings" w:char="F0E0"/>
      </w:r>
      <w:r w:rsidRPr="00905BAE">
        <w:rPr>
          <w:sz w:val="24"/>
          <w:szCs w:val="24"/>
          <w:lang w:val="en-GB"/>
        </w:rPr>
        <w:t xml:space="preserve"> invalid.</w:t>
      </w:r>
    </w:p>
    <w:p w:rsidR="003453DD" w:rsidRPr="00905BAE" w:rsidRDefault="003453DD" w:rsidP="003453DD">
      <w:pPr>
        <w:pStyle w:val="NormalWeb"/>
        <w:numPr>
          <w:ilvl w:val="0"/>
          <w:numId w:val="98"/>
        </w:numPr>
        <w:spacing w:before="0" w:beforeAutospacing="0" w:after="0" w:afterAutospacing="0"/>
        <w:ind w:left="360"/>
        <w:rPr>
          <w:rFonts w:asciiTheme="minorHAnsi" w:hAnsiTheme="minorHAnsi"/>
          <w:b/>
          <w:lang w:val="en-GB"/>
        </w:rPr>
      </w:pPr>
      <w:r w:rsidRPr="00905BAE">
        <w:rPr>
          <w:rFonts w:asciiTheme="minorHAnsi" w:hAnsiTheme="minorHAnsi"/>
          <w:b/>
          <w:lang w:val="en-GB"/>
        </w:rPr>
        <w:t>Applicability</w:t>
      </w:r>
    </w:p>
    <w:p w:rsidR="003453DD" w:rsidRPr="00905BAE" w:rsidRDefault="003453DD" w:rsidP="003453DD">
      <w:pPr>
        <w:pStyle w:val="NormalWeb"/>
        <w:spacing w:before="0" w:beforeAutospacing="0" w:after="0" w:afterAutospacing="0"/>
        <w:ind w:firstLine="720"/>
        <w:rPr>
          <w:rFonts w:asciiTheme="minorHAnsi" w:hAnsiTheme="minorHAnsi"/>
          <w:lang w:val="en-GB"/>
        </w:rPr>
      </w:pPr>
      <w:r w:rsidRPr="00905BAE">
        <w:rPr>
          <w:rFonts w:asciiTheme="minorHAnsi" w:hAnsiTheme="minorHAnsi"/>
          <w:b/>
          <w:lang w:val="en-GB"/>
        </w:rPr>
        <w:sym w:font="Wingdings" w:char="F0E0"/>
      </w:r>
      <w:r w:rsidRPr="00905BAE">
        <w:rPr>
          <w:rFonts w:asciiTheme="minorHAnsi" w:hAnsiTheme="minorHAnsi"/>
          <w:b/>
          <w:lang w:val="en-GB"/>
        </w:rPr>
        <w:t xml:space="preserve"> </w:t>
      </w:r>
      <w:r w:rsidRPr="00905BAE">
        <w:rPr>
          <w:rFonts w:asciiTheme="minorHAnsi" w:hAnsiTheme="minorHAnsi"/>
          <w:lang w:val="en-GB"/>
        </w:rPr>
        <w:t>You must determine if the P&amp;S of the legislation respects territorial limitations head of power</w:t>
      </w:r>
    </w:p>
    <w:p w:rsidR="003453DD" w:rsidRPr="00905BAE" w:rsidRDefault="003453DD" w:rsidP="003453DD">
      <w:pPr>
        <w:pStyle w:val="NormalWeb"/>
        <w:numPr>
          <w:ilvl w:val="0"/>
          <w:numId w:val="99"/>
        </w:numPr>
        <w:tabs>
          <w:tab w:val="clear" w:pos="1620"/>
          <w:tab w:val="num" w:pos="1080"/>
        </w:tabs>
        <w:spacing w:before="0" w:beforeAutospacing="0" w:after="0" w:afterAutospacing="0"/>
        <w:ind w:left="1080"/>
        <w:rPr>
          <w:rFonts w:asciiTheme="minorHAnsi" w:hAnsiTheme="minorHAnsi"/>
          <w:lang w:val="en-GB"/>
        </w:rPr>
      </w:pPr>
      <w:r w:rsidRPr="00905BAE">
        <w:rPr>
          <w:rFonts w:asciiTheme="minorHAnsi" w:hAnsiTheme="minorHAnsi"/>
          <w:b/>
          <w:lang w:val="en-GB"/>
        </w:rPr>
        <w:t xml:space="preserve">Tangible P&amp;S: </w:t>
      </w:r>
      <w:r w:rsidRPr="00905BAE">
        <w:rPr>
          <w:rFonts w:asciiTheme="minorHAnsi" w:hAnsiTheme="minorHAnsi"/>
          <w:b/>
          <w:bCs/>
          <w:lang w:val="en-GB"/>
        </w:rPr>
        <w:t>location</w:t>
      </w:r>
      <w:r w:rsidRPr="00905BAE">
        <w:rPr>
          <w:rFonts w:asciiTheme="minorHAnsi" w:hAnsiTheme="minorHAnsi"/>
          <w:lang w:val="en-GB"/>
        </w:rPr>
        <w:t xml:space="preserve"> is critical (valid if in </w:t>
      </w:r>
      <w:proofErr w:type="spellStart"/>
      <w:r w:rsidRPr="00905BAE">
        <w:rPr>
          <w:rFonts w:asciiTheme="minorHAnsi" w:hAnsiTheme="minorHAnsi"/>
          <w:lang w:val="en-GB"/>
        </w:rPr>
        <w:t>prov</w:t>
      </w:r>
      <w:proofErr w:type="spellEnd"/>
      <w:r w:rsidRPr="00905BAE">
        <w:rPr>
          <w:rFonts w:asciiTheme="minorHAnsi" w:hAnsiTheme="minorHAnsi"/>
          <w:lang w:val="en-GB"/>
        </w:rPr>
        <w:t xml:space="preserve">, invalid if not). </w:t>
      </w:r>
    </w:p>
    <w:p w:rsidR="003453DD" w:rsidRPr="00905BAE" w:rsidRDefault="003453DD" w:rsidP="003453DD">
      <w:pPr>
        <w:pStyle w:val="NormalWeb"/>
        <w:numPr>
          <w:ilvl w:val="1"/>
          <w:numId w:val="99"/>
        </w:numPr>
        <w:tabs>
          <w:tab w:val="clear" w:pos="2340"/>
          <w:tab w:val="num" w:pos="1800"/>
        </w:tabs>
        <w:spacing w:before="0" w:beforeAutospacing="0" w:after="0" w:afterAutospacing="0"/>
        <w:ind w:left="1800"/>
        <w:rPr>
          <w:rFonts w:asciiTheme="minorHAnsi" w:hAnsiTheme="minorHAnsi"/>
          <w:lang w:val="en-GB"/>
        </w:rPr>
      </w:pPr>
      <w:r w:rsidRPr="00905BAE">
        <w:rPr>
          <w:rFonts w:asciiTheme="minorHAnsi" w:hAnsiTheme="minorHAnsi"/>
          <w:lang w:val="en-GB"/>
        </w:rPr>
        <w:t>But what if the tangible item moves? No answer yet.</w:t>
      </w:r>
    </w:p>
    <w:p w:rsidR="003453DD" w:rsidRPr="00905BAE" w:rsidRDefault="003453DD" w:rsidP="003453DD">
      <w:pPr>
        <w:pStyle w:val="NormalWeb"/>
        <w:numPr>
          <w:ilvl w:val="0"/>
          <w:numId w:val="100"/>
        </w:numPr>
        <w:spacing w:before="0" w:beforeAutospacing="0" w:after="0" w:afterAutospacing="0"/>
        <w:ind w:left="1080"/>
        <w:rPr>
          <w:rFonts w:asciiTheme="minorHAnsi" w:hAnsiTheme="minorHAnsi"/>
          <w:lang w:val="en-GB"/>
        </w:rPr>
      </w:pPr>
      <w:r w:rsidRPr="00905BAE">
        <w:rPr>
          <w:rFonts w:asciiTheme="minorHAnsi" w:hAnsiTheme="minorHAnsi"/>
          <w:b/>
          <w:lang w:val="en-GB"/>
        </w:rPr>
        <w:t>I</w:t>
      </w:r>
      <w:r w:rsidRPr="00905BAE">
        <w:rPr>
          <w:rFonts w:asciiTheme="minorHAnsi" w:hAnsiTheme="minorHAnsi"/>
          <w:b/>
          <w:bCs/>
          <w:lang w:val="en-GB"/>
        </w:rPr>
        <w:t xml:space="preserve">ntangible P&amp;S: </w:t>
      </w:r>
      <w:r w:rsidRPr="00905BAE">
        <w:rPr>
          <w:rFonts w:asciiTheme="minorHAnsi" w:hAnsiTheme="minorHAnsi"/>
          <w:lang w:val="en-GB"/>
        </w:rPr>
        <w:t xml:space="preserve">apply </w:t>
      </w:r>
      <w:proofErr w:type="spellStart"/>
      <w:r w:rsidRPr="00905BAE">
        <w:rPr>
          <w:rFonts w:asciiTheme="minorHAnsi" w:hAnsiTheme="minorHAnsi"/>
          <w:i/>
          <w:iCs/>
          <w:lang w:val="en-GB"/>
        </w:rPr>
        <w:t>Unifund</w:t>
      </w:r>
      <w:proofErr w:type="spellEnd"/>
      <w:r w:rsidRPr="00905BAE">
        <w:rPr>
          <w:rFonts w:asciiTheme="minorHAnsi" w:hAnsiTheme="minorHAnsi"/>
          <w:lang w:val="en-GB"/>
        </w:rPr>
        <w:t xml:space="preserve"> test to determine </w:t>
      </w:r>
      <w:r w:rsidRPr="00905BAE">
        <w:rPr>
          <w:rFonts w:asciiTheme="minorHAnsi" w:hAnsiTheme="minorHAnsi"/>
          <w:b/>
          <w:bCs/>
          <w:lang w:val="en-GB"/>
        </w:rPr>
        <w:t>applicability</w:t>
      </w:r>
      <w:r w:rsidRPr="00905BAE">
        <w:rPr>
          <w:rFonts w:asciiTheme="minorHAnsi" w:hAnsiTheme="minorHAnsi"/>
          <w:lang w:val="en-GB"/>
        </w:rPr>
        <w:t xml:space="preserve"> </w:t>
      </w:r>
      <w:r w:rsidRPr="00905BAE">
        <w:rPr>
          <w:rFonts w:asciiTheme="minorHAnsi" w:hAnsiTheme="minorHAnsi"/>
          <w:lang w:val="en-GB"/>
        </w:rPr>
        <w:sym w:font="Wingdings" w:char="F0E0"/>
      </w:r>
      <w:r w:rsidRPr="00905BAE">
        <w:rPr>
          <w:rFonts w:asciiTheme="minorHAnsi" w:hAnsiTheme="minorHAnsi"/>
          <w:lang w:val="en-GB"/>
        </w:rPr>
        <w:t xml:space="preserve"> </w:t>
      </w:r>
      <w:r w:rsidRPr="00905BAE">
        <w:rPr>
          <w:rFonts w:asciiTheme="minorHAnsi" w:hAnsiTheme="minorHAnsi"/>
          <w:b/>
          <w:bCs/>
          <w:lang w:val="en-GB"/>
        </w:rPr>
        <w:t>meaningful connection</w:t>
      </w:r>
      <w:r w:rsidRPr="00905BAE">
        <w:rPr>
          <w:rFonts w:asciiTheme="minorHAnsi" w:hAnsiTheme="minorHAnsi"/>
          <w:lang w:val="en-GB"/>
        </w:rPr>
        <w:t xml:space="preserve"> (real &amp; substantial).</w:t>
      </w:r>
    </w:p>
    <w:p w:rsidR="003453DD" w:rsidRPr="00905BAE" w:rsidRDefault="003453DD" w:rsidP="003453DD">
      <w:pPr>
        <w:pStyle w:val="NormalWeb"/>
        <w:numPr>
          <w:ilvl w:val="1"/>
          <w:numId w:val="100"/>
        </w:numPr>
        <w:spacing w:before="0" w:beforeAutospacing="0" w:after="0" w:afterAutospacing="0"/>
        <w:ind w:left="1800"/>
        <w:rPr>
          <w:rFonts w:asciiTheme="minorHAnsi" w:hAnsiTheme="minorHAnsi"/>
          <w:lang w:val="en-GB"/>
        </w:rPr>
      </w:pPr>
      <w:r w:rsidRPr="00905BAE">
        <w:rPr>
          <w:rFonts w:asciiTheme="minorHAnsi" w:hAnsiTheme="minorHAnsi"/>
          <w:lang w:val="en-GB"/>
        </w:rPr>
        <w:t xml:space="preserve">Use the four considerations given in </w:t>
      </w:r>
      <w:proofErr w:type="spellStart"/>
      <w:r w:rsidRPr="00905BAE">
        <w:rPr>
          <w:rFonts w:asciiTheme="minorHAnsi" w:hAnsiTheme="minorHAnsi"/>
          <w:i/>
          <w:iCs/>
          <w:lang w:val="en-GB"/>
        </w:rPr>
        <w:t>Unifund</w:t>
      </w:r>
      <w:proofErr w:type="spellEnd"/>
      <w:r w:rsidRPr="00905BAE">
        <w:rPr>
          <w:rFonts w:asciiTheme="minorHAnsi" w:hAnsiTheme="minorHAnsi"/>
          <w:lang w:val="en-GB"/>
        </w:rPr>
        <w:t>.</w:t>
      </w:r>
    </w:p>
    <w:p w:rsidR="003453DD" w:rsidRPr="00905BAE" w:rsidRDefault="003453DD" w:rsidP="003453DD">
      <w:pPr>
        <w:pStyle w:val="NormalWeb"/>
        <w:numPr>
          <w:ilvl w:val="1"/>
          <w:numId w:val="100"/>
        </w:numPr>
        <w:spacing w:before="0" w:beforeAutospacing="0" w:after="0" w:afterAutospacing="0"/>
        <w:ind w:left="1800"/>
        <w:rPr>
          <w:rFonts w:asciiTheme="minorHAnsi" w:hAnsiTheme="minorHAnsi"/>
          <w:lang w:val="en-GB"/>
        </w:rPr>
      </w:pPr>
      <w:r w:rsidRPr="00905BAE">
        <w:rPr>
          <w:rFonts w:asciiTheme="minorHAnsi" w:hAnsiTheme="minorHAnsi"/>
          <w:lang w:val="en-GB"/>
        </w:rPr>
        <w:t>In exam, use “meaningful” as much as possible, rather than real/substantial.</w:t>
      </w:r>
    </w:p>
    <w:p w:rsidR="003453DD" w:rsidRPr="00905BAE" w:rsidRDefault="003453DD" w:rsidP="003453DD">
      <w:pPr>
        <w:pStyle w:val="NormalWeb"/>
        <w:spacing w:before="0" w:beforeAutospacing="0" w:after="0" w:afterAutospacing="0"/>
        <w:rPr>
          <w:rFonts w:asciiTheme="minorHAnsi" w:hAnsiTheme="minorHAnsi"/>
          <w:b/>
          <w:bCs/>
          <w:lang w:val="en-GB"/>
        </w:rPr>
      </w:pP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Note</w:t>
      </w:r>
      <w:r w:rsidRPr="00905BAE">
        <w:rPr>
          <w:rFonts w:asciiTheme="minorHAnsi" w:hAnsiTheme="minorHAnsi"/>
          <w:lang w:val="en-GB"/>
        </w:rPr>
        <w:t>: If it all comes back as valid, incidental ET effects are irrelevant.</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b/>
          <w:bCs/>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lastRenderedPageBreak/>
        <w:t xml:space="preserve">*** </w:t>
      </w:r>
      <w:r w:rsidRPr="00905BAE">
        <w:rPr>
          <w:rFonts w:asciiTheme="minorHAnsi" w:hAnsiTheme="minorHAnsi"/>
          <w:lang w:val="en-GB"/>
        </w:rPr>
        <w:t xml:space="preserve">Affirms </w:t>
      </w:r>
      <w:proofErr w:type="spellStart"/>
      <w:r w:rsidRPr="00905BAE">
        <w:rPr>
          <w:rFonts w:asciiTheme="minorHAnsi" w:hAnsiTheme="minorHAnsi"/>
          <w:i/>
          <w:iCs/>
          <w:lang w:val="en-GB"/>
        </w:rPr>
        <w:t>Ledore</w:t>
      </w:r>
      <w:proofErr w:type="spellEnd"/>
      <w:r w:rsidRPr="00905BAE">
        <w:rPr>
          <w:rFonts w:asciiTheme="minorHAnsi" w:hAnsiTheme="minorHAnsi"/>
          <w:i/>
          <w:iCs/>
          <w:lang w:val="en-GB"/>
        </w:rPr>
        <w:t xml:space="preserve"> v Bennett</w:t>
      </w:r>
      <w:r w:rsidRPr="00905BAE">
        <w:rPr>
          <w:rFonts w:asciiTheme="minorHAnsi" w:hAnsiTheme="minorHAnsi"/>
          <w:lang w:val="en-GB"/>
        </w:rPr>
        <w:t>.</w:t>
      </w:r>
    </w:p>
    <w:p w:rsidR="003453DD" w:rsidRPr="00905BAE" w:rsidRDefault="003453DD" w:rsidP="003453DD">
      <w:pPr>
        <w:pStyle w:val="NormalWeb"/>
        <w:spacing w:before="0" w:beforeAutospacing="0" w:after="0" w:afterAutospacing="0"/>
        <w:rPr>
          <w:rFonts w:asciiTheme="minorHAnsi" w:hAnsiTheme="minorHAnsi"/>
          <w:lang w:val="en-GB"/>
        </w:rPr>
      </w:pPr>
      <w:bookmarkStart w:id="107" w:name="_Toc416537491"/>
      <w:bookmarkStart w:id="108" w:name="_Toc416537909"/>
      <w:r w:rsidRPr="00905BAE">
        <w:rPr>
          <w:rStyle w:val="Heading2Char"/>
          <w:rFonts w:asciiTheme="minorHAnsi" w:hAnsiTheme="minorHAnsi"/>
        </w:rPr>
        <w:t xml:space="preserve">Churchill Falls (Labrador) </w:t>
      </w:r>
      <w:proofErr w:type="spellStart"/>
      <w:r w:rsidRPr="00905BAE">
        <w:rPr>
          <w:rStyle w:val="Heading2Char"/>
          <w:rFonts w:asciiTheme="minorHAnsi" w:hAnsiTheme="minorHAnsi"/>
        </w:rPr>
        <w:t>Inc</w:t>
      </w:r>
      <w:proofErr w:type="spellEnd"/>
      <w:r w:rsidRPr="00905BAE">
        <w:rPr>
          <w:rStyle w:val="Heading2Char"/>
          <w:rFonts w:asciiTheme="minorHAnsi" w:hAnsiTheme="minorHAnsi"/>
        </w:rPr>
        <w:t xml:space="preserve"> v AG Newfoundland, [1984] 1 SCR 297</w:t>
      </w:r>
      <w:bookmarkEnd w:id="107"/>
      <w:bookmarkEnd w:id="108"/>
      <w:r w:rsidRPr="00905BAE">
        <w:rPr>
          <w:rStyle w:val="Heading2Char"/>
          <w:rFonts w:asciiTheme="minorHAnsi" w:hAnsiTheme="minorHAnsi"/>
        </w:rPr>
        <w:t xml:space="preserve"> </w:t>
      </w:r>
      <w:r w:rsidRPr="00905BAE">
        <w:rPr>
          <w:rFonts w:asciiTheme="minorHAnsi" w:hAnsiTheme="minorHAnsi"/>
          <w:b/>
          <w:bCs/>
          <w:lang w:val="en-GB"/>
        </w:rPr>
        <w:t>(Validity)</w:t>
      </w:r>
    </w:p>
    <w:p w:rsidR="003453DD" w:rsidRPr="00905BAE" w:rsidRDefault="003453DD" w:rsidP="003453DD">
      <w:pPr>
        <w:pStyle w:val="NormalWeb"/>
        <w:spacing w:before="0" w:beforeAutospacing="0" w:after="0" w:afterAutospacing="0"/>
        <w:rPr>
          <w:rFonts w:asciiTheme="minorHAnsi" w:hAnsiTheme="minorHAnsi"/>
          <w:color w:val="0000FF"/>
          <w:lang w:val="en-GB"/>
        </w:rPr>
      </w:pPr>
      <w:r w:rsidRPr="00905BAE">
        <w:rPr>
          <w:rFonts w:asciiTheme="minorHAnsi" w:hAnsiTheme="minorHAnsi"/>
          <w:b/>
          <w:bCs/>
          <w:color w:val="0000FF"/>
          <w:lang w:val="en-GB"/>
        </w:rPr>
        <w:t>If pith and substance of a law is within the province, extraterritorial effects are unimportant.</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Facts:</w:t>
      </w:r>
      <w:r w:rsidRPr="00905BAE">
        <w:rPr>
          <w:rFonts w:asciiTheme="minorHAnsi" w:hAnsiTheme="minorHAnsi"/>
          <w:lang w:val="en-GB"/>
        </w:rPr>
        <w:t xml:space="preserve"> </w:t>
      </w:r>
    </w:p>
    <w:p w:rsidR="003453DD" w:rsidRPr="00905BAE" w:rsidRDefault="003453DD" w:rsidP="003453DD">
      <w:pPr>
        <w:pStyle w:val="NormalWeb"/>
        <w:numPr>
          <w:ilvl w:val="0"/>
          <w:numId w:val="106"/>
        </w:numPr>
        <w:spacing w:before="0" w:beforeAutospacing="0" w:after="0" w:afterAutospacing="0"/>
        <w:rPr>
          <w:rFonts w:asciiTheme="minorHAnsi" w:hAnsiTheme="minorHAnsi"/>
          <w:lang w:val="en-GB"/>
        </w:rPr>
      </w:pPr>
      <w:r w:rsidRPr="00905BAE">
        <w:rPr>
          <w:rFonts w:asciiTheme="minorHAnsi" w:hAnsiTheme="minorHAnsi"/>
          <w:lang w:val="en-GB"/>
        </w:rPr>
        <w:t xml:space="preserve">NFLD leased water and rights to CF, with a certain amount of hydroelectric power reserved for NFLD. </w:t>
      </w:r>
    </w:p>
    <w:p w:rsidR="003453DD" w:rsidRPr="00905BAE" w:rsidRDefault="003453DD" w:rsidP="003453DD">
      <w:pPr>
        <w:pStyle w:val="NormalWeb"/>
        <w:numPr>
          <w:ilvl w:val="0"/>
          <w:numId w:val="106"/>
        </w:numPr>
        <w:spacing w:before="0" w:beforeAutospacing="0" w:after="0" w:afterAutospacing="0"/>
        <w:rPr>
          <w:rFonts w:asciiTheme="minorHAnsi" w:hAnsiTheme="minorHAnsi"/>
          <w:lang w:val="en-GB"/>
        </w:rPr>
      </w:pPr>
      <w:r w:rsidRPr="00905BAE">
        <w:rPr>
          <w:rFonts w:asciiTheme="minorHAnsi" w:hAnsiTheme="minorHAnsi"/>
          <w:lang w:val="en-GB"/>
        </w:rPr>
        <w:t xml:space="preserve">QB bought the rest of the power. </w:t>
      </w:r>
    </w:p>
    <w:p w:rsidR="003453DD" w:rsidRPr="00905BAE" w:rsidRDefault="003453DD" w:rsidP="003453DD">
      <w:pPr>
        <w:pStyle w:val="NormalWeb"/>
        <w:numPr>
          <w:ilvl w:val="0"/>
          <w:numId w:val="106"/>
        </w:numPr>
        <w:spacing w:before="0" w:beforeAutospacing="0" w:after="0" w:afterAutospacing="0"/>
        <w:rPr>
          <w:rFonts w:asciiTheme="minorHAnsi" w:hAnsiTheme="minorHAnsi"/>
          <w:lang w:val="en-GB"/>
        </w:rPr>
      </w:pPr>
      <w:r w:rsidRPr="00905BAE">
        <w:rPr>
          <w:rFonts w:asciiTheme="minorHAnsi" w:hAnsiTheme="minorHAnsi"/>
        </w:rPr>
        <w:t xml:space="preserve">NFL needed more power, asked Hydro Quebec for more, HQ says nope </w:t>
      </w:r>
    </w:p>
    <w:p w:rsidR="003453DD" w:rsidRPr="00905BAE" w:rsidRDefault="003453DD" w:rsidP="003453DD">
      <w:pPr>
        <w:pStyle w:val="NormalWeb"/>
        <w:numPr>
          <w:ilvl w:val="0"/>
          <w:numId w:val="106"/>
        </w:numPr>
        <w:spacing w:before="0" w:beforeAutospacing="0" w:after="0" w:afterAutospacing="0"/>
        <w:rPr>
          <w:rFonts w:asciiTheme="minorHAnsi" w:hAnsiTheme="minorHAnsi"/>
          <w:lang w:val="en-GB"/>
        </w:rPr>
      </w:pPr>
      <w:r w:rsidRPr="00905BAE">
        <w:rPr>
          <w:rFonts w:asciiTheme="minorHAnsi" w:hAnsiTheme="minorHAnsi"/>
        </w:rPr>
        <w:t xml:space="preserve">So NFL repeals Reversion Act that grants all the leases to </w:t>
      </w:r>
      <w:proofErr w:type="spellStart"/>
      <w:r w:rsidRPr="00905BAE">
        <w:rPr>
          <w:rFonts w:asciiTheme="minorHAnsi" w:hAnsiTheme="minorHAnsi"/>
        </w:rPr>
        <w:t>churchill</w:t>
      </w:r>
      <w:proofErr w:type="spellEnd"/>
      <w:r w:rsidRPr="00905BAE">
        <w:rPr>
          <w:rFonts w:asciiTheme="minorHAnsi" w:hAnsiTheme="minorHAnsi"/>
        </w:rPr>
        <w:t xml:space="preserve"> falls = company ends up a shell, has no assets to do the job</w:t>
      </w:r>
      <w:r w:rsidRPr="00905BAE">
        <w:rPr>
          <w:rFonts w:asciiTheme="minorHAnsi" w:hAnsiTheme="minorHAnsi"/>
          <w:lang w:val="en-GB"/>
        </w:rPr>
        <w:t xml:space="preserve"> </w:t>
      </w:r>
    </w:p>
    <w:p w:rsidR="003453DD" w:rsidRPr="00905BAE" w:rsidRDefault="003453DD" w:rsidP="003453DD">
      <w:pPr>
        <w:pStyle w:val="NormalWeb"/>
        <w:numPr>
          <w:ilvl w:val="0"/>
          <w:numId w:val="106"/>
        </w:numPr>
        <w:spacing w:before="0" w:beforeAutospacing="0" w:after="0" w:afterAutospacing="0"/>
        <w:rPr>
          <w:rFonts w:asciiTheme="minorHAnsi" w:hAnsiTheme="minorHAnsi"/>
          <w:lang w:val="en-GB"/>
        </w:rPr>
      </w:pPr>
      <w:r w:rsidRPr="00905BAE">
        <w:rPr>
          <w:rFonts w:asciiTheme="minorHAnsi" w:hAnsiTheme="minorHAnsi"/>
          <w:lang w:val="en-GB"/>
        </w:rPr>
        <w:t>It was valid on face for affecting property within the province.</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Issue:</w:t>
      </w:r>
      <w:r w:rsidRPr="00905BAE">
        <w:rPr>
          <w:rFonts w:asciiTheme="minorHAnsi" w:hAnsiTheme="minorHAnsi"/>
          <w:lang w:val="en-GB"/>
        </w:rPr>
        <w:t xml:space="preserve">  Was the Reversion Act invalid due to extraterritoriality?</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 xml:space="preserve">Analysis: </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b/>
          <w:bCs/>
          <w:lang w:val="en-GB"/>
        </w:rPr>
      </w:pPr>
      <w:bookmarkStart w:id="109" w:name="_Toc416537492"/>
      <w:bookmarkStart w:id="110" w:name="_Toc416537910"/>
      <w:r w:rsidRPr="00905BAE">
        <w:rPr>
          <w:rStyle w:val="Heading3Char"/>
          <w:rFonts w:asciiTheme="minorHAnsi" w:hAnsiTheme="minorHAnsi"/>
          <w:szCs w:val="28"/>
        </w:rPr>
        <w:t>Original ET Test</w:t>
      </w:r>
      <w:bookmarkEnd w:id="109"/>
      <w:bookmarkEnd w:id="110"/>
      <w:r w:rsidRPr="00905BAE">
        <w:rPr>
          <w:rFonts w:asciiTheme="minorHAnsi" w:hAnsiTheme="minorHAnsi"/>
          <w:b/>
          <w:bCs/>
          <w:lang w:val="en-GB"/>
        </w:rPr>
        <w:t xml:space="preserve">: </w:t>
      </w:r>
    </w:p>
    <w:p w:rsidR="003453DD" w:rsidRPr="00905BAE" w:rsidRDefault="003453DD" w:rsidP="003453DD">
      <w:pPr>
        <w:pStyle w:val="NormalWeb"/>
        <w:numPr>
          <w:ilvl w:val="0"/>
          <w:numId w:val="93"/>
        </w:numPr>
        <w:spacing w:before="0" w:beforeAutospacing="0" w:after="0" w:afterAutospacing="0"/>
        <w:ind w:left="360"/>
        <w:rPr>
          <w:rFonts w:asciiTheme="minorHAnsi" w:hAnsiTheme="minorHAnsi"/>
        </w:rPr>
      </w:pPr>
      <w:r w:rsidRPr="00905BAE">
        <w:rPr>
          <w:rFonts w:asciiTheme="minorHAnsi" w:hAnsiTheme="minorHAnsi"/>
          <w:b/>
          <w:bCs/>
          <w:lang w:val="en-GB"/>
        </w:rPr>
        <w:t>Court looks to pith and substance of the Act = civil rights</w:t>
      </w:r>
    </w:p>
    <w:p w:rsidR="003453DD" w:rsidRPr="00905BAE" w:rsidRDefault="003453DD" w:rsidP="003453DD">
      <w:pPr>
        <w:pStyle w:val="NormalWeb"/>
        <w:numPr>
          <w:ilvl w:val="0"/>
          <w:numId w:val="93"/>
        </w:numPr>
        <w:spacing w:before="0" w:beforeAutospacing="0" w:after="0" w:afterAutospacing="0"/>
        <w:ind w:left="360"/>
        <w:rPr>
          <w:rFonts w:asciiTheme="minorHAnsi" w:hAnsiTheme="minorHAnsi"/>
        </w:rPr>
      </w:pPr>
      <w:r w:rsidRPr="00905BAE">
        <w:rPr>
          <w:rFonts w:asciiTheme="minorHAnsi" w:hAnsiTheme="minorHAnsi"/>
          <w:b/>
          <w:bCs/>
          <w:lang w:val="en-GB"/>
        </w:rPr>
        <w:t xml:space="preserve">But </w:t>
      </w:r>
      <w:r w:rsidRPr="00905BAE">
        <w:rPr>
          <w:rFonts w:asciiTheme="minorHAnsi" w:hAnsiTheme="minorHAnsi"/>
          <w:b/>
          <w:bCs/>
          <w:i/>
          <w:iCs/>
          <w:lang w:val="en-GB"/>
        </w:rPr>
        <w:t>where</w:t>
      </w:r>
      <w:r w:rsidRPr="00905BAE">
        <w:rPr>
          <w:rFonts w:asciiTheme="minorHAnsi" w:hAnsiTheme="minorHAnsi"/>
          <w:b/>
          <w:bCs/>
          <w:lang w:val="en-GB"/>
        </w:rPr>
        <w:t xml:space="preserve"> are these civil rights located</w:t>
      </w:r>
      <w:r w:rsidRPr="00905BAE">
        <w:rPr>
          <w:rFonts w:asciiTheme="minorHAnsi" w:hAnsiTheme="minorHAnsi"/>
          <w:lang w:val="en-GB"/>
        </w:rPr>
        <w:t>?</w:t>
      </w:r>
    </w:p>
    <w:p w:rsidR="003453DD" w:rsidRPr="00905BAE" w:rsidRDefault="003453DD" w:rsidP="003453DD">
      <w:pPr>
        <w:pStyle w:val="NormalWeb"/>
        <w:numPr>
          <w:ilvl w:val="0"/>
          <w:numId w:val="94"/>
        </w:numPr>
        <w:spacing w:before="0" w:beforeAutospacing="0" w:after="0" w:afterAutospacing="0"/>
        <w:ind w:left="720"/>
        <w:rPr>
          <w:rFonts w:asciiTheme="minorHAnsi" w:hAnsiTheme="minorHAnsi"/>
        </w:rPr>
      </w:pPr>
      <w:r w:rsidRPr="00905BAE">
        <w:rPr>
          <w:rFonts w:asciiTheme="minorHAnsi" w:hAnsiTheme="minorHAnsi"/>
          <w:lang w:val="en-GB"/>
        </w:rPr>
        <w:t>No principle or test given to determine where the civil rights are located.</w:t>
      </w:r>
    </w:p>
    <w:p w:rsidR="003453DD" w:rsidRPr="00905BAE" w:rsidRDefault="003453DD" w:rsidP="003453DD">
      <w:pPr>
        <w:pStyle w:val="NormalWeb"/>
        <w:numPr>
          <w:ilvl w:val="0"/>
          <w:numId w:val="94"/>
        </w:numPr>
        <w:spacing w:before="0" w:beforeAutospacing="0" w:after="0" w:afterAutospacing="0"/>
        <w:ind w:left="720"/>
        <w:rPr>
          <w:rFonts w:asciiTheme="minorHAnsi" w:hAnsiTheme="minorHAnsi"/>
        </w:rPr>
      </w:pPr>
      <w:r w:rsidRPr="00905BAE">
        <w:rPr>
          <w:rFonts w:asciiTheme="minorHAnsi" w:hAnsiTheme="minorHAnsi"/>
          <w:lang w:val="en-GB"/>
        </w:rPr>
        <w:t>SO: when arguing location of civil rights, no guidance but try to claim it’s where you need it.</w:t>
      </w:r>
    </w:p>
    <w:p w:rsidR="003453DD" w:rsidRPr="00905BAE" w:rsidRDefault="003453DD" w:rsidP="003453DD">
      <w:pPr>
        <w:pStyle w:val="NormalWeb"/>
        <w:numPr>
          <w:ilvl w:val="0"/>
          <w:numId w:val="94"/>
        </w:numPr>
        <w:spacing w:before="0" w:beforeAutospacing="0" w:after="0" w:afterAutospacing="0"/>
        <w:rPr>
          <w:rFonts w:asciiTheme="minorHAnsi" w:hAnsiTheme="minorHAnsi"/>
        </w:rPr>
      </w:pPr>
      <w:r w:rsidRPr="00905BAE">
        <w:rPr>
          <w:rFonts w:asciiTheme="minorHAnsi" w:hAnsiTheme="minorHAnsi"/>
          <w:lang w:val="en-GB"/>
        </w:rPr>
        <w:t xml:space="preserve">If they’re </w:t>
      </w:r>
      <w:r w:rsidRPr="00905BAE">
        <w:rPr>
          <w:rFonts w:asciiTheme="minorHAnsi" w:hAnsiTheme="minorHAnsi"/>
          <w:b/>
          <w:bCs/>
          <w:lang w:val="en-GB"/>
        </w:rPr>
        <w:t xml:space="preserve">located within the province, ET effects are unimportant. </w:t>
      </w:r>
    </w:p>
    <w:p w:rsidR="003453DD" w:rsidRPr="00905BAE" w:rsidRDefault="003453DD" w:rsidP="003453DD">
      <w:pPr>
        <w:pStyle w:val="NormalWeb"/>
        <w:numPr>
          <w:ilvl w:val="0"/>
          <w:numId w:val="94"/>
        </w:numPr>
        <w:spacing w:before="0" w:beforeAutospacing="0" w:after="0" w:afterAutospacing="0"/>
        <w:rPr>
          <w:rFonts w:asciiTheme="minorHAnsi" w:hAnsiTheme="minorHAnsi"/>
        </w:rPr>
      </w:pPr>
      <w:r w:rsidRPr="00905BAE">
        <w:rPr>
          <w:rFonts w:asciiTheme="minorHAnsi" w:hAnsiTheme="minorHAnsi"/>
          <w:b/>
          <w:bCs/>
          <w:lang w:val="en-GB"/>
        </w:rPr>
        <w:t xml:space="preserve">If outside </w:t>
      </w:r>
      <w:proofErr w:type="spellStart"/>
      <w:r w:rsidRPr="00905BAE">
        <w:rPr>
          <w:rFonts w:asciiTheme="minorHAnsi" w:hAnsiTheme="minorHAnsi"/>
          <w:b/>
          <w:bCs/>
          <w:lang w:val="en-GB"/>
        </w:rPr>
        <w:t>prov</w:t>
      </w:r>
      <w:proofErr w:type="spellEnd"/>
      <w:r w:rsidRPr="00905BAE">
        <w:rPr>
          <w:rFonts w:asciiTheme="minorHAnsi" w:hAnsiTheme="minorHAnsi"/>
          <w:b/>
          <w:bCs/>
          <w:lang w:val="en-GB"/>
        </w:rPr>
        <w:t>, the Act is invalid</w:t>
      </w:r>
      <w:r w:rsidRPr="00905BAE">
        <w:rPr>
          <w:rFonts w:asciiTheme="minorHAnsi" w:hAnsiTheme="minorHAnsi"/>
          <w:lang w:val="en-GB"/>
        </w:rPr>
        <w:t>.</w:t>
      </w:r>
    </w:p>
    <w:p w:rsidR="003453DD" w:rsidRPr="00905BAE" w:rsidRDefault="003453DD" w:rsidP="003453DD">
      <w:pPr>
        <w:pStyle w:val="NormalWeb"/>
        <w:numPr>
          <w:ilvl w:val="0"/>
          <w:numId w:val="107"/>
        </w:numPr>
        <w:spacing w:before="0" w:beforeAutospacing="0" w:after="0" w:afterAutospacing="0"/>
        <w:rPr>
          <w:rFonts w:asciiTheme="minorHAnsi" w:hAnsiTheme="minorHAnsi"/>
        </w:rPr>
      </w:pPr>
      <w:r w:rsidRPr="00905BAE">
        <w:rPr>
          <w:rFonts w:asciiTheme="minorHAnsi" w:hAnsiTheme="minorHAnsi"/>
          <w:lang w:val="en-GB"/>
        </w:rPr>
        <w:t xml:space="preserve">Performance of contract is </w:t>
      </w:r>
      <w:r w:rsidRPr="00905BAE">
        <w:rPr>
          <w:rFonts w:asciiTheme="minorHAnsi" w:hAnsiTheme="minorHAnsi"/>
          <w:b/>
          <w:lang w:val="en-GB"/>
        </w:rPr>
        <w:t>in</w:t>
      </w:r>
      <w:r w:rsidRPr="00905BAE">
        <w:rPr>
          <w:rFonts w:asciiTheme="minorHAnsi" w:hAnsiTheme="minorHAnsi"/>
          <w:lang w:val="en-GB"/>
        </w:rPr>
        <w:t xml:space="preserve"> Quebec </w:t>
      </w:r>
      <w:r w:rsidRPr="00905BAE">
        <w:rPr>
          <w:rFonts w:asciiTheme="minorHAnsi" w:hAnsiTheme="minorHAnsi"/>
          <w:lang w:val="en-GB"/>
        </w:rPr>
        <w:sym w:font="Wingdings" w:char="F0E0"/>
      </w:r>
      <w:r w:rsidRPr="00905BAE">
        <w:rPr>
          <w:rFonts w:asciiTheme="minorHAnsi" w:hAnsiTheme="minorHAnsi"/>
          <w:lang w:val="en-GB"/>
        </w:rPr>
        <w:t xml:space="preserve"> colourability, effecting QB’s rights but pretending </w:t>
      </w:r>
      <w:proofErr w:type="gramStart"/>
      <w:r w:rsidRPr="00905BAE">
        <w:rPr>
          <w:rFonts w:asciiTheme="minorHAnsi" w:hAnsiTheme="minorHAnsi"/>
          <w:lang w:val="en-GB"/>
        </w:rPr>
        <w:t>it’s</w:t>
      </w:r>
      <w:proofErr w:type="gramEnd"/>
      <w:r w:rsidRPr="00905BAE">
        <w:rPr>
          <w:rFonts w:asciiTheme="minorHAnsi" w:hAnsiTheme="minorHAnsi"/>
          <w:lang w:val="en-GB"/>
        </w:rPr>
        <w:t xml:space="preserve"> NFLD</w:t>
      </w:r>
      <w:r w:rsidRPr="00905BAE">
        <w:rPr>
          <w:lang w:val="en-GB"/>
        </w:rPr>
        <w:t>.</w:t>
      </w:r>
    </w:p>
    <w:p w:rsidR="003453DD" w:rsidRPr="00905BAE" w:rsidRDefault="003453DD" w:rsidP="003453DD">
      <w:pPr>
        <w:spacing w:after="0" w:line="240" w:lineRule="auto"/>
        <w:textAlignment w:val="center"/>
        <w:rPr>
          <w:b/>
          <w:sz w:val="24"/>
          <w:szCs w:val="24"/>
        </w:rPr>
      </w:pPr>
      <w:r w:rsidRPr="00905BAE">
        <w:rPr>
          <w:b/>
          <w:sz w:val="24"/>
          <w:szCs w:val="24"/>
          <w:lang w:val="en-GB"/>
        </w:rPr>
        <w:t>If</w:t>
      </w:r>
      <w:r w:rsidRPr="00905BAE">
        <w:rPr>
          <w:b/>
          <w:sz w:val="24"/>
          <w:szCs w:val="24"/>
        </w:rPr>
        <w:t xml:space="preserve"> the legislation dealing with civil rights, don't have an actual location; court has to decide where they're located </w:t>
      </w:r>
    </w:p>
    <w:p w:rsidR="003453DD" w:rsidRPr="00905BAE" w:rsidRDefault="003453DD" w:rsidP="003453DD">
      <w:pPr>
        <w:pStyle w:val="ListParagraph"/>
        <w:numPr>
          <w:ilvl w:val="0"/>
          <w:numId w:val="85"/>
        </w:numPr>
        <w:spacing w:after="0" w:line="240" w:lineRule="auto"/>
        <w:textAlignment w:val="center"/>
        <w:rPr>
          <w:sz w:val="24"/>
          <w:szCs w:val="24"/>
          <w:lang w:val="en-GB"/>
        </w:rPr>
      </w:pPr>
      <w:r w:rsidRPr="00905BAE">
        <w:rPr>
          <w:sz w:val="24"/>
          <w:szCs w:val="24"/>
          <w:lang w:val="en-GB"/>
        </w:rPr>
        <w:t xml:space="preserve">This is an example of SCC looking at </w:t>
      </w:r>
      <w:proofErr w:type="spellStart"/>
      <w:r w:rsidRPr="00905BAE">
        <w:rPr>
          <w:sz w:val="24"/>
          <w:szCs w:val="24"/>
          <w:lang w:val="en-GB"/>
        </w:rPr>
        <w:t>prov’s</w:t>
      </w:r>
      <w:proofErr w:type="spellEnd"/>
      <w:r w:rsidRPr="00905BAE">
        <w:rPr>
          <w:sz w:val="24"/>
          <w:szCs w:val="24"/>
          <w:lang w:val="en-GB"/>
        </w:rPr>
        <w:t xml:space="preserve"> </w:t>
      </w:r>
      <w:r w:rsidRPr="00905BAE">
        <w:rPr>
          <w:b/>
          <w:sz w:val="24"/>
          <w:szCs w:val="24"/>
          <w:lang w:val="en-GB"/>
        </w:rPr>
        <w:t>motive</w:t>
      </w:r>
      <w:r w:rsidRPr="00905BAE">
        <w:rPr>
          <w:sz w:val="24"/>
          <w:szCs w:val="24"/>
          <w:lang w:val="en-GB"/>
        </w:rPr>
        <w:t xml:space="preserve">, instead of </w:t>
      </w:r>
      <w:r w:rsidRPr="00905BAE">
        <w:rPr>
          <w:b/>
          <w:sz w:val="24"/>
          <w:szCs w:val="24"/>
          <w:lang w:val="en-GB"/>
        </w:rPr>
        <w:t>just</w:t>
      </w:r>
      <w:r w:rsidRPr="00905BAE">
        <w:rPr>
          <w:sz w:val="24"/>
          <w:szCs w:val="24"/>
          <w:lang w:val="en-GB"/>
        </w:rPr>
        <w:t xml:space="preserve"> the legislation’s object/purpose/effect.</w:t>
      </w:r>
    </w:p>
    <w:p w:rsidR="003453DD" w:rsidRPr="00905BAE" w:rsidRDefault="003453DD" w:rsidP="003453DD">
      <w:pPr>
        <w:pStyle w:val="ListParagraph"/>
        <w:numPr>
          <w:ilvl w:val="0"/>
          <w:numId w:val="85"/>
        </w:numPr>
        <w:spacing w:after="0" w:line="240" w:lineRule="auto"/>
        <w:textAlignment w:val="center"/>
        <w:rPr>
          <w:sz w:val="24"/>
          <w:szCs w:val="24"/>
          <w:lang w:val="en-GB"/>
        </w:rPr>
      </w:pPr>
      <w:r w:rsidRPr="00905BAE">
        <w:rPr>
          <w:sz w:val="24"/>
          <w:szCs w:val="24"/>
          <w:lang w:val="en-GB"/>
        </w:rPr>
        <w:t xml:space="preserve">SCC finds that </w:t>
      </w:r>
      <w:r w:rsidRPr="00905BAE">
        <w:rPr>
          <w:b/>
          <w:bCs/>
          <w:sz w:val="24"/>
          <w:szCs w:val="24"/>
          <w:lang w:val="en-GB"/>
        </w:rPr>
        <w:t>incidental effects are unimportant</w:t>
      </w:r>
      <w:r w:rsidRPr="00905BAE">
        <w:rPr>
          <w:sz w:val="24"/>
          <w:szCs w:val="24"/>
          <w:lang w:val="en-GB"/>
        </w:rPr>
        <w:t xml:space="preserve"> &gt; </w:t>
      </w:r>
      <w:proofErr w:type="spellStart"/>
      <w:r w:rsidRPr="00905BAE">
        <w:rPr>
          <w:i/>
          <w:iCs/>
          <w:sz w:val="24"/>
          <w:szCs w:val="24"/>
          <w:lang w:val="en-GB"/>
        </w:rPr>
        <w:t>Ledore</w:t>
      </w:r>
      <w:proofErr w:type="spellEnd"/>
      <w:r w:rsidRPr="00905BAE">
        <w:rPr>
          <w:sz w:val="24"/>
          <w:szCs w:val="24"/>
          <w:lang w:val="en-GB"/>
        </w:rPr>
        <w:t xml:space="preserve"> line of reasoning.</w:t>
      </w:r>
    </w:p>
    <w:p w:rsidR="003453DD" w:rsidRPr="00905BAE" w:rsidRDefault="003453DD" w:rsidP="003453DD">
      <w:pPr>
        <w:pStyle w:val="ListParagraph"/>
        <w:numPr>
          <w:ilvl w:val="0"/>
          <w:numId w:val="85"/>
        </w:numPr>
        <w:spacing w:after="0" w:line="240" w:lineRule="auto"/>
        <w:textAlignment w:val="center"/>
        <w:rPr>
          <w:sz w:val="24"/>
          <w:szCs w:val="24"/>
          <w:lang w:val="en-GB"/>
        </w:rPr>
      </w:pPr>
      <w:r w:rsidRPr="00905BAE">
        <w:t>An act that aims at ET effects cannot be deemed intra vires because of correct form.</w:t>
      </w:r>
    </w:p>
    <w:p w:rsidR="003453DD" w:rsidRPr="00905BAE" w:rsidRDefault="003453DD" w:rsidP="003453DD">
      <w:pPr>
        <w:pStyle w:val="ListParagraph"/>
        <w:numPr>
          <w:ilvl w:val="1"/>
          <w:numId w:val="85"/>
        </w:numPr>
        <w:spacing w:after="0" w:line="240" w:lineRule="auto"/>
        <w:textAlignment w:val="center"/>
        <w:rPr>
          <w:sz w:val="24"/>
          <w:szCs w:val="24"/>
          <w:lang w:val="en-GB"/>
        </w:rPr>
      </w:pPr>
      <w:r w:rsidRPr="00905BAE">
        <w:rPr>
          <w:b/>
          <w:sz w:val="24"/>
          <w:szCs w:val="24"/>
          <w:lang w:val="en-GB"/>
        </w:rPr>
        <w:t xml:space="preserve">colourability </w:t>
      </w:r>
      <w:r w:rsidRPr="00905BAE">
        <w:rPr>
          <w:sz w:val="24"/>
          <w:szCs w:val="24"/>
          <w:lang w:val="en-GB"/>
        </w:rPr>
        <w:t>in order to conceal an unconstitutional objective will not fly (</w:t>
      </w:r>
      <w:proofErr w:type="spellStart"/>
      <w:r w:rsidRPr="00905BAE">
        <w:rPr>
          <w:sz w:val="24"/>
          <w:szCs w:val="24"/>
          <w:lang w:val="en-GB"/>
        </w:rPr>
        <w:t>obvs</w:t>
      </w:r>
      <w:proofErr w:type="spellEnd"/>
      <w:r w:rsidRPr="00905BAE">
        <w:rPr>
          <w:sz w:val="24"/>
          <w:szCs w:val="24"/>
          <w:lang w:val="en-GB"/>
        </w:rPr>
        <w:t>)</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lang w:val="en-GB"/>
        </w:rPr>
        <w:t> </w:t>
      </w:r>
    </w:p>
    <w:p w:rsidR="003453DD" w:rsidRPr="00905BAE" w:rsidRDefault="003453DD" w:rsidP="003453DD">
      <w:pPr>
        <w:spacing w:after="0" w:line="240" w:lineRule="auto"/>
        <w:textAlignment w:val="center"/>
        <w:rPr>
          <w:lang w:val="en-GB"/>
        </w:rPr>
      </w:pPr>
      <w:r w:rsidRPr="00905BAE">
        <w:rPr>
          <w:b/>
          <w:bCs/>
          <w:lang w:val="en-GB"/>
        </w:rPr>
        <w:t>Decision</w:t>
      </w:r>
      <w:r w:rsidRPr="00905BAE">
        <w:rPr>
          <w:lang w:val="en-GB"/>
        </w:rPr>
        <w:t xml:space="preserve">:  Act is invalid because of its colourability </w:t>
      </w:r>
      <w:r w:rsidRPr="00905BAE">
        <w:rPr>
          <w:lang w:val="en-GB"/>
        </w:rPr>
        <w:sym w:font="Wingdings" w:char="F0E0"/>
      </w:r>
      <w:r w:rsidRPr="00905BAE">
        <w:rPr>
          <w:lang w:val="en-GB"/>
        </w:rPr>
        <w:t xml:space="preserve"> attempting to derogate Quebec’s </w:t>
      </w:r>
      <w:proofErr w:type="gramStart"/>
      <w:r w:rsidRPr="00905BAE">
        <w:rPr>
          <w:lang w:val="en-GB"/>
        </w:rPr>
        <w:t>rights .</w:t>
      </w:r>
      <w:proofErr w:type="gramEnd"/>
    </w:p>
    <w:p w:rsidR="003453DD" w:rsidRPr="00905BAE" w:rsidRDefault="003453DD" w:rsidP="003453DD">
      <w:pPr>
        <w:spacing w:after="0" w:line="240" w:lineRule="auto"/>
        <w:textAlignment w:val="center"/>
        <w:rPr>
          <w:sz w:val="24"/>
          <w:szCs w:val="24"/>
        </w:rPr>
      </w:pPr>
      <w:r w:rsidRPr="00905BAE">
        <w:rPr>
          <w:b/>
          <w:bCs/>
          <w:lang w:val="en-GB"/>
        </w:rPr>
        <w:t xml:space="preserve">Extra: </w:t>
      </w:r>
    </w:p>
    <w:p w:rsidR="003453DD" w:rsidRPr="00905BAE" w:rsidRDefault="003453DD" w:rsidP="003453DD">
      <w:pPr>
        <w:pStyle w:val="ListParagraph"/>
        <w:numPr>
          <w:ilvl w:val="0"/>
          <w:numId w:val="108"/>
        </w:numPr>
        <w:spacing w:after="0" w:line="240" w:lineRule="auto"/>
        <w:textAlignment w:val="center"/>
        <w:rPr>
          <w:sz w:val="24"/>
          <w:szCs w:val="24"/>
        </w:rPr>
      </w:pPr>
      <w:r w:rsidRPr="00905BAE">
        <w:rPr>
          <w:sz w:val="24"/>
          <w:szCs w:val="24"/>
          <w:lang w:val="en-GB"/>
        </w:rPr>
        <w:t>property and civil rights is disjunctive</w:t>
      </w:r>
      <w:r w:rsidRPr="00905BAE">
        <w:rPr>
          <w:sz w:val="24"/>
          <w:szCs w:val="24"/>
        </w:rPr>
        <w:t xml:space="preserve"> </w:t>
      </w:r>
    </w:p>
    <w:p w:rsidR="003453DD" w:rsidRPr="00905BAE" w:rsidRDefault="003453DD" w:rsidP="003453DD">
      <w:pPr>
        <w:pStyle w:val="ListParagraph"/>
        <w:numPr>
          <w:ilvl w:val="0"/>
          <w:numId w:val="108"/>
        </w:numPr>
        <w:spacing w:after="0" w:line="240" w:lineRule="auto"/>
        <w:textAlignment w:val="center"/>
        <w:rPr>
          <w:sz w:val="24"/>
          <w:szCs w:val="24"/>
        </w:rPr>
      </w:pPr>
      <w:r w:rsidRPr="00905BAE">
        <w:rPr>
          <w:b/>
          <w:bCs/>
          <w:sz w:val="24"/>
          <w:szCs w:val="24"/>
          <w:lang w:val="en-GB"/>
        </w:rPr>
        <w:t>Note: This case is a good example of colourability – SCC looked at govt motive and it was aimed outside a border.</w:t>
      </w:r>
    </w:p>
    <w:p w:rsidR="003453DD" w:rsidRPr="00905BAE" w:rsidRDefault="003453DD" w:rsidP="003453DD">
      <w:pPr>
        <w:pStyle w:val="ListParagraph"/>
        <w:numPr>
          <w:ilvl w:val="0"/>
          <w:numId w:val="108"/>
        </w:numPr>
        <w:spacing w:after="0" w:line="240" w:lineRule="auto"/>
        <w:textAlignment w:val="center"/>
        <w:rPr>
          <w:sz w:val="24"/>
          <w:szCs w:val="24"/>
        </w:rPr>
      </w:pPr>
      <w:r w:rsidRPr="00905BAE">
        <w:rPr>
          <w:b/>
          <w:bCs/>
          <w:sz w:val="24"/>
          <w:szCs w:val="24"/>
          <w:lang w:val="en-GB"/>
        </w:rPr>
        <w:t>The</w:t>
      </w:r>
      <w:r w:rsidRPr="00905BAE">
        <w:rPr>
          <w:b/>
          <w:bCs/>
          <w:sz w:val="24"/>
          <w:szCs w:val="24"/>
        </w:rPr>
        <w:t xml:space="preserve"> fact that the parties agreed for the contract to be governed by laws of Quebec and decided in Quebec courts isn't actually binding </w:t>
      </w:r>
    </w:p>
    <w:p w:rsidR="003453DD" w:rsidRPr="00905BAE" w:rsidRDefault="003453DD" w:rsidP="003453DD">
      <w:pPr>
        <w:pStyle w:val="NormalWeb"/>
        <w:spacing w:before="0" w:beforeAutospacing="0" w:after="0" w:afterAutospacing="0"/>
        <w:ind w:left="540"/>
        <w:rPr>
          <w:rFonts w:asciiTheme="minorHAnsi" w:hAnsiTheme="minorHAnsi"/>
        </w:rPr>
      </w:pPr>
      <w:r w:rsidRPr="00905BAE">
        <w:rPr>
          <w:rFonts w:asciiTheme="minorHAnsi" w:hAnsiTheme="minorHAnsi"/>
        </w:rPr>
        <w:t> </w:t>
      </w:r>
    </w:p>
    <w:p w:rsidR="003453DD" w:rsidRPr="00905BAE" w:rsidRDefault="003453DD" w:rsidP="003453DD">
      <w:pPr>
        <w:pStyle w:val="NormalWeb"/>
        <w:spacing w:before="0" w:beforeAutospacing="0" w:after="0" w:afterAutospacing="0"/>
        <w:ind w:left="540"/>
        <w:rPr>
          <w:rFonts w:asciiTheme="minorHAnsi" w:hAnsiTheme="minorHAnsi"/>
        </w:rPr>
      </w:pPr>
    </w:p>
    <w:p w:rsidR="003453DD" w:rsidRPr="00905BAE" w:rsidRDefault="003453DD" w:rsidP="003453DD">
      <w:pPr>
        <w:pStyle w:val="Heading2"/>
      </w:pPr>
      <w:bookmarkStart w:id="111" w:name="_Toc416537493"/>
      <w:bookmarkStart w:id="112" w:name="_Toc416537911"/>
      <w:proofErr w:type="spellStart"/>
      <w:r w:rsidRPr="00905BAE">
        <w:t>Morguard</w:t>
      </w:r>
      <w:proofErr w:type="spellEnd"/>
      <w:r w:rsidRPr="00905BAE">
        <w:t xml:space="preserve"> Investments v De </w:t>
      </w:r>
      <w:proofErr w:type="spellStart"/>
      <w:r w:rsidRPr="00905BAE">
        <w:t>Savoye</w:t>
      </w:r>
      <w:proofErr w:type="spellEnd"/>
      <w:r w:rsidRPr="00905BAE">
        <w:t xml:space="preserve"> [1990] [SCC]</w:t>
      </w:r>
      <w:bookmarkEnd w:id="111"/>
      <w:bookmarkEnd w:id="112"/>
      <w:r w:rsidRPr="00905BAE">
        <w:t xml:space="preserve"> </w:t>
      </w:r>
    </w:p>
    <w:p w:rsidR="003453DD" w:rsidRPr="00905BAE" w:rsidRDefault="003453DD" w:rsidP="003453DD">
      <w:pPr>
        <w:pStyle w:val="NormalWeb"/>
        <w:spacing w:before="0" w:beforeAutospacing="0" w:after="0" w:afterAutospacing="0"/>
        <w:rPr>
          <w:rFonts w:asciiTheme="minorHAnsi" w:hAnsiTheme="minorHAnsi"/>
          <w:b/>
          <w:color w:val="0000FF"/>
        </w:rPr>
      </w:pPr>
      <w:r w:rsidRPr="00905BAE">
        <w:rPr>
          <w:rFonts w:asciiTheme="minorHAnsi" w:hAnsiTheme="minorHAnsi"/>
          <w:b/>
          <w:color w:val="0000FF"/>
        </w:rPr>
        <w:t>Converted federalism into justiciable CL principle</w:t>
      </w:r>
    </w:p>
    <w:p w:rsidR="003453DD" w:rsidRPr="00905BAE" w:rsidRDefault="003453DD" w:rsidP="003453DD">
      <w:pPr>
        <w:pStyle w:val="NormalWeb"/>
        <w:spacing w:before="0" w:beforeAutospacing="0" w:after="0" w:afterAutospacing="0"/>
        <w:rPr>
          <w:rFonts w:asciiTheme="minorHAnsi" w:hAnsiTheme="minorHAnsi"/>
          <w:color w:val="0000FF"/>
        </w:rPr>
      </w:pPr>
      <w:r w:rsidRPr="00905BAE">
        <w:rPr>
          <w:rFonts w:asciiTheme="minorHAnsi" w:hAnsiTheme="minorHAnsi"/>
          <w:b/>
          <w:color w:val="0000FF"/>
        </w:rPr>
        <w:t xml:space="preserve"> </w:t>
      </w:r>
      <w:r w:rsidRPr="00905BAE">
        <w:rPr>
          <w:rFonts w:asciiTheme="minorHAnsi" w:hAnsiTheme="minorHAnsi"/>
          <w:color w:val="0000FF"/>
        </w:rPr>
        <w:t> </w:t>
      </w:r>
    </w:p>
    <w:p w:rsidR="003453DD" w:rsidRPr="00905BAE" w:rsidRDefault="003453DD" w:rsidP="003453DD">
      <w:pPr>
        <w:pStyle w:val="ListParagraph"/>
        <w:numPr>
          <w:ilvl w:val="0"/>
          <w:numId w:val="109"/>
        </w:numPr>
        <w:spacing w:after="0" w:line="240" w:lineRule="auto"/>
        <w:textAlignment w:val="center"/>
        <w:rPr>
          <w:sz w:val="24"/>
          <w:szCs w:val="24"/>
        </w:rPr>
      </w:pPr>
      <w:r w:rsidRPr="00905BAE">
        <w:rPr>
          <w:sz w:val="24"/>
          <w:szCs w:val="24"/>
        </w:rPr>
        <w:t xml:space="preserve">Case in between Churchill and </w:t>
      </w:r>
      <w:proofErr w:type="spellStart"/>
      <w:r w:rsidRPr="00905BAE">
        <w:rPr>
          <w:sz w:val="24"/>
          <w:szCs w:val="24"/>
        </w:rPr>
        <w:t>Unifund</w:t>
      </w:r>
      <w:proofErr w:type="spellEnd"/>
    </w:p>
    <w:p w:rsidR="003453DD" w:rsidRPr="00905BAE" w:rsidRDefault="003453DD" w:rsidP="003453DD">
      <w:pPr>
        <w:pStyle w:val="ListParagraph"/>
        <w:numPr>
          <w:ilvl w:val="0"/>
          <w:numId w:val="109"/>
        </w:numPr>
        <w:spacing w:after="0" w:line="240" w:lineRule="auto"/>
        <w:textAlignment w:val="center"/>
        <w:rPr>
          <w:sz w:val="24"/>
          <w:szCs w:val="24"/>
        </w:rPr>
      </w:pPr>
      <w:r w:rsidRPr="00905BAE">
        <w:rPr>
          <w:sz w:val="24"/>
          <w:szCs w:val="24"/>
        </w:rPr>
        <w:t xml:space="preserve">Had nothing to do with Constitutional law but used in </w:t>
      </w:r>
      <w:proofErr w:type="spellStart"/>
      <w:r w:rsidRPr="00905BAE">
        <w:rPr>
          <w:sz w:val="24"/>
          <w:szCs w:val="24"/>
        </w:rPr>
        <w:t>Unifund</w:t>
      </w:r>
      <w:proofErr w:type="spellEnd"/>
      <w:r w:rsidRPr="00905BAE">
        <w:rPr>
          <w:sz w:val="24"/>
          <w:szCs w:val="24"/>
        </w:rPr>
        <w:t xml:space="preserve"> and in Imperial Tobacco </w:t>
      </w:r>
    </w:p>
    <w:p w:rsidR="003453DD" w:rsidRPr="00905BAE" w:rsidRDefault="003453DD" w:rsidP="003453DD">
      <w:pPr>
        <w:spacing w:after="0" w:line="240" w:lineRule="auto"/>
        <w:textAlignment w:val="center"/>
        <w:rPr>
          <w:b/>
          <w:sz w:val="24"/>
          <w:szCs w:val="24"/>
        </w:rPr>
      </w:pPr>
    </w:p>
    <w:p w:rsidR="003453DD" w:rsidRPr="00905BAE" w:rsidRDefault="003453DD" w:rsidP="003453DD">
      <w:pPr>
        <w:spacing w:after="0" w:line="240" w:lineRule="auto"/>
        <w:textAlignment w:val="center"/>
        <w:rPr>
          <w:sz w:val="24"/>
          <w:szCs w:val="24"/>
        </w:rPr>
      </w:pPr>
      <w:r w:rsidRPr="00905BAE">
        <w:rPr>
          <w:b/>
          <w:sz w:val="24"/>
          <w:szCs w:val="24"/>
        </w:rPr>
        <w:t>Issue:</w:t>
      </w:r>
      <w:r w:rsidRPr="00905BAE">
        <w:rPr>
          <w:sz w:val="24"/>
          <w:szCs w:val="24"/>
        </w:rPr>
        <w:t xml:space="preserve"> Should BC allow and recognise a court order or judgement from another province</w:t>
      </w:r>
    </w:p>
    <w:p w:rsidR="003453DD" w:rsidRPr="00905BAE" w:rsidRDefault="003453DD" w:rsidP="003453DD">
      <w:pPr>
        <w:spacing w:after="0" w:line="240" w:lineRule="auto"/>
        <w:textAlignment w:val="center"/>
        <w:rPr>
          <w:b/>
          <w:sz w:val="24"/>
          <w:szCs w:val="24"/>
        </w:rPr>
      </w:pPr>
    </w:p>
    <w:p w:rsidR="003453DD" w:rsidRPr="00905BAE" w:rsidRDefault="003453DD" w:rsidP="003453DD">
      <w:pPr>
        <w:spacing w:after="0" w:line="240" w:lineRule="auto"/>
        <w:textAlignment w:val="center"/>
        <w:rPr>
          <w:b/>
          <w:sz w:val="24"/>
          <w:szCs w:val="24"/>
        </w:rPr>
      </w:pPr>
      <w:r w:rsidRPr="00905BAE">
        <w:rPr>
          <w:b/>
          <w:sz w:val="24"/>
          <w:szCs w:val="24"/>
        </w:rPr>
        <w:t>Analysis:</w:t>
      </w:r>
    </w:p>
    <w:p w:rsidR="003453DD" w:rsidRPr="00905BAE" w:rsidRDefault="003453DD" w:rsidP="003453DD">
      <w:pPr>
        <w:numPr>
          <w:ilvl w:val="0"/>
          <w:numId w:val="86"/>
        </w:numPr>
        <w:tabs>
          <w:tab w:val="clear" w:pos="720"/>
          <w:tab w:val="num" w:pos="360"/>
        </w:tabs>
        <w:spacing w:after="0" w:line="240" w:lineRule="auto"/>
        <w:ind w:left="360"/>
        <w:textAlignment w:val="center"/>
        <w:rPr>
          <w:sz w:val="24"/>
          <w:szCs w:val="24"/>
        </w:rPr>
      </w:pPr>
      <w:r w:rsidRPr="00905BAE">
        <w:rPr>
          <w:sz w:val="24"/>
          <w:szCs w:val="24"/>
        </w:rPr>
        <w:t xml:space="preserve">AB judgements are foreign (common law rules) </w:t>
      </w:r>
    </w:p>
    <w:p w:rsidR="003453DD" w:rsidRPr="00905BAE" w:rsidRDefault="003453DD" w:rsidP="003453DD">
      <w:pPr>
        <w:numPr>
          <w:ilvl w:val="0"/>
          <w:numId w:val="86"/>
        </w:numPr>
        <w:tabs>
          <w:tab w:val="clear" w:pos="720"/>
          <w:tab w:val="num" w:pos="360"/>
        </w:tabs>
        <w:spacing w:after="0" w:line="240" w:lineRule="auto"/>
        <w:ind w:left="360"/>
        <w:textAlignment w:val="center"/>
        <w:rPr>
          <w:sz w:val="24"/>
          <w:szCs w:val="24"/>
        </w:rPr>
      </w:pPr>
      <w:r w:rsidRPr="00905BAE">
        <w:rPr>
          <w:sz w:val="24"/>
          <w:szCs w:val="24"/>
        </w:rPr>
        <w:t xml:space="preserve">Under common rules, in order for BC to recognise a foreign judgement, two criteria had to be met: </w:t>
      </w:r>
    </w:p>
    <w:p w:rsidR="003453DD" w:rsidRPr="00905BAE" w:rsidRDefault="003453DD" w:rsidP="003453DD">
      <w:pPr>
        <w:pStyle w:val="ListParagraph"/>
        <w:numPr>
          <w:ilvl w:val="1"/>
          <w:numId w:val="87"/>
        </w:numPr>
        <w:tabs>
          <w:tab w:val="clear" w:pos="1440"/>
          <w:tab w:val="num" w:pos="1080"/>
        </w:tabs>
        <w:spacing w:after="0" w:line="240" w:lineRule="auto"/>
        <w:ind w:left="1080"/>
        <w:textAlignment w:val="center"/>
        <w:rPr>
          <w:sz w:val="24"/>
          <w:szCs w:val="24"/>
        </w:rPr>
      </w:pPr>
      <w:r w:rsidRPr="00905BAE">
        <w:rPr>
          <w:sz w:val="24"/>
          <w:szCs w:val="24"/>
        </w:rPr>
        <w:t>Judgement finally conclusive</w:t>
      </w:r>
    </w:p>
    <w:p w:rsidR="003453DD" w:rsidRPr="00905BAE" w:rsidRDefault="003453DD" w:rsidP="003453DD">
      <w:pPr>
        <w:numPr>
          <w:ilvl w:val="1"/>
          <w:numId w:val="87"/>
        </w:numPr>
        <w:tabs>
          <w:tab w:val="clear" w:pos="1440"/>
          <w:tab w:val="num" w:pos="1080"/>
        </w:tabs>
        <w:spacing w:after="0" w:line="240" w:lineRule="auto"/>
        <w:ind w:left="1080"/>
        <w:textAlignment w:val="center"/>
        <w:rPr>
          <w:sz w:val="24"/>
          <w:szCs w:val="24"/>
        </w:rPr>
      </w:pPr>
      <w:r w:rsidRPr="00905BAE">
        <w:rPr>
          <w:sz w:val="24"/>
          <w:szCs w:val="24"/>
        </w:rPr>
        <w:t xml:space="preserve">Jurisdiction in international sense  = if the action was started in AB and defendants served in AB, then criterion met </w:t>
      </w:r>
    </w:p>
    <w:p w:rsidR="003453DD" w:rsidRPr="00905BAE" w:rsidRDefault="003453DD" w:rsidP="003453DD">
      <w:pPr>
        <w:pStyle w:val="ListParagraph"/>
        <w:numPr>
          <w:ilvl w:val="0"/>
          <w:numId w:val="95"/>
        </w:numPr>
        <w:spacing w:after="0" w:line="240" w:lineRule="auto"/>
        <w:ind w:left="360"/>
        <w:textAlignment w:val="center"/>
        <w:rPr>
          <w:sz w:val="24"/>
          <w:szCs w:val="24"/>
        </w:rPr>
      </w:pPr>
      <w:r w:rsidRPr="00905BAE">
        <w:rPr>
          <w:sz w:val="24"/>
          <w:szCs w:val="24"/>
        </w:rPr>
        <w:t xml:space="preserve">De </w:t>
      </w:r>
      <w:proofErr w:type="spellStart"/>
      <w:r w:rsidRPr="00905BAE">
        <w:rPr>
          <w:sz w:val="24"/>
          <w:szCs w:val="24"/>
        </w:rPr>
        <w:t>Savoyes</w:t>
      </w:r>
      <w:proofErr w:type="spellEnd"/>
      <w:r w:rsidRPr="00905BAE">
        <w:rPr>
          <w:sz w:val="24"/>
          <w:szCs w:val="24"/>
        </w:rPr>
        <w:t xml:space="preserve"> stopped their mortgage payments, </w:t>
      </w:r>
      <w:proofErr w:type="spellStart"/>
      <w:r w:rsidRPr="00905BAE">
        <w:rPr>
          <w:sz w:val="24"/>
          <w:szCs w:val="24"/>
        </w:rPr>
        <w:t>Morguard</w:t>
      </w:r>
      <w:proofErr w:type="spellEnd"/>
      <w:r w:rsidRPr="00905BAE">
        <w:rPr>
          <w:sz w:val="24"/>
          <w:szCs w:val="24"/>
        </w:rPr>
        <w:t xml:space="preserve"> goes after them</w:t>
      </w:r>
    </w:p>
    <w:p w:rsidR="003453DD" w:rsidRPr="00905BAE" w:rsidRDefault="003453DD" w:rsidP="003453DD">
      <w:pPr>
        <w:pStyle w:val="ListParagraph"/>
        <w:numPr>
          <w:ilvl w:val="0"/>
          <w:numId w:val="95"/>
        </w:numPr>
        <w:spacing w:after="0" w:line="240" w:lineRule="auto"/>
        <w:ind w:left="360"/>
        <w:textAlignment w:val="center"/>
        <w:rPr>
          <w:sz w:val="24"/>
          <w:szCs w:val="24"/>
        </w:rPr>
      </w:pPr>
      <w:r w:rsidRPr="00905BAE">
        <w:rPr>
          <w:sz w:val="24"/>
          <w:szCs w:val="24"/>
        </w:rPr>
        <w:t xml:space="preserve">By the time </w:t>
      </w:r>
      <w:proofErr w:type="spellStart"/>
      <w:r w:rsidRPr="00905BAE">
        <w:rPr>
          <w:sz w:val="24"/>
          <w:szCs w:val="24"/>
        </w:rPr>
        <w:t>Morguard</w:t>
      </w:r>
      <w:proofErr w:type="spellEnd"/>
      <w:r w:rsidRPr="00905BAE">
        <w:rPr>
          <w:sz w:val="24"/>
          <w:szCs w:val="24"/>
        </w:rPr>
        <w:t xml:space="preserve"> sues, De </w:t>
      </w:r>
      <w:proofErr w:type="spellStart"/>
      <w:r w:rsidRPr="00905BAE">
        <w:rPr>
          <w:sz w:val="24"/>
          <w:szCs w:val="24"/>
        </w:rPr>
        <w:t>Savoyes</w:t>
      </w:r>
      <w:proofErr w:type="spellEnd"/>
      <w:r w:rsidRPr="00905BAE">
        <w:rPr>
          <w:sz w:val="24"/>
          <w:szCs w:val="24"/>
        </w:rPr>
        <w:t xml:space="preserve"> moved to BC </w:t>
      </w:r>
    </w:p>
    <w:p w:rsidR="003453DD" w:rsidRPr="00905BAE" w:rsidRDefault="003453DD" w:rsidP="003453DD">
      <w:pPr>
        <w:pStyle w:val="ListParagraph"/>
        <w:numPr>
          <w:ilvl w:val="0"/>
          <w:numId w:val="95"/>
        </w:numPr>
        <w:spacing w:after="0" w:line="240" w:lineRule="auto"/>
        <w:ind w:left="360"/>
        <w:textAlignment w:val="center"/>
        <w:rPr>
          <w:sz w:val="24"/>
          <w:szCs w:val="24"/>
        </w:rPr>
      </w:pPr>
      <w:r w:rsidRPr="00905BAE">
        <w:rPr>
          <w:sz w:val="24"/>
          <w:szCs w:val="24"/>
        </w:rPr>
        <w:t xml:space="preserve">SCC has to decide whether BC should recognise the AB judgement </w:t>
      </w:r>
    </w:p>
    <w:p w:rsidR="003453DD" w:rsidRPr="00905BAE" w:rsidRDefault="003453DD" w:rsidP="003453DD">
      <w:pPr>
        <w:pStyle w:val="ListParagraph"/>
        <w:numPr>
          <w:ilvl w:val="0"/>
          <w:numId w:val="95"/>
        </w:numPr>
        <w:spacing w:after="0" w:line="240" w:lineRule="auto"/>
        <w:ind w:left="360"/>
        <w:textAlignment w:val="center"/>
        <w:rPr>
          <w:sz w:val="24"/>
          <w:szCs w:val="24"/>
        </w:rPr>
      </w:pPr>
      <w:r w:rsidRPr="00905BAE">
        <w:rPr>
          <w:sz w:val="24"/>
          <w:szCs w:val="24"/>
        </w:rPr>
        <w:t>SCC decides to open things up a little bit; we should allow other judgements because of</w:t>
      </w:r>
    </w:p>
    <w:p w:rsidR="003453DD" w:rsidRPr="00905BAE" w:rsidRDefault="003453DD" w:rsidP="003453DD">
      <w:pPr>
        <w:numPr>
          <w:ilvl w:val="2"/>
          <w:numId w:val="88"/>
        </w:numPr>
        <w:tabs>
          <w:tab w:val="clear" w:pos="2160"/>
          <w:tab w:val="num" w:pos="1800"/>
        </w:tabs>
        <w:spacing w:after="0" w:line="240" w:lineRule="auto"/>
        <w:ind w:left="1800"/>
        <w:textAlignment w:val="center"/>
        <w:rPr>
          <w:sz w:val="24"/>
          <w:szCs w:val="24"/>
        </w:rPr>
      </w:pPr>
      <w:r w:rsidRPr="00905BAE">
        <w:rPr>
          <w:b/>
          <w:bCs/>
          <w:sz w:val="24"/>
          <w:szCs w:val="24"/>
        </w:rPr>
        <w:t>Comity</w:t>
      </w:r>
      <w:r w:rsidRPr="00905BAE">
        <w:rPr>
          <w:sz w:val="24"/>
          <w:szCs w:val="24"/>
        </w:rPr>
        <w:t xml:space="preserve"> = enlightened </w:t>
      </w:r>
      <w:proofErr w:type="spellStart"/>
      <w:r w:rsidRPr="00905BAE">
        <w:rPr>
          <w:sz w:val="24"/>
          <w:szCs w:val="24"/>
        </w:rPr>
        <w:t>self interest</w:t>
      </w:r>
      <w:proofErr w:type="spellEnd"/>
      <w:r w:rsidRPr="00905BAE">
        <w:rPr>
          <w:sz w:val="24"/>
          <w:szCs w:val="24"/>
        </w:rPr>
        <w:t xml:space="preserve"> in light of federalism in order to uphold </w:t>
      </w:r>
      <w:r w:rsidRPr="00905BAE">
        <w:rPr>
          <w:b/>
          <w:bCs/>
          <w:sz w:val="24"/>
          <w:szCs w:val="24"/>
        </w:rPr>
        <w:t>order and fairness</w:t>
      </w:r>
      <w:r w:rsidRPr="00905BAE">
        <w:rPr>
          <w:sz w:val="24"/>
          <w:szCs w:val="24"/>
        </w:rPr>
        <w:t xml:space="preserve"> because we should give full </w:t>
      </w:r>
      <w:r w:rsidRPr="00905BAE">
        <w:rPr>
          <w:b/>
          <w:bCs/>
          <w:sz w:val="24"/>
          <w:szCs w:val="24"/>
        </w:rPr>
        <w:t>faith and credit</w:t>
      </w:r>
      <w:r w:rsidRPr="00905BAE">
        <w:rPr>
          <w:sz w:val="24"/>
          <w:szCs w:val="24"/>
        </w:rPr>
        <w:t xml:space="preserve"> to a sister province as a form of </w:t>
      </w:r>
      <w:r w:rsidRPr="00905BAE">
        <w:rPr>
          <w:b/>
          <w:bCs/>
          <w:sz w:val="24"/>
          <w:szCs w:val="24"/>
        </w:rPr>
        <w:t>due process</w:t>
      </w:r>
    </w:p>
    <w:p w:rsidR="003453DD" w:rsidRPr="00905BAE" w:rsidRDefault="003453DD" w:rsidP="003453DD">
      <w:pPr>
        <w:numPr>
          <w:ilvl w:val="2"/>
          <w:numId w:val="88"/>
        </w:numPr>
        <w:tabs>
          <w:tab w:val="clear" w:pos="2160"/>
          <w:tab w:val="num" w:pos="1800"/>
        </w:tabs>
        <w:spacing w:after="0" w:line="240" w:lineRule="auto"/>
        <w:ind w:left="1800"/>
        <w:textAlignment w:val="center"/>
        <w:rPr>
          <w:sz w:val="24"/>
          <w:szCs w:val="24"/>
        </w:rPr>
      </w:pPr>
      <w:r w:rsidRPr="00905BAE">
        <w:rPr>
          <w:sz w:val="24"/>
          <w:szCs w:val="24"/>
        </w:rPr>
        <w:t>We should do this whenever there is a clear/</w:t>
      </w:r>
      <w:r w:rsidRPr="00905BAE">
        <w:rPr>
          <w:b/>
          <w:bCs/>
          <w:sz w:val="24"/>
          <w:szCs w:val="24"/>
        </w:rPr>
        <w:t>real and substantial connection</w:t>
      </w:r>
      <w:r w:rsidRPr="00905BAE">
        <w:rPr>
          <w:sz w:val="24"/>
          <w:szCs w:val="24"/>
        </w:rPr>
        <w:t xml:space="preserve"> between cause of action and the province  </w:t>
      </w:r>
    </w:p>
    <w:p w:rsidR="003453DD" w:rsidRPr="00905BAE" w:rsidRDefault="003453DD" w:rsidP="003453DD">
      <w:pPr>
        <w:pStyle w:val="NormalWeb"/>
        <w:spacing w:before="0" w:beforeAutospacing="0" w:after="0" w:afterAutospacing="0"/>
        <w:ind w:left="1080"/>
        <w:rPr>
          <w:rFonts w:asciiTheme="minorHAnsi" w:hAnsiTheme="minorHAnsi"/>
        </w:rPr>
      </w:pPr>
      <w:r w:rsidRPr="00905BAE">
        <w:rPr>
          <w:rFonts w:asciiTheme="minorHAnsi" w:hAnsiTheme="minorHAnsi"/>
        </w:rPr>
        <w:t> </w:t>
      </w:r>
    </w:p>
    <w:p w:rsidR="003453DD" w:rsidRPr="00905BAE" w:rsidRDefault="003453DD" w:rsidP="003453DD">
      <w:pPr>
        <w:pStyle w:val="NormalWeb"/>
        <w:spacing w:before="0" w:beforeAutospacing="0" w:after="0" w:afterAutospacing="0"/>
        <w:rPr>
          <w:rFonts w:asciiTheme="minorHAnsi" w:hAnsiTheme="minorHAnsi"/>
        </w:rPr>
      </w:pPr>
      <w:r w:rsidRPr="00905BAE">
        <w:rPr>
          <w:rFonts w:asciiTheme="minorHAnsi" w:hAnsiTheme="minorHAnsi"/>
          <w:b/>
          <w:bCs/>
          <w:u w:val="single"/>
        </w:rPr>
        <w:t xml:space="preserve">Hunt </w:t>
      </w:r>
      <w:r w:rsidRPr="00905BAE">
        <w:rPr>
          <w:rFonts w:asciiTheme="minorHAnsi" w:hAnsiTheme="minorHAnsi"/>
        </w:rPr>
        <w:t xml:space="preserve">-- ET or </w:t>
      </w:r>
      <w:proofErr w:type="spellStart"/>
      <w:r w:rsidRPr="00905BAE">
        <w:rPr>
          <w:rFonts w:asciiTheme="minorHAnsi" w:hAnsiTheme="minorHAnsi"/>
        </w:rPr>
        <w:t>Morguard</w:t>
      </w:r>
      <w:proofErr w:type="spellEnd"/>
      <w:r w:rsidRPr="00905BAE">
        <w:rPr>
          <w:rFonts w:asciiTheme="minorHAnsi" w:hAnsiTheme="minorHAnsi"/>
        </w:rPr>
        <w:t xml:space="preserve"> Recognition Test and court decides to go with latter </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b/>
          <w:bCs/>
          <w:lang w:val="en-GB"/>
        </w:rPr>
        <w:t> </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b/>
          <w:bCs/>
          <w:lang w:val="en-GB"/>
        </w:rPr>
        <w:t> </w:t>
      </w:r>
    </w:p>
    <w:p w:rsidR="003453DD" w:rsidRPr="00905BAE" w:rsidRDefault="003453DD" w:rsidP="003453DD">
      <w:pPr>
        <w:pStyle w:val="NormalWeb"/>
        <w:spacing w:before="0" w:beforeAutospacing="0" w:after="0" w:afterAutospacing="0"/>
        <w:rPr>
          <w:rFonts w:asciiTheme="minorHAnsi" w:hAnsiTheme="minorHAnsi"/>
          <w:color w:val="FF0000"/>
          <w:lang w:val="en-GB"/>
        </w:rPr>
      </w:pPr>
      <w:r w:rsidRPr="00905BAE">
        <w:rPr>
          <w:rFonts w:asciiTheme="minorHAnsi" w:hAnsiTheme="minorHAnsi"/>
          <w:b/>
          <w:bCs/>
          <w:color w:val="FF0000"/>
          <w:lang w:val="en-GB"/>
        </w:rPr>
        <w:t>***</w:t>
      </w:r>
      <w:r w:rsidRPr="00905BAE">
        <w:rPr>
          <w:rFonts w:asciiTheme="minorHAnsi" w:hAnsiTheme="minorHAnsi"/>
          <w:color w:val="FF0000"/>
          <w:lang w:val="en-GB"/>
        </w:rPr>
        <w:t xml:space="preserve"> Edinger doesn’t like </w:t>
      </w:r>
      <w:proofErr w:type="spellStart"/>
      <w:r w:rsidRPr="00905BAE">
        <w:rPr>
          <w:rFonts w:asciiTheme="minorHAnsi" w:hAnsiTheme="minorHAnsi"/>
          <w:color w:val="FF0000"/>
          <w:lang w:val="en-GB"/>
        </w:rPr>
        <w:t>Unifund</w:t>
      </w:r>
      <w:proofErr w:type="spellEnd"/>
      <w:r w:rsidRPr="00905BAE">
        <w:rPr>
          <w:rFonts w:asciiTheme="minorHAnsi" w:hAnsiTheme="minorHAnsi"/>
          <w:color w:val="FF0000"/>
          <w:lang w:val="en-GB"/>
        </w:rPr>
        <w:t>. She thinks judge picked and chose which aspects of the relationship to look at and failed to look at the relationship to Ontario.</w:t>
      </w:r>
    </w:p>
    <w:p w:rsidR="003453DD" w:rsidRPr="00905BAE" w:rsidRDefault="003453DD" w:rsidP="003453DD">
      <w:pPr>
        <w:pStyle w:val="NormalWeb"/>
        <w:spacing w:before="0" w:beforeAutospacing="0" w:after="0" w:afterAutospacing="0"/>
        <w:rPr>
          <w:rFonts w:asciiTheme="minorHAnsi" w:hAnsiTheme="minorHAnsi"/>
          <w:lang w:val="en-GB"/>
        </w:rPr>
      </w:pPr>
      <w:bookmarkStart w:id="113" w:name="_Toc416537494"/>
      <w:bookmarkStart w:id="114" w:name="_Toc416537912"/>
      <w:proofErr w:type="spellStart"/>
      <w:r w:rsidRPr="00905BAE">
        <w:rPr>
          <w:rStyle w:val="Heading2Char"/>
          <w:rFonts w:asciiTheme="minorHAnsi" w:hAnsiTheme="minorHAnsi"/>
        </w:rPr>
        <w:t>Unifund</w:t>
      </w:r>
      <w:proofErr w:type="spellEnd"/>
      <w:r w:rsidRPr="00905BAE">
        <w:rPr>
          <w:rStyle w:val="Heading2Char"/>
          <w:rFonts w:asciiTheme="minorHAnsi" w:hAnsiTheme="minorHAnsi"/>
        </w:rPr>
        <w:t xml:space="preserve"> Assurance Co v Insurance Corp of BC, [2003] 2 SCR 63</w:t>
      </w:r>
      <w:bookmarkEnd w:id="113"/>
      <w:bookmarkEnd w:id="114"/>
      <w:r w:rsidRPr="00905BAE">
        <w:rPr>
          <w:rStyle w:val="Heading2Char"/>
          <w:rFonts w:asciiTheme="minorHAnsi" w:hAnsiTheme="minorHAnsi"/>
        </w:rPr>
        <w:t xml:space="preserve"> </w:t>
      </w:r>
      <w:r w:rsidRPr="00905BAE">
        <w:rPr>
          <w:rFonts w:asciiTheme="minorHAnsi" w:hAnsiTheme="minorHAnsi"/>
          <w:b/>
          <w:bCs/>
          <w:lang w:val="en-GB"/>
        </w:rPr>
        <w:t xml:space="preserve">(Application)    </w:t>
      </w:r>
    </w:p>
    <w:p w:rsidR="003453DD" w:rsidRPr="00905BAE" w:rsidRDefault="003453DD" w:rsidP="003453DD">
      <w:pPr>
        <w:pStyle w:val="NormalWeb"/>
        <w:spacing w:before="0" w:beforeAutospacing="0" w:after="0" w:afterAutospacing="0"/>
        <w:rPr>
          <w:rFonts w:asciiTheme="minorHAnsi" w:hAnsiTheme="minorHAnsi"/>
          <w:color w:val="0000FF"/>
          <w:lang w:val="en-GB"/>
        </w:rPr>
      </w:pPr>
      <w:r w:rsidRPr="00905BAE">
        <w:rPr>
          <w:rFonts w:asciiTheme="minorHAnsi" w:hAnsiTheme="minorHAnsi"/>
          <w:b/>
          <w:bCs/>
          <w:color w:val="0000FF"/>
          <w:lang w:val="en-GB"/>
        </w:rPr>
        <w:t>Real and substantial connection test for ET if there is overlapping legislation between two jurisdictions or when PF wants to sue in their jurisdiction someone who is outside the jurisdiction.</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 xml:space="preserve">Facts: </w:t>
      </w:r>
    </w:p>
    <w:p w:rsidR="003453DD" w:rsidRPr="00905BAE" w:rsidRDefault="003453DD" w:rsidP="003453DD">
      <w:pPr>
        <w:pStyle w:val="ListParagraph"/>
        <w:numPr>
          <w:ilvl w:val="0"/>
          <w:numId w:val="110"/>
        </w:numPr>
        <w:tabs>
          <w:tab w:val="num" w:pos="180"/>
        </w:tabs>
        <w:spacing w:after="0" w:line="240" w:lineRule="auto"/>
        <w:textAlignment w:val="center"/>
        <w:rPr>
          <w:sz w:val="24"/>
          <w:szCs w:val="24"/>
          <w:lang w:val="en-GB"/>
        </w:rPr>
      </w:pPr>
      <w:r w:rsidRPr="00905BAE">
        <w:rPr>
          <w:sz w:val="24"/>
          <w:szCs w:val="24"/>
          <w:lang w:val="en-GB"/>
        </w:rPr>
        <w:t xml:space="preserve">ON couple is in BC, gets in accident with BC driver. ON couple gets insurance payments from their ON company and ICBC pays out insurance to them as well. </w:t>
      </w:r>
    </w:p>
    <w:p w:rsidR="003453DD" w:rsidRPr="00905BAE" w:rsidRDefault="003453DD" w:rsidP="003453DD">
      <w:pPr>
        <w:pStyle w:val="ListParagraph"/>
        <w:numPr>
          <w:ilvl w:val="0"/>
          <w:numId w:val="110"/>
        </w:numPr>
        <w:tabs>
          <w:tab w:val="num" w:pos="180"/>
        </w:tabs>
        <w:spacing w:after="0" w:line="240" w:lineRule="auto"/>
        <w:textAlignment w:val="center"/>
        <w:rPr>
          <w:sz w:val="24"/>
          <w:szCs w:val="24"/>
          <w:lang w:val="en-GB"/>
        </w:rPr>
      </w:pPr>
      <w:proofErr w:type="spellStart"/>
      <w:r w:rsidRPr="00905BAE">
        <w:rPr>
          <w:sz w:val="24"/>
          <w:szCs w:val="24"/>
          <w:lang w:val="en-GB"/>
        </w:rPr>
        <w:t>Unifund</w:t>
      </w:r>
      <w:proofErr w:type="spellEnd"/>
      <w:r w:rsidRPr="00905BAE">
        <w:rPr>
          <w:sz w:val="24"/>
          <w:szCs w:val="24"/>
          <w:lang w:val="en-GB"/>
        </w:rPr>
        <w:t xml:space="preserve"> tries to recover from ICBC as per ON legislation but ICBC claims it doesn’t affect them as non-ON company. This is a statutory cause of action.</w:t>
      </w:r>
    </w:p>
    <w:p w:rsidR="003453DD" w:rsidRPr="00905BAE" w:rsidRDefault="003453DD" w:rsidP="003453DD">
      <w:pPr>
        <w:pStyle w:val="ListParagraph"/>
        <w:numPr>
          <w:ilvl w:val="0"/>
          <w:numId w:val="110"/>
        </w:numPr>
        <w:tabs>
          <w:tab w:val="num" w:pos="180"/>
        </w:tabs>
        <w:spacing w:after="0" w:line="240" w:lineRule="auto"/>
        <w:textAlignment w:val="center"/>
        <w:rPr>
          <w:sz w:val="24"/>
          <w:szCs w:val="24"/>
          <w:lang w:val="en-GB"/>
        </w:rPr>
      </w:pPr>
      <w:r w:rsidRPr="00905BAE">
        <w:rPr>
          <w:sz w:val="24"/>
          <w:szCs w:val="24"/>
          <w:lang w:val="en-GB"/>
        </w:rPr>
        <w:t>Under</w:t>
      </w:r>
      <w:r w:rsidRPr="00905BAE">
        <w:rPr>
          <w:sz w:val="24"/>
          <w:szCs w:val="24"/>
        </w:rPr>
        <w:t xml:space="preserve"> ON Statute, </w:t>
      </w:r>
      <w:proofErr w:type="spellStart"/>
      <w:r w:rsidRPr="00905BAE">
        <w:rPr>
          <w:sz w:val="24"/>
          <w:szCs w:val="24"/>
        </w:rPr>
        <w:t>Unifund</w:t>
      </w:r>
      <w:proofErr w:type="spellEnd"/>
      <w:r w:rsidRPr="00905BAE">
        <w:rPr>
          <w:sz w:val="24"/>
          <w:szCs w:val="24"/>
        </w:rPr>
        <w:t xml:space="preserve"> can claim SABs from the insurance company of the defendant (ICBC in this case)</w:t>
      </w:r>
    </w:p>
    <w:p w:rsidR="003453DD" w:rsidRPr="00905BAE" w:rsidRDefault="003453DD" w:rsidP="003453DD">
      <w:pPr>
        <w:pStyle w:val="ListParagraph"/>
        <w:numPr>
          <w:ilvl w:val="0"/>
          <w:numId w:val="110"/>
        </w:numPr>
        <w:tabs>
          <w:tab w:val="num" w:pos="180"/>
        </w:tabs>
        <w:spacing w:after="0" w:line="240" w:lineRule="auto"/>
        <w:textAlignment w:val="center"/>
        <w:rPr>
          <w:sz w:val="24"/>
          <w:szCs w:val="24"/>
          <w:lang w:val="en-GB"/>
        </w:rPr>
      </w:pPr>
      <w:r w:rsidRPr="00905BAE">
        <w:rPr>
          <w:sz w:val="24"/>
          <w:szCs w:val="24"/>
        </w:rPr>
        <w:t xml:space="preserve">Under BC statute, ICBC doesn't have to pay, under ON statute, ICBC has to pay </w:t>
      </w:r>
    </w:p>
    <w:p w:rsidR="003453DD" w:rsidRPr="00905BAE" w:rsidRDefault="003453DD" w:rsidP="003453DD">
      <w:pPr>
        <w:pStyle w:val="ListParagraph"/>
        <w:numPr>
          <w:ilvl w:val="1"/>
          <w:numId w:val="110"/>
        </w:numPr>
        <w:tabs>
          <w:tab w:val="num" w:pos="-180"/>
        </w:tabs>
        <w:spacing w:after="0" w:line="240" w:lineRule="auto"/>
        <w:ind w:left="720"/>
        <w:textAlignment w:val="center"/>
        <w:rPr>
          <w:sz w:val="24"/>
          <w:szCs w:val="24"/>
          <w:lang w:val="en-GB"/>
        </w:rPr>
      </w:pPr>
      <w:r w:rsidRPr="00905BAE">
        <w:rPr>
          <w:sz w:val="24"/>
          <w:szCs w:val="24"/>
        </w:rPr>
        <w:t xml:space="preserve">Both statutes are valid and action commenced in ON under ON law...so now what because provincial law against provincial law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r w:rsidRPr="00905BAE">
        <w:rPr>
          <w:rFonts w:asciiTheme="minorHAnsi" w:hAnsiTheme="minorHAnsi"/>
          <w:b/>
          <w:bCs/>
          <w:lang w:val="en-GB"/>
        </w:rPr>
        <w:t>Issue:</w:t>
      </w:r>
      <w:r w:rsidRPr="00905BAE">
        <w:rPr>
          <w:rFonts w:asciiTheme="minorHAnsi" w:hAnsiTheme="minorHAnsi"/>
          <w:lang w:val="en-GB"/>
        </w:rPr>
        <w:t xml:space="preserve">  Is ICBC subject to the ON insurance legislation? Or no, because that would be an ET application?</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 xml:space="preserve">Analysis: </w:t>
      </w:r>
    </w:p>
    <w:p w:rsidR="003453DD" w:rsidRPr="00905BAE" w:rsidRDefault="003453DD" w:rsidP="003453DD">
      <w:pPr>
        <w:pStyle w:val="ListParagraph"/>
        <w:numPr>
          <w:ilvl w:val="0"/>
          <w:numId w:val="107"/>
        </w:numPr>
        <w:spacing w:after="0" w:line="240" w:lineRule="auto"/>
        <w:ind w:left="360"/>
        <w:textAlignment w:val="center"/>
        <w:rPr>
          <w:sz w:val="24"/>
          <w:szCs w:val="24"/>
          <w:lang w:val="en-GB"/>
        </w:rPr>
      </w:pPr>
      <w:r w:rsidRPr="00905BAE">
        <w:rPr>
          <w:sz w:val="24"/>
          <w:szCs w:val="24"/>
          <w:lang w:val="en-GB"/>
        </w:rPr>
        <w:t>Conflict of laws cases:  Where do you bring the action? Whose laws should court apply?</w:t>
      </w:r>
    </w:p>
    <w:p w:rsidR="003453DD" w:rsidRPr="00905BAE" w:rsidRDefault="003453DD" w:rsidP="003453DD">
      <w:pPr>
        <w:pStyle w:val="ListParagraph"/>
        <w:numPr>
          <w:ilvl w:val="0"/>
          <w:numId w:val="107"/>
        </w:numPr>
        <w:spacing w:after="0" w:line="240" w:lineRule="auto"/>
        <w:ind w:left="360"/>
        <w:textAlignment w:val="center"/>
        <w:rPr>
          <w:sz w:val="24"/>
          <w:szCs w:val="24"/>
          <w:lang w:val="en-GB"/>
        </w:rPr>
      </w:pPr>
      <w:r w:rsidRPr="00905BAE">
        <w:rPr>
          <w:sz w:val="24"/>
          <w:szCs w:val="24"/>
          <w:lang w:val="en-GB"/>
        </w:rPr>
        <w:t xml:space="preserve">Overall question: </w:t>
      </w:r>
      <w:r w:rsidRPr="00905BAE">
        <w:rPr>
          <w:b/>
          <w:sz w:val="24"/>
          <w:szCs w:val="24"/>
          <w:lang w:val="en-GB"/>
        </w:rPr>
        <w:t>Which province’s statute has the closest connection to the set of facts for the case?</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bookmarkStart w:id="115" w:name="_Toc416537495"/>
      <w:bookmarkStart w:id="116" w:name="_Toc416537913"/>
      <w:r w:rsidRPr="00905BAE">
        <w:rPr>
          <w:rStyle w:val="Heading3Char"/>
          <w:rFonts w:asciiTheme="minorHAnsi" w:hAnsiTheme="minorHAnsi"/>
          <w:szCs w:val="28"/>
        </w:rPr>
        <w:t>Real and substantial connection test</w:t>
      </w:r>
      <w:bookmarkEnd w:id="115"/>
      <w:bookmarkEnd w:id="116"/>
      <w:r w:rsidRPr="00905BAE">
        <w:rPr>
          <w:rFonts w:asciiTheme="minorHAnsi" w:hAnsiTheme="minorHAnsi"/>
          <w:b/>
          <w:bCs/>
          <w:lang w:val="en-GB"/>
        </w:rPr>
        <w:t>.</w:t>
      </w:r>
      <w:r w:rsidRPr="00905BAE">
        <w:rPr>
          <w:rFonts w:asciiTheme="minorHAnsi" w:hAnsiTheme="minorHAnsi"/>
          <w:lang w:val="en-GB"/>
        </w:rPr>
        <w:t xml:space="preserve"> Four considerations:</w:t>
      </w:r>
    </w:p>
    <w:p w:rsidR="003453DD" w:rsidRPr="00905BAE" w:rsidRDefault="003453DD" w:rsidP="003453DD">
      <w:pPr>
        <w:numPr>
          <w:ilvl w:val="0"/>
          <w:numId w:val="89"/>
        </w:numPr>
        <w:tabs>
          <w:tab w:val="clear" w:pos="720"/>
          <w:tab w:val="num" w:pos="-540"/>
        </w:tabs>
        <w:spacing w:after="0" w:line="240" w:lineRule="auto"/>
        <w:ind w:left="360"/>
        <w:textAlignment w:val="center"/>
        <w:rPr>
          <w:sz w:val="24"/>
          <w:szCs w:val="24"/>
          <w:lang w:val="en-GB"/>
        </w:rPr>
      </w:pPr>
      <w:r w:rsidRPr="00905BAE">
        <w:rPr>
          <w:sz w:val="24"/>
          <w:szCs w:val="24"/>
          <w:lang w:val="en-GB"/>
        </w:rPr>
        <w:t xml:space="preserve">The territorial limits on the scope of provincial legislative authority </w:t>
      </w:r>
      <w:r w:rsidRPr="00905BAE">
        <w:rPr>
          <w:b/>
          <w:sz w:val="24"/>
          <w:szCs w:val="24"/>
          <w:lang w:val="en-GB"/>
        </w:rPr>
        <w:t>prevent the application</w:t>
      </w:r>
      <w:r w:rsidRPr="00905BAE">
        <w:rPr>
          <w:sz w:val="24"/>
          <w:szCs w:val="24"/>
          <w:lang w:val="en-GB"/>
        </w:rPr>
        <w:t xml:space="preserve"> of the law of a province to matters </w:t>
      </w:r>
      <w:r w:rsidRPr="00905BAE">
        <w:rPr>
          <w:b/>
          <w:bCs/>
          <w:sz w:val="24"/>
          <w:szCs w:val="24"/>
          <w:lang w:val="en-GB"/>
        </w:rPr>
        <w:t>not sufficiently connected</w:t>
      </w:r>
      <w:r w:rsidRPr="00905BAE">
        <w:rPr>
          <w:sz w:val="24"/>
          <w:szCs w:val="24"/>
          <w:lang w:val="en-GB"/>
        </w:rPr>
        <w:t xml:space="preserve"> to it.</w:t>
      </w:r>
    </w:p>
    <w:p w:rsidR="003453DD" w:rsidRPr="00905BAE" w:rsidRDefault="003453DD" w:rsidP="003453DD">
      <w:pPr>
        <w:numPr>
          <w:ilvl w:val="0"/>
          <w:numId w:val="89"/>
        </w:numPr>
        <w:tabs>
          <w:tab w:val="clear" w:pos="720"/>
          <w:tab w:val="num" w:pos="-540"/>
        </w:tabs>
        <w:spacing w:after="0" w:line="240" w:lineRule="auto"/>
        <w:ind w:left="360"/>
        <w:textAlignment w:val="center"/>
        <w:rPr>
          <w:sz w:val="24"/>
          <w:szCs w:val="24"/>
          <w:lang w:val="en-GB"/>
        </w:rPr>
      </w:pPr>
      <w:r w:rsidRPr="00905BAE">
        <w:rPr>
          <w:sz w:val="24"/>
          <w:szCs w:val="24"/>
          <w:lang w:val="en-GB"/>
        </w:rPr>
        <w:t xml:space="preserve">What constitutes a “sufficient” connection </w:t>
      </w:r>
      <w:r w:rsidRPr="00905BAE">
        <w:rPr>
          <w:b/>
          <w:bCs/>
          <w:sz w:val="24"/>
          <w:szCs w:val="24"/>
          <w:lang w:val="en-GB"/>
        </w:rPr>
        <w:t xml:space="preserve">depends on the </w:t>
      </w:r>
      <w:r w:rsidRPr="00905BAE">
        <w:rPr>
          <w:b/>
          <w:bCs/>
          <w:i/>
          <w:iCs/>
          <w:sz w:val="24"/>
          <w:szCs w:val="24"/>
          <w:lang w:val="en-GB"/>
        </w:rPr>
        <w:t>relationship</w:t>
      </w:r>
      <w:r w:rsidRPr="00905BAE">
        <w:rPr>
          <w:b/>
          <w:bCs/>
          <w:sz w:val="24"/>
          <w:szCs w:val="24"/>
          <w:lang w:val="en-GB"/>
        </w:rPr>
        <w:t xml:space="preserve"> among the </w:t>
      </w:r>
      <w:r w:rsidRPr="00905BAE">
        <w:rPr>
          <w:b/>
          <w:bCs/>
          <w:i/>
          <w:iCs/>
          <w:sz w:val="24"/>
          <w:szCs w:val="24"/>
          <w:lang w:val="en-GB"/>
        </w:rPr>
        <w:t>enacting jurisdiction</w:t>
      </w:r>
      <w:r w:rsidRPr="00905BAE">
        <w:rPr>
          <w:b/>
          <w:bCs/>
          <w:sz w:val="24"/>
          <w:szCs w:val="24"/>
          <w:lang w:val="en-GB"/>
        </w:rPr>
        <w:t xml:space="preserve">, the </w:t>
      </w:r>
      <w:r w:rsidRPr="00905BAE">
        <w:rPr>
          <w:b/>
          <w:bCs/>
          <w:i/>
          <w:iCs/>
          <w:sz w:val="24"/>
          <w:szCs w:val="24"/>
          <w:lang w:val="en-GB"/>
        </w:rPr>
        <w:t>subject matter</w:t>
      </w:r>
      <w:r w:rsidRPr="00905BAE">
        <w:rPr>
          <w:b/>
          <w:bCs/>
          <w:sz w:val="24"/>
          <w:szCs w:val="24"/>
          <w:lang w:val="en-GB"/>
        </w:rPr>
        <w:t xml:space="preserve"> of the legislation and the </w:t>
      </w:r>
      <w:r w:rsidRPr="00905BAE">
        <w:rPr>
          <w:b/>
          <w:bCs/>
          <w:i/>
          <w:iCs/>
          <w:sz w:val="24"/>
          <w:szCs w:val="24"/>
          <w:lang w:val="en-GB"/>
        </w:rPr>
        <w:t>individual or entity sought to be regulated</w:t>
      </w:r>
      <w:r w:rsidRPr="00905BAE">
        <w:rPr>
          <w:sz w:val="24"/>
          <w:szCs w:val="24"/>
          <w:lang w:val="en-GB"/>
        </w:rPr>
        <w:t xml:space="preserve"> by it.</w:t>
      </w:r>
    </w:p>
    <w:p w:rsidR="003453DD" w:rsidRPr="00905BAE" w:rsidRDefault="003453DD" w:rsidP="003453DD">
      <w:pPr>
        <w:numPr>
          <w:ilvl w:val="0"/>
          <w:numId w:val="89"/>
        </w:numPr>
        <w:tabs>
          <w:tab w:val="clear" w:pos="720"/>
          <w:tab w:val="num" w:pos="-540"/>
        </w:tabs>
        <w:spacing w:after="0" w:line="240" w:lineRule="auto"/>
        <w:ind w:left="360"/>
        <w:textAlignment w:val="center"/>
        <w:rPr>
          <w:sz w:val="24"/>
          <w:szCs w:val="24"/>
          <w:lang w:val="en-GB"/>
        </w:rPr>
      </w:pPr>
      <w:r w:rsidRPr="00905BAE">
        <w:rPr>
          <w:sz w:val="24"/>
          <w:szCs w:val="24"/>
          <w:lang w:val="en-GB"/>
        </w:rPr>
        <w:lastRenderedPageBreak/>
        <w:t xml:space="preserve">The </w:t>
      </w:r>
      <w:r w:rsidRPr="00905BAE">
        <w:rPr>
          <w:b/>
          <w:bCs/>
          <w:sz w:val="24"/>
          <w:szCs w:val="24"/>
          <w:lang w:val="en-GB"/>
        </w:rPr>
        <w:t>applicability</w:t>
      </w:r>
      <w:r w:rsidRPr="00905BAE">
        <w:rPr>
          <w:sz w:val="24"/>
          <w:szCs w:val="24"/>
          <w:lang w:val="en-GB"/>
        </w:rPr>
        <w:t xml:space="preserve"> of an otherwise competent provincial legislation to out-of-province defendants is conditioned by the </w:t>
      </w:r>
      <w:r w:rsidRPr="00905BAE">
        <w:rPr>
          <w:b/>
          <w:bCs/>
          <w:sz w:val="24"/>
          <w:szCs w:val="24"/>
          <w:lang w:val="en-GB"/>
        </w:rPr>
        <w:t>requirements of order and fairness</w:t>
      </w:r>
      <w:r w:rsidRPr="00905BAE">
        <w:rPr>
          <w:sz w:val="24"/>
          <w:szCs w:val="24"/>
          <w:lang w:val="en-GB"/>
        </w:rPr>
        <w:t xml:space="preserve"> that underlie our federal arrangements (from </w:t>
      </w:r>
      <w:proofErr w:type="spellStart"/>
      <w:r w:rsidRPr="00905BAE">
        <w:rPr>
          <w:i/>
          <w:iCs/>
          <w:sz w:val="24"/>
          <w:szCs w:val="24"/>
          <w:lang w:val="en-GB"/>
        </w:rPr>
        <w:t>Morguard</w:t>
      </w:r>
      <w:proofErr w:type="spellEnd"/>
      <w:r w:rsidRPr="00905BAE">
        <w:rPr>
          <w:sz w:val="24"/>
          <w:szCs w:val="24"/>
          <w:lang w:val="en-GB"/>
        </w:rPr>
        <w:t>).</w:t>
      </w:r>
    </w:p>
    <w:p w:rsidR="003453DD" w:rsidRPr="00905BAE" w:rsidRDefault="003453DD" w:rsidP="003453DD">
      <w:pPr>
        <w:pStyle w:val="ListParagraph"/>
        <w:numPr>
          <w:ilvl w:val="0"/>
          <w:numId w:val="96"/>
        </w:numPr>
        <w:spacing w:after="0" w:line="240" w:lineRule="auto"/>
        <w:ind w:left="1800"/>
        <w:textAlignment w:val="center"/>
        <w:rPr>
          <w:sz w:val="24"/>
          <w:szCs w:val="24"/>
          <w:lang w:val="en-GB"/>
        </w:rPr>
      </w:pPr>
      <w:r w:rsidRPr="00905BAE">
        <w:rPr>
          <w:b/>
          <w:bCs/>
          <w:lang w:val="en-GB"/>
        </w:rPr>
        <w:t>Order</w:t>
      </w:r>
      <w:r w:rsidRPr="00905BAE">
        <w:rPr>
          <w:lang w:val="en-GB"/>
        </w:rPr>
        <w:t xml:space="preserve"> in the federation would be </w:t>
      </w:r>
      <w:r w:rsidRPr="00905BAE">
        <w:rPr>
          <w:b/>
          <w:bCs/>
          <w:i/>
          <w:iCs/>
          <w:lang w:val="en-GB"/>
        </w:rPr>
        <w:t>undermined</w:t>
      </w:r>
      <w:r w:rsidRPr="00905BAE">
        <w:rPr>
          <w:i/>
          <w:iCs/>
          <w:lang w:val="en-GB"/>
        </w:rPr>
        <w:t xml:space="preserve"> if competing exercises of regulatory regimes are permitted</w:t>
      </w:r>
    </w:p>
    <w:p w:rsidR="003453DD" w:rsidRPr="00905BAE" w:rsidRDefault="003453DD" w:rsidP="003453DD">
      <w:pPr>
        <w:pStyle w:val="ListParagraph"/>
        <w:numPr>
          <w:ilvl w:val="0"/>
          <w:numId w:val="96"/>
        </w:numPr>
        <w:spacing w:after="0" w:line="240" w:lineRule="auto"/>
        <w:ind w:left="1800"/>
        <w:textAlignment w:val="center"/>
        <w:rPr>
          <w:sz w:val="24"/>
          <w:szCs w:val="24"/>
          <w:lang w:val="en-GB"/>
        </w:rPr>
      </w:pPr>
      <w:r w:rsidRPr="00905BAE">
        <w:rPr>
          <w:b/>
          <w:bCs/>
          <w:lang w:val="en-GB"/>
        </w:rPr>
        <w:t>Fairness</w:t>
      </w:r>
      <w:r w:rsidRPr="00905BAE">
        <w:rPr>
          <w:lang w:val="en-GB"/>
        </w:rPr>
        <w:t xml:space="preserve"> to the </w:t>
      </w:r>
      <w:r w:rsidRPr="00905BAE">
        <w:rPr>
          <w:i/>
          <w:iCs/>
          <w:lang w:val="en-GB"/>
        </w:rPr>
        <w:t>out-of province defendant</w:t>
      </w:r>
    </w:p>
    <w:p w:rsidR="003453DD" w:rsidRPr="00905BAE" w:rsidRDefault="003453DD" w:rsidP="003453DD">
      <w:pPr>
        <w:pStyle w:val="ListParagraph"/>
        <w:numPr>
          <w:ilvl w:val="0"/>
          <w:numId w:val="96"/>
        </w:numPr>
        <w:spacing w:after="0" w:line="240" w:lineRule="auto"/>
        <w:ind w:left="1800"/>
        <w:textAlignment w:val="center"/>
        <w:rPr>
          <w:sz w:val="24"/>
          <w:szCs w:val="24"/>
          <w:lang w:val="en-GB"/>
        </w:rPr>
      </w:pPr>
      <w:r w:rsidRPr="00905BAE">
        <w:rPr>
          <w:sz w:val="24"/>
          <w:szCs w:val="24"/>
          <w:lang w:val="en-GB"/>
        </w:rPr>
        <w:t>However, these points weren’t clarified well – ambiguous meanings.</w:t>
      </w:r>
    </w:p>
    <w:p w:rsidR="003453DD" w:rsidRPr="00905BAE" w:rsidRDefault="003453DD" w:rsidP="003453DD">
      <w:pPr>
        <w:numPr>
          <w:ilvl w:val="0"/>
          <w:numId w:val="90"/>
        </w:numPr>
        <w:tabs>
          <w:tab w:val="clear" w:pos="720"/>
          <w:tab w:val="num" w:pos="-540"/>
        </w:tabs>
        <w:spacing w:after="0" w:line="240" w:lineRule="auto"/>
        <w:ind w:left="360"/>
        <w:textAlignment w:val="center"/>
        <w:rPr>
          <w:sz w:val="24"/>
          <w:szCs w:val="24"/>
          <w:lang w:val="en-GB"/>
        </w:rPr>
      </w:pPr>
      <w:r w:rsidRPr="00905BAE">
        <w:rPr>
          <w:sz w:val="24"/>
          <w:szCs w:val="24"/>
          <w:lang w:val="en-GB"/>
        </w:rPr>
        <w:t xml:space="preserve">Principles of order and fairness, being purposive, are </w:t>
      </w:r>
      <w:r w:rsidRPr="00905BAE">
        <w:rPr>
          <w:b/>
          <w:bCs/>
          <w:sz w:val="24"/>
          <w:szCs w:val="24"/>
          <w:lang w:val="en-GB"/>
        </w:rPr>
        <w:t>applied flexibly</w:t>
      </w:r>
      <w:r w:rsidRPr="00905BAE">
        <w:rPr>
          <w:sz w:val="24"/>
          <w:szCs w:val="24"/>
          <w:lang w:val="en-GB"/>
        </w:rPr>
        <w:t xml:space="preserve"> according to subject matter of legislation.</w:t>
      </w:r>
    </w:p>
    <w:p w:rsidR="003453DD" w:rsidRPr="00905BAE" w:rsidRDefault="003453DD" w:rsidP="003453DD">
      <w:pPr>
        <w:pStyle w:val="NormalWeb"/>
        <w:spacing w:before="0" w:beforeAutospacing="0" w:after="0" w:afterAutospacing="0"/>
        <w:ind w:left="54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numPr>
          <w:ilvl w:val="0"/>
          <w:numId w:val="97"/>
        </w:numPr>
        <w:spacing w:before="0" w:beforeAutospacing="0" w:after="0" w:afterAutospacing="0"/>
        <w:rPr>
          <w:rFonts w:asciiTheme="minorHAnsi" w:hAnsiTheme="minorHAnsi"/>
          <w:b/>
          <w:lang w:val="en-GB"/>
        </w:rPr>
      </w:pPr>
      <w:r w:rsidRPr="00905BAE">
        <w:rPr>
          <w:rFonts w:asciiTheme="minorHAnsi" w:hAnsiTheme="minorHAnsi"/>
          <w:b/>
          <w:lang w:val="en-GB"/>
        </w:rPr>
        <w:t xml:space="preserve">Invoke </w:t>
      </w:r>
      <w:proofErr w:type="spellStart"/>
      <w:r w:rsidRPr="00905BAE">
        <w:rPr>
          <w:rFonts w:asciiTheme="minorHAnsi" w:hAnsiTheme="minorHAnsi"/>
          <w:b/>
          <w:lang w:val="en-GB"/>
        </w:rPr>
        <w:t>Unifund</w:t>
      </w:r>
      <w:proofErr w:type="spellEnd"/>
      <w:r w:rsidRPr="00905BAE">
        <w:rPr>
          <w:rFonts w:asciiTheme="minorHAnsi" w:hAnsiTheme="minorHAnsi"/>
          <w:b/>
          <w:lang w:val="en-GB"/>
        </w:rPr>
        <w:t xml:space="preserve"> when there are overlapping CONFLICTING provincial laws that appear to apply out of province OR if there aren’t conflicting laws but P tries to apply law from their own jurisdiction to someone who appears outside of that jurisdiction.</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b/>
          <w:lang w:val="en-GB"/>
        </w:rPr>
      </w:pPr>
      <w:r w:rsidRPr="00905BAE">
        <w:rPr>
          <w:rFonts w:asciiTheme="minorHAnsi" w:hAnsiTheme="minorHAnsi"/>
          <w:lang w:val="en-GB"/>
        </w:rPr>
        <w:t xml:space="preserve">Binnie: There must be a </w:t>
      </w:r>
      <w:r w:rsidRPr="00905BAE">
        <w:rPr>
          <w:rFonts w:asciiTheme="minorHAnsi" w:hAnsiTheme="minorHAnsi"/>
          <w:b/>
          <w:bCs/>
          <w:lang w:val="en-GB"/>
        </w:rPr>
        <w:t>constitutional principle</w:t>
      </w:r>
      <w:r w:rsidRPr="00905BAE">
        <w:rPr>
          <w:rFonts w:asciiTheme="minorHAnsi" w:hAnsiTheme="minorHAnsi"/>
          <w:lang w:val="en-GB"/>
        </w:rPr>
        <w:t xml:space="preserve"> for overlapping </w:t>
      </w:r>
      <w:proofErr w:type="spellStart"/>
      <w:r w:rsidRPr="00905BAE">
        <w:rPr>
          <w:rFonts w:asciiTheme="minorHAnsi" w:hAnsiTheme="minorHAnsi"/>
          <w:lang w:val="en-GB"/>
        </w:rPr>
        <w:t>prov</w:t>
      </w:r>
      <w:proofErr w:type="spellEnd"/>
      <w:r w:rsidRPr="00905BAE">
        <w:rPr>
          <w:rFonts w:asciiTheme="minorHAnsi" w:hAnsiTheme="minorHAnsi"/>
          <w:lang w:val="en-GB"/>
        </w:rPr>
        <w:t xml:space="preserve"> legislation</w:t>
      </w:r>
      <w:r w:rsidRPr="00905BAE">
        <w:rPr>
          <w:rFonts w:asciiTheme="minorHAnsi" w:hAnsiTheme="minorHAnsi"/>
          <w:lang w:val="en-GB"/>
        </w:rPr>
        <w:sym w:font="Wingdings" w:char="F0E0"/>
      </w:r>
      <w:r w:rsidRPr="00905BAE">
        <w:rPr>
          <w:rFonts w:asciiTheme="minorHAnsi" w:hAnsiTheme="minorHAnsi"/>
          <w:lang w:val="en-GB"/>
        </w:rPr>
        <w:t xml:space="preserve">  </w:t>
      </w:r>
      <w:r w:rsidRPr="00905BAE">
        <w:rPr>
          <w:rFonts w:asciiTheme="minorHAnsi" w:hAnsiTheme="minorHAnsi"/>
          <w:b/>
          <w:lang w:val="en-GB"/>
        </w:rPr>
        <w:t>provincial paramountcy rule.</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Decision</w:t>
      </w:r>
      <w:r w:rsidRPr="00905BAE">
        <w:rPr>
          <w:rFonts w:asciiTheme="minorHAnsi" w:hAnsiTheme="minorHAnsi"/>
          <w:lang w:val="en-GB"/>
        </w:rPr>
        <w:t xml:space="preserve">:  </w:t>
      </w:r>
      <w:proofErr w:type="spellStart"/>
      <w:r w:rsidRPr="00905BAE">
        <w:rPr>
          <w:rFonts w:asciiTheme="minorHAnsi" w:hAnsiTheme="minorHAnsi"/>
          <w:lang w:val="en-GB"/>
        </w:rPr>
        <w:t>Unifund</w:t>
      </w:r>
      <w:proofErr w:type="spellEnd"/>
      <w:r w:rsidRPr="00905BAE">
        <w:rPr>
          <w:rFonts w:asciiTheme="minorHAnsi" w:hAnsiTheme="minorHAnsi"/>
          <w:lang w:val="en-GB"/>
        </w:rPr>
        <w:t xml:space="preserve"> can’t recover because accident lacks a sufficient connection to ON – </w:t>
      </w:r>
      <w:proofErr w:type="gramStart"/>
      <w:r w:rsidRPr="00905BAE">
        <w:rPr>
          <w:rFonts w:asciiTheme="minorHAnsi" w:hAnsiTheme="minorHAnsi"/>
          <w:lang w:val="en-GB"/>
        </w:rPr>
        <w:t>can’t</w:t>
      </w:r>
      <w:proofErr w:type="gramEnd"/>
      <w:r w:rsidRPr="00905BAE">
        <w:rPr>
          <w:rFonts w:asciiTheme="minorHAnsi" w:hAnsiTheme="minorHAnsi"/>
          <w:lang w:val="en-GB"/>
        </w:rPr>
        <w:t xml:space="preserve"> use ON legislation. ICBC does not carry on business in ON, nor is it authorized to. The accident took place in BC. ON law does not apply to ICBC.</w:t>
      </w:r>
    </w:p>
    <w:p w:rsidR="003453DD" w:rsidRPr="00905BAE" w:rsidRDefault="003453DD" w:rsidP="003453DD">
      <w:pPr>
        <w:pStyle w:val="NormalWeb"/>
        <w:spacing w:before="0" w:beforeAutospacing="0" w:after="0" w:afterAutospacing="0"/>
        <w:ind w:left="540"/>
        <w:rPr>
          <w:rFonts w:asciiTheme="minorHAnsi" w:hAnsiTheme="minorHAnsi"/>
          <w:lang w:val="en-GB"/>
        </w:rPr>
      </w:pP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color w:val="FF0000"/>
          <w:lang w:val="en-GB"/>
        </w:rPr>
        <w:t>***</w:t>
      </w:r>
      <w:r w:rsidRPr="00905BAE">
        <w:rPr>
          <w:rFonts w:asciiTheme="minorHAnsi" w:hAnsiTheme="minorHAnsi"/>
          <w:color w:val="FF0000"/>
          <w:lang w:val="en-GB"/>
        </w:rPr>
        <w:t xml:space="preserve"> Edinger likes Imperial Tobacco. It uses </w:t>
      </w:r>
      <w:proofErr w:type="spellStart"/>
      <w:r w:rsidRPr="00905BAE">
        <w:rPr>
          <w:rFonts w:asciiTheme="minorHAnsi" w:hAnsiTheme="minorHAnsi"/>
          <w:color w:val="FF0000"/>
          <w:lang w:val="en-GB"/>
        </w:rPr>
        <w:t>Unifund</w:t>
      </w:r>
      <w:proofErr w:type="spellEnd"/>
      <w:r w:rsidRPr="00905BAE">
        <w:rPr>
          <w:rFonts w:asciiTheme="minorHAnsi" w:hAnsiTheme="minorHAnsi"/>
          <w:color w:val="FF0000"/>
          <w:lang w:val="en-GB"/>
        </w:rPr>
        <w:t xml:space="preserve"> (which she hates) but does so in an acceptable way.</w:t>
      </w:r>
    </w:p>
    <w:p w:rsidR="003453DD" w:rsidRPr="00905BAE" w:rsidRDefault="003453DD" w:rsidP="003453DD">
      <w:pPr>
        <w:pStyle w:val="Heading2"/>
        <w:rPr>
          <w:lang w:val="en-GB"/>
        </w:rPr>
      </w:pPr>
      <w:bookmarkStart w:id="117" w:name="_Toc416537496"/>
      <w:bookmarkStart w:id="118" w:name="_Toc416537914"/>
      <w:r w:rsidRPr="00905BAE">
        <w:rPr>
          <w:lang w:val="en-GB"/>
        </w:rPr>
        <w:t>British Columbia v Imperial Tobacco, [2005] SCC 49</w:t>
      </w:r>
      <w:bookmarkEnd w:id="117"/>
      <w:bookmarkEnd w:id="118"/>
      <w:r w:rsidRPr="00905BAE">
        <w:rPr>
          <w:lang w:val="en-GB"/>
        </w:rPr>
        <w:t xml:space="preserve">    </w:t>
      </w:r>
    </w:p>
    <w:p w:rsidR="003453DD" w:rsidRPr="00905BAE" w:rsidRDefault="003453DD" w:rsidP="003453DD">
      <w:pPr>
        <w:pStyle w:val="NormalWeb"/>
        <w:spacing w:before="0" w:beforeAutospacing="0" w:after="0" w:afterAutospacing="0"/>
        <w:rPr>
          <w:rFonts w:asciiTheme="minorHAnsi" w:hAnsiTheme="minorHAnsi"/>
          <w:color w:val="0000FF"/>
          <w:lang w:val="en-GB"/>
        </w:rPr>
      </w:pPr>
      <w:r w:rsidRPr="00905BAE">
        <w:rPr>
          <w:rFonts w:asciiTheme="minorHAnsi" w:hAnsiTheme="minorHAnsi"/>
          <w:b/>
          <w:bCs/>
          <w:color w:val="0000FF"/>
          <w:lang w:val="en-GB"/>
        </w:rPr>
        <w:t xml:space="preserve">Reconciles </w:t>
      </w:r>
      <w:r w:rsidRPr="00905BAE">
        <w:rPr>
          <w:rFonts w:asciiTheme="minorHAnsi" w:hAnsiTheme="minorHAnsi"/>
          <w:b/>
          <w:bCs/>
          <w:i/>
          <w:iCs/>
          <w:color w:val="0000FF"/>
          <w:lang w:val="en-GB"/>
        </w:rPr>
        <w:t>Churchill</w:t>
      </w:r>
      <w:r w:rsidRPr="00905BAE">
        <w:rPr>
          <w:rFonts w:asciiTheme="minorHAnsi" w:hAnsiTheme="minorHAnsi"/>
          <w:b/>
          <w:bCs/>
          <w:color w:val="0000FF"/>
          <w:lang w:val="en-GB"/>
        </w:rPr>
        <w:t xml:space="preserve"> and </w:t>
      </w:r>
      <w:proofErr w:type="spellStart"/>
      <w:r w:rsidRPr="00905BAE">
        <w:rPr>
          <w:rFonts w:asciiTheme="minorHAnsi" w:hAnsiTheme="minorHAnsi"/>
          <w:b/>
          <w:bCs/>
          <w:i/>
          <w:iCs/>
          <w:color w:val="0000FF"/>
          <w:lang w:val="en-GB"/>
        </w:rPr>
        <w:t>Unifund</w:t>
      </w:r>
      <w:proofErr w:type="spellEnd"/>
      <w:r w:rsidRPr="00905BAE">
        <w:rPr>
          <w:rFonts w:asciiTheme="minorHAnsi" w:hAnsiTheme="minorHAnsi"/>
          <w:b/>
          <w:bCs/>
          <w:color w:val="0000FF"/>
          <w:lang w:val="en-GB"/>
        </w:rPr>
        <w:t xml:space="preserve"> to give current approach to ET analysis.</w:t>
      </w:r>
    </w:p>
    <w:p w:rsidR="003453DD" w:rsidRPr="00905BAE" w:rsidRDefault="003453DD" w:rsidP="003453DD">
      <w:pPr>
        <w:pStyle w:val="NormalWeb"/>
        <w:spacing w:before="0" w:beforeAutospacing="0" w:after="0" w:afterAutospacing="0"/>
        <w:rPr>
          <w:rFonts w:asciiTheme="minorHAnsi" w:hAnsiTheme="minorHAnsi"/>
          <w:color w:val="0000FF"/>
          <w:lang w:val="en-GB"/>
        </w:rPr>
      </w:pPr>
    </w:p>
    <w:p w:rsidR="003453DD" w:rsidRPr="00905BAE" w:rsidRDefault="003453DD" w:rsidP="003453DD">
      <w:pPr>
        <w:pStyle w:val="NormalWeb"/>
        <w:spacing w:before="0" w:beforeAutospacing="0" w:after="0" w:afterAutospacing="0"/>
        <w:rPr>
          <w:rFonts w:asciiTheme="minorHAnsi" w:hAnsiTheme="minorHAnsi"/>
          <w:color w:val="0000FF"/>
          <w:lang w:val="en-GB"/>
        </w:rPr>
      </w:pPr>
      <w:r w:rsidRPr="00905BAE">
        <w:rPr>
          <w:rFonts w:asciiTheme="minorHAnsi" w:hAnsiTheme="minorHAnsi"/>
          <w:b/>
          <w:bCs/>
          <w:lang w:val="en-GB"/>
        </w:rPr>
        <w:t xml:space="preserve">Facts: </w:t>
      </w:r>
    </w:p>
    <w:p w:rsidR="003453DD" w:rsidRPr="00905BAE" w:rsidRDefault="003453DD" w:rsidP="003453DD">
      <w:pPr>
        <w:pStyle w:val="NormalWeb"/>
        <w:spacing w:before="0" w:beforeAutospacing="0" w:after="0" w:afterAutospacing="0"/>
        <w:ind w:left="1080"/>
        <w:rPr>
          <w:rFonts w:asciiTheme="minorHAnsi" w:hAnsiTheme="minorHAnsi"/>
          <w:lang w:val="en-GB"/>
        </w:rPr>
      </w:pPr>
    </w:p>
    <w:p w:rsidR="003453DD" w:rsidRPr="00905BAE" w:rsidRDefault="003453DD" w:rsidP="003453DD">
      <w:pPr>
        <w:pStyle w:val="NormalWeb"/>
        <w:numPr>
          <w:ilvl w:val="0"/>
          <w:numId w:val="97"/>
        </w:numPr>
        <w:spacing w:before="0" w:beforeAutospacing="0" w:after="0" w:afterAutospacing="0"/>
        <w:rPr>
          <w:rFonts w:asciiTheme="minorHAnsi" w:hAnsiTheme="minorHAnsi"/>
          <w:lang w:val="en-GB"/>
        </w:rPr>
      </w:pPr>
      <w:r w:rsidRPr="00905BAE">
        <w:rPr>
          <w:rFonts w:asciiTheme="minorHAnsi" w:hAnsiTheme="minorHAnsi"/>
          <w:lang w:val="en-GB"/>
        </w:rPr>
        <w:t>BC passes Act so they can sue tobacco companies for breach of duty to customers and recover costs for health care for smoking diseases. Tobacco companies claim the Act is invalid for ET (among other reasons).</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Issue:</w:t>
      </w:r>
      <w:r w:rsidRPr="00905BAE">
        <w:rPr>
          <w:rFonts w:asciiTheme="minorHAnsi" w:hAnsiTheme="minorHAnsi"/>
          <w:lang w:val="en-GB"/>
        </w:rPr>
        <w:t xml:space="preserve">  Is the Act invalid because of extraterritoriality? Did </w:t>
      </w:r>
      <w:proofErr w:type="spellStart"/>
      <w:r w:rsidRPr="00905BAE">
        <w:rPr>
          <w:rFonts w:asciiTheme="minorHAnsi" w:hAnsiTheme="minorHAnsi"/>
          <w:lang w:val="en-GB"/>
        </w:rPr>
        <w:t>Unifund</w:t>
      </w:r>
      <w:proofErr w:type="spellEnd"/>
      <w:r w:rsidRPr="00905BAE">
        <w:rPr>
          <w:rFonts w:asciiTheme="minorHAnsi" w:hAnsiTheme="minorHAnsi"/>
          <w:lang w:val="en-GB"/>
        </w:rPr>
        <w:t xml:space="preserve"> override Churchill?</w:t>
      </w:r>
    </w:p>
    <w:p w:rsidR="003453DD" w:rsidRPr="00905BAE" w:rsidRDefault="003453DD" w:rsidP="003453DD">
      <w:pPr>
        <w:pStyle w:val="NormalWeb"/>
        <w:spacing w:before="0" w:beforeAutospacing="0" w:after="0" w:afterAutospacing="0"/>
        <w:ind w:left="180"/>
        <w:rPr>
          <w:rFonts w:asciiTheme="minorHAnsi" w:hAnsiTheme="minorHAnsi"/>
          <w:lang w:val="en-GB"/>
        </w:rPr>
      </w:pPr>
      <w:r w:rsidRPr="00905BAE">
        <w:rPr>
          <w:rFonts w:asciiTheme="minorHAnsi" w:hAnsiTheme="minorHAnsi"/>
          <w:lang w:val="en-GB"/>
        </w:rPr>
        <w:t> </w:t>
      </w: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b/>
          <w:bCs/>
          <w:lang w:val="en-GB"/>
        </w:rPr>
        <w:t xml:space="preserve">Analysis: </w:t>
      </w:r>
      <w:r w:rsidRPr="00905BAE">
        <w:rPr>
          <w:rFonts w:asciiTheme="minorHAnsi" w:hAnsiTheme="minorHAnsi"/>
          <w:lang w:val="en-GB"/>
        </w:rPr>
        <w:t> </w:t>
      </w:r>
    </w:p>
    <w:p w:rsidR="003453DD" w:rsidRPr="00905BAE" w:rsidRDefault="003453DD" w:rsidP="003453DD">
      <w:pPr>
        <w:numPr>
          <w:ilvl w:val="0"/>
          <w:numId w:val="91"/>
        </w:numPr>
        <w:spacing w:after="0" w:line="240" w:lineRule="auto"/>
        <w:textAlignment w:val="center"/>
        <w:rPr>
          <w:sz w:val="24"/>
          <w:szCs w:val="24"/>
          <w:lang w:val="en-GB"/>
        </w:rPr>
      </w:pPr>
      <w:r w:rsidRPr="00905BAE">
        <w:rPr>
          <w:sz w:val="24"/>
          <w:szCs w:val="24"/>
          <w:lang w:val="en-GB"/>
        </w:rPr>
        <w:t xml:space="preserve">Analysis must centre on </w:t>
      </w:r>
      <w:r w:rsidRPr="00905BAE">
        <w:rPr>
          <w:b/>
          <w:bCs/>
          <w:sz w:val="24"/>
          <w:szCs w:val="24"/>
          <w:lang w:val="en-GB"/>
        </w:rPr>
        <w:t>pith and substance</w:t>
      </w:r>
      <w:r w:rsidRPr="00905BAE">
        <w:rPr>
          <w:sz w:val="24"/>
          <w:szCs w:val="24"/>
          <w:lang w:val="en-GB"/>
        </w:rPr>
        <w:t xml:space="preserve"> </w:t>
      </w:r>
      <w:r w:rsidRPr="00905BAE">
        <w:rPr>
          <w:sz w:val="24"/>
          <w:szCs w:val="24"/>
          <w:lang w:val="en-GB"/>
        </w:rPr>
        <w:sym w:font="Wingdings" w:char="F0E0"/>
      </w:r>
      <w:r w:rsidRPr="00905BAE">
        <w:rPr>
          <w:sz w:val="24"/>
          <w:szCs w:val="24"/>
          <w:lang w:val="en-GB"/>
        </w:rPr>
        <w:t xml:space="preserve"> </w:t>
      </w:r>
      <w:r w:rsidRPr="00905BAE">
        <w:rPr>
          <w:i/>
          <w:iCs/>
          <w:sz w:val="24"/>
          <w:szCs w:val="24"/>
          <w:lang w:val="en-GB"/>
        </w:rPr>
        <w:t>Churchill</w:t>
      </w:r>
      <w:r w:rsidRPr="00905BAE">
        <w:rPr>
          <w:sz w:val="24"/>
          <w:szCs w:val="24"/>
          <w:lang w:val="en-GB"/>
        </w:rPr>
        <w:t xml:space="preserve">. </w:t>
      </w:r>
    </w:p>
    <w:p w:rsidR="003453DD" w:rsidRPr="00905BAE" w:rsidRDefault="003453DD" w:rsidP="003453DD">
      <w:pPr>
        <w:spacing w:after="0" w:line="240" w:lineRule="auto"/>
        <w:ind w:left="360"/>
        <w:textAlignment w:val="center"/>
        <w:rPr>
          <w:sz w:val="24"/>
          <w:szCs w:val="24"/>
          <w:lang w:val="en-GB"/>
        </w:rPr>
      </w:pPr>
    </w:p>
    <w:p w:rsidR="003453DD" w:rsidRPr="00905BAE" w:rsidRDefault="003453DD" w:rsidP="003453DD">
      <w:pPr>
        <w:pStyle w:val="Heading3"/>
        <w:rPr>
          <w:szCs w:val="28"/>
          <w:lang w:val="en-GB"/>
        </w:rPr>
      </w:pPr>
      <w:bookmarkStart w:id="119" w:name="_Toc416537497"/>
      <w:bookmarkStart w:id="120" w:name="_Toc416537915"/>
      <w:r w:rsidRPr="00905BAE">
        <w:rPr>
          <w:szCs w:val="28"/>
          <w:lang w:val="en-GB"/>
        </w:rPr>
        <w:t>Full ET Test</w:t>
      </w:r>
      <w:bookmarkEnd w:id="119"/>
      <w:bookmarkEnd w:id="120"/>
      <w:r w:rsidRPr="00905BAE">
        <w:rPr>
          <w:szCs w:val="28"/>
          <w:lang w:val="en-GB"/>
        </w:rPr>
        <w:t xml:space="preserve"> </w:t>
      </w:r>
    </w:p>
    <w:p w:rsidR="003453DD" w:rsidRPr="00905BAE" w:rsidRDefault="003453DD" w:rsidP="003453DD">
      <w:pPr>
        <w:pStyle w:val="NormalWeb"/>
        <w:spacing w:before="0" w:beforeAutospacing="0" w:after="0" w:afterAutospacing="0"/>
        <w:ind w:left="180"/>
        <w:rPr>
          <w:rFonts w:asciiTheme="minorHAnsi" w:hAnsiTheme="minorHAnsi"/>
          <w:lang w:val="en-GB"/>
        </w:rPr>
      </w:pPr>
      <w:r w:rsidRPr="00905BAE">
        <w:rPr>
          <w:rFonts w:asciiTheme="minorHAnsi" w:hAnsiTheme="minorHAnsi"/>
          <w:b/>
          <w:bCs/>
          <w:lang w:val="en-GB"/>
        </w:rPr>
        <w:t xml:space="preserve">1. </w:t>
      </w:r>
      <w:r w:rsidRPr="00905BAE">
        <w:rPr>
          <w:rFonts w:asciiTheme="minorHAnsi" w:hAnsiTheme="minorHAnsi"/>
          <w:lang w:val="en-GB"/>
        </w:rPr>
        <w:t xml:space="preserve"> Validity </w:t>
      </w:r>
    </w:p>
    <w:p w:rsidR="003453DD" w:rsidRPr="00905BAE" w:rsidRDefault="003453DD" w:rsidP="003453DD">
      <w:pPr>
        <w:pStyle w:val="NormalWeb"/>
        <w:numPr>
          <w:ilvl w:val="1"/>
          <w:numId w:val="97"/>
        </w:numPr>
        <w:spacing w:before="0" w:beforeAutospacing="0" w:after="0" w:afterAutospacing="0"/>
        <w:rPr>
          <w:rFonts w:asciiTheme="minorHAnsi" w:hAnsiTheme="minorHAnsi"/>
          <w:lang w:val="en-GB"/>
        </w:rPr>
      </w:pPr>
      <w:r w:rsidRPr="00905BAE">
        <w:rPr>
          <w:rFonts w:asciiTheme="minorHAnsi" w:hAnsiTheme="minorHAnsi"/>
          <w:lang w:val="en-GB"/>
        </w:rPr>
        <w:t>Find the Pith and Substance and ID the head of power from s. 92 (</w:t>
      </w:r>
      <w:r w:rsidRPr="00905BAE">
        <w:rPr>
          <w:rFonts w:asciiTheme="minorHAnsi" w:hAnsiTheme="minorHAnsi"/>
          <w:i/>
          <w:iCs/>
          <w:lang w:val="en-GB"/>
        </w:rPr>
        <w:t>Churchill</w:t>
      </w:r>
      <w:r w:rsidRPr="00905BAE">
        <w:rPr>
          <w:rFonts w:asciiTheme="minorHAnsi" w:hAnsiTheme="minorHAnsi"/>
          <w:lang w:val="en-GB"/>
        </w:rPr>
        <w:t>).</w:t>
      </w:r>
    </w:p>
    <w:p w:rsidR="003453DD" w:rsidRPr="00905BAE" w:rsidRDefault="003453DD" w:rsidP="003453DD">
      <w:pPr>
        <w:pStyle w:val="NormalWeb"/>
        <w:numPr>
          <w:ilvl w:val="1"/>
          <w:numId w:val="97"/>
        </w:numPr>
        <w:spacing w:before="0" w:beforeAutospacing="0" w:after="0" w:afterAutospacing="0"/>
        <w:rPr>
          <w:rFonts w:asciiTheme="minorHAnsi" w:hAnsiTheme="minorHAnsi"/>
          <w:lang w:val="en-GB"/>
        </w:rPr>
      </w:pPr>
      <w:r w:rsidRPr="00905BAE">
        <w:rPr>
          <w:rFonts w:asciiTheme="minorHAnsi" w:hAnsiTheme="minorHAnsi"/>
          <w:lang w:val="en-GB"/>
        </w:rPr>
        <w:t>Can look to purpose and effect of legislation to determine P&amp;S</w:t>
      </w:r>
    </w:p>
    <w:p w:rsidR="003453DD" w:rsidRPr="00905BAE" w:rsidRDefault="003453DD" w:rsidP="003453DD">
      <w:pPr>
        <w:pStyle w:val="NormalWeb"/>
        <w:spacing w:before="0" w:beforeAutospacing="0" w:after="0" w:afterAutospacing="0"/>
        <w:ind w:left="180"/>
        <w:rPr>
          <w:rFonts w:asciiTheme="minorHAnsi" w:hAnsiTheme="minorHAnsi"/>
          <w:lang w:val="en-GB"/>
        </w:rPr>
      </w:pPr>
      <w:r w:rsidRPr="00905BAE">
        <w:rPr>
          <w:rFonts w:asciiTheme="minorHAnsi" w:hAnsiTheme="minorHAnsi"/>
          <w:b/>
          <w:bCs/>
          <w:lang w:val="en-GB"/>
        </w:rPr>
        <w:t>2.</w:t>
      </w:r>
      <w:r w:rsidRPr="00905BAE">
        <w:rPr>
          <w:rFonts w:asciiTheme="minorHAnsi" w:hAnsiTheme="minorHAnsi"/>
          <w:lang w:val="en-GB"/>
        </w:rPr>
        <w:t xml:space="preserve"> Applicability</w:t>
      </w:r>
    </w:p>
    <w:p w:rsidR="003453DD" w:rsidRPr="00905BAE" w:rsidRDefault="003453DD" w:rsidP="003453DD">
      <w:pPr>
        <w:pStyle w:val="NormalWeb"/>
        <w:numPr>
          <w:ilvl w:val="1"/>
          <w:numId w:val="97"/>
        </w:numPr>
        <w:spacing w:before="0" w:beforeAutospacing="0" w:after="0" w:afterAutospacing="0"/>
        <w:rPr>
          <w:rFonts w:asciiTheme="minorHAnsi" w:hAnsiTheme="minorHAnsi"/>
          <w:lang w:val="en-GB"/>
        </w:rPr>
      </w:pPr>
      <w:r w:rsidRPr="00905BAE">
        <w:rPr>
          <w:rFonts w:asciiTheme="minorHAnsi" w:hAnsiTheme="minorHAnsi"/>
          <w:lang w:val="en-GB"/>
        </w:rPr>
        <w:t xml:space="preserve">If P&amp;S is </w:t>
      </w:r>
      <w:r w:rsidRPr="00905BAE">
        <w:rPr>
          <w:rFonts w:asciiTheme="minorHAnsi" w:hAnsiTheme="minorHAnsi"/>
          <w:b/>
          <w:bCs/>
          <w:lang w:val="en-GB"/>
        </w:rPr>
        <w:t xml:space="preserve">tangible </w:t>
      </w:r>
      <w:r w:rsidRPr="00905BAE">
        <w:rPr>
          <w:rFonts w:asciiTheme="minorHAnsi" w:hAnsiTheme="minorHAnsi"/>
          <w:color w:val="000000"/>
        </w:rPr>
        <w:t>(activities, property, etc  in the province; can touch see and feel)</w:t>
      </w:r>
    </w:p>
    <w:p w:rsidR="003453DD" w:rsidRPr="00905BAE" w:rsidRDefault="003453DD" w:rsidP="003453DD">
      <w:pPr>
        <w:pStyle w:val="NormalWeb"/>
        <w:numPr>
          <w:ilvl w:val="2"/>
          <w:numId w:val="97"/>
        </w:numPr>
        <w:spacing w:before="0" w:beforeAutospacing="0" w:after="0" w:afterAutospacing="0"/>
        <w:rPr>
          <w:rFonts w:asciiTheme="minorHAnsi" w:hAnsiTheme="minorHAnsi"/>
          <w:lang w:val="en-GB"/>
        </w:rPr>
      </w:pPr>
      <w:r w:rsidRPr="00905BAE">
        <w:rPr>
          <w:rFonts w:asciiTheme="minorHAnsi" w:hAnsiTheme="minorHAnsi"/>
          <w:lang w:val="en-GB"/>
        </w:rPr>
        <w:t>Where is it located? Within province or ET?</w:t>
      </w:r>
    </w:p>
    <w:p w:rsidR="003453DD" w:rsidRPr="00905BAE" w:rsidRDefault="003453DD" w:rsidP="003453DD">
      <w:pPr>
        <w:pStyle w:val="NormalWeb"/>
        <w:numPr>
          <w:ilvl w:val="1"/>
          <w:numId w:val="97"/>
        </w:numPr>
        <w:spacing w:before="0" w:beforeAutospacing="0" w:after="0" w:afterAutospacing="0"/>
        <w:rPr>
          <w:rFonts w:asciiTheme="minorHAnsi" w:hAnsiTheme="minorHAnsi"/>
          <w:lang w:val="en-GB"/>
        </w:rPr>
      </w:pPr>
      <w:r w:rsidRPr="00905BAE">
        <w:rPr>
          <w:rFonts w:asciiTheme="minorHAnsi" w:hAnsiTheme="minorHAnsi"/>
          <w:lang w:val="en-GB"/>
        </w:rPr>
        <w:t xml:space="preserve">If P&amp;S is </w:t>
      </w:r>
      <w:r w:rsidRPr="00905BAE">
        <w:rPr>
          <w:rFonts w:asciiTheme="minorHAnsi" w:hAnsiTheme="minorHAnsi"/>
          <w:b/>
          <w:bCs/>
          <w:lang w:val="en-GB"/>
        </w:rPr>
        <w:t xml:space="preserve">intangible </w:t>
      </w:r>
      <w:r w:rsidRPr="00905BAE">
        <w:rPr>
          <w:rFonts w:asciiTheme="minorHAnsi" w:hAnsiTheme="minorHAnsi"/>
          <w:color w:val="000000"/>
        </w:rPr>
        <w:t>(civil rights, contract rights, etc)</w:t>
      </w:r>
    </w:p>
    <w:p w:rsidR="003453DD" w:rsidRPr="00905BAE" w:rsidRDefault="003453DD" w:rsidP="003453DD">
      <w:pPr>
        <w:pStyle w:val="NormalWeb"/>
        <w:numPr>
          <w:ilvl w:val="2"/>
          <w:numId w:val="97"/>
        </w:numPr>
        <w:spacing w:before="0" w:beforeAutospacing="0" w:after="0" w:afterAutospacing="0"/>
        <w:rPr>
          <w:rFonts w:asciiTheme="minorHAnsi" w:hAnsiTheme="minorHAnsi"/>
          <w:lang w:val="en-GB"/>
        </w:rPr>
      </w:pPr>
      <w:proofErr w:type="gramStart"/>
      <w:r w:rsidRPr="00905BAE">
        <w:rPr>
          <w:rFonts w:asciiTheme="minorHAnsi" w:hAnsiTheme="minorHAnsi"/>
          <w:lang w:val="en-GB"/>
        </w:rPr>
        <w:t>look</w:t>
      </w:r>
      <w:proofErr w:type="gramEnd"/>
      <w:r w:rsidRPr="00905BAE">
        <w:rPr>
          <w:rFonts w:asciiTheme="minorHAnsi" w:hAnsiTheme="minorHAnsi"/>
          <w:lang w:val="en-GB"/>
        </w:rPr>
        <w:t xml:space="preserve"> for a </w:t>
      </w:r>
      <w:r w:rsidRPr="00905BAE">
        <w:rPr>
          <w:rFonts w:asciiTheme="minorHAnsi" w:hAnsiTheme="minorHAnsi"/>
          <w:b/>
          <w:bCs/>
          <w:lang w:val="en-GB"/>
        </w:rPr>
        <w:t>meaningful connection</w:t>
      </w:r>
      <w:r w:rsidRPr="00905BAE">
        <w:rPr>
          <w:rFonts w:asciiTheme="minorHAnsi" w:hAnsiTheme="minorHAnsi"/>
          <w:lang w:val="en-GB"/>
        </w:rPr>
        <w:t xml:space="preserve"> between enacting territory, subject matter and persons/entities subject to it, to find location (</w:t>
      </w:r>
      <w:proofErr w:type="spellStart"/>
      <w:r w:rsidRPr="00905BAE">
        <w:rPr>
          <w:rFonts w:asciiTheme="minorHAnsi" w:hAnsiTheme="minorHAnsi"/>
          <w:i/>
          <w:iCs/>
          <w:lang w:val="en-GB"/>
        </w:rPr>
        <w:t>Unifund</w:t>
      </w:r>
      <w:proofErr w:type="spellEnd"/>
      <w:r w:rsidRPr="00905BAE">
        <w:rPr>
          <w:rFonts w:asciiTheme="minorHAnsi" w:hAnsiTheme="minorHAnsi"/>
          <w:lang w:val="en-GB"/>
        </w:rPr>
        <w:t>.)</w:t>
      </w:r>
    </w:p>
    <w:p w:rsidR="003453DD" w:rsidRPr="00905BAE" w:rsidRDefault="003453DD" w:rsidP="003453DD">
      <w:pPr>
        <w:pStyle w:val="NormalWeb"/>
        <w:numPr>
          <w:ilvl w:val="2"/>
          <w:numId w:val="97"/>
        </w:numPr>
        <w:spacing w:before="0" w:beforeAutospacing="0" w:after="0" w:afterAutospacing="0"/>
        <w:rPr>
          <w:rFonts w:asciiTheme="minorHAnsi" w:hAnsiTheme="minorHAnsi"/>
          <w:lang w:val="en-GB"/>
        </w:rPr>
      </w:pPr>
      <w:proofErr w:type="gramStart"/>
      <w:r w:rsidRPr="00905BAE">
        <w:rPr>
          <w:rFonts w:asciiTheme="minorHAnsi" w:hAnsiTheme="minorHAnsi"/>
          <w:lang w:val="en-GB"/>
        </w:rPr>
        <w:t>try</w:t>
      </w:r>
      <w:proofErr w:type="gramEnd"/>
      <w:r w:rsidRPr="00905BAE">
        <w:rPr>
          <w:rFonts w:asciiTheme="minorHAnsi" w:hAnsiTheme="minorHAnsi"/>
          <w:lang w:val="en-GB"/>
        </w:rPr>
        <w:t xml:space="preserve"> to use wording of “meaningful” and </w:t>
      </w:r>
      <w:r w:rsidRPr="00905BAE">
        <w:rPr>
          <w:rFonts w:asciiTheme="minorHAnsi" w:hAnsiTheme="minorHAnsi"/>
          <w:b/>
          <w:lang w:val="en-GB"/>
        </w:rPr>
        <w:t>not</w:t>
      </w:r>
      <w:r w:rsidRPr="00905BAE">
        <w:rPr>
          <w:rFonts w:asciiTheme="minorHAnsi" w:hAnsiTheme="minorHAnsi"/>
          <w:lang w:val="en-GB"/>
        </w:rPr>
        <w:t xml:space="preserve"> real/substantial when in exam.</w:t>
      </w:r>
    </w:p>
    <w:p w:rsidR="003453DD" w:rsidRPr="00905BAE" w:rsidRDefault="003453DD" w:rsidP="003453DD">
      <w:pPr>
        <w:pStyle w:val="NormalWeb"/>
        <w:numPr>
          <w:ilvl w:val="0"/>
          <w:numId w:val="97"/>
        </w:numPr>
        <w:spacing w:before="0" w:beforeAutospacing="0" w:after="0" w:afterAutospacing="0"/>
        <w:rPr>
          <w:rFonts w:asciiTheme="minorHAnsi" w:hAnsiTheme="minorHAnsi"/>
          <w:lang w:val="en-GB"/>
        </w:rPr>
      </w:pPr>
      <w:r w:rsidRPr="00905BAE">
        <w:rPr>
          <w:rFonts w:asciiTheme="minorHAnsi" w:hAnsiTheme="minorHAnsi"/>
          <w:b/>
          <w:bCs/>
          <w:lang w:val="en-GB"/>
        </w:rPr>
        <w:t>If law is valid, incidental extraterritorial effects are irrelevant</w:t>
      </w:r>
      <w:r w:rsidRPr="00905BAE">
        <w:rPr>
          <w:rFonts w:asciiTheme="minorHAnsi" w:hAnsiTheme="minorHAnsi"/>
          <w:lang w:val="en-GB"/>
        </w:rPr>
        <w:t>.</w:t>
      </w:r>
    </w:p>
    <w:p w:rsidR="003453DD" w:rsidRPr="00905BAE" w:rsidRDefault="003453DD" w:rsidP="003453DD">
      <w:pPr>
        <w:pStyle w:val="NormalWeb"/>
        <w:numPr>
          <w:ilvl w:val="0"/>
          <w:numId w:val="97"/>
        </w:numPr>
        <w:spacing w:before="0" w:beforeAutospacing="0" w:after="0" w:afterAutospacing="0"/>
        <w:rPr>
          <w:rFonts w:asciiTheme="minorHAnsi" w:hAnsiTheme="minorHAnsi"/>
          <w:lang w:val="en-GB"/>
        </w:rPr>
      </w:pPr>
      <w:r w:rsidRPr="00905BAE">
        <w:rPr>
          <w:rFonts w:asciiTheme="minorHAnsi" w:hAnsiTheme="minorHAnsi"/>
          <w:lang w:val="en-GB"/>
        </w:rPr>
        <w:lastRenderedPageBreak/>
        <w:t xml:space="preserve">This case reconciles </w:t>
      </w:r>
      <w:proofErr w:type="spellStart"/>
      <w:r w:rsidRPr="00905BAE">
        <w:rPr>
          <w:rFonts w:asciiTheme="minorHAnsi" w:hAnsiTheme="minorHAnsi"/>
          <w:i/>
          <w:iCs/>
          <w:lang w:val="en-GB"/>
        </w:rPr>
        <w:t>Unifund</w:t>
      </w:r>
      <w:proofErr w:type="spellEnd"/>
      <w:r w:rsidRPr="00905BAE">
        <w:rPr>
          <w:rFonts w:asciiTheme="minorHAnsi" w:hAnsiTheme="minorHAnsi"/>
          <w:lang w:val="en-GB"/>
        </w:rPr>
        <w:t xml:space="preserve"> and </w:t>
      </w:r>
      <w:r w:rsidRPr="00905BAE">
        <w:rPr>
          <w:rFonts w:asciiTheme="minorHAnsi" w:hAnsiTheme="minorHAnsi"/>
          <w:i/>
          <w:iCs/>
          <w:lang w:val="en-GB"/>
        </w:rPr>
        <w:t>Churchill Falls</w:t>
      </w:r>
      <w:r w:rsidRPr="00905BAE">
        <w:rPr>
          <w:rFonts w:asciiTheme="minorHAnsi" w:hAnsiTheme="minorHAnsi"/>
          <w:lang w:val="en-GB"/>
        </w:rPr>
        <w:t>.</w:t>
      </w:r>
    </w:p>
    <w:p w:rsidR="003453DD" w:rsidRPr="00905BAE" w:rsidRDefault="003453DD" w:rsidP="003453DD">
      <w:pPr>
        <w:pStyle w:val="NormalWeb"/>
        <w:spacing w:before="0" w:beforeAutospacing="0" w:after="0" w:afterAutospacing="0"/>
        <w:rPr>
          <w:rFonts w:asciiTheme="minorHAnsi" w:hAnsiTheme="minorHAnsi"/>
          <w:lang w:val="en-GB"/>
        </w:rPr>
      </w:pPr>
    </w:p>
    <w:p w:rsidR="003453DD" w:rsidRPr="00905BAE" w:rsidRDefault="003453DD" w:rsidP="003453DD">
      <w:pPr>
        <w:pStyle w:val="NormalWeb"/>
        <w:spacing w:before="0" w:beforeAutospacing="0" w:after="0" w:afterAutospacing="0"/>
        <w:rPr>
          <w:rFonts w:asciiTheme="minorHAnsi" w:hAnsiTheme="minorHAnsi"/>
          <w:lang w:val="en-GB"/>
        </w:rPr>
      </w:pPr>
      <w:r w:rsidRPr="00905BAE">
        <w:rPr>
          <w:rFonts w:asciiTheme="minorHAnsi" w:hAnsiTheme="minorHAnsi"/>
          <w:lang w:val="en-GB"/>
        </w:rPr>
        <w:t xml:space="preserve">Application to this case: The P&amp;S is 92(13) Property and Civil rights --&gt; valid </w:t>
      </w:r>
      <w:proofErr w:type="spellStart"/>
      <w:r w:rsidRPr="00905BAE">
        <w:rPr>
          <w:rFonts w:asciiTheme="minorHAnsi" w:hAnsiTheme="minorHAnsi"/>
          <w:lang w:val="en-GB"/>
        </w:rPr>
        <w:t>prov</w:t>
      </w:r>
      <w:proofErr w:type="spellEnd"/>
      <w:r w:rsidRPr="00905BAE">
        <w:rPr>
          <w:rFonts w:asciiTheme="minorHAnsi" w:hAnsiTheme="minorHAnsi"/>
          <w:lang w:val="en-GB"/>
        </w:rPr>
        <w:t xml:space="preserve"> power. The subject matter is intangible --&gt; go to meaningful connection analysis. Court finds a meaningful connection: it is to recover money spent by BC on BC residents for diseases caused by tobacco companies’ products given to BC residents.</w:t>
      </w:r>
    </w:p>
    <w:p w:rsidR="003453DD" w:rsidRPr="00905BAE" w:rsidRDefault="003453DD" w:rsidP="003453DD">
      <w:pPr>
        <w:pStyle w:val="NormalWeb"/>
        <w:spacing w:before="0" w:beforeAutospacing="0" w:after="0" w:afterAutospacing="0"/>
        <w:rPr>
          <w:rFonts w:asciiTheme="minorHAnsi" w:hAnsiTheme="minorHAnsi"/>
          <w:lang w:val="en-GB"/>
        </w:rPr>
      </w:pPr>
    </w:p>
    <w:p w:rsidR="003453DD" w:rsidRPr="00905BAE" w:rsidRDefault="003453DD" w:rsidP="003453DD">
      <w:pPr>
        <w:pStyle w:val="Heading1"/>
        <w:rPr>
          <w:sz w:val="24"/>
          <w:lang w:val="en-GB"/>
        </w:rPr>
      </w:pPr>
      <w:bookmarkStart w:id="121" w:name="_Toc416537498"/>
      <w:bookmarkStart w:id="122" w:name="_Toc416537916"/>
      <w:r w:rsidRPr="00905BAE">
        <w:rPr>
          <w:lang w:val="en-GB"/>
        </w:rPr>
        <w:t>Summary for ET</w:t>
      </w:r>
      <w:bookmarkEnd w:id="121"/>
      <w:bookmarkEnd w:id="122"/>
    </w:p>
    <w:p w:rsidR="003453DD" w:rsidRPr="00905BAE" w:rsidRDefault="003453DD" w:rsidP="003453DD">
      <w:pPr>
        <w:pStyle w:val="NormalWeb"/>
        <w:spacing w:before="0" w:beforeAutospacing="0" w:after="0" w:afterAutospacing="0"/>
        <w:ind w:left="540"/>
        <w:rPr>
          <w:rFonts w:asciiTheme="minorHAnsi" w:hAnsiTheme="minorHAnsi"/>
          <w:sz w:val="28"/>
          <w:lang w:val="en-GB"/>
        </w:rPr>
      </w:pPr>
      <w:r w:rsidRPr="00905BAE">
        <w:rPr>
          <w:rFonts w:asciiTheme="minorHAnsi" w:hAnsiTheme="minorHAnsi"/>
          <w:sz w:val="28"/>
          <w:lang w:val="en-GB"/>
        </w:rPr>
        <w:t> </w:t>
      </w:r>
    </w:p>
    <w:p w:rsidR="003453DD" w:rsidRPr="00905BAE" w:rsidRDefault="003453DD" w:rsidP="003453DD">
      <w:pPr>
        <w:numPr>
          <w:ilvl w:val="0"/>
          <w:numId w:val="92"/>
        </w:numPr>
        <w:spacing w:after="0" w:line="240" w:lineRule="auto"/>
        <w:ind w:left="540"/>
        <w:textAlignment w:val="center"/>
        <w:rPr>
          <w:sz w:val="24"/>
          <w:szCs w:val="24"/>
          <w:lang w:val="en-GB"/>
        </w:rPr>
      </w:pPr>
      <w:r w:rsidRPr="00905BAE">
        <w:rPr>
          <w:sz w:val="24"/>
          <w:szCs w:val="24"/>
          <w:lang w:val="en-GB"/>
        </w:rPr>
        <w:t xml:space="preserve">Approach always the same </w:t>
      </w:r>
    </w:p>
    <w:p w:rsidR="003453DD" w:rsidRPr="00905BAE" w:rsidRDefault="003453DD" w:rsidP="003453DD">
      <w:pPr>
        <w:numPr>
          <w:ilvl w:val="0"/>
          <w:numId w:val="92"/>
        </w:numPr>
        <w:spacing w:after="0" w:line="240" w:lineRule="auto"/>
        <w:ind w:left="540"/>
        <w:textAlignment w:val="center"/>
        <w:rPr>
          <w:sz w:val="24"/>
          <w:szCs w:val="24"/>
        </w:rPr>
      </w:pPr>
      <w:r w:rsidRPr="00905BAE">
        <w:rPr>
          <w:sz w:val="24"/>
          <w:szCs w:val="24"/>
          <w:lang w:val="en-GB"/>
        </w:rPr>
        <w:t>When</w:t>
      </w:r>
      <w:r w:rsidRPr="00905BAE">
        <w:rPr>
          <w:sz w:val="24"/>
          <w:szCs w:val="24"/>
        </w:rPr>
        <w:t xml:space="preserve"> applying test for</w:t>
      </w:r>
      <w:r w:rsidRPr="00905BAE">
        <w:rPr>
          <w:b/>
          <w:bCs/>
          <w:sz w:val="24"/>
          <w:szCs w:val="24"/>
        </w:rPr>
        <w:t xml:space="preserve"> intangible</w:t>
      </w:r>
      <w:r w:rsidRPr="00905BAE">
        <w:rPr>
          <w:sz w:val="24"/>
          <w:szCs w:val="24"/>
        </w:rPr>
        <w:t xml:space="preserve"> subject matter or for application of prov law to someone out of the province = looking for real and substantial connection TO THE PROVINCE </w:t>
      </w:r>
    </w:p>
    <w:p w:rsidR="003453DD" w:rsidRPr="00905BAE" w:rsidRDefault="003453DD" w:rsidP="003453DD">
      <w:pPr>
        <w:numPr>
          <w:ilvl w:val="1"/>
          <w:numId w:val="92"/>
        </w:numPr>
        <w:spacing w:after="0" w:line="240" w:lineRule="auto"/>
        <w:ind w:left="1080"/>
        <w:textAlignment w:val="center"/>
        <w:rPr>
          <w:sz w:val="24"/>
          <w:szCs w:val="24"/>
        </w:rPr>
      </w:pPr>
      <w:r w:rsidRPr="00905BAE">
        <w:rPr>
          <w:sz w:val="24"/>
          <w:szCs w:val="24"/>
        </w:rPr>
        <w:t xml:space="preserve">Imperial indicates that there's no scientific approach  -- list </w:t>
      </w:r>
      <w:r w:rsidRPr="00905BAE">
        <w:rPr>
          <w:b/>
          <w:bCs/>
          <w:sz w:val="24"/>
          <w:szCs w:val="24"/>
        </w:rPr>
        <w:t>all</w:t>
      </w:r>
      <w:r w:rsidRPr="00905BAE">
        <w:rPr>
          <w:sz w:val="24"/>
          <w:szCs w:val="24"/>
        </w:rPr>
        <w:t xml:space="preserve"> of the potential connections so that the court can consider all of them</w:t>
      </w:r>
    </w:p>
    <w:p w:rsidR="003453DD" w:rsidRPr="00905BAE" w:rsidRDefault="003453DD" w:rsidP="003453DD">
      <w:pPr>
        <w:numPr>
          <w:ilvl w:val="1"/>
          <w:numId w:val="92"/>
        </w:numPr>
        <w:spacing w:after="0" w:line="240" w:lineRule="auto"/>
        <w:ind w:left="1080"/>
        <w:textAlignment w:val="center"/>
        <w:rPr>
          <w:sz w:val="24"/>
          <w:szCs w:val="24"/>
        </w:rPr>
      </w:pPr>
      <w:r w:rsidRPr="00905BAE">
        <w:rPr>
          <w:sz w:val="24"/>
          <w:szCs w:val="24"/>
        </w:rPr>
        <w:t>Weight of the connections can and will vary from case to case = difficult to predict what the outcome will be</w:t>
      </w:r>
    </w:p>
    <w:p w:rsidR="003453DD" w:rsidRPr="00905BAE" w:rsidRDefault="003453DD" w:rsidP="003453DD">
      <w:pPr>
        <w:numPr>
          <w:ilvl w:val="0"/>
          <w:numId w:val="92"/>
        </w:numPr>
        <w:spacing w:after="0" w:line="240" w:lineRule="auto"/>
        <w:ind w:left="540"/>
        <w:textAlignment w:val="center"/>
        <w:rPr>
          <w:sz w:val="24"/>
          <w:szCs w:val="24"/>
        </w:rPr>
      </w:pPr>
      <w:r w:rsidRPr="00905BAE">
        <w:rPr>
          <w:sz w:val="24"/>
          <w:szCs w:val="24"/>
        </w:rPr>
        <w:t xml:space="preserve">Even though SCC decided that BC Act valid (in Imperial), tobacco companies didn't give up = argued Act didn't apply to them </w:t>
      </w:r>
    </w:p>
    <w:p w:rsidR="003453DD" w:rsidRPr="00905BAE" w:rsidRDefault="003453DD" w:rsidP="003453DD">
      <w:pPr>
        <w:numPr>
          <w:ilvl w:val="1"/>
          <w:numId w:val="92"/>
        </w:numPr>
        <w:spacing w:after="0" w:line="240" w:lineRule="auto"/>
        <w:ind w:left="1080"/>
        <w:textAlignment w:val="center"/>
        <w:rPr>
          <w:sz w:val="24"/>
          <w:szCs w:val="24"/>
        </w:rPr>
      </w:pPr>
      <w:r w:rsidRPr="00905BAE">
        <w:rPr>
          <w:sz w:val="24"/>
          <w:szCs w:val="24"/>
        </w:rPr>
        <w:t>Their argument was that all of their activity was outside of the province (manufacturing etc) so BC Act/laws cannot apply to them  = LOST</w:t>
      </w:r>
    </w:p>
    <w:p w:rsidR="003453DD" w:rsidRPr="00905BAE" w:rsidRDefault="003453DD" w:rsidP="003453DD">
      <w:pPr>
        <w:numPr>
          <w:ilvl w:val="1"/>
          <w:numId w:val="92"/>
        </w:numPr>
        <w:spacing w:after="0" w:line="240" w:lineRule="auto"/>
        <w:ind w:left="1080"/>
        <w:textAlignment w:val="center"/>
        <w:rPr>
          <w:sz w:val="24"/>
          <w:szCs w:val="24"/>
        </w:rPr>
      </w:pPr>
      <w:r w:rsidRPr="00905BAE">
        <w:rPr>
          <w:sz w:val="24"/>
          <w:szCs w:val="24"/>
        </w:rPr>
        <w:t xml:space="preserve">Damage has to happen IN the province = once that happens, have full tort; not just about negligent manufacturing </w:t>
      </w:r>
    </w:p>
    <w:p w:rsidR="003453DD" w:rsidRPr="0033082F" w:rsidRDefault="003453DD" w:rsidP="003453DD">
      <w:pPr>
        <w:spacing w:after="0" w:line="240" w:lineRule="auto"/>
        <w:textAlignment w:val="center"/>
        <w:rPr>
          <w:rFonts w:eastAsia="Times New Roman" w:cs="Times New Roman"/>
          <w:lang w:val="en-GB" w:eastAsia="en-CA"/>
        </w:rPr>
      </w:pPr>
    </w:p>
    <w:p w:rsidR="006E5BE2" w:rsidRDefault="00D67ADC"/>
    <w:sectPr w:rsidR="006E5BE2" w:rsidSect="003453DD">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ADC" w:rsidRDefault="00D67ADC" w:rsidP="003453DD">
      <w:pPr>
        <w:spacing w:after="0" w:line="240" w:lineRule="auto"/>
      </w:pPr>
      <w:r>
        <w:separator/>
      </w:r>
    </w:p>
  </w:endnote>
  <w:endnote w:type="continuationSeparator" w:id="0">
    <w:p w:rsidR="00D67ADC" w:rsidRDefault="00D67ADC" w:rsidP="0034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ADC" w:rsidRDefault="00D67ADC" w:rsidP="003453DD">
      <w:pPr>
        <w:spacing w:after="0" w:line="240" w:lineRule="auto"/>
      </w:pPr>
      <w:r>
        <w:separator/>
      </w:r>
    </w:p>
  </w:footnote>
  <w:footnote w:type="continuationSeparator" w:id="0">
    <w:p w:rsidR="00D67ADC" w:rsidRDefault="00D67ADC" w:rsidP="00345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DD" w:rsidRPr="003453DD" w:rsidRDefault="00AA3E3A">
    <w:pPr>
      <w:pStyle w:val="Header"/>
    </w:pPr>
    <w:r>
      <w:t>Constitutional Law</w:t>
    </w:r>
    <w:r w:rsidR="003453DD">
      <w:ptab w:relativeTo="margin" w:alignment="right" w:leader="none"/>
    </w:r>
    <w:r w:rsidR="003453DD">
      <w:t xml:space="preserve">ana </w:t>
    </w:r>
    <w:proofErr w:type="spellStart"/>
    <w:r w:rsidR="003453DD">
      <w:t>mihajlovi</w:t>
    </w:r>
    <w:proofErr w:type="spellEnd"/>
    <w:r w:rsidR="003453DD">
      <w:rPr>
        <w:lang w:val="sr-Latn-RS"/>
      </w:rPr>
      <w:t xml:space="preserve">ć </w:t>
    </w:r>
    <w:r w:rsidR="003453DD">
      <w:t>● Edinger ● 20</w:t>
    </w:r>
    <w:r>
      <w:t>14/20</w:t>
    </w:r>
    <w:r w:rsidR="003453DD">
      <w:t>15</w:t>
    </w:r>
  </w:p>
  <w:p w:rsidR="003453DD" w:rsidRDefault="00345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0F1"/>
    <w:multiLevelType w:val="hybridMultilevel"/>
    <w:tmpl w:val="3B7C8B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4D16988"/>
    <w:multiLevelType w:val="hybridMultilevel"/>
    <w:tmpl w:val="CE507FDC"/>
    <w:lvl w:ilvl="0" w:tplc="10090003">
      <w:start w:val="1"/>
      <w:numFmt w:val="bullet"/>
      <w:lvlText w:val="o"/>
      <w:lvlJc w:val="left"/>
      <w:pPr>
        <w:ind w:left="1446" w:hanging="360"/>
      </w:pPr>
      <w:rPr>
        <w:rFonts w:ascii="Courier New" w:hAnsi="Courier New" w:cs="Courier New"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
    <w:nsid w:val="067F68AA"/>
    <w:multiLevelType w:val="hybridMultilevel"/>
    <w:tmpl w:val="FE56D8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6B15F10"/>
    <w:multiLevelType w:val="multilevel"/>
    <w:tmpl w:val="62723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0"/>
        </w:tabs>
        <w:ind w:left="0" w:hanging="360"/>
      </w:p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
    <w:nsid w:val="09BB0B6F"/>
    <w:multiLevelType w:val="hybridMultilevel"/>
    <w:tmpl w:val="0E6A564E"/>
    <w:lvl w:ilvl="0" w:tplc="92CC30E4">
      <w:start w:val="3"/>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0B5C6C33"/>
    <w:multiLevelType w:val="hybridMultilevel"/>
    <w:tmpl w:val="3FA6580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0BC12396"/>
    <w:multiLevelType w:val="hybridMultilevel"/>
    <w:tmpl w:val="E9168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C5DB9"/>
    <w:multiLevelType w:val="hybridMultilevel"/>
    <w:tmpl w:val="23C22C0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E5B5B66"/>
    <w:multiLevelType w:val="multilevel"/>
    <w:tmpl w:val="DA3CA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AA501A"/>
    <w:multiLevelType w:val="multilevel"/>
    <w:tmpl w:val="F07455F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nsid w:val="0EFD267D"/>
    <w:multiLevelType w:val="multilevel"/>
    <w:tmpl w:val="55A2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4E603A"/>
    <w:multiLevelType w:val="hybridMultilevel"/>
    <w:tmpl w:val="B630F4EC"/>
    <w:lvl w:ilvl="0" w:tplc="7034E9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FAC65BA"/>
    <w:multiLevelType w:val="hybridMultilevel"/>
    <w:tmpl w:val="971202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02F1AAD"/>
    <w:multiLevelType w:val="hybridMultilevel"/>
    <w:tmpl w:val="2D72C554"/>
    <w:lvl w:ilvl="0" w:tplc="DAACAACE">
      <w:start w:val="1"/>
      <w:numFmt w:val="bullet"/>
      <w:lvlText w:val=""/>
      <w:lvlJc w:val="left"/>
      <w:pPr>
        <w:tabs>
          <w:tab w:val="num" w:pos="720"/>
        </w:tabs>
        <w:ind w:left="720" w:hanging="360"/>
      </w:pPr>
      <w:rPr>
        <w:rFonts w:ascii="Symbol" w:hAnsi="Symbol" w:hint="default"/>
        <w:sz w:val="20"/>
      </w:rPr>
    </w:lvl>
    <w:lvl w:ilvl="1" w:tplc="45228A50">
      <w:start w:val="1"/>
      <w:numFmt w:val="decimal"/>
      <w:lvlText w:val="%2."/>
      <w:lvlJc w:val="left"/>
      <w:pPr>
        <w:tabs>
          <w:tab w:val="num" w:pos="1440"/>
        </w:tabs>
        <w:ind w:left="1440" w:hanging="360"/>
      </w:pPr>
    </w:lvl>
    <w:lvl w:ilvl="2" w:tplc="8D86EFEA">
      <w:start w:val="1"/>
      <w:numFmt w:val="bullet"/>
      <w:lvlText w:val=""/>
      <w:lvlJc w:val="left"/>
      <w:pPr>
        <w:tabs>
          <w:tab w:val="num" w:pos="2160"/>
        </w:tabs>
        <w:ind w:left="2160" w:hanging="360"/>
      </w:pPr>
      <w:rPr>
        <w:rFonts w:ascii="Symbol" w:hAnsi="Symbol" w:hint="default"/>
        <w:sz w:val="20"/>
      </w:rPr>
    </w:lvl>
    <w:lvl w:ilvl="3" w:tplc="A808E774" w:tentative="1">
      <w:start w:val="1"/>
      <w:numFmt w:val="bullet"/>
      <w:lvlText w:val=""/>
      <w:lvlJc w:val="left"/>
      <w:pPr>
        <w:tabs>
          <w:tab w:val="num" w:pos="2880"/>
        </w:tabs>
        <w:ind w:left="2880" w:hanging="360"/>
      </w:pPr>
      <w:rPr>
        <w:rFonts w:ascii="Symbol" w:hAnsi="Symbol" w:hint="default"/>
        <w:sz w:val="20"/>
      </w:rPr>
    </w:lvl>
    <w:lvl w:ilvl="4" w:tplc="E47C2DDC" w:tentative="1">
      <w:start w:val="1"/>
      <w:numFmt w:val="bullet"/>
      <w:lvlText w:val=""/>
      <w:lvlJc w:val="left"/>
      <w:pPr>
        <w:tabs>
          <w:tab w:val="num" w:pos="3600"/>
        </w:tabs>
        <w:ind w:left="3600" w:hanging="360"/>
      </w:pPr>
      <w:rPr>
        <w:rFonts w:ascii="Wingdings" w:hAnsi="Wingdings" w:hint="default"/>
        <w:sz w:val="20"/>
      </w:rPr>
    </w:lvl>
    <w:lvl w:ilvl="5" w:tplc="C5724BF0" w:tentative="1">
      <w:start w:val="1"/>
      <w:numFmt w:val="bullet"/>
      <w:lvlText w:val=""/>
      <w:lvlJc w:val="left"/>
      <w:pPr>
        <w:tabs>
          <w:tab w:val="num" w:pos="4320"/>
        </w:tabs>
        <w:ind w:left="4320" w:hanging="360"/>
      </w:pPr>
      <w:rPr>
        <w:rFonts w:ascii="Wingdings" w:hAnsi="Wingdings" w:hint="default"/>
        <w:sz w:val="20"/>
      </w:rPr>
    </w:lvl>
    <w:lvl w:ilvl="6" w:tplc="B19E7FC0" w:tentative="1">
      <w:start w:val="1"/>
      <w:numFmt w:val="bullet"/>
      <w:lvlText w:val=""/>
      <w:lvlJc w:val="left"/>
      <w:pPr>
        <w:tabs>
          <w:tab w:val="num" w:pos="5040"/>
        </w:tabs>
        <w:ind w:left="5040" w:hanging="360"/>
      </w:pPr>
      <w:rPr>
        <w:rFonts w:ascii="Wingdings" w:hAnsi="Wingdings" w:hint="default"/>
        <w:sz w:val="20"/>
      </w:rPr>
    </w:lvl>
    <w:lvl w:ilvl="7" w:tplc="4CB2C86A" w:tentative="1">
      <w:start w:val="1"/>
      <w:numFmt w:val="bullet"/>
      <w:lvlText w:val=""/>
      <w:lvlJc w:val="left"/>
      <w:pPr>
        <w:tabs>
          <w:tab w:val="num" w:pos="5760"/>
        </w:tabs>
        <w:ind w:left="5760" w:hanging="360"/>
      </w:pPr>
      <w:rPr>
        <w:rFonts w:ascii="Wingdings" w:hAnsi="Wingdings" w:hint="default"/>
        <w:sz w:val="20"/>
      </w:rPr>
    </w:lvl>
    <w:lvl w:ilvl="8" w:tplc="FF2AB406"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A2276A"/>
    <w:multiLevelType w:val="hybridMultilevel"/>
    <w:tmpl w:val="721642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4250E83"/>
    <w:multiLevelType w:val="multilevel"/>
    <w:tmpl w:val="A328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0E29B2"/>
    <w:multiLevelType w:val="hybridMultilevel"/>
    <w:tmpl w:val="11181A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7566BDA"/>
    <w:multiLevelType w:val="hybridMultilevel"/>
    <w:tmpl w:val="936AB0FC"/>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8">
    <w:nsid w:val="1979612A"/>
    <w:multiLevelType w:val="hybridMultilevel"/>
    <w:tmpl w:val="87A68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A962FB2"/>
    <w:multiLevelType w:val="multilevel"/>
    <w:tmpl w:val="1A40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2F6E2A"/>
    <w:multiLevelType w:val="hybridMultilevel"/>
    <w:tmpl w:val="5F967F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116003E"/>
    <w:multiLevelType w:val="multilevel"/>
    <w:tmpl w:val="1270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107ED8"/>
    <w:multiLevelType w:val="hybridMultilevel"/>
    <w:tmpl w:val="D2521E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56A0D4A"/>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5C64677"/>
    <w:multiLevelType w:val="hybridMultilevel"/>
    <w:tmpl w:val="50CAEA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63A3204"/>
    <w:multiLevelType w:val="multilevel"/>
    <w:tmpl w:val="E93649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2"/>
        <w:szCs w:val="22"/>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2702261A"/>
    <w:multiLevelType w:val="hybridMultilevel"/>
    <w:tmpl w:val="C3EA99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275520D1"/>
    <w:multiLevelType w:val="hybridMultilevel"/>
    <w:tmpl w:val="3A24C4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9531B91"/>
    <w:multiLevelType w:val="hybridMultilevel"/>
    <w:tmpl w:val="9566F6D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29F30713"/>
    <w:multiLevelType w:val="hybridMultilevel"/>
    <w:tmpl w:val="1D3498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2A1526C7"/>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B0109E1"/>
    <w:multiLevelType w:val="hybridMultilevel"/>
    <w:tmpl w:val="06403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B6C1A7A"/>
    <w:multiLevelType w:val="multilevel"/>
    <w:tmpl w:val="D5024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8C07C8"/>
    <w:multiLevelType w:val="hybridMultilevel"/>
    <w:tmpl w:val="FDCE73BC"/>
    <w:lvl w:ilvl="0" w:tplc="10090001">
      <w:start w:val="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DED0D88"/>
    <w:multiLevelType w:val="hybridMultilevel"/>
    <w:tmpl w:val="7506C6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E5C49E2"/>
    <w:multiLevelType w:val="hybridMultilevel"/>
    <w:tmpl w:val="532A08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321B66E8"/>
    <w:multiLevelType w:val="hybridMultilevel"/>
    <w:tmpl w:val="264CBF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2C57581"/>
    <w:multiLevelType w:val="multilevel"/>
    <w:tmpl w:val="F07455F2"/>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8">
    <w:nsid w:val="3393527D"/>
    <w:multiLevelType w:val="hybridMultilevel"/>
    <w:tmpl w:val="734E18B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nsid w:val="341C4655"/>
    <w:multiLevelType w:val="multilevel"/>
    <w:tmpl w:val="07E4264E"/>
    <w:lvl w:ilvl="0">
      <w:start w:val="1"/>
      <w:numFmt w:val="decimal"/>
      <w:lvlText w:val="%1."/>
      <w:lvlJc w:val="left"/>
      <w:pPr>
        <w:tabs>
          <w:tab w:val="num" w:pos="720"/>
        </w:tabs>
        <w:ind w:left="720" w:hanging="360"/>
      </w:pPr>
      <w:rPr>
        <w:rFonts w:ascii="Calibri" w:eastAsia="Times New Roman" w:hAnsi="Calibri" w:cs="Times New Roman"/>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6E663BD"/>
    <w:multiLevelType w:val="hybridMultilevel"/>
    <w:tmpl w:val="3A0066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38880901"/>
    <w:multiLevelType w:val="hybridMultilevel"/>
    <w:tmpl w:val="5E345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A2D00A2"/>
    <w:multiLevelType w:val="hybridMultilevel"/>
    <w:tmpl w:val="82C685EA"/>
    <w:lvl w:ilvl="0" w:tplc="EEF4CE6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B0A3109"/>
    <w:multiLevelType w:val="multilevel"/>
    <w:tmpl w:val="ABE05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D99594C"/>
    <w:multiLevelType w:val="hybridMultilevel"/>
    <w:tmpl w:val="F0AC892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5">
    <w:nsid w:val="3EF9081F"/>
    <w:multiLevelType w:val="hybridMultilevel"/>
    <w:tmpl w:val="47B448D6"/>
    <w:lvl w:ilvl="0" w:tplc="B066A408">
      <w:start w:val="1"/>
      <w:numFmt w:val="decimal"/>
      <w:lvlText w:val="%1)"/>
      <w:lvlJc w:val="left"/>
      <w:pPr>
        <w:ind w:left="900" w:hanging="360"/>
      </w:pPr>
      <w:rPr>
        <w:rFonts w:hint="default"/>
        <w:b w:val="0"/>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6">
    <w:nsid w:val="41290C13"/>
    <w:multiLevelType w:val="multilevel"/>
    <w:tmpl w:val="154445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nsid w:val="41D67C56"/>
    <w:multiLevelType w:val="hybridMultilevel"/>
    <w:tmpl w:val="1752FDC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nsid w:val="42ED4E54"/>
    <w:multiLevelType w:val="multilevel"/>
    <w:tmpl w:val="42B44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CD3882"/>
    <w:multiLevelType w:val="hybridMultilevel"/>
    <w:tmpl w:val="0AAA62A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460A41D8"/>
    <w:multiLevelType w:val="multilevel"/>
    <w:tmpl w:val="3DB81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46700C2E"/>
    <w:multiLevelType w:val="hybridMultilevel"/>
    <w:tmpl w:val="A5902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468B7EAE"/>
    <w:multiLevelType w:val="hybridMultilevel"/>
    <w:tmpl w:val="2E1A23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47C04C8D"/>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8010F5F"/>
    <w:multiLevelType w:val="multilevel"/>
    <w:tmpl w:val="2848B21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8F22D24"/>
    <w:multiLevelType w:val="hybridMultilevel"/>
    <w:tmpl w:val="92263F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49CE1ECE"/>
    <w:multiLevelType w:val="multilevel"/>
    <w:tmpl w:val="9FAA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A0E3A9C"/>
    <w:multiLevelType w:val="hybridMultilevel"/>
    <w:tmpl w:val="86388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A794E9D"/>
    <w:multiLevelType w:val="hybridMultilevel"/>
    <w:tmpl w:val="32EA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B7047A5"/>
    <w:multiLevelType w:val="hybridMultilevel"/>
    <w:tmpl w:val="ACFCB5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nsid w:val="4C9821BB"/>
    <w:multiLevelType w:val="multilevel"/>
    <w:tmpl w:val="9218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D893B38"/>
    <w:multiLevelType w:val="hybridMultilevel"/>
    <w:tmpl w:val="3322050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nsid w:val="4DEB73F2"/>
    <w:multiLevelType w:val="multilevel"/>
    <w:tmpl w:val="D04EEFF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63">
    <w:nsid w:val="51C77D57"/>
    <w:multiLevelType w:val="multilevel"/>
    <w:tmpl w:val="78920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28D21D7"/>
    <w:multiLevelType w:val="multilevel"/>
    <w:tmpl w:val="F58EF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2D61AD3"/>
    <w:multiLevelType w:val="hybridMultilevel"/>
    <w:tmpl w:val="AAB0D7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4161661"/>
    <w:multiLevelType w:val="hybridMultilevel"/>
    <w:tmpl w:val="A8404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56541361"/>
    <w:multiLevelType w:val="hybridMultilevel"/>
    <w:tmpl w:val="578C3226"/>
    <w:lvl w:ilvl="0" w:tplc="CD2CC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7022D8A"/>
    <w:multiLevelType w:val="hybridMultilevel"/>
    <w:tmpl w:val="9D4AA696"/>
    <w:lvl w:ilvl="0" w:tplc="DAACAACE">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58410475"/>
    <w:multiLevelType w:val="hybridMultilevel"/>
    <w:tmpl w:val="78A4AD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nsid w:val="59CD52DA"/>
    <w:multiLevelType w:val="hybridMultilevel"/>
    <w:tmpl w:val="95FC77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nsid w:val="59CF1DD2"/>
    <w:multiLevelType w:val="hybridMultilevel"/>
    <w:tmpl w:val="932A19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nsid w:val="5AAA772A"/>
    <w:multiLevelType w:val="multilevel"/>
    <w:tmpl w:val="940A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AC62ED2"/>
    <w:multiLevelType w:val="hybridMultilevel"/>
    <w:tmpl w:val="9B60501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4">
    <w:nsid w:val="5DD633EC"/>
    <w:multiLevelType w:val="hybridMultilevel"/>
    <w:tmpl w:val="BB064B96"/>
    <w:lvl w:ilvl="0" w:tplc="FD264D8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nsid w:val="5DFC4A9C"/>
    <w:multiLevelType w:val="multilevel"/>
    <w:tmpl w:val="029A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E105F36"/>
    <w:multiLevelType w:val="hybridMultilevel"/>
    <w:tmpl w:val="DEF2A8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5F5350FD"/>
    <w:multiLevelType w:val="multilevel"/>
    <w:tmpl w:val="F07455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nsid w:val="60BF48A6"/>
    <w:multiLevelType w:val="hybridMultilevel"/>
    <w:tmpl w:val="1D2C763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9">
    <w:nsid w:val="624673B6"/>
    <w:multiLevelType w:val="multilevel"/>
    <w:tmpl w:val="BB2E6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heme="minorHAnsi" w:eastAsiaTheme="minorHAnsi" w:hAnsiTheme="minorHAnsi" w:cstheme="minorBidi"/>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298286F"/>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4B07FCC"/>
    <w:multiLevelType w:val="hybridMultilevel"/>
    <w:tmpl w:val="F25A0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65A240B9"/>
    <w:multiLevelType w:val="hybridMultilevel"/>
    <w:tmpl w:val="90B880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669B228F"/>
    <w:multiLevelType w:val="multilevel"/>
    <w:tmpl w:val="EBACB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Times New Roman"/>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76567CA"/>
    <w:multiLevelType w:val="multilevel"/>
    <w:tmpl w:val="19D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8071B62"/>
    <w:multiLevelType w:val="multilevel"/>
    <w:tmpl w:val="F07455F2"/>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86">
    <w:nsid w:val="68292F9D"/>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9E40B00"/>
    <w:multiLevelType w:val="hybridMultilevel"/>
    <w:tmpl w:val="727673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B520853"/>
    <w:multiLevelType w:val="hybridMultilevel"/>
    <w:tmpl w:val="3154B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B9B6E18"/>
    <w:multiLevelType w:val="hybridMultilevel"/>
    <w:tmpl w:val="D832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0">
    <w:nsid w:val="6EBF603D"/>
    <w:multiLevelType w:val="multilevel"/>
    <w:tmpl w:val="F0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1563F52"/>
    <w:multiLevelType w:val="multilevel"/>
    <w:tmpl w:val="FC82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32F2B0F"/>
    <w:multiLevelType w:val="hybridMultilevel"/>
    <w:tmpl w:val="514C2A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3">
    <w:nsid w:val="736C35C6"/>
    <w:multiLevelType w:val="multilevel"/>
    <w:tmpl w:val="6EE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6BE2083"/>
    <w:multiLevelType w:val="hybridMultilevel"/>
    <w:tmpl w:val="E8C8F644"/>
    <w:lvl w:ilvl="0" w:tplc="DAACAACE">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5">
    <w:nsid w:val="78814E13"/>
    <w:multiLevelType w:val="hybridMultilevel"/>
    <w:tmpl w:val="4DE000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6">
    <w:nsid w:val="790D48E4"/>
    <w:multiLevelType w:val="hybridMultilevel"/>
    <w:tmpl w:val="09D2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9225EBD"/>
    <w:multiLevelType w:val="hybridMultilevel"/>
    <w:tmpl w:val="567677A4"/>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8">
    <w:nsid w:val="7B814F5F"/>
    <w:multiLevelType w:val="multilevel"/>
    <w:tmpl w:val="2EB4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F814472"/>
    <w:multiLevelType w:val="hybridMultilevel"/>
    <w:tmpl w:val="3572A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3"/>
  </w:num>
  <w:num w:numId="2">
    <w:abstractNumId w:val="83"/>
    <w:lvlOverride w:ilvl="1">
      <w:startOverride w:val="1"/>
    </w:lvlOverride>
  </w:num>
  <w:num w:numId="3">
    <w:abstractNumId w:val="50"/>
  </w:num>
  <w:num w:numId="4">
    <w:abstractNumId w:val="32"/>
    <w:lvlOverride w:ilvl="0">
      <w:startOverride w:val="1"/>
    </w:lvlOverride>
  </w:num>
  <w:num w:numId="5">
    <w:abstractNumId w:val="72"/>
  </w:num>
  <w:num w:numId="6">
    <w:abstractNumId w:val="75"/>
  </w:num>
  <w:num w:numId="7">
    <w:abstractNumId w:val="15"/>
  </w:num>
  <w:num w:numId="8">
    <w:abstractNumId w:val="46"/>
  </w:num>
  <w:num w:numId="9">
    <w:abstractNumId w:val="21"/>
    <w:lvlOverride w:ilvl="0">
      <w:startOverride w:val="1"/>
    </w:lvlOverride>
  </w:num>
  <w:num w:numId="10">
    <w:abstractNumId w:val="60"/>
  </w:num>
  <w:num w:numId="11">
    <w:abstractNumId w:val="43"/>
  </w:num>
  <w:num w:numId="12">
    <w:abstractNumId w:val="5"/>
  </w:num>
  <w:num w:numId="13">
    <w:abstractNumId w:val="41"/>
  </w:num>
  <w:num w:numId="14">
    <w:abstractNumId w:val="81"/>
  </w:num>
  <w:num w:numId="15">
    <w:abstractNumId w:val="6"/>
  </w:num>
  <w:num w:numId="16">
    <w:abstractNumId w:val="88"/>
  </w:num>
  <w:num w:numId="17">
    <w:abstractNumId w:val="34"/>
  </w:num>
  <w:num w:numId="18">
    <w:abstractNumId w:val="16"/>
  </w:num>
  <w:num w:numId="19">
    <w:abstractNumId w:val="92"/>
  </w:num>
  <w:num w:numId="20">
    <w:abstractNumId w:val="22"/>
  </w:num>
  <w:num w:numId="21">
    <w:abstractNumId w:val="69"/>
  </w:num>
  <w:num w:numId="22">
    <w:abstractNumId w:val="89"/>
  </w:num>
  <w:num w:numId="23">
    <w:abstractNumId w:val="99"/>
  </w:num>
  <w:num w:numId="24">
    <w:abstractNumId w:val="27"/>
  </w:num>
  <w:num w:numId="25">
    <w:abstractNumId w:val="96"/>
  </w:num>
  <w:num w:numId="26">
    <w:abstractNumId w:val="82"/>
  </w:num>
  <w:num w:numId="27">
    <w:abstractNumId w:val="55"/>
  </w:num>
  <w:num w:numId="28">
    <w:abstractNumId w:val="65"/>
  </w:num>
  <w:num w:numId="29">
    <w:abstractNumId w:val="36"/>
  </w:num>
  <w:num w:numId="30">
    <w:abstractNumId w:val="67"/>
  </w:num>
  <w:num w:numId="31">
    <w:abstractNumId w:val="7"/>
  </w:num>
  <w:num w:numId="32">
    <w:abstractNumId w:val="1"/>
  </w:num>
  <w:num w:numId="33">
    <w:abstractNumId w:val="61"/>
  </w:num>
  <w:num w:numId="34">
    <w:abstractNumId w:val="28"/>
  </w:num>
  <w:num w:numId="35">
    <w:abstractNumId w:val="87"/>
  </w:num>
  <w:num w:numId="36">
    <w:abstractNumId w:val="66"/>
  </w:num>
  <w:num w:numId="37">
    <w:abstractNumId w:val="38"/>
  </w:num>
  <w:num w:numId="38">
    <w:abstractNumId w:val="76"/>
  </w:num>
  <w:num w:numId="39">
    <w:abstractNumId w:val="20"/>
  </w:num>
  <w:num w:numId="40">
    <w:abstractNumId w:val="73"/>
  </w:num>
  <w:num w:numId="41">
    <w:abstractNumId w:val="11"/>
  </w:num>
  <w:num w:numId="42">
    <w:abstractNumId w:val="39"/>
  </w:num>
  <w:num w:numId="43">
    <w:abstractNumId w:val="54"/>
  </w:num>
  <w:num w:numId="44">
    <w:abstractNumId w:val="4"/>
  </w:num>
  <w:num w:numId="45">
    <w:abstractNumId w:val="33"/>
  </w:num>
  <w:num w:numId="46">
    <w:abstractNumId w:val="91"/>
  </w:num>
  <w:num w:numId="47">
    <w:abstractNumId w:val="8"/>
  </w:num>
  <w:num w:numId="48">
    <w:abstractNumId w:val="17"/>
  </w:num>
  <w:num w:numId="49">
    <w:abstractNumId w:val="98"/>
  </w:num>
  <w:num w:numId="50">
    <w:abstractNumId w:val="63"/>
  </w:num>
  <w:num w:numId="51">
    <w:abstractNumId w:val="84"/>
  </w:num>
  <w:num w:numId="52">
    <w:abstractNumId w:val="93"/>
  </w:num>
  <w:num w:numId="53">
    <w:abstractNumId w:val="10"/>
  </w:num>
  <w:num w:numId="54">
    <w:abstractNumId w:val="3"/>
  </w:num>
  <w:num w:numId="55">
    <w:abstractNumId w:val="3"/>
    <w:lvlOverride w:ilvl="1">
      <w:startOverride w:val="1"/>
    </w:lvlOverride>
  </w:num>
  <w:num w:numId="56">
    <w:abstractNumId w:val="78"/>
  </w:num>
  <w:num w:numId="57">
    <w:abstractNumId w:val="40"/>
  </w:num>
  <w:num w:numId="58">
    <w:abstractNumId w:val="12"/>
  </w:num>
  <w:num w:numId="59">
    <w:abstractNumId w:val="74"/>
  </w:num>
  <w:num w:numId="60">
    <w:abstractNumId w:val="9"/>
  </w:num>
  <w:num w:numId="61">
    <w:abstractNumId w:val="56"/>
  </w:num>
  <w:num w:numId="62">
    <w:abstractNumId w:val="85"/>
  </w:num>
  <w:num w:numId="63">
    <w:abstractNumId w:val="23"/>
  </w:num>
  <w:num w:numId="64">
    <w:abstractNumId w:val="30"/>
  </w:num>
  <w:num w:numId="65">
    <w:abstractNumId w:val="62"/>
  </w:num>
  <w:num w:numId="66">
    <w:abstractNumId w:val="86"/>
  </w:num>
  <w:num w:numId="67">
    <w:abstractNumId w:val="29"/>
  </w:num>
  <w:num w:numId="68">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69">
    <w:abstractNumId w:val="19"/>
    <w:lvlOverride w:ilvl="1">
      <w:lvl w:ilvl="1">
        <w:numFmt w:val="bullet"/>
        <w:lvlText w:val=""/>
        <w:lvlJc w:val="left"/>
        <w:pPr>
          <w:tabs>
            <w:tab w:val="num" w:pos="1440"/>
          </w:tabs>
          <w:ind w:left="1440" w:hanging="360"/>
        </w:pPr>
        <w:rPr>
          <w:rFonts w:ascii="Symbol" w:hAnsi="Symbol" w:hint="default"/>
          <w:sz w:val="20"/>
        </w:rPr>
      </w:lvl>
    </w:lvlOverride>
  </w:num>
  <w:num w:numId="70">
    <w:abstractNumId w:val="19"/>
    <w:lvlOverride w:ilvl="1"/>
    <w:lvlOverride w:ilvl="2">
      <w:startOverride w:val="1"/>
    </w:lvlOverride>
  </w:num>
  <w:num w:numId="71">
    <w:abstractNumId w:val="51"/>
  </w:num>
  <w:num w:numId="72">
    <w:abstractNumId w:val="18"/>
  </w:num>
  <w:num w:numId="73">
    <w:abstractNumId w:val="31"/>
  </w:num>
  <w:num w:numId="74">
    <w:abstractNumId w:val="52"/>
  </w:num>
  <w:num w:numId="75">
    <w:abstractNumId w:val="57"/>
  </w:num>
  <w:num w:numId="76">
    <w:abstractNumId w:val="59"/>
  </w:num>
  <w:num w:numId="77">
    <w:abstractNumId w:val="19"/>
    <w:lvlOverride w:ilvl="1">
      <w:startOverride w:val="1"/>
    </w:lvlOverride>
    <w:lvlOverride w:ilvl="2"/>
  </w:num>
  <w:num w:numId="78">
    <w:abstractNumId w:val="19"/>
    <w:lvlOverride w:ilvl="1">
      <w:startOverride w:val="2"/>
    </w:lvlOverride>
    <w:lvlOverride w:ilvl="2"/>
  </w:num>
  <w:num w:numId="79">
    <w:abstractNumId w:val="13"/>
    <w:lvlOverride w:ilvl="1">
      <w:startOverride w:val="1"/>
    </w:lvlOverride>
  </w:num>
  <w:num w:numId="80">
    <w:abstractNumId w:val="13"/>
    <w:lvlOverride w:ilvl="1">
      <w:lvl w:ilvl="1" w:tplc="45228A50">
        <w:numFmt w:val="bullet"/>
        <w:lvlText w:val=""/>
        <w:lvlJc w:val="left"/>
        <w:pPr>
          <w:tabs>
            <w:tab w:val="num" w:pos="1440"/>
          </w:tabs>
          <w:ind w:left="1440" w:hanging="360"/>
        </w:pPr>
        <w:rPr>
          <w:rFonts w:ascii="Symbol" w:hAnsi="Symbol" w:hint="default"/>
          <w:sz w:val="20"/>
        </w:rPr>
      </w:lvl>
    </w:lvlOverride>
  </w:num>
  <w:num w:numId="81">
    <w:abstractNumId w:val="24"/>
  </w:num>
  <w:num w:numId="82">
    <w:abstractNumId w:val="80"/>
  </w:num>
  <w:num w:numId="83">
    <w:abstractNumId w:val="80"/>
    <w:lvlOverride w:ilvl="1">
      <w:startOverride w:val="1"/>
    </w:lvlOverride>
  </w:num>
  <w:num w:numId="84">
    <w:abstractNumId w:val="90"/>
  </w:num>
  <w:num w:numId="85">
    <w:abstractNumId w:val="77"/>
  </w:num>
  <w:num w:numId="86">
    <w:abstractNumId w:val="79"/>
  </w:num>
  <w:num w:numId="87">
    <w:abstractNumId w:val="79"/>
    <w:lvlOverride w:ilvl="2">
      <w:startOverride w:val="1"/>
    </w:lvlOverride>
  </w:num>
  <w:num w:numId="88">
    <w:abstractNumId w:val="79"/>
    <w:lvlOverride w:ilvl="2">
      <w:startOverride w:val="1"/>
    </w:lvlOverride>
  </w:num>
  <w:num w:numId="89">
    <w:abstractNumId w:val="64"/>
  </w:num>
  <w:num w:numId="90">
    <w:abstractNumId w:val="48"/>
    <w:lvlOverride w:ilvl="0">
      <w:startOverride w:val="4"/>
    </w:lvlOverride>
  </w:num>
  <w:num w:numId="91">
    <w:abstractNumId w:val="25"/>
  </w:num>
  <w:num w:numId="92">
    <w:abstractNumId w:val="53"/>
  </w:num>
  <w:num w:numId="93">
    <w:abstractNumId w:val="42"/>
  </w:num>
  <w:num w:numId="94">
    <w:abstractNumId w:val="47"/>
  </w:num>
  <w:num w:numId="95">
    <w:abstractNumId w:val="58"/>
  </w:num>
  <w:num w:numId="96">
    <w:abstractNumId w:val="44"/>
  </w:num>
  <w:num w:numId="97">
    <w:abstractNumId w:val="0"/>
  </w:num>
  <w:num w:numId="98">
    <w:abstractNumId w:val="45"/>
  </w:num>
  <w:num w:numId="99">
    <w:abstractNumId w:val="37"/>
  </w:num>
  <w:num w:numId="100">
    <w:abstractNumId w:val="97"/>
  </w:num>
  <w:num w:numId="101">
    <w:abstractNumId w:val="26"/>
  </w:num>
  <w:num w:numId="102">
    <w:abstractNumId w:val="95"/>
  </w:num>
  <w:num w:numId="103">
    <w:abstractNumId w:val="49"/>
  </w:num>
  <w:num w:numId="104">
    <w:abstractNumId w:val="70"/>
  </w:num>
  <w:num w:numId="105">
    <w:abstractNumId w:val="71"/>
  </w:num>
  <w:num w:numId="106">
    <w:abstractNumId w:val="94"/>
  </w:num>
  <w:num w:numId="107">
    <w:abstractNumId w:val="68"/>
  </w:num>
  <w:num w:numId="108">
    <w:abstractNumId w:val="35"/>
  </w:num>
  <w:num w:numId="109">
    <w:abstractNumId w:val="14"/>
  </w:num>
  <w:num w:numId="110">
    <w:abstractNumId w:val="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D"/>
    <w:rsid w:val="003453DD"/>
    <w:rsid w:val="003D7957"/>
    <w:rsid w:val="005B3EA3"/>
    <w:rsid w:val="00905BAE"/>
    <w:rsid w:val="00A56ED7"/>
    <w:rsid w:val="00AA3E3A"/>
    <w:rsid w:val="00C86946"/>
    <w:rsid w:val="00D67ADC"/>
    <w:rsid w:val="00F43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B483C-E65C-490D-9082-62E6A050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w:basedOn w:val="Normal"/>
    <w:next w:val="Normal"/>
    <w:link w:val="Heading1Char"/>
    <w:autoRedefine/>
    <w:uiPriority w:val="9"/>
    <w:qFormat/>
    <w:rsid w:val="003453DD"/>
    <w:pPr>
      <w:keepNext/>
      <w:keepLines/>
      <w:spacing w:before="240" w:after="0"/>
      <w:outlineLvl w:val="0"/>
    </w:pPr>
    <w:rPr>
      <w:rFonts w:eastAsiaTheme="majorEastAsia" w:cstheme="majorBidi"/>
      <w:b/>
      <w:sz w:val="44"/>
      <w:szCs w:val="32"/>
      <w:u w:val="single"/>
    </w:rPr>
  </w:style>
  <w:style w:type="paragraph" w:styleId="Heading2">
    <w:name w:val="heading 2"/>
    <w:aliases w:val="CASES"/>
    <w:basedOn w:val="Normal"/>
    <w:next w:val="Normal"/>
    <w:link w:val="Heading2Char"/>
    <w:autoRedefine/>
    <w:uiPriority w:val="9"/>
    <w:unhideWhenUsed/>
    <w:qFormat/>
    <w:rsid w:val="003453DD"/>
    <w:pPr>
      <w:keepNext/>
      <w:keepLines/>
      <w:spacing w:before="40" w:after="0"/>
      <w:outlineLvl w:val="1"/>
    </w:pPr>
    <w:rPr>
      <w:rFonts w:eastAsiaTheme="majorEastAsia" w:cstheme="majorBidi"/>
      <w:b/>
      <w:sz w:val="28"/>
      <w:szCs w:val="26"/>
      <w:u w:val="single"/>
    </w:rPr>
  </w:style>
  <w:style w:type="paragraph" w:styleId="Heading3">
    <w:name w:val="heading 3"/>
    <w:aliases w:val="TESTS"/>
    <w:basedOn w:val="Normal"/>
    <w:next w:val="Normal"/>
    <w:link w:val="Heading3Char"/>
    <w:autoRedefine/>
    <w:uiPriority w:val="9"/>
    <w:unhideWhenUsed/>
    <w:qFormat/>
    <w:rsid w:val="00C86946"/>
    <w:pPr>
      <w:keepNext/>
      <w:keepLines/>
      <w:spacing w:before="40" w:after="0"/>
      <w:outlineLvl w:val="2"/>
    </w:pPr>
    <w:rPr>
      <w:rFonts w:eastAsiaTheme="majorEastAsia" w:cstheme="majorBidi"/>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ESTS Char"/>
    <w:basedOn w:val="DefaultParagraphFont"/>
    <w:link w:val="Heading3"/>
    <w:uiPriority w:val="9"/>
    <w:rsid w:val="00C86946"/>
    <w:rPr>
      <w:rFonts w:eastAsiaTheme="majorEastAsia" w:cstheme="majorBidi"/>
      <w:b/>
      <w:sz w:val="28"/>
      <w:szCs w:val="24"/>
      <w:u w:val="single"/>
    </w:rPr>
  </w:style>
  <w:style w:type="character" w:customStyle="1" w:styleId="Heading1Char">
    <w:name w:val="Heading 1 Char"/>
    <w:aliases w:val="MAIN Char"/>
    <w:basedOn w:val="DefaultParagraphFont"/>
    <w:link w:val="Heading1"/>
    <w:uiPriority w:val="9"/>
    <w:rsid w:val="003453DD"/>
    <w:rPr>
      <w:rFonts w:eastAsiaTheme="majorEastAsia" w:cstheme="majorBidi"/>
      <w:b/>
      <w:sz w:val="44"/>
      <w:szCs w:val="32"/>
      <w:u w:val="single"/>
    </w:rPr>
  </w:style>
  <w:style w:type="character" w:customStyle="1" w:styleId="Heading2Char">
    <w:name w:val="Heading 2 Char"/>
    <w:aliases w:val="CASES Char"/>
    <w:basedOn w:val="DefaultParagraphFont"/>
    <w:link w:val="Heading2"/>
    <w:uiPriority w:val="9"/>
    <w:rsid w:val="003453DD"/>
    <w:rPr>
      <w:rFonts w:eastAsiaTheme="majorEastAsia" w:cstheme="majorBidi"/>
      <w:b/>
      <w:sz w:val="28"/>
      <w:szCs w:val="26"/>
      <w:u w:val="single"/>
    </w:rPr>
  </w:style>
  <w:style w:type="paragraph" w:styleId="Header">
    <w:name w:val="header"/>
    <w:basedOn w:val="Normal"/>
    <w:link w:val="HeaderChar"/>
    <w:uiPriority w:val="99"/>
    <w:unhideWhenUsed/>
    <w:rsid w:val="0034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3DD"/>
  </w:style>
  <w:style w:type="paragraph" w:styleId="Footer">
    <w:name w:val="footer"/>
    <w:basedOn w:val="Normal"/>
    <w:link w:val="FooterChar"/>
    <w:uiPriority w:val="99"/>
    <w:unhideWhenUsed/>
    <w:rsid w:val="0034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3DD"/>
  </w:style>
  <w:style w:type="paragraph" w:styleId="NormalWeb">
    <w:name w:val="Normal (Web)"/>
    <w:basedOn w:val="Normal"/>
    <w:uiPriority w:val="99"/>
    <w:unhideWhenUsed/>
    <w:rsid w:val="003453D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453DD"/>
    <w:pPr>
      <w:ind w:left="720"/>
      <w:contextualSpacing/>
    </w:pPr>
  </w:style>
  <w:style w:type="character" w:styleId="Emphasis">
    <w:name w:val="Emphasis"/>
    <w:basedOn w:val="DefaultParagraphFont"/>
    <w:uiPriority w:val="20"/>
    <w:qFormat/>
    <w:rsid w:val="003453DD"/>
    <w:rPr>
      <w:b/>
      <w:i w:val="0"/>
      <w:iCs/>
      <w:color w:val="8496B0" w:themeColor="text2" w:themeTint="99"/>
    </w:rPr>
  </w:style>
  <w:style w:type="paragraph" w:customStyle="1" w:styleId="Ratio">
    <w:name w:val="Ratio"/>
    <w:basedOn w:val="Normal"/>
    <w:qFormat/>
    <w:rsid w:val="003453DD"/>
    <w:pPr>
      <w:spacing w:after="0" w:line="240" w:lineRule="auto"/>
    </w:pPr>
    <w:rPr>
      <w:rFonts w:ascii="Arial" w:eastAsiaTheme="minorEastAsia" w:hAnsi="Arial"/>
      <w:color w:val="FF0000"/>
      <w:szCs w:val="24"/>
      <w:lang w:val="en-US"/>
    </w:rPr>
  </w:style>
  <w:style w:type="paragraph" w:customStyle="1" w:styleId="section">
    <w:name w:val="section"/>
    <w:basedOn w:val="Normal"/>
    <w:rsid w:val="003453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3453DD"/>
  </w:style>
  <w:style w:type="paragraph" w:customStyle="1" w:styleId="paragraph">
    <w:name w:val="paragraph"/>
    <w:basedOn w:val="Normal"/>
    <w:rsid w:val="003453D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IntenseReference">
    <w:name w:val="Intense Reference"/>
    <w:basedOn w:val="DefaultParagraphFont"/>
    <w:uiPriority w:val="32"/>
    <w:qFormat/>
    <w:rsid w:val="003453DD"/>
    <w:rPr>
      <w:b/>
      <w:bCs/>
      <w:smallCaps/>
      <w:color w:val="5B9BD5" w:themeColor="accent1"/>
      <w:spacing w:val="5"/>
    </w:rPr>
  </w:style>
  <w:style w:type="paragraph" w:styleId="TOCHeading">
    <w:name w:val="TOC Heading"/>
    <w:basedOn w:val="Heading1"/>
    <w:next w:val="Normal"/>
    <w:uiPriority w:val="39"/>
    <w:unhideWhenUsed/>
    <w:qFormat/>
    <w:rsid w:val="003453DD"/>
    <w:pPr>
      <w:outlineLvl w:val="9"/>
    </w:pPr>
    <w:rPr>
      <w:b w:val="0"/>
      <w:lang w:val="en-US"/>
    </w:rPr>
  </w:style>
  <w:style w:type="character" w:styleId="Hyperlink">
    <w:name w:val="Hyperlink"/>
    <w:basedOn w:val="DefaultParagraphFont"/>
    <w:uiPriority w:val="99"/>
    <w:unhideWhenUsed/>
    <w:rsid w:val="003453DD"/>
    <w:rPr>
      <w:color w:val="0000FF"/>
      <w:u w:val="single"/>
    </w:rPr>
  </w:style>
  <w:style w:type="paragraph" w:styleId="NoSpacing">
    <w:name w:val="No Spacing"/>
    <w:uiPriority w:val="1"/>
    <w:qFormat/>
    <w:rsid w:val="003453DD"/>
    <w:pPr>
      <w:spacing w:after="0" w:line="240" w:lineRule="auto"/>
    </w:pPr>
    <w:rPr>
      <w:rFonts w:eastAsiaTheme="minorEastAsia"/>
      <w:lang w:eastAsia="en-CA"/>
    </w:rPr>
  </w:style>
  <w:style w:type="character" w:customStyle="1" w:styleId="apple-converted-space">
    <w:name w:val="apple-converted-space"/>
    <w:basedOn w:val="DefaultParagraphFont"/>
    <w:rsid w:val="003453DD"/>
  </w:style>
  <w:style w:type="character" w:styleId="SubtleEmphasis">
    <w:name w:val="Subtle Emphasis"/>
    <w:basedOn w:val="DefaultParagraphFont"/>
    <w:uiPriority w:val="19"/>
    <w:qFormat/>
    <w:rsid w:val="003453DD"/>
    <w:rPr>
      <w:i/>
      <w:iCs/>
      <w:color w:val="404040" w:themeColor="text1" w:themeTint="BF"/>
    </w:rPr>
  </w:style>
  <w:style w:type="paragraph" w:styleId="TOC1">
    <w:name w:val="toc 1"/>
    <w:basedOn w:val="Normal"/>
    <w:next w:val="Normal"/>
    <w:autoRedefine/>
    <w:uiPriority w:val="39"/>
    <w:unhideWhenUsed/>
    <w:rsid w:val="003453DD"/>
    <w:pPr>
      <w:spacing w:after="100"/>
    </w:pPr>
  </w:style>
  <w:style w:type="paragraph" w:styleId="TOC2">
    <w:name w:val="toc 2"/>
    <w:basedOn w:val="Normal"/>
    <w:next w:val="Normal"/>
    <w:autoRedefine/>
    <w:uiPriority w:val="39"/>
    <w:unhideWhenUsed/>
    <w:rsid w:val="003453DD"/>
    <w:pPr>
      <w:spacing w:after="100"/>
      <w:ind w:left="220"/>
    </w:pPr>
  </w:style>
  <w:style w:type="paragraph" w:styleId="TOC3">
    <w:name w:val="toc 3"/>
    <w:basedOn w:val="Normal"/>
    <w:next w:val="Normal"/>
    <w:autoRedefine/>
    <w:uiPriority w:val="39"/>
    <w:unhideWhenUsed/>
    <w:rsid w:val="003453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D236-D335-4A25-82CD-A2C31898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14289</Words>
  <Characters>81452</Characters>
  <Application>Microsoft Office Word</Application>
  <DocSecurity>0</DocSecurity>
  <Lines>678</Lines>
  <Paragraphs>191</Paragraphs>
  <ScaleCrop>false</ScaleCrop>
  <Company/>
  <LinksUpToDate>false</LinksUpToDate>
  <CharactersWithSpaces>95550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mihajlovic</dc:creator>
  <cp:keywords/>
  <dc:description/>
  <cp:lastModifiedBy>ana mihajlovic</cp:lastModifiedBy>
  <cp:revision>3</cp:revision>
  <dcterms:created xsi:type="dcterms:W3CDTF">2015-04-12T00:43:00Z</dcterms:created>
  <dcterms:modified xsi:type="dcterms:W3CDTF">2015-05-05T17:30:00Z</dcterms:modified>
</cp:coreProperties>
</file>