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F93E4" w14:textId="3C5F73E1" w:rsidR="00BD19C3" w:rsidRPr="003762EB" w:rsidRDefault="003762EB" w:rsidP="003762EB">
      <w:pPr>
        <w:pStyle w:val="Title"/>
        <w:rPr>
          <w:rFonts w:ascii="Arial" w:hAnsi="Arial" w:cs="Arial"/>
          <w:sz w:val="32"/>
          <w:szCs w:val="32"/>
        </w:rPr>
      </w:pPr>
      <w:r w:rsidRPr="00E54929">
        <w:rPr>
          <w:rFonts w:ascii="Arial" w:hAnsi="Arial" w:cs="Arial"/>
          <w:sz w:val="32"/>
          <w:szCs w:val="32"/>
        </w:rPr>
        <w:t xml:space="preserve">Constitutional Law </w:t>
      </w:r>
      <w:r>
        <w:rPr>
          <w:rFonts w:ascii="Arial" w:hAnsi="Arial" w:cs="Arial"/>
          <w:sz w:val="32"/>
          <w:szCs w:val="32"/>
        </w:rPr>
        <w:tab/>
      </w:r>
      <w:r>
        <w:rPr>
          <w:rFonts w:ascii="Arial" w:hAnsi="Arial" w:cs="Arial"/>
          <w:sz w:val="32"/>
          <w:szCs w:val="32"/>
        </w:rPr>
        <w:tab/>
      </w:r>
      <w:r w:rsidR="00AA0332">
        <w:rPr>
          <w:rFonts w:ascii="Arial" w:hAnsi="Arial" w:cs="Arial"/>
          <w:sz w:val="32"/>
          <w:szCs w:val="32"/>
        </w:rPr>
        <w:t>WINTER</w:t>
      </w:r>
      <w:r w:rsidRPr="00E54929">
        <w:rPr>
          <w:rFonts w:ascii="Arial" w:hAnsi="Arial" w:cs="Arial"/>
          <w:sz w:val="32"/>
          <w:szCs w:val="32"/>
        </w:rPr>
        <w:t xml:space="preserve"> 201</w:t>
      </w:r>
      <w:r w:rsidR="00AA0332">
        <w:rPr>
          <w:rFonts w:ascii="Arial" w:hAnsi="Arial" w:cs="Arial"/>
          <w:sz w:val="32"/>
          <w:szCs w:val="32"/>
        </w:rPr>
        <w:t>7</w:t>
      </w:r>
      <w:r>
        <w:rPr>
          <w:rFonts w:ascii="Arial" w:hAnsi="Arial" w:cs="Arial"/>
          <w:sz w:val="32"/>
          <w:szCs w:val="32"/>
        </w:rPr>
        <w:tab/>
      </w:r>
      <w:r>
        <w:rPr>
          <w:rFonts w:ascii="Arial" w:hAnsi="Arial" w:cs="Arial"/>
          <w:sz w:val="32"/>
          <w:szCs w:val="32"/>
        </w:rPr>
        <w:tab/>
      </w:r>
      <w:r>
        <w:rPr>
          <w:rFonts w:ascii="Arial" w:hAnsi="Arial" w:cs="Arial"/>
          <w:sz w:val="32"/>
          <w:szCs w:val="32"/>
        </w:rPr>
        <w:tab/>
      </w:r>
      <w:r w:rsidR="00AA0332">
        <w:rPr>
          <w:rFonts w:ascii="Arial" w:hAnsi="Arial" w:cs="Arial"/>
          <w:sz w:val="32"/>
          <w:szCs w:val="32"/>
        </w:rPr>
        <w:t xml:space="preserve">Prof </w:t>
      </w:r>
      <w:r w:rsidRPr="00E54929">
        <w:rPr>
          <w:rFonts w:ascii="Arial" w:hAnsi="Arial" w:cs="Arial"/>
          <w:sz w:val="32"/>
          <w:szCs w:val="32"/>
        </w:rPr>
        <w:t>Edinger</w:t>
      </w:r>
    </w:p>
    <w:p w14:paraId="63061C8B" w14:textId="0AD64B58" w:rsidR="00061D03" w:rsidRDefault="005D783E">
      <w:pPr>
        <w:pStyle w:val="TOC2"/>
        <w:rPr>
          <w:rFonts w:asciiTheme="minorHAnsi" w:hAnsiTheme="minorHAnsi" w:cstheme="minorBidi"/>
          <w:b w:val="0"/>
          <w:color w:val="auto"/>
          <w:sz w:val="24"/>
          <w:szCs w:val="24"/>
          <w:lang w:val="en-CA" w:eastAsia="ja-JP"/>
        </w:rPr>
      </w:pPr>
      <w:r>
        <w:fldChar w:fldCharType="begin"/>
      </w:r>
      <w:r>
        <w:instrText xml:space="preserve"> TOC \o "1-3" \t "Case,3" </w:instrText>
      </w:r>
      <w:r>
        <w:fldChar w:fldCharType="separate"/>
      </w:r>
      <w:r w:rsidR="00061D03">
        <w:t xml:space="preserve">Issue #2: Applicability – </w:t>
      </w:r>
      <w:r w:rsidR="008068C8">
        <w:t>IJI</w:t>
      </w:r>
      <w:r w:rsidR="00061D03">
        <w:tab/>
      </w:r>
      <w:r w:rsidR="00061D03">
        <w:fldChar w:fldCharType="begin"/>
      </w:r>
      <w:r w:rsidR="00061D03">
        <w:instrText xml:space="preserve"> PAGEREF _Toc353478653 \h </w:instrText>
      </w:r>
      <w:r w:rsidR="00061D03">
        <w:fldChar w:fldCharType="separate"/>
      </w:r>
      <w:r w:rsidR="00F569FC">
        <w:t>2</w:t>
      </w:r>
      <w:r w:rsidR="00061D03">
        <w:fldChar w:fldCharType="end"/>
      </w:r>
      <w:bookmarkStart w:id="0" w:name="_GoBack"/>
      <w:bookmarkEnd w:id="0"/>
    </w:p>
    <w:p w14:paraId="1E511384" w14:textId="1B07C002" w:rsidR="00061D03" w:rsidRDefault="00061D03" w:rsidP="00982712">
      <w:pPr>
        <w:pStyle w:val="TOC3"/>
        <w:rPr>
          <w:rFonts w:asciiTheme="minorHAnsi" w:hAnsiTheme="minorHAnsi" w:cstheme="minorBidi"/>
          <w:sz w:val="24"/>
          <w:szCs w:val="24"/>
          <w:lang w:val="en-CA" w:eastAsia="ja-JP"/>
        </w:rPr>
      </w:pPr>
      <w:r w:rsidRPr="00982712">
        <w:rPr>
          <w:highlight w:val="yellow"/>
        </w:rPr>
        <w:t>Ontario (AG) v Winner (1954)</w:t>
      </w:r>
      <w:r w:rsidRPr="009D52C2">
        <w:t xml:space="preserve"> * Bus crosses provincial boundaries</w:t>
      </w:r>
      <w:r w:rsidR="00982712">
        <w:rPr>
          <w:rFonts w:asciiTheme="minorHAnsi" w:hAnsiTheme="minorHAnsi" w:cstheme="minorBidi"/>
          <w:sz w:val="24"/>
          <w:szCs w:val="24"/>
          <w:lang w:val="en-CA" w:eastAsia="ja-JP"/>
        </w:rPr>
        <w:t xml:space="preserve">  </w:t>
      </w:r>
      <w:r w:rsidRPr="009D52C2">
        <w:t>GRANTED IJI</w:t>
      </w:r>
      <w:r>
        <w:tab/>
      </w:r>
      <w:r>
        <w:fldChar w:fldCharType="begin"/>
      </w:r>
      <w:r>
        <w:instrText xml:space="preserve"> PAGEREF _Toc353478655 \h </w:instrText>
      </w:r>
      <w:r>
        <w:fldChar w:fldCharType="separate"/>
      </w:r>
      <w:r w:rsidR="00F569FC">
        <w:t>3</w:t>
      </w:r>
      <w:r>
        <w:fldChar w:fldCharType="end"/>
      </w:r>
    </w:p>
    <w:p w14:paraId="27668400" w14:textId="12A86E44" w:rsidR="00061D03" w:rsidRDefault="00061D03" w:rsidP="00982712">
      <w:pPr>
        <w:pStyle w:val="TOC3"/>
        <w:rPr>
          <w:rFonts w:asciiTheme="minorHAnsi" w:hAnsiTheme="minorHAnsi" w:cstheme="minorBidi"/>
          <w:sz w:val="24"/>
          <w:szCs w:val="24"/>
          <w:lang w:val="en-CA" w:eastAsia="ja-JP"/>
        </w:rPr>
      </w:pPr>
      <w:r w:rsidRPr="00982712">
        <w:rPr>
          <w:highlight w:val="yellow"/>
        </w:rPr>
        <w:t>Tessier Ltee v Quebec (2012)</w:t>
      </w:r>
      <w:r w:rsidRPr="009D52C2">
        <w:t xml:space="preserve"> * Stevedore 14% does not cross prov boundaries</w:t>
      </w:r>
      <w:r w:rsidR="00982712">
        <w:rPr>
          <w:rFonts w:asciiTheme="minorHAnsi" w:hAnsiTheme="minorHAnsi" w:cstheme="minorBidi"/>
          <w:sz w:val="24"/>
          <w:szCs w:val="24"/>
          <w:lang w:val="en-CA" w:eastAsia="ja-JP"/>
        </w:rPr>
        <w:t xml:space="preserve"> </w:t>
      </w:r>
      <w:r w:rsidRPr="009D52C2">
        <w:t>NOT GRANTED IJI</w:t>
      </w:r>
      <w:r>
        <w:tab/>
      </w:r>
      <w:r>
        <w:fldChar w:fldCharType="begin"/>
      </w:r>
      <w:r>
        <w:instrText xml:space="preserve"> PAGEREF _Toc353478656 \h </w:instrText>
      </w:r>
      <w:r>
        <w:fldChar w:fldCharType="separate"/>
      </w:r>
      <w:r w:rsidR="00F569FC">
        <w:t>3</w:t>
      </w:r>
      <w:r>
        <w:fldChar w:fldCharType="end"/>
      </w:r>
    </w:p>
    <w:p w14:paraId="22E2ADB2" w14:textId="77777777" w:rsidR="00061D03" w:rsidRDefault="00061D03" w:rsidP="00982712">
      <w:pPr>
        <w:pStyle w:val="TOC3"/>
        <w:rPr>
          <w:rFonts w:asciiTheme="minorHAnsi" w:hAnsiTheme="minorHAnsi" w:cstheme="minorBidi"/>
          <w:sz w:val="24"/>
          <w:szCs w:val="24"/>
          <w:lang w:val="en-CA" w:eastAsia="ja-JP"/>
        </w:rPr>
      </w:pPr>
      <w:r w:rsidRPr="00982712">
        <w:rPr>
          <w:highlight w:val="yellow"/>
        </w:rPr>
        <w:t>Ordon Estate v Grail (1998</w:t>
      </w:r>
      <w:r w:rsidRPr="009D52C2">
        <w:t>) ** Using a core of a head of power for IJI</w:t>
      </w:r>
      <w:r>
        <w:tab/>
      </w:r>
      <w:r>
        <w:fldChar w:fldCharType="begin"/>
      </w:r>
      <w:r>
        <w:instrText xml:space="preserve"> PAGEREF _Toc353478657 \h </w:instrText>
      </w:r>
      <w:r>
        <w:fldChar w:fldCharType="separate"/>
      </w:r>
      <w:r w:rsidR="00F569FC">
        <w:t>5</w:t>
      </w:r>
      <w:r>
        <w:fldChar w:fldCharType="end"/>
      </w:r>
    </w:p>
    <w:p w14:paraId="26497297" w14:textId="77777777" w:rsidR="00061D03" w:rsidRDefault="00061D03" w:rsidP="00982712">
      <w:pPr>
        <w:pStyle w:val="TOC3"/>
        <w:rPr>
          <w:rFonts w:asciiTheme="minorHAnsi" w:hAnsiTheme="minorHAnsi" w:cstheme="minorBidi"/>
          <w:sz w:val="24"/>
          <w:szCs w:val="24"/>
          <w:lang w:val="en-CA" w:eastAsia="ja-JP"/>
        </w:rPr>
      </w:pPr>
      <w:r w:rsidRPr="00982712">
        <w:rPr>
          <w:highlight w:val="yellow"/>
        </w:rPr>
        <w:t>Bell Canada v Quebec (1988)</w:t>
      </w:r>
      <w:r w:rsidRPr="009D52C2">
        <w:t xml:space="preserve"> * IJI granted Core must be impaired</w:t>
      </w:r>
      <w:r>
        <w:tab/>
      </w:r>
      <w:r>
        <w:fldChar w:fldCharType="begin"/>
      </w:r>
      <w:r>
        <w:instrText xml:space="preserve"> PAGEREF _Toc353478659 \h </w:instrText>
      </w:r>
      <w:r>
        <w:fldChar w:fldCharType="separate"/>
      </w:r>
      <w:r w:rsidR="00F569FC">
        <w:t>6</w:t>
      </w:r>
      <w:r>
        <w:fldChar w:fldCharType="end"/>
      </w:r>
    </w:p>
    <w:p w14:paraId="6ABDD1CF" w14:textId="77777777" w:rsidR="00061D03" w:rsidRDefault="00061D03" w:rsidP="00982712">
      <w:pPr>
        <w:pStyle w:val="TOC3"/>
        <w:rPr>
          <w:rFonts w:asciiTheme="minorHAnsi" w:hAnsiTheme="minorHAnsi" w:cstheme="minorBidi"/>
          <w:sz w:val="24"/>
          <w:szCs w:val="24"/>
          <w:lang w:val="en-CA" w:eastAsia="ja-JP"/>
        </w:rPr>
      </w:pPr>
      <w:r w:rsidRPr="00982712">
        <w:rPr>
          <w:highlight w:val="yellow"/>
        </w:rPr>
        <w:t xml:space="preserve">Canadian Western Bank v Alberta (2007) </w:t>
      </w:r>
      <w:r w:rsidRPr="009D52C2">
        <w:t>* Application of IJI, must impair core</w:t>
      </w:r>
      <w:r>
        <w:tab/>
      </w:r>
      <w:r>
        <w:fldChar w:fldCharType="begin"/>
      </w:r>
      <w:r>
        <w:instrText xml:space="preserve"> PAGEREF _Toc353478660 \h </w:instrText>
      </w:r>
      <w:r>
        <w:fldChar w:fldCharType="separate"/>
      </w:r>
      <w:r w:rsidR="00F569FC">
        <w:t>6</w:t>
      </w:r>
      <w:r>
        <w:fldChar w:fldCharType="end"/>
      </w:r>
    </w:p>
    <w:p w14:paraId="0F26F2EE" w14:textId="77777777" w:rsidR="00061D03" w:rsidRDefault="00061D03" w:rsidP="00982712">
      <w:pPr>
        <w:pStyle w:val="TOC3"/>
        <w:rPr>
          <w:rFonts w:asciiTheme="minorHAnsi" w:hAnsiTheme="minorHAnsi" w:cstheme="minorBidi"/>
          <w:sz w:val="24"/>
          <w:szCs w:val="24"/>
          <w:lang w:val="en-CA" w:eastAsia="ja-JP"/>
        </w:rPr>
      </w:pPr>
      <w:r w:rsidRPr="00982712">
        <w:rPr>
          <w:highlight w:val="yellow"/>
        </w:rPr>
        <w:t>Canada v PHS Community Services Society (2011</w:t>
      </w:r>
      <w:r w:rsidRPr="009D52C2">
        <w:t>)  * Prov IJI claim, unsuccessful</w:t>
      </w:r>
      <w:r>
        <w:tab/>
      </w:r>
      <w:r>
        <w:fldChar w:fldCharType="begin"/>
      </w:r>
      <w:r>
        <w:instrText xml:space="preserve"> PAGEREF _Toc353478661 \h </w:instrText>
      </w:r>
      <w:r>
        <w:fldChar w:fldCharType="separate"/>
      </w:r>
      <w:r w:rsidR="00F569FC">
        <w:t>8</w:t>
      </w:r>
      <w:r>
        <w:fldChar w:fldCharType="end"/>
      </w:r>
    </w:p>
    <w:p w14:paraId="64424A2F" w14:textId="77777777" w:rsidR="00061D03" w:rsidRDefault="00061D03" w:rsidP="00982712">
      <w:pPr>
        <w:pStyle w:val="TOC3"/>
        <w:rPr>
          <w:rFonts w:asciiTheme="minorHAnsi" w:hAnsiTheme="minorHAnsi" w:cstheme="minorBidi"/>
          <w:sz w:val="24"/>
          <w:szCs w:val="24"/>
          <w:lang w:val="en-CA" w:eastAsia="ja-JP"/>
        </w:rPr>
      </w:pPr>
      <w:r w:rsidRPr="00982712">
        <w:rPr>
          <w:highlight w:val="yellow"/>
        </w:rPr>
        <w:t xml:space="preserve">Marine Services International Ltd v Ryan Estate (2013) </w:t>
      </w:r>
      <w:r w:rsidRPr="009D52C2">
        <w:t>* Test for IJI</w:t>
      </w:r>
      <w:r>
        <w:tab/>
      </w:r>
      <w:r>
        <w:fldChar w:fldCharType="begin"/>
      </w:r>
      <w:r>
        <w:instrText xml:space="preserve"> PAGEREF _Toc353478662 \h </w:instrText>
      </w:r>
      <w:r>
        <w:fldChar w:fldCharType="separate"/>
      </w:r>
      <w:r w:rsidR="00F569FC">
        <w:t>9</w:t>
      </w:r>
      <w:r>
        <w:fldChar w:fldCharType="end"/>
      </w:r>
    </w:p>
    <w:p w14:paraId="623BD6B4" w14:textId="7A93E18B" w:rsidR="00061D03" w:rsidRPr="00061D03" w:rsidRDefault="00061D03" w:rsidP="00061D03">
      <w:pPr>
        <w:pStyle w:val="TOC2"/>
        <w:rPr>
          <w:rFonts w:asciiTheme="minorHAnsi" w:hAnsiTheme="minorHAnsi" w:cstheme="minorBidi"/>
          <w:b w:val="0"/>
          <w:color w:val="auto"/>
          <w:sz w:val="24"/>
          <w:szCs w:val="24"/>
          <w:lang w:val="en-CA" w:eastAsia="ja-JP"/>
        </w:rPr>
      </w:pPr>
      <w:r>
        <w:t>Issue #3: Operability – Paramountcy</w:t>
      </w:r>
      <w:r>
        <w:tab/>
      </w:r>
      <w:r>
        <w:fldChar w:fldCharType="begin"/>
      </w:r>
      <w:r>
        <w:instrText xml:space="preserve"> PAGEREF _Toc353478666 \h </w:instrText>
      </w:r>
      <w:r>
        <w:fldChar w:fldCharType="separate"/>
      </w:r>
      <w:r w:rsidR="00F569FC">
        <w:t>10</w:t>
      </w:r>
      <w:r>
        <w:fldChar w:fldCharType="end"/>
      </w:r>
    </w:p>
    <w:p w14:paraId="2CA8A563"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Multiple Access v McCutcheon</w:t>
      </w:r>
      <w:r>
        <w:tab/>
      </w:r>
      <w:r>
        <w:fldChar w:fldCharType="begin"/>
      </w:r>
      <w:r>
        <w:instrText xml:space="preserve"> PAGEREF _Toc353478667 \h </w:instrText>
      </w:r>
      <w:r>
        <w:fldChar w:fldCharType="separate"/>
      </w:r>
      <w:r w:rsidR="00F569FC">
        <w:t>10</w:t>
      </w:r>
      <w:r>
        <w:fldChar w:fldCharType="end"/>
      </w:r>
    </w:p>
    <w:p w14:paraId="5CDD9EC8"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Canadian Western Bank v Alberta</w:t>
      </w:r>
      <w:r>
        <w:tab/>
      </w:r>
      <w:r>
        <w:fldChar w:fldCharType="begin"/>
      </w:r>
      <w:r>
        <w:instrText xml:space="preserve"> PAGEREF _Toc353478668 \h </w:instrText>
      </w:r>
      <w:r>
        <w:fldChar w:fldCharType="separate"/>
      </w:r>
      <w:r w:rsidR="00F569FC">
        <w:t>10</w:t>
      </w:r>
      <w:r>
        <w:fldChar w:fldCharType="end"/>
      </w:r>
    </w:p>
    <w:p w14:paraId="3D213400"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Alberta v Maloney  * PURE PARAMOUNTCY CASE</w:t>
      </w:r>
      <w:r>
        <w:tab/>
      </w:r>
      <w:r>
        <w:fldChar w:fldCharType="begin"/>
      </w:r>
      <w:r>
        <w:instrText xml:space="preserve"> PAGEREF _Toc353478669 \h </w:instrText>
      </w:r>
      <w:r>
        <w:fldChar w:fldCharType="separate"/>
      </w:r>
      <w:r w:rsidR="00F569FC">
        <w:t>10</w:t>
      </w:r>
      <w:r>
        <w:fldChar w:fldCharType="end"/>
      </w:r>
    </w:p>
    <w:p w14:paraId="3DD4B992" w14:textId="32951236" w:rsidR="00061D03" w:rsidRDefault="00C63FD4">
      <w:pPr>
        <w:pStyle w:val="TOC1"/>
        <w:rPr>
          <w:rFonts w:asciiTheme="minorHAnsi" w:hAnsiTheme="minorHAnsi" w:cstheme="minorBidi"/>
          <w:b w:val="0"/>
          <w:color w:val="auto"/>
          <w:sz w:val="24"/>
          <w:szCs w:val="24"/>
          <w:lang w:val="en-CA" w:eastAsia="ja-JP"/>
        </w:rPr>
      </w:pPr>
      <w:r>
        <w:t>CHARTER PROCEDURE</w:t>
      </w:r>
      <w:r w:rsidR="00061D03">
        <w:tab/>
      </w:r>
      <w:r w:rsidR="00061D03">
        <w:fldChar w:fldCharType="begin"/>
      </w:r>
      <w:r w:rsidR="00061D03">
        <w:instrText xml:space="preserve"> PAGEREF _Toc353478670 \h </w:instrText>
      </w:r>
      <w:r w:rsidR="00061D03">
        <w:fldChar w:fldCharType="separate"/>
      </w:r>
      <w:r w:rsidR="00F569FC">
        <w:t>12</w:t>
      </w:r>
      <w:r w:rsidR="00061D03">
        <w:fldChar w:fldCharType="end"/>
      </w:r>
    </w:p>
    <w:p w14:paraId="24DFDA27" w14:textId="77777777" w:rsidR="00061D03" w:rsidRDefault="00061D03">
      <w:pPr>
        <w:pStyle w:val="TOC2"/>
        <w:rPr>
          <w:rFonts w:asciiTheme="minorHAnsi" w:hAnsiTheme="minorHAnsi" w:cstheme="minorBidi"/>
          <w:b w:val="0"/>
          <w:color w:val="auto"/>
          <w:sz w:val="24"/>
          <w:szCs w:val="24"/>
          <w:lang w:val="en-CA" w:eastAsia="ja-JP"/>
        </w:rPr>
      </w:pPr>
      <w:r>
        <w:t>1: Applicability</w:t>
      </w:r>
      <w:r>
        <w:tab/>
      </w:r>
      <w:r>
        <w:fldChar w:fldCharType="begin"/>
      </w:r>
      <w:r>
        <w:instrText xml:space="preserve"> PAGEREF _Toc353478671 \h </w:instrText>
      </w:r>
      <w:r>
        <w:fldChar w:fldCharType="separate"/>
      </w:r>
      <w:r w:rsidR="00F569FC">
        <w:t>12</w:t>
      </w:r>
      <w:r>
        <w:fldChar w:fldCharType="end"/>
      </w:r>
    </w:p>
    <w:p w14:paraId="0FDC0D3F"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Grant v Torstar</w:t>
      </w:r>
      <w:r>
        <w:t xml:space="preserve"> PRIVATE LITIGATION – Tort / Common Law / Defamation</w:t>
      </w:r>
      <w:r>
        <w:tab/>
      </w:r>
      <w:r>
        <w:fldChar w:fldCharType="begin"/>
      </w:r>
      <w:r>
        <w:instrText xml:space="preserve"> PAGEREF _Toc353478673 \h </w:instrText>
      </w:r>
      <w:r>
        <w:fldChar w:fldCharType="separate"/>
      </w:r>
      <w:r w:rsidR="00F569FC">
        <w:t>14</w:t>
      </w:r>
      <w:r>
        <w:fldChar w:fldCharType="end"/>
      </w:r>
    </w:p>
    <w:p w14:paraId="07F4D832"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RWDSU v Dolphin Delivery 1986 SCC</w:t>
      </w:r>
      <w:r w:rsidRPr="009D52C2">
        <w:t xml:space="preserve"> * Court orders not subject to Charter challenge</w:t>
      </w:r>
      <w:r>
        <w:tab/>
      </w:r>
      <w:r>
        <w:fldChar w:fldCharType="begin"/>
      </w:r>
      <w:r>
        <w:instrText xml:space="preserve"> PAGEREF _Toc353478674 \h </w:instrText>
      </w:r>
      <w:r>
        <w:fldChar w:fldCharType="separate"/>
      </w:r>
      <w:r w:rsidR="00F569FC">
        <w:t>14</w:t>
      </w:r>
      <w:r>
        <w:fldChar w:fldCharType="end"/>
      </w:r>
    </w:p>
    <w:p w14:paraId="5716B361"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McKinney v University of Guelph (1990</w:t>
      </w:r>
      <w:r w:rsidRPr="009D52C2">
        <w:t>)</w:t>
      </w:r>
      <w:r>
        <w:t xml:space="preserve">  * University not govt under s 32 </w:t>
      </w:r>
      <w:r w:rsidRPr="000143F8">
        <w:sym w:font="Wingdings" w:char="F0E0"/>
      </w:r>
      <w:r>
        <w:t xml:space="preserve"> Charter not applicable</w:t>
      </w:r>
      <w:r>
        <w:tab/>
      </w:r>
      <w:r>
        <w:fldChar w:fldCharType="begin"/>
      </w:r>
      <w:r>
        <w:instrText xml:space="preserve"> PAGEREF _Toc353478675 \h </w:instrText>
      </w:r>
      <w:r>
        <w:fldChar w:fldCharType="separate"/>
      </w:r>
      <w:r w:rsidR="00F569FC">
        <w:t>15</w:t>
      </w:r>
      <w:r>
        <w:fldChar w:fldCharType="end"/>
      </w:r>
    </w:p>
    <w:p w14:paraId="1CEC7971"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Eldridge v BC</w:t>
      </w:r>
      <w:r>
        <w:t xml:space="preserve"> * sign language – is hospital govt?</w:t>
      </w:r>
      <w:r>
        <w:tab/>
      </w:r>
      <w:r>
        <w:fldChar w:fldCharType="begin"/>
      </w:r>
      <w:r>
        <w:instrText xml:space="preserve"> PAGEREF _Toc353478676 \h </w:instrText>
      </w:r>
      <w:r>
        <w:fldChar w:fldCharType="separate"/>
      </w:r>
      <w:r w:rsidR="00F569FC">
        <w:t>16</w:t>
      </w:r>
      <w:r>
        <w:fldChar w:fldCharType="end"/>
      </w:r>
    </w:p>
    <w:p w14:paraId="36FB986D"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Godbout v Longueuil (City) (1997)</w:t>
      </w:r>
      <w:r>
        <w:t xml:space="preserve"> * once designated govt, always govt</w:t>
      </w:r>
      <w:r>
        <w:tab/>
      </w:r>
      <w:r>
        <w:fldChar w:fldCharType="begin"/>
      </w:r>
      <w:r>
        <w:instrText xml:space="preserve"> PAGEREF _Toc353478677 \h </w:instrText>
      </w:r>
      <w:r>
        <w:fldChar w:fldCharType="separate"/>
      </w:r>
      <w:r w:rsidR="00F569FC">
        <w:t>16</w:t>
      </w:r>
      <w:r>
        <w:fldChar w:fldCharType="end"/>
      </w:r>
    </w:p>
    <w:p w14:paraId="6D136629" w14:textId="77777777" w:rsidR="00061D03" w:rsidRDefault="00061D03">
      <w:pPr>
        <w:pStyle w:val="TOC2"/>
        <w:rPr>
          <w:rFonts w:asciiTheme="minorHAnsi" w:hAnsiTheme="minorHAnsi" w:cstheme="minorBidi"/>
          <w:b w:val="0"/>
          <w:color w:val="auto"/>
          <w:sz w:val="24"/>
          <w:szCs w:val="24"/>
          <w:lang w:val="en-CA" w:eastAsia="ja-JP"/>
        </w:rPr>
      </w:pPr>
      <w:r>
        <w:t>2: Justification of limiting a Charter right under s 1</w:t>
      </w:r>
      <w:r>
        <w:tab/>
      </w:r>
      <w:r>
        <w:fldChar w:fldCharType="begin"/>
      </w:r>
      <w:r>
        <w:instrText xml:space="preserve"> PAGEREF _Toc353478678 \h </w:instrText>
      </w:r>
      <w:r>
        <w:fldChar w:fldCharType="separate"/>
      </w:r>
      <w:r w:rsidR="00F569FC">
        <w:t>17</w:t>
      </w:r>
      <w:r>
        <w:fldChar w:fldCharType="end"/>
      </w:r>
    </w:p>
    <w:p w14:paraId="1C43278F"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R v Oakes (1986)</w:t>
      </w:r>
      <w:r>
        <w:t xml:space="preserve"> * Justifying infringement of right under s 1</w:t>
      </w:r>
      <w:r>
        <w:tab/>
      </w:r>
      <w:r>
        <w:fldChar w:fldCharType="begin"/>
      </w:r>
      <w:r>
        <w:instrText xml:space="preserve"> PAGEREF _Toc353478679 \h </w:instrText>
      </w:r>
      <w:r>
        <w:fldChar w:fldCharType="separate"/>
      </w:r>
      <w:r w:rsidR="00F569FC">
        <w:t>18</w:t>
      </w:r>
      <w:r>
        <w:fldChar w:fldCharType="end"/>
      </w:r>
    </w:p>
    <w:p w14:paraId="57516BBE"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R v Nova Scotia Pharmaceutical Society (1992)</w:t>
      </w:r>
      <w:r>
        <w:t xml:space="preserve"> * Vagueness</w:t>
      </w:r>
      <w:r>
        <w:tab/>
      </w:r>
      <w:r>
        <w:fldChar w:fldCharType="begin"/>
      </w:r>
      <w:r>
        <w:instrText xml:space="preserve"> PAGEREF _Toc353478680 \h </w:instrText>
      </w:r>
      <w:r>
        <w:fldChar w:fldCharType="separate"/>
      </w:r>
      <w:r w:rsidR="00F569FC">
        <w:t>19</w:t>
      </w:r>
      <w:r>
        <w:fldChar w:fldCharType="end"/>
      </w:r>
    </w:p>
    <w:p w14:paraId="699F4D36"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Newfoundland (Treasury Board) v NAPE (2004)</w:t>
      </w:r>
      <w:r>
        <w:t xml:space="preserve"> * Used Oakes test</w:t>
      </w:r>
      <w:r>
        <w:tab/>
      </w:r>
      <w:r>
        <w:fldChar w:fldCharType="begin"/>
      </w:r>
      <w:r>
        <w:instrText xml:space="preserve"> PAGEREF _Toc353478681 \h </w:instrText>
      </w:r>
      <w:r>
        <w:fldChar w:fldCharType="separate"/>
      </w:r>
      <w:r w:rsidR="00F569FC">
        <w:t>19</w:t>
      </w:r>
      <w:r>
        <w:fldChar w:fldCharType="end"/>
      </w:r>
    </w:p>
    <w:p w14:paraId="1F61EDC1"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Dore v Barreau du Quebec</w:t>
      </w:r>
      <w:r>
        <w:t xml:space="preserve"> * Judicial review of administrative decision framework</w:t>
      </w:r>
      <w:r>
        <w:tab/>
      </w:r>
      <w:r>
        <w:fldChar w:fldCharType="begin"/>
      </w:r>
      <w:r>
        <w:instrText xml:space="preserve"> PAGEREF _Toc353478682 \h </w:instrText>
      </w:r>
      <w:r>
        <w:fldChar w:fldCharType="separate"/>
      </w:r>
      <w:r w:rsidR="00F569FC">
        <w:t>20</w:t>
      </w:r>
      <w:r>
        <w:fldChar w:fldCharType="end"/>
      </w:r>
    </w:p>
    <w:p w14:paraId="0AEAD67D" w14:textId="77777777" w:rsidR="00061D03" w:rsidRDefault="00061D03">
      <w:pPr>
        <w:pStyle w:val="TOC2"/>
        <w:rPr>
          <w:rFonts w:asciiTheme="minorHAnsi" w:hAnsiTheme="minorHAnsi" w:cstheme="minorBidi"/>
          <w:b w:val="0"/>
          <w:color w:val="auto"/>
          <w:sz w:val="24"/>
          <w:szCs w:val="24"/>
          <w:lang w:val="en-CA" w:eastAsia="ja-JP"/>
        </w:rPr>
      </w:pPr>
      <w:r>
        <w:t>3: Remedies</w:t>
      </w:r>
      <w:r>
        <w:tab/>
      </w:r>
      <w:r>
        <w:fldChar w:fldCharType="begin"/>
      </w:r>
      <w:r>
        <w:instrText xml:space="preserve"> PAGEREF _Toc353478683 \h </w:instrText>
      </w:r>
      <w:r>
        <w:fldChar w:fldCharType="separate"/>
      </w:r>
      <w:r w:rsidR="00F569FC">
        <w:t>21</w:t>
      </w:r>
      <w:r>
        <w:fldChar w:fldCharType="end"/>
      </w:r>
    </w:p>
    <w:p w14:paraId="495ECF74"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Schachter v Canada (1992)</w:t>
      </w:r>
      <w:r>
        <w:t xml:space="preserve"> * Charter Remedies overview</w:t>
      </w:r>
      <w:r>
        <w:tab/>
      </w:r>
      <w:r>
        <w:fldChar w:fldCharType="begin"/>
      </w:r>
      <w:r>
        <w:instrText xml:space="preserve"> PAGEREF _Toc353478686 \h </w:instrText>
      </w:r>
      <w:r>
        <w:fldChar w:fldCharType="separate"/>
      </w:r>
      <w:r w:rsidR="00F569FC">
        <w:t>25</w:t>
      </w:r>
      <w:r>
        <w:fldChar w:fldCharType="end"/>
      </w:r>
    </w:p>
    <w:p w14:paraId="55496F34"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Vriend v Alberta (1998)</w:t>
      </w:r>
      <w:r>
        <w:t xml:space="preserve"> ** Applies Schachter, clarifies reading in for legislative intent</w:t>
      </w:r>
      <w:r>
        <w:tab/>
      </w:r>
      <w:r>
        <w:fldChar w:fldCharType="begin"/>
      </w:r>
      <w:r>
        <w:instrText xml:space="preserve"> PAGEREF _Toc353478687 \h </w:instrText>
      </w:r>
      <w:r>
        <w:fldChar w:fldCharType="separate"/>
      </w:r>
      <w:r w:rsidR="00F569FC">
        <w:t>25</w:t>
      </w:r>
      <w:r>
        <w:fldChar w:fldCharType="end"/>
      </w:r>
    </w:p>
    <w:p w14:paraId="7D3C0477"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R v Ferguson (2008)</w:t>
      </w:r>
      <w:r>
        <w:t xml:space="preserve"> * S 52 remedy, mandatory minimum sentences</w:t>
      </w:r>
      <w:r>
        <w:tab/>
      </w:r>
      <w:r>
        <w:fldChar w:fldCharType="begin"/>
      </w:r>
      <w:r>
        <w:instrText xml:space="preserve"> PAGEREF _Toc353478688 \h </w:instrText>
      </w:r>
      <w:r>
        <w:fldChar w:fldCharType="separate"/>
      </w:r>
      <w:r w:rsidR="00F569FC">
        <w:t>26</w:t>
      </w:r>
      <w:r>
        <w:fldChar w:fldCharType="end"/>
      </w:r>
    </w:p>
    <w:p w14:paraId="02843CA0"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Vancouver v Ward (2010)</w:t>
      </w:r>
      <w:r>
        <w:t xml:space="preserve"> ** CREATES FRAMEWORK FOR AWARD OF DAMAGES UNDER S 24(1)</w:t>
      </w:r>
      <w:r>
        <w:tab/>
      </w:r>
      <w:r>
        <w:fldChar w:fldCharType="begin"/>
      </w:r>
      <w:r>
        <w:instrText xml:space="preserve"> PAGEREF _Toc353478689 \h </w:instrText>
      </w:r>
      <w:r>
        <w:fldChar w:fldCharType="separate"/>
      </w:r>
      <w:r w:rsidR="00F569FC">
        <w:t>26</w:t>
      </w:r>
      <w:r>
        <w:fldChar w:fldCharType="end"/>
      </w:r>
    </w:p>
    <w:p w14:paraId="26166F1D"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R v Conway (2010)</w:t>
      </w:r>
      <w:r>
        <w:t xml:space="preserve"> * Test for determining if a tribunal can order s 24 remedies</w:t>
      </w:r>
      <w:r>
        <w:tab/>
      </w:r>
      <w:r>
        <w:fldChar w:fldCharType="begin"/>
      </w:r>
      <w:r>
        <w:instrText xml:space="preserve"> PAGEREF _Toc353478690 \h </w:instrText>
      </w:r>
      <w:r>
        <w:fldChar w:fldCharType="separate"/>
      </w:r>
      <w:r w:rsidR="00F569FC">
        <w:t>26</w:t>
      </w:r>
      <w:r>
        <w:fldChar w:fldCharType="end"/>
      </w:r>
    </w:p>
    <w:p w14:paraId="45B16CBA" w14:textId="40876CAB" w:rsidR="00061D03" w:rsidRDefault="00C63FD4">
      <w:pPr>
        <w:pStyle w:val="TOC1"/>
        <w:rPr>
          <w:rFonts w:asciiTheme="minorHAnsi" w:hAnsiTheme="minorHAnsi" w:cstheme="minorBidi"/>
          <w:b w:val="0"/>
          <w:color w:val="auto"/>
          <w:sz w:val="24"/>
          <w:szCs w:val="24"/>
          <w:lang w:val="en-CA" w:eastAsia="ja-JP"/>
        </w:rPr>
      </w:pPr>
      <w:r>
        <w:t>CHARTER RIGHTS</w:t>
      </w:r>
      <w:r w:rsidR="00061D03">
        <w:tab/>
      </w:r>
      <w:r w:rsidR="00061D03">
        <w:fldChar w:fldCharType="begin"/>
      </w:r>
      <w:r w:rsidR="00061D03">
        <w:instrText xml:space="preserve"> PAGEREF _Toc353478691 \h </w:instrText>
      </w:r>
      <w:r w:rsidR="00061D03">
        <w:fldChar w:fldCharType="separate"/>
      </w:r>
      <w:r w:rsidR="00F569FC">
        <w:t>27</w:t>
      </w:r>
      <w:r w:rsidR="00061D03">
        <w:fldChar w:fldCharType="end"/>
      </w:r>
    </w:p>
    <w:p w14:paraId="42A4E719" w14:textId="77777777" w:rsidR="00061D03" w:rsidRDefault="00061D03">
      <w:pPr>
        <w:pStyle w:val="TOC2"/>
        <w:rPr>
          <w:rFonts w:asciiTheme="minorHAnsi" w:hAnsiTheme="minorHAnsi" w:cstheme="minorBidi"/>
          <w:b w:val="0"/>
          <w:color w:val="auto"/>
          <w:sz w:val="24"/>
          <w:szCs w:val="24"/>
          <w:lang w:val="en-CA" w:eastAsia="ja-JP"/>
        </w:rPr>
      </w:pPr>
      <w:r>
        <w:t>1: Freedom of Expression</w:t>
      </w:r>
      <w:r>
        <w:tab/>
      </w:r>
      <w:r>
        <w:fldChar w:fldCharType="begin"/>
      </w:r>
      <w:r>
        <w:instrText xml:space="preserve"> PAGEREF _Toc353478692 \h </w:instrText>
      </w:r>
      <w:r>
        <w:fldChar w:fldCharType="separate"/>
      </w:r>
      <w:r w:rsidR="00F569FC">
        <w:t>27</w:t>
      </w:r>
      <w:r>
        <w:fldChar w:fldCharType="end"/>
      </w:r>
    </w:p>
    <w:p w14:paraId="5255C033"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Irwin Toy v Quebec (AG) (1989)</w:t>
      </w:r>
      <w:r w:rsidRPr="009D52C2">
        <w:t xml:space="preserve"> * Definition of Expression * Violated 2B but justified</w:t>
      </w:r>
      <w:r>
        <w:tab/>
      </w:r>
      <w:r>
        <w:fldChar w:fldCharType="begin"/>
      </w:r>
      <w:r>
        <w:instrText xml:space="preserve"> PAGEREF _Toc353478694 \h </w:instrText>
      </w:r>
      <w:r>
        <w:fldChar w:fldCharType="separate"/>
      </w:r>
      <w:r w:rsidR="00F569FC">
        <w:t>29</w:t>
      </w:r>
      <w:r>
        <w:fldChar w:fldCharType="end"/>
      </w:r>
    </w:p>
    <w:p w14:paraId="3EBB37EC"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 xml:space="preserve">R v Butler (1992) </w:t>
      </w:r>
      <w:r w:rsidRPr="009D52C2">
        <w:t xml:space="preserve"> * Porn shop, obscenity protected to a level of community acceptance</w:t>
      </w:r>
      <w:r>
        <w:tab/>
      </w:r>
      <w:r>
        <w:fldChar w:fldCharType="begin"/>
      </w:r>
      <w:r>
        <w:instrText xml:space="preserve"> PAGEREF _Toc353478695 \h </w:instrText>
      </w:r>
      <w:r>
        <w:fldChar w:fldCharType="separate"/>
      </w:r>
      <w:r w:rsidR="00F569FC">
        <w:t>30</w:t>
      </w:r>
      <w:r>
        <w:fldChar w:fldCharType="end"/>
      </w:r>
    </w:p>
    <w:p w14:paraId="2F5D38F2"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City of Montreal (2005)</w:t>
      </w:r>
      <w:r w:rsidRPr="009D52C2">
        <w:t xml:space="preserve"> * location test – infringement justified as on public street</w:t>
      </w:r>
      <w:r>
        <w:tab/>
      </w:r>
      <w:r>
        <w:fldChar w:fldCharType="begin"/>
      </w:r>
      <w:r>
        <w:instrText xml:space="preserve"> PAGEREF _Toc353478696 \h </w:instrText>
      </w:r>
      <w:r>
        <w:fldChar w:fldCharType="separate"/>
      </w:r>
      <w:r w:rsidR="00F569FC">
        <w:t>31</w:t>
      </w:r>
      <w:r>
        <w:fldChar w:fldCharType="end"/>
      </w:r>
    </w:p>
    <w:p w14:paraId="265E5815"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R v Bryan (2007)</w:t>
      </w:r>
      <w:r w:rsidRPr="009D52C2">
        <w:t xml:space="preserve"> * How much evidence is needed to show infringement?</w:t>
      </w:r>
      <w:r>
        <w:tab/>
      </w:r>
      <w:r>
        <w:fldChar w:fldCharType="begin"/>
      </w:r>
      <w:r>
        <w:instrText xml:space="preserve"> PAGEREF _Toc353478697 \h </w:instrText>
      </w:r>
      <w:r>
        <w:fldChar w:fldCharType="separate"/>
      </w:r>
      <w:r w:rsidR="00F569FC">
        <w:t>32</w:t>
      </w:r>
      <w:r>
        <w:fldChar w:fldCharType="end"/>
      </w:r>
    </w:p>
    <w:p w14:paraId="0C65F200"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Baier v Alberta (2007)</w:t>
      </w:r>
      <w:r w:rsidRPr="009D52C2">
        <w:t xml:space="preserve"> * Positive claim rights</w:t>
      </w:r>
      <w:r>
        <w:tab/>
      </w:r>
      <w:r>
        <w:fldChar w:fldCharType="begin"/>
      </w:r>
      <w:r>
        <w:instrText xml:space="preserve"> PAGEREF _Toc353478698 \h </w:instrText>
      </w:r>
      <w:r>
        <w:fldChar w:fldCharType="separate"/>
      </w:r>
      <w:r w:rsidR="00F569FC">
        <w:t>33</w:t>
      </w:r>
      <w:r>
        <w:fldChar w:fldCharType="end"/>
      </w:r>
    </w:p>
    <w:p w14:paraId="3E01B1B5"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Greater Vancouver Transit Authority  ** EXCELLENT CASE FOR REVIEW</w:t>
      </w:r>
      <w:r>
        <w:tab/>
      </w:r>
      <w:r>
        <w:fldChar w:fldCharType="begin"/>
      </w:r>
      <w:r>
        <w:instrText xml:space="preserve"> PAGEREF _Toc353478699 \h </w:instrText>
      </w:r>
      <w:r>
        <w:fldChar w:fldCharType="separate"/>
      </w:r>
      <w:r w:rsidR="00F569FC">
        <w:t>33</w:t>
      </w:r>
      <w:r>
        <w:fldChar w:fldCharType="end"/>
      </w:r>
    </w:p>
    <w:p w14:paraId="620B4013" w14:textId="77777777" w:rsidR="00061D03" w:rsidRDefault="00061D03">
      <w:pPr>
        <w:pStyle w:val="TOC2"/>
        <w:rPr>
          <w:rFonts w:asciiTheme="minorHAnsi" w:hAnsiTheme="minorHAnsi" w:cstheme="minorBidi"/>
          <w:b w:val="0"/>
          <w:color w:val="auto"/>
          <w:sz w:val="24"/>
          <w:szCs w:val="24"/>
          <w:lang w:val="en-CA" w:eastAsia="ja-JP"/>
        </w:rPr>
      </w:pPr>
      <w:r>
        <w:t>2: Freedom of Conscience and Religion</w:t>
      </w:r>
      <w:r>
        <w:tab/>
      </w:r>
      <w:r>
        <w:fldChar w:fldCharType="begin"/>
      </w:r>
      <w:r>
        <w:instrText xml:space="preserve"> PAGEREF _Toc353478700 \h </w:instrText>
      </w:r>
      <w:r>
        <w:fldChar w:fldCharType="separate"/>
      </w:r>
      <w:r w:rsidR="00F569FC">
        <w:t>35</w:t>
      </w:r>
      <w:r>
        <w:fldChar w:fldCharType="end"/>
      </w:r>
    </w:p>
    <w:p w14:paraId="64A5F224"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Big M Drug Mart (1985)</w:t>
      </w:r>
      <w:r w:rsidRPr="009D52C2">
        <w:t xml:space="preserve"> ** LEADING CASE ON FREEDOM OF CONSCIENCE AND RELIGION</w:t>
      </w:r>
      <w:r>
        <w:tab/>
      </w:r>
      <w:r>
        <w:fldChar w:fldCharType="begin"/>
      </w:r>
      <w:r>
        <w:instrText xml:space="preserve"> PAGEREF _Toc353478701 \h </w:instrText>
      </w:r>
      <w:r>
        <w:fldChar w:fldCharType="separate"/>
      </w:r>
      <w:r w:rsidR="00F569FC">
        <w:t>36</w:t>
      </w:r>
      <w:r>
        <w:fldChar w:fldCharType="end"/>
      </w:r>
    </w:p>
    <w:p w14:paraId="4D4735BB"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Syndicat Northwest v Amselem (2004)</w:t>
      </w:r>
      <w:r w:rsidRPr="009D52C2">
        <w:t xml:space="preserve"> * Cannot waive right, subjective belief, significant infringement</w:t>
      </w:r>
      <w:r>
        <w:tab/>
      </w:r>
      <w:r>
        <w:fldChar w:fldCharType="begin"/>
      </w:r>
      <w:r>
        <w:instrText xml:space="preserve"> PAGEREF _Toc353478702 \h </w:instrText>
      </w:r>
      <w:r>
        <w:fldChar w:fldCharType="separate"/>
      </w:r>
      <w:r w:rsidR="00F569FC">
        <w:t>37</w:t>
      </w:r>
      <w:r>
        <w:fldChar w:fldCharType="end"/>
      </w:r>
    </w:p>
    <w:p w14:paraId="3FE51AEE" w14:textId="2630A491" w:rsidR="00061D03" w:rsidRDefault="00061D03" w:rsidP="00982712">
      <w:pPr>
        <w:pStyle w:val="TOC3"/>
        <w:rPr>
          <w:rFonts w:asciiTheme="minorHAnsi" w:hAnsiTheme="minorHAnsi" w:cstheme="minorBidi"/>
          <w:sz w:val="24"/>
          <w:szCs w:val="24"/>
          <w:lang w:val="en-CA" w:eastAsia="ja-JP"/>
        </w:rPr>
      </w:pPr>
      <w:r w:rsidRPr="009D52C2">
        <w:rPr>
          <w:highlight w:val="yellow"/>
        </w:rPr>
        <w:t>Alberta v Hutterian Brethren (2009)</w:t>
      </w:r>
      <w:r w:rsidRPr="009D52C2">
        <w:t xml:space="preserve"> * Religion prohibited photo</w:t>
      </w:r>
      <w:r w:rsidR="00982712">
        <w:t>s * no DL renewal * justn of infring</w:t>
      </w:r>
      <w:r>
        <w:tab/>
      </w:r>
      <w:r>
        <w:fldChar w:fldCharType="begin"/>
      </w:r>
      <w:r>
        <w:instrText xml:space="preserve"> PAGEREF _Toc353478703 \h </w:instrText>
      </w:r>
      <w:r>
        <w:fldChar w:fldCharType="separate"/>
      </w:r>
      <w:r w:rsidR="00F569FC">
        <w:t>38</w:t>
      </w:r>
      <w:r>
        <w:fldChar w:fldCharType="end"/>
      </w:r>
    </w:p>
    <w:p w14:paraId="5346E7B0" w14:textId="77777777" w:rsidR="00061D03" w:rsidRDefault="00061D03" w:rsidP="00982712">
      <w:pPr>
        <w:pStyle w:val="TOC3"/>
        <w:rPr>
          <w:rFonts w:asciiTheme="minorHAnsi" w:hAnsiTheme="minorHAnsi" w:cstheme="minorBidi"/>
          <w:sz w:val="24"/>
          <w:szCs w:val="24"/>
          <w:lang w:val="en-CA" w:eastAsia="ja-JP"/>
        </w:rPr>
      </w:pPr>
      <w:r w:rsidRPr="009D52C2">
        <w:rPr>
          <w:highlight w:val="yellow"/>
        </w:rPr>
        <w:t>MLQ v Quebec (2015)</w:t>
      </w:r>
      <w:r w:rsidRPr="009D52C2">
        <w:t xml:space="preserve"> ** Duty of Neutrality (Municipal Council - prayers)</w:t>
      </w:r>
      <w:r>
        <w:tab/>
      </w:r>
      <w:r>
        <w:fldChar w:fldCharType="begin"/>
      </w:r>
      <w:r>
        <w:instrText xml:space="preserve"> PAGEREF _Toc353478704 \h </w:instrText>
      </w:r>
      <w:r>
        <w:fldChar w:fldCharType="separate"/>
      </w:r>
      <w:r w:rsidR="00F569FC">
        <w:t>39</w:t>
      </w:r>
      <w:r>
        <w:fldChar w:fldCharType="end"/>
      </w:r>
    </w:p>
    <w:p w14:paraId="4A123E72" w14:textId="6F878D72" w:rsidR="007A01BD" w:rsidRPr="00B85488" w:rsidRDefault="005D783E" w:rsidP="00982712">
      <w:pPr>
        <w:pStyle w:val="TOC3"/>
        <w:rPr>
          <w:lang w:val="en-GB"/>
        </w:rPr>
      </w:pPr>
      <w:r>
        <w:fldChar w:fldCharType="end"/>
      </w:r>
    </w:p>
    <w:p w14:paraId="1AAB5109" w14:textId="742B9C54" w:rsidR="000854FA" w:rsidRPr="000E6C31" w:rsidRDefault="00FB7B48" w:rsidP="000E6C31">
      <w:pPr>
        <w:pStyle w:val="Heading2"/>
      </w:pPr>
      <w:bookmarkStart w:id="1" w:name="_Toc353300435"/>
      <w:bookmarkStart w:id="2" w:name="_Toc353393079"/>
      <w:bookmarkStart w:id="3" w:name="_Toc353478652"/>
      <w:r>
        <w:t>Categorization of Federalism</w:t>
      </w:r>
      <w:bookmarkEnd w:id="1"/>
      <w:bookmarkEnd w:id="2"/>
      <w:bookmarkEnd w:id="3"/>
    </w:p>
    <w:p w14:paraId="395080A4" w14:textId="77777777" w:rsidR="000854FA" w:rsidRDefault="000854FA" w:rsidP="00812CB3">
      <w:pPr>
        <w:rPr>
          <w:b/>
        </w:rPr>
      </w:pPr>
    </w:p>
    <w:p w14:paraId="0EF3C056" w14:textId="77777777" w:rsidR="00DD42C2" w:rsidRDefault="00F86BAF" w:rsidP="007B5B1B">
      <w:pPr>
        <w:pStyle w:val="ListParagraph"/>
        <w:numPr>
          <w:ilvl w:val="0"/>
          <w:numId w:val="34"/>
        </w:numPr>
        <w:spacing w:line="276" w:lineRule="auto"/>
      </w:pPr>
      <w:r w:rsidRPr="00AF60C9">
        <w:rPr>
          <w:b/>
        </w:rPr>
        <w:t xml:space="preserve">Validity - </w:t>
      </w:r>
      <w:r w:rsidR="007A01BD" w:rsidRPr="00AF60C9">
        <w:rPr>
          <w:b/>
        </w:rPr>
        <w:t xml:space="preserve">Statutes have to be </w:t>
      </w:r>
      <w:r w:rsidR="007A01BD" w:rsidRPr="00285DC7">
        <w:rPr>
          <w:b/>
          <w:u w:val="single"/>
        </w:rPr>
        <w:t>valid</w:t>
      </w:r>
      <w:r w:rsidR="00385BB2" w:rsidRPr="00285DC7">
        <w:rPr>
          <w:b/>
        </w:rPr>
        <w:t xml:space="preserve"> </w:t>
      </w:r>
      <w:r w:rsidR="003952BB" w:rsidRPr="00285DC7">
        <w:rPr>
          <w:b/>
        </w:rPr>
        <w:t>–</w:t>
      </w:r>
      <w:r w:rsidR="00385BB2" w:rsidRPr="00285DC7">
        <w:rPr>
          <w:b/>
        </w:rPr>
        <w:t xml:space="preserve"> </w:t>
      </w:r>
      <w:r w:rsidR="00FB7B48" w:rsidRPr="00FB7B48">
        <w:t xml:space="preserve">Relationship of the </w:t>
      </w:r>
      <w:r w:rsidR="000854FA" w:rsidRPr="00FB7B48">
        <w:t>statute</w:t>
      </w:r>
      <w:r w:rsidR="00FB7B48" w:rsidRPr="00FB7B48">
        <w:t xml:space="preserve"> that is challenged to </w:t>
      </w:r>
      <w:r w:rsidR="00DD42C2">
        <w:t xml:space="preserve">Constitution Act 1867 </w:t>
      </w:r>
    </w:p>
    <w:p w14:paraId="2D9F1607" w14:textId="77777777" w:rsidR="009241AF" w:rsidRDefault="00DD42C2" w:rsidP="007B5B1B">
      <w:pPr>
        <w:pStyle w:val="ListParagraph"/>
        <w:numPr>
          <w:ilvl w:val="0"/>
          <w:numId w:val="72"/>
        </w:numPr>
        <w:spacing w:line="276" w:lineRule="auto"/>
      </w:pPr>
      <w:r>
        <w:t>D</w:t>
      </w:r>
      <w:r w:rsidR="00FB7B48" w:rsidRPr="003B69D8">
        <w:t>id the govt have the authori</w:t>
      </w:r>
      <w:r w:rsidR="009241AF">
        <w:t xml:space="preserve">zation to enact that statute? </w:t>
      </w:r>
    </w:p>
    <w:p w14:paraId="69DE0095" w14:textId="7A894718" w:rsidR="004A6AD1" w:rsidRPr="0080407C" w:rsidRDefault="009241AF" w:rsidP="007B5B1B">
      <w:pPr>
        <w:pStyle w:val="ListParagraph"/>
        <w:numPr>
          <w:ilvl w:val="0"/>
          <w:numId w:val="72"/>
        </w:numPr>
        <w:spacing w:line="276" w:lineRule="auto"/>
      </w:pPr>
      <w:r>
        <w:t>Consider d</w:t>
      </w:r>
      <w:r w:rsidR="003952BB" w:rsidRPr="003B69D8">
        <w:t>ivision of powers, some ET (</w:t>
      </w:r>
      <w:r w:rsidR="003952BB" w:rsidRPr="00124C77">
        <w:rPr>
          <w:color w:val="FF0000"/>
        </w:rPr>
        <w:t>Churchill falls</w:t>
      </w:r>
      <w:r w:rsidR="003952BB" w:rsidRPr="003B69D8">
        <w:t>)</w:t>
      </w:r>
    </w:p>
    <w:p w14:paraId="7F797048" w14:textId="77777777" w:rsidR="009241AF" w:rsidRDefault="00F86BAF" w:rsidP="007B5B1B">
      <w:pPr>
        <w:pStyle w:val="ListParagraph"/>
        <w:numPr>
          <w:ilvl w:val="0"/>
          <w:numId w:val="34"/>
        </w:numPr>
        <w:spacing w:line="276" w:lineRule="auto"/>
      </w:pPr>
      <w:r w:rsidRPr="003B69D8">
        <w:rPr>
          <w:b/>
        </w:rPr>
        <w:t>Applicability</w:t>
      </w:r>
      <w:r w:rsidRPr="003B69D8">
        <w:t xml:space="preserve"> - </w:t>
      </w:r>
      <w:r w:rsidR="007A01BD" w:rsidRPr="003B69D8">
        <w:t>Statutes</w:t>
      </w:r>
      <w:r w:rsidR="007A01BD" w:rsidRPr="002A3666">
        <w:t xml:space="preserve"> have to </w:t>
      </w:r>
      <w:r w:rsidR="007A01BD" w:rsidRPr="002A3666">
        <w:rPr>
          <w:u w:val="single"/>
        </w:rPr>
        <w:t>apply</w:t>
      </w:r>
      <w:r w:rsidR="007A01BD" w:rsidRPr="002A3666">
        <w:t xml:space="preserve"> in the circumstances. </w:t>
      </w:r>
    </w:p>
    <w:p w14:paraId="17C68B5A" w14:textId="77777777" w:rsidR="009241AF" w:rsidRDefault="007A01BD" w:rsidP="007B5B1B">
      <w:pPr>
        <w:pStyle w:val="ListParagraph"/>
        <w:numPr>
          <w:ilvl w:val="0"/>
          <w:numId w:val="73"/>
        </w:numPr>
        <w:spacing w:line="276" w:lineRule="auto"/>
      </w:pPr>
      <w:r w:rsidRPr="002A3666">
        <w:t>Do they both apply?</w:t>
      </w:r>
      <w:r w:rsidR="00F86BAF" w:rsidRPr="002A3666">
        <w:t xml:space="preserve"> </w:t>
      </w:r>
    </w:p>
    <w:p w14:paraId="0EEB3B5F" w14:textId="1630D704" w:rsidR="009241AF" w:rsidRPr="00DD42C2" w:rsidRDefault="00F86BAF" w:rsidP="007B5B1B">
      <w:pPr>
        <w:pStyle w:val="ListParagraph"/>
        <w:numPr>
          <w:ilvl w:val="0"/>
          <w:numId w:val="73"/>
        </w:numPr>
        <w:spacing w:line="276" w:lineRule="auto"/>
      </w:pPr>
      <w:r w:rsidRPr="002A3666">
        <w:t>IJI</w:t>
      </w:r>
      <w:r w:rsidR="000854FA">
        <w:t xml:space="preserve"> </w:t>
      </w:r>
      <w:r w:rsidR="00385BB2" w:rsidRPr="002A3666">
        <w:t>&amp; Extraterritoriality</w:t>
      </w:r>
      <w:r w:rsidR="003952BB" w:rsidRPr="002A3666">
        <w:t xml:space="preserve"> (</w:t>
      </w:r>
      <w:r w:rsidR="003952BB" w:rsidRPr="00124C77">
        <w:rPr>
          <w:color w:val="FF0000"/>
        </w:rPr>
        <w:t>Unifund</w:t>
      </w:r>
      <w:r w:rsidR="003952BB" w:rsidRPr="002A3666">
        <w:t>)</w:t>
      </w:r>
      <w:r w:rsidR="000854FA">
        <w:t xml:space="preserve"> - </w:t>
      </w:r>
      <w:r w:rsidR="000854FA" w:rsidRPr="002A3666">
        <w:t>judicially created doctrine</w:t>
      </w:r>
    </w:p>
    <w:p w14:paraId="65001C18" w14:textId="77777777" w:rsidR="0069074A" w:rsidRDefault="00AF60C9" w:rsidP="007B5B1B">
      <w:pPr>
        <w:pStyle w:val="ListParagraph"/>
        <w:numPr>
          <w:ilvl w:val="0"/>
          <w:numId w:val="34"/>
        </w:numPr>
        <w:spacing w:line="276" w:lineRule="auto"/>
      </w:pPr>
      <w:r>
        <w:rPr>
          <w:b/>
        </w:rPr>
        <w:t xml:space="preserve">Operability - </w:t>
      </w:r>
      <w:r w:rsidR="007A01BD" w:rsidRPr="002A3666">
        <w:t xml:space="preserve">Is there a </w:t>
      </w:r>
      <w:r w:rsidR="007A01BD" w:rsidRPr="002A3666">
        <w:rPr>
          <w:u w:val="single"/>
        </w:rPr>
        <w:t>conflict</w:t>
      </w:r>
      <w:r w:rsidR="007A01BD" w:rsidRPr="002A3666">
        <w:t xml:space="preserve">? Is the statute </w:t>
      </w:r>
      <w:r w:rsidR="007A01BD" w:rsidRPr="002A3666">
        <w:rPr>
          <w:u w:val="single"/>
        </w:rPr>
        <w:t>operable</w:t>
      </w:r>
      <w:r w:rsidR="007A01BD" w:rsidRPr="002A3666">
        <w:t>?</w:t>
      </w:r>
      <w:r w:rsidR="00F86BAF" w:rsidRPr="002A3666">
        <w:t xml:space="preserve"> </w:t>
      </w:r>
    </w:p>
    <w:p w14:paraId="0A2A099A" w14:textId="5042A3BA" w:rsidR="007A01BD" w:rsidRPr="002A3666" w:rsidRDefault="00F86BAF" w:rsidP="007B5B1B">
      <w:pPr>
        <w:pStyle w:val="ListParagraph"/>
        <w:numPr>
          <w:ilvl w:val="0"/>
          <w:numId w:val="74"/>
        </w:numPr>
        <w:spacing w:line="276" w:lineRule="auto"/>
      </w:pPr>
      <w:r w:rsidRPr="002A3666">
        <w:t>Paramountcy</w:t>
      </w:r>
      <w:r w:rsidR="00D56FB5" w:rsidRPr="002A3666">
        <w:t xml:space="preserve"> – judicially created doctrine</w:t>
      </w:r>
    </w:p>
    <w:p w14:paraId="18D47A72" w14:textId="77777777" w:rsidR="005C1010" w:rsidRDefault="005C1010" w:rsidP="00285DC7">
      <w:pPr>
        <w:spacing w:line="276" w:lineRule="auto"/>
        <w:rPr>
          <w:b/>
        </w:rPr>
      </w:pPr>
    </w:p>
    <w:p w14:paraId="565475B7" w14:textId="7EBFA2C6" w:rsidR="00285DC7" w:rsidRDefault="005C1010" w:rsidP="00C615BD">
      <w:pPr>
        <w:spacing w:line="276" w:lineRule="auto"/>
        <w:ind w:left="720"/>
        <w:rPr>
          <w:b/>
        </w:rPr>
      </w:pPr>
      <w:r>
        <w:rPr>
          <w:b/>
        </w:rPr>
        <w:t>#2 and 3 are GROWTH AREAS – always new cases</w:t>
      </w:r>
    </w:p>
    <w:p w14:paraId="360EBB45" w14:textId="77777777" w:rsidR="006A11A6" w:rsidRPr="000854FA" w:rsidRDefault="006A11A6" w:rsidP="00285DC7">
      <w:pPr>
        <w:spacing w:line="276" w:lineRule="auto"/>
      </w:pPr>
    </w:p>
    <w:p w14:paraId="7BE688B7" w14:textId="77777777" w:rsidR="00FB7B48" w:rsidRDefault="00FB7B48" w:rsidP="00285DC7">
      <w:pPr>
        <w:spacing w:line="276" w:lineRule="auto"/>
        <w:rPr>
          <w:b/>
        </w:rPr>
      </w:pPr>
    </w:p>
    <w:p w14:paraId="5617C9BE" w14:textId="5F2FB54D" w:rsidR="00FB7B48" w:rsidRPr="000E6C31" w:rsidRDefault="00FB7B48" w:rsidP="000E6C31">
      <w:pPr>
        <w:pStyle w:val="Heading2"/>
      </w:pPr>
      <w:bookmarkStart w:id="4" w:name="_Toc353393080"/>
      <w:bookmarkStart w:id="5" w:name="_Toc353478653"/>
      <w:r w:rsidRPr="00967461">
        <w:t>Issue #2: Applicability – does the statute appl</w:t>
      </w:r>
      <w:r>
        <w:t>y to this defendant/claimant</w:t>
      </w:r>
      <w:r w:rsidRPr="00967461">
        <w:t>?</w:t>
      </w:r>
      <w:bookmarkEnd w:id="4"/>
      <w:bookmarkEnd w:id="5"/>
    </w:p>
    <w:p w14:paraId="2268F7E0" w14:textId="113A2DDD" w:rsidR="00BF3ECB" w:rsidRPr="00967461" w:rsidRDefault="004A6AD1" w:rsidP="00967461">
      <w:pPr>
        <w:pStyle w:val="Heading3"/>
      </w:pPr>
      <w:bookmarkStart w:id="6" w:name="_Toc353478654"/>
      <w:r w:rsidRPr="00967461">
        <w:t>Interjurisdictional Immunity (IJI)</w:t>
      </w:r>
      <w:bookmarkEnd w:id="6"/>
    </w:p>
    <w:p w14:paraId="7FFE3D1D" w14:textId="77777777" w:rsidR="00BF3ECB" w:rsidRPr="00885AD5" w:rsidRDefault="00BF3ECB" w:rsidP="00812CB3"/>
    <w:p w14:paraId="3E855641" w14:textId="296DC54E" w:rsidR="008C0EE0" w:rsidRPr="008C0EE0" w:rsidRDefault="008C0EE0" w:rsidP="008C0EE0">
      <w:pPr>
        <w:rPr>
          <w:b/>
        </w:rPr>
      </w:pPr>
      <w:r w:rsidRPr="008C0EE0">
        <w:rPr>
          <w:b/>
        </w:rPr>
        <w:t xml:space="preserve">Certain federal entities have limited immunity from the application of </w:t>
      </w:r>
      <w:r w:rsidRPr="008C0EE0">
        <w:rPr>
          <w:b/>
          <w:u w:val="single"/>
        </w:rPr>
        <w:t>certain parts</w:t>
      </w:r>
      <w:r>
        <w:rPr>
          <w:b/>
        </w:rPr>
        <w:t xml:space="preserve"> of </w:t>
      </w:r>
      <w:r w:rsidRPr="008C0EE0">
        <w:rPr>
          <w:b/>
        </w:rPr>
        <w:t>provincial laws</w:t>
      </w:r>
    </w:p>
    <w:p w14:paraId="18A4B825" w14:textId="38A062F3" w:rsidR="00BF3ECB" w:rsidRPr="00885AD5" w:rsidRDefault="00715982" w:rsidP="007B5B1B">
      <w:pPr>
        <w:pStyle w:val="ListParagraph"/>
        <w:numPr>
          <w:ilvl w:val="0"/>
          <w:numId w:val="1"/>
        </w:numPr>
        <w:ind w:left="360"/>
      </w:pPr>
      <w:r>
        <w:t>None f</w:t>
      </w:r>
      <w:r w:rsidR="00BF3ECB" w:rsidRPr="00885AD5">
        <w:t>ederal entities can ever claim an ABSOLUTE immunity from the application of all provincial la</w:t>
      </w:r>
      <w:r>
        <w:t>ws.</w:t>
      </w:r>
    </w:p>
    <w:p w14:paraId="36A9B000" w14:textId="77777777" w:rsidR="00BF3ECB" w:rsidRPr="00885AD5" w:rsidRDefault="00BF3ECB" w:rsidP="007B5B1B">
      <w:pPr>
        <w:pStyle w:val="ListParagraph"/>
        <w:numPr>
          <w:ilvl w:val="0"/>
          <w:numId w:val="1"/>
        </w:numPr>
        <w:ind w:left="360"/>
      </w:pPr>
      <w:r w:rsidRPr="00885AD5">
        <w:t>The degree of immunity which a federal entity can claim has changed over the years. As has the test for IJI. It was very narrow, then broad, and now narrow again</w:t>
      </w:r>
    </w:p>
    <w:p w14:paraId="63F0B460" w14:textId="77777777" w:rsidR="008C0EE0" w:rsidRDefault="008C0EE0" w:rsidP="00843C87">
      <w:pPr>
        <w:rPr>
          <w:b/>
        </w:rPr>
      </w:pPr>
    </w:p>
    <w:p w14:paraId="49BD6596" w14:textId="221D95EA" w:rsidR="00BF3ECB" w:rsidRPr="00C34C34" w:rsidRDefault="000E1F79" w:rsidP="00843C87">
      <w:pPr>
        <w:rPr>
          <w:b/>
          <w:color w:val="000000" w:themeColor="text1"/>
        </w:rPr>
      </w:pPr>
      <w:r>
        <w:rPr>
          <w:b/>
        </w:rPr>
        <w:t>IJI can</w:t>
      </w:r>
      <w:r w:rsidR="00BF3ECB" w:rsidRPr="00C34C34">
        <w:rPr>
          <w:b/>
        </w:rPr>
        <w:t xml:space="preserve"> render a statute inapplicable</w:t>
      </w:r>
      <w:r w:rsidR="00C34C34" w:rsidRPr="00C34C34">
        <w:rPr>
          <w:b/>
        </w:rPr>
        <w:t>, in operable,</w:t>
      </w:r>
      <w:r w:rsidR="00BF3ECB" w:rsidRPr="00C34C34">
        <w:rPr>
          <w:b/>
        </w:rPr>
        <w:t xml:space="preserve"> or invalid.</w:t>
      </w:r>
    </w:p>
    <w:p w14:paraId="7116B7BA" w14:textId="77777777" w:rsidR="00BF3ECB" w:rsidRPr="00885AD5" w:rsidRDefault="00BF3ECB" w:rsidP="007B5B1B">
      <w:pPr>
        <w:pStyle w:val="ListParagraph"/>
        <w:numPr>
          <w:ilvl w:val="0"/>
          <w:numId w:val="1"/>
        </w:numPr>
        <w:ind w:left="360"/>
      </w:pPr>
      <w:r w:rsidRPr="00885AD5">
        <w:t>You can never assume validity, since you can never get to applicability or operability unless you have a valid statute</w:t>
      </w:r>
    </w:p>
    <w:p w14:paraId="532C99D7" w14:textId="17D461EC" w:rsidR="00BF3ECB" w:rsidRDefault="00BF3ECB" w:rsidP="007B5B1B">
      <w:pPr>
        <w:pStyle w:val="ListParagraph"/>
        <w:numPr>
          <w:ilvl w:val="0"/>
          <w:numId w:val="1"/>
        </w:numPr>
        <w:ind w:left="360"/>
      </w:pPr>
      <w:r w:rsidRPr="00885AD5">
        <w:t>Even a valid statute may not apply, and even if it does apply there may be an issue of operability</w:t>
      </w:r>
    </w:p>
    <w:p w14:paraId="2F9EA233" w14:textId="1E8662C7" w:rsidR="008C0EE0" w:rsidRDefault="00E81696" w:rsidP="007B5B1B">
      <w:pPr>
        <w:pStyle w:val="ListParagraph"/>
        <w:numPr>
          <w:ilvl w:val="0"/>
          <w:numId w:val="1"/>
        </w:numPr>
        <w:spacing w:line="276" w:lineRule="auto"/>
        <w:ind w:left="360"/>
      </w:pPr>
      <w:r>
        <w:t>Doctrine c</w:t>
      </w:r>
      <w:r w:rsidR="008C0EE0" w:rsidRPr="000854FA">
        <w:t>reated in 1915 by Privy Council (</w:t>
      </w:r>
      <w:r w:rsidR="008C0EE0">
        <w:t>John Deere Plow v Wharton - federally incorporated company</w:t>
      </w:r>
      <w:r>
        <w:t>)</w:t>
      </w:r>
      <w:r w:rsidR="008C0EE0">
        <w:t xml:space="preserve">.  </w:t>
      </w:r>
    </w:p>
    <w:p w14:paraId="1539DC68" w14:textId="77777777" w:rsidR="00D52658" w:rsidRPr="00D52658" w:rsidRDefault="00D52658" w:rsidP="00D52658">
      <w:pPr>
        <w:rPr>
          <w:u w:val="single"/>
        </w:rPr>
      </w:pPr>
    </w:p>
    <w:p w14:paraId="334D361B" w14:textId="0121EC6D" w:rsidR="004179AE" w:rsidRDefault="004179AE" w:rsidP="00090925">
      <w:pPr>
        <w:spacing w:line="276" w:lineRule="auto"/>
      </w:pPr>
      <w:r w:rsidRPr="00C34C34">
        <w:rPr>
          <w:b/>
        </w:rPr>
        <w:t>Parliament has legislative jurisdiction to incorporate companies</w:t>
      </w:r>
      <w:r w:rsidR="0009262B">
        <w:rPr>
          <w:b/>
        </w:rPr>
        <w:t xml:space="preserve"> (</w:t>
      </w:r>
      <w:r w:rsidR="0009262B" w:rsidRPr="0009262B">
        <w:rPr>
          <w:b/>
          <w:i/>
          <w:color w:val="FF0000"/>
        </w:rPr>
        <w:t>John Deere Plow</w:t>
      </w:r>
      <w:r w:rsidR="0009262B">
        <w:rPr>
          <w:b/>
        </w:rPr>
        <w:t>)</w:t>
      </w:r>
      <w:r w:rsidRPr="00C34C34">
        <w:rPr>
          <w:b/>
        </w:rPr>
        <w:t xml:space="preserve">. </w:t>
      </w:r>
      <w:r>
        <w:t xml:space="preserve"> </w:t>
      </w:r>
    </w:p>
    <w:p w14:paraId="16A48CD3" w14:textId="6D5E5092" w:rsidR="001B41D8" w:rsidRDefault="001B41D8" w:rsidP="00090925">
      <w:pPr>
        <w:spacing w:line="276" w:lineRule="auto"/>
      </w:pPr>
      <w:r>
        <w:t xml:space="preserve">Parliament doesn’t have a head of power for federally incorporating companies.  Possibly got it from POGG national concerns, or 91(2). Provinces and territories also have power in limited heads.  Parliament </w:t>
      </w:r>
      <w:r w:rsidR="00C34C34">
        <w:t>has</w:t>
      </w:r>
      <w:r>
        <w:t xml:space="preserve"> unlimited power.  John Deere Plow wants to carry on business in BC.  Registrar won’t register them here. Can’t operate in BC without registration. Privy Council held that John Deere Plow was exempt from BC statute requiring registration b/c … they weren’t clear.</w:t>
      </w:r>
      <w:r w:rsidR="00C84F2F">
        <w:t xml:space="preserve"> </w:t>
      </w:r>
      <w:r w:rsidR="00F672F3">
        <w:t>So Privy Co</w:t>
      </w:r>
      <w:r>
        <w:t>uncil was creating an interjurisdictional immunity.</w:t>
      </w:r>
    </w:p>
    <w:p w14:paraId="5645E075" w14:textId="77777777" w:rsidR="00C84F2F" w:rsidRDefault="00C84F2F" w:rsidP="00090925">
      <w:pPr>
        <w:spacing w:line="276" w:lineRule="auto"/>
      </w:pPr>
    </w:p>
    <w:p w14:paraId="0B3E7705" w14:textId="2E67615F" w:rsidR="006570B8" w:rsidRPr="00C84F2F" w:rsidRDefault="00C84F2F" w:rsidP="00C84F2F">
      <w:pPr>
        <w:spacing w:line="276" w:lineRule="auto"/>
      </w:pPr>
      <w:r>
        <w:t>In certain circumstances</w:t>
      </w:r>
      <w:r w:rsidR="006570B8" w:rsidRPr="00C84F2F">
        <w:t>, the powers of one level of government must be protected against intrusions, even incidental ones, by the other level. The courts have developed the doctrines of </w:t>
      </w:r>
      <w:hyperlink r:id="rId9" w:tooltip="Interjurisdictional immunity" w:history="1">
        <w:r w:rsidR="006570B8" w:rsidRPr="00C84F2F">
          <w:t>interjurisdictional immunity</w:t>
        </w:r>
      </w:hyperlink>
      <w:r w:rsidR="006570B8" w:rsidRPr="00C84F2F">
        <w:t> and </w:t>
      </w:r>
      <w:hyperlink r:id="rId10" w:tooltip="Paramountcy (Canada)" w:history="1">
        <w:r w:rsidR="006570B8" w:rsidRPr="00C84F2F">
          <w:t>federal paramountcy</w:t>
        </w:r>
      </w:hyperlink>
      <w:r>
        <w:t>.</w:t>
      </w:r>
    </w:p>
    <w:p w14:paraId="111FF4A0" w14:textId="77777777" w:rsidR="006570B8" w:rsidRDefault="006570B8" w:rsidP="00090925">
      <w:pPr>
        <w:spacing w:line="276" w:lineRule="auto"/>
      </w:pPr>
    </w:p>
    <w:p w14:paraId="3A1F3292" w14:textId="18B8C62B" w:rsidR="006570B8" w:rsidRPr="00C84F2F" w:rsidRDefault="006570B8" w:rsidP="00C84F2F">
      <w:pPr>
        <w:spacing w:line="276" w:lineRule="auto"/>
      </w:pPr>
      <w:r w:rsidRPr="00C84F2F">
        <w:rPr>
          <w:rFonts w:eastAsia="Times New Roman" w:cs="Times New Roman"/>
          <w:b/>
          <w:color w:val="252525"/>
          <w:shd w:val="clear" w:color="auto" w:fill="FFFFFF"/>
          <w:lang w:val="en-CA"/>
        </w:rPr>
        <w:t>The level of the intrusion on the core of the power of the other level of government must be considered.</w:t>
      </w:r>
      <w:r w:rsidRPr="00C84F2F">
        <w:rPr>
          <w:rFonts w:eastAsia="Times New Roman" w:cs="Times New Roman"/>
          <w:color w:val="252525"/>
          <w:shd w:val="clear" w:color="auto" w:fill="FFFFFF"/>
          <w:lang w:val="en-CA"/>
        </w:rPr>
        <w:t xml:space="preserve"> </w:t>
      </w:r>
      <w:r w:rsidRPr="00C84F2F">
        <w:t xml:space="preserve">To trigger the application of the immunity, it is not enough for the provincial legislation simply to affect that which makes a federal subject or object of rights specifically of federal jurisdiction. The difference between “affects” and “impairs” is that the former does not imply any adverse consequence whereas the latter does. </w:t>
      </w:r>
      <w:r w:rsidRPr="00C84F2F">
        <w:rPr>
          <w:color w:val="FF0000"/>
        </w:rPr>
        <w:t xml:space="preserve">In the absence of impairment, interjurisdictional immunity does not apply. </w:t>
      </w:r>
      <w:r w:rsidRPr="00C84F2F">
        <w:t>It is only if the adverse impact of a law adopted by one level of government increases in severity from affecting to impairing that the core competence of the other level of government or the vital or essential part of an undertaking it duly constitutes is placed in jeopard</w:t>
      </w:r>
      <w:r w:rsidR="00C84F2F">
        <w:t>y.</w:t>
      </w:r>
    </w:p>
    <w:p w14:paraId="7668C255" w14:textId="77777777" w:rsidR="006570B8" w:rsidRPr="00C84F2F" w:rsidRDefault="006570B8" w:rsidP="00090925">
      <w:pPr>
        <w:spacing w:line="276" w:lineRule="auto"/>
      </w:pPr>
    </w:p>
    <w:p w14:paraId="7CE88B5F" w14:textId="77777777" w:rsidR="001B41D8" w:rsidRPr="00C84F2F" w:rsidRDefault="001B41D8" w:rsidP="00090925"/>
    <w:p w14:paraId="03971EB7" w14:textId="77777777" w:rsidR="00C84F2F" w:rsidRDefault="00C84F2F" w:rsidP="00812CB3">
      <w:pPr>
        <w:pStyle w:val="Heading4"/>
      </w:pPr>
    </w:p>
    <w:p w14:paraId="7A6A743B" w14:textId="77777777" w:rsidR="008131D4" w:rsidRDefault="00BF3ECB" w:rsidP="00812CB3">
      <w:pPr>
        <w:pStyle w:val="Heading4"/>
      </w:pPr>
      <w:r w:rsidRPr="00885AD5">
        <w:t xml:space="preserve">Sequence – </w:t>
      </w:r>
    </w:p>
    <w:p w14:paraId="666379D2" w14:textId="5672061D" w:rsidR="00751612" w:rsidRPr="008131D4" w:rsidRDefault="008131D4" w:rsidP="008131D4">
      <w:pPr>
        <w:pStyle w:val="Heading4"/>
        <w:rPr>
          <w:sz w:val="20"/>
          <w:szCs w:val="20"/>
        </w:rPr>
      </w:pPr>
      <w:r w:rsidRPr="008131D4">
        <w:rPr>
          <w:sz w:val="20"/>
          <w:szCs w:val="20"/>
        </w:rPr>
        <w:t xml:space="preserve">It’s </w:t>
      </w:r>
      <w:r w:rsidR="00C02651" w:rsidRPr="008131D4">
        <w:rPr>
          <w:sz w:val="20"/>
          <w:szCs w:val="20"/>
        </w:rPr>
        <w:t xml:space="preserve">common </w:t>
      </w:r>
      <w:r w:rsidR="001D2708" w:rsidRPr="008131D4">
        <w:rPr>
          <w:sz w:val="20"/>
          <w:szCs w:val="20"/>
        </w:rPr>
        <w:t>to invoke both IJI (</w:t>
      </w:r>
      <w:r w:rsidR="00C02651" w:rsidRPr="008131D4">
        <w:rPr>
          <w:sz w:val="20"/>
          <w:szCs w:val="20"/>
        </w:rPr>
        <w:t>immun</w:t>
      </w:r>
      <w:r w:rsidR="001D2708" w:rsidRPr="008131D4">
        <w:rPr>
          <w:sz w:val="20"/>
          <w:szCs w:val="20"/>
        </w:rPr>
        <w:t>ity</w:t>
      </w:r>
      <w:r w:rsidR="00C02651" w:rsidRPr="008131D4">
        <w:rPr>
          <w:sz w:val="20"/>
          <w:szCs w:val="20"/>
        </w:rPr>
        <w:t xml:space="preserve"> to </w:t>
      </w:r>
      <w:r w:rsidR="001D2708" w:rsidRPr="008131D4">
        <w:rPr>
          <w:sz w:val="20"/>
          <w:szCs w:val="20"/>
        </w:rPr>
        <w:t>a</w:t>
      </w:r>
      <w:r w:rsidR="00C02651" w:rsidRPr="008131D4">
        <w:rPr>
          <w:sz w:val="20"/>
          <w:szCs w:val="20"/>
        </w:rPr>
        <w:t xml:space="preserve"> statute) and paramountcy (inconsistent with federal law and federal law wins)</w:t>
      </w:r>
    </w:p>
    <w:p w14:paraId="7C9EE475" w14:textId="77777777" w:rsidR="008131D4" w:rsidRDefault="008131D4" w:rsidP="008131D4">
      <w:pPr>
        <w:rPr>
          <w:b/>
        </w:rPr>
      </w:pPr>
    </w:p>
    <w:p w14:paraId="1FBC4A90" w14:textId="03B3A92B" w:rsidR="008131D4" w:rsidRPr="00751612" w:rsidRDefault="008131D4" w:rsidP="008131D4">
      <w:pPr>
        <w:rPr>
          <w:b/>
        </w:rPr>
      </w:pPr>
      <w:r>
        <w:rPr>
          <w:b/>
        </w:rPr>
        <w:t xml:space="preserve">#1 </w:t>
      </w:r>
      <w:r w:rsidRPr="00751612">
        <w:rPr>
          <w:b/>
        </w:rPr>
        <w:t xml:space="preserve">Are the 2 </w:t>
      </w:r>
      <w:r>
        <w:rPr>
          <w:b/>
        </w:rPr>
        <w:t xml:space="preserve">conflicting </w:t>
      </w:r>
      <w:r w:rsidRPr="00751612">
        <w:rPr>
          <w:b/>
        </w:rPr>
        <w:t xml:space="preserve">acts VALID? </w:t>
      </w:r>
    </w:p>
    <w:p w14:paraId="158547C3" w14:textId="77777777" w:rsidR="008131D4" w:rsidRDefault="008131D4" w:rsidP="007B5B1B">
      <w:pPr>
        <w:pStyle w:val="ListParagraph"/>
        <w:numPr>
          <w:ilvl w:val="0"/>
          <w:numId w:val="46"/>
        </w:numPr>
        <w:ind w:left="720"/>
      </w:pPr>
      <w:r w:rsidRPr="00751612">
        <w:t>Consider if they are ULTRA VIRES and therefore invalid?</w:t>
      </w:r>
    </w:p>
    <w:p w14:paraId="351EC853" w14:textId="77777777" w:rsidR="008131D4" w:rsidRPr="00751612" w:rsidRDefault="008131D4" w:rsidP="007B5B1B">
      <w:pPr>
        <w:pStyle w:val="ListParagraph"/>
        <w:numPr>
          <w:ilvl w:val="0"/>
          <w:numId w:val="46"/>
        </w:numPr>
        <w:ind w:left="720"/>
      </w:pPr>
      <w:r>
        <w:t>If invalid, then you don’t have to go to IJI!</w:t>
      </w:r>
    </w:p>
    <w:p w14:paraId="78F7F2BD" w14:textId="77777777" w:rsidR="008131D4" w:rsidRDefault="008131D4" w:rsidP="008131D4"/>
    <w:p w14:paraId="5B282DA7" w14:textId="1E6D91BE" w:rsidR="008131D4" w:rsidRPr="008368CA" w:rsidRDefault="008131D4" w:rsidP="008131D4">
      <w:pPr>
        <w:rPr>
          <w:b/>
        </w:rPr>
      </w:pPr>
      <w:r>
        <w:rPr>
          <w:b/>
        </w:rPr>
        <w:t xml:space="preserve">#2 </w:t>
      </w:r>
      <w:r w:rsidRPr="008368CA">
        <w:rPr>
          <w:b/>
        </w:rPr>
        <w:t xml:space="preserve">Argue that a statute is not </w:t>
      </w:r>
      <w:r>
        <w:rPr>
          <w:b/>
        </w:rPr>
        <w:t>APPLICABLE</w:t>
      </w:r>
      <w:r w:rsidRPr="008368CA">
        <w:rPr>
          <w:b/>
        </w:rPr>
        <w:t xml:space="preserve"> because:</w:t>
      </w:r>
    </w:p>
    <w:p w14:paraId="2F6C3636" w14:textId="0E7FA05B" w:rsidR="008131D4" w:rsidRDefault="008131D4" w:rsidP="007B5B1B">
      <w:pPr>
        <w:pStyle w:val="ListParagraph"/>
        <w:numPr>
          <w:ilvl w:val="0"/>
          <w:numId w:val="45"/>
        </w:numPr>
        <w:ind w:left="720"/>
      </w:pPr>
      <w:r>
        <w:t xml:space="preserve">Not a constitutional issue – just a matter of statutory interpretation </w:t>
      </w:r>
    </w:p>
    <w:p w14:paraId="65688796" w14:textId="22E9F5FC" w:rsidR="008131D4" w:rsidRDefault="008131D4" w:rsidP="007B5B1B">
      <w:pPr>
        <w:pStyle w:val="ListParagraph"/>
        <w:numPr>
          <w:ilvl w:val="0"/>
          <w:numId w:val="45"/>
        </w:numPr>
        <w:ind w:left="720"/>
      </w:pPr>
      <w:r w:rsidRPr="008131D4">
        <w:rPr>
          <w:b/>
        </w:rPr>
        <w:t>Extraterritoriality</w:t>
      </w:r>
      <w:r>
        <w:t xml:space="preserve"> (</w:t>
      </w:r>
      <w:r w:rsidRPr="008131D4">
        <w:rPr>
          <w:i/>
          <w:color w:val="FF0000"/>
        </w:rPr>
        <w:t>Unifund</w:t>
      </w:r>
      <w:r>
        <w:t xml:space="preserve">) </w:t>
      </w:r>
      <w:r>
        <w:br/>
        <w:t>Which statute applies?  Argue the statue doesn’t apply as it would amount to an extraterritorial situation</w:t>
      </w:r>
    </w:p>
    <w:p w14:paraId="606D8B98" w14:textId="03BB9F15" w:rsidR="008131D4" w:rsidRPr="00BB721C" w:rsidRDefault="008131D4" w:rsidP="007B5B1B">
      <w:pPr>
        <w:pStyle w:val="ListParagraph"/>
        <w:numPr>
          <w:ilvl w:val="0"/>
          <w:numId w:val="45"/>
        </w:numPr>
        <w:ind w:left="720"/>
        <w:rPr>
          <w:b/>
        </w:rPr>
      </w:pPr>
      <w:r w:rsidRPr="00BB721C">
        <w:rPr>
          <w:b/>
        </w:rPr>
        <w:t xml:space="preserve">IJI </w:t>
      </w:r>
      <w:r w:rsidR="00BB721C">
        <w:rPr>
          <w:b/>
        </w:rPr>
        <w:br/>
      </w:r>
      <w:r>
        <w:t>If you can get immunity, then you don’t have to go to operability</w:t>
      </w:r>
    </w:p>
    <w:p w14:paraId="65912A79" w14:textId="77777777" w:rsidR="008131D4" w:rsidRDefault="008131D4" w:rsidP="008131D4"/>
    <w:p w14:paraId="0D173F26" w14:textId="5F716A05" w:rsidR="008131D4" w:rsidRPr="008473A2" w:rsidRDefault="00ED5CEB" w:rsidP="008131D4">
      <w:pPr>
        <w:rPr>
          <w:b/>
        </w:rPr>
      </w:pPr>
      <w:r>
        <w:rPr>
          <w:b/>
        </w:rPr>
        <w:t xml:space="preserve"># 3 </w:t>
      </w:r>
      <w:r w:rsidR="008131D4" w:rsidRPr="008473A2">
        <w:rPr>
          <w:b/>
        </w:rPr>
        <w:t>Argue that it IS NOT OPERABLE because</w:t>
      </w:r>
    </w:p>
    <w:p w14:paraId="4FDE4A74" w14:textId="223190DF" w:rsidR="008131D4" w:rsidRDefault="00F3701A" w:rsidP="007B5B1B">
      <w:pPr>
        <w:pStyle w:val="ListParagraph"/>
        <w:numPr>
          <w:ilvl w:val="0"/>
          <w:numId w:val="47"/>
        </w:numPr>
      </w:pPr>
      <w:r>
        <w:rPr>
          <w:b/>
        </w:rPr>
        <w:t xml:space="preserve">Paramountcy - </w:t>
      </w:r>
      <w:r w:rsidR="008131D4">
        <w:t xml:space="preserve">There is a conflict – then you have to argue paramountcy. </w:t>
      </w:r>
    </w:p>
    <w:p w14:paraId="0253C20C" w14:textId="77777777" w:rsidR="00491E1D" w:rsidRDefault="00491E1D" w:rsidP="00751612">
      <w:pPr>
        <w:rPr>
          <w:b/>
        </w:rPr>
      </w:pPr>
    </w:p>
    <w:p w14:paraId="322CCF24" w14:textId="77777777" w:rsidR="00967461" w:rsidRDefault="00967461" w:rsidP="00812CB3">
      <w:pPr>
        <w:pStyle w:val="BIGGEST"/>
      </w:pPr>
      <w:bookmarkStart w:id="7" w:name="_Toc448168852"/>
    </w:p>
    <w:tbl>
      <w:tblPr>
        <w:tblStyle w:val="TableGrid"/>
        <w:tblW w:w="0" w:type="auto"/>
        <w:tblLook w:val="04A0" w:firstRow="1" w:lastRow="0" w:firstColumn="1" w:lastColumn="0" w:noHBand="0" w:noVBand="1"/>
      </w:tblPr>
      <w:tblGrid>
        <w:gridCol w:w="8856"/>
      </w:tblGrid>
      <w:tr w:rsidR="00E213FD" w:rsidRPr="00E213FD" w14:paraId="1488482B" w14:textId="77777777" w:rsidTr="00E213FD">
        <w:tc>
          <w:tcPr>
            <w:tcW w:w="8856" w:type="dxa"/>
          </w:tcPr>
          <w:p w14:paraId="244C0C80" w14:textId="1613025A" w:rsidR="00E213FD" w:rsidRPr="002B27E5" w:rsidRDefault="00E213FD" w:rsidP="00481077">
            <w:pPr>
              <w:pStyle w:val="Case"/>
              <w:rPr>
                <w:rFonts w:ascii="Arial" w:hAnsi="Arial"/>
              </w:rPr>
            </w:pPr>
            <w:bookmarkStart w:id="8" w:name="_Toc448168854"/>
            <w:bookmarkStart w:id="9" w:name="_Toc353478655"/>
            <w:bookmarkEnd w:id="7"/>
            <w:r w:rsidRPr="002B27E5">
              <w:rPr>
                <w:rFonts w:ascii="Arial" w:hAnsi="Arial"/>
              </w:rPr>
              <w:t>Ontario (AG) v Winner (1954) *</w:t>
            </w:r>
            <w:r w:rsidR="00FF0F23">
              <w:rPr>
                <w:rFonts w:ascii="Arial" w:hAnsi="Arial"/>
              </w:rPr>
              <w:t xml:space="preserve"> </w:t>
            </w:r>
            <w:r w:rsidR="00481077">
              <w:rPr>
                <w:rFonts w:ascii="Arial" w:hAnsi="Arial"/>
              </w:rPr>
              <w:t>Bus</w:t>
            </w:r>
            <w:r w:rsidR="00FF0F23">
              <w:rPr>
                <w:rFonts w:ascii="Arial" w:hAnsi="Arial"/>
              </w:rPr>
              <w:t xml:space="preserve"> crosses provincial boundaries</w:t>
            </w:r>
            <w:r w:rsidR="00FF0F23">
              <w:rPr>
                <w:rFonts w:ascii="Arial" w:hAnsi="Arial"/>
              </w:rPr>
              <w:tab/>
            </w:r>
            <w:r w:rsidRPr="002B27E5">
              <w:rPr>
                <w:rFonts w:ascii="Arial" w:hAnsi="Arial"/>
              </w:rPr>
              <w:tab/>
              <w:t>GRANTED IJI</w:t>
            </w:r>
            <w:bookmarkEnd w:id="8"/>
            <w:bookmarkEnd w:id="9"/>
          </w:p>
        </w:tc>
      </w:tr>
      <w:tr w:rsidR="00E213FD" w:rsidRPr="00E213FD" w14:paraId="3F7D094B" w14:textId="77777777" w:rsidTr="00992F20">
        <w:trPr>
          <w:trHeight w:val="3850"/>
        </w:trPr>
        <w:tc>
          <w:tcPr>
            <w:tcW w:w="8856" w:type="dxa"/>
          </w:tcPr>
          <w:p w14:paraId="6E7F46E9" w14:textId="78F97309" w:rsidR="00E213FD" w:rsidRPr="002B27E5" w:rsidRDefault="00E213FD" w:rsidP="00C34C34">
            <w:pPr>
              <w:pStyle w:val="Regular"/>
              <w:rPr>
                <w:rFonts w:ascii="Arial" w:hAnsi="Arial" w:cs="Arial"/>
                <w:b/>
                <w:sz w:val="18"/>
                <w:lang w:val="en-CA"/>
              </w:rPr>
            </w:pPr>
          </w:p>
          <w:p w14:paraId="1D7E70FB" w14:textId="5F7171B2" w:rsidR="00E213FD" w:rsidRPr="002B27E5" w:rsidRDefault="00E213FD" w:rsidP="00C34C34">
            <w:pPr>
              <w:pStyle w:val="Regular"/>
              <w:rPr>
                <w:rFonts w:ascii="Arial" w:hAnsi="Arial" w:cs="Arial"/>
                <w:sz w:val="18"/>
                <w:lang w:val="en-CA"/>
              </w:rPr>
            </w:pPr>
            <w:r w:rsidRPr="002B27E5">
              <w:rPr>
                <w:rFonts w:ascii="Arial" w:hAnsi="Arial" w:cs="Arial"/>
                <w:b/>
                <w:sz w:val="18"/>
                <w:lang w:val="en-CA"/>
              </w:rPr>
              <w:t>Facts</w:t>
            </w:r>
            <w:r w:rsidRPr="002B27E5">
              <w:rPr>
                <w:rFonts w:ascii="Arial" w:hAnsi="Arial" w:cs="Arial"/>
                <w:sz w:val="18"/>
                <w:lang w:val="en-CA"/>
              </w:rPr>
              <w:t>: D had bus business (Boston</w:t>
            </w:r>
            <w:r w:rsidRPr="002B27E5">
              <w:rPr>
                <w:rFonts w:ascii="Arial" w:hAnsi="Arial" w:cs="Arial"/>
                <w:sz w:val="18"/>
                <w:lang w:val="en-CA"/>
              </w:rPr>
              <w:sym w:font="Wingdings" w:char="F0E0"/>
            </w:r>
            <w:r w:rsidRPr="002B27E5">
              <w:rPr>
                <w:rFonts w:ascii="Arial" w:hAnsi="Arial" w:cs="Arial"/>
                <w:sz w:val="18"/>
                <w:lang w:val="en-CA"/>
              </w:rPr>
              <w:t xml:space="preserve">New Brunswick), claiming IJI. P/R (SMT Eastern) had licenses granted </w:t>
            </w:r>
            <w:r w:rsidR="002D5EE5" w:rsidRPr="002B27E5">
              <w:rPr>
                <w:rFonts w:ascii="Arial" w:hAnsi="Arial" w:cs="Arial"/>
                <w:sz w:val="18"/>
                <w:lang w:val="en-CA"/>
              </w:rPr>
              <w:t>per</w:t>
            </w:r>
            <w:r w:rsidRPr="002B27E5">
              <w:rPr>
                <w:rFonts w:ascii="Arial" w:hAnsi="Arial" w:cs="Arial"/>
                <w:sz w:val="18"/>
                <w:lang w:val="en-CA"/>
              </w:rPr>
              <w:t xml:space="preserve"> </w:t>
            </w:r>
            <w:r w:rsidR="00B41972" w:rsidRPr="002B27E5">
              <w:rPr>
                <w:rFonts w:ascii="Arial" w:hAnsi="Arial" w:cs="Arial"/>
                <w:sz w:val="18"/>
                <w:lang w:val="en-CA"/>
              </w:rPr>
              <w:t xml:space="preserve">prov statute </w:t>
            </w:r>
            <w:r w:rsidRPr="002B27E5">
              <w:rPr>
                <w:rFonts w:ascii="Arial" w:hAnsi="Arial" w:cs="Arial"/>
                <w:sz w:val="18"/>
                <w:lang w:val="en-CA"/>
              </w:rPr>
              <w:t xml:space="preserve">Motor Carrier </w:t>
            </w:r>
            <w:r w:rsidR="002D5EE5" w:rsidRPr="002B27E5">
              <w:rPr>
                <w:rFonts w:ascii="Arial" w:hAnsi="Arial" w:cs="Arial"/>
                <w:sz w:val="18"/>
                <w:lang w:val="en-CA"/>
              </w:rPr>
              <w:t>Act</w:t>
            </w:r>
            <w:r w:rsidRPr="002B27E5">
              <w:rPr>
                <w:rFonts w:ascii="Arial" w:hAnsi="Arial" w:cs="Arial"/>
                <w:sz w:val="18"/>
                <w:lang w:val="en-CA"/>
              </w:rPr>
              <w:t xml:space="preserve"> of NB, operated busses. P wanted injunction-restraining debussing/embussing in NB (to get rid of Winner as competitor).</w:t>
            </w:r>
            <w:r w:rsidR="00DA3CDE" w:rsidRPr="002B27E5">
              <w:rPr>
                <w:rFonts w:ascii="Arial" w:hAnsi="Arial" w:cs="Arial"/>
                <w:sz w:val="18"/>
                <w:lang w:val="en-CA"/>
              </w:rPr>
              <w:t xml:space="preserve">  Both licensed, one has limitations and one doesn’t. </w:t>
            </w:r>
          </w:p>
          <w:p w14:paraId="1811BE11" w14:textId="77777777" w:rsidR="005C7C44" w:rsidRPr="002B27E5" w:rsidRDefault="005C7C44" w:rsidP="00C34C34">
            <w:pPr>
              <w:pStyle w:val="Regular"/>
              <w:rPr>
                <w:rFonts w:ascii="Arial" w:hAnsi="Arial" w:cs="Arial"/>
                <w:sz w:val="18"/>
                <w:lang w:val="en-CA"/>
              </w:rPr>
            </w:pPr>
          </w:p>
          <w:p w14:paraId="7BB54B7E" w14:textId="56648F77" w:rsidR="005C7C44" w:rsidRPr="002B27E5" w:rsidRDefault="005C7C44" w:rsidP="00C34C34">
            <w:pPr>
              <w:pStyle w:val="Regular"/>
              <w:rPr>
                <w:rFonts w:ascii="Arial" w:hAnsi="Arial" w:cs="Arial"/>
                <w:sz w:val="18"/>
                <w:lang w:val="en-CA"/>
              </w:rPr>
            </w:pPr>
            <w:r w:rsidRPr="002B27E5">
              <w:rPr>
                <w:rFonts w:ascii="Arial" w:hAnsi="Arial" w:cs="Arial"/>
                <w:b/>
                <w:sz w:val="18"/>
                <w:lang w:val="en-CA"/>
              </w:rPr>
              <w:t>Issue</w:t>
            </w:r>
            <w:r w:rsidRPr="002B27E5">
              <w:rPr>
                <w:rFonts w:ascii="Arial" w:hAnsi="Arial" w:cs="Arial"/>
                <w:sz w:val="18"/>
                <w:lang w:val="en-CA"/>
              </w:rPr>
              <w:t xml:space="preserve">:  </w:t>
            </w:r>
            <w:r w:rsidR="00A916DF" w:rsidRPr="00481077">
              <w:rPr>
                <w:rFonts w:ascii="Arial" w:hAnsi="Arial" w:cs="Arial"/>
                <w:b/>
                <w:sz w:val="18"/>
                <w:lang w:val="en-CA"/>
              </w:rPr>
              <w:t>Should</w:t>
            </w:r>
            <w:r w:rsidRPr="00481077">
              <w:rPr>
                <w:rFonts w:ascii="Arial" w:hAnsi="Arial" w:cs="Arial"/>
                <w:b/>
                <w:sz w:val="18"/>
                <w:lang w:val="en-CA"/>
              </w:rPr>
              <w:t xml:space="preserve"> Winner’s bus company </w:t>
            </w:r>
            <w:r w:rsidR="00A916DF" w:rsidRPr="00481077">
              <w:rPr>
                <w:rFonts w:ascii="Arial" w:hAnsi="Arial" w:cs="Arial"/>
                <w:b/>
                <w:sz w:val="18"/>
                <w:lang w:val="en-CA"/>
              </w:rPr>
              <w:t>be granted</w:t>
            </w:r>
            <w:r w:rsidRPr="00481077">
              <w:rPr>
                <w:rFonts w:ascii="Arial" w:hAnsi="Arial" w:cs="Arial"/>
                <w:b/>
                <w:sz w:val="18"/>
                <w:lang w:val="en-CA"/>
              </w:rPr>
              <w:t xml:space="preserve"> IJI?  </w:t>
            </w:r>
            <w:r w:rsidR="00081FD7" w:rsidRPr="00481077">
              <w:rPr>
                <w:rFonts w:ascii="Arial" w:hAnsi="Arial" w:cs="Arial"/>
                <w:b/>
                <w:sz w:val="18"/>
                <w:lang w:val="en-CA"/>
              </w:rPr>
              <w:t xml:space="preserve">Does IJI require </w:t>
            </w:r>
            <w:r w:rsidRPr="00481077">
              <w:rPr>
                <w:rFonts w:ascii="Arial" w:hAnsi="Arial" w:cs="Arial"/>
                <w:b/>
                <w:sz w:val="18"/>
                <w:lang w:val="en-CA"/>
              </w:rPr>
              <w:t>a work AND an undertaking or work OR undertaking</w:t>
            </w:r>
            <w:r w:rsidR="00345293" w:rsidRPr="00481077">
              <w:rPr>
                <w:rFonts w:ascii="Arial" w:hAnsi="Arial" w:cs="Arial"/>
                <w:b/>
                <w:sz w:val="18"/>
                <w:lang w:val="en-CA"/>
              </w:rPr>
              <w:t>?</w:t>
            </w:r>
          </w:p>
          <w:p w14:paraId="74205D83" w14:textId="77777777" w:rsidR="00E213FD" w:rsidRPr="002B27E5" w:rsidRDefault="00E213FD" w:rsidP="00C34C34">
            <w:pPr>
              <w:pStyle w:val="Regular"/>
              <w:rPr>
                <w:rFonts w:ascii="Arial" w:hAnsi="Arial" w:cs="Arial"/>
                <w:sz w:val="18"/>
                <w:lang w:val="en-CA"/>
              </w:rPr>
            </w:pPr>
          </w:p>
          <w:p w14:paraId="16C11C89" w14:textId="77777777" w:rsidR="00E213FD" w:rsidRDefault="00E213FD" w:rsidP="00C34C34">
            <w:pPr>
              <w:pStyle w:val="Regular"/>
              <w:rPr>
                <w:rFonts w:ascii="Arial" w:hAnsi="Arial" w:cs="Arial"/>
                <w:b/>
                <w:sz w:val="18"/>
                <w:lang w:val="en-CA"/>
              </w:rPr>
            </w:pPr>
            <w:r w:rsidRPr="002B27E5">
              <w:rPr>
                <w:rFonts w:ascii="Arial" w:hAnsi="Arial" w:cs="Arial"/>
                <w:b/>
                <w:sz w:val="18"/>
                <w:lang w:val="en-CA"/>
              </w:rPr>
              <w:t>Provinces have jurisdictions over highways, can regulate them in every aspect (could grant/refuse licence at discretion)</w:t>
            </w:r>
          </w:p>
          <w:p w14:paraId="1BA4B861" w14:textId="77777777" w:rsidR="00992F20" w:rsidRDefault="00992F20" w:rsidP="00C34C34">
            <w:pPr>
              <w:pStyle w:val="Regular"/>
              <w:rPr>
                <w:rFonts w:ascii="Arial" w:hAnsi="Arial" w:cs="Arial"/>
                <w:b/>
                <w:sz w:val="18"/>
                <w:lang w:val="en-CA"/>
              </w:rPr>
            </w:pPr>
          </w:p>
          <w:p w14:paraId="19421730" w14:textId="48DB8337" w:rsidR="00992F20" w:rsidRPr="00992F20" w:rsidRDefault="00992F20" w:rsidP="00C34C34">
            <w:pPr>
              <w:pStyle w:val="Regular"/>
              <w:rPr>
                <w:rFonts w:ascii="Arial" w:hAnsi="Arial" w:cs="Arial"/>
                <w:sz w:val="18"/>
                <w:lang w:val="en-CA"/>
              </w:rPr>
            </w:pPr>
            <w:r>
              <w:rPr>
                <w:rFonts w:ascii="Arial" w:hAnsi="Arial" w:cs="Arial"/>
                <w:b/>
                <w:sz w:val="18"/>
                <w:lang w:val="en-CA"/>
              </w:rPr>
              <w:t>P</w:t>
            </w:r>
            <w:r w:rsidRPr="00992F20">
              <w:rPr>
                <w:rFonts w:ascii="Arial" w:hAnsi="Arial" w:cs="Arial"/>
                <w:b/>
                <w:sz w:val="18"/>
                <w:lang w:val="en-CA"/>
              </w:rPr>
              <w:t>rovincial statute cannot prevent or restrict inter-provincial traffic</w:t>
            </w:r>
          </w:p>
          <w:p w14:paraId="18B07104" w14:textId="77777777" w:rsidR="00E213FD" w:rsidRPr="002B27E5" w:rsidRDefault="00E213FD" w:rsidP="00C34C34">
            <w:pPr>
              <w:pStyle w:val="Regular"/>
              <w:rPr>
                <w:rFonts w:ascii="Arial" w:hAnsi="Arial" w:cs="Arial"/>
                <w:b/>
                <w:sz w:val="18"/>
                <w:lang w:val="en-CA"/>
              </w:rPr>
            </w:pPr>
          </w:p>
          <w:p w14:paraId="097074F6" w14:textId="77777777" w:rsidR="00E213FD" w:rsidRPr="002B27E5" w:rsidRDefault="00E213FD" w:rsidP="00C34C34">
            <w:pPr>
              <w:pStyle w:val="Regular"/>
              <w:rPr>
                <w:rFonts w:ascii="Arial" w:hAnsi="Arial" w:cs="Arial"/>
                <w:sz w:val="18"/>
                <w:lang w:val="en-CA"/>
              </w:rPr>
            </w:pPr>
            <w:r w:rsidRPr="002B27E5">
              <w:rPr>
                <w:rFonts w:ascii="Arial" w:hAnsi="Arial" w:cs="Arial"/>
                <w:b/>
                <w:sz w:val="18"/>
                <w:lang w:val="en-CA"/>
              </w:rPr>
              <w:t>Reasons</w:t>
            </w:r>
            <w:r w:rsidRPr="002B27E5">
              <w:rPr>
                <w:rFonts w:ascii="Arial" w:hAnsi="Arial" w:cs="Arial"/>
                <w:sz w:val="18"/>
                <w:lang w:val="en-CA"/>
              </w:rPr>
              <w:t>:</w:t>
            </w:r>
          </w:p>
          <w:p w14:paraId="52A5D254" w14:textId="77777777" w:rsidR="00E213FD" w:rsidRPr="002B27E5" w:rsidRDefault="00E213FD" w:rsidP="007B5B1B">
            <w:pPr>
              <w:pStyle w:val="Regular"/>
              <w:numPr>
                <w:ilvl w:val="0"/>
                <w:numId w:val="24"/>
              </w:numPr>
              <w:rPr>
                <w:rFonts w:ascii="Arial" w:hAnsi="Arial" w:cs="Arial"/>
                <w:b/>
                <w:color w:val="0000FF"/>
                <w:sz w:val="18"/>
                <w:lang w:val="en-CA"/>
              </w:rPr>
            </w:pPr>
            <w:r w:rsidRPr="002B27E5">
              <w:rPr>
                <w:rFonts w:ascii="Arial" w:hAnsi="Arial" w:cs="Arial"/>
                <w:b/>
                <w:color w:val="0000FF"/>
                <w:sz w:val="18"/>
                <w:lang w:val="en-CA"/>
              </w:rPr>
              <w:t xml:space="preserve">Work: physical thing; undertaking: an arrangement (ex. business plan, </w:t>
            </w:r>
            <w:r w:rsidRPr="002B27E5">
              <w:rPr>
                <w:rFonts w:ascii="Arial" w:hAnsi="Arial" w:cs="Arial"/>
                <w:b/>
                <w:color w:val="0000FF"/>
                <w:sz w:val="18"/>
                <w:u w:val="single"/>
                <w:lang w:val="en-CA"/>
              </w:rPr>
              <w:t>anything they have done to put it in motion</w:t>
            </w:r>
            <w:r w:rsidRPr="002B27E5">
              <w:rPr>
                <w:rFonts w:ascii="Arial" w:hAnsi="Arial" w:cs="Arial"/>
                <w:b/>
                <w:color w:val="0000FF"/>
                <w:sz w:val="18"/>
                <w:lang w:val="en-CA"/>
              </w:rPr>
              <w:t>) under which physical things are used (ex. busses)</w:t>
            </w:r>
          </w:p>
          <w:p w14:paraId="3AFCE6A9" w14:textId="55D60C7F" w:rsidR="00E213FD" w:rsidRPr="002B27E5" w:rsidRDefault="00E213FD" w:rsidP="007B5B1B">
            <w:pPr>
              <w:pStyle w:val="Regular"/>
              <w:numPr>
                <w:ilvl w:val="0"/>
                <w:numId w:val="24"/>
              </w:numPr>
              <w:rPr>
                <w:rFonts w:ascii="Arial" w:hAnsi="Arial" w:cs="Arial"/>
                <w:b/>
                <w:color w:val="0000FF"/>
                <w:sz w:val="18"/>
                <w:lang w:val="en-CA"/>
              </w:rPr>
            </w:pPr>
            <w:r w:rsidRPr="002B27E5">
              <w:rPr>
                <w:rFonts w:ascii="Arial" w:hAnsi="Arial" w:cs="Arial"/>
                <w:b/>
                <w:color w:val="0000FF"/>
                <w:sz w:val="18"/>
                <w:lang w:val="en-CA"/>
              </w:rPr>
              <w:t xml:space="preserve">Read </w:t>
            </w:r>
            <w:r w:rsidRPr="00100222">
              <w:rPr>
                <w:rFonts w:ascii="Arial" w:hAnsi="Arial" w:cs="Arial"/>
                <w:b/>
                <w:color w:val="0000FF"/>
                <w:sz w:val="18"/>
                <w:u w:val="single"/>
                <w:lang w:val="en-CA"/>
              </w:rPr>
              <w:t>disjunctively</w:t>
            </w:r>
            <w:r w:rsidRPr="002B27E5">
              <w:rPr>
                <w:rFonts w:ascii="Arial" w:hAnsi="Arial" w:cs="Arial"/>
                <w:b/>
                <w:color w:val="0000FF"/>
                <w:sz w:val="18"/>
                <w:lang w:val="en-CA"/>
              </w:rPr>
              <w:t xml:space="preserve"> </w:t>
            </w:r>
            <w:r w:rsidRPr="002B27E5">
              <w:rPr>
                <w:rFonts w:ascii="Arial" w:hAnsi="Arial" w:cs="Arial"/>
                <w:b/>
                <w:color w:val="0000FF"/>
                <w:sz w:val="18"/>
                <w:lang w:val="en-CA"/>
              </w:rPr>
              <w:sym w:font="Wingdings" w:char="F0E0"/>
            </w:r>
            <w:r w:rsidRPr="002B27E5">
              <w:rPr>
                <w:rFonts w:ascii="Arial" w:hAnsi="Arial" w:cs="Arial"/>
                <w:b/>
                <w:color w:val="0000FF"/>
                <w:sz w:val="18"/>
                <w:lang w:val="en-CA"/>
              </w:rPr>
              <w:t xml:space="preserve"> work </w:t>
            </w:r>
            <w:r w:rsidRPr="002B27E5">
              <w:rPr>
                <w:rFonts w:ascii="Arial" w:hAnsi="Arial" w:cs="Arial"/>
                <w:b/>
                <w:color w:val="0000FF"/>
                <w:sz w:val="18"/>
                <w:u w:val="single"/>
                <w:lang w:val="en-CA"/>
              </w:rPr>
              <w:t>OR</w:t>
            </w:r>
            <w:r w:rsidRPr="002B27E5">
              <w:rPr>
                <w:rFonts w:ascii="Arial" w:hAnsi="Arial" w:cs="Arial"/>
                <w:b/>
                <w:color w:val="0000FF"/>
                <w:sz w:val="18"/>
                <w:lang w:val="en-CA"/>
              </w:rPr>
              <w:t xml:space="preserve"> undertaking</w:t>
            </w:r>
            <w:r w:rsidRPr="002B27E5">
              <w:rPr>
                <w:rFonts w:ascii="Arial" w:hAnsi="Arial" w:cs="Arial"/>
                <w:b/>
                <w:color w:val="0000FF"/>
                <w:sz w:val="18"/>
              </w:rPr>
              <w:t xml:space="preserve"> </w:t>
            </w:r>
          </w:p>
          <w:p w14:paraId="4B455FE7" w14:textId="12ACD2D8" w:rsidR="00E213FD" w:rsidRPr="00481077" w:rsidRDefault="00CE21B9" w:rsidP="007B5B1B">
            <w:pPr>
              <w:pStyle w:val="Regular"/>
              <w:numPr>
                <w:ilvl w:val="0"/>
                <w:numId w:val="24"/>
              </w:numPr>
              <w:rPr>
                <w:rFonts w:ascii="Arial" w:hAnsi="Arial" w:cs="Arial"/>
                <w:b/>
                <w:color w:val="0000FF"/>
                <w:sz w:val="18"/>
              </w:rPr>
            </w:pPr>
            <w:r w:rsidRPr="002B27E5">
              <w:rPr>
                <w:rFonts w:ascii="Arial" w:hAnsi="Arial" w:cs="Arial"/>
                <w:b/>
                <w:color w:val="0000FF"/>
                <w:sz w:val="18"/>
              </w:rPr>
              <w:t xml:space="preserve">If the </w:t>
            </w:r>
            <w:r w:rsidRPr="00481077">
              <w:rPr>
                <w:rFonts w:ascii="Arial" w:hAnsi="Arial" w:cs="Arial"/>
                <w:b/>
                <w:i/>
                <w:color w:val="0000FF"/>
                <w:sz w:val="18"/>
              </w:rPr>
              <w:t>Motor Carrier Act</w:t>
            </w:r>
            <w:r w:rsidRPr="002B27E5">
              <w:rPr>
                <w:rFonts w:ascii="Arial" w:hAnsi="Arial" w:cs="Arial"/>
                <w:b/>
                <w:color w:val="0000FF"/>
                <w:sz w:val="18"/>
              </w:rPr>
              <w:t xml:space="preserve"> had applied to Winner it would have a signi</w:t>
            </w:r>
            <w:r w:rsidR="00992F20">
              <w:rPr>
                <w:rFonts w:ascii="Arial" w:hAnsi="Arial" w:cs="Arial"/>
                <w:b/>
                <w:color w:val="0000FF"/>
                <w:sz w:val="18"/>
              </w:rPr>
              <w:t>ficant negative effect on Winner</w:t>
            </w:r>
            <w:r w:rsidRPr="002B27E5">
              <w:rPr>
                <w:rFonts w:ascii="Arial" w:hAnsi="Arial" w:cs="Arial"/>
                <w:b/>
                <w:color w:val="0000FF"/>
                <w:sz w:val="18"/>
              </w:rPr>
              <w:t xml:space="preserve">’s federal work and undertaking consisting of a bus operation crossing </w:t>
            </w:r>
            <w:r w:rsidR="009A15A0">
              <w:rPr>
                <w:rFonts w:ascii="Arial" w:hAnsi="Arial" w:cs="Arial"/>
                <w:b/>
                <w:color w:val="0000FF"/>
                <w:sz w:val="18"/>
              </w:rPr>
              <w:t>boundaries</w:t>
            </w:r>
            <w:r w:rsidR="007C3310" w:rsidRPr="00481077">
              <w:rPr>
                <w:rFonts w:ascii="Arial" w:hAnsi="Arial" w:cs="Arial"/>
                <w:sz w:val="18"/>
                <w:lang w:val="en-CA"/>
              </w:rPr>
              <w:t xml:space="preserve"> </w:t>
            </w:r>
          </w:p>
        </w:tc>
      </w:tr>
    </w:tbl>
    <w:p w14:paraId="071D0546" w14:textId="77777777" w:rsidR="00836F3D" w:rsidRPr="00885AD5" w:rsidRDefault="00836F3D" w:rsidP="00812CB3"/>
    <w:p w14:paraId="7F6007F9" w14:textId="77777777" w:rsidR="00836F3D" w:rsidRPr="00B53575" w:rsidRDefault="00836F3D" w:rsidP="00812CB3"/>
    <w:tbl>
      <w:tblPr>
        <w:tblStyle w:val="TableGrid"/>
        <w:tblW w:w="0" w:type="auto"/>
        <w:tblLook w:val="04A0" w:firstRow="1" w:lastRow="0" w:firstColumn="1" w:lastColumn="0" w:noHBand="0" w:noVBand="1"/>
      </w:tblPr>
      <w:tblGrid>
        <w:gridCol w:w="8856"/>
      </w:tblGrid>
      <w:tr w:rsidR="00B53575" w:rsidRPr="00B53575" w14:paraId="44E4151A" w14:textId="77777777" w:rsidTr="00B53575">
        <w:tc>
          <w:tcPr>
            <w:tcW w:w="8856" w:type="dxa"/>
          </w:tcPr>
          <w:p w14:paraId="294B32AE" w14:textId="6A6BB524" w:rsidR="00B53575" w:rsidRPr="004E065A" w:rsidRDefault="00B53575" w:rsidP="00481077">
            <w:pPr>
              <w:pStyle w:val="Case"/>
              <w:rPr>
                <w:rFonts w:ascii="Arial" w:hAnsi="Arial"/>
                <w:i/>
              </w:rPr>
            </w:pPr>
            <w:bookmarkStart w:id="10" w:name="_Toc448168855"/>
            <w:bookmarkStart w:id="11" w:name="_Toc353478656"/>
            <w:r w:rsidRPr="004E065A">
              <w:rPr>
                <w:rFonts w:ascii="Arial" w:hAnsi="Arial"/>
              </w:rPr>
              <w:t>Tessier Ltee v Quebec (2012) *</w:t>
            </w:r>
            <w:r w:rsidR="00D804F8">
              <w:rPr>
                <w:rFonts w:ascii="Arial" w:hAnsi="Arial"/>
              </w:rPr>
              <w:t xml:space="preserve"> </w:t>
            </w:r>
            <w:r w:rsidR="00481077">
              <w:rPr>
                <w:rFonts w:ascii="Arial" w:hAnsi="Arial"/>
              </w:rPr>
              <w:t>Stevedore</w:t>
            </w:r>
            <w:r w:rsidR="00D804F8">
              <w:rPr>
                <w:rFonts w:ascii="Arial" w:hAnsi="Arial"/>
              </w:rPr>
              <w:t xml:space="preserve"> </w:t>
            </w:r>
            <w:r w:rsidR="00481077">
              <w:rPr>
                <w:rFonts w:ascii="Arial" w:hAnsi="Arial"/>
              </w:rPr>
              <w:t>14% does not</w:t>
            </w:r>
            <w:r w:rsidR="00D804F8">
              <w:rPr>
                <w:rFonts w:ascii="Arial" w:hAnsi="Arial"/>
              </w:rPr>
              <w:t xml:space="preserve"> </w:t>
            </w:r>
            <w:r w:rsidRPr="004E065A">
              <w:rPr>
                <w:rFonts w:ascii="Arial" w:hAnsi="Arial"/>
              </w:rPr>
              <w:t>cross prov boundaries</w:t>
            </w:r>
            <w:r w:rsidRPr="004E065A">
              <w:rPr>
                <w:rFonts w:ascii="Arial" w:hAnsi="Arial"/>
              </w:rPr>
              <w:tab/>
              <w:t>NOT GRANTED IJI</w:t>
            </w:r>
            <w:bookmarkEnd w:id="10"/>
            <w:bookmarkEnd w:id="11"/>
          </w:p>
        </w:tc>
      </w:tr>
      <w:tr w:rsidR="00B53575" w:rsidRPr="00B53575" w14:paraId="127B7DED" w14:textId="77777777" w:rsidTr="00C8037D">
        <w:trPr>
          <w:trHeight w:val="274"/>
        </w:trPr>
        <w:tc>
          <w:tcPr>
            <w:tcW w:w="8856" w:type="dxa"/>
          </w:tcPr>
          <w:p w14:paraId="619C9D51" w14:textId="44946618" w:rsidR="008557C8" w:rsidRDefault="008557C8" w:rsidP="00B53575">
            <w:pPr>
              <w:pStyle w:val="Regular"/>
              <w:rPr>
                <w:rFonts w:ascii="Arial" w:hAnsi="Arial"/>
                <w:b/>
                <w:sz w:val="18"/>
                <w:lang w:val="en-CA"/>
              </w:rPr>
            </w:pPr>
          </w:p>
          <w:p w14:paraId="459528E9" w14:textId="77777777" w:rsidR="00F44E91" w:rsidRDefault="00B53575" w:rsidP="00B53575">
            <w:pPr>
              <w:pStyle w:val="Regular"/>
              <w:rPr>
                <w:rFonts w:ascii="Arial" w:hAnsi="Arial"/>
                <w:b/>
                <w:sz w:val="18"/>
                <w:lang w:val="en-CA"/>
              </w:rPr>
            </w:pPr>
            <w:r w:rsidRPr="00B53575">
              <w:rPr>
                <w:rFonts w:ascii="Arial" w:hAnsi="Arial"/>
                <w:b/>
                <w:sz w:val="18"/>
                <w:lang w:val="en-CA"/>
              </w:rPr>
              <w:t xml:space="preserve">Facts: </w:t>
            </w:r>
          </w:p>
          <w:p w14:paraId="0DEDC7CA" w14:textId="35A18843" w:rsidR="00F44E91" w:rsidRPr="00F44E91" w:rsidRDefault="00B53575" w:rsidP="007B5B1B">
            <w:pPr>
              <w:pStyle w:val="Regular"/>
              <w:numPr>
                <w:ilvl w:val="0"/>
                <w:numId w:val="35"/>
              </w:numPr>
              <w:rPr>
                <w:rFonts w:ascii="Arial" w:hAnsi="Arial"/>
                <w:sz w:val="18"/>
                <w:lang w:val="en-CA"/>
              </w:rPr>
            </w:pPr>
            <w:r w:rsidRPr="00B53575">
              <w:rPr>
                <w:rFonts w:ascii="Arial" w:hAnsi="Arial"/>
                <w:sz w:val="18"/>
                <w:lang w:val="en-CA"/>
              </w:rPr>
              <w:t xml:space="preserve">Equipment </w:t>
            </w:r>
            <w:r w:rsidR="002F14D4">
              <w:rPr>
                <w:rFonts w:ascii="Arial" w:hAnsi="Arial"/>
                <w:sz w:val="18"/>
                <w:lang w:val="en-CA"/>
              </w:rPr>
              <w:t xml:space="preserve">(crane) </w:t>
            </w:r>
            <w:r w:rsidRPr="00B53575">
              <w:rPr>
                <w:rFonts w:ascii="Arial" w:hAnsi="Arial"/>
                <w:sz w:val="18"/>
                <w:lang w:val="en-CA"/>
              </w:rPr>
              <w:t xml:space="preserve">rental company, involves intra-provincial road transportation and maintenance. </w:t>
            </w:r>
            <w:r w:rsidRPr="00B53575">
              <w:rPr>
                <w:rFonts w:ascii="Arial" w:hAnsi="Arial"/>
                <w:b/>
                <w:sz w:val="18"/>
                <w:lang w:val="en-CA"/>
              </w:rPr>
              <w:t xml:space="preserve">Operates exclusively within Quebec. </w:t>
            </w:r>
          </w:p>
          <w:p w14:paraId="60B229A9" w14:textId="5CD23CA0" w:rsidR="00F44E91" w:rsidRDefault="00F44E91" w:rsidP="007B5B1B">
            <w:pPr>
              <w:pStyle w:val="Regular"/>
              <w:numPr>
                <w:ilvl w:val="0"/>
                <w:numId w:val="35"/>
              </w:numPr>
              <w:rPr>
                <w:rFonts w:ascii="Arial" w:hAnsi="Arial"/>
                <w:sz w:val="18"/>
                <w:lang w:val="en-CA"/>
              </w:rPr>
            </w:pPr>
            <w:r>
              <w:rPr>
                <w:rFonts w:ascii="Arial" w:hAnsi="Arial"/>
                <w:sz w:val="18"/>
                <w:lang w:val="en-CA"/>
              </w:rPr>
              <w:t>14% of</w:t>
            </w:r>
            <w:r w:rsidR="00B53575" w:rsidRPr="00B53575">
              <w:rPr>
                <w:rFonts w:ascii="Arial" w:hAnsi="Arial"/>
                <w:sz w:val="18"/>
                <w:lang w:val="en-CA"/>
              </w:rPr>
              <w:t xml:space="preserve"> operations involve stevedoring (</w:t>
            </w:r>
            <w:r w:rsidR="00B53575" w:rsidRPr="00B53575">
              <w:rPr>
                <w:rFonts w:ascii="Arial" w:hAnsi="Arial"/>
                <w:i/>
                <w:sz w:val="18"/>
                <w:lang w:val="en-CA"/>
              </w:rPr>
              <w:t>Stevedoring Reference</w:t>
            </w:r>
            <w:r w:rsidR="00B53575" w:rsidRPr="00B53575">
              <w:rPr>
                <w:rFonts w:ascii="Arial" w:hAnsi="Arial"/>
                <w:sz w:val="18"/>
                <w:lang w:val="en-CA"/>
              </w:rPr>
              <w:t>: SCC decided a firm engaged in stevedoring was a federal entity, closely connected with</w:t>
            </w:r>
            <w:r w:rsidR="00BC722F">
              <w:rPr>
                <w:rFonts w:ascii="Arial" w:hAnsi="Arial"/>
                <w:sz w:val="18"/>
                <w:lang w:val="en-CA"/>
              </w:rPr>
              <w:t xml:space="preserve"> 91(10) Navigation and Shipping </w:t>
            </w:r>
            <w:r w:rsidR="00BC722F" w:rsidRPr="0055675D">
              <w:rPr>
                <w:rFonts w:ascii="Arial" w:hAnsi="Arial"/>
                <w:sz w:val="18"/>
                <w:u w:val="single"/>
                <w:lang w:val="en-CA"/>
              </w:rPr>
              <w:t>IF</w:t>
            </w:r>
            <w:r w:rsidR="00BC722F">
              <w:rPr>
                <w:rFonts w:ascii="Arial" w:hAnsi="Arial"/>
                <w:sz w:val="18"/>
                <w:lang w:val="en-CA"/>
              </w:rPr>
              <w:t xml:space="preserve"> </w:t>
            </w:r>
            <w:r w:rsidR="009713BD">
              <w:rPr>
                <w:rFonts w:ascii="Arial" w:hAnsi="Arial"/>
                <w:sz w:val="18"/>
                <w:lang w:val="en-CA"/>
              </w:rPr>
              <w:t xml:space="preserve">the work they did was </w:t>
            </w:r>
            <w:r w:rsidR="009713BD" w:rsidRPr="008557C8">
              <w:rPr>
                <w:rFonts w:ascii="Arial" w:hAnsi="Arial"/>
                <w:sz w:val="18"/>
                <w:u w:val="single"/>
                <w:lang w:val="en-CA"/>
              </w:rPr>
              <w:t xml:space="preserve">integral to the federal shipping </w:t>
            </w:r>
            <w:r w:rsidR="00ED6823" w:rsidRPr="008557C8">
              <w:rPr>
                <w:rFonts w:ascii="Arial" w:hAnsi="Arial"/>
                <w:sz w:val="18"/>
                <w:u w:val="single"/>
                <w:lang w:val="en-CA"/>
              </w:rPr>
              <w:t>companies that they served</w:t>
            </w:r>
            <w:r w:rsidR="00ED6823">
              <w:rPr>
                <w:rFonts w:ascii="Arial" w:hAnsi="Arial"/>
                <w:sz w:val="18"/>
                <w:lang w:val="en-CA"/>
              </w:rPr>
              <w:t xml:space="preserve">).  </w:t>
            </w:r>
          </w:p>
          <w:p w14:paraId="6AB8BB52" w14:textId="4BF72450" w:rsidR="004B12C6" w:rsidRDefault="004B12C6" w:rsidP="007B5B1B">
            <w:pPr>
              <w:pStyle w:val="Regular"/>
              <w:numPr>
                <w:ilvl w:val="0"/>
                <w:numId w:val="35"/>
              </w:numPr>
              <w:rPr>
                <w:rFonts w:ascii="Arial" w:hAnsi="Arial"/>
                <w:sz w:val="18"/>
                <w:lang w:val="en-CA"/>
              </w:rPr>
            </w:pPr>
            <w:r>
              <w:rPr>
                <w:rFonts w:ascii="Arial" w:hAnsi="Arial"/>
                <w:sz w:val="18"/>
                <w:lang w:val="en-CA"/>
              </w:rPr>
              <w:t>Stevedoring not a distinct division as those employees also did other work in Tessier.</w:t>
            </w:r>
          </w:p>
          <w:p w14:paraId="2AFD071E" w14:textId="77777777" w:rsidR="00B53575" w:rsidRDefault="00B53575" w:rsidP="00B53575">
            <w:pPr>
              <w:pStyle w:val="Regular"/>
              <w:rPr>
                <w:rFonts w:ascii="Arial" w:hAnsi="Arial"/>
                <w:b/>
                <w:sz w:val="18"/>
                <w:lang w:val="en-CA"/>
              </w:rPr>
            </w:pPr>
          </w:p>
          <w:p w14:paraId="5A490776" w14:textId="114C61AB" w:rsidR="00B53575" w:rsidRPr="00B53575" w:rsidRDefault="00B53575" w:rsidP="00B53575">
            <w:pPr>
              <w:pStyle w:val="Regular"/>
              <w:rPr>
                <w:rFonts w:ascii="Arial" w:hAnsi="Arial"/>
                <w:sz w:val="18"/>
                <w:lang w:val="en-CA"/>
              </w:rPr>
            </w:pPr>
            <w:r w:rsidRPr="00B53575">
              <w:rPr>
                <w:rFonts w:ascii="Arial" w:hAnsi="Arial"/>
                <w:b/>
                <w:sz w:val="18"/>
                <w:lang w:val="en-CA"/>
              </w:rPr>
              <w:t>Issue</w:t>
            </w:r>
            <w:r w:rsidRPr="00B53575">
              <w:rPr>
                <w:rFonts w:ascii="Arial" w:hAnsi="Arial"/>
                <w:sz w:val="18"/>
                <w:lang w:val="en-CA"/>
              </w:rPr>
              <w:t>: How to identify Tessier</w:t>
            </w:r>
            <w:r w:rsidR="00BC722F">
              <w:rPr>
                <w:rFonts w:ascii="Arial" w:hAnsi="Arial"/>
                <w:sz w:val="18"/>
                <w:lang w:val="en-CA"/>
              </w:rPr>
              <w:t xml:space="preserve"> for purpose of occupational health and safety coverage (ie are they in prov program or federal)</w:t>
            </w:r>
            <w:r w:rsidRPr="00B53575">
              <w:rPr>
                <w:rFonts w:ascii="Arial" w:hAnsi="Arial"/>
                <w:sz w:val="18"/>
                <w:lang w:val="en-CA"/>
              </w:rPr>
              <w:t>?</w:t>
            </w:r>
            <w:r w:rsidR="00BC722F">
              <w:rPr>
                <w:rFonts w:ascii="Arial" w:hAnsi="Arial"/>
                <w:sz w:val="18"/>
                <w:lang w:val="en-CA"/>
              </w:rPr>
              <w:t xml:space="preserve"> </w:t>
            </w:r>
            <w:r w:rsidR="00BC722F" w:rsidRPr="00132CAA">
              <w:rPr>
                <w:rFonts w:ascii="Arial" w:hAnsi="Arial"/>
                <w:b/>
                <w:sz w:val="18"/>
                <w:lang w:val="en-CA"/>
              </w:rPr>
              <w:t>PROV -</w:t>
            </w:r>
            <w:r w:rsidRPr="00132CAA">
              <w:rPr>
                <w:rFonts w:ascii="Arial" w:hAnsi="Arial"/>
                <w:b/>
                <w:sz w:val="18"/>
                <w:lang w:val="en-CA"/>
              </w:rPr>
              <w:t xml:space="preserve"> NOT a federal work/undertaking</w:t>
            </w:r>
            <w:r w:rsidR="00BC722F" w:rsidRPr="00132CAA">
              <w:rPr>
                <w:rFonts w:ascii="Arial" w:hAnsi="Arial"/>
                <w:b/>
                <w:sz w:val="18"/>
                <w:lang w:val="en-CA"/>
              </w:rPr>
              <w:t xml:space="preserve"> – not closely</w:t>
            </w:r>
            <w:r w:rsidRPr="00132CAA">
              <w:rPr>
                <w:rFonts w:ascii="Arial" w:hAnsi="Arial"/>
                <w:b/>
                <w:sz w:val="18"/>
                <w:lang w:val="en-CA"/>
              </w:rPr>
              <w:t xml:space="preserve"> connected enough to navigation and shipping to be pulled into </w:t>
            </w:r>
            <w:r w:rsidR="00BC722F" w:rsidRPr="00132CAA">
              <w:rPr>
                <w:rFonts w:ascii="Arial" w:hAnsi="Arial"/>
                <w:b/>
                <w:sz w:val="18"/>
                <w:lang w:val="en-CA"/>
              </w:rPr>
              <w:t>federal labour law jurisdiction</w:t>
            </w:r>
          </w:p>
          <w:p w14:paraId="4806CA7D" w14:textId="77777777" w:rsidR="00B53575" w:rsidRDefault="00B53575" w:rsidP="00B53575">
            <w:pPr>
              <w:pStyle w:val="Regular"/>
              <w:rPr>
                <w:rFonts w:ascii="Arial" w:hAnsi="Arial"/>
                <w:sz w:val="18"/>
                <w:lang w:val="en-CA"/>
              </w:rPr>
            </w:pPr>
          </w:p>
          <w:p w14:paraId="3EB013B5" w14:textId="0BE70B18" w:rsidR="00B53575" w:rsidRPr="00B53575" w:rsidRDefault="00B53575" w:rsidP="00B53575">
            <w:pPr>
              <w:pStyle w:val="Regular"/>
              <w:rPr>
                <w:rFonts w:ascii="Arial" w:hAnsi="Arial"/>
                <w:b/>
                <w:sz w:val="18"/>
                <w:lang w:val="en-CA"/>
              </w:rPr>
            </w:pPr>
            <w:r w:rsidRPr="00B53575">
              <w:rPr>
                <w:rFonts w:ascii="Arial" w:hAnsi="Arial"/>
                <w:b/>
                <w:sz w:val="18"/>
                <w:lang w:val="en-CA"/>
              </w:rPr>
              <w:t>R</w:t>
            </w:r>
            <w:r w:rsidR="009269B0">
              <w:rPr>
                <w:rFonts w:ascii="Arial" w:hAnsi="Arial"/>
                <w:b/>
                <w:sz w:val="18"/>
                <w:lang w:val="en-CA"/>
              </w:rPr>
              <w:t>atio</w:t>
            </w:r>
            <w:r w:rsidRPr="00B53575">
              <w:rPr>
                <w:rFonts w:ascii="Arial" w:hAnsi="Arial"/>
                <w:b/>
                <w:sz w:val="18"/>
                <w:lang w:val="en-CA"/>
              </w:rPr>
              <w:t>:</w:t>
            </w:r>
          </w:p>
          <w:p w14:paraId="03F0D86E" w14:textId="77777777" w:rsidR="00B53575" w:rsidRPr="009269B0" w:rsidRDefault="00B53575" w:rsidP="009269B0">
            <w:pPr>
              <w:pStyle w:val="Regular"/>
              <w:rPr>
                <w:rFonts w:ascii="Arial" w:hAnsi="Arial"/>
                <w:color w:val="0000FF"/>
                <w:sz w:val="18"/>
                <w:lang w:val="en-CA"/>
              </w:rPr>
            </w:pPr>
            <w:r w:rsidRPr="005D3774">
              <w:rPr>
                <w:rFonts w:ascii="Arial" w:hAnsi="Arial"/>
                <w:b/>
                <w:color w:val="0000FF"/>
                <w:sz w:val="18"/>
                <w:lang w:val="en-CA"/>
              </w:rPr>
              <w:t xml:space="preserve">Labour/working conditions not exclusively federal or provincial (but presumptively provincial </w:t>
            </w:r>
            <w:r w:rsidRPr="005D3774">
              <w:rPr>
                <w:rFonts w:ascii="Arial" w:hAnsi="Arial"/>
                <w:b/>
                <w:color w:val="0000FF"/>
                <w:sz w:val="18"/>
                <w:lang w:val="en-CA"/>
              </w:rPr>
              <w:sym w:font="Wingdings" w:char="F0E0"/>
            </w:r>
            <w:r w:rsidRPr="005D3774">
              <w:rPr>
                <w:rFonts w:ascii="Arial" w:hAnsi="Arial"/>
                <w:b/>
                <w:color w:val="0000FF"/>
                <w:sz w:val="18"/>
                <w:lang w:val="en-CA"/>
              </w:rPr>
              <w:t xml:space="preserve"> engages property and civil rights)</w:t>
            </w:r>
            <w:r w:rsidRPr="009269B0">
              <w:rPr>
                <w:rFonts w:ascii="Arial" w:hAnsi="Arial"/>
                <w:color w:val="0000FF"/>
                <w:sz w:val="18"/>
                <w:lang w:val="en-CA"/>
              </w:rPr>
              <w:t xml:space="preserve"> </w:t>
            </w:r>
            <w:r w:rsidRPr="009269B0">
              <w:rPr>
                <w:rFonts w:ascii="Arial" w:hAnsi="Arial"/>
                <w:b/>
                <w:color w:val="0000FF"/>
                <w:sz w:val="18"/>
                <w:lang w:val="en-CA"/>
              </w:rPr>
              <w:t>DOUBLE ASPECT</w:t>
            </w:r>
          </w:p>
          <w:p w14:paraId="3058072F" w14:textId="77777777" w:rsidR="009269B0" w:rsidRDefault="009269B0" w:rsidP="009269B0">
            <w:pPr>
              <w:pStyle w:val="Regular"/>
              <w:rPr>
                <w:rFonts w:ascii="Arial" w:hAnsi="Arial"/>
                <w:sz w:val="18"/>
                <w:lang w:val="en-CA"/>
              </w:rPr>
            </w:pPr>
          </w:p>
          <w:p w14:paraId="1C780CEB" w14:textId="31F02434" w:rsidR="00E71AC4" w:rsidRDefault="006539CA" w:rsidP="00E71AC4">
            <w:pPr>
              <w:pStyle w:val="Regular"/>
              <w:rPr>
                <w:rFonts w:ascii="Arial" w:hAnsi="Arial"/>
                <w:b/>
                <w:color w:val="660066"/>
                <w:sz w:val="18"/>
                <w:lang w:val="en-CA"/>
              </w:rPr>
            </w:pPr>
            <w:r>
              <w:rPr>
                <w:rFonts w:ascii="Arial" w:hAnsi="Arial"/>
                <w:b/>
                <w:color w:val="660066"/>
                <w:sz w:val="18"/>
                <w:lang w:val="en-CA"/>
              </w:rPr>
              <w:t xml:space="preserve">TEST </w:t>
            </w:r>
            <w:r w:rsidR="00B53575" w:rsidRPr="00185F7C">
              <w:rPr>
                <w:rFonts w:ascii="Arial" w:hAnsi="Arial"/>
                <w:b/>
                <w:color w:val="660066"/>
                <w:sz w:val="18"/>
                <w:lang w:val="en-CA"/>
              </w:rPr>
              <w:t xml:space="preserve">Federal govt has jurisdiction </w:t>
            </w:r>
            <w:r w:rsidR="00DA793C">
              <w:rPr>
                <w:rFonts w:ascii="Arial" w:hAnsi="Arial"/>
                <w:b/>
                <w:color w:val="660066"/>
                <w:sz w:val="18"/>
                <w:lang w:val="en-CA"/>
              </w:rPr>
              <w:t>pending a functional analysis:  relationship between activity, particular employees, and the federal operation that benefits from the work of the employees.</w:t>
            </w:r>
          </w:p>
          <w:p w14:paraId="22D4D0EB" w14:textId="77777777" w:rsidR="003F27F9" w:rsidRDefault="003F27F9" w:rsidP="00E71AC4">
            <w:pPr>
              <w:pStyle w:val="Regular"/>
              <w:rPr>
                <w:rFonts w:ascii="Arial" w:hAnsi="Arial"/>
                <w:b/>
                <w:color w:val="660066"/>
                <w:sz w:val="18"/>
                <w:lang w:val="en-CA"/>
              </w:rPr>
            </w:pPr>
          </w:p>
          <w:p w14:paraId="595F8A48" w14:textId="4148CDDD" w:rsidR="003F27F9" w:rsidRDefault="003F27F9" w:rsidP="00E71AC4">
            <w:pPr>
              <w:pStyle w:val="Regular"/>
              <w:rPr>
                <w:rFonts w:ascii="Arial" w:hAnsi="Arial"/>
                <w:b/>
                <w:color w:val="660066"/>
                <w:sz w:val="18"/>
                <w:lang w:val="en-CA"/>
              </w:rPr>
            </w:pPr>
            <w:r>
              <w:rPr>
                <w:rFonts w:ascii="Arial" w:hAnsi="Arial"/>
                <w:b/>
                <w:color w:val="660066"/>
                <w:sz w:val="18"/>
                <w:lang w:val="en-CA"/>
              </w:rPr>
              <w:t>Employment regulated under federal jurisdiction if:</w:t>
            </w:r>
          </w:p>
          <w:p w14:paraId="4DC8F0CE" w14:textId="77777777" w:rsidR="00DA793C" w:rsidRDefault="00DA793C" w:rsidP="00E71AC4">
            <w:pPr>
              <w:pStyle w:val="Regular"/>
              <w:rPr>
                <w:rFonts w:ascii="Arial" w:hAnsi="Arial"/>
                <w:b/>
                <w:color w:val="660066"/>
                <w:sz w:val="18"/>
                <w:lang w:val="en-CA"/>
              </w:rPr>
            </w:pPr>
          </w:p>
          <w:p w14:paraId="0EDD1F93" w14:textId="338F5336" w:rsidR="00B53575" w:rsidRPr="00E71AC4" w:rsidRDefault="00B53575" w:rsidP="00E71AC4">
            <w:pPr>
              <w:pStyle w:val="Regular"/>
              <w:rPr>
                <w:rFonts w:ascii="Arial" w:hAnsi="Arial"/>
                <w:b/>
                <w:color w:val="660066"/>
                <w:sz w:val="18"/>
                <w:lang w:val="en-CA"/>
              </w:rPr>
            </w:pPr>
            <w:r w:rsidRPr="00E71AC4">
              <w:rPr>
                <w:rFonts w:ascii="Arial" w:hAnsi="Arial"/>
                <w:sz w:val="18"/>
                <w:lang w:val="en-CA"/>
              </w:rPr>
              <w:t xml:space="preserve">1.  </w:t>
            </w:r>
            <w:r w:rsidRPr="00E71AC4">
              <w:rPr>
                <w:rFonts w:ascii="Arial" w:hAnsi="Arial"/>
                <w:b/>
                <w:color w:val="0000FF"/>
                <w:sz w:val="18"/>
                <w:lang w:val="en-CA"/>
              </w:rPr>
              <w:t>Employment relates to a work, undertaking, or business within the legislative authority of Parliament (</w:t>
            </w:r>
            <w:r w:rsidRPr="00E71AC4">
              <w:rPr>
                <w:rFonts w:ascii="Arial" w:hAnsi="Arial"/>
                <w:b/>
                <w:color w:val="0000FF"/>
                <w:sz w:val="18"/>
                <w:u w:val="single"/>
                <w:lang w:val="en-CA"/>
              </w:rPr>
              <w:t>direct federal labour jurisdiction</w:t>
            </w:r>
            <w:r w:rsidRPr="00E71AC4">
              <w:rPr>
                <w:rFonts w:ascii="Arial" w:hAnsi="Arial"/>
                <w:b/>
                <w:color w:val="0000FF"/>
                <w:sz w:val="18"/>
                <w:lang w:val="en-CA"/>
              </w:rPr>
              <w:t>)</w:t>
            </w:r>
            <w:r w:rsidRPr="00E71AC4">
              <w:rPr>
                <w:rFonts w:ascii="Arial" w:hAnsi="Arial"/>
                <w:color w:val="000000" w:themeColor="text1"/>
                <w:sz w:val="18"/>
                <w:lang w:val="en-CA"/>
              </w:rPr>
              <w:t xml:space="preserve"> </w:t>
            </w:r>
          </w:p>
          <w:p w14:paraId="4F60B4F1" w14:textId="13821FFF" w:rsidR="00E540F9" w:rsidRDefault="00E540F9" w:rsidP="007B5B1B">
            <w:pPr>
              <w:pStyle w:val="Regular"/>
              <w:numPr>
                <w:ilvl w:val="0"/>
                <w:numId w:val="35"/>
              </w:numPr>
              <w:rPr>
                <w:rFonts w:ascii="Arial" w:hAnsi="Arial"/>
                <w:sz w:val="18"/>
                <w:lang w:val="en-CA"/>
              </w:rPr>
            </w:pPr>
            <w:r w:rsidRPr="00B53575">
              <w:rPr>
                <w:rFonts w:ascii="Arial" w:hAnsi="Arial"/>
                <w:sz w:val="18"/>
                <w:lang w:val="en-CA"/>
              </w:rPr>
              <w:t xml:space="preserve">Services provided to the federal undertaking form the principal part of the related work’s undertaking </w:t>
            </w:r>
          </w:p>
          <w:p w14:paraId="54110512" w14:textId="4C0A7038" w:rsidR="00B53575" w:rsidRPr="00B53575" w:rsidRDefault="00B53575" w:rsidP="007B5B1B">
            <w:pPr>
              <w:pStyle w:val="Regular"/>
              <w:numPr>
                <w:ilvl w:val="0"/>
                <w:numId w:val="35"/>
              </w:numPr>
              <w:rPr>
                <w:rFonts w:ascii="Arial" w:hAnsi="Arial"/>
                <w:sz w:val="18"/>
                <w:lang w:val="en-CA"/>
              </w:rPr>
            </w:pPr>
            <w:r w:rsidRPr="00B53575">
              <w:rPr>
                <w:rFonts w:ascii="Arial" w:hAnsi="Arial"/>
                <w:sz w:val="18"/>
                <w:lang w:val="en-CA"/>
              </w:rPr>
              <w:t>It is direct labour jurisdiction just that federal government can regulate employment for federal undertakings</w:t>
            </w:r>
          </w:p>
          <w:p w14:paraId="2BFC65FF" w14:textId="77777777" w:rsidR="00B53575" w:rsidRPr="00B53575" w:rsidRDefault="00B53575" w:rsidP="007B5B1B">
            <w:pPr>
              <w:pStyle w:val="Regular"/>
              <w:numPr>
                <w:ilvl w:val="0"/>
                <w:numId w:val="35"/>
              </w:numPr>
              <w:rPr>
                <w:rFonts w:ascii="Arial" w:hAnsi="Arial"/>
                <w:sz w:val="18"/>
                <w:lang w:val="en-CA"/>
              </w:rPr>
            </w:pPr>
            <w:r w:rsidRPr="00B53575">
              <w:rPr>
                <w:rFonts w:ascii="Arial" w:hAnsi="Arial"/>
                <w:sz w:val="18"/>
                <w:lang w:val="en-CA"/>
              </w:rPr>
              <w:t>Court assesses: whether the work, business or undertaking’s essential operation brings it within a federal head of power</w:t>
            </w:r>
          </w:p>
          <w:p w14:paraId="13A6AAE6" w14:textId="67A1416E" w:rsidR="009269B0" w:rsidRDefault="00B53575" w:rsidP="007B5B1B">
            <w:pPr>
              <w:pStyle w:val="Regular"/>
              <w:numPr>
                <w:ilvl w:val="0"/>
                <w:numId w:val="35"/>
              </w:numPr>
              <w:rPr>
                <w:rFonts w:ascii="Arial" w:hAnsi="Arial"/>
                <w:sz w:val="18"/>
                <w:lang w:val="en-CA"/>
              </w:rPr>
            </w:pPr>
            <w:r w:rsidRPr="00B53575">
              <w:rPr>
                <w:rFonts w:ascii="Arial" w:hAnsi="Arial"/>
                <w:sz w:val="18"/>
                <w:lang w:val="en-CA"/>
              </w:rPr>
              <w:t xml:space="preserve">For direct </w:t>
            </w:r>
            <w:r w:rsidRPr="00B53575">
              <w:rPr>
                <w:rFonts w:ascii="Arial" w:hAnsi="Arial"/>
                <w:sz w:val="18"/>
                <w:lang w:val="en-CA"/>
              </w:rPr>
              <w:sym w:font="Wingdings" w:char="F0E0"/>
            </w:r>
            <w:r w:rsidRPr="00B53575">
              <w:rPr>
                <w:rFonts w:ascii="Arial" w:hAnsi="Arial"/>
                <w:sz w:val="18"/>
                <w:lang w:val="en-CA"/>
              </w:rPr>
              <w:t xml:space="preserve"> is sufficient that only a minor part of the undertaking is interprovincial as long as its performed on a regular basis </w:t>
            </w:r>
            <w:r w:rsidRPr="00B53575">
              <w:rPr>
                <w:rFonts w:ascii="Arial" w:hAnsi="Arial"/>
                <w:i/>
                <w:sz w:val="18"/>
                <w:lang w:val="en-CA"/>
              </w:rPr>
              <w:t>(</w:t>
            </w:r>
            <w:r w:rsidRPr="00E540F9">
              <w:rPr>
                <w:rFonts w:ascii="Arial" w:hAnsi="Arial"/>
                <w:i/>
                <w:color w:val="0000FF"/>
                <w:sz w:val="18"/>
                <w:lang w:val="en-CA"/>
              </w:rPr>
              <w:t>Winner</w:t>
            </w:r>
            <w:r w:rsidRPr="00B53575">
              <w:rPr>
                <w:rFonts w:ascii="Arial" w:hAnsi="Arial"/>
                <w:sz w:val="18"/>
                <w:lang w:val="en-CA"/>
              </w:rPr>
              <w:t>)</w:t>
            </w:r>
          </w:p>
          <w:p w14:paraId="6DB9E3E2" w14:textId="77777777" w:rsidR="00943181" w:rsidRPr="00B53575" w:rsidRDefault="00943181" w:rsidP="007B5B1B">
            <w:pPr>
              <w:pStyle w:val="Regular"/>
              <w:numPr>
                <w:ilvl w:val="2"/>
                <w:numId w:val="35"/>
              </w:numPr>
              <w:rPr>
                <w:rFonts w:ascii="Arial" w:hAnsi="Arial"/>
                <w:sz w:val="18"/>
                <w:lang w:val="en-CA"/>
              </w:rPr>
            </w:pPr>
            <w:r w:rsidRPr="00B53575">
              <w:rPr>
                <w:rFonts w:ascii="Arial" w:hAnsi="Arial"/>
                <w:sz w:val="18"/>
                <w:lang w:val="en-CA"/>
              </w:rPr>
              <w:t>This case: do not form a discrete unit, functionally integrated</w:t>
            </w:r>
          </w:p>
          <w:p w14:paraId="1463EF61" w14:textId="77777777" w:rsidR="00E71AC4" w:rsidRPr="009269B0" w:rsidRDefault="00E71AC4" w:rsidP="00943181">
            <w:pPr>
              <w:pStyle w:val="Regular"/>
              <w:rPr>
                <w:rFonts w:ascii="Arial" w:hAnsi="Arial"/>
                <w:sz w:val="18"/>
                <w:lang w:val="en-CA"/>
              </w:rPr>
            </w:pPr>
          </w:p>
          <w:p w14:paraId="49EB0C76" w14:textId="0761E57E" w:rsidR="00B53575" w:rsidRPr="009269B0" w:rsidRDefault="00B53575" w:rsidP="009269B0">
            <w:pPr>
              <w:pStyle w:val="Regular"/>
              <w:rPr>
                <w:rFonts w:ascii="Arial" w:hAnsi="Arial"/>
                <w:sz w:val="18"/>
                <w:lang w:val="en-CA"/>
              </w:rPr>
            </w:pPr>
            <w:r w:rsidRPr="009269B0">
              <w:rPr>
                <w:rFonts w:ascii="Arial" w:hAnsi="Arial"/>
                <w:sz w:val="18"/>
                <w:lang w:val="en-CA"/>
              </w:rPr>
              <w:t xml:space="preserve">2. </w:t>
            </w:r>
            <w:r w:rsidRPr="00807D97">
              <w:rPr>
                <w:rFonts w:ascii="Arial" w:hAnsi="Arial"/>
                <w:b/>
                <w:color w:val="0000FF"/>
                <w:sz w:val="18"/>
                <w:lang w:val="en-CA"/>
              </w:rPr>
              <w:t xml:space="preserve">Integral part or </w:t>
            </w:r>
            <w:r w:rsidRPr="00E71AC4">
              <w:rPr>
                <w:rFonts w:ascii="Arial" w:hAnsi="Arial"/>
                <w:b/>
                <w:color w:val="0000FF"/>
                <w:sz w:val="18"/>
                <w:u w:val="single"/>
                <w:lang w:val="en-CA"/>
              </w:rPr>
              <w:t>necessarily incidenta</w:t>
            </w:r>
            <w:r w:rsidRPr="00807D97">
              <w:rPr>
                <w:rFonts w:ascii="Arial" w:hAnsi="Arial"/>
                <w:b/>
                <w:color w:val="0000FF"/>
                <w:sz w:val="18"/>
                <w:lang w:val="en-CA"/>
              </w:rPr>
              <w:t>l to effective operations of a federally regulated undertaking (</w:t>
            </w:r>
            <w:r w:rsidRPr="009A666F">
              <w:rPr>
                <w:rFonts w:ascii="Arial" w:hAnsi="Arial"/>
                <w:b/>
                <w:sz w:val="18"/>
                <w:highlight w:val="yellow"/>
                <w:u w:val="single"/>
                <w:lang w:val="en-CA"/>
              </w:rPr>
              <w:t>derivative jurisdiction</w:t>
            </w:r>
            <w:r w:rsidRPr="00807D97">
              <w:rPr>
                <w:rFonts w:ascii="Arial" w:hAnsi="Arial"/>
                <w:b/>
                <w:color w:val="0000FF"/>
                <w:sz w:val="18"/>
                <w:lang w:val="en-CA"/>
              </w:rPr>
              <w:t>)</w:t>
            </w:r>
            <w:r w:rsidRPr="009269B0">
              <w:rPr>
                <w:rFonts w:ascii="Arial" w:hAnsi="Arial"/>
                <w:sz w:val="18"/>
                <w:lang w:val="en-CA"/>
              </w:rPr>
              <w:t xml:space="preserve"> </w:t>
            </w:r>
          </w:p>
          <w:p w14:paraId="5949DDD0" w14:textId="1AE69037" w:rsidR="00B53575" w:rsidRPr="00B53575" w:rsidRDefault="00B92F10" w:rsidP="007B5B1B">
            <w:pPr>
              <w:pStyle w:val="Regular"/>
              <w:numPr>
                <w:ilvl w:val="0"/>
                <w:numId w:val="35"/>
              </w:numPr>
              <w:rPr>
                <w:rFonts w:ascii="Arial" w:hAnsi="Arial"/>
                <w:sz w:val="18"/>
                <w:lang w:val="en-CA"/>
              </w:rPr>
            </w:pPr>
            <w:r>
              <w:rPr>
                <w:rFonts w:ascii="Arial" w:hAnsi="Arial"/>
                <w:sz w:val="18"/>
                <w:lang w:val="en-CA"/>
              </w:rPr>
              <w:t xml:space="preserve">It </w:t>
            </w:r>
            <w:r w:rsidR="00B53575" w:rsidRPr="00B53575">
              <w:rPr>
                <w:rFonts w:ascii="Arial" w:hAnsi="Arial"/>
                <w:sz w:val="18"/>
                <w:lang w:val="en-CA"/>
              </w:rPr>
              <w:t>is provincial, but it does some things for inter-provincial operation</w:t>
            </w:r>
          </w:p>
          <w:p w14:paraId="01CF5154" w14:textId="77777777" w:rsidR="00B53575" w:rsidRPr="00B53575" w:rsidRDefault="00B53575" w:rsidP="007B5B1B">
            <w:pPr>
              <w:pStyle w:val="Regular"/>
              <w:numPr>
                <w:ilvl w:val="0"/>
                <w:numId w:val="35"/>
              </w:numPr>
              <w:rPr>
                <w:rFonts w:ascii="Arial" w:hAnsi="Arial"/>
                <w:sz w:val="18"/>
                <w:lang w:val="en-CA"/>
              </w:rPr>
            </w:pPr>
            <w:r w:rsidRPr="00B53575">
              <w:rPr>
                <w:rFonts w:ascii="Arial" w:hAnsi="Arial"/>
                <w:sz w:val="18"/>
                <w:lang w:val="en-CA"/>
              </w:rPr>
              <w:t>Court assesses: whether the essential operational nature renders the work integral to a federal undertaking (ex. federal undertaking is dependent to a significant degree on employees)</w:t>
            </w:r>
          </w:p>
          <w:p w14:paraId="369EB225" w14:textId="77777777" w:rsidR="009D44DB" w:rsidRDefault="00B53575" w:rsidP="007B5B1B">
            <w:pPr>
              <w:pStyle w:val="Regular"/>
              <w:numPr>
                <w:ilvl w:val="0"/>
                <w:numId w:val="35"/>
              </w:numPr>
              <w:rPr>
                <w:rFonts w:ascii="Arial" w:hAnsi="Arial"/>
                <w:sz w:val="18"/>
                <w:lang w:val="en-CA"/>
              </w:rPr>
            </w:pPr>
            <w:r w:rsidRPr="00B53575">
              <w:rPr>
                <w:rFonts w:ascii="Arial" w:hAnsi="Arial"/>
                <w:sz w:val="18"/>
                <w:lang w:val="en-CA"/>
              </w:rPr>
              <w:t xml:space="preserve">Dependent on the relationship between the activity of the stevedores and the undertaking, not the relationship between the stevedoring and the relevant head of power </w:t>
            </w:r>
          </w:p>
          <w:p w14:paraId="07409DE4" w14:textId="77777777" w:rsidR="009D44DB" w:rsidRDefault="009D44DB" w:rsidP="009D44DB">
            <w:pPr>
              <w:pStyle w:val="Regular"/>
              <w:rPr>
                <w:rFonts w:ascii="Arial" w:hAnsi="Arial"/>
                <w:sz w:val="18"/>
                <w:lang w:val="en-CA"/>
              </w:rPr>
            </w:pPr>
          </w:p>
          <w:p w14:paraId="18CE08CC" w14:textId="77777777" w:rsidR="009D44DB" w:rsidRPr="009D44DB" w:rsidRDefault="00B53575" w:rsidP="009D44DB">
            <w:pPr>
              <w:pStyle w:val="Regular"/>
              <w:rPr>
                <w:rFonts w:ascii="Arial" w:hAnsi="Arial"/>
                <w:b/>
                <w:sz w:val="18"/>
                <w:lang w:val="en-CA"/>
              </w:rPr>
            </w:pPr>
            <w:r w:rsidRPr="009D44DB">
              <w:rPr>
                <w:rFonts w:ascii="Arial" w:hAnsi="Arial"/>
                <w:b/>
                <w:sz w:val="18"/>
                <w:lang w:val="en-CA"/>
              </w:rPr>
              <w:t>If the thing is entirely contained wi</w:t>
            </w:r>
            <w:r w:rsidR="009D44DB" w:rsidRPr="009D44DB">
              <w:rPr>
                <w:rFonts w:ascii="Arial" w:hAnsi="Arial"/>
                <w:b/>
                <w:sz w:val="18"/>
                <w:lang w:val="en-CA"/>
              </w:rPr>
              <w:t>thin the province:</w:t>
            </w:r>
          </w:p>
          <w:p w14:paraId="72F8FD20" w14:textId="77777777" w:rsidR="009D44DB" w:rsidRDefault="009D44DB" w:rsidP="009D44DB">
            <w:pPr>
              <w:pStyle w:val="Regular"/>
              <w:rPr>
                <w:rFonts w:ascii="Arial" w:hAnsi="Arial"/>
                <w:sz w:val="18"/>
                <w:lang w:val="en-CA"/>
              </w:rPr>
            </w:pPr>
          </w:p>
          <w:p w14:paraId="1623AE1A" w14:textId="77777777" w:rsidR="009D44DB" w:rsidRDefault="00B53575" w:rsidP="009D44DB">
            <w:pPr>
              <w:pStyle w:val="Regular"/>
              <w:rPr>
                <w:rFonts w:ascii="Arial" w:hAnsi="Arial"/>
                <w:sz w:val="18"/>
                <w:lang w:val="en-CA"/>
              </w:rPr>
            </w:pPr>
            <w:r w:rsidRPr="00B53575">
              <w:rPr>
                <w:rFonts w:ascii="Arial" w:hAnsi="Arial"/>
                <w:sz w:val="18"/>
                <w:lang w:val="en-CA"/>
              </w:rPr>
              <w:t xml:space="preserve">1. Look at the </w:t>
            </w:r>
            <w:r w:rsidRPr="00B53575">
              <w:rPr>
                <w:rFonts w:ascii="Arial" w:hAnsi="Arial"/>
                <w:sz w:val="18"/>
                <w:u w:val="single"/>
                <w:lang w:val="en-CA"/>
              </w:rPr>
              <w:t xml:space="preserve">operation </w:t>
            </w:r>
            <w:r w:rsidRPr="00B53575">
              <w:rPr>
                <w:rFonts w:ascii="Arial" w:hAnsi="Arial"/>
                <w:sz w:val="18"/>
                <w:lang w:val="en-CA"/>
              </w:rPr>
              <w:t>that is at the core of the federal undertaking</w:t>
            </w:r>
          </w:p>
          <w:p w14:paraId="7119EADA" w14:textId="71DAD3B7" w:rsidR="00B53575" w:rsidRPr="00B53575" w:rsidRDefault="00B53575" w:rsidP="009D44DB">
            <w:pPr>
              <w:pStyle w:val="Regular"/>
              <w:rPr>
                <w:rFonts w:ascii="Arial" w:hAnsi="Arial"/>
                <w:sz w:val="18"/>
                <w:lang w:val="en-CA"/>
              </w:rPr>
            </w:pPr>
            <w:r w:rsidRPr="00B53575">
              <w:rPr>
                <w:rFonts w:ascii="Arial" w:hAnsi="Arial"/>
                <w:sz w:val="18"/>
                <w:lang w:val="en-CA"/>
              </w:rPr>
              <w:t xml:space="preserve">2. Look at the </w:t>
            </w:r>
            <w:r w:rsidRPr="00B53575">
              <w:rPr>
                <w:rFonts w:ascii="Arial" w:hAnsi="Arial"/>
                <w:sz w:val="18"/>
                <w:u w:val="single"/>
                <w:lang w:val="en-CA"/>
              </w:rPr>
              <w:t>particular subsidiary operation</w:t>
            </w:r>
            <w:r w:rsidRPr="00B53575">
              <w:rPr>
                <w:rFonts w:ascii="Arial" w:hAnsi="Arial"/>
                <w:sz w:val="18"/>
                <w:lang w:val="en-CA"/>
              </w:rPr>
              <w:t xml:space="preserve"> engaged in by the employees in question</w:t>
            </w:r>
          </w:p>
          <w:p w14:paraId="0A53A7DB" w14:textId="5830AD90" w:rsidR="00B53575" w:rsidRPr="00807D97" w:rsidRDefault="00B53575" w:rsidP="007B5B1B">
            <w:pPr>
              <w:pStyle w:val="Regular"/>
              <w:numPr>
                <w:ilvl w:val="1"/>
                <w:numId w:val="35"/>
              </w:numPr>
              <w:rPr>
                <w:rFonts w:ascii="Arial" w:hAnsi="Arial"/>
                <w:b/>
                <w:sz w:val="18"/>
                <w:lang w:val="en-CA"/>
              </w:rPr>
            </w:pPr>
            <w:r w:rsidRPr="00807D97">
              <w:rPr>
                <w:rFonts w:ascii="Arial" w:hAnsi="Arial"/>
                <w:b/>
                <w:sz w:val="18"/>
                <w:lang w:val="en-CA"/>
              </w:rPr>
              <w:t xml:space="preserve">Assessing whether the effective performance of the federal undertaking was </w:t>
            </w:r>
            <w:r w:rsidR="007D13BA" w:rsidRPr="00807D97">
              <w:rPr>
                <w:rFonts w:ascii="Arial" w:hAnsi="Arial"/>
                <w:b/>
                <w:sz w:val="18"/>
                <w:lang w:val="en-CA"/>
              </w:rPr>
              <w:t xml:space="preserve">VITAL to </w:t>
            </w:r>
            <w:r w:rsidRPr="00807D97">
              <w:rPr>
                <w:rFonts w:ascii="Arial" w:hAnsi="Arial"/>
                <w:b/>
                <w:sz w:val="18"/>
                <w:lang w:val="en-CA"/>
              </w:rPr>
              <w:t>the services provided by the related operation</w:t>
            </w:r>
          </w:p>
          <w:p w14:paraId="465B3D5F" w14:textId="77777777" w:rsidR="00B53575" w:rsidRPr="00B53575" w:rsidRDefault="00B53575" w:rsidP="007B5B1B">
            <w:pPr>
              <w:pStyle w:val="Regular"/>
              <w:numPr>
                <w:ilvl w:val="2"/>
                <w:numId w:val="35"/>
              </w:numPr>
              <w:rPr>
                <w:rFonts w:ascii="Arial" w:hAnsi="Arial"/>
                <w:b/>
                <w:sz w:val="18"/>
                <w:lang w:val="en-CA"/>
              </w:rPr>
            </w:pPr>
            <w:r w:rsidRPr="00B53575">
              <w:rPr>
                <w:rFonts w:ascii="Arial" w:hAnsi="Arial"/>
                <w:sz w:val="18"/>
                <w:lang w:val="en-CA"/>
              </w:rPr>
              <w:t>Contact can be important (whether function separately or together, something more than a physical connection, cannot be minor/casual</w:t>
            </w:r>
          </w:p>
          <w:p w14:paraId="354E43EC" w14:textId="77777777" w:rsidR="00B53575" w:rsidRPr="00E540F9" w:rsidRDefault="00B53575" w:rsidP="007B5B1B">
            <w:pPr>
              <w:pStyle w:val="Regular"/>
              <w:numPr>
                <w:ilvl w:val="2"/>
                <w:numId w:val="35"/>
              </w:numPr>
              <w:rPr>
                <w:rFonts w:ascii="Arial" w:hAnsi="Arial"/>
                <w:b/>
                <w:color w:val="0000FF"/>
                <w:sz w:val="18"/>
                <w:lang w:val="en-CA"/>
              </w:rPr>
            </w:pPr>
            <w:r w:rsidRPr="00E540F9">
              <w:rPr>
                <w:rFonts w:ascii="Arial" w:hAnsi="Arial"/>
                <w:b/>
                <w:color w:val="0000FF"/>
                <w:sz w:val="18"/>
                <w:lang w:val="en-CA"/>
              </w:rPr>
              <w:t>Providing regular/important services is not enough if only minor part of operations</w:t>
            </w:r>
          </w:p>
          <w:p w14:paraId="1690897B" w14:textId="552CA594" w:rsidR="00B53575" w:rsidRPr="00E540F9" w:rsidRDefault="007D13BA" w:rsidP="007B5B1B">
            <w:pPr>
              <w:pStyle w:val="Regular"/>
              <w:numPr>
                <w:ilvl w:val="2"/>
                <w:numId w:val="35"/>
              </w:numPr>
              <w:rPr>
                <w:rFonts w:ascii="Arial" w:hAnsi="Arial"/>
                <w:b/>
                <w:color w:val="0000FF"/>
                <w:sz w:val="18"/>
                <w:lang w:val="en-CA"/>
              </w:rPr>
            </w:pPr>
            <w:r w:rsidRPr="00E540F9">
              <w:rPr>
                <w:rFonts w:ascii="Arial" w:hAnsi="Arial"/>
                <w:b/>
                <w:color w:val="0000FF"/>
                <w:sz w:val="18"/>
                <w:lang w:val="en-CA"/>
              </w:rPr>
              <w:t>Even if it is vital,</w:t>
            </w:r>
            <w:r w:rsidR="00B53575" w:rsidRPr="00E540F9">
              <w:rPr>
                <w:rFonts w:ascii="Arial" w:hAnsi="Arial"/>
                <w:b/>
                <w:color w:val="0000FF"/>
                <w:sz w:val="18"/>
                <w:lang w:val="en-CA"/>
              </w:rPr>
              <w:t xml:space="preserve"> if it represents an insignificant part of employee’s time/minor aspect </w:t>
            </w:r>
            <w:r w:rsidR="00B53575" w:rsidRPr="00E540F9">
              <w:rPr>
                <w:rFonts w:ascii="Arial" w:hAnsi="Arial"/>
                <w:b/>
                <w:color w:val="0000FF"/>
                <w:sz w:val="18"/>
                <w:lang w:val="en-CA"/>
              </w:rPr>
              <w:sym w:font="Wingdings" w:char="F0E0"/>
            </w:r>
            <w:r w:rsidR="00B53575" w:rsidRPr="00E540F9">
              <w:rPr>
                <w:rFonts w:ascii="Arial" w:hAnsi="Arial"/>
                <w:b/>
                <w:color w:val="0000FF"/>
                <w:sz w:val="18"/>
                <w:lang w:val="en-CA"/>
              </w:rPr>
              <w:t xml:space="preserve"> not federal</w:t>
            </w:r>
          </w:p>
          <w:p w14:paraId="41F6F7DE" w14:textId="77777777" w:rsidR="00B53575" w:rsidRPr="00E540F9" w:rsidRDefault="00B53575" w:rsidP="007B5B1B">
            <w:pPr>
              <w:pStyle w:val="Regular"/>
              <w:numPr>
                <w:ilvl w:val="2"/>
                <w:numId w:val="35"/>
              </w:numPr>
              <w:rPr>
                <w:rFonts w:ascii="Arial" w:hAnsi="Arial"/>
                <w:b/>
                <w:color w:val="0000FF"/>
                <w:sz w:val="18"/>
                <w:lang w:val="en-CA"/>
              </w:rPr>
            </w:pPr>
            <w:r w:rsidRPr="00E540F9">
              <w:rPr>
                <w:rFonts w:ascii="Arial" w:hAnsi="Arial"/>
                <w:b/>
                <w:color w:val="0000FF"/>
                <w:sz w:val="18"/>
                <w:lang w:val="en-CA"/>
              </w:rPr>
              <w:t>Only if its dominant character is integral to a federal undertaking will a local work or undertaking be federally regulated; otherwise, jurisdiction remains with the province</w:t>
            </w:r>
          </w:p>
          <w:p w14:paraId="3A8FE4BA" w14:textId="77777777" w:rsidR="00B53575" w:rsidRPr="00B53575" w:rsidRDefault="00B53575" w:rsidP="007B5B1B">
            <w:pPr>
              <w:pStyle w:val="Regular"/>
              <w:numPr>
                <w:ilvl w:val="2"/>
                <w:numId w:val="35"/>
              </w:numPr>
              <w:rPr>
                <w:rFonts w:ascii="Arial" w:hAnsi="Arial"/>
                <w:sz w:val="18"/>
                <w:lang w:val="en-CA"/>
              </w:rPr>
            </w:pPr>
            <w:r w:rsidRPr="00B53575">
              <w:rPr>
                <w:rFonts w:ascii="Arial" w:hAnsi="Arial"/>
                <w:sz w:val="18"/>
                <w:lang w:val="en-CA"/>
              </w:rPr>
              <w:t>Must be functionally part of the interprovincial entity and lose its distinct character (normal day-to-day activities must be interprovincial in nature)</w:t>
            </w:r>
          </w:p>
          <w:p w14:paraId="4C7C97D4" w14:textId="2C279AF3" w:rsidR="00132CAA" w:rsidRPr="00314211" w:rsidRDefault="00B53575" w:rsidP="007B5B1B">
            <w:pPr>
              <w:pStyle w:val="Regular"/>
              <w:numPr>
                <w:ilvl w:val="3"/>
                <w:numId w:val="35"/>
              </w:numPr>
              <w:rPr>
                <w:rFonts w:ascii="Arial" w:hAnsi="Arial"/>
                <w:sz w:val="18"/>
                <w:lang w:val="en-CA"/>
              </w:rPr>
            </w:pPr>
            <w:r w:rsidRPr="00B53575">
              <w:rPr>
                <w:rFonts w:ascii="Arial" w:hAnsi="Arial"/>
                <w:sz w:val="18"/>
                <w:lang w:val="en-CA"/>
              </w:rPr>
              <w:t xml:space="preserve">If the essential/dominant character (view functionally) is distinct from interprovincial transportation/communication </w:t>
            </w:r>
            <w:r w:rsidRPr="00B53575">
              <w:rPr>
                <w:rFonts w:ascii="Arial" w:hAnsi="Arial"/>
                <w:sz w:val="18"/>
                <w:lang w:val="en-CA"/>
              </w:rPr>
              <w:sym w:font="Wingdings" w:char="F0E0"/>
            </w:r>
            <w:r w:rsidRPr="00B53575">
              <w:rPr>
                <w:rFonts w:ascii="Arial" w:hAnsi="Arial"/>
                <w:sz w:val="18"/>
                <w:lang w:val="en-CA"/>
              </w:rPr>
              <w:t xml:space="preserve"> remains in provincial jurisdiction</w:t>
            </w:r>
          </w:p>
          <w:p w14:paraId="7EBB6FFC" w14:textId="77777777" w:rsidR="00807D97" w:rsidRDefault="00807D97" w:rsidP="00807D97">
            <w:pPr>
              <w:pStyle w:val="Regular"/>
              <w:rPr>
                <w:rFonts w:ascii="Arial" w:hAnsi="Arial"/>
                <w:sz w:val="18"/>
                <w:lang w:val="en-CA"/>
              </w:rPr>
            </w:pPr>
          </w:p>
          <w:p w14:paraId="72BE2911" w14:textId="377781CD" w:rsidR="00B53575" w:rsidRPr="00807D97" w:rsidRDefault="00B53575" w:rsidP="00807D97">
            <w:pPr>
              <w:pStyle w:val="Regular"/>
              <w:rPr>
                <w:rFonts w:ascii="Arial" w:hAnsi="Arial"/>
                <w:sz w:val="18"/>
                <w:lang w:val="en-CA"/>
              </w:rPr>
            </w:pPr>
            <w:r w:rsidRPr="00807D97">
              <w:rPr>
                <w:rFonts w:ascii="Arial" w:hAnsi="Arial"/>
                <w:sz w:val="18"/>
                <w:lang w:val="en-CA"/>
              </w:rPr>
              <w:t>This case demonstrates that in certain circumstances a stevedoring company/business CAN be part of 91(10) because the vessels have to be loaded/unloaded</w:t>
            </w:r>
          </w:p>
          <w:p w14:paraId="06701A9F" w14:textId="77777777" w:rsidR="00B53575" w:rsidRPr="00314211" w:rsidRDefault="00B53575" w:rsidP="007B5B1B">
            <w:pPr>
              <w:pStyle w:val="ListParagraph"/>
              <w:numPr>
                <w:ilvl w:val="1"/>
                <w:numId w:val="35"/>
              </w:numPr>
              <w:rPr>
                <w:rFonts w:ascii="Arial" w:hAnsi="Arial"/>
                <w:lang w:val="en-CA"/>
              </w:rPr>
            </w:pPr>
            <w:r w:rsidRPr="00B53575">
              <w:rPr>
                <w:rFonts w:ascii="Arial" w:hAnsi="Arial"/>
              </w:rPr>
              <w:t xml:space="preserve">But in this case they didn’t make the grade because the way that the company was actually organized – there was no derivative jurisdiction </w:t>
            </w:r>
          </w:p>
          <w:p w14:paraId="7D0A62C1" w14:textId="043A6804" w:rsidR="00314211" w:rsidRPr="00314211" w:rsidRDefault="00314211" w:rsidP="00314211">
            <w:pPr>
              <w:rPr>
                <w:lang w:val="en-CA"/>
              </w:rPr>
            </w:pPr>
          </w:p>
        </w:tc>
      </w:tr>
    </w:tbl>
    <w:p w14:paraId="76CBF52D" w14:textId="77777777" w:rsidR="00836F3D" w:rsidRPr="00B53575" w:rsidRDefault="00836F3D" w:rsidP="00812CB3">
      <w:pPr>
        <w:pStyle w:val="ListParagraph"/>
      </w:pPr>
    </w:p>
    <w:p w14:paraId="0989AE2C" w14:textId="77777777" w:rsidR="00836F3D" w:rsidRPr="00B53575" w:rsidRDefault="00836F3D" w:rsidP="00812CB3"/>
    <w:tbl>
      <w:tblPr>
        <w:tblStyle w:val="TableGrid"/>
        <w:tblW w:w="0" w:type="auto"/>
        <w:tblLook w:val="04A0" w:firstRow="1" w:lastRow="0" w:firstColumn="1" w:lastColumn="0" w:noHBand="0" w:noVBand="1"/>
      </w:tblPr>
      <w:tblGrid>
        <w:gridCol w:w="8856"/>
      </w:tblGrid>
      <w:tr w:rsidR="004E065A" w:rsidRPr="004E065A" w14:paraId="47BEFC4A" w14:textId="77777777" w:rsidTr="004E065A">
        <w:tc>
          <w:tcPr>
            <w:tcW w:w="8856" w:type="dxa"/>
          </w:tcPr>
          <w:p w14:paraId="415DD4F1" w14:textId="6E032DD5" w:rsidR="00753FA5" w:rsidRPr="00481077" w:rsidRDefault="004E065A" w:rsidP="00481077">
            <w:pPr>
              <w:pStyle w:val="Case"/>
              <w:jc w:val="center"/>
              <w:rPr>
                <w:rFonts w:ascii="Arial" w:hAnsi="Arial"/>
              </w:rPr>
            </w:pPr>
            <w:bookmarkStart w:id="12" w:name="_Toc448168856"/>
            <w:bookmarkStart w:id="13" w:name="_Toc353478657"/>
            <w:r w:rsidRPr="007820CB">
              <w:rPr>
                <w:rFonts w:ascii="Arial" w:hAnsi="Arial"/>
              </w:rPr>
              <w:t>Ordon Estate v Grail (1998)</w:t>
            </w:r>
            <w:bookmarkStart w:id="14" w:name="_Toc353300441"/>
            <w:bookmarkEnd w:id="12"/>
            <w:r w:rsidR="00481077">
              <w:rPr>
                <w:rFonts w:ascii="Arial" w:hAnsi="Arial"/>
              </w:rPr>
              <w:t xml:space="preserve"> ** Using a c</w:t>
            </w:r>
            <w:r w:rsidR="00753FA5">
              <w:rPr>
                <w:rFonts w:ascii="Arial" w:hAnsi="Arial"/>
              </w:rPr>
              <w:t>ore of a head of power for IJI</w:t>
            </w:r>
            <w:bookmarkEnd w:id="14"/>
            <w:bookmarkEnd w:id="13"/>
          </w:p>
        </w:tc>
      </w:tr>
      <w:tr w:rsidR="007820CB" w:rsidRPr="004E065A" w14:paraId="5949B914" w14:textId="77777777" w:rsidTr="0098670A">
        <w:trPr>
          <w:trHeight w:val="63"/>
        </w:trPr>
        <w:tc>
          <w:tcPr>
            <w:tcW w:w="8856" w:type="dxa"/>
          </w:tcPr>
          <w:p w14:paraId="3AB3BC1C" w14:textId="45A9EB89" w:rsidR="005F567F" w:rsidRDefault="005F567F" w:rsidP="009D4F17">
            <w:pPr>
              <w:rPr>
                <w:rFonts w:ascii="Arial" w:hAnsi="Arial"/>
              </w:rPr>
            </w:pPr>
            <w:r>
              <w:rPr>
                <w:rFonts w:ascii="Arial" w:hAnsi="Arial"/>
              </w:rPr>
              <w:t xml:space="preserve">Two </w:t>
            </w:r>
            <w:r w:rsidR="00E57384">
              <w:rPr>
                <w:rFonts w:ascii="Arial" w:hAnsi="Arial"/>
              </w:rPr>
              <w:t xml:space="preserve">fatal </w:t>
            </w:r>
            <w:r>
              <w:rPr>
                <w:rFonts w:ascii="Arial" w:hAnsi="Arial"/>
              </w:rPr>
              <w:t>b</w:t>
            </w:r>
            <w:r w:rsidR="007820CB" w:rsidRPr="004E065A">
              <w:rPr>
                <w:rFonts w:ascii="Arial" w:hAnsi="Arial"/>
              </w:rPr>
              <w:t>oating accidents</w:t>
            </w:r>
            <w:r>
              <w:rPr>
                <w:rFonts w:ascii="Arial" w:hAnsi="Arial"/>
              </w:rPr>
              <w:t xml:space="preserve"> on lakes in Ontario.  Estates of killed part</w:t>
            </w:r>
            <w:r w:rsidR="0048481A">
              <w:rPr>
                <w:rFonts w:ascii="Arial" w:hAnsi="Arial"/>
              </w:rPr>
              <w:t xml:space="preserve">ies bring action in negligence against Grail (pleasure boat owner). </w:t>
            </w:r>
            <w:r w:rsidR="00EC1856">
              <w:rPr>
                <w:rFonts w:ascii="Arial" w:hAnsi="Arial"/>
              </w:rPr>
              <w:t>** First case where the</w:t>
            </w:r>
            <w:r w:rsidR="00ED0BC3">
              <w:rPr>
                <w:rFonts w:ascii="Arial" w:hAnsi="Arial"/>
              </w:rPr>
              <w:t xml:space="preserve">re is no entity upon which the laws are taking effect </w:t>
            </w:r>
            <w:r w:rsidR="00ED0BC3" w:rsidRPr="00ED0BC3">
              <w:sym w:font="Wingdings" w:char="F0E0"/>
            </w:r>
            <w:r w:rsidR="00ED0BC3">
              <w:rPr>
                <w:rFonts w:ascii="Arial" w:hAnsi="Arial"/>
              </w:rPr>
              <w:t xml:space="preserve"> </w:t>
            </w:r>
            <w:r w:rsidR="00EC1856">
              <w:rPr>
                <w:rFonts w:ascii="Arial" w:hAnsi="Arial"/>
              </w:rPr>
              <w:t xml:space="preserve"> </w:t>
            </w:r>
            <w:r w:rsidR="0098670A">
              <w:rPr>
                <w:rFonts w:ascii="Arial" w:hAnsi="Arial"/>
              </w:rPr>
              <w:t>t</w:t>
            </w:r>
            <w:r w:rsidR="00ED0BC3">
              <w:rPr>
                <w:rFonts w:ascii="Arial" w:hAnsi="Arial"/>
              </w:rPr>
              <w:t xml:space="preserve">he </w:t>
            </w:r>
            <w:r w:rsidR="00EC1856">
              <w:rPr>
                <w:rFonts w:ascii="Arial" w:hAnsi="Arial"/>
              </w:rPr>
              <w:t>federal “entity” was not actually an entity it was a person</w:t>
            </w:r>
            <w:r w:rsidR="00ED0BC3">
              <w:rPr>
                <w:rFonts w:ascii="Arial" w:hAnsi="Arial"/>
              </w:rPr>
              <w:t xml:space="preserve"> </w:t>
            </w:r>
            <w:r w:rsidR="00ED0BC3" w:rsidRPr="00ED0BC3">
              <w:sym w:font="Wingdings" w:char="F0E0"/>
            </w:r>
            <w:r w:rsidR="00ED0BC3">
              <w:rPr>
                <w:rFonts w:ascii="Arial" w:hAnsi="Arial"/>
              </w:rPr>
              <w:t xml:space="preserve"> so Iacobucci relied on a HEAD OF POWER</w:t>
            </w:r>
            <w:r w:rsidR="00EC1856">
              <w:rPr>
                <w:rFonts w:ascii="Arial" w:hAnsi="Arial"/>
              </w:rPr>
              <w:t xml:space="preserve">!  </w:t>
            </w:r>
          </w:p>
          <w:p w14:paraId="43902FB2" w14:textId="70EC7790" w:rsidR="005F567F" w:rsidRDefault="007820CB" w:rsidP="009D4F17">
            <w:pPr>
              <w:rPr>
                <w:rFonts w:ascii="Arial" w:hAnsi="Arial"/>
              </w:rPr>
            </w:pPr>
            <w:r w:rsidRPr="004E065A">
              <w:rPr>
                <w:rFonts w:ascii="Arial" w:hAnsi="Arial"/>
              </w:rPr>
              <w:t xml:space="preserve">. </w:t>
            </w:r>
          </w:p>
          <w:p w14:paraId="3F382016" w14:textId="77777777" w:rsidR="0098670A" w:rsidRPr="00314211" w:rsidRDefault="0098670A" w:rsidP="00314211">
            <w:pPr>
              <w:ind w:left="360"/>
              <w:rPr>
                <w:b/>
                <w:color w:val="000090"/>
              </w:rPr>
            </w:pPr>
            <w:r w:rsidRPr="00314211">
              <w:rPr>
                <w:b/>
                <w:color w:val="000090"/>
              </w:rPr>
              <w:t>First case which expressly states and then applies the version of the doctrine of IJI which says that there is a core to each head of federal power which other levels of govt can’t regulate towards</w:t>
            </w:r>
          </w:p>
          <w:p w14:paraId="3DF88EB0" w14:textId="77777777" w:rsidR="0098670A" w:rsidRDefault="0098670A" w:rsidP="009D4F17">
            <w:pPr>
              <w:rPr>
                <w:rFonts w:ascii="Arial" w:hAnsi="Arial"/>
              </w:rPr>
            </w:pPr>
          </w:p>
          <w:p w14:paraId="2DAC78A6" w14:textId="2A2D5BCB" w:rsidR="007820CB" w:rsidRDefault="009D6FF7" w:rsidP="009D4F17">
            <w:pPr>
              <w:rPr>
                <w:rFonts w:ascii="Arial" w:hAnsi="Arial"/>
              </w:rPr>
            </w:pPr>
            <w:r>
              <w:rPr>
                <w:rFonts w:ascii="Arial" w:hAnsi="Arial"/>
              </w:rPr>
              <w:t xml:space="preserve">Plaintiffs wanted to rely on provincial Family Law Act, Trustee Act, and Ontario Negligence Act. </w:t>
            </w:r>
            <w:r w:rsidR="008D0726">
              <w:rPr>
                <w:rFonts w:ascii="Arial" w:hAnsi="Arial"/>
              </w:rPr>
              <w:t>Prece</w:t>
            </w:r>
            <w:r w:rsidR="00E04B8B">
              <w:rPr>
                <w:rFonts w:ascii="Arial" w:hAnsi="Arial"/>
              </w:rPr>
              <w:t xml:space="preserve">dent that provincial law could be used to supplement federal law. </w:t>
            </w:r>
            <w:r w:rsidR="00E04B8B" w:rsidRPr="00E8268A">
              <w:rPr>
                <w:rFonts w:ascii="Arial" w:hAnsi="Arial"/>
                <w:b/>
              </w:rPr>
              <w:t>However, r</w:t>
            </w:r>
            <w:r w:rsidR="007820CB" w:rsidRPr="00E8268A">
              <w:rPr>
                <w:rFonts w:ascii="Arial" w:hAnsi="Arial"/>
                <w:b/>
              </w:rPr>
              <w:t>ecent jurisprudence made it clear Canadian Maritime Law leaves no room for application of provincial statutes.</w:t>
            </w:r>
            <w:r w:rsidR="0064127A">
              <w:rPr>
                <w:rFonts w:ascii="Arial" w:hAnsi="Arial"/>
              </w:rPr>
              <w:t xml:space="preserve">  Maritime negligence law has not benefited by the enactment of provincial negligence laws.</w:t>
            </w:r>
          </w:p>
          <w:p w14:paraId="65B80200" w14:textId="77777777" w:rsidR="005F567F" w:rsidRPr="004E065A" w:rsidRDefault="005F567F" w:rsidP="009D4F17">
            <w:pPr>
              <w:rPr>
                <w:rFonts w:ascii="Arial" w:hAnsi="Arial"/>
              </w:rPr>
            </w:pPr>
          </w:p>
          <w:p w14:paraId="4C9D530B" w14:textId="2315E479" w:rsidR="007820CB" w:rsidRPr="004E065A" w:rsidRDefault="007820CB" w:rsidP="007B5B1B">
            <w:pPr>
              <w:pStyle w:val="ListParagraph"/>
              <w:numPr>
                <w:ilvl w:val="0"/>
                <w:numId w:val="24"/>
              </w:numPr>
              <w:rPr>
                <w:rFonts w:ascii="Arial" w:hAnsi="Arial"/>
              </w:rPr>
            </w:pPr>
            <w:r w:rsidRPr="004E065A">
              <w:rPr>
                <w:rFonts w:ascii="Arial" w:hAnsi="Arial"/>
              </w:rPr>
              <w:t xml:space="preserve">Plaintiffs (depends of </w:t>
            </w:r>
            <w:r w:rsidR="00314211">
              <w:rPr>
                <w:rFonts w:ascii="Arial" w:hAnsi="Arial"/>
              </w:rPr>
              <w:t>deceased</w:t>
            </w:r>
            <w:r w:rsidRPr="004E065A">
              <w:rPr>
                <w:rFonts w:ascii="Arial" w:hAnsi="Arial"/>
              </w:rPr>
              <w:t xml:space="preserve">) argue that they should apply </w:t>
            </w:r>
            <w:r w:rsidRPr="004E065A">
              <w:rPr>
                <w:rFonts w:ascii="Arial" w:hAnsi="Arial"/>
                <w:u w:val="single"/>
              </w:rPr>
              <w:t xml:space="preserve">to </w:t>
            </w:r>
            <w:r w:rsidRPr="00E8268A">
              <w:rPr>
                <w:rFonts w:ascii="Arial" w:hAnsi="Arial"/>
                <w:b/>
                <w:u w:val="single"/>
              </w:rPr>
              <w:t>fill gaps</w:t>
            </w:r>
            <w:r w:rsidRPr="004E065A">
              <w:rPr>
                <w:rFonts w:ascii="Arial" w:hAnsi="Arial"/>
                <w:u w:val="single"/>
              </w:rPr>
              <w:t xml:space="preserve"> that exist in federal maritime negligence law</w:t>
            </w:r>
          </w:p>
          <w:p w14:paraId="4A87A590" w14:textId="77777777" w:rsidR="007820CB" w:rsidRDefault="007820CB" w:rsidP="007B5B1B">
            <w:pPr>
              <w:pStyle w:val="ListParagraph"/>
              <w:numPr>
                <w:ilvl w:val="0"/>
                <w:numId w:val="24"/>
              </w:numPr>
              <w:rPr>
                <w:rFonts w:ascii="Arial" w:hAnsi="Arial"/>
              </w:rPr>
            </w:pPr>
            <w:r w:rsidRPr="004E065A">
              <w:rPr>
                <w:rFonts w:ascii="Arial" w:hAnsi="Arial"/>
              </w:rPr>
              <w:t xml:space="preserve">Defendants submit that they can have </w:t>
            </w:r>
            <w:r w:rsidRPr="004E065A">
              <w:rPr>
                <w:rFonts w:ascii="Arial" w:hAnsi="Arial"/>
                <w:u w:val="single"/>
              </w:rPr>
              <w:t>no incidental application</w:t>
            </w:r>
            <w:r w:rsidRPr="004E065A">
              <w:rPr>
                <w:rFonts w:ascii="Arial" w:hAnsi="Arial"/>
              </w:rPr>
              <w:t xml:space="preserve"> to any matter within exclusive federal jurisdiction</w:t>
            </w:r>
          </w:p>
          <w:p w14:paraId="07D0A876" w14:textId="77777777" w:rsidR="006F7610" w:rsidRPr="006F7610" w:rsidRDefault="006F7610" w:rsidP="006F7610"/>
          <w:p w14:paraId="5FC48004" w14:textId="12856FCA" w:rsidR="006F7610" w:rsidRDefault="007820CB" w:rsidP="009D4F17">
            <w:pPr>
              <w:rPr>
                <w:rFonts w:ascii="Arial" w:hAnsi="Arial"/>
              </w:rPr>
            </w:pPr>
            <w:r w:rsidRPr="00FF75E3">
              <w:rPr>
                <w:rFonts w:ascii="Arial" w:hAnsi="Arial"/>
                <w:b/>
              </w:rPr>
              <w:t>Issue</w:t>
            </w:r>
            <w:r w:rsidRPr="004E065A">
              <w:rPr>
                <w:rFonts w:ascii="Arial" w:hAnsi="Arial"/>
              </w:rPr>
              <w:t xml:space="preserve">: </w:t>
            </w:r>
            <w:r w:rsidR="00B52CE0">
              <w:rPr>
                <w:rFonts w:ascii="Arial" w:hAnsi="Arial"/>
              </w:rPr>
              <w:t xml:space="preserve">Do the provincial negligence statutes apply?  NO  </w:t>
            </w:r>
            <w:r w:rsidR="0071696A">
              <w:rPr>
                <w:rFonts w:ascii="Arial" w:hAnsi="Arial"/>
              </w:rPr>
              <w:br/>
            </w:r>
            <w:r w:rsidR="00B52CE0">
              <w:rPr>
                <w:rFonts w:ascii="Arial" w:hAnsi="Arial"/>
              </w:rPr>
              <w:t>Can</w:t>
            </w:r>
            <w:r w:rsidRPr="004E065A">
              <w:rPr>
                <w:rFonts w:ascii="Arial" w:hAnsi="Arial"/>
              </w:rPr>
              <w:t xml:space="preserve"> prov statutes </w:t>
            </w:r>
            <w:r w:rsidR="00B85F0E">
              <w:rPr>
                <w:rFonts w:ascii="Arial" w:hAnsi="Arial"/>
              </w:rPr>
              <w:t>supplement federal maritime law?  NO</w:t>
            </w:r>
            <w:r w:rsidR="00F67DA9">
              <w:rPr>
                <w:rFonts w:ascii="Arial" w:hAnsi="Arial"/>
              </w:rPr>
              <w:t xml:space="preserve"> – You would get different substantive law in different provinces.</w:t>
            </w:r>
          </w:p>
          <w:p w14:paraId="0E3860FE" w14:textId="77777777" w:rsidR="00B85F0E" w:rsidRPr="004E065A" w:rsidRDefault="00B85F0E" w:rsidP="009D4F17">
            <w:pPr>
              <w:rPr>
                <w:rFonts w:ascii="Arial" w:hAnsi="Arial"/>
              </w:rPr>
            </w:pPr>
          </w:p>
          <w:p w14:paraId="557F80C1" w14:textId="77777777" w:rsidR="007820CB" w:rsidRPr="004E065A" w:rsidRDefault="007820CB" w:rsidP="009D4F17">
            <w:pPr>
              <w:rPr>
                <w:rFonts w:ascii="Arial" w:hAnsi="Arial"/>
              </w:rPr>
            </w:pPr>
            <w:r w:rsidRPr="00FF75E3">
              <w:rPr>
                <w:rFonts w:ascii="Arial" w:hAnsi="Arial"/>
                <w:b/>
              </w:rPr>
              <w:t>Reasons</w:t>
            </w:r>
            <w:r w:rsidRPr="004E065A">
              <w:rPr>
                <w:rFonts w:ascii="Arial" w:hAnsi="Arial"/>
              </w:rPr>
              <w:t>:</w:t>
            </w:r>
          </w:p>
          <w:p w14:paraId="177B5A56" w14:textId="41C0E9D0" w:rsidR="007820CB" w:rsidRPr="00067A4F" w:rsidRDefault="00E57384" w:rsidP="007B5B1B">
            <w:pPr>
              <w:pStyle w:val="ListParagraph"/>
              <w:numPr>
                <w:ilvl w:val="0"/>
                <w:numId w:val="24"/>
              </w:numPr>
              <w:rPr>
                <w:rFonts w:ascii="Arial" w:hAnsi="Arial"/>
                <w:b/>
                <w:color w:val="0000FF"/>
              </w:rPr>
            </w:pPr>
            <w:r w:rsidRPr="00067A4F">
              <w:rPr>
                <w:rFonts w:ascii="Arial" w:hAnsi="Arial"/>
                <w:b/>
                <w:color w:val="0000FF"/>
              </w:rPr>
              <w:t>Canadian</w:t>
            </w:r>
            <w:r w:rsidR="00FF75E3" w:rsidRPr="00067A4F">
              <w:rPr>
                <w:rFonts w:ascii="Arial" w:hAnsi="Arial"/>
                <w:b/>
                <w:color w:val="0000FF"/>
              </w:rPr>
              <w:t xml:space="preserve"> maritime law</w:t>
            </w:r>
            <w:r w:rsidR="002764CF" w:rsidRPr="00067A4F">
              <w:rPr>
                <w:rFonts w:ascii="Arial" w:hAnsi="Arial"/>
                <w:b/>
                <w:color w:val="0000FF"/>
              </w:rPr>
              <w:t xml:space="preserve"> must be uniform, shouldn’t be allowed to be supplemented by Prov Statutes</w:t>
            </w:r>
          </w:p>
          <w:p w14:paraId="72455022" w14:textId="77777777" w:rsidR="007820CB" w:rsidRPr="0071696A" w:rsidRDefault="007820CB" w:rsidP="007B5B1B">
            <w:pPr>
              <w:pStyle w:val="ListParagraph"/>
              <w:numPr>
                <w:ilvl w:val="0"/>
                <w:numId w:val="24"/>
              </w:numPr>
              <w:rPr>
                <w:rFonts w:ascii="Arial" w:hAnsi="Arial"/>
                <w:b/>
                <w:highlight w:val="yellow"/>
              </w:rPr>
            </w:pPr>
            <w:r w:rsidRPr="0071696A">
              <w:rPr>
                <w:rFonts w:ascii="Arial" w:hAnsi="Arial"/>
                <w:b/>
                <w:highlight w:val="yellow"/>
              </w:rPr>
              <w:t>Canadian maritime law is an essential part of 91(10) Navigation and Shipping</w:t>
            </w:r>
          </w:p>
          <w:p w14:paraId="68201FB6" w14:textId="77777777" w:rsidR="007820CB" w:rsidRPr="004E065A" w:rsidRDefault="007820CB" w:rsidP="007B5B1B">
            <w:pPr>
              <w:pStyle w:val="ListParagraph"/>
              <w:numPr>
                <w:ilvl w:val="0"/>
                <w:numId w:val="24"/>
              </w:numPr>
              <w:rPr>
                <w:rFonts w:ascii="Arial" w:hAnsi="Arial"/>
              </w:rPr>
            </w:pPr>
            <w:r w:rsidRPr="004E065A">
              <w:rPr>
                <w:rFonts w:ascii="Arial" w:hAnsi="Arial"/>
              </w:rPr>
              <w:t xml:space="preserve">It is constitutionally permissible for a validly enacted provincial statute of general application to affect matters coming within the exclusive jurisdiction of parliament (this is an incidental effect; this is </w:t>
            </w:r>
            <w:r w:rsidRPr="00B52CE0">
              <w:rPr>
                <w:rFonts w:ascii="Arial" w:hAnsi="Arial"/>
                <w:i/>
                <w:color w:val="FF0000"/>
              </w:rPr>
              <w:t>Carnation</w:t>
            </w:r>
            <w:r w:rsidRPr="004E065A">
              <w:rPr>
                <w:rFonts w:ascii="Arial" w:hAnsi="Arial"/>
              </w:rPr>
              <w:t>)</w:t>
            </w:r>
          </w:p>
          <w:p w14:paraId="336D7098" w14:textId="77777777" w:rsidR="007820CB" w:rsidRPr="000C7C80" w:rsidRDefault="007820CB" w:rsidP="007B5B1B">
            <w:pPr>
              <w:pStyle w:val="ListParagraph"/>
              <w:numPr>
                <w:ilvl w:val="1"/>
                <w:numId w:val="24"/>
              </w:numPr>
              <w:rPr>
                <w:rFonts w:ascii="Arial" w:hAnsi="Arial"/>
                <w:b/>
              </w:rPr>
            </w:pPr>
            <w:r w:rsidRPr="000C7C80">
              <w:rPr>
                <w:rFonts w:ascii="Arial" w:hAnsi="Arial"/>
                <w:b/>
              </w:rPr>
              <w:t xml:space="preserve">Question is whether it trenches in its entirety or in its application to specific factual contexts, upon an </w:t>
            </w:r>
            <w:r w:rsidRPr="000C7C80">
              <w:rPr>
                <w:rFonts w:ascii="Arial" w:hAnsi="Arial"/>
                <w:b/>
                <w:u w:val="single"/>
              </w:rPr>
              <w:t>exclusive</w:t>
            </w:r>
            <w:r w:rsidRPr="000C7C80">
              <w:rPr>
                <w:rFonts w:ascii="Arial" w:hAnsi="Arial"/>
                <w:b/>
              </w:rPr>
              <w:t xml:space="preserve"> federal power</w:t>
            </w:r>
          </w:p>
          <w:p w14:paraId="08854B24" w14:textId="4EA5A3F8" w:rsidR="007820CB" w:rsidRPr="004E065A" w:rsidRDefault="005F567F" w:rsidP="007B5B1B">
            <w:pPr>
              <w:pStyle w:val="ListParagraph"/>
              <w:numPr>
                <w:ilvl w:val="2"/>
                <w:numId w:val="24"/>
              </w:numPr>
              <w:rPr>
                <w:rFonts w:ascii="Arial" w:hAnsi="Arial"/>
              </w:rPr>
            </w:pPr>
            <w:r>
              <w:rPr>
                <w:rFonts w:ascii="Arial" w:hAnsi="Arial"/>
              </w:rPr>
              <w:t>If it</w:t>
            </w:r>
            <w:r w:rsidR="007820CB" w:rsidRPr="004E065A">
              <w:rPr>
                <w:rFonts w:ascii="Arial" w:hAnsi="Arial"/>
              </w:rPr>
              <w:t xml:space="preserve"> does, it must be read down so as to not apply to those situations </w:t>
            </w:r>
          </w:p>
          <w:p w14:paraId="7CA06856" w14:textId="77777777" w:rsidR="007820CB" w:rsidRPr="004E065A" w:rsidRDefault="007820CB" w:rsidP="007B5B1B">
            <w:pPr>
              <w:pStyle w:val="ListParagraph"/>
              <w:numPr>
                <w:ilvl w:val="2"/>
                <w:numId w:val="24"/>
              </w:numPr>
              <w:rPr>
                <w:rFonts w:ascii="Arial" w:hAnsi="Arial"/>
                <w:b/>
              </w:rPr>
            </w:pPr>
            <w:r w:rsidRPr="004E065A">
              <w:rPr>
                <w:rFonts w:ascii="Arial" w:hAnsi="Arial"/>
              </w:rPr>
              <w:t xml:space="preserve">This is IJI </w:t>
            </w:r>
          </w:p>
          <w:p w14:paraId="30CF974A" w14:textId="77777777" w:rsidR="007820CB" w:rsidRPr="004E065A" w:rsidRDefault="007820CB" w:rsidP="007B5B1B">
            <w:pPr>
              <w:pStyle w:val="ListParagraph"/>
              <w:numPr>
                <w:ilvl w:val="2"/>
                <w:numId w:val="24"/>
              </w:numPr>
              <w:rPr>
                <w:rFonts w:ascii="Arial" w:hAnsi="Arial"/>
                <w:b/>
              </w:rPr>
            </w:pPr>
            <w:r w:rsidRPr="004E065A">
              <w:rPr>
                <w:rFonts w:ascii="Arial" w:hAnsi="Arial"/>
              </w:rPr>
              <w:t xml:space="preserve">Reading down means that there is a declaration by the court that it is not applicable to this federal entity </w:t>
            </w:r>
          </w:p>
          <w:p w14:paraId="26EBC907" w14:textId="43D88247" w:rsidR="007820CB" w:rsidRPr="004E065A" w:rsidRDefault="007820CB" w:rsidP="007B5B1B">
            <w:pPr>
              <w:pStyle w:val="ListParagraph"/>
              <w:numPr>
                <w:ilvl w:val="1"/>
                <w:numId w:val="24"/>
              </w:numPr>
              <w:rPr>
                <w:rFonts w:ascii="Arial" w:hAnsi="Arial"/>
              </w:rPr>
            </w:pPr>
            <w:r w:rsidRPr="00307CC6">
              <w:rPr>
                <w:rFonts w:ascii="Arial" w:hAnsi="Arial"/>
                <w:b/>
              </w:rPr>
              <w:t xml:space="preserve">Each head of federal legislative power has a basic, minimum and unassailable content which the provinces are </w:t>
            </w:r>
            <w:r w:rsidRPr="00307CC6">
              <w:rPr>
                <w:rFonts w:ascii="Arial" w:hAnsi="Arial"/>
                <w:b/>
                <w:u w:val="single"/>
              </w:rPr>
              <w:t>not</w:t>
            </w:r>
            <w:r w:rsidRPr="00307CC6">
              <w:rPr>
                <w:rFonts w:ascii="Arial" w:hAnsi="Arial"/>
                <w:b/>
              </w:rPr>
              <w:t xml:space="preserve"> permitted to regulate indirectly through valid laws of general application  </w:t>
            </w:r>
            <w:r w:rsidRPr="004E065A">
              <w:rPr>
                <w:rFonts w:ascii="Arial" w:hAnsi="Arial"/>
              </w:rPr>
              <w:sym w:font="Wingdings" w:char="F0E0"/>
            </w:r>
            <w:r w:rsidRPr="004E065A">
              <w:rPr>
                <w:rFonts w:ascii="Arial" w:hAnsi="Arial"/>
              </w:rPr>
              <w:t xml:space="preserve"> </w:t>
            </w:r>
            <w:r w:rsidR="00314211">
              <w:rPr>
                <w:rFonts w:ascii="Arial" w:hAnsi="Arial"/>
                <w:b/>
                <w:color w:val="0000FF"/>
              </w:rPr>
              <w:t>I</w:t>
            </w:r>
            <w:r w:rsidRPr="00FE5941">
              <w:rPr>
                <w:rFonts w:ascii="Arial" w:hAnsi="Arial"/>
                <w:b/>
                <w:color w:val="0000FF"/>
              </w:rPr>
              <w:t>mmunity against incidental effects that affect the CORE of the head of powe</w:t>
            </w:r>
            <w:r w:rsidRPr="00FE5941">
              <w:rPr>
                <w:rFonts w:ascii="Arial" w:hAnsi="Arial"/>
                <w:b/>
              </w:rPr>
              <w:t xml:space="preserve">r – </w:t>
            </w:r>
            <w:r w:rsidRPr="00FE5941">
              <w:rPr>
                <w:rFonts w:ascii="Arial" w:hAnsi="Arial"/>
                <w:b/>
                <w:color w:val="0000FF"/>
                <w:u w:val="single"/>
              </w:rPr>
              <w:t>even if the pith and substance is within the jurisdiction, if there are incidental effects it is inapplicable</w:t>
            </w:r>
            <w:r w:rsidRPr="00FE5941">
              <w:rPr>
                <w:rFonts w:ascii="Arial" w:hAnsi="Arial"/>
                <w:b/>
                <w:color w:val="0000FF"/>
              </w:rPr>
              <w:t>.</w:t>
            </w:r>
            <w:r w:rsidRPr="004E065A">
              <w:rPr>
                <w:rFonts w:ascii="Arial" w:hAnsi="Arial"/>
              </w:rPr>
              <w:t xml:space="preserve"> </w:t>
            </w:r>
          </w:p>
          <w:p w14:paraId="33A12B23" w14:textId="77777777" w:rsidR="005459E7" w:rsidRDefault="007820CB" w:rsidP="007B5B1B">
            <w:pPr>
              <w:pStyle w:val="ListParagraph"/>
              <w:numPr>
                <w:ilvl w:val="2"/>
                <w:numId w:val="24"/>
              </w:numPr>
              <w:rPr>
                <w:rFonts w:ascii="Arial" w:hAnsi="Arial"/>
              </w:rPr>
            </w:pPr>
            <w:r w:rsidRPr="004E065A">
              <w:rPr>
                <w:rFonts w:ascii="Arial" w:hAnsi="Arial"/>
              </w:rPr>
              <w:t>In this case, it would preclude the application of provincial statutes to those undertakings which have the effect of regulating an essential part of the management and operation of them</w:t>
            </w:r>
          </w:p>
          <w:p w14:paraId="147F3211" w14:textId="393B8F07" w:rsidR="007820CB" w:rsidRPr="005459E7" w:rsidRDefault="005459E7" w:rsidP="007B5B1B">
            <w:pPr>
              <w:pStyle w:val="ListParagraph"/>
              <w:numPr>
                <w:ilvl w:val="2"/>
                <w:numId w:val="24"/>
              </w:numPr>
              <w:rPr>
                <w:rFonts w:ascii="Arial" w:hAnsi="Arial"/>
              </w:rPr>
            </w:pPr>
            <w:r w:rsidRPr="005459E7">
              <w:rPr>
                <w:rFonts w:ascii="Arial" w:hAnsi="Arial"/>
                <w:b/>
                <w:color w:val="0000FF"/>
              </w:rPr>
              <w:t>This case m</w:t>
            </w:r>
            <w:r w:rsidR="007820CB" w:rsidRPr="005459E7">
              <w:rPr>
                <w:rFonts w:ascii="Arial" w:hAnsi="Arial"/>
                <w:b/>
                <w:color w:val="0000FF"/>
              </w:rPr>
              <w:t>oved from giving federal entities (persons, works and things) immunity from the application of provincial laws that effect an essential part of the management of the undertaking, to heads of power and their essential cores (from even an indirect effect) claiming IJI</w:t>
            </w:r>
          </w:p>
          <w:p w14:paraId="6EB076E9" w14:textId="77777777" w:rsidR="007820CB" w:rsidRPr="004E065A" w:rsidRDefault="007820CB" w:rsidP="007B5B1B">
            <w:pPr>
              <w:pStyle w:val="ListParagraph"/>
              <w:numPr>
                <w:ilvl w:val="2"/>
                <w:numId w:val="24"/>
              </w:numPr>
              <w:rPr>
                <w:rFonts w:ascii="Arial" w:hAnsi="Arial"/>
                <w:b/>
              </w:rPr>
            </w:pPr>
            <w:r w:rsidRPr="004E065A">
              <w:rPr>
                <w:rFonts w:ascii="Arial" w:hAnsi="Arial"/>
              </w:rPr>
              <w:t>Things under exclusive federal jurisdiction are still subject to statutes that are general in their application, provided that they do NOT bear on the subjects which makes them specifically federal jurisdiction</w:t>
            </w:r>
          </w:p>
          <w:p w14:paraId="02CEC674" w14:textId="77777777" w:rsidR="007820CB" w:rsidRPr="00FE5941" w:rsidRDefault="007820CB" w:rsidP="007B5B1B">
            <w:pPr>
              <w:pStyle w:val="ListParagraph"/>
              <w:numPr>
                <w:ilvl w:val="1"/>
                <w:numId w:val="24"/>
              </w:numPr>
              <w:rPr>
                <w:rFonts w:ascii="Arial" w:hAnsi="Arial"/>
                <w:b/>
                <w:color w:val="0000FF"/>
              </w:rPr>
            </w:pPr>
            <w:r w:rsidRPr="00FE5941">
              <w:rPr>
                <w:rFonts w:ascii="Arial" w:hAnsi="Arial"/>
                <w:b/>
                <w:color w:val="0000FF"/>
              </w:rPr>
              <w:t>Where the application of a provincial statute of general application would have the effect of regulating, indirectly, an issue of maritime negligence law, this is an intrusion upon the unassailable core of federal maritime law and as such is constitutionally impermissible</w:t>
            </w:r>
          </w:p>
          <w:p w14:paraId="14CDA3E6" w14:textId="77777777" w:rsidR="00F42C4F" w:rsidRDefault="007820CB" w:rsidP="007B5B1B">
            <w:pPr>
              <w:pStyle w:val="ListParagraph"/>
              <w:numPr>
                <w:ilvl w:val="2"/>
                <w:numId w:val="24"/>
              </w:numPr>
              <w:rPr>
                <w:rFonts w:ascii="Arial" w:hAnsi="Arial"/>
                <w:b/>
              </w:rPr>
            </w:pPr>
            <w:r w:rsidRPr="00FE5941">
              <w:rPr>
                <w:rFonts w:ascii="Arial" w:hAnsi="Arial"/>
                <w:b/>
              </w:rPr>
              <w:t>Cannot supplement in a way that alters the rules within the exclusive competence of Parliament</w:t>
            </w:r>
          </w:p>
          <w:p w14:paraId="04E17B74" w14:textId="533E36EA" w:rsidR="00314211" w:rsidRPr="00314211" w:rsidRDefault="00314211" w:rsidP="00314211">
            <w:pPr>
              <w:rPr>
                <w:b/>
              </w:rPr>
            </w:pPr>
          </w:p>
        </w:tc>
      </w:tr>
    </w:tbl>
    <w:p w14:paraId="7A02D9DC" w14:textId="77777777" w:rsidR="00836F3D" w:rsidRDefault="00836F3D" w:rsidP="00812CB3"/>
    <w:p w14:paraId="1D2063F0" w14:textId="77777777" w:rsidR="0098670A" w:rsidRPr="00B53575" w:rsidRDefault="0098670A" w:rsidP="009B33AD">
      <w:pPr>
        <w:pStyle w:val="Heading3"/>
      </w:pPr>
      <w:r>
        <w:tab/>
      </w:r>
      <w:bookmarkStart w:id="15" w:name="_Toc353300442"/>
      <w:bookmarkStart w:id="16" w:name="_Toc353393085"/>
      <w:bookmarkStart w:id="17" w:name="_Toc353478658"/>
      <w:r w:rsidRPr="00B53575">
        <w:t>IJI vs. Pith + Substance</w:t>
      </w:r>
      <w:bookmarkEnd w:id="15"/>
      <w:bookmarkEnd w:id="16"/>
      <w:bookmarkEnd w:id="17"/>
    </w:p>
    <w:p w14:paraId="7EA6B85D" w14:textId="77777777" w:rsidR="0098670A" w:rsidRPr="00B53575" w:rsidRDefault="0098670A" w:rsidP="0098670A"/>
    <w:p w14:paraId="5CFBC13E" w14:textId="77777777" w:rsidR="0098670A" w:rsidRPr="00B53575" w:rsidRDefault="0098670A" w:rsidP="0098670A">
      <w:bookmarkStart w:id="18" w:name="_Toc290031151"/>
      <w:r w:rsidRPr="00314211">
        <w:rPr>
          <w:b/>
          <w:color w:val="0000FF"/>
        </w:rPr>
        <w:t>Ordon Estate and Grail</w:t>
      </w:r>
      <w:r>
        <w:t xml:space="preserve"> – pre-decess</w:t>
      </w:r>
      <w:r w:rsidRPr="00B53575">
        <w:t xml:space="preserve">or to </w:t>
      </w:r>
      <w:r w:rsidRPr="00314211">
        <w:rPr>
          <w:b/>
          <w:color w:val="0000FF"/>
        </w:rPr>
        <w:t>CWB</w:t>
      </w:r>
      <w:r w:rsidRPr="00B53575">
        <w:t xml:space="preserve"> in terms of cores of heads of powers</w:t>
      </w:r>
      <w:bookmarkEnd w:id="18"/>
    </w:p>
    <w:p w14:paraId="4131524C" w14:textId="77777777" w:rsidR="0098670A" w:rsidRPr="00B53575" w:rsidRDefault="0098670A" w:rsidP="007B5B1B">
      <w:pPr>
        <w:pStyle w:val="ListParagraph"/>
        <w:numPr>
          <w:ilvl w:val="0"/>
          <w:numId w:val="4"/>
        </w:numPr>
      </w:pPr>
      <w:r w:rsidRPr="00B53575">
        <w:t>First case which expressly states and then applies the version of the doctrine of IJI which says that there is a core to each head of federal power which other levels of govt can’t regulate towards</w:t>
      </w:r>
    </w:p>
    <w:p w14:paraId="1C2F013B" w14:textId="77777777" w:rsidR="0098670A" w:rsidRPr="00D804F8" w:rsidRDefault="0098670A" w:rsidP="00D804F8">
      <w:pPr>
        <w:rPr>
          <w:b/>
        </w:rPr>
      </w:pPr>
      <w:r w:rsidRPr="00D804F8">
        <w:rPr>
          <w:b/>
        </w:rPr>
        <w:t>The court creates a whole new version of inter-jurisdictional immunity;</w:t>
      </w:r>
    </w:p>
    <w:p w14:paraId="524F032F" w14:textId="77777777" w:rsidR="0098670A" w:rsidRPr="00B53575" w:rsidRDefault="0098670A" w:rsidP="007B5B1B">
      <w:pPr>
        <w:pStyle w:val="ListParagraph"/>
        <w:numPr>
          <w:ilvl w:val="0"/>
          <w:numId w:val="4"/>
        </w:numPr>
      </w:pPr>
      <w:r w:rsidRPr="00B53575">
        <w:t>Where a provincial statute trenches on an exclusively federal power, the statute must be read down so as not to apply to those situations; says this is known as inter-jurisdictional immunity</w:t>
      </w:r>
    </w:p>
    <w:p w14:paraId="16F53805" w14:textId="77777777" w:rsidR="0098670A" w:rsidRPr="00B53575" w:rsidRDefault="0098670A" w:rsidP="007B5B1B">
      <w:pPr>
        <w:pStyle w:val="ListParagraph"/>
        <w:numPr>
          <w:ilvl w:val="0"/>
          <w:numId w:val="4"/>
        </w:numPr>
      </w:pPr>
      <w:r w:rsidRPr="00B53575">
        <w:t xml:space="preserve">Court finds that each federal head of power possesses a </w:t>
      </w:r>
      <w:r w:rsidRPr="00B53575">
        <w:rPr>
          <w:b/>
        </w:rPr>
        <w:t>basic minimum unassailable content</w:t>
      </w:r>
      <w:r w:rsidRPr="00B53575">
        <w:t xml:space="preserve"> (the core) that cannot be trenched on by the province</w:t>
      </w:r>
    </w:p>
    <w:p w14:paraId="5872D4F5" w14:textId="77777777" w:rsidR="0098670A" w:rsidRPr="00B53575" w:rsidRDefault="0098670A" w:rsidP="007B5B1B">
      <w:pPr>
        <w:pStyle w:val="ListParagraph"/>
        <w:numPr>
          <w:ilvl w:val="1"/>
          <w:numId w:val="4"/>
        </w:numPr>
      </w:pPr>
      <w:r w:rsidRPr="00B53575">
        <w:t xml:space="preserve">Says the court in </w:t>
      </w:r>
      <w:r w:rsidRPr="00B53575">
        <w:rPr>
          <w:b/>
          <w:i/>
        </w:rPr>
        <w:t>Bell 88</w:t>
      </w:r>
      <w:r w:rsidRPr="00B53575">
        <w:t xml:space="preserve"> said this (but </w:t>
      </w:r>
      <w:r w:rsidRPr="00B53575">
        <w:rPr>
          <w:b/>
          <w:i/>
        </w:rPr>
        <w:t xml:space="preserve">Bell 88 </w:t>
      </w:r>
      <w:r w:rsidRPr="00B53575">
        <w:t xml:space="preserve">does not say this; the court in that case said the federal entity in question had core </w:t>
      </w:r>
      <w:r w:rsidRPr="00B53575">
        <w:rPr>
          <w:i/>
        </w:rPr>
        <w:t>workings</w:t>
      </w:r>
      <w:r w:rsidRPr="00B53575">
        <w:t xml:space="preserve">, not the </w:t>
      </w:r>
      <w:r w:rsidRPr="00B53575">
        <w:rPr>
          <w:i/>
        </w:rPr>
        <w:t>subject matter</w:t>
      </w:r>
      <w:r w:rsidRPr="00B53575">
        <w:t>)</w:t>
      </w:r>
    </w:p>
    <w:p w14:paraId="3D7CE5A8" w14:textId="77777777" w:rsidR="0098670A" w:rsidRPr="00B53575" w:rsidRDefault="0098670A" w:rsidP="007B5B1B">
      <w:pPr>
        <w:pStyle w:val="ListParagraph"/>
        <w:numPr>
          <w:ilvl w:val="0"/>
          <w:numId w:val="1"/>
        </w:numPr>
      </w:pPr>
      <w:r w:rsidRPr="00B53575">
        <w:t>Edinger feels that IJI, as it has been expanded, is inconsistent with the pith and substance doctrine</w:t>
      </w:r>
    </w:p>
    <w:p w14:paraId="7B833638" w14:textId="77777777" w:rsidR="0098670A" w:rsidRPr="00B53575" w:rsidRDefault="0098670A" w:rsidP="007B5B1B">
      <w:pPr>
        <w:pStyle w:val="ListParagraph"/>
        <w:numPr>
          <w:ilvl w:val="1"/>
          <w:numId w:val="1"/>
        </w:numPr>
      </w:pPr>
      <w:r w:rsidRPr="00B53575">
        <w:t>Court determining what the matter of the statute is and slotting it under a head of power</w:t>
      </w:r>
    </w:p>
    <w:p w14:paraId="73C3FA87" w14:textId="77777777" w:rsidR="0098670A" w:rsidRPr="00B53575" w:rsidRDefault="0098670A" w:rsidP="007B5B1B">
      <w:pPr>
        <w:pStyle w:val="ListParagraph"/>
        <w:numPr>
          <w:ilvl w:val="1"/>
          <w:numId w:val="1"/>
        </w:numPr>
      </w:pPr>
      <w:r w:rsidRPr="00B53575">
        <w:t>Once a matter of the statute is found to fall under a legislating govt’s head of power, then incidental effects on other heads of power are constitutionally irrelevant</w:t>
      </w:r>
    </w:p>
    <w:p w14:paraId="406EF45F" w14:textId="77777777" w:rsidR="0098670A" w:rsidRPr="00B53575" w:rsidRDefault="0098670A" w:rsidP="007B5B1B">
      <w:pPr>
        <w:pStyle w:val="ListParagraph"/>
        <w:numPr>
          <w:ilvl w:val="1"/>
          <w:numId w:val="1"/>
        </w:numPr>
      </w:pPr>
      <w:r w:rsidRPr="00B53575">
        <w:t>IJI interpreted with cores of heads of power, and measuring the “effects” of legislation on the core is inconsistent with the P+S doctrine – Edinger’s opinion on the matter</w:t>
      </w:r>
    </w:p>
    <w:p w14:paraId="4113C720" w14:textId="1981A194" w:rsidR="008679FA" w:rsidRPr="00B53575" w:rsidRDefault="008679FA" w:rsidP="0098670A">
      <w:pPr>
        <w:tabs>
          <w:tab w:val="left" w:pos="5493"/>
        </w:tabs>
      </w:pPr>
    </w:p>
    <w:tbl>
      <w:tblPr>
        <w:tblStyle w:val="TableGrid"/>
        <w:tblW w:w="0" w:type="auto"/>
        <w:tblLook w:val="04A0" w:firstRow="1" w:lastRow="0" w:firstColumn="1" w:lastColumn="0" w:noHBand="0" w:noVBand="1"/>
      </w:tblPr>
      <w:tblGrid>
        <w:gridCol w:w="8856"/>
      </w:tblGrid>
      <w:tr w:rsidR="00D04D64" w:rsidRPr="00D04D64" w14:paraId="0584F060" w14:textId="77777777" w:rsidTr="003B7967">
        <w:tc>
          <w:tcPr>
            <w:tcW w:w="8856" w:type="dxa"/>
            <w:shd w:val="clear" w:color="auto" w:fill="FFFF99"/>
          </w:tcPr>
          <w:p w14:paraId="321C5F68" w14:textId="59F717CE" w:rsidR="00D04D64" w:rsidRPr="00D04D64" w:rsidRDefault="00D04D64" w:rsidP="00E470FD">
            <w:pPr>
              <w:pStyle w:val="Case"/>
              <w:jc w:val="center"/>
              <w:rPr>
                <w:i/>
                <w:sz w:val="18"/>
                <w:szCs w:val="18"/>
              </w:rPr>
            </w:pPr>
            <w:bookmarkStart w:id="19" w:name="_Toc448168857"/>
            <w:bookmarkStart w:id="20" w:name="_Toc353478659"/>
            <w:r w:rsidRPr="00E470FD">
              <w:rPr>
                <w:rFonts w:ascii="Arial" w:hAnsi="Arial"/>
              </w:rPr>
              <w:t>Bell Canada v Quebec (1988)</w:t>
            </w:r>
            <w:bookmarkEnd w:id="19"/>
            <w:r w:rsidR="00481077">
              <w:rPr>
                <w:rFonts w:ascii="Arial" w:hAnsi="Arial"/>
              </w:rPr>
              <w:t xml:space="preserve"> * IJI granted Core must be impaired</w:t>
            </w:r>
            <w:bookmarkEnd w:id="20"/>
          </w:p>
        </w:tc>
      </w:tr>
      <w:tr w:rsidR="00D04D64" w:rsidRPr="00D04D64" w14:paraId="05B705FF" w14:textId="77777777" w:rsidTr="009D4F17">
        <w:trPr>
          <w:trHeight w:val="4898"/>
        </w:trPr>
        <w:tc>
          <w:tcPr>
            <w:tcW w:w="8856" w:type="dxa"/>
          </w:tcPr>
          <w:p w14:paraId="2F676B93" w14:textId="77777777" w:rsidR="00013D08" w:rsidRDefault="00013D08" w:rsidP="009D4F17">
            <w:pPr>
              <w:pStyle w:val="Regular"/>
              <w:rPr>
                <w:rFonts w:ascii="Arial" w:hAnsi="Arial"/>
                <w:b/>
                <w:sz w:val="18"/>
                <w:lang w:val="en-CA"/>
              </w:rPr>
            </w:pPr>
          </w:p>
          <w:p w14:paraId="49CF5637" w14:textId="24617432" w:rsidR="00D04D64" w:rsidRPr="00D04D64" w:rsidRDefault="00D04D64" w:rsidP="009D4F17">
            <w:pPr>
              <w:pStyle w:val="Regular"/>
              <w:rPr>
                <w:rFonts w:ascii="Arial" w:hAnsi="Arial"/>
                <w:sz w:val="18"/>
                <w:lang w:val="en-CA"/>
              </w:rPr>
            </w:pPr>
            <w:r w:rsidRPr="00D04D64">
              <w:rPr>
                <w:rFonts w:ascii="Arial" w:hAnsi="Arial"/>
                <w:b/>
                <w:sz w:val="18"/>
                <w:lang w:val="en-CA"/>
              </w:rPr>
              <w:t>Facts</w:t>
            </w:r>
            <w:r w:rsidRPr="00D04D64">
              <w:rPr>
                <w:rFonts w:ascii="Arial" w:hAnsi="Arial"/>
                <w:sz w:val="18"/>
                <w:lang w:val="en-CA"/>
              </w:rPr>
              <w:t>: Deals with the reassignment of a pregnant worker (protective). Under provincial legislation Bell would have had to comply</w:t>
            </w:r>
            <w:r w:rsidR="00BD4726">
              <w:rPr>
                <w:rFonts w:ascii="Arial" w:hAnsi="Arial"/>
                <w:sz w:val="18"/>
                <w:lang w:val="en-CA"/>
              </w:rPr>
              <w:t xml:space="preserve"> with the </w:t>
            </w:r>
            <w:r w:rsidR="00BD4726" w:rsidRPr="00481077">
              <w:rPr>
                <w:rFonts w:ascii="Arial" w:hAnsi="Arial"/>
                <w:i/>
                <w:sz w:val="18"/>
                <w:lang w:val="en-CA"/>
              </w:rPr>
              <w:t>Minimum Wage Act</w:t>
            </w:r>
            <w:r w:rsidRPr="00D04D64">
              <w:rPr>
                <w:rFonts w:ascii="Arial" w:hAnsi="Arial"/>
                <w:sz w:val="18"/>
                <w:lang w:val="en-CA"/>
              </w:rPr>
              <w:t>. Labour relations and working conditions fall within the exclusive legislative jurisdiction of provinces (92(13))</w:t>
            </w:r>
            <w:r w:rsidR="00887A62">
              <w:rPr>
                <w:rFonts w:ascii="Arial" w:hAnsi="Arial"/>
                <w:sz w:val="18"/>
                <w:lang w:val="en-CA"/>
              </w:rPr>
              <w:t>. Bell is a federal undertaking</w:t>
            </w:r>
            <w:r w:rsidR="00EC6D3A">
              <w:rPr>
                <w:rFonts w:ascii="Arial" w:hAnsi="Arial"/>
                <w:sz w:val="18"/>
                <w:lang w:val="en-CA"/>
              </w:rPr>
              <w:t>.</w:t>
            </w:r>
          </w:p>
          <w:p w14:paraId="2D96C15E" w14:textId="77777777" w:rsidR="00013D08" w:rsidRDefault="00013D08" w:rsidP="009D4F17">
            <w:pPr>
              <w:pStyle w:val="Regular"/>
              <w:rPr>
                <w:rFonts w:ascii="Arial" w:hAnsi="Arial"/>
                <w:b/>
                <w:sz w:val="18"/>
                <w:lang w:val="en-CA"/>
              </w:rPr>
            </w:pPr>
          </w:p>
          <w:p w14:paraId="5B95DCDE" w14:textId="07A5DE54" w:rsidR="00CA3A82" w:rsidRDefault="00CA3A82" w:rsidP="009D4F17">
            <w:pPr>
              <w:pStyle w:val="Regular"/>
              <w:rPr>
                <w:rFonts w:ascii="Arial" w:hAnsi="Arial"/>
                <w:sz w:val="18"/>
                <w:lang w:val="en-CA"/>
              </w:rPr>
            </w:pPr>
            <w:r>
              <w:rPr>
                <w:rFonts w:ascii="Arial" w:hAnsi="Arial"/>
                <w:b/>
                <w:sz w:val="18"/>
                <w:lang w:val="en-CA"/>
              </w:rPr>
              <w:t xml:space="preserve">Issue: </w:t>
            </w:r>
            <w:r>
              <w:rPr>
                <w:rFonts w:ascii="Arial" w:hAnsi="Arial"/>
                <w:sz w:val="18"/>
                <w:lang w:val="en-CA"/>
              </w:rPr>
              <w:t xml:space="preserve">What are vital and essential parts of this undertaking?  Wages and working conditions are vital. </w:t>
            </w:r>
          </w:p>
          <w:p w14:paraId="407429C2" w14:textId="77777777" w:rsidR="00BD4726" w:rsidRDefault="00BD4726" w:rsidP="009D4F17">
            <w:pPr>
              <w:pStyle w:val="Regular"/>
              <w:rPr>
                <w:rFonts w:ascii="Arial" w:hAnsi="Arial"/>
                <w:sz w:val="18"/>
                <w:lang w:val="en-CA"/>
              </w:rPr>
            </w:pPr>
          </w:p>
          <w:p w14:paraId="1C5206CE" w14:textId="77777777" w:rsidR="005F3B88" w:rsidRPr="00E96AC4" w:rsidRDefault="005F3B88" w:rsidP="005F3B88">
            <w:pPr>
              <w:pStyle w:val="Regular"/>
              <w:rPr>
                <w:rFonts w:ascii="Arial" w:hAnsi="Arial"/>
                <w:b/>
                <w:sz w:val="18"/>
                <w:lang w:val="en-CA"/>
              </w:rPr>
            </w:pPr>
            <w:r w:rsidRPr="00E96AC4">
              <w:rPr>
                <w:rFonts w:ascii="Arial" w:hAnsi="Arial"/>
                <w:b/>
                <w:sz w:val="18"/>
                <w:lang w:val="en-CA"/>
              </w:rPr>
              <w:t>Bell Canada said that federal entities have IJI from the health and safety regulations part of the worker’s compensation legislation</w:t>
            </w:r>
          </w:p>
          <w:p w14:paraId="11DBC1D0" w14:textId="77777777" w:rsidR="005F3B88" w:rsidRPr="00D04D64" w:rsidRDefault="005F3B88" w:rsidP="007B5B1B">
            <w:pPr>
              <w:pStyle w:val="Regular"/>
              <w:numPr>
                <w:ilvl w:val="0"/>
                <w:numId w:val="24"/>
              </w:numPr>
              <w:rPr>
                <w:rFonts w:ascii="Arial" w:hAnsi="Arial"/>
                <w:sz w:val="18"/>
                <w:lang w:val="en-CA"/>
              </w:rPr>
            </w:pPr>
            <w:r w:rsidRPr="00D04D64">
              <w:rPr>
                <w:rFonts w:ascii="Arial" w:hAnsi="Arial"/>
                <w:sz w:val="18"/>
                <w:lang w:val="en-CA"/>
              </w:rPr>
              <w:t>Exclusive jurisdiction over labour relations and working conditions when that jurisdiction is an integral part of its primary and exclusive jurisdiction over another class of subjects</w:t>
            </w:r>
          </w:p>
          <w:p w14:paraId="6D5CCDDA" w14:textId="6B7D1F23" w:rsidR="005F3B88" w:rsidRPr="00481077" w:rsidRDefault="005F3B88" w:rsidP="007B5B1B">
            <w:pPr>
              <w:pStyle w:val="Regular"/>
              <w:numPr>
                <w:ilvl w:val="0"/>
                <w:numId w:val="24"/>
              </w:numPr>
              <w:rPr>
                <w:rFonts w:ascii="Arial" w:hAnsi="Arial"/>
                <w:b/>
                <w:color w:val="0000FF"/>
                <w:sz w:val="18"/>
                <w:lang w:val="en-CA"/>
              </w:rPr>
            </w:pPr>
            <w:r w:rsidRPr="00481077">
              <w:rPr>
                <w:rFonts w:ascii="Arial" w:hAnsi="Arial"/>
                <w:b/>
                <w:color w:val="0000FF"/>
                <w:sz w:val="18"/>
                <w:lang w:val="en-CA"/>
              </w:rPr>
              <w:t>The act as a whole is inapplicable to federal undertakings</w:t>
            </w:r>
          </w:p>
          <w:p w14:paraId="448064E5" w14:textId="77777777" w:rsidR="00887A62" w:rsidRPr="00CA3A82" w:rsidRDefault="00887A62" w:rsidP="009D4F17">
            <w:pPr>
              <w:pStyle w:val="Regular"/>
              <w:rPr>
                <w:rFonts w:ascii="Arial" w:hAnsi="Arial"/>
                <w:sz w:val="18"/>
                <w:lang w:val="en-CA"/>
              </w:rPr>
            </w:pPr>
          </w:p>
          <w:p w14:paraId="322B4E8D" w14:textId="77777777" w:rsidR="00D04D64" w:rsidRPr="00D04D64" w:rsidRDefault="00D04D64" w:rsidP="009D4F17">
            <w:pPr>
              <w:pStyle w:val="Regular"/>
              <w:rPr>
                <w:rFonts w:ascii="Arial" w:hAnsi="Arial"/>
                <w:sz w:val="18"/>
                <w:lang w:val="en-CA"/>
              </w:rPr>
            </w:pPr>
            <w:r w:rsidRPr="00D04D64">
              <w:rPr>
                <w:rFonts w:ascii="Arial" w:hAnsi="Arial"/>
                <w:b/>
                <w:sz w:val="18"/>
                <w:lang w:val="en-CA"/>
              </w:rPr>
              <w:t>Reasons</w:t>
            </w:r>
            <w:r w:rsidRPr="00D04D64">
              <w:rPr>
                <w:rFonts w:ascii="Arial" w:hAnsi="Arial"/>
                <w:sz w:val="18"/>
                <w:lang w:val="en-CA"/>
              </w:rPr>
              <w:t>:</w:t>
            </w:r>
          </w:p>
          <w:p w14:paraId="42715781" w14:textId="77777777" w:rsidR="00D04D64" w:rsidRPr="00F9447B" w:rsidRDefault="00D04D64" w:rsidP="007B5B1B">
            <w:pPr>
              <w:pStyle w:val="Regular"/>
              <w:numPr>
                <w:ilvl w:val="0"/>
                <w:numId w:val="24"/>
              </w:numPr>
              <w:rPr>
                <w:rFonts w:ascii="Arial" w:hAnsi="Arial"/>
                <w:b/>
                <w:color w:val="660066"/>
                <w:sz w:val="18"/>
                <w:lang w:val="en-CA"/>
              </w:rPr>
            </w:pPr>
            <w:r w:rsidRPr="00F9447B">
              <w:rPr>
                <w:rFonts w:ascii="Arial" w:hAnsi="Arial"/>
                <w:b/>
                <w:color w:val="660066"/>
                <w:sz w:val="18"/>
                <w:lang w:val="en-CA"/>
              </w:rPr>
              <w:t>Not relevant whether the Act impairs the functioning of Bell Canada and Canadian national</w:t>
            </w:r>
          </w:p>
          <w:p w14:paraId="558B4259" w14:textId="7F20B234" w:rsidR="00D04D64" w:rsidRPr="00481077" w:rsidRDefault="00D04D64" w:rsidP="007B5B1B">
            <w:pPr>
              <w:pStyle w:val="Regular"/>
              <w:numPr>
                <w:ilvl w:val="0"/>
                <w:numId w:val="24"/>
              </w:numPr>
              <w:rPr>
                <w:rFonts w:ascii="Arial" w:hAnsi="Arial"/>
                <w:b/>
                <w:color w:val="0000FF"/>
                <w:sz w:val="18"/>
                <w:lang w:val="en-CA"/>
              </w:rPr>
            </w:pPr>
            <w:r w:rsidRPr="00481077">
              <w:rPr>
                <w:rFonts w:ascii="Arial" w:hAnsi="Arial"/>
                <w:b/>
                <w:color w:val="0000FF"/>
                <w:sz w:val="18"/>
                <w:lang w:val="en-CA"/>
              </w:rPr>
              <w:t>The power to regulate wages and working conditions affects a vital part of the management and operation of the undertaking</w:t>
            </w:r>
            <w:r w:rsidR="00BD4726" w:rsidRPr="00481077">
              <w:rPr>
                <w:rFonts w:ascii="Arial" w:hAnsi="Arial"/>
                <w:b/>
                <w:color w:val="0000FF"/>
                <w:sz w:val="18"/>
                <w:lang w:val="en-CA"/>
              </w:rPr>
              <w:t xml:space="preserve"> (managed provincially)</w:t>
            </w:r>
            <w:r w:rsidRPr="00481077">
              <w:rPr>
                <w:rFonts w:ascii="Arial" w:hAnsi="Arial"/>
                <w:b/>
                <w:color w:val="0000FF"/>
                <w:sz w:val="18"/>
                <w:lang w:val="en-CA"/>
              </w:rPr>
              <w:sym w:font="Wingdings" w:char="F0E0"/>
            </w:r>
            <w:r w:rsidR="00BD4726" w:rsidRPr="00481077">
              <w:rPr>
                <w:rFonts w:ascii="Arial" w:hAnsi="Arial"/>
                <w:b/>
                <w:color w:val="0000FF"/>
                <w:sz w:val="18"/>
                <w:lang w:val="en-CA"/>
              </w:rPr>
              <w:t xml:space="preserve"> therefore, </w:t>
            </w:r>
            <w:r w:rsidRPr="00481077">
              <w:rPr>
                <w:rFonts w:ascii="Arial" w:hAnsi="Arial"/>
                <w:b/>
                <w:color w:val="0000FF"/>
                <w:sz w:val="18"/>
                <w:lang w:val="en-CA"/>
              </w:rPr>
              <w:t>inapplicable and ALSO ultra vires</w:t>
            </w:r>
          </w:p>
          <w:p w14:paraId="5A7D467E" w14:textId="77777777" w:rsidR="00D04D64" w:rsidRDefault="00D04D64" w:rsidP="007B5B1B">
            <w:pPr>
              <w:pStyle w:val="Regular"/>
              <w:numPr>
                <w:ilvl w:val="0"/>
                <w:numId w:val="24"/>
              </w:numPr>
              <w:rPr>
                <w:rFonts w:ascii="Arial" w:hAnsi="Arial"/>
                <w:b/>
                <w:sz w:val="18"/>
                <w:lang w:val="en-CA"/>
              </w:rPr>
            </w:pPr>
            <w:r w:rsidRPr="00092CC3">
              <w:rPr>
                <w:rFonts w:ascii="Arial" w:hAnsi="Arial"/>
                <w:b/>
                <w:sz w:val="18"/>
                <w:lang w:val="en-CA"/>
              </w:rPr>
              <w:t>Test of impairment is insufficient and not conclusive in cases where without going so far as to impair or paralyze federal undertakings, such application affects a vital part of those undertakings</w:t>
            </w:r>
          </w:p>
          <w:p w14:paraId="47DEE545" w14:textId="04F98F60" w:rsidR="00694E33" w:rsidRPr="00694E33" w:rsidRDefault="00694E33" w:rsidP="007B5B1B">
            <w:pPr>
              <w:pStyle w:val="Regular"/>
              <w:numPr>
                <w:ilvl w:val="0"/>
                <w:numId w:val="24"/>
              </w:numPr>
              <w:rPr>
                <w:rFonts w:ascii="Arial" w:hAnsi="Arial"/>
                <w:b/>
                <w:sz w:val="18"/>
                <w:highlight w:val="yellow"/>
                <w:lang w:val="en-CA"/>
              </w:rPr>
            </w:pPr>
            <w:r w:rsidRPr="00694E33">
              <w:rPr>
                <w:rFonts w:ascii="Arial" w:hAnsi="Arial"/>
                <w:b/>
                <w:sz w:val="18"/>
                <w:highlight w:val="yellow"/>
                <w:lang w:val="en-CA"/>
              </w:rPr>
              <w:t xml:space="preserve">Justice Beetz modifies the formula from </w:t>
            </w:r>
            <w:r w:rsidRPr="00F42C4F">
              <w:rPr>
                <w:rFonts w:ascii="Arial" w:hAnsi="Arial"/>
                <w:b/>
                <w:sz w:val="18"/>
                <w:highlight w:val="yellow"/>
                <w:u w:val="single"/>
                <w:lang w:val="en-CA"/>
              </w:rPr>
              <w:t>sterilizing</w:t>
            </w:r>
            <w:r w:rsidRPr="00694E33">
              <w:rPr>
                <w:rFonts w:ascii="Arial" w:hAnsi="Arial"/>
                <w:b/>
                <w:sz w:val="18"/>
                <w:highlight w:val="yellow"/>
                <w:lang w:val="en-CA"/>
              </w:rPr>
              <w:t xml:space="preserve"> </w:t>
            </w:r>
            <w:r w:rsidRPr="00694E33">
              <w:rPr>
                <w:rFonts w:ascii="Arial" w:hAnsi="Arial"/>
                <w:b/>
                <w:sz w:val="18"/>
                <w:highlight w:val="yellow"/>
                <w:lang w:val="en-CA"/>
              </w:rPr>
              <w:sym w:font="Wingdings" w:char="F0E0"/>
            </w:r>
            <w:r w:rsidRPr="00694E33">
              <w:rPr>
                <w:rFonts w:ascii="Arial" w:hAnsi="Arial"/>
                <w:b/>
                <w:sz w:val="18"/>
                <w:highlight w:val="yellow"/>
                <w:lang w:val="en-CA"/>
              </w:rPr>
              <w:t xml:space="preserve"> </w:t>
            </w:r>
            <w:r w:rsidRPr="00F42C4F">
              <w:rPr>
                <w:rFonts w:ascii="Arial" w:hAnsi="Arial"/>
                <w:b/>
                <w:sz w:val="18"/>
                <w:highlight w:val="yellow"/>
                <w:u w:val="single"/>
                <w:lang w:val="en-CA"/>
              </w:rPr>
              <w:t>impairs</w:t>
            </w:r>
            <w:r w:rsidRPr="00694E33">
              <w:rPr>
                <w:rFonts w:ascii="Arial" w:hAnsi="Arial"/>
                <w:b/>
                <w:sz w:val="18"/>
                <w:highlight w:val="yellow"/>
                <w:lang w:val="en-CA"/>
              </w:rPr>
              <w:t xml:space="preserve"> </w:t>
            </w:r>
            <w:r w:rsidRPr="00694E33">
              <w:rPr>
                <w:rFonts w:ascii="Arial" w:hAnsi="Arial"/>
                <w:b/>
                <w:sz w:val="18"/>
                <w:highlight w:val="yellow"/>
                <w:lang w:val="en-CA"/>
              </w:rPr>
              <w:sym w:font="Wingdings" w:char="F0E0"/>
            </w:r>
            <w:r w:rsidRPr="00694E33">
              <w:rPr>
                <w:rFonts w:ascii="Arial" w:hAnsi="Arial"/>
                <w:b/>
                <w:sz w:val="18"/>
                <w:highlight w:val="yellow"/>
                <w:lang w:val="en-CA"/>
              </w:rPr>
              <w:t xml:space="preserve"> </w:t>
            </w:r>
            <w:r w:rsidRPr="00F42C4F">
              <w:rPr>
                <w:rFonts w:ascii="Arial" w:hAnsi="Arial"/>
                <w:b/>
                <w:sz w:val="18"/>
                <w:highlight w:val="yellow"/>
                <w:u w:val="single"/>
                <w:lang w:val="en-CA"/>
              </w:rPr>
              <w:t>affects</w:t>
            </w:r>
            <w:r w:rsidRPr="00694E33">
              <w:rPr>
                <w:rFonts w:ascii="Arial" w:hAnsi="Arial"/>
                <w:b/>
                <w:sz w:val="18"/>
                <w:highlight w:val="yellow"/>
                <w:lang w:val="en-CA"/>
              </w:rPr>
              <w:t xml:space="preserve"> the function</w:t>
            </w:r>
          </w:p>
          <w:p w14:paraId="13064929" w14:textId="202A2ACA" w:rsidR="00D04D64" w:rsidRPr="00D04D64" w:rsidRDefault="00D04D64" w:rsidP="007B5B1B">
            <w:pPr>
              <w:pStyle w:val="Regular"/>
              <w:numPr>
                <w:ilvl w:val="1"/>
                <w:numId w:val="24"/>
              </w:numPr>
              <w:rPr>
                <w:rFonts w:ascii="Arial" w:hAnsi="Arial"/>
                <w:sz w:val="18"/>
                <w:lang w:val="en-CA"/>
              </w:rPr>
            </w:pPr>
            <w:r w:rsidRPr="00D04D64">
              <w:rPr>
                <w:rFonts w:ascii="Arial" w:hAnsi="Arial"/>
                <w:sz w:val="18"/>
                <w:lang w:val="en-CA"/>
              </w:rPr>
              <w:t xml:space="preserve">If a vital and essential part (which is essentially, internal management, workplace organisation etc.) </w:t>
            </w:r>
            <w:r w:rsidR="005F3B88">
              <w:rPr>
                <w:rFonts w:ascii="Arial" w:hAnsi="Arial"/>
                <w:sz w:val="18"/>
                <w:lang w:val="en-CA"/>
              </w:rPr>
              <w:t>of</w:t>
            </w:r>
            <w:r w:rsidRPr="00D04D64">
              <w:rPr>
                <w:rFonts w:ascii="Arial" w:hAnsi="Arial"/>
                <w:sz w:val="18"/>
                <w:lang w:val="en-CA"/>
              </w:rPr>
              <w:t xml:space="preserve"> the provincial legislation affects that internal management then they will grant IJI because it is not fair to federal entities to wait until they have been impaired </w:t>
            </w:r>
          </w:p>
          <w:p w14:paraId="2A9CDA13" w14:textId="77777777" w:rsidR="00E96AC4" w:rsidRDefault="00E96AC4" w:rsidP="009D4F17">
            <w:pPr>
              <w:pStyle w:val="Regular"/>
              <w:rPr>
                <w:rFonts w:ascii="Arial" w:hAnsi="Arial"/>
                <w:sz w:val="18"/>
                <w:lang w:val="en-CA"/>
              </w:rPr>
            </w:pPr>
          </w:p>
          <w:p w14:paraId="58065350" w14:textId="130EA2C0" w:rsidR="00013D08" w:rsidRPr="00D04D64" w:rsidRDefault="00013D08" w:rsidP="007B5B1B">
            <w:pPr>
              <w:pStyle w:val="Regular"/>
              <w:numPr>
                <w:ilvl w:val="0"/>
                <w:numId w:val="24"/>
              </w:numPr>
              <w:rPr>
                <w:rFonts w:ascii="Arial" w:hAnsi="Arial"/>
                <w:sz w:val="18"/>
                <w:lang w:val="en-CA"/>
              </w:rPr>
            </w:pPr>
          </w:p>
        </w:tc>
      </w:tr>
    </w:tbl>
    <w:p w14:paraId="50DA8770" w14:textId="77777777" w:rsidR="00836F3D" w:rsidRPr="00B53575" w:rsidRDefault="00836F3D" w:rsidP="00812CB3"/>
    <w:tbl>
      <w:tblPr>
        <w:tblStyle w:val="TableGrid"/>
        <w:tblW w:w="0" w:type="auto"/>
        <w:tblLook w:val="04A0" w:firstRow="1" w:lastRow="0" w:firstColumn="1" w:lastColumn="0" w:noHBand="0" w:noVBand="1"/>
      </w:tblPr>
      <w:tblGrid>
        <w:gridCol w:w="8856"/>
      </w:tblGrid>
      <w:tr w:rsidR="00E470FD" w:rsidRPr="00E470FD" w14:paraId="4399530C" w14:textId="77777777" w:rsidTr="00D331D6">
        <w:tc>
          <w:tcPr>
            <w:tcW w:w="8856" w:type="dxa"/>
            <w:shd w:val="clear" w:color="auto" w:fill="FFFF99"/>
          </w:tcPr>
          <w:p w14:paraId="2EE5DE99" w14:textId="3CE8061B" w:rsidR="00E470FD" w:rsidRPr="00E470FD" w:rsidRDefault="00E470FD" w:rsidP="00D331D6">
            <w:pPr>
              <w:pStyle w:val="Case"/>
              <w:jc w:val="center"/>
              <w:rPr>
                <w:rFonts w:ascii="Arial" w:hAnsi="Arial"/>
              </w:rPr>
            </w:pPr>
            <w:bookmarkStart w:id="21" w:name="_Toc448168858"/>
            <w:bookmarkStart w:id="22" w:name="_Toc353478660"/>
            <w:r w:rsidRPr="00E470FD">
              <w:rPr>
                <w:rFonts w:ascii="Arial" w:hAnsi="Arial"/>
              </w:rPr>
              <w:t>Canadian Western Bank v Alberta (2007)</w:t>
            </w:r>
            <w:bookmarkEnd w:id="21"/>
            <w:r w:rsidR="005C3C65">
              <w:rPr>
                <w:rFonts w:ascii="Arial" w:hAnsi="Arial"/>
              </w:rPr>
              <w:t xml:space="preserve"> * </w:t>
            </w:r>
            <w:r w:rsidR="00D331D6">
              <w:rPr>
                <w:rFonts w:ascii="Arial" w:hAnsi="Arial"/>
              </w:rPr>
              <w:t>Application of IJI</w:t>
            </w:r>
            <w:r w:rsidR="003B7967">
              <w:rPr>
                <w:rFonts w:ascii="Arial" w:hAnsi="Arial"/>
              </w:rPr>
              <w:t>, must impair core</w:t>
            </w:r>
            <w:bookmarkEnd w:id="22"/>
          </w:p>
        </w:tc>
      </w:tr>
      <w:tr w:rsidR="00E470FD" w:rsidRPr="00E470FD" w14:paraId="4DD69928" w14:textId="77777777" w:rsidTr="00192318">
        <w:trPr>
          <w:trHeight w:val="699"/>
        </w:trPr>
        <w:tc>
          <w:tcPr>
            <w:tcW w:w="8856" w:type="dxa"/>
          </w:tcPr>
          <w:p w14:paraId="173BBCCA" w14:textId="3863153D" w:rsidR="00192318" w:rsidRDefault="00192318" w:rsidP="009D4F17">
            <w:pPr>
              <w:rPr>
                <w:rFonts w:ascii="Arial" w:hAnsi="Arial"/>
                <w:b/>
              </w:rPr>
            </w:pPr>
          </w:p>
          <w:p w14:paraId="29D14363" w14:textId="77777777" w:rsidR="00E470FD" w:rsidRPr="002E0322" w:rsidRDefault="00E470FD" w:rsidP="009D4F17">
            <w:pPr>
              <w:rPr>
                <w:rFonts w:ascii="Arial" w:hAnsi="Arial"/>
                <w:b/>
                <w:color w:val="0000FF"/>
              </w:rPr>
            </w:pPr>
            <w:r w:rsidRPr="002E0322">
              <w:rPr>
                <w:rFonts w:ascii="Arial" w:hAnsi="Arial"/>
                <w:b/>
                <w:color w:val="0000FF"/>
              </w:rPr>
              <w:t xml:space="preserve">Concerns 91(15) </w:t>
            </w:r>
            <w:r w:rsidRPr="002E0322">
              <w:rPr>
                <w:rFonts w:ascii="Arial" w:hAnsi="Arial"/>
                <w:b/>
                <w:color w:val="0000FF"/>
              </w:rPr>
              <w:sym w:font="Wingdings" w:char="F0E0"/>
            </w:r>
            <w:r w:rsidRPr="002E0322">
              <w:rPr>
                <w:rFonts w:ascii="Arial" w:hAnsi="Arial"/>
                <w:b/>
                <w:color w:val="0000FF"/>
              </w:rPr>
              <w:t xml:space="preserve"> “Banking, Incorporation of Bands, and the Issue of Paper Money”</w:t>
            </w:r>
          </w:p>
          <w:p w14:paraId="3084D3F1" w14:textId="77777777" w:rsidR="002E0322" w:rsidRDefault="002E0322" w:rsidP="007B5B1B">
            <w:pPr>
              <w:pStyle w:val="ListParagraph"/>
              <w:numPr>
                <w:ilvl w:val="0"/>
                <w:numId w:val="24"/>
              </w:numPr>
              <w:ind w:left="720"/>
              <w:rPr>
                <w:rFonts w:ascii="Arial" w:hAnsi="Arial"/>
              </w:rPr>
            </w:pPr>
            <w:r>
              <w:rPr>
                <w:rFonts w:ascii="Arial" w:hAnsi="Arial"/>
              </w:rPr>
              <w:t>Bank Act valid federal legislation</w:t>
            </w:r>
          </w:p>
          <w:p w14:paraId="2161248D" w14:textId="77777777" w:rsidR="00E470FD" w:rsidRPr="00ED5B2A" w:rsidRDefault="00E470FD" w:rsidP="007B5B1B">
            <w:pPr>
              <w:pStyle w:val="ListParagraph"/>
              <w:numPr>
                <w:ilvl w:val="0"/>
                <w:numId w:val="24"/>
              </w:numPr>
              <w:ind w:left="720"/>
              <w:rPr>
                <w:rFonts w:ascii="Arial" w:hAnsi="Arial"/>
              </w:rPr>
            </w:pPr>
            <w:r w:rsidRPr="00EE1DC6">
              <w:rPr>
                <w:rFonts w:ascii="Arial" w:hAnsi="Arial"/>
              </w:rPr>
              <w:t xml:space="preserve">Alberta enacted </w:t>
            </w:r>
            <w:r w:rsidRPr="00724C8F">
              <w:rPr>
                <w:rFonts w:ascii="Arial" w:hAnsi="Arial"/>
                <w:i/>
              </w:rPr>
              <w:t>Insurance Act</w:t>
            </w:r>
            <w:r w:rsidRPr="00EE1DC6">
              <w:rPr>
                <w:rFonts w:ascii="Arial" w:hAnsi="Arial"/>
              </w:rPr>
              <w:t xml:space="preserve"> for consumer protection to govern the promotion of credit-related insurance by banks, permitted under the federal Bank </w:t>
            </w:r>
            <w:r w:rsidRPr="00971FAA">
              <w:rPr>
                <w:rFonts w:ascii="Arial" w:hAnsi="Arial" w:cs="Arial"/>
              </w:rPr>
              <w:t>Act</w:t>
            </w:r>
            <w:r w:rsidRPr="00971FAA">
              <w:rPr>
                <w:rFonts w:ascii="Arial" w:hAnsi="Arial" w:cs="Arial"/>
                <w:i/>
              </w:rPr>
              <w:t xml:space="preserve"> </w:t>
            </w:r>
            <w:r w:rsidRPr="00971FAA">
              <w:rPr>
                <w:rFonts w:ascii="Arial" w:hAnsi="Arial" w:cs="Arial"/>
              </w:rPr>
              <w:t>(</w:t>
            </w:r>
            <w:r w:rsidRPr="00971FAA">
              <w:rPr>
                <w:rFonts w:ascii="Arial" w:hAnsi="Arial" w:cs="Arial"/>
                <w:i/>
                <w:color w:val="FF0000"/>
              </w:rPr>
              <w:t>Citizens Insurance</w:t>
            </w:r>
            <w:r w:rsidRPr="00971FAA">
              <w:rPr>
                <w:rFonts w:ascii="Arial" w:hAnsi="Arial" w:cs="Arial"/>
              </w:rPr>
              <w:t xml:space="preserve"> </w:t>
            </w:r>
            <w:r w:rsidRPr="00971FAA">
              <w:rPr>
                <w:rFonts w:ascii="Arial" w:hAnsi="Arial" w:cs="Arial"/>
              </w:rPr>
              <w:sym w:font="Wingdings" w:char="F0E0"/>
            </w:r>
            <w:r w:rsidRPr="00971FAA">
              <w:rPr>
                <w:rFonts w:ascii="Arial" w:hAnsi="Arial" w:cs="Arial"/>
              </w:rPr>
              <w:t xml:space="preserve"> this</w:t>
            </w:r>
            <w:r w:rsidRPr="00971FAA">
              <w:rPr>
                <w:rFonts w:ascii="Arial" w:hAnsi="Arial"/>
              </w:rPr>
              <w:t xml:space="preserve"> is valid)</w:t>
            </w:r>
          </w:p>
          <w:p w14:paraId="26C3EC5F" w14:textId="7411725D" w:rsidR="00E470FD" w:rsidRPr="00D1515F" w:rsidRDefault="00396AF4" w:rsidP="007B5B1B">
            <w:pPr>
              <w:pStyle w:val="ListParagraph"/>
              <w:numPr>
                <w:ilvl w:val="0"/>
                <w:numId w:val="24"/>
              </w:numPr>
              <w:ind w:left="720"/>
              <w:rPr>
                <w:rFonts w:ascii="Arial" w:hAnsi="Arial"/>
                <w:b/>
                <w:color w:val="0000FF"/>
              </w:rPr>
            </w:pPr>
            <w:r>
              <w:rPr>
                <w:rFonts w:ascii="Arial" w:hAnsi="Arial"/>
                <w:b/>
                <w:color w:val="0000FF"/>
              </w:rPr>
              <w:t>Insurance Act m</w:t>
            </w:r>
            <w:r w:rsidR="00E470FD" w:rsidRPr="00D1515F">
              <w:rPr>
                <w:rFonts w:ascii="Arial" w:hAnsi="Arial"/>
                <w:b/>
                <w:color w:val="0000FF"/>
              </w:rPr>
              <w:t>ade federally chartered banks subject to provincial insurance licensing scheme</w:t>
            </w:r>
          </w:p>
          <w:p w14:paraId="0C1D21B6" w14:textId="77777777" w:rsidR="00C8037D" w:rsidRDefault="00C8037D" w:rsidP="00C8037D">
            <w:pPr>
              <w:ind w:left="360"/>
            </w:pPr>
          </w:p>
          <w:p w14:paraId="2C737B00" w14:textId="01DC8CE9" w:rsidR="0016541C" w:rsidRPr="00396AF4" w:rsidRDefault="00C8037D" w:rsidP="00396AF4">
            <w:pPr>
              <w:rPr>
                <w:rFonts w:ascii="Arial" w:hAnsi="Arial"/>
                <w:b/>
              </w:rPr>
            </w:pPr>
            <w:r w:rsidRPr="00F86E8B">
              <w:rPr>
                <w:rFonts w:ascii="Arial" w:hAnsi="Arial"/>
                <w:b/>
              </w:rPr>
              <w:t>Issue:</w:t>
            </w:r>
            <w:r w:rsidR="00396AF4">
              <w:rPr>
                <w:rFonts w:ascii="Arial" w:hAnsi="Arial"/>
                <w:b/>
              </w:rPr>
              <w:t xml:space="preserve">  </w:t>
            </w:r>
            <w:r w:rsidR="0016541C" w:rsidRPr="00396AF4">
              <w:rPr>
                <w:rFonts w:ascii="Arial" w:hAnsi="Arial"/>
                <w:b/>
              </w:rPr>
              <w:t>Is banks’</w:t>
            </w:r>
            <w:r w:rsidR="00E470FD" w:rsidRPr="00396AF4">
              <w:rPr>
                <w:rFonts w:ascii="Arial" w:hAnsi="Arial"/>
                <w:b/>
              </w:rPr>
              <w:t xml:space="preserve"> promotion of insurance </w:t>
            </w:r>
            <w:r w:rsidR="0016541C" w:rsidRPr="00396AF4">
              <w:rPr>
                <w:rFonts w:ascii="Arial" w:hAnsi="Arial"/>
                <w:b/>
              </w:rPr>
              <w:t xml:space="preserve">“banking” under 91(15) </w:t>
            </w:r>
            <w:r w:rsidR="00E470FD" w:rsidRPr="00396AF4">
              <w:rPr>
                <w:rFonts w:ascii="Arial" w:hAnsi="Arial"/>
                <w:b/>
              </w:rPr>
              <w:t xml:space="preserve">and </w:t>
            </w:r>
            <w:r w:rsidR="0016541C" w:rsidRPr="00396AF4">
              <w:rPr>
                <w:rFonts w:ascii="Arial" w:hAnsi="Arial"/>
                <w:b/>
              </w:rPr>
              <w:t>does the Alberta</w:t>
            </w:r>
            <w:r w:rsidR="00E470FD" w:rsidRPr="00396AF4">
              <w:rPr>
                <w:rFonts w:ascii="Arial" w:hAnsi="Arial"/>
                <w:b/>
              </w:rPr>
              <w:t xml:space="preserve"> Insurance Act and its regulations </w:t>
            </w:r>
            <w:r w:rsidR="0016541C" w:rsidRPr="00396AF4">
              <w:rPr>
                <w:rFonts w:ascii="Arial" w:hAnsi="Arial"/>
                <w:b/>
              </w:rPr>
              <w:t xml:space="preserve">apply or operate on the bank? </w:t>
            </w:r>
            <w:r w:rsidR="0016541C">
              <w:rPr>
                <w:rFonts w:ascii="Arial" w:hAnsi="Arial"/>
              </w:rPr>
              <w:t xml:space="preserve"> </w:t>
            </w:r>
          </w:p>
          <w:p w14:paraId="5B0FFDCE" w14:textId="77777777" w:rsidR="0016541C" w:rsidRDefault="0016541C" w:rsidP="0016541C">
            <w:pPr>
              <w:rPr>
                <w:rFonts w:ascii="Helvetica" w:eastAsia="Times New Roman" w:hAnsi="Helvetica" w:cs="Times New Roman"/>
                <w:color w:val="444444"/>
                <w:sz w:val="21"/>
                <w:szCs w:val="21"/>
                <w:shd w:val="clear" w:color="auto" w:fill="FFFFFF"/>
                <w:lang w:val="en-CA"/>
              </w:rPr>
            </w:pPr>
          </w:p>
          <w:p w14:paraId="741384D3" w14:textId="5CAB7408" w:rsidR="00821672" w:rsidRPr="00821672" w:rsidRDefault="0016541C" w:rsidP="004668CA">
            <w:pPr>
              <w:rPr>
                <w:rFonts w:ascii="Arial" w:hAnsi="Arial"/>
                <w:b/>
                <w:color w:val="660066"/>
              </w:rPr>
            </w:pPr>
            <w:r w:rsidRPr="00821672">
              <w:rPr>
                <w:rFonts w:ascii="Arial" w:hAnsi="Arial"/>
                <w:b/>
                <w:color w:val="660066"/>
              </w:rPr>
              <w:t>Federal Paramountcy Does not Apply</w:t>
            </w:r>
            <w:r w:rsidR="00821672" w:rsidRPr="00821672">
              <w:rPr>
                <w:rFonts w:ascii="Arial" w:hAnsi="Arial"/>
                <w:b/>
                <w:color w:val="660066"/>
              </w:rPr>
              <w:t xml:space="preserve"> –</w:t>
            </w:r>
            <w:r w:rsidR="00D331D6">
              <w:rPr>
                <w:rFonts w:ascii="Arial" w:hAnsi="Arial"/>
                <w:b/>
                <w:color w:val="660066"/>
              </w:rPr>
              <w:t xml:space="preserve"> No conflicting</w:t>
            </w:r>
            <w:r w:rsidR="00821672" w:rsidRPr="00821672">
              <w:rPr>
                <w:rFonts w:ascii="Arial" w:hAnsi="Arial"/>
                <w:b/>
                <w:color w:val="660066"/>
              </w:rPr>
              <w:t xml:space="preserve"> federal law re insurance</w:t>
            </w:r>
          </w:p>
          <w:p w14:paraId="67DBD2D8" w14:textId="77777777" w:rsidR="00821672" w:rsidRPr="00821672" w:rsidRDefault="00821672" w:rsidP="004668CA">
            <w:pPr>
              <w:rPr>
                <w:rFonts w:ascii="Arial" w:hAnsi="Arial"/>
                <w:b/>
                <w:color w:val="660066"/>
              </w:rPr>
            </w:pPr>
            <w:r w:rsidRPr="00821672">
              <w:rPr>
                <w:rFonts w:ascii="Arial" w:hAnsi="Arial"/>
                <w:b/>
                <w:color w:val="660066"/>
              </w:rPr>
              <w:t>Insurance act valid exercise of prov powers under 92(13)</w:t>
            </w:r>
          </w:p>
          <w:p w14:paraId="77349C74" w14:textId="4C328BD1" w:rsidR="00821672" w:rsidRPr="00821672" w:rsidRDefault="00821672" w:rsidP="004668CA">
            <w:pPr>
              <w:rPr>
                <w:rFonts w:ascii="Arial" w:hAnsi="Arial"/>
                <w:b/>
                <w:color w:val="660066"/>
              </w:rPr>
            </w:pPr>
            <w:r w:rsidRPr="00821672">
              <w:rPr>
                <w:rFonts w:ascii="Arial" w:hAnsi="Arial"/>
                <w:b/>
                <w:color w:val="660066"/>
              </w:rPr>
              <w:t>IJI fails because insurance not at the core of banking</w:t>
            </w:r>
          </w:p>
          <w:p w14:paraId="64751FDE" w14:textId="77777777" w:rsidR="00EB60A6" w:rsidRDefault="00EB60A6" w:rsidP="009D4F17">
            <w:pPr>
              <w:rPr>
                <w:rFonts w:ascii="Arial" w:hAnsi="Arial"/>
                <w:b/>
              </w:rPr>
            </w:pPr>
          </w:p>
          <w:p w14:paraId="76F0F907" w14:textId="77777777" w:rsidR="00E470FD" w:rsidRPr="00E470FD" w:rsidRDefault="00E470FD" w:rsidP="009D4F17">
            <w:pPr>
              <w:rPr>
                <w:rFonts w:ascii="Arial" w:hAnsi="Arial"/>
              </w:rPr>
            </w:pPr>
            <w:r w:rsidRPr="00F5007D">
              <w:rPr>
                <w:rFonts w:ascii="Arial" w:hAnsi="Arial"/>
                <w:b/>
              </w:rPr>
              <w:t>Reasons</w:t>
            </w:r>
            <w:r w:rsidRPr="00E470FD">
              <w:rPr>
                <w:rFonts w:ascii="Arial" w:hAnsi="Arial"/>
              </w:rPr>
              <w:t>:</w:t>
            </w:r>
          </w:p>
          <w:p w14:paraId="5FA447F8" w14:textId="13872EC9" w:rsidR="001241FB" w:rsidRPr="001241FB" w:rsidRDefault="001241FB" w:rsidP="007B5B1B">
            <w:pPr>
              <w:pStyle w:val="ListParagraph"/>
              <w:numPr>
                <w:ilvl w:val="0"/>
                <w:numId w:val="24"/>
              </w:numPr>
              <w:rPr>
                <w:rFonts w:ascii="Arial" w:hAnsi="Arial"/>
                <w:b/>
              </w:rPr>
            </w:pPr>
            <w:r>
              <w:rPr>
                <w:rFonts w:ascii="Arial" w:hAnsi="Arial"/>
                <w:b/>
              </w:rPr>
              <w:t>If the Feds don’t like applying provincial law, they can legislate the issue themselves.</w:t>
            </w:r>
          </w:p>
          <w:p w14:paraId="158E86EB" w14:textId="6C87DF36" w:rsidR="00E470FD" w:rsidRPr="00E470FD" w:rsidRDefault="00E470FD" w:rsidP="007B5B1B">
            <w:pPr>
              <w:pStyle w:val="ListParagraph"/>
              <w:numPr>
                <w:ilvl w:val="0"/>
                <w:numId w:val="24"/>
              </w:numPr>
              <w:rPr>
                <w:rFonts w:ascii="Arial" w:hAnsi="Arial"/>
                <w:b/>
              </w:rPr>
            </w:pPr>
            <w:r w:rsidRPr="00821672">
              <w:rPr>
                <w:rFonts w:ascii="Arial" w:hAnsi="Arial"/>
                <w:b/>
                <w:u w:val="single"/>
              </w:rPr>
              <w:t>Provinces</w:t>
            </w:r>
            <w:r w:rsidRPr="00E470FD">
              <w:rPr>
                <w:rFonts w:ascii="Arial" w:hAnsi="Arial"/>
                <w:b/>
              </w:rPr>
              <w:t xml:space="preserve"> can claim IJI</w:t>
            </w:r>
            <w:r w:rsidR="009C171D">
              <w:rPr>
                <w:rFonts w:ascii="Arial" w:hAnsi="Arial"/>
                <w:b/>
              </w:rPr>
              <w:t xml:space="preserve"> AND Paramountcy</w:t>
            </w:r>
            <w:r w:rsidRPr="00E470FD">
              <w:rPr>
                <w:rFonts w:ascii="Arial" w:hAnsi="Arial"/>
                <w:b/>
              </w:rPr>
              <w:t xml:space="preserve"> for every head of power </w:t>
            </w:r>
            <w:r w:rsidRPr="00E470FD">
              <w:rPr>
                <w:rFonts w:ascii="Arial" w:hAnsi="Arial"/>
              </w:rPr>
              <w:sym w:font="Wingdings" w:char="F0E0"/>
            </w:r>
            <w:r w:rsidRPr="00E470FD">
              <w:rPr>
                <w:rFonts w:ascii="Arial" w:hAnsi="Arial"/>
              </w:rPr>
              <w:t xml:space="preserve"> </w:t>
            </w:r>
            <w:r w:rsidRPr="00E470FD">
              <w:rPr>
                <w:rFonts w:ascii="Arial" w:hAnsi="Arial"/>
                <w:u w:val="single"/>
              </w:rPr>
              <w:t>in theory</w:t>
            </w:r>
            <w:r w:rsidRPr="00E470FD">
              <w:rPr>
                <w:rFonts w:ascii="Arial" w:hAnsi="Arial"/>
              </w:rPr>
              <w:t>, the doctrine is reciprocal: it applies both to protect provincial heads of power and provincially regulated undertakings from federal encroachment, and to protect federal heads of power and federally regulated undertakings from provincial encroachment.</w:t>
            </w:r>
            <w:r w:rsidRPr="00E470FD">
              <w:rPr>
                <w:rFonts w:ascii="Arial" w:hAnsi="Arial"/>
                <w:b/>
              </w:rPr>
              <w:t xml:space="preserve"> </w:t>
            </w:r>
          </w:p>
          <w:p w14:paraId="17DAA523" w14:textId="77777777" w:rsidR="00E470FD" w:rsidRPr="00E470FD" w:rsidRDefault="00E470FD" w:rsidP="007B5B1B">
            <w:pPr>
              <w:pStyle w:val="ListParagraph"/>
              <w:numPr>
                <w:ilvl w:val="1"/>
                <w:numId w:val="24"/>
              </w:numPr>
              <w:rPr>
                <w:rFonts w:ascii="Arial" w:hAnsi="Arial"/>
              </w:rPr>
            </w:pPr>
            <w:r w:rsidRPr="00E470FD">
              <w:rPr>
                <w:rFonts w:ascii="Arial" w:hAnsi="Arial"/>
              </w:rPr>
              <w:t xml:space="preserve">Broadens </w:t>
            </w:r>
            <w:r w:rsidRPr="006544B8">
              <w:rPr>
                <w:rFonts w:ascii="Arial" w:hAnsi="Arial"/>
                <w:color w:val="0000FF"/>
              </w:rPr>
              <w:t>Ordon</w:t>
            </w:r>
          </w:p>
          <w:p w14:paraId="5F519A52" w14:textId="77777777" w:rsidR="00E470FD" w:rsidRPr="00E470FD" w:rsidRDefault="00E470FD" w:rsidP="007B5B1B">
            <w:pPr>
              <w:pStyle w:val="ListParagraph"/>
              <w:numPr>
                <w:ilvl w:val="1"/>
                <w:numId w:val="24"/>
              </w:numPr>
              <w:rPr>
                <w:rFonts w:ascii="Arial" w:hAnsi="Arial"/>
                <w:b/>
              </w:rPr>
            </w:pPr>
            <w:r w:rsidRPr="00E470FD">
              <w:rPr>
                <w:rFonts w:ascii="Arial" w:hAnsi="Arial"/>
              </w:rPr>
              <w:t xml:space="preserve">Inconsistent with federalism that the constitutional doctrines of pith and substance, double aspect and paramountcy are designed to promote </w:t>
            </w:r>
          </w:p>
          <w:p w14:paraId="589A2117" w14:textId="77777777" w:rsidR="00E470FD" w:rsidRPr="00E470FD" w:rsidRDefault="00E470FD" w:rsidP="007B5B1B">
            <w:pPr>
              <w:pStyle w:val="ListParagraph"/>
              <w:numPr>
                <w:ilvl w:val="2"/>
                <w:numId w:val="24"/>
              </w:numPr>
              <w:rPr>
                <w:rFonts w:ascii="Arial" w:hAnsi="Arial"/>
                <w:b/>
              </w:rPr>
            </w:pPr>
            <w:r w:rsidRPr="00E470FD">
              <w:rPr>
                <w:rFonts w:ascii="Arial" w:hAnsi="Arial"/>
              </w:rPr>
              <w:t>These doctrines recognize that overlap is unavoidable</w:t>
            </w:r>
          </w:p>
          <w:p w14:paraId="2BF45F60" w14:textId="77777777" w:rsidR="00E470FD" w:rsidRPr="00E470FD" w:rsidRDefault="00E470FD" w:rsidP="007B5B1B">
            <w:pPr>
              <w:pStyle w:val="ListParagraph"/>
              <w:numPr>
                <w:ilvl w:val="1"/>
                <w:numId w:val="24"/>
              </w:numPr>
              <w:rPr>
                <w:rFonts w:ascii="Arial" w:hAnsi="Arial"/>
              </w:rPr>
            </w:pPr>
            <w:r w:rsidRPr="00E470FD">
              <w:rPr>
                <w:rFonts w:ascii="Arial" w:hAnsi="Arial"/>
              </w:rPr>
              <w:t xml:space="preserve">Despite an absence of a law at one level of government, the laws enacted by the other cannot even have incidental effects on the “core” jurisdiction </w:t>
            </w:r>
            <w:r w:rsidRPr="00E470FD">
              <w:rPr>
                <w:rFonts w:ascii="Arial" w:hAnsi="Arial"/>
              </w:rPr>
              <w:sym w:font="Wingdings" w:char="F0E0"/>
            </w:r>
            <w:r w:rsidRPr="00E470FD">
              <w:rPr>
                <w:rFonts w:ascii="Arial" w:hAnsi="Arial"/>
              </w:rPr>
              <w:t xml:space="preserve"> because it increases risk of creating legal vacuums </w:t>
            </w:r>
          </w:p>
          <w:p w14:paraId="58FBAE8E" w14:textId="77777777" w:rsidR="00E470FD" w:rsidRPr="00E470FD" w:rsidRDefault="00E470FD" w:rsidP="007B5B1B">
            <w:pPr>
              <w:pStyle w:val="ListParagraph"/>
              <w:numPr>
                <w:ilvl w:val="2"/>
                <w:numId w:val="24"/>
              </w:numPr>
              <w:rPr>
                <w:rFonts w:ascii="Arial" w:hAnsi="Arial"/>
              </w:rPr>
            </w:pPr>
            <w:r w:rsidRPr="00E470FD">
              <w:rPr>
                <w:rFonts w:ascii="Arial" w:hAnsi="Arial"/>
              </w:rPr>
              <w:t xml:space="preserve">Not necessary for the government benefitting from IJI to actually regulate in that area </w:t>
            </w:r>
          </w:p>
          <w:p w14:paraId="4A645EC5" w14:textId="77777777" w:rsidR="00E470FD" w:rsidRPr="00E470FD" w:rsidRDefault="00E470FD" w:rsidP="007B5B1B">
            <w:pPr>
              <w:pStyle w:val="ListParagraph"/>
              <w:numPr>
                <w:ilvl w:val="2"/>
                <w:numId w:val="24"/>
              </w:numPr>
              <w:rPr>
                <w:rFonts w:ascii="Arial" w:hAnsi="Arial"/>
              </w:rPr>
            </w:pPr>
            <w:r w:rsidRPr="00E470FD">
              <w:rPr>
                <w:rFonts w:ascii="Arial" w:hAnsi="Arial"/>
              </w:rPr>
              <w:t xml:space="preserve">Says this is an important argument to use </w:t>
            </w:r>
            <w:r w:rsidRPr="00E470FD">
              <w:rPr>
                <w:rFonts w:ascii="Arial" w:hAnsi="Arial"/>
              </w:rPr>
              <w:sym w:font="Wingdings" w:char="F0E0"/>
            </w:r>
            <w:r w:rsidRPr="00E470FD">
              <w:rPr>
                <w:rFonts w:ascii="Arial" w:hAnsi="Arial"/>
              </w:rPr>
              <w:t xml:space="preserve"> something won’t be regulated </w:t>
            </w:r>
          </w:p>
          <w:p w14:paraId="07947599" w14:textId="77777777" w:rsidR="00E470FD" w:rsidRPr="00E470FD" w:rsidRDefault="00E470FD" w:rsidP="007B5B1B">
            <w:pPr>
              <w:pStyle w:val="ListParagraph"/>
              <w:numPr>
                <w:ilvl w:val="1"/>
                <w:numId w:val="24"/>
              </w:numPr>
              <w:rPr>
                <w:rFonts w:ascii="Arial" w:hAnsi="Arial"/>
              </w:rPr>
            </w:pPr>
            <w:r w:rsidRPr="00E470FD">
              <w:rPr>
                <w:rFonts w:ascii="Arial" w:hAnsi="Arial"/>
              </w:rPr>
              <w:t xml:space="preserve">Excessive reliance: creates uncertainty (Criminal, T&amp;C, matters of local/private </w:t>
            </w:r>
            <w:r w:rsidRPr="00E470FD">
              <w:rPr>
                <w:rFonts w:ascii="Arial" w:hAnsi="Arial"/>
              </w:rPr>
              <w:sym w:font="Wingdings" w:char="F0E0"/>
            </w:r>
            <w:r w:rsidRPr="00E470FD">
              <w:rPr>
                <w:rFonts w:ascii="Arial" w:hAnsi="Arial"/>
              </w:rPr>
              <w:t xml:space="preserve"> not precise)</w:t>
            </w:r>
          </w:p>
          <w:p w14:paraId="657033BD" w14:textId="77777777" w:rsidR="00E470FD" w:rsidRPr="00E470FD" w:rsidRDefault="00E470FD" w:rsidP="007B5B1B">
            <w:pPr>
              <w:pStyle w:val="ListParagraph"/>
              <w:numPr>
                <w:ilvl w:val="2"/>
                <w:numId w:val="24"/>
              </w:numPr>
              <w:rPr>
                <w:rFonts w:ascii="Arial" w:hAnsi="Arial"/>
              </w:rPr>
            </w:pPr>
            <w:r w:rsidRPr="00E470FD">
              <w:rPr>
                <w:rFonts w:ascii="Arial" w:hAnsi="Arial"/>
              </w:rPr>
              <w:t xml:space="preserve">Could create rigid &amp; centralized federalism (because would favour the feds) </w:t>
            </w:r>
            <w:r w:rsidRPr="00E470FD">
              <w:rPr>
                <w:rFonts w:ascii="Arial" w:hAnsi="Arial"/>
              </w:rPr>
              <w:sym w:font="Wingdings" w:char="F0E0"/>
            </w:r>
            <w:r w:rsidRPr="00E470FD">
              <w:rPr>
                <w:rFonts w:ascii="Arial" w:hAnsi="Arial"/>
              </w:rPr>
              <w:t xml:space="preserve"> @ odds with coordination required by the modern Canadian State</w:t>
            </w:r>
          </w:p>
          <w:p w14:paraId="1C7DCC9A" w14:textId="77777777" w:rsidR="00E470FD" w:rsidRPr="00E470FD" w:rsidRDefault="00E470FD" w:rsidP="007B5B1B">
            <w:pPr>
              <w:pStyle w:val="ListParagraph"/>
              <w:numPr>
                <w:ilvl w:val="2"/>
                <w:numId w:val="24"/>
              </w:numPr>
              <w:rPr>
                <w:rFonts w:ascii="Arial" w:hAnsi="Arial"/>
              </w:rPr>
            </w:pPr>
            <w:r w:rsidRPr="00E470FD">
              <w:rPr>
                <w:rFonts w:ascii="Arial" w:hAnsi="Arial"/>
              </w:rPr>
              <w:t>Also would undermine the principle of subsidiary (decisions should be made closest to those affected)</w:t>
            </w:r>
          </w:p>
          <w:p w14:paraId="211EFBDA" w14:textId="77777777" w:rsidR="00E470FD" w:rsidRPr="00E470FD" w:rsidRDefault="00E470FD" w:rsidP="007B5B1B">
            <w:pPr>
              <w:pStyle w:val="ListParagraph"/>
              <w:numPr>
                <w:ilvl w:val="1"/>
                <w:numId w:val="24"/>
              </w:numPr>
              <w:rPr>
                <w:rFonts w:ascii="Arial" w:hAnsi="Arial"/>
              </w:rPr>
            </w:pPr>
            <w:r w:rsidRPr="00E470FD">
              <w:rPr>
                <w:rFonts w:ascii="Arial" w:hAnsi="Arial"/>
              </w:rPr>
              <w:t xml:space="preserve">Superfluous </w:t>
            </w:r>
            <w:r w:rsidRPr="00E470FD">
              <w:rPr>
                <w:rFonts w:ascii="Arial" w:hAnsi="Arial"/>
              </w:rPr>
              <w:sym w:font="Wingdings" w:char="F0E0"/>
            </w:r>
            <w:r w:rsidRPr="00E470FD">
              <w:rPr>
                <w:rFonts w:ascii="Arial" w:hAnsi="Arial"/>
              </w:rPr>
              <w:t xml:space="preserve"> Parliament could regulate and exclude provincial jurisdiction (Edinger doesn’t think this is realistic, Parliament is not interested in doing this, just want to give an entity an immunity)</w:t>
            </w:r>
          </w:p>
          <w:p w14:paraId="7F87B9DB" w14:textId="77777777" w:rsidR="00AB23A2" w:rsidRDefault="00AB23A2" w:rsidP="00AB23A2"/>
          <w:p w14:paraId="3F37645E" w14:textId="77777777" w:rsidR="00AB23A2" w:rsidRPr="00821672" w:rsidRDefault="00AB23A2" w:rsidP="00AB23A2">
            <w:pPr>
              <w:rPr>
                <w:rFonts w:ascii="Arial" w:hAnsi="Arial"/>
                <w:b/>
                <w:u w:val="single"/>
              </w:rPr>
            </w:pPr>
            <w:r w:rsidRPr="00821672">
              <w:rPr>
                <w:rFonts w:ascii="Arial" w:hAnsi="Arial"/>
                <w:b/>
                <w:u w:val="single"/>
              </w:rPr>
              <w:t>Limitations to the broader application of IJI:</w:t>
            </w:r>
          </w:p>
          <w:p w14:paraId="785DBE20" w14:textId="77777777" w:rsidR="00C86274" w:rsidRPr="00821672" w:rsidRDefault="00C86274" w:rsidP="00C86274">
            <w:pPr>
              <w:rPr>
                <w:rFonts w:ascii="Arial" w:hAnsi="Arial"/>
                <w:b/>
              </w:rPr>
            </w:pPr>
          </w:p>
          <w:p w14:paraId="162619D4" w14:textId="77777777" w:rsidR="00AB23A2" w:rsidRPr="00821672" w:rsidRDefault="00AB23A2" w:rsidP="00C86274">
            <w:pPr>
              <w:rPr>
                <w:rFonts w:ascii="Arial" w:hAnsi="Arial"/>
                <w:b/>
                <w:color w:val="0000FF"/>
              </w:rPr>
            </w:pPr>
            <w:r w:rsidRPr="00821672">
              <w:rPr>
                <w:rFonts w:ascii="Arial" w:hAnsi="Arial"/>
                <w:b/>
                <w:color w:val="0000FF"/>
              </w:rPr>
              <w:t>There has to be an impairment</w:t>
            </w:r>
          </w:p>
          <w:p w14:paraId="23A6DC6A" w14:textId="0BB71A03" w:rsidR="00AB23A2" w:rsidRPr="00821672" w:rsidRDefault="00E470FD" w:rsidP="007B5B1B">
            <w:pPr>
              <w:pStyle w:val="ListParagraph"/>
              <w:numPr>
                <w:ilvl w:val="0"/>
                <w:numId w:val="36"/>
              </w:numPr>
              <w:rPr>
                <w:rFonts w:ascii="Arial" w:hAnsi="Arial"/>
              </w:rPr>
            </w:pPr>
            <w:r w:rsidRPr="00821672">
              <w:rPr>
                <w:rFonts w:ascii="Arial" w:hAnsi="Arial"/>
                <w:b/>
                <w:color w:val="0000FF"/>
              </w:rPr>
              <w:t xml:space="preserve">IJI does not apply if the law does not </w:t>
            </w:r>
            <w:r w:rsidRPr="00821672">
              <w:rPr>
                <w:rFonts w:ascii="Arial" w:hAnsi="Arial"/>
                <w:b/>
                <w:color w:val="0000FF"/>
                <w:u w:val="single"/>
              </w:rPr>
              <w:t>impair</w:t>
            </w:r>
            <w:r w:rsidRPr="00821672">
              <w:rPr>
                <w:rFonts w:ascii="Arial" w:hAnsi="Arial"/>
                <w:b/>
                <w:color w:val="0000FF"/>
              </w:rPr>
              <w:t xml:space="preserve"> the core of the head of power</w:t>
            </w:r>
          </w:p>
          <w:p w14:paraId="52A62ED0" w14:textId="40BA3FF5" w:rsidR="00E470FD" w:rsidRPr="00821672" w:rsidRDefault="00AB23A2" w:rsidP="007B5B1B">
            <w:pPr>
              <w:pStyle w:val="ListParagraph"/>
              <w:numPr>
                <w:ilvl w:val="1"/>
                <w:numId w:val="36"/>
              </w:numPr>
              <w:rPr>
                <w:rFonts w:ascii="Arial" w:hAnsi="Arial"/>
              </w:rPr>
            </w:pPr>
            <w:r w:rsidRPr="00821672">
              <w:rPr>
                <w:rFonts w:ascii="Arial" w:hAnsi="Arial"/>
                <w:b/>
              </w:rPr>
              <w:t xml:space="preserve">The impairment must go to </w:t>
            </w:r>
            <w:r w:rsidR="00E470FD" w:rsidRPr="00821672">
              <w:rPr>
                <w:rFonts w:ascii="Arial" w:hAnsi="Arial"/>
                <w:b/>
              </w:rPr>
              <w:t>a vital and essential part of undertaking for IJI to apply</w:t>
            </w:r>
          </w:p>
          <w:p w14:paraId="4C5EB029" w14:textId="443467DB" w:rsidR="00E470FD" w:rsidRPr="00821672" w:rsidRDefault="00C9267C" w:rsidP="007B5B1B">
            <w:pPr>
              <w:pStyle w:val="ListParagraph"/>
              <w:numPr>
                <w:ilvl w:val="0"/>
                <w:numId w:val="36"/>
              </w:numPr>
              <w:rPr>
                <w:rFonts w:ascii="Arial" w:hAnsi="Arial"/>
              </w:rPr>
            </w:pPr>
            <w:r w:rsidRPr="00821672">
              <w:rPr>
                <w:rFonts w:ascii="Arial" w:hAnsi="Arial"/>
                <w:b/>
              </w:rPr>
              <w:t>There has to be preceden</w:t>
            </w:r>
            <w:r w:rsidR="00823D9C" w:rsidRPr="00821672">
              <w:rPr>
                <w:rFonts w:ascii="Arial" w:hAnsi="Arial"/>
                <w:b/>
              </w:rPr>
              <w:t>ce.</w:t>
            </w:r>
            <w:r w:rsidR="00823D9C" w:rsidRPr="00821672">
              <w:rPr>
                <w:rFonts w:ascii="Arial" w:hAnsi="Arial"/>
              </w:rPr>
              <w:t xml:space="preserve">  </w:t>
            </w:r>
            <w:r w:rsidR="00E470FD" w:rsidRPr="00821672">
              <w:rPr>
                <w:rFonts w:ascii="Arial" w:hAnsi="Arial"/>
              </w:rPr>
              <w:t xml:space="preserve">IJI’s natural area of operation is in relation to those heads of legislative authority that confer on Parliament power over </w:t>
            </w:r>
            <w:r w:rsidR="00E470FD" w:rsidRPr="00821672">
              <w:rPr>
                <w:rFonts w:ascii="Arial" w:hAnsi="Arial"/>
                <w:b/>
                <w:u w:val="single"/>
              </w:rPr>
              <w:t>enumerated federal things, people, works or undertakings</w:t>
            </w:r>
          </w:p>
          <w:p w14:paraId="6799037D" w14:textId="77777777" w:rsidR="00E470FD" w:rsidRPr="00821672" w:rsidRDefault="00E470FD" w:rsidP="007B5B1B">
            <w:pPr>
              <w:pStyle w:val="ListParagraph"/>
              <w:numPr>
                <w:ilvl w:val="1"/>
                <w:numId w:val="24"/>
              </w:numPr>
              <w:rPr>
                <w:rFonts w:ascii="Arial" w:hAnsi="Arial"/>
              </w:rPr>
            </w:pPr>
            <w:r w:rsidRPr="00821672">
              <w:rPr>
                <w:rFonts w:ascii="Arial" w:hAnsi="Arial"/>
              </w:rPr>
              <w:t>In most cases, a pith and substance analysis and the application of the doctrine of paramountcy have resolved difficulties in a satisfactory manner</w:t>
            </w:r>
          </w:p>
          <w:p w14:paraId="255B1366" w14:textId="77777777" w:rsidR="00E470FD" w:rsidRDefault="00823D9C" w:rsidP="007B5B1B">
            <w:pPr>
              <w:pStyle w:val="ListParagraph"/>
              <w:numPr>
                <w:ilvl w:val="1"/>
                <w:numId w:val="24"/>
              </w:numPr>
              <w:rPr>
                <w:rFonts w:ascii="Arial" w:hAnsi="Arial"/>
              </w:rPr>
            </w:pPr>
            <w:r w:rsidRPr="00821672">
              <w:rPr>
                <w:rFonts w:ascii="Arial" w:hAnsi="Arial"/>
              </w:rPr>
              <w:t>In the absence of impairment, IJI does not apply</w:t>
            </w:r>
          </w:p>
          <w:p w14:paraId="6C13C76D" w14:textId="3C37022C" w:rsidR="001172C8" w:rsidRPr="001172C8" w:rsidRDefault="001172C8" w:rsidP="007B5B1B">
            <w:pPr>
              <w:pStyle w:val="ListParagraph"/>
              <w:numPr>
                <w:ilvl w:val="0"/>
                <w:numId w:val="24"/>
              </w:numPr>
              <w:rPr>
                <w:rFonts w:ascii="Arial" w:hAnsi="Arial"/>
              </w:rPr>
            </w:pPr>
          </w:p>
        </w:tc>
      </w:tr>
    </w:tbl>
    <w:p w14:paraId="2ABCE2EC" w14:textId="190951B8" w:rsidR="00220C51" w:rsidRDefault="00220C51" w:rsidP="00812CB3">
      <w:pPr>
        <w:pStyle w:val="ListParagraph"/>
      </w:pPr>
    </w:p>
    <w:p w14:paraId="1590BCEA" w14:textId="77777777" w:rsidR="00220C51" w:rsidRDefault="00220C51">
      <w:r>
        <w:br w:type="page"/>
      </w:r>
    </w:p>
    <w:p w14:paraId="6CA535AE" w14:textId="77777777" w:rsidR="00836F3D" w:rsidRPr="00B53575" w:rsidRDefault="00836F3D" w:rsidP="00812CB3">
      <w:pPr>
        <w:pStyle w:val="ListParagraph"/>
      </w:pPr>
    </w:p>
    <w:tbl>
      <w:tblPr>
        <w:tblStyle w:val="TableGrid"/>
        <w:tblW w:w="0" w:type="auto"/>
        <w:tblLook w:val="04A0" w:firstRow="1" w:lastRow="0" w:firstColumn="1" w:lastColumn="0" w:noHBand="0" w:noVBand="1"/>
      </w:tblPr>
      <w:tblGrid>
        <w:gridCol w:w="8856"/>
      </w:tblGrid>
      <w:tr w:rsidR="009D4F17" w:rsidRPr="009D4F17" w14:paraId="4A5C8B69" w14:textId="77777777" w:rsidTr="001958B5">
        <w:tc>
          <w:tcPr>
            <w:tcW w:w="8856" w:type="dxa"/>
            <w:shd w:val="clear" w:color="auto" w:fill="FFFF99"/>
          </w:tcPr>
          <w:p w14:paraId="1C8235F4" w14:textId="7340AF3E" w:rsidR="009D4F17" w:rsidRPr="009D4F17" w:rsidRDefault="009D4F17" w:rsidP="00D331D6">
            <w:pPr>
              <w:pStyle w:val="Case"/>
              <w:jc w:val="center"/>
              <w:rPr>
                <w:i/>
                <w:sz w:val="18"/>
                <w:szCs w:val="18"/>
              </w:rPr>
            </w:pPr>
            <w:bookmarkStart w:id="23" w:name="_Toc353300445"/>
            <w:bookmarkStart w:id="24" w:name="_Toc448168859"/>
            <w:bookmarkStart w:id="25" w:name="_Toc353478661"/>
            <w:r w:rsidRPr="009D4F17">
              <w:rPr>
                <w:rFonts w:ascii="Arial" w:hAnsi="Arial"/>
              </w:rPr>
              <w:t>Canada v PHS Community Services Society (2011)</w:t>
            </w:r>
            <w:bookmarkEnd w:id="23"/>
            <w:r>
              <w:rPr>
                <w:rFonts w:ascii="Arial" w:hAnsi="Arial"/>
              </w:rPr>
              <w:t xml:space="preserve"> </w:t>
            </w:r>
            <w:r w:rsidR="00D331D6">
              <w:rPr>
                <w:rFonts w:ascii="Arial" w:hAnsi="Arial"/>
              </w:rPr>
              <w:t xml:space="preserve"> * Prov IJI</w:t>
            </w:r>
            <w:bookmarkEnd w:id="24"/>
            <w:r w:rsidR="00D331D6">
              <w:rPr>
                <w:rFonts w:ascii="Arial" w:hAnsi="Arial"/>
              </w:rPr>
              <w:t xml:space="preserve"> claim, </w:t>
            </w:r>
            <w:r w:rsidR="00C65D1C">
              <w:rPr>
                <w:rFonts w:ascii="Arial" w:hAnsi="Arial"/>
              </w:rPr>
              <w:t>unsuccessful</w:t>
            </w:r>
            <w:bookmarkEnd w:id="25"/>
          </w:p>
        </w:tc>
      </w:tr>
      <w:tr w:rsidR="009D4F17" w:rsidRPr="009D4F17" w14:paraId="1D3CF63F" w14:textId="77777777" w:rsidTr="00135298">
        <w:trPr>
          <w:trHeight w:val="5108"/>
        </w:trPr>
        <w:tc>
          <w:tcPr>
            <w:tcW w:w="8856" w:type="dxa"/>
          </w:tcPr>
          <w:p w14:paraId="2E045E54" w14:textId="171C012A" w:rsidR="00CE36B3" w:rsidRDefault="009D4F17" w:rsidP="009D4F17">
            <w:pPr>
              <w:pStyle w:val="Regular"/>
              <w:rPr>
                <w:rFonts w:ascii="Arial" w:hAnsi="Arial"/>
                <w:sz w:val="18"/>
                <w:lang w:val="en-CA"/>
              </w:rPr>
            </w:pPr>
            <w:r w:rsidRPr="005744C1">
              <w:rPr>
                <w:rFonts w:ascii="Arial" w:hAnsi="Arial"/>
                <w:b/>
                <w:sz w:val="18"/>
                <w:lang w:val="en-CA"/>
              </w:rPr>
              <w:t>Facts</w:t>
            </w:r>
            <w:r w:rsidRPr="009D4F17">
              <w:rPr>
                <w:rFonts w:ascii="Arial" w:hAnsi="Arial"/>
                <w:sz w:val="18"/>
                <w:lang w:val="en-CA"/>
              </w:rPr>
              <w:t xml:space="preserve">: </w:t>
            </w:r>
          </w:p>
          <w:p w14:paraId="0097C8EE" w14:textId="73DC9FF7" w:rsidR="00CE36B3" w:rsidRDefault="005744C1" w:rsidP="00EC0972">
            <w:pPr>
              <w:pStyle w:val="Regular"/>
              <w:rPr>
                <w:rFonts w:ascii="Arial" w:hAnsi="Arial"/>
                <w:sz w:val="18"/>
                <w:lang w:val="en-CA"/>
              </w:rPr>
            </w:pPr>
            <w:r>
              <w:rPr>
                <w:rFonts w:ascii="Arial" w:hAnsi="Arial"/>
                <w:sz w:val="18"/>
                <w:lang w:val="en-CA"/>
              </w:rPr>
              <w:t xml:space="preserve">Since 2003 Insite was exempted from operation of criminal law </w:t>
            </w:r>
            <w:r w:rsidR="009D4F17" w:rsidRPr="009D4F17">
              <w:rPr>
                <w:rFonts w:ascii="Arial" w:hAnsi="Arial"/>
                <w:sz w:val="18"/>
                <w:lang w:val="en-CA"/>
              </w:rPr>
              <w:t>in the Controlled Drug and Substance Act</w:t>
            </w:r>
            <w:r>
              <w:rPr>
                <w:rFonts w:ascii="Arial" w:hAnsi="Arial"/>
                <w:sz w:val="18"/>
                <w:lang w:val="en-CA"/>
              </w:rPr>
              <w:t xml:space="preserve"> – ministerial exemption.</w:t>
            </w:r>
            <w:r w:rsidR="00EC0972">
              <w:rPr>
                <w:rFonts w:ascii="Arial" w:hAnsi="Arial"/>
                <w:sz w:val="18"/>
                <w:lang w:val="en-CA"/>
              </w:rPr>
              <w:t xml:space="preserve"> </w:t>
            </w:r>
            <w:r w:rsidRPr="00EC0972">
              <w:rPr>
                <w:rFonts w:ascii="Arial" w:hAnsi="Arial"/>
                <w:sz w:val="18"/>
                <w:lang w:val="en-CA"/>
              </w:rPr>
              <w:t>In 2008 the M</w:t>
            </w:r>
            <w:r w:rsidR="00F22748" w:rsidRPr="00EC0972">
              <w:rPr>
                <w:rFonts w:ascii="Arial" w:hAnsi="Arial"/>
                <w:sz w:val="18"/>
                <w:lang w:val="en-CA"/>
              </w:rPr>
              <w:t xml:space="preserve">inister of Health refused to extend the exemption.  </w:t>
            </w:r>
            <w:r w:rsidR="008B3C25">
              <w:rPr>
                <w:rFonts w:ascii="Arial" w:hAnsi="Arial"/>
                <w:sz w:val="18"/>
                <w:lang w:val="en-CA"/>
              </w:rPr>
              <w:t xml:space="preserve">Insite takes a pre-emptive strike and applies for declaration </w:t>
            </w:r>
            <w:r w:rsidR="000A1E9C">
              <w:rPr>
                <w:rFonts w:ascii="Arial" w:hAnsi="Arial"/>
                <w:sz w:val="18"/>
                <w:lang w:val="en-CA"/>
              </w:rPr>
              <w:t xml:space="preserve">on one of two alternative grounds: </w:t>
            </w:r>
          </w:p>
          <w:p w14:paraId="67591A60" w14:textId="4792A463" w:rsidR="00CE36B3" w:rsidRDefault="00BD6BF4" w:rsidP="007B5B1B">
            <w:pPr>
              <w:pStyle w:val="Regular"/>
              <w:numPr>
                <w:ilvl w:val="0"/>
                <w:numId w:val="38"/>
              </w:numPr>
              <w:rPr>
                <w:rFonts w:ascii="Arial" w:hAnsi="Arial"/>
                <w:sz w:val="18"/>
                <w:lang w:val="en-CA"/>
              </w:rPr>
            </w:pPr>
            <w:r>
              <w:rPr>
                <w:rFonts w:ascii="Arial" w:hAnsi="Arial"/>
                <w:sz w:val="18"/>
                <w:lang w:val="en-CA"/>
              </w:rPr>
              <w:t>That</w:t>
            </w:r>
            <w:r w:rsidR="000A1E9C">
              <w:rPr>
                <w:rFonts w:ascii="Arial" w:hAnsi="Arial"/>
                <w:sz w:val="18"/>
                <w:lang w:val="en-CA"/>
              </w:rPr>
              <w:t xml:space="preserve"> as a provincial health facility they were entitled to IJI</w:t>
            </w:r>
            <w:r w:rsidR="008506EC">
              <w:rPr>
                <w:rFonts w:ascii="Arial" w:hAnsi="Arial"/>
                <w:sz w:val="18"/>
                <w:lang w:val="en-CA"/>
              </w:rPr>
              <w:t xml:space="preserve"> – nothing federal about it, provincial entity and </w:t>
            </w:r>
          </w:p>
          <w:p w14:paraId="6A10E526" w14:textId="5FB93E7B" w:rsidR="005744C1" w:rsidRDefault="00BD6BF4" w:rsidP="007B5B1B">
            <w:pPr>
              <w:pStyle w:val="Regular"/>
              <w:numPr>
                <w:ilvl w:val="0"/>
                <w:numId w:val="38"/>
              </w:numPr>
              <w:rPr>
                <w:rFonts w:ascii="Arial" w:hAnsi="Arial"/>
                <w:sz w:val="18"/>
                <w:lang w:val="en-CA"/>
              </w:rPr>
            </w:pPr>
            <w:r>
              <w:rPr>
                <w:rFonts w:ascii="Arial" w:hAnsi="Arial"/>
                <w:sz w:val="18"/>
                <w:lang w:val="en-CA"/>
              </w:rPr>
              <w:t>Declaration</w:t>
            </w:r>
            <w:r w:rsidR="00CB06EB">
              <w:rPr>
                <w:rFonts w:ascii="Arial" w:hAnsi="Arial"/>
                <w:sz w:val="18"/>
                <w:lang w:val="en-CA"/>
              </w:rPr>
              <w:t xml:space="preserve"> that on the grounds there would be breach of S 7 rights of all people who used Insite.</w:t>
            </w:r>
          </w:p>
          <w:p w14:paraId="103A0085" w14:textId="77777777" w:rsidR="008B3C25" w:rsidRDefault="008B3C25" w:rsidP="009D4F17">
            <w:pPr>
              <w:pStyle w:val="Regular"/>
              <w:rPr>
                <w:rFonts w:ascii="Arial" w:hAnsi="Arial"/>
                <w:sz w:val="18"/>
                <w:lang w:val="en-CA"/>
              </w:rPr>
            </w:pPr>
          </w:p>
          <w:p w14:paraId="086009B9" w14:textId="5CD3457C" w:rsidR="004861D7" w:rsidRPr="00877056" w:rsidRDefault="004861D7" w:rsidP="009D4F17">
            <w:pPr>
              <w:pStyle w:val="Regular"/>
              <w:rPr>
                <w:rFonts w:ascii="Arial" w:hAnsi="Arial"/>
                <w:sz w:val="18"/>
                <w:lang w:val="en-CA"/>
              </w:rPr>
            </w:pPr>
            <w:r w:rsidRPr="004861D7">
              <w:rPr>
                <w:rFonts w:ascii="Arial" w:hAnsi="Arial"/>
                <w:b/>
                <w:sz w:val="18"/>
                <w:lang w:val="en-CA"/>
              </w:rPr>
              <w:t>BC</w:t>
            </w:r>
            <w:r w:rsidR="00931A88">
              <w:rPr>
                <w:rFonts w:ascii="Arial" w:hAnsi="Arial"/>
                <w:b/>
                <w:sz w:val="18"/>
                <w:lang w:val="en-CA"/>
              </w:rPr>
              <w:t xml:space="preserve">CA: </w:t>
            </w:r>
            <w:r w:rsidR="00931A88" w:rsidRPr="00877056">
              <w:rPr>
                <w:rFonts w:ascii="Arial" w:hAnsi="Arial"/>
                <w:sz w:val="18"/>
                <w:lang w:val="en-CA"/>
              </w:rPr>
              <w:t>one of 3 judges found that I</w:t>
            </w:r>
            <w:r w:rsidRPr="00877056">
              <w:rPr>
                <w:rFonts w:ascii="Arial" w:hAnsi="Arial"/>
                <w:sz w:val="18"/>
                <w:lang w:val="en-CA"/>
              </w:rPr>
              <w:t xml:space="preserve">nsite was a “provincial entity” </w:t>
            </w:r>
            <w:r w:rsidR="00B60C49" w:rsidRPr="00877056">
              <w:rPr>
                <w:rFonts w:ascii="Arial" w:hAnsi="Arial"/>
                <w:sz w:val="18"/>
                <w:lang w:val="en-CA"/>
              </w:rPr>
              <w:t xml:space="preserve">(hospital) </w:t>
            </w:r>
            <w:r w:rsidRPr="00877056">
              <w:rPr>
                <w:rFonts w:ascii="Arial" w:hAnsi="Arial"/>
                <w:sz w:val="18"/>
                <w:lang w:val="en-CA"/>
              </w:rPr>
              <w:t>and that Insite was entitled to IJI from application of criminal law and CDSA because without that exemption Insite would be impaired in a vital and going concern of the entity.</w:t>
            </w:r>
          </w:p>
          <w:p w14:paraId="5238C469" w14:textId="77777777" w:rsidR="004861D7" w:rsidRDefault="004861D7" w:rsidP="009D4F17">
            <w:pPr>
              <w:pStyle w:val="Regular"/>
              <w:rPr>
                <w:rFonts w:ascii="Arial" w:hAnsi="Arial"/>
                <w:sz w:val="18"/>
                <w:lang w:val="en-CA"/>
              </w:rPr>
            </w:pPr>
          </w:p>
          <w:p w14:paraId="691AAD23" w14:textId="00CD091A" w:rsidR="004861D7" w:rsidRDefault="00CE375F" w:rsidP="009D4F17">
            <w:pPr>
              <w:pStyle w:val="Regular"/>
              <w:rPr>
                <w:rFonts w:ascii="Arial" w:hAnsi="Arial"/>
                <w:sz w:val="18"/>
                <w:lang w:val="en-CA"/>
              </w:rPr>
            </w:pPr>
            <w:r w:rsidRPr="00CE375F">
              <w:rPr>
                <w:rFonts w:ascii="Arial" w:hAnsi="Arial"/>
                <w:b/>
                <w:sz w:val="18"/>
                <w:lang w:val="en-CA"/>
              </w:rPr>
              <w:t>SCC</w:t>
            </w:r>
            <w:r>
              <w:rPr>
                <w:rFonts w:ascii="Arial" w:hAnsi="Arial"/>
                <w:sz w:val="18"/>
                <w:lang w:val="en-CA"/>
              </w:rPr>
              <w:t>:</w:t>
            </w:r>
          </w:p>
          <w:p w14:paraId="54E2D1EE" w14:textId="0995EB9C" w:rsidR="00CE375F" w:rsidRDefault="00624961" w:rsidP="009D4F17">
            <w:pPr>
              <w:pStyle w:val="Regular"/>
              <w:rPr>
                <w:rFonts w:ascii="Arial" w:hAnsi="Arial"/>
                <w:sz w:val="18"/>
                <w:lang w:val="en-CA"/>
              </w:rPr>
            </w:pPr>
            <w:r>
              <w:rPr>
                <w:rFonts w:ascii="Arial" w:hAnsi="Arial"/>
                <w:sz w:val="18"/>
                <w:lang w:val="en-CA"/>
              </w:rPr>
              <w:t xml:space="preserve">Question:  </w:t>
            </w:r>
            <w:r w:rsidR="00CE375F">
              <w:rPr>
                <w:rFonts w:ascii="Arial" w:hAnsi="Arial"/>
                <w:sz w:val="18"/>
                <w:lang w:val="en-CA"/>
              </w:rPr>
              <w:t>whether Insite is exempt from the federal criminal law either b/c it is a health facility within the jurisdiction of the Prov, or b/c it would violate S7 of the Charter.</w:t>
            </w:r>
          </w:p>
          <w:p w14:paraId="3CDDE421" w14:textId="77777777" w:rsidR="00CE375F" w:rsidRDefault="00CE375F" w:rsidP="009D4F17">
            <w:pPr>
              <w:pStyle w:val="Regular"/>
              <w:rPr>
                <w:rFonts w:ascii="Arial" w:hAnsi="Arial"/>
                <w:sz w:val="18"/>
                <w:lang w:val="en-CA"/>
              </w:rPr>
            </w:pPr>
          </w:p>
          <w:p w14:paraId="2F0F1309" w14:textId="705A1EC0" w:rsidR="00CE375F" w:rsidRDefault="00CE375F" w:rsidP="009D4F17">
            <w:pPr>
              <w:pStyle w:val="Regular"/>
              <w:rPr>
                <w:rFonts w:ascii="Arial" w:hAnsi="Arial"/>
                <w:sz w:val="18"/>
                <w:lang w:val="en-CA"/>
              </w:rPr>
            </w:pPr>
            <w:r w:rsidRPr="002E7AFA">
              <w:rPr>
                <w:rFonts w:ascii="Arial" w:hAnsi="Arial"/>
                <w:b/>
                <w:sz w:val="18"/>
                <w:lang w:val="en-CA"/>
              </w:rPr>
              <w:t>Holding</w:t>
            </w:r>
            <w:r>
              <w:rPr>
                <w:rFonts w:ascii="Arial" w:hAnsi="Arial"/>
                <w:sz w:val="18"/>
                <w:lang w:val="en-CA"/>
              </w:rPr>
              <w:t>:</w:t>
            </w:r>
          </w:p>
          <w:p w14:paraId="1E93D64F" w14:textId="2CE5F5A3" w:rsidR="002E7AFA" w:rsidRPr="00B5359E" w:rsidRDefault="002E7AFA" w:rsidP="007B5B1B">
            <w:pPr>
              <w:pStyle w:val="Regular"/>
              <w:numPr>
                <w:ilvl w:val="0"/>
                <w:numId w:val="37"/>
              </w:numPr>
              <w:rPr>
                <w:rFonts w:ascii="Arial" w:hAnsi="Arial"/>
                <w:b/>
                <w:color w:val="0000FF"/>
                <w:sz w:val="18"/>
                <w:lang w:val="en-CA"/>
              </w:rPr>
            </w:pPr>
            <w:r w:rsidRPr="00B5359E">
              <w:rPr>
                <w:rFonts w:ascii="Arial" w:hAnsi="Arial"/>
                <w:b/>
                <w:color w:val="0000FF"/>
                <w:sz w:val="18"/>
                <w:lang w:val="en-CA"/>
              </w:rPr>
              <w:t>Did not get to use IJI, but did get exempted on the grounds of violation of S 7 of Charter.</w:t>
            </w:r>
          </w:p>
          <w:p w14:paraId="4BE41E9A" w14:textId="0DCA94D2" w:rsidR="00CE375F" w:rsidRPr="00B41F17" w:rsidRDefault="00CE375F" w:rsidP="007B5B1B">
            <w:pPr>
              <w:pStyle w:val="Regular"/>
              <w:numPr>
                <w:ilvl w:val="0"/>
                <w:numId w:val="37"/>
              </w:numPr>
              <w:rPr>
                <w:rFonts w:ascii="Arial" w:hAnsi="Arial"/>
                <w:b/>
                <w:sz w:val="18"/>
                <w:lang w:val="en-CA"/>
              </w:rPr>
            </w:pPr>
            <w:r>
              <w:rPr>
                <w:rFonts w:ascii="Arial" w:hAnsi="Arial"/>
                <w:sz w:val="18"/>
                <w:lang w:val="en-CA"/>
              </w:rPr>
              <w:t xml:space="preserve">CDSA is applicable to Insite, and the scheme of the CDSA conforms to the Charter.  </w:t>
            </w:r>
            <w:r w:rsidR="002E7AFA">
              <w:rPr>
                <w:rFonts w:ascii="Arial" w:hAnsi="Arial"/>
                <w:sz w:val="18"/>
                <w:lang w:val="en-CA"/>
              </w:rPr>
              <w:t xml:space="preserve">However </w:t>
            </w:r>
            <w:r w:rsidR="00410906">
              <w:rPr>
                <w:rFonts w:ascii="Arial" w:hAnsi="Arial"/>
                <w:sz w:val="18"/>
                <w:lang w:val="en-CA"/>
              </w:rPr>
              <w:t>in refusing to extend In</w:t>
            </w:r>
            <w:r w:rsidR="00B41F17">
              <w:rPr>
                <w:rFonts w:ascii="Arial" w:hAnsi="Arial"/>
                <w:sz w:val="18"/>
                <w:lang w:val="en-CA"/>
              </w:rPr>
              <w:t xml:space="preserve">site’s exemption under s 56 of the CDSA they are in violation of S 7 of the Charter and cannot be justified under s. 1.  </w:t>
            </w:r>
            <w:r w:rsidR="00B41F17" w:rsidRPr="00B41F17">
              <w:rPr>
                <w:rFonts w:ascii="Arial" w:hAnsi="Arial"/>
                <w:b/>
                <w:sz w:val="18"/>
                <w:lang w:val="en-CA"/>
              </w:rPr>
              <w:t>Therefore the Minister was ordered to grant an extended exemption.</w:t>
            </w:r>
          </w:p>
          <w:p w14:paraId="1338257F" w14:textId="538DD548" w:rsidR="00B41F17" w:rsidRDefault="00B41F17" w:rsidP="007B5B1B">
            <w:pPr>
              <w:pStyle w:val="Regular"/>
              <w:numPr>
                <w:ilvl w:val="0"/>
                <w:numId w:val="37"/>
              </w:numPr>
              <w:rPr>
                <w:rFonts w:ascii="Arial" w:hAnsi="Arial"/>
                <w:sz w:val="18"/>
                <w:lang w:val="en-CA"/>
              </w:rPr>
            </w:pPr>
            <w:r>
              <w:rPr>
                <w:rFonts w:ascii="Arial" w:hAnsi="Arial"/>
                <w:sz w:val="18"/>
                <w:lang w:val="en-CA"/>
              </w:rPr>
              <w:t>Appeal dismissed.</w:t>
            </w:r>
          </w:p>
          <w:p w14:paraId="1C9C8D1A" w14:textId="77777777" w:rsidR="00CE375F" w:rsidRPr="009D4F17" w:rsidRDefault="00CE375F" w:rsidP="009D4F17">
            <w:pPr>
              <w:pStyle w:val="Regular"/>
              <w:rPr>
                <w:rFonts w:ascii="Arial" w:hAnsi="Arial"/>
                <w:sz w:val="18"/>
                <w:lang w:val="en-CA"/>
              </w:rPr>
            </w:pPr>
          </w:p>
          <w:p w14:paraId="69823BD6" w14:textId="77777777" w:rsidR="009D4F17" w:rsidRPr="009D4F17" w:rsidRDefault="009D4F17" w:rsidP="007B5B1B">
            <w:pPr>
              <w:pStyle w:val="Regular"/>
              <w:numPr>
                <w:ilvl w:val="0"/>
                <w:numId w:val="24"/>
              </w:numPr>
              <w:rPr>
                <w:rFonts w:ascii="Arial" w:hAnsi="Arial"/>
                <w:sz w:val="18"/>
                <w:lang w:val="en-CA"/>
              </w:rPr>
            </w:pPr>
            <w:r w:rsidRPr="009D4F17">
              <w:rPr>
                <w:rFonts w:ascii="Arial" w:hAnsi="Arial"/>
                <w:sz w:val="18"/>
                <w:lang w:val="en-CA"/>
              </w:rPr>
              <w:t xml:space="preserve">Claim that it is under “healthcare” and therefore protected from federal intrusions (cite </w:t>
            </w:r>
            <w:r w:rsidRPr="00410906">
              <w:rPr>
                <w:rFonts w:ascii="Arial" w:hAnsi="Arial"/>
                <w:i/>
                <w:color w:val="0000FF"/>
                <w:sz w:val="18"/>
                <w:lang w:val="en-CA"/>
              </w:rPr>
              <w:t>Bell</w:t>
            </w:r>
            <w:r w:rsidRPr="009D4F17">
              <w:rPr>
                <w:rFonts w:ascii="Arial" w:hAnsi="Arial"/>
                <w:sz w:val="18"/>
                <w:lang w:val="en-CA"/>
              </w:rPr>
              <w:t>)</w:t>
            </w:r>
          </w:p>
          <w:p w14:paraId="443E68D1" w14:textId="77777777" w:rsidR="009D4F17" w:rsidRDefault="009D4F17" w:rsidP="007B5B1B">
            <w:pPr>
              <w:pStyle w:val="Regular"/>
              <w:numPr>
                <w:ilvl w:val="1"/>
                <w:numId w:val="24"/>
              </w:numPr>
              <w:rPr>
                <w:rFonts w:ascii="Arial" w:hAnsi="Arial"/>
                <w:sz w:val="18"/>
                <w:lang w:val="en-CA"/>
              </w:rPr>
            </w:pPr>
            <w:r w:rsidRPr="009D4F17">
              <w:rPr>
                <w:rFonts w:ascii="Arial" w:hAnsi="Arial"/>
                <w:sz w:val="18"/>
                <w:lang w:val="en-CA"/>
              </w:rPr>
              <w:t>Basic, unassailable power in the heads of power in section 92 that must be protected from the other level of government</w:t>
            </w:r>
          </w:p>
          <w:p w14:paraId="1C3B0A83" w14:textId="200EF4E5" w:rsidR="00B5359E" w:rsidRPr="00DA145B" w:rsidRDefault="00B5359E" w:rsidP="007B5B1B">
            <w:pPr>
              <w:pStyle w:val="Regular"/>
              <w:numPr>
                <w:ilvl w:val="1"/>
                <w:numId w:val="24"/>
              </w:numPr>
              <w:rPr>
                <w:rFonts w:ascii="Arial" w:hAnsi="Arial"/>
                <w:b/>
                <w:sz w:val="18"/>
                <w:lang w:val="en-CA"/>
              </w:rPr>
            </w:pPr>
            <w:r w:rsidRPr="00DA145B">
              <w:rPr>
                <w:rFonts w:ascii="Arial" w:hAnsi="Arial"/>
                <w:b/>
                <w:sz w:val="18"/>
                <w:lang w:val="en-CA"/>
              </w:rPr>
              <w:t>Claimants have failed to delineate a CORE of a provincial head of power</w:t>
            </w:r>
          </w:p>
          <w:p w14:paraId="2947FF3B" w14:textId="77777777" w:rsidR="009D4F17" w:rsidRPr="00812CE8" w:rsidRDefault="009D4F17" w:rsidP="007B5B1B">
            <w:pPr>
              <w:pStyle w:val="Regular"/>
              <w:numPr>
                <w:ilvl w:val="1"/>
                <w:numId w:val="24"/>
              </w:numPr>
              <w:rPr>
                <w:rFonts w:ascii="Arial" w:hAnsi="Arial"/>
                <w:sz w:val="18"/>
                <w:lang w:val="en-CA"/>
              </w:rPr>
            </w:pPr>
            <w:r w:rsidRPr="00812CE8">
              <w:rPr>
                <w:rFonts w:ascii="Arial" w:hAnsi="Arial"/>
                <w:sz w:val="18"/>
                <w:lang w:val="en-CA"/>
              </w:rPr>
              <w:t>It is not even necessary for the government benefitting from the immunity to be exercising its exclusive authority (</w:t>
            </w:r>
            <w:r w:rsidRPr="00410906">
              <w:rPr>
                <w:rFonts w:ascii="Arial" w:hAnsi="Arial"/>
                <w:color w:val="0000FF"/>
                <w:sz w:val="18"/>
                <w:lang w:val="en-CA"/>
              </w:rPr>
              <w:t>CWB</w:t>
            </w:r>
            <w:r w:rsidRPr="00812CE8">
              <w:rPr>
                <w:rFonts w:ascii="Arial" w:hAnsi="Arial"/>
                <w:sz w:val="18"/>
                <w:lang w:val="en-CA"/>
              </w:rPr>
              <w:t>) Also ask about this. Does this mean that when there is a double aspect the feds or provinces can claim IJI? Doesn’t this go against the whole idea of double aspect?</w:t>
            </w:r>
          </w:p>
          <w:p w14:paraId="65A1FD35" w14:textId="77777777" w:rsidR="005744C1" w:rsidRDefault="009D4F17" w:rsidP="009D4F17">
            <w:pPr>
              <w:pStyle w:val="Regular"/>
              <w:rPr>
                <w:rFonts w:ascii="Arial" w:hAnsi="Arial"/>
                <w:sz w:val="18"/>
                <w:lang w:val="en-CA"/>
              </w:rPr>
            </w:pPr>
            <w:r w:rsidRPr="00812CE8">
              <w:rPr>
                <w:rFonts w:ascii="Arial" w:hAnsi="Arial"/>
                <w:b/>
                <w:sz w:val="18"/>
                <w:lang w:val="en-CA"/>
              </w:rPr>
              <w:t>Issue</w:t>
            </w:r>
            <w:r w:rsidRPr="00812CE8">
              <w:rPr>
                <w:rFonts w:ascii="Arial" w:hAnsi="Arial"/>
                <w:sz w:val="18"/>
                <w:lang w:val="en-CA"/>
              </w:rPr>
              <w:t>:</w:t>
            </w:r>
            <w:r w:rsidRPr="009D4F17">
              <w:rPr>
                <w:rFonts w:ascii="Arial" w:hAnsi="Arial"/>
                <w:sz w:val="18"/>
                <w:lang w:val="en-CA"/>
              </w:rPr>
              <w:t xml:space="preserve"> </w:t>
            </w:r>
          </w:p>
          <w:p w14:paraId="2A52AC06" w14:textId="77777777" w:rsidR="00AE7310" w:rsidRDefault="009D4F17" w:rsidP="009D4F17">
            <w:pPr>
              <w:pStyle w:val="Regular"/>
              <w:rPr>
                <w:rFonts w:ascii="Arial" w:hAnsi="Arial"/>
                <w:sz w:val="18"/>
                <w:lang w:val="en-CA"/>
              </w:rPr>
            </w:pPr>
            <w:r w:rsidRPr="009D4F17">
              <w:rPr>
                <w:rFonts w:ascii="Arial" w:hAnsi="Arial"/>
                <w:sz w:val="18"/>
                <w:lang w:val="en-CA"/>
              </w:rPr>
              <w:t xml:space="preserve">Whether Insite can claim provincial IJI from federal criminal laws? Either because </w:t>
            </w:r>
          </w:p>
          <w:p w14:paraId="2DBBC25C" w14:textId="11C1D9DF" w:rsidR="00AE7310" w:rsidRDefault="009D4F17" w:rsidP="009D4F17">
            <w:pPr>
              <w:pStyle w:val="Regular"/>
              <w:rPr>
                <w:rFonts w:ascii="Arial" w:hAnsi="Arial"/>
                <w:sz w:val="18"/>
                <w:lang w:val="en-CA"/>
              </w:rPr>
            </w:pPr>
            <w:r w:rsidRPr="009D4F17">
              <w:rPr>
                <w:rFonts w:ascii="Arial" w:hAnsi="Arial"/>
                <w:sz w:val="18"/>
                <w:lang w:val="en-CA"/>
              </w:rPr>
              <w:t>(1) it is a health facility within exclusive</w:t>
            </w:r>
            <w:r w:rsidR="00AE7310">
              <w:rPr>
                <w:rFonts w:ascii="Arial" w:hAnsi="Arial"/>
                <w:sz w:val="18"/>
                <w:lang w:val="en-CA"/>
              </w:rPr>
              <w:t xml:space="preserve"> jurisdiction of the Province </w:t>
            </w:r>
            <w:r w:rsidR="00AE7310" w:rsidRPr="00AE7310">
              <w:rPr>
                <w:rFonts w:ascii="Arial" w:hAnsi="Arial"/>
                <w:b/>
                <w:sz w:val="18"/>
                <w:lang w:val="en-CA"/>
              </w:rPr>
              <w:t>NO</w:t>
            </w:r>
            <w:r w:rsidR="00AE7310">
              <w:rPr>
                <w:rFonts w:ascii="Arial" w:hAnsi="Arial"/>
                <w:sz w:val="18"/>
                <w:lang w:val="en-CA"/>
              </w:rPr>
              <w:t xml:space="preserve"> or</w:t>
            </w:r>
          </w:p>
          <w:p w14:paraId="4A174416" w14:textId="143C3381" w:rsidR="009D4F17" w:rsidRDefault="00AE7310" w:rsidP="009D4F17">
            <w:pPr>
              <w:pStyle w:val="Regular"/>
              <w:rPr>
                <w:rFonts w:ascii="Arial" w:hAnsi="Arial"/>
                <w:sz w:val="18"/>
                <w:lang w:val="en-CA"/>
              </w:rPr>
            </w:pPr>
            <w:r>
              <w:rPr>
                <w:rFonts w:ascii="Arial" w:hAnsi="Arial"/>
                <w:sz w:val="18"/>
                <w:lang w:val="en-CA"/>
              </w:rPr>
              <w:t>(2) B</w:t>
            </w:r>
            <w:r w:rsidR="009D4F17" w:rsidRPr="009D4F17">
              <w:rPr>
                <w:rFonts w:ascii="Arial" w:hAnsi="Arial"/>
                <w:sz w:val="18"/>
                <w:lang w:val="en-CA"/>
              </w:rPr>
              <w:t xml:space="preserve">ecause the application of the criminal law would violate </w:t>
            </w:r>
            <w:r w:rsidR="00016E2F">
              <w:rPr>
                <w:rFonts w:ascii="Arial" w:hAnsi="Arial"/>
                <w:sz w:val="18"/>
                <w:lang w:val="en-CA"/>
              </w:rPr>
              <w:t>S 7</w:t>
            </w:r>
            <w:r w:rsidR="009D4F17" w:rsidRPr="009D4F17">
              <w:rPr>
                <w:rFonts w:ascii="Arial" w:hAnsi="Arial"/>
                <w:sz w:val="18"/>
                <w:lang w:val="en-CA"/>
              </w:rPr>
              <w:t xml:space="preserve"> Charter</w:t>
            </w:r>
            <w:r>
              <w:rPr>
                <w:rFonts w:ascii="Arial" w:hAnsi="Arial"/>
                <w:sz w:val="18"/>
                <w:lang w:val="en-CA"/>
              </w:rPr>
              <w:t xml:space="preserve"> </w:t>
            </w:r>
            <w:r w:rsidRPr="00AE7310">
              <w:rPr>
                <w:rFonts w:ascii="Arial" w:hAnsi="Arial"/>
                <w:b/>
                <w:sz w:val="18"/>
                <w:lang w:val="en-CA"/>
              </w:rPr>
              <w:t>YES</w:t>
            </w:r>
          </w:p>
          <w:p w14:paraId="6B771510" w14:textId="77777777" w:rsidR="00AE7310" w:rsidRPr="009D4F17" w:rsidRDefault="00AE7310" w:rsidP="009D4F17">
            <w:pPr>
              <w:pStyle w:val="Regular"/>
              <w:rPr>
                <w:rFonts w:ascii="Arial" w:hAnsi="Arial"/>
                <w:sz w:val="18"/>
                <w:lang w:val="en-CA"/>
              </w:rPr>
            </w:pPr>
          </w:p>
          <w:p w14:paraId="799BEF08" w14:textId="77777777" w:rsidR="009D4F17" w:rsidRPr="009D4F17" w:rsidRDefault="009D4F17" w:rsidP="009D4F17">
            <w:pPr>
              <w:pStyle w:val="Regular"/>
              <w:rPr>
                <w:rFonts w:ascii="Arial" w:hAnsi="Arial"/>
                <w:sz w:val="18"/>
                <w:lang w:val="en-CA"/>
              </w:rPr>
            </w:pPr>
            <w:r w:rsidRPr="00AE7310">
              <w:rPr>
                <w:rFonts w:ascii="Arial" w:hAnsi="Arial"/>
                <w:b/>
                <w:sz w:val="18"/>
                <w:lang w:val="en-CA"/>
              </w:rPr>
              <w:t>Reasons</w:t>
            </w:r>
            <w:r w:rsidRPr="009D4F17">
              <w:rPr>
                <w:rFonts w:ascii="Arial" w:hAnsi="Arial"/>
                <w:sz w:val="18"/>
                <w:lang w:val="en-CA"/>
              </w:rPr>
              <w:t>:</w:t>
            </w:r>
            <w:r w:rsidRPr="009D4F17">
              <w:rPr>
                <w:rFonts w:ascii="Arial" w:hAnsi="Arial"/>
                <w:sz w:val="18"/>
                <w:lang w:val="en-CA"/>
              </w:rPr>
              <w:tab/>
            </w:r>
          </w:p>
          <w:p w14:paraId="6E2E0D73" w14:textId="77777777" w:rsidR="009D4F17" w:rsidRPr="009D4F17" w:rsidRDefault="009D4F17" w:rsidP="007B5B1B">
            <w:pPr>
              <w:pStyle w:val="Regular"/>
              <w:numPr>
                <w:ilvl w:val="0"/>
                <w:numId w:val="24"/>
              </w:numPr>
              <w:rPr>
                <w:rFonts w:ascii="Arial" w:hAnsi="Arial"/>
                <w:sz w:val="18"/>
                <w:lang w:val="en-CA"/>
              </w:rPr>
            </w:pPr>
            <w:r w:rsidRPr="009D4F17">
              <w:rPr>
                <w:rFonts w:ascii="Arial" w:hAnsi="Arial"/>
                <w:sz w:val="18"/>
                <w:lang w:val="en-CA"/>
              </w:rPr>
              <w:t>There is no precedent for the proposed core of the province’s over health (</w:t>
            </w:r>
            <w:r w:rsidRPr="00051018">
              <w:rPr>
                <w:rFonts w:ascii="Arial" w:hAnsi="Arial"/>
                <w:color w:val="0000FF"/>
                <w:sz w:val="18"/>
                <w:lang w:val="en-CA"/>
              </w:rPr>
              <w:t>CWB</w:t>
            </w:r>
            <w:r w:rsidRPr="009D4F17">
              <w:rPr>
                <w:rFonts w:ascii="Arial" w:hAnsi="Arial"/>
                <w:sz w:val="18"/>
                <w:lang w:val="en-CA"/>
              </w:rPr>
              <w:t>)</w:t>
            </w:r>
          </w:p>
          <w:p w14:paraId="77C6E53E" w14:textId="77777777" w:rsidR="009D4F17" w:rsidRPr="009D4F17" w:rsidRDefault="009D4F17" w:rsidP="007B5B1B">
            <w:pPr>
              <w:pStyle w:val="Regular"/>
              <w:numPr>
                <w:ilvl w:val="0"/>
                <w:numId w:val="24"/>
              </w:numPr>
              <w:rPr>
                <w:rFonts w:ascii="Arial" w:hAnsi="Arial"/>
                <w:sz w:val="18"/>
                <w:lang w:val="en-CA"/>
              </w:rPr>
            </w:pPr>
            <w:r w:rsidRPr="009D4F17">
              <w:rPr>
                <w:rFonts w:ascii="Arial" w:hAnsi="Arial"/>
                <w:sz w:val="18"/>
                <w:lang w:val="en-CA"/>
              </w:rPr>
              <w:t xml:space="preserve">Didn’t identify a core of exclusively provincial power -  provincial health is too broad, amorphous, touches on a number of heads of power (not the restrain the courts call for) </w:t>
            </w:r>
          </w:p>
          <w:p w14:paraId="24556E17" w14:textId="77777777" w:rsidR="009D4F17" w:rsidRPr="009D4F17" w:rsidRDefault="009D4F17" w:rsidP="007B5B1B">
            <w:pPr>
              <w:pStyle w:val="Regular"/>
              <w:numPr>
                <w:ilvl w:val="1"/>
                <w:numId w:val="24"/>
              </w:numPr>
              <w:rPr>
                <w:rFonts w:ascii="Arial" w:hAnsi="Arial"/>
                <w:sz w:val="18"/>
                <w:lang w:val="en-CA"/>
              </w:rPr>
            </w:pPr>
            <w:r w:rsidRPr="009D4F17">
              <w:rPr>
                <w:rFonts w:ascii="Arial" w:hAnsi="Arial"/>
                <w:sz w:val="18"/>
                <w:lang w:val="en-CA"/>
              </w:rPr>
              <w:t>Parliament can legislate on matters that touch on health (ex. Criminal Law)</w:t>
            </w:r>
          </w:p>
          <w:p w14:paraId="7C6D37DA" w14:textId="77777777" w:rsidR="009D4F17" w:rsidRPr="009D4F17" w:rsidRDefault="009D4F17" w:rsidP="007B5B1B">
            <w:pPr>
              <w:pStyle w:val="Regular"/>
              <w:numPr>
                <w:ilvl w:val="0"/>
                <w:numId w:val="24"/>
              </w:numPr>
              <w:rPr>
                <w:rFonts w:ascii="Arial" w:hAnsi="Arial"/>
                <w:sz w:val="18"/>
                <w:lang w:val="en-CA"/>
              </w:rPr>
            </w:pPr>
            <w:r w:rsidRPr="009D4F17">
              <w:rPr>
                <w:rFonts w:ascii="Arial" w:hAnsi="Arial"/>
                <w:sz w:val="18"/>
                <w:lang w:val="en-CA"/>
              </w:rPr>
              <w:t xml:space="preserve">Can create legal vacuums </w:t>
            </w:r>
          </w:p>
          <w:p w14:paraId="05049BB0" w14:textId="77777777" w:rsidR="009D4F17" w:rsidRPr="009D4F17" w:rsidRDefault="009D4F17" w:rsidP="007B5B1B">
            <w:pPr>
              <w:pStyle w:val="Regular"/>
              <w:numPr>
                <w:ilvl w:val="1"/>
                <w:numId w:val="24"/>
              </w:numPr>
              <w:rPr>
                <w:rFonts w:ascii="Arial" w:hAnsi="Arial"/>
                <w:sz w:val="18"/>
                <w:lang w:val="en-CA"/>
              </w:rPr>
            </w:pPr>
            <w:r w:rsidRPr="009D4F17">
              <w:rPr>
                <w:rFonts w:ascii="Arial" w:hAnsi="Arial"/>
                <w:sz w:val="18"/>
                <w:lang w:val="en-CA"/>
              </w:rPr>
              <w:t>Excluding federal criminal law power from a protected provincial core power would mean that Parliament could not legislate on controversial medical procedures (not legal vacuums, regulatory vacuums)</w:t>
            </w:r>
          </w:p>
          <w:p w14:paraId="1CD55B39" w14:textId="77777777" w:rsidR="009D4F17" w:rsidRPr="009D4F17" w:rsidRDefault="009D4F17" w:rsidP="007B5B1B">
            <w:pPr>
              <w:pStyle w:val="Regular"/>
              <w:numPr>
                <w:ilvl w:val="1"/>
                <w:numId w:val="24"/>
              </w:numPr>
              <w:rPr>
                <w:rFonts w:ascii="Arial" w:hAnsi="Arial"/>
                <w:sz w:val="18"/>
                <w:lang w:val="en-CA"/>
              </w:rPr>
            </w:pPr>
            <w:r w:rsidRPr="009D4F17">
              <w:rPr>
                <w:rFonts w:ascii="Arial" w:hAnsi="Arial"/>
                <w:sz w:val="18"/>
                <w:lang w:val="en-CA"/>
              </w:rPr>
              <w:t>Also affirm theory in CWB</w:t>
            </w:r>
          </w:p>
          <w:p w14:paraId="577C7492" w14:textId="77777777" w:rsidR="009D4F17" w:rsidRDefault="009D4F17" w:rsidP="009D4F17">
            <w:pPr>
              <w:pStyle w:val="Regular"/>
              <w:rPr>
                <w:rFonts w:ascii="Arial" w:hAnsi="Arial"/>
                <w:sz w:val="18"/>
                <w:lang w:val="en-CA"/>
              </w:rPr>
            </w:pPr>
            <w:r w:rsidRPr="009D4F17">
              <w:rPr>
                <w:rFonts w:ascii="Arial" w:hAnsi="Arial"/>
                <w:sz w:val="18"/>
                <w:lang w:val="en-CA"/>
              </w:rPr>
              <w:t xml:space="preserve">Edinger thinks that if they had argued that it was a provincial </w:t>
            </w:r>
            <w:r w:rsidRPr="009D4F17">
              <w:rPr>
                <w:rFonts w:ascii="Arial" w:hAnsi="Arial"/>
                <w:sz w:val="18"/>
                <w:u w:val="single"/>
                <w:lang w:val="en-CA"/>
              </w:rPr>
              <w:t>entity</w:t>
            </w:r>
            <w:r w:rsidRPr="009D4F17">
              <w:rPr>
                <w:rFonts w:ascii="Arial" w:hAnsi="Arial"/>
                <w:sz w:val="18"/>
                <w:lang w:val="en-CA"/>
              </w:rPr>
              <w:t xml:space="preserve"> (hospital) </w:t>
            </w:r>
          </w:p>
          <w:p w14:paraId="5C90E805" w14:textId="77777777" w:rsidR="00624961" w:rsidRDefault="00624961" w:rsidP="009D4F17">
            <w:pPr>
              <w:pStyle w:val="Regular"/>
              <w:rPr>
                <w:rFonts w:ascii="Arial" w:hAnsi="Arial"/>
                <w:sz w:val="18"/>
                <w:lang w:val="en-CA"/>
              </w:rPr>
            </w:pPr>
          </w:p>
          <w:p w14:paraId="29D82F10" w14:textId="77777777" w:rsidR="00624961" w:rsidRDefault="00624961" w:rsidP="009D4F17">
            <w:pPr>
              <w:pStyle w:val="Regular"/>
              <w:rPr>
                <w:rFonts w:ascii="Arial" w:hAnsi="Arial"/>
                <w:sz w:val="18"/>
                <w:lang w:val="en-CA"/>
              </w:rPr>
            </w:pPr>
            <w:r>
              <w:rPr>
                <w:rFonts w:ascii="Arial" w:hAnsi="Arial"/>
                <w:sz w:val="18"/>
                <w:lang w:val="en-CA"/>
              </w:rPr>
              <w:t xml:space="preserve">Para 58 </w:t>
            </w:r>
            <w:r w:rsidR="008D11D1">
              <w:rPr>
                <w:rFonts w:ascii="Arial" w:hAnsi="Arial"/>
                <w:sz w:val="18"/>
                <w:lang w:val="en-CA"/>
              </w:rPr>
              <w:t>IJI premised on idea that there is a basic minimum unassailable CORE to every head of power</w:t>
            </w:r>
          </w:p>
          <w:p w14:paraId="5B5D16B5" w14:textId="3E21DFA2" w:rsidR="008D11D1" w:rsidRPr="009D4F17" w:rsidRDefault="008D11D1" w:rsidP="009D4F17">
            <w:pPr>
              <w:pStyle w:val="Regular"/>
              <w:rPr>
                <w:rFonts w:ascii="Arial" w:hAnsi="Arial"/>
                <w:sz w:val="18"/>
                <w:lang w:val="en-CA"/>
              </w:rPr>
            </w:pPr>
          </w:p>
        </w:tc>
      </w:tr>
    </w:tbl>
    <w:p w14:paraId="48176076" w14:textId="77777777" w:rsidR="00836F3D" w:rsidRDefault="00836F3D" w:rsidP="00812CB3"/>
    <w:p w14:paraId="5F1E4A0F" w14:textId="2A43DD3E" w:rsidR="00220C51" w:rsidRDefault="00220C51">
      <w:r>
        <w:br w:type="page"/>
      </w:r>
    </w:p>
    <w:p w14:paraId="088B5FCE" w14:textId="77777777" w:rsidR="00CD1348" w:rsidRDefault="00CD1348" w:rsidP="00812CB3"/>
    <w:tbl>
      <w:tblPr>
        <w:tblStyle w:val="TableGrid"/>
        <w:tblW w:w="0" w:type="auto"/>
        <w:tblLook w:val="0000" w:firstRow="0" w:lastRow="0" w:firstColumn="0" w:lastColumn="0" w:noHBand="0" w:noVBand="0"/>
      </w:tblPr>
      <w:tblGrid>
        <w:gridCol w:w="8856"/>
      </w:tblGrid>
      <w:tr w:rsidR="00CD1348" w:rsidRPr="00135298" w14:paraId="780BE17B" w14:textId="77777777" w:rsidTr="00CD1348">
        <w:tc>
          <w:tcPr>
            <w:tcW w:w="8856" w:type="dxa"/>
            <w:shd w:val="clear" w:color="auto" w:fill="FFFF99"/>
          </w:tcPr>
          <w:p w14:paraId="134FD0D9" w14:textId="17C2E220" w:rsidR="00CD1348" w:rsidRPr="00135298" w:rsidRDefault="00CD1348" w:rsidP="000B05E7">
            <w:pPr>
              <w:pStyle w:val="Case"/>
              <w:jc w:val="center"/>
              <w:rPr>
                <w:i/>
                <w:sz w:val="18"/>
                <w:szCs w:val="18"/>
              </w:rPr>
            </w:pPr>
            <w:bookmarkStart w:id="26" w:name="_Toc448168860"/>
            <w:bookmarkStart w:id="27" w:name="_Toc353300447"/>
            <w:bookmarkStart w:id="28" w:name="_Toc353478662"/>
            <w:r w:rsidRPr="00CD1348">
              <w:rPr>
                <w:rFonts w:ascii="Arial" w:hAnsi="Arial"/>
              </w:rPr>
              <w:t>Marine Services International Ltd v Ryan Estate (2013)</w:t>
            </w:r>
            <w:bookmarkEnd w:id="26"/>
            <w:bookmarkEnd w:id="27"/>
            <w:r w:rsidR="00FC121B">
              <w:rPr>
                <w:rFonts w:ascii="Arial" w:hAnsi="Arial"/>
              </w:rPr>
              <w:t xml:space="preserve"> * </w:t>
            </w:r>
            <w:r w:rsidR="000B05E7">
              <w:rPr>
                <w:rFonts w:ascii="Arial" w:hAnsi="Arial"/>
              </w:rPr>
              <w:t>Test for IJI</w:t>
            </w:r>
            <w:bookmarkEnd w:id="28"/>
          </w:p>
        </w:tc>
      </w:tr>
      <w:tr w:rsidR="00CD1348" w:rsidRPr="00135298" w14:paraId="57BF600C" w14:textId="77777777" w:rsidTr="00AE596D">
        <w:trPr>
          <w:trHeight w:val="4963"/>
        </w:trPr>
        <w:tc>
          <w:tcPr>
            <w:tcW w:w="8856" w:type="dxa"/>
          </w:tcPr>
          <w:p w14:paraId="6D260DD5" w14:textId="602C7F9D" w:rsidR="00D6074B" w:rsidRDefault="00D6074B" w:rsidP="00AE596D">
            <w:pPr>
              <w:pStyle w:val="Regular"/>
              <w:rPr>
                <w:rFonts w:ascii="Arial" w:hAnsi="Arial"/>
                <w:b/>
                <w:sz w:val="18"/>
                <w:lang w:val="en-CA"/>
              </w:rPr>
            </w:pPr>
          </w:p>
          <w:p w14:paraId="11387B96" w14:textId="77777777" w:rsidR="00B959CB" w:rsidRDefault="00CD1348" w:rsidP="00AE596D">
            <w:pPr>
              <w:pStyle w:val="Regular"/>
              <w:rPr>
                <w:rFonts w:ascii="Arial" w:hAnsi="Arial"/>
                <w:sz w:val="18"/>
                <w:lang w:val="en-CA"/>
              </w:rPr>
            </w:pPr>
            <w:r w:rsidRPr="00C65D1C">
              <w:rPr>
                <w:rFonts w:ascii="Arial" w:hAnsi="Arial"/>
                <w:b/>
                <w:sz w:val="18"/>
                <w:lang w:val="en-CA"/>
              </w:rPr>
              <w:t>Facts</w:t>
            </w:r>
            <w:r w:rsidRPr="00135298">
              <w:rPr>
                <w:rFonts w:ascii="Arial" w:hAnsi="Arial"/>
                <w:sz w:val="18"/>
                <w:lang w:val="en-CA"/>
              </w:rPr>
              <w:t xml:space="preserve">: </w:t>
            </w:r>
          </w:p>
          <w:p w14:paraId="7AD624EA" w14:textId="3EE9F159" w:rsidR="00CD1348" w:rsidRPr="00135298" w:rsidRDefault="00CD1348" w:rsidP="007B5B1B">
            <w:pPr>
              <w:pStyle w:val="Regular"/>
              <w:numPr>
                <w:ilvl w:val="0"/>
                <w:numId w:val="39"/>
              </w:numPr>
              <w:rPr>
                <w:rFonts w:ascii="Arial" w:hAnsi="Arial"/>
                <w:sz w:val="18"/>
                <w:lang w:val="en-CA"/>
              </w:rPr>
            </w:pPr>
            <w:r w:rsidRPr="00135298">
              <w:rPr>
                <w:rFonts w:ascii="Arial" w:hAnsi="Arial"/>
                <w:sz w:val="18"/>
                <w:lang w:val="en-CA"/>
              </w:rPr>
              <w:t xml:space="preserve">Two fisherman killed, estates sought compensation from the parties responsible. </w:t>
            </w:r>
          </w:p>
          <w:p w14:paraId="4092C561" w14:textId="77777777" w:rsidR="00FD6B0B" w:rsidRDefault="00FD6B0B" w:rsidP="007B5B1B">
            <w:pPr>
              <w:pStyle w:val="Regular"/>
              <w:numPr>
                <w:ilvl w:val="0"/>
                <w:numId w:val="40"/>
              </w:numPr>
              <w:rPr>
                <w:rFonts w:ascii="Arial" w:hAnsi="Arial"/>
                <w:sz w:val="18"/>
                <w:lang w:val="en-CA"/>
              </w:rPr>
            </w:pPr>
            <w:r>
              <w:rPr>
                <w:rFonts w:ascii="Arial" w:hAnsi="Arial"/>
                <w:sz w:val="18"/>
                <w:lang w:val="en-CA"/>
              </w:rPr>
              <w:t>Conflict between federal Marine Liability Act and provincial Workers Comp Act.</w:t>
            </w:r>
          </w:p>
          <w:p w14:paraId="665EDC0B" w14:textId="235B98EC" w:rsidR="00FD6B0B" w:rsidRPr="00FD6B0B" w:rsidRDefault="00FD6B0B" w:rsidP="007B5B1B">
            <w:pPr>
              <w:pStyle w:val="Regular"/>
              <w:numPr>
                <w:ilvl w:val="0"/>
                <w:numId w:val="40"/>
              </w:numPr>
              <w:rPr>
                <w:rFonts w:ascii="Arial" w:hAnsi="Arial"/>
                <w:sz w:val="18"/>
                <w:lang w:val="en-CA"/>
              </w:rPr>
            </w:pPr>
            <w:r>
              <w:rPr>
                <w:rFonts w:ascii="Arial" w:hAnsi="Arial"/>
                <w:sz w:val="18"/>
                <w:lang w:val="en-CA"/>
              </w:rPr>
              <w:t>Provincial act disallowed claim in negligence, but federal would have allowed it.</w:t>
            </w:r>
          </w:p>
          <w:p w14:paraId="0431E118" w14:textId="77777777" w:rsidR="00CD1348" w:rsidRPr="00135298" w:rsidRDefault="00CD1348" w:rsidP="007B5B1B">
            <w:pPr>
              <w:pStyle w:val="Regular"/>
              <w:numPr>
                <w:ilvl w:val="1"/>
                <w:numId w:val="40"/>
              </w:numPr>
              <w:rPr>
                <w:rFonts w:ascii="Arial" w:hAnsi="Arial"/>
                <w:sz w:val="18"/>
                <w:lang w:val="en-CA"/>
              </w:rPr>
            </w:pPr>
            <w:r w:rsidRPr="00FD6B0B">
              <w:rPr>
                <w:rFonts w:ascii="Arial" w:hAnsi="Arial"/>
                <w:b/>
                <w:i/>
                <w:sz w:val="18"/>
                <w:lang w:val="en-CA"/>
              </w:rPr>
              <w:t>Marine Liability Act</w:t>
            </w:r>
            <w:r w:rsidRPr="00FD6B0B">
              <w:rPr>
                <w:rFonts w:ascii="Arial" w:hAnsi="Arial"/>
                <w:b/>
                <w:sz w:val="18"/>
                <w:lang w:val="en-CA"/>
              </w:rPr>
              <w:t xml:space="preserve"> (federal) which in 6(2) provides that negligence actions for survivors are possible </w:t>
            </w:r>
            <w:r w:rsidRPr="00135298">
              <w:rPr>
                <w:rFonts w:ascii="Arial" w:hAnsi="Arial"/>
                <w:sz w:val="18"/>
                <w:lang w:val="en-CA"/>
              </w:rPr>
              <w:t>(where the deceased would have had an action for negligence)</w:t>
            </w:r>
          </w:p>
          <w:p w14:paraId="0894FFD5" w14:textId="77777777" w:rsidR="00CD1348" w:rsidRPr="00135298" w:rsidRDefault="00CD1348" w:rsidP="007B5B1B">
            <w:pPr>
              <w:pStyle w:val="Regular"/>
              <w:numPr>
                <w:ilvl w:val="0"/>
                <w:numId w:val="40"/>
              </w:numPr>
              <w:rPr>
                <w:rFonts w:ascii="Arial" w:hAnsi="Arial"/>
                <w:sz w:val="18"/>
                <w:lang w:val="en-CA"/>
              </w:rPr>
            </w:pPr>
            <w:r w:rsidRPr="001E4D02">
              <w:rPr>
                <w:rFonts w:ascii="Arial" w:hAnsi="Arial"/>
                <w:b/>
                <w:sz w:val="18"/>
                <w:lang w:val="en-CA"/>
              </w:rPr>
              <w:t>Provincial compensatory elements apply to federal undertakings operating within a province (but occupational health and safety elements do not</w:t>
            </w:r>
            <w:r w:rsidRPr="00135298">
              <w:rPr>
                <w:rFonts w:ascii="Arial" w:hAnsi="Arial"/>
                <w:sz w:val="18"/>
                <w:lang w:val="en-CA"/>
              </w:rPr>
              <w:t xml:space="preserve">) – cite </w:t>
            </w:r>
            <w:r w:rsidRPr="00AE596D">
              <w:rPr>
                <w:rFonts w:ascii="Arial" w:hAnsi="Arial"/>
                <w:i/>
                <w:color w:val="0000FF"/>
                <w:sz w:val="18"/>
                <w:highlight w:val="yellow"/>
                <w:lang w:val="en-CA"/>
              </w:rPr>
              <w:t>Bell</w:t>
            </w:r>
            <w:r w:rsidRPr="00135298">
              <w:rPr>
                <w:rFonts w:ascii="Arial" w:hAnsi="Arial"/>
                <w:sz w:val="18"/>
                <w:lang w:val="en-CA"/>
              </w:rPr>
              <w:t xml:space="preserve"> and </w:t>
            </w:r>
            <w:r w:rsidRPr="00AE596D">
              <w:rPr>
                <w:rFonts w:ascii="Arial" w:hAnsi="Arial"/>
                <w:i/>
                <w:color w:val="0000FF"/>
                <w:sz w:val="18"/>
                <w:highlight w:val="yellow"/>
                <w:lang w:val="en-CA"/>
              </w:rPr>
              <w:t>Tessier</w:t>
            </w:r>
          </w:p>
          <w:p w14:paraId="57274500" w14:textId="77777777" w:rsidR="00CD1348" w:rsidRPr="00135298" w:rsidRDefault="00CD1348" w:rsidP="007B5B1B">
            <w:pPr>
              <w:pStyle w:val="Regular"/>
              <w:numPr>
                <w:ilvl w:val="0"/>
                <w:numId w:val="40"/>
              </w:numPr>
              <w:rPr>
                <w:rFonts w:ascii="Arial" w:hAnsi="Arial"/>
                <w:sz w:val="18"/>
                <w:lang w:val="en-CA"/>
              </w:rPr>
            </w:pPr>
            <w:r w:rsidRPr="00135298">
              <w:rPr>
                <w:rFonts w:ascii="Arial" w:hAnsi="Arial"/>
                <w:sz w:val="18"/>
                <w:lang w:val="en-CA"/>
              </w:rPr>
              <w:t>Workers compensation schemes fall within provincial jurisdiction over property and civil rights</w:t>
            </w:r>
          </w:p>
          <w:p w14:paraId="63D487B2" w14:textId="77777777" w:rsidR="00CD1348" w:rsidRDefault="00CD1348" w:rsidP="00AE596D">
            <w:pPr>
              <w:pStyle w:val="Regular"/>
              <w:rPr>
                <w:rFonts w:ascii="Arial" w:hAnsi="Arial"/>
                <w:b/>
                <w:sz w:val="18"/>
                <w:lang w:val="en-CA"/>
              </w:rPr>
            </w:pPr>
          </w:p>
          <w:p w14:paraId="188EFACD" w14:textId="77777777" w:rsidR="00CD1348" w:rsidRPr="00135298" w:rsidRDefault="00CD1348" w:rsidP="00AE596D">
            <w:pPr>
              <w:pStyle w:val="Regular"/>
              <w:rPr>
                <w:rFonts w:ascii="Arial" w:hAnsi="Arial"/>
                <w:sz w:val="18"/>
                <w:lang w:val="en-CA"/>
              </w:rPr>
            </w:pPr>
            <w:r w:rsidRPr="00CD1348">
              <w:rPr>
                <w:rFonts w:ascii="Arial" w:hAnsi="Arial"/>
                <w:b/>
                <w:sz w:val="18"/>
                <w:lang w:val="en-CA"/>
              </w:rPr>
              <w:t>Reasons</w:t>
            </w:r>
            <w:r w:rsidRPr="00135298">
              <w:rPr>
                <w:rFonts w:ascii="Arial" w:hAnsi="Arial"/>
                <w:sz w:val="18"/>
                <w:lang w:val="en-CA"/>
              </w:rPr>
              <w:t>:</w:t>
            </w:r>
          </w:p>
          <w:p w14:paraId="4038503B" w14:textId="77777777" w:rsidR="00CD1348" w:rsidRDefault="00CD1348" w:rsidP="007B5B1B">
            <w:pPr>
              <w:pStyle w:val="Regular"/>
              <w:numPr>
                <w:ilvl w:val="0"/>
                <w:numId w:val="41"/>
              </w:numPr>
              <w:rPr>
                <w:rFonts w:ascii="Arial" w:hAnsi="Arial"/>
                <w:sz w:val="18"/>
                <w:lang w:val="en-CA"/>
              </w:rPr>
            </w:pPr>
            <w:r w:rsidRPr="00AE596D">
              <w:rPr>
                <w:rFonts w:ascii="Arial" w:hAnsi="Arial"/>
                <w:b/>
                <w:i/>
                <w:color w:val="0000FF"/>
                <w:sz w:val="18"/>
                <w:highlight w:val="yellow"/>
                <w:lang w:val="en-CA"/>
              </w:rPr>
              <w:t>Ordon</w:t>
            </w:r>
            <w:r w:rsidRPr="00135298">
              <w:rPr>
                <w:rFonts w:ascii="Arial" w:hAnsi="Arial"/>
                <w:sz w:val="18"/>
                <w:lang w:val="en-CA"/>
              </w:rPr>
              <w:t xml:space="preserve"> </w:t>
            </w:r>
            <w:r w:rsidRPr="00135298">
              <w:rPr>
                <w:rFonts w:ascii="Arial" w:hAnsi="Arial"/>
                <w:sz w:val="18"/>
                <w:lang w:val="en-CA"/>
              </w:rPr>
              <w:sym w:font="Wingdings" w:char="F0E0"/>
            </w:r>
            <w:r w:rsidRPr="00135298">
              <w:rPr>
                <w:rFonts w:ascii="Arial" w:hAnsi="Arial"/>
                <w:sz w:val="18"/>
                <w:lang w:val="en-CA"/>
              </w:rPr>
              <w:t xml:space="preserve"> must consider IJI for 91(10); core: maritime negligence law </w:t>
            </w:r>
          </w:p>
          <w:p w14:paraId="32BF5B35" w14:textId="721AC93B" w:rsidR="009A0620" w:rsidRPr="009A0620" w:rsidRDefault="009A0620" w:rsidP="007B5B1B">
            <w:pPr>
              <w:pStyle w:val="Regular"/>
              <w:numPr>
                <w:ilvl w:val="0"/>
                <w:numId w:val="41"/>
              </w:numPr>
              <w:rPr>
                <w:rFonts w:ascii="Arial" w:hAnsi="Arial"/>
                <w:b/>
                <w:color w:val="0000FF"/>
                <w:sz w:val="18"/>
                <w:lang w:val="en-CA"/>
              </w:rPr>
            </w:pPr>
            <w:r w:rsidRPr="009A0620">
              <w:rPr>
                <w:rFonts w:ascii="Arial" w:hAnsi="Arial"/>
                <w:b/>
                <w:i/>
                <w:color w:val="0000FF"/>
                <w:sz w:val="18"/>
                <w:lang w:val="en-CA"/>
              </w:rPr>
              <w:t>We have precedence in Ordon that you can claim IJI with respect to maritime negligence law</w:t>
            </w:r>
          </w:p>
          <w:p w14:paraId="4B6AC565" w14:textId="77777777" w:rsidR="00CD1348" w:rsidRPr="00135298" w:rsidRDefault="00CD1348" w:rsidP="007B5B1B">
            <w:pPr>
              <w:pStyle w:val="Regular"/>
              <w:numPr>
                <w:ilvl w:val="0"/>
                <w:numId w:val="41"/>
              </w:numPr>
              <w:rPr>
                <w:rFonts w:ascii="Arial" w:hAnsi="Arial"/>
                <w:sz w:val="18"/>
                <w:lang w:val="en-CA"/>
              </w:rPr>
            </w:pPr>
            <w:r w:rsidRPr="00135298">
              <w:rPr>
                <w:rFonts w:ascii="Arial" w:hAnsi="Arial"/>
                <w:sz w:val="18"/>
                <w:lang w:val="en-CA"/>
              </w:rPr>
              <w:t xml:space="preserve">No federal entity. </w:t>
            </w:r>
          </w:p>
          <w:p w14:paraId="5A2384FD" w14:textId="46E8A58F" w:rsidR="00CD1348" w:rsidRPr="000B05E7" w:rsidRDefault="000B05E7" w:rsidP="007B5B1B">
            <w:pPr>
              <w:pStyle w:val="Regular"/>
              <w:numPr>
                <w:ilvl w:val="0"/>
                <w:numId w:val="41"/>
              </w:numPr>
              <w:rPr>
                <w:rFonts w:ascii="Arial" w:hAnsi="Arial"/>
                <w:b/>
                <w:sz w:val="18"/>
                <w:highlight w:val="yellow"/>
                <w:lang w:val="en-CA"/>
              </w:rPr>
            </w:pPr>
            <w:r w:rsidRPr="000B05E7">
              <w:rPr>
                <w:rFonts w:ascii="Arial" w:hAnsi="Arial"/>
                <w:b/>
                <w:i/>
                <w:sz w:val="18"/>
                <w:highlight w:val="yellow"/>
                <w:lang w:val="en-CA"/>
              </w:rPr>
              <w:t>Test</w:t>
            </w:r>
            <w:r w:rsidR="00CD1348" w:rsidRPr="000B05E7">
              <w:rPr>
                <w:rFonts w:ascii="Arial" w:hAnsi="Arial"/>
                <w:b/>
                <w:sz w:val="18"/>
                <w:highlight w:val="yellow"/>
                <w:lang w:val="en-CA"/>
              </w:rPr>
              <w:t xml:space="preserve"> to determine if IJI is triggered:</w:t>
            </w:r>
          </w:p>
          <w:p w14:paraId="1FB1BAD3" w14:textId="77777777" w:rsidR="00CD1348" w:rsidRPr="000B05E7" w:rsidRDefault="00CD1348" w:rsidP="007B5B1B">
            <w:pPr>
              <w:pStyle w:val="Regular"/>
              <w:numPr>
                <w:ilvl w:val="1"/>
                <w:numId w:val="41"/>
              </w:numPr>
              <w:rPr>
                <w:rFonts w:ascii="Arial" w:hAnsi="Arial"/>
                <w:b/>
                <w:sz w:val="18"/>
                <w:lang w:val="en-CA"/>
              </w:rPr>
            </w:pPr>
            <w:r w:rsidRPr="00135298">
              <w:rPr>
                <w:rFonts w:ascii="Arial" w:hAnsi="Arial"/>
                <w:sz w:val="18"/>
                <w:lang w:val="en-CA"/>
              </w:rPr>
              <w:t xml:space="preserve">1. </w:t>
            </w:r>
            <w:r w:rsidRPr="000B05E7">
              <w:rPr>
                <w:rFonts w:ascii="Arial" w:hAnsi="Arial"/>
                <w:b/>
                <w:sz w:val="18"/>
                <w:lang w:val="en-CA"/>
              </w:rPr>
              <w:t xml:space="preserve">Determine whether it trenches on the core of a head of power listed in 91 or 92 </w:t>
            </w:r>
          </w:p>
          <w:p w14:paraId="0058ED20" w14:textId="6981C934" w:rsidR="00CD1348" w:rsidRPr="00135298" w:rsidRDefault="00CD1348" w:rsidP="007B5B1B">
            <w:pPr>
              <w:pStyle w:val="Regular"/>
              <w:numPr>
                <w:ilvl w:val="2"/>
                <w:numId w:val="41"/>
              </w:numPr>
              <w:rPr>
                <w:rFonts w:ascii="Arial" w:hAnsi="Arial"/>
                <w:sz w:val="18"/>
                <w:u w:val="single"/>
                <w:lang w:val="en-CA"/>
              </w:rPr>
            </w:pPr>
            <w:r w:rsidRPr="00135298">
              <w:rPr>
                <w:rFonts w:ascii="Arial" w:hAnsi="Arial"/>
                <w:sz w:val="18"/>
                <w:lang w:val="en-CA"/>
              </w:rPr>
              <w:t xml:space="preserve">Meets this stage </w:t>
            </w:r>
            <w:r w:rsidRPr="00135298">
              <w:rPr>
                <w:rFonts w:ascii="Arial" w:hAnsi="Arial"/>
                <w:sz w:val="18"/>
                <w:lang w:val="en-CA"/>
              </w:rPr>
              <w:sym w:font="Wingdings" w:char="F0E0"/>
            </w:r>
            <w:r w:rsidRPr="00135298">
              <w:rPr>
                <w:rFonts w:ascii="Arial" w:hAnsi="Arial"/>
                <w:sz w:val="18"/>
                <w:lang w:val="en-CA"/>
              </w:rPr>
              <w:t xml:space="preserve"> </w:t>
            </w:r>
            <w:r w:rsidRPr="00CE3FE8">
              <w:rPr>
                <w:rFonts w:ascii="Arial" w:hAnsi="Arial"/>
                <w:color w:val="0000FF"/>
                <w:sz w:val="18"/>
                <w:lang w:val="en-CA"/>
              </w:rPr>
              <w:t>Ordon</w:t>
            </w:r>
            <w:r w:rsidRPr="00135298">
              <w:rPr>
                <w:rFonts w:ascii="Arial" w:hAnsi="Arial"/>
                <w:sz w:val="18"/>
                <w:lang w:val="en-CA"/>
              </w:rPr>
              <w:t xml:space="preserve"> set </w:t>
            </w:r>
            <w:r w:rsidR="00CE3FE8">
              <w:rPr>
                <w:rFonts w:ascii="Arial" w:hAnsi="Arial"/>
                <w:sz w:val="18"/>
                <w:lang w:val="en-CA"/>
              </w:rPr>
              <w:t>precedence for</w:t>
            </w:r>
            <w:r w:rsidRPr="00135298">
              <w:rPr>
                <w:rFonts w:ascii="Arial" w:hAnsi="Arial"/>
                <w:sz w:val="18"/>
                <w:lang w:val="en-CA"/>
              </w:rPr>
              <w:t xml:space="preserve"> core</w:t>
            </w:r>
          </w:p>
          <w:p w14:paraId="6E8D8823" w14:textId="77777777" w:rsidR="00CD1348" w:rsidRPr="00135298" w:rsidRDefault="00CD1348" w:rsidP="007B5B1B">
            <w:pPr>
              <w:pStyle w:val="Regular"/>
              <w:numPr>
                <w:ilvl w:val="2"/>
                <w:numId w:val="41"/>
              </w:numPr>
              <w:rPr>
                <w:rFonts w:ascii="Arial" w:hAnsi="Arial"/>
                <w:sz w:val="18"/>
                <w:u w:val="single"/>
                <w:lang w:val="en-CA"/>
              </w:rPr>
            </w:pPr>
            <w:r w:rsidRPr="00135298">
              <w:rPr>
                <w:rFonts w:ascii="Arial" w:hAnsi="Arial"/>
                <w:sz w:val="18"/>
                <w:lang w:val="en-CA"/>
              </w:rPr>
              <w:t>Theoretically for a provincial statute to trench w/o impairing</w:t>
            </w:r>
          </w:p>
          <w:p w14:paraId="46ACAAAA" w14:textId="77777777" w:rsidR="00CD1348" w:rsidRPr="000B05E7" w:rsidRDefault="00CD1348" w:rsidP="007B5B1B">
            <w:pPr>
              <w:pStyle w:val="Regular"/>
              <w:numPr>
                <w:ilvl w:val="1"/>
                <w:numId w:val="41"/>
              </w:numPr>
              <w:rPr>
                <w:rFonts w:ascii="Arial" w:hAnsi="Arial"/>
                <w:b/>
                <w:sz w:val="18"/>
                <w:lang w:val="en-CA"/>
              </w:rPr>
            </w:pPr>
            <w:r w:rsidRPr="00135298">
              <w:rPr>
                <w:rFonts w:ascii="Arial" w:hAnsi="Arial"/>
                <w:sz w:val="18"/>
                <w:lang w:val="en-CA"/>
              </w:rPr>
              <w:t xml:space="preserve">2. </w:t>
            </w:r>
            <w:r w:rsidRPr="000B05E7">
              <w:rPr>
                <w:rFonts w:ascii="Arial" w:hAnsi="Arial"/>
                <w:b/>
                <w:sz w:val="18"/>
                <w:lang w:val="en-CA"/>
              </w:rPr>
              <w:t>Determine whether the provincial law’s effect on the exercise of the protected federal power is sufficiently serious to invoke the doctrine of IJI</w:t>
            </w:r>
          </w:p>
          <w:p w14:paraId="5343FC0D" w14:textId="4AA7E13E" w:rsidR="005A42C3" w:rsidRPr="00135298" w:rsidRDefault="00CD1348" w:rsidP="007B5B1B">
            <w:pPr>
              <w:pStyle w:val="Regular"/>
              <w:numPr>
                <w:ilvl w:val="2"/>
                <w:numId w:val="41"/>
              </w:numPr>
              <w:rPr>
                <w:rFonts w:ascii="Arial" w:hAnsi="Arial"/>
                <w:sz w:val="18"/>
                <w:lang w:val="en-CA"/>
              </w:rPr>
            </w:pPr>
            <w:r w:rsidRPr="00135298">
              <w:rPr>
                <w:rFonts w:ascii="Arial" w:hAnsi="Arial"/>
                <w:sz w:val="18"/>
                <w:lang w:val="en-CA"/>
              </w:rPr>
              <w:t xml:space="preserve">Must </w:t>
            </w:r>
            <w:r w:rsidRPr="00CE3FE8">
              <w:rPr>
                <w:rFonts w:ascii="Arial" w:hAnsi="Arial"/>
                <w:b/>
                <w:sz w:val="18"/>
                <w:lang w:val="en-CA"/>
              </w:rPr>
              <w:t>i</w:t>
            </w:r>
            <w:r w:rsidRPr="00CE3FE8">
              <w:rPr>
                <w:rFonts w:ascii="Arial" w:hAnsi="Arial"/>
                <w:b/>
                <w:sz w:val="18"/>
                <w:u w:val="single"/>
                <w:lang w:val="en-CA"/>
              </w:rPr>
              <w:t>mpair</w:t>
            </w:r>
            <w:r w:rsidR="00CE3FE8">
              <w:rPr>
                <w:rFonts w:ascii="Arial" w:hAnsi="Arial"/>
                <w:b/>
                <w:sz w:val="18"/>
                <w:u w:val="single"/>
                <w:lang w:val="en-CA"/>
              </w:rPr>
              <w:t xml:space="preserve"> (not affects)</w:t>
            </w:r>
            <w:r w:rsidRPr="00135298">
              <w:rPr>
                <w:rFonts w:ascii="Arial" w:hAnsi="Arial"/>
                <w:sz w:val="18"/>
                <w:lang w:val="en-CA"/>
              </w:rPr>
              <w:t xml:space="preserve"> </w:t>
            </w:r>
            <w:r w:rsidRPr="00CE3FE8">
              <w:rPr>
                <w:rFonts w:ascii="Arial" w:hAnsi="Arial"/>
                <w:color w:val="0000FF"/>
                <w:sz w:val="18"/>
                <w:lang w:val="en-CA"/>
              </w:rPr>
              <w:t>CWB</w:t>
            </w:r>
            <w:r w:rsidR="005A42C3">
              <w:rPr>
                <w:rFonts w:ascii="Arial" w:hAnsi="Arial"/>
                <w:sz w:val="18"/>
                <w:lang w:val="en-CA"/>
              </w:rPr>
              <w:t xml:space="preserve"> </w:t>
            </w:r>
            <w:r w:rsidR="005A42C3" w:rsidRPr="00135298">
              <w:rPr>
                <w:rFonts w:ascii="Arial" w:hAnsi="Arial"/>
                <w:sz w:val="18"/>
                <w:lang w:val="en-CA"/>
              </w:rPr>
              <w:t xml:space="preserve">Would require a serious </w:t>
            </w:r>
            <w:r w:rsidR="005A42C3">
              <w:rPr>
                <w:rFonts w:ascii="Arial" w:hAnsi="Arial"/>
                <w:sz w:val="18"/>
                <w:lang w:val="en-CA"/>
              </w:rPr>
              <w:t>encroachment on maritime law</w:t>
            </w:r>
          </w:p>
          <w:p w14:paraId="76DF8FF5" w14:textId="058720EC" w:rsidR="00CD1348" w:rsidRPr="005A42C3" w:rsidRDefault="00CD1348" w:rsidP="007B5B1B">
            <w:pPr>
              <w:pStyle w:val="Regular"/>
              <w:numPr>
                <w:ilvl w:val="2"/>
                <w:numId w:val="41"/>
              </w:numPr>
              <w:rPr>
                <w:rFonts w:ascii="Arial" w:hAnsi="Arial"/>
                <w:sz w:val="18"/>
                <w:u w:val="single"/>
                <w:lang w:val="en-CA"/>
              </w:rPr>
            </w:pPr>
            <w:r w:rsidRPr="005A42C3">
              <w:rPr>
                <w:rFonts w:ascii="Arial" w:hAnsi="Arial"/>
                <w:sz w:val="18"/>
                <w:lang w:val="en-CA"/>
              </w:rPr>
              <w:t xml:space="preserve">Not met </w:t>
            </w:r>
            <w:r w:rsidRPr="00135298">
              <w:rPr>
                <w:rFonts w:ascii="Arial" w:hAnsi="Arial"/>
                <w:sz w:val="18"/>
                <w:lang w:val="en-CA"/>
              </w:rPr>
              <w:sym w:font="Wingdings" w:char="F0E0"/>
            </w:r>
            <w:r w:rsidRPr="005A42C3">
              <w:rPr>
                <w:rFonts w:ascii="Arial" w:hAnsi="Arial"/>
                <w:sz w:val="18"/>
                <w:lang w:val="en-CA"/>
              </w:rPr>
              <w:t xml:space="preserve"> Does not impair exercise of federal power over navigation and shipping</w:t>
            </w:r>
            <w:r w:rsidR="00CE3FE8" w:rsidRPr="005A42C3">
              <w:rPr>
                <w:rFonts w:ascii="Arial" w:hAnsi="Arial"/>
                <w:sz w:val="18"/>
                <w:lang w:val="en-CA"/>
              </w:rPr>
              <w:t xml:space="preserve"> </w:t>
            </w:r>
            <w:r w:rsidR="005A42C3">
              <w:rPr>
                <w:rFonts w:ascii="Arial" w:hAnsi="Arial"/>
                <w:sz w:val="18"/>
                <w:lang w:val="en-CA"/>
              </w:rPr>
              <w:t xml:space="preserve"> </w:t>
            </w:r>
            <w:r w:rsidR="005A42C3" w:rsidRPr="005A42C3">
              <w:rPr>
                <w:rFonts w:ascii="Arial" w:hAnsi="Arial"/>
                <w:sz w:val="18"/>
                <w:lang w:val="en-CA"/>
              </w:rPr>
              <w:sym w:font="Wingdings" w:char="F0E0"/>
            </w:r>
            <w:r w:rsidR="005A42C3">
              <w:rPr>
                <w:rFonts w:ascii="Arial" w:hAnsi="Arial"/>
                <w:sz w:val="18"/>
                <w:lang w:val="en-CA"/>
              </w:rPr>
              <w:t xml:space="preserve"> estate was getting payments through provincial WCB act (not at the same level, but still some payments)</w:t>
            </w:r>
          </w:p>
          <w:p w14:paraId="32A281E3" w14:textId="77777777" w:rsidR="00CD1348" w:rsidRDefault="00CD1348" w:rsidP="007B5B1B">
            <w:pPr>
              <w:pStyle w:val="Regular"/>
              <w:numPr>
                <w:ilvl w:val="0"/>
                <w:numId w:val="41"/>
              </w:numPr>
              <w:rPr>
                <w:rFonts w:ascii="Arial" w:hAnsi="Arial"/>
                <w:b/>
                <w:color w:val="0000FF"/>
                <w:sz w:val="18"/>
                <w:lang w:val="en-CA"/>
              </w:rPr>
            </w:pPr>
            <w:r w:rsidRPr="001E65E2">
              <w:rPr>
                <w:rFonts w:ascii="Arial" w:hAnsi="Arial"/>
                <w:b/>
                <w:color w:val="0000FF"/>
                <w:sz w:val="18"/>
                <w:lang w:val="en-CA"/>
              </w:rPr>
              <w:t>Doesn’t change any aspect of maritime negligence law, doesn’t supplement it, doesn’t impair the core of 91(10)</w:t>
            </w:r>
            <w:r w:rsidR="001E65E2" w:rsidRPr="001E65E2">
              <w:rPr>
                <w:rFonts w:ascii="Arial" w:hAnsi="Arial"/>
                <w:b/>
                <w:color w:val="0000FF"/>
                <w:sz w:val="18"/>
                <w:lang w:val="en-CA"/>
              </w:rPr>
              <w:t>, no operational conflict so no need to utilize paramountcy</w:t>
            </w:r>
          </w:p>
          <w:p w14:paraId="4088B368" w14:textId="77777777" w:rsidR="0092365B" w:rsidRPr="0092365B" w:rsidRDefault="0092365B" w:rsidP="007B5B1B">
            <w:pPr>
              <w:pStyle w:val="Regular"/>
              <w:numPr>
                <w:ilvl w:val="1"/>
                <w:numId w:val="41"/>
              </w:numPr>
              <w:rPr>
                <w:rFonts w:ascii="Arial" w:hAnsi="Arial"/>
                <w:sz w:val="18"/>
                <w:lang w:val="en-CA"/>
              </w:rPr>
            </w:pPr>
            <w:r w:rsidRPr="0092365B">
              <w:rPr>
                <w:rFonts w:ascii="Arial" w:hAnsi="Arial"/>
                <w:sz w:val="18"/>
                <w:lang w:val="en-CA"/>
              </w:rPr>
              <w:t>The federal statute is permissive, so neither frustrates nor has an operational conflict</w:t>
            </w:r>
          </w:p>
          <w:p w14:paraId="54DABC9E" w14:textId="77777777" w:rsidR="0092365B" w:rsidRPr="0092365B" w:rsidRDefault="0092365B" w:rsidP="007B5B1B">
            <w:pPr>
              <w:pStyle w:val="Regular"/>
              <w:numPr>
                <w:ilvl w:val="1"/>
                <w:numId w:val="41"/>
              </w:numPr>
              <w:rPr>
                <w:rFonts w:ascii="Arial" w:hAnsi="Arial"/>
                <w:sz w:val="18"/>
                <w:lang w:val="en-CA"/>
              </w:rPr>
            </w:pPr>
            <w:r w:rsidRPr="0092365B">
              <w:rPr>
                <w:rFonts w:ascii="Arial" w:hAnsi="Arial"/>
                <w:sz w:val="18"/>
                <w:lang w:val="en-CA"/>
              </w:rPr>
              <w:t>Does not frustrate the federal regime, just provides a different regime for compensation that is separate from tort</w:t>
            </w:r>
          </w:p>
          <w:p w14:paraId="43C265EE" w14:textId="77777777" w:rsidR="0092365B" w:rsidRDefault="0092365B" w:rsidP="0092365B">
            <w:pPr>
              <w:pStyle w:val="Regular"/>
              <w:rPr>
                <w:rFonts w:ascii="Arial" w:hAnsi="Arial"/>
                <w:b/>
                <w:color w:val="0000FF"/>
                <w:sz w:val="18"/>
                <w:lang w:val="en-CA"/>
              </w:rPr>
            </w:pPr>
          </w:p>
          <w:p w14:paraId="6D43A936" w14:textId="5A4A87A5" w:rsidR="00D900A0" w:rsidRPr="001E65E2" w:rsidRDefault="00D900A0" w:rsidP="00D900A0">
            <w:pPr>
              <w:pStyle w:val="Regular"/>
              <w:rPr>
                <w:rFonts w:ascii="Arial" w:hAnsi="Arial"/>
                <w:b/>
                <w:color w:val="0000FF"/>
                <w:sz w:val="18"/>
                <w:lang w:val="en-CA"/>
              </w:rPr>
            </w:pPr>
          </w:p>
        </w:tc>
      </w:tr>
    </w:tbl>
    <w:p w14:paraId="280C11FE" w14:textId="77777777" w:rsidR="00CD1348" w:rsidRPr="00B53575" w:rsidRDefault="00CD1348" w:rsidP="00812CB3"/>
    <w:p w14:paraId="74A12F06" w14:textId="77777777" w:rsidR="00ED15B2" w:rsidRPr="00B53575" w:rsidRDefault="00ED15B2" w:rsidP="007B5B1B">
      <w:pPr>
        <w:pStyle w:val="Case"/>
        <w:numPr>
          <w:ilvl w:val="0"/>
          <w:numId w:val="26"/>
        </w:numPr>
        <w:rPr>
          <w:i/>
          <w:sz w:val="18"/>
          <w:szCs w:val="18"/>
        </w:rPr>
      </w:pPr>
      <w:bookmarkStart w:id="29" w:name="_Toc448168865"/>
      <w:bookmarkStart w:id="30" w:name="_Toc353300448"/>
      <w:bookmarkStart w:id="31" w:name="_Toc353393090"/>
      <w:bookmarkStart w:id="32" w:name="_Toc353478663"/>
      <w:r w:rsidRPr="00B53575">
        <w:rPr>
          <w:sz w:val="18"/>
          <w:szCs w:val="18"/>
        </w:rPr>
        <w:t xml:space="preserve">If two valid provincial statutes w/ an operational conflict </w:t>
      </w:r>
      <w:r w:rsidRPr="00B53575">
        <w:rPr>
          <w:sz w:val="18"/>
          <w:szCs w:val="18"/>
        </w:rPr>
        <w:sym w:font="Wingdings" w:char="F0E0"/>
      </w:r>
      <w:r w:rsidRPr="00B53575">
        <w:rPr>
          <w:sz w:val="18"/>
          <w:szCs w:val="18"/>
        </w:rPr>
        <w:t xml:space="preserve"> apply 4 principles to see which statute applies</w:t>
      </w:r>
      <w:bookmarkEnd w:id="29"/>
      <w:bookmarkEnd w:id="30"/>
      <w:bookmarkEnd w:id="31"/>
      <w:bookmarkEnd w:id="32"/>
    </w:p>
    <w:p w14:paraId="6695E620" w14:textId="77777777" w:rsidR="00ED15B2" w:rsidRPr="00B53575" w:rsidRDefault="00ED15B2" w:rsidP="007B5B1B">
      <w:pPr>
        <w:pStyle w:val="Case"/>
        <w:numPr>
          <w:ilvl w:val="0"/>
          <w:numId w:val="26"/>
        </w:numPr>
        <w:rPr>
          <w:i/>
          <w:sz w:val="18"/>
          <w:szCs w:val="18"/>
        </w:rPr>
      </w:pPr>
      <w:bookmarkStart w:id="33" w:name="_Toc448168866"/>
      <w:bookmarkStart w:id="34" w:name="_Toc353393091"/>
      <w:bookmarkStart w:id="35" w:name="_Toc353478664"/>
      <w:r w:rsidRPr="00B53575">
        <w:rPr>
          <w:sz w:val="18"/>
          <w:szCs w:val="18"/>
        </w:rPr>
        <w:t xml:space="preserve">Even if there is no 2 overlapping valid provincial laws that are inconsistent </w:t>
      </w:r>
      <w:r w:rsidRPr="00B53575">
        <w:rPr>
          <w:sz w:val="18"/>
          <w:szCs w:val="18"/>
        </w:rPr>
        <w:sym w:font="Wingdings" w:char="F0E0"/>
      </w:r>
      <w:r w:rsidRPr="00B53575">
        <w:rPr>
          <w:sz w:val="18"/>
          <w:szCs w:val="18"/>
        </w:rPr>
        <w:t xml:space="preserve">  if its one statute whose applicability is at issue, use principles to argue the provincial legislation inapplicable.</w:t>
      </w:r>
      <w:bookmarkEnd w:id="33"/>
      <w:bookmarkEnd w:id="34"/>
      <w:bookmarkEnd w:id="35"/>
      <w:r w:rsidRPr="00B53575">
        <w:rPr>
          <w:sz w:val="18"/>
          <w:szCs w:val="18"/>
        </w:rPr>
        <w:t xml:space="preserve"> </w:t>
      </w:r>
    </w:p>
    <w:p w14:paraId="1FAA37AA" w14:textId="77777777" w:rsidR="00ED15B2" w:rsidRPr="00885AD5" w:rsidRDefault="00ED15B2" w:rsidP="00002E30">
      <w:pPr>
        <w:pStyle w:val="Case"/>
        <w:rPr>
          <w:i/>
          <w:color w:val="FF0000"/>
        </w:rPr>
      </w:pPr>
      <w:r w:rsidRPr="00885AD5">
        <w:tab/>
      </w:r>
      <w:r w:rsidRPr="00885AD5">
        <w:tab/>
      </w:r>
    </w:p>
    <w:p w14:paraId="602626A9" w14:textId="77777777" w:rsidR="00ED15B2" w:rsidRPr="00885AD5" w:rsidRDefault="00ED15B2" w:rsidP="00002E30">
      <w:pPr>
        <w:pStyle w:val="Case"/>
      </w:pPr>
    </w:p>
    <w:p w14:paraId="32A5FA30" w14:textId="77777777" w:rsidR="00ED15B2" w:rsidRPr="00885AD5" w:rsidRDefault="00ED15B2" w:rsidP="00812CB3">
      <w:pPr>
        <w:pStyle w:val="Regular"/>
        <w:rPr>
          <w:lang w:val="en-CA"/>
        </w:rPr>
      </w:pPr>
    </w:p>
    <w:p w14:paraId="55A9C9D6" w14:textId="77777777" w:rsidR="00836F3D" w:rsidRPr="00885AD5" w:rsidRDefault="00836F3D" w:rsidP="00812CB3"/>
    <w:p w14:paraId="4F481696" w14:textId="77777777" w:rsidR="00CD1348" w:rsidRDefault="00CD1348">
      <w:pPr>
        <w:rPr>
          <w:rFonts w:eastAsiaTheme="majorEastAsia" w:cstheme="majorBidi"/>
          <w:b/>
          <w:bCs/>
          <w:color w:val="000090"/>
          <w:sz w:val="24"/>
          <w:szCs w:val="24"/>
        </w:rPr>
      </w:pPr>
      <w:r>
        <w:br w:type="page"/>
      </w:r>
    </w:p>
    <w:p w14:paraId="21C9A63B" w14:textId="142AF6BB" w:rsidR="004A6AD1" w:rsidRPr="00885AD5" w:rsidRDefault="00F12CB4" w:rsidP="00967461">
      <w:pPr>
        <w:pStyle w:val="Heading2"/>
      </w:pPr>
      <w:bookmarkStart w:id="36" w:name="_Toc353393092"/>
      <w:bookmarkStart w:id="37" w:name="_Toc353478665"/>
      <w:r w:rsidRPr="00885AD5">
        <w:t>Issue #</w:t>
      </w:r>
      <w:r w:rsidR="004A6AD1" w:rsidRPr="00885AD5">
        <w:t>3: Operability</w:t>
      </w:r>
      <w:r w:rsidRPr="00885AD5">
        <w:t xml:space="preserve"> – if it applies in two jurisdictions, which is paramount?</w:t>
      </w:r>
      <w:bookmarkEnd w:id="36"/>
      <w:bookmarkEnd w:id="37"/>
    </w:p>
    <w:p w14:paraId="467523D8" w14:textId="77777777" w:rsidR="004A6AD1" w:rsidRPr="00885AD5" w:rsidRDefault="004A6AD1" w:rsidP="00812CB3"/>
    <w:p w14:paraId="16ECE50C" w14:textId="3C60AAC8" w:rsidR="004A6AD1" w:rsidRPr="00885AD5" w:rsidRDefault="004A6AD1" w:rsidP="00967461">
      <w:pPr>
        <w:pStyle w:val="Heading3"/>
      </w:pPr>
      <w:bookmarkStart w:id="38" w:name="_Toc353478666"/>
      <w:r w:rsidRPr="00885AD5">
        <w:t>Paramountcy</w:t>
      </w:r>
      <w:bookmarkEnd w:id="38"/>
    </w:p>
    <w:p w14:paraId="36067FBE" w14:textId="77777777" w:rsidR="000E6C31" w:rsidRDefault="000E6C31" w:rsidP="00812CB3"/>
    <w:p w14:paraId="38620F3D" w14:textId="48A9640B" w:rsidR="000E6C31" w:rsidRPr="00EC6B85" w:rsidRDefault="000E6C31" w:rsidP="007B5B1B">
      <w:pPr>
        <w:pStyle w:val="ListParagraph"/>
        <w:numPr>
          <w:ilvl w:val="0"/>
          <w:numId w:val="43"/>
        </w:numPr>
        <w:ind w:left="360"/>
        <w:rPr>
          <w:b/>
        </w:rPr>
      </w:pPr>
      <w:r w:rsidRPr="00EC6B85">
        <w:rPr>
          <w:b/>
        </w:rPr>
        <w:t>Depends on the co</w:t>
      </w:r>
      <w:r w:rsidR="00076377" w:rsidRPr="00EC6B85">
        <w:rPr>
          <w:b/>
        </w:rPr>
        <w:t xml:space="preserve">urt finding a conflict between </w:t>
      </w:r>
      <w:r w:rsidR="00EC6B85" w:rsidRPr="00EC6B85">
        <w:rPr>
          <w:b/>
        </w:rPr>
        <w:t xml:space="preserve">2 </w:t>
      </w:r>
      <w:r w:rsidR="00076377" w:rsidRPr="00EC6B85">
        <w:rPr>
          <w:b/>
        </w:rPr>
        <w:t>VALID and APPLICABLE</w:t>
      </w:r>
      <w:r w:rsidRPr="00EC6B85">
        <w:rPr>
          <w:b/>
        </w:rPr>
        <w:t xml:space="preserve"> </w:t>
      </w:r>
      <w:r w:rsidR="00EC6B85" w:rsidRPr="00EC6B85">
        <w:rPr>
          <w:b/>
        </w:rPr>
        <w:t>laws (1 prov, 1 fed)</w:t>
      </w:r>
      <w:r w:rsidRPr="00EC6B85">
        <w:rPr>
          <w:b/>
        </w:rPr>
        <w:t xml:space="preserve">. </w:t>
      </w:r>
    </w:p>
    <w:p w14:paraId="4A864B55" w14:textId="77777777" w:rsidR="00E10FFB" w:rsidRPr="00E10FFB" w:rsidRDefault="00BF3ECB" w:rsidP="007B5B1B">
      <w:pPr>
        <w:pStyle w:val="NoSpacing"/>
        <w:numPr>
          <w:ilvl w:val="0"/>
          <w:numId w:val="43"/>
        </w:numPr>
        <w:ind w:left="360"/>
        <w:rPr>
          <w:rFonts w:ascii="Arial" w:hAnsi="Arial" w:cs="Arial"/>
          <w:b/>
          <w:sz w:val="18"/>
          <w:szCs w:val="18"/>
          <w:lang w:val="en-GB"/>
        </w:rPr>
      </w:pPr>
      <w:r w:rsidRPr="00EC6B85">
        <w:rPr>
          <w:rFonts w:ascii="Arial" w:hAnsi="Arial" w:cs="Arial"/>
          <w:b/>
          <w:sz w:val="18"/>
          <w:szCs w:val="18"/>
          <w:lang w:val="en-GB"/>
        </w:rPr>
        <w:t xml:space="preserve">Is there a </w:t>
      </w:r>
      <w:r w:rsidRPr="00EC6B85">
        <w:rPr>
          <w:rFonts w:ascii="Arial" w:hAnsi="Arial" w:cs="Arial"/>
          <w:b/>
          <w:sz w:val="18"/>
          <w:szCs w:val="18"/>
          <w:u w:val="single"/>
          <w:lang w:val="en-GB"/>
        </w:rPr>
        <w:t>conflict</w:t>
      </w:r>
      <w:r w:rsidRPr="00EC6B85">
        <w:rPr>
          <w:rFonts w:ascii="Arial" w:hAnsi="Arial" w:cs="Arial"/>
          <w:b/>
          <w:sz w:val="18"/>
          <w:szCs w:val="18"/>
          <w:lang w:val="en-GB"/>
        </w:rPr>
        <w:t xml:space="preserve"> between the two statutes? </w:t>
      </w:r>
      <w:r w:rsidR="00530768" w:rsidRPr="00E10FFB">
        <w:rPr>
          <w:rFonts w:ascii="Arial" w:hAnsi="Arial" w:cs="Arial"/>
          <w:sz w:val="18"/>
          <w:szCs w:val="18"/>
          <w:lang w:val="en-GB"/>
        </w:rPr>
        <w:t xml:space="preserve">2 forms: </w:t>
      </w:r>
    </w:p>
    <w:p w14:paraId="5B6B5DD4" w14:textId="77777777" w:rsidR="00E10FFB" w:rsidRPr="00E10FFB" w:rsidRDefault="00232D20" w:rsidP="007B5B1B">
      <w:pPr>
        <w:pStyle w:val="NoSpacing"/>
        <w:numPr>
          <w:ilvl w:val="0"/>
          <w:numId w:val="43"/>
        </w:numPr>
        <w:rPr>
          <w:rFonts w:ascii="Arial" w:hAnsi="Arial" w:cs="Arial"/>
          <w:b/>
          <w:sz w:val="18"/>
          <w:szCs w:val="18"/>
          <w:lang w:val="en-GB"/>
        </w:rPr>
      </w:pPr>
      <w:r w:rsidRPr="00E10FFB">
        <w:rPr>
          <w:rFonts w:ascii="Arial" w:hAnsi="Arial" w:cs="Arial"/>
          <w:sz w:val="18"/>
          <w:szCs w:val="18"/>
          <w:lang w:val="en-GB"/>
        </w:rPr>
        <w:t xml:space="preserve">operational conflict (feds say do this, prov says don’t do this – you can’t do and not do at the same time), and </w:t>
      </w:r>
    </w:p>
    <w:p w14:paraId="6DD02042" w14:textId="3FF1A489" w:rsidR="00BF3ECB" w:rsidRPr="007E3EB9" w:rsidRDefault="00126C27" w:rsidP="007B5B1B">
      <w:pPr>
        <w:pStyle w:val="NoSpacing"/>
        <w:numPr>
          <w:ilvl w:val="0"/>
          <w:numId w:val="43"/>
        </w:numPr>
        <w:rPr>
          <w:rFonts w:ascii="Arial" w:hAnsi="Arial" w:cs="Arial"/>
          <w:b/>
          <w:sz w:val="18"/>
          <w:szCs w:val="18"/>
          <w:lang w:val="en-GB"/>
        </w:rPr>
      </w:pPr>
      <w:r w:rsidRPr="00E10FFB">
        <w:rPr>
          <w:rFonts w:ascii="Arial" w:hAnsi="Arial" w:cs="Arial"/>
          <w:sz w:val="18"/>
          <w:szCs w:val="18"/>
          <w:lang w:val="en-GB"/>
        </w:rPr>
        <w:t>frustration of purpose (prov statute is interpreted as frustrating the purpose of the federal statute</w:t>
      </w:r>
      <w:r w:rsidR="00E9218A" w:rsidRPr="00E10FFB">
        <w:rPr>
          <w:rFonts w:ascii="Arial" w:hAnsi="Arial" w:cs="Arial"/>
          <w:sz w:val="18"/>
          <w:szCs w:val="18"/>
          <w:lang w:val="en-GB"/>
        </w:rPr>
        <w:t xml:space="preserve"> </w:t>
      </w:r>
      <w:r w:rsidR="00E9218A" w:rsidRPr="00E9218A">
        <w:rPr>
          <w:rFonts w:ascii="Arial" w:hAnsi="Arial" w:cs="Arial"/>
          <w:sz w:val="18"/>
          <w:szCs w:val="18"/>
          <w:lang w:val="en-GB"/>
        </w:rPr>
        <w:sym w:font="Wingdings" w:char="F0E0"/>
      </w:r>
      <w:r w:rsidR="00E9218A" w:rsidRPr="00E10FFB">
        <w:rPr>
          <w:rFonts w:ascii="Arial" w:hAnsi="Arial" w:cs="Arial"/>
          <w:sz w:val="18"/>
          <w:szCs w:val="18"/>
          <w:lang w:val="en-GB"/>
        </w:rPr>
        <w:t xml:space="preserve"> fed statute wins</w:t>
      </w:r>
      <w:r w:rsidR="002737FB" w:rsidRPr="00E10FFB">
        <w:rPr>
          <w:rFonts w:ascii="Arial" w:hAnsi="Arial" w:cs="Arial"/>
          <w:sz w:val="18"/>
          <w:szCs w:val="18"/>
          <w:lang w:val="en-GB"/>
        </w:rPr>
        <w:t xml:space="preserve">, prov statute declared </w:t>
      </w:r>
      <w:r w:rsidR="002737FB" w:rsidRPr="00E10FFB">
        <w:rPr>
          <w:rFonts w:ascii="Arial" w:hAnsi="Arial" w:cs="Arial"/>
          <w:b/>
          <w:sz w:val="18"/>
          <w:szCs w:val="18"/>
          <w:lang w:val="en-GB"/>
        </w:rPr>
        <w:t>inoperative</w:t>
      </w:r>
      <w:r w:rsidR="00E91FCB" w:rsidRPr="00E10FFB">
        <w:rPr>
          <w:rFonts w:ascii="Arial" w:hAnsi="Arial" w:cs="Arial"/>
          <w:sz w:val="18"/>
          <w:szCs w:val="18"/>
          <w:lang w:val="en-GB"/>
        </w:rPr>
        <w:t xml:space="preserve"> – only inoperative when there is a conflict, if the fed </w:t>
      </w:r>
      <w:r w:rsidR="00E97B44" w:rsidRPr="00E10FFB">
        <w:rPr>
          <w:rFonts w:ascii="Arial" w:hAnsi="Arial" w:cs="Arial"/>
          <w:sz w:val="18"/>
          <w:szCs w:val="18"/>
          <w:lang w:val="en-GB"/>
        </w:rPr>
        <w:t xml:space="preserve">statute is repealed the prov statute will win). </w:t>
      </w:r>
    </w:p>
    <w:p w14:paraId="530EB443" w14:textId="77777777" w:rsidR="00E05782" w:rsidRPr="00885AD5" w:rsidRDefault="00E05782" w:rsidP="007B5B1B">
      <w:pPr>
        <w:pStyle w:val="ListParagraph"/>
        <w:numPr>
          <w:ilvl w:val="0"/>
          <w:numId w:val="43"/>
        </w:numPr>
        <w:ind w:left="360"/>
      </w:pPr>
      <w:r w:rsidRPr="00885AD5">
        <w:t xml:space="preserve">Judicially created </w:t>
      </w:r>
      <w:r w:rsidRPr="00885AD5">
        <w:sym w:font="Wingdings" w:char="F0E0"/>
      </w:r>
      <w:r w:rsidRPr="00885AD5">
        <w:t xml:space="preserve"> Therefore, subject to change (started broad, narrowed, then broadened again)</w:t>
      </w:r>
    </w:p>
    <w:p w14:paraId="39A5709A" w14:textId="77777777" w:rsidR="00E05782" w:rsidRPr="00885AD5" w:rsidRDefault="00E05782" w:rsidP="007B5B1B">
      <w:pPr>
        <w:pStyle w:val="ListParagraph"/>
        <w:numPr>
          <w:ilvl w:val="0"/>
          <w:numId w:val="43"/>
        </w:numPr>
        <w:ind w:left="360"/>
        <w:rPr>
          <w:u w:val="single"/>
        </w:rPr>
      </w:pPr>
      <w:r w:rsidRPr="00885AD5">
        <w:t>Does not apply to an inconsistency between common law and legislation that is valid (</w:t>
      </w:r>
      <w:r w:rsidRPr="00E10FFB">
        <w:rPr>
          <w:i/>
          <w:color w:val="FF0000"/>
        </w:rPr>
        <w:t>Ryan Estates</w:t>
      </w:r>
      <w:r w:rsidRPr="00885AD5">
        <w:t>)</w:t>
      </w:r>
    </w:p>
    <w:p w14:paraId="28DEC79B" w14:textId="5278406C" w:rsidR="005C2674" w:rsidRPr="00885AD5" w:rsidRDefault="005C2674" w:rsidP="00812CB3">
      <w:pPr>
        <w:pStyle w:val="Heading4"/>
      </w:pPr>
      <w:r w:rsidRPr="00885AD5">
        <w:t>Test for Paramountcy</w:t>
      </w:r>
      <w:r w:rsidR="00BF344B" w:rsidRPr="00BF344B">
        <w:rPr>
          <w:color w:val="0000FF"/>
        </w:rPr>
        <w:t xml:space="preserve"> </w:t>
      </w:r>
      <w:r w:rsidR="00BF344B" w:rsidRPr="005663F7">
        <w:rPr>
          <w:color w:val="0000FF"/>
        </w:rPr>
        <w:t>Multiple Action v McCutcheon</w:t>
      </w:r>
    </w:p>
    <w:p w14:paraId="2907C47E" w14:textId="77777777" w:rsidR="00BF344B" w:rsidRDefault="00BF344B" w:rsidP="00BF344B"/>
    <w:p w14:paraId="2A09D96F" w14:textId="0B2BEC97" w:rsidR="00BF344B" w:rsidRDefault="005C2674" w:rsidP="00BF344B">
      <w:r w:rsidRPr="00BF344B">
        <w:rPr>
          <w:b/>
          <w:highlight w:val="yellow"/>
        </w:rPr>
        <w:t>Express contradiction test:</w:t>
      </w:r>
      <w:r w:rsidRPr="00885AD5">
        <w:t xml:space="preserve"> </w:t>
      </w:r>
      <w:r w:rsidR="00BD45ED" w:rsidRPr="007E3EB9">
        <w:rPr>
          <w:color w:val="FF0000"/>
        </w:rPr>
        <w:t>Smith v The Queen (</w:t>
      </w:r>
      <w:r w:rsidR="003B4DC0" w:rsidRPr="007E3EB9">
        <w:rPr>
          <w:color w:val="FF0000"/>
        </w:rPr>
        <w:t xml:space="preserve">quoted in </w:t>
      </w:r>
      <w:r w:rsidR="00BD45ED" w:rsidRPr="007E3EB9">
        <w:rPr>
          <w:color w:val="FF0000"/>
        </w:rPr>
        <w:t>Multiple Access v McCutcheon</w:t>
      </w:r>
      <w:r w:rsidR="00BD45ED">
        <w:t>)</w:t>
      </w:r>
    </w:p>
    <w:p w14:paraId="08A3EBB2" w14:textId="77777777" w:rsidR="00BF344B" w:rsidRDefault="00BF344B" w:rsidP="00BF344B">
      <w:r>
        <w:t>C</w:t>
      </w:r>
      <w:r w:rsidR="005C2674" w:rsidRPr="00885AD5">
        <w:t>onflict in operation</w:t>
      </w:r>
      <w:r>
        <w:t xml:space="preserve"> – one law says yes, one says no</w:t>
      </w:r>
    </w:p>
    <w:p w14:paraId="712C4222" w14:textId="77777777" w:rsidR="00BF344B" w:rsidRDefault="005C2674" w:rsidP="007B5B1B">
      <w:pPr>
        <w:pStyle w:val="ListParagraph"/>
        <w:numPr>
          <w:ilvl w:val="0"/>
          <w:numId w:val="76"/>
        </w:numPr>
      </w:pPr>
      <w:r w:rsidRPr="00885AD5">
        <w:t>Must be a case in which a citizen is being told to comply with both; and if they comply with one, they cannot comply with the other</w:t>
      </w:r>
    </w:p>
    <w:p w14:paraId="3F1AEF62" w14:textId="76A9C79D" w:rsidR="009B0EE1" w:rsidRPr="002B103B" w:rsidRDefault="005C2674" w:rsidP="007B5B1B">
      <w:pPr>
        <w:pStyle w:val="ListParagraph"/>
        <w:numPr>
          <w:ilvl w:val="0"/>
          <w:numId w:val="76"/>
        </w:numPr>
      </w:pPr>
      <w:r w:rsidRPr="00885AD5">
        <w:t>Once the court has declared a conflict, it will apply to all subsequent litigants on the same conflict, but a citizen must bring it the first time b/c he/she is subject to an actual conflict</w:t>
      </w:r>
      <w:bookmarkStart w:id="39" w:name="_Toc448168869"/>
    </w:p>
    <w:p w14:paraId="5DB30E55" w14:textId="77777777" w:rsidR="00A95B4E" w:rsidRPr="00885AD5" w:rsidRDefault="00A95B4E" w:rsidP="002B103B">
      <w:pPr>
        <w:pStyle w:val="Case"/>
        <w:pBdr>
          <w:top w:val="single" w:sz="4" w:space="1" w:color="auto"/>
          <w:left w:val="single" w:sz="4" w:space="4" w:color="auto"/>
          <w:bottom w:val="single" w:sz="4" w:space="1" w:color="auto"/>
          <w:right w:val="single" w:sz="4" w:space="4" w:color="auto"/>
        </w:pBdr>
        <w:rPr>
          <w:i/>
        </w:rPr>
      </w:pPr>
      <w:bookmarkStart w:id="40" w:name="_Toc353478667"/>
      <w:r w:rsidRPr="00885AD5">
        <w:rPr>
          <w:highlight w:val="yellow"/>
        </w:rPr>
        <w:t>Multiple Access v McCutcheon</w:t>
      </w:r>
      <w:bookmarkEnd w:id="39"/>
      <w:bookmarkEnd w:id="40"/>
      <w:r w:rsidRPr="00885AD5">
        <w:t xml:space="preserve"> </w:t>
      </w:r>
      <w:r w:rsidRPr="00885AD5">
        <w:tab/>
      </w:r>
      <w:r w:rsidRPr="00885AD5">
        <w:tab/>
      </w:r>
      <w:r w:rsidRPr="00885AD5">
        <w:tab/>
      </w:r>
      <w:r w:rsidRPr="00885AD5">
        <w:tab/>
      </w:r>
    </w:p>
    <w:p w14:paraId="3939BF4D" w14:textId="77777777" w:rsidR="00A95B4E" w:rsidRPr="00885AD5" w:rsidRDefault="00A95B4E" w:rsidP="002B103B">
      <w:pPr>
        <w:pBdr>
          <w:top w:val="single" w:sz="4" w:space="1" w:color="auto"/>
          <w:left w:val="single" w:sz="4" w:space="4" w:color="auto"/>
          <w:bottom w:val="single" w:sz="4" w:space="1" w:color="auto"/>
          <w:right w:val="single" w:sz="4" w:space="4" w:color="auto"/>
        </w:pBdr>
      </w:pPr>
      <w:r w:rsidRPr="00C869C7">
        <w:rPr>
          <w:b/>
        </w:rPr>
        <w:t>Facts</w:t>
      </w:r>
      <w:r w:rsidRPr="00885AD5">
        <w:t>: A charged in provincial securities legislation (but could have been charged under federal) for insider trading. Both intra-vires, essentially identical. Only difference: location of proceeding</w:t>
      </w:r>
    </w:p>
    <w:p w14:paraId="776CC071" w14:textId="4B6884E9" w:rsidR="00A95B4E" w:rsidRPr="00885AD5" w:rsidRDefault="00A95B4E" w:rsidP="002B103B">
      <w:pPr>
        <w:pBdr>
          <w:top w:val="single" w:sz="4" w:space="1" w:color="auto"/>
          <w:left w:val="single" w:sz="4" w:space="4" w:color="auto"/>
          <w:bottom w:val="single" w:sz="4" w:space="1" w:color="auto"/>
          <w:right w:val="single" w:sz="4" w:space="4" w:color="auto"/>
        </w:pBdr>
      </w:pPr>
      <w:r w:rsidRPr="00C869C7">
        <w:rPr>
          <w:b/>
        </w:rPr>
        <w:t>I</w:t>
      </w:r>
      <w:r w:rsidR="00C869C7" w:rsidRPr="00C869C7">
        <w:rPr>
          <w:b/>
        </w:rPr>
        <w:t>ssue</w:t>
      </w:r>
      <w:r w:rsidRPr="00885AD5">
        <w:t>: Does paramountcy apply?</w:t>
      </w:r>
    </w:p>
    <w:p w14:paraId="221F963B" w14:textId="77777777" w:rsidR="00A95B4E" w:rsidRPr="00885AD5" w:rsidRDefault="00A95B4E" w:rsidP="007B5B1B">
      <w:pPr>
        <w:pStyle w:val="ListParagraph"/>
        <w:numPr>
          <w:ilvl w:val="0"/>
          <w:numId w:val="3"/>
        </w:numPr>
        <w:pBdr>
          <w:top w:val="single" w:sz="4" w:space="1" w:color="auto"/>
          <w:left w:val="single" w:sz="4" w:space="4" w:color="auto"/>
          <w:bottom w:val="single" w:sz="4" w:space="1" w:color="auto"/>
          <w:right w:val="single" w:sz="4" w:space="4" w:color="auto"/>
        </w:pBdr>
      </w:pPr>
      <w:r w:rsidRPr="00885AD5">
        <w:t xml:space="preserve">Uses </w:t>
      </w:r>
      <w:r w:rsidRPr="00885AD5">
        <w:rPr>
          <w:u w:val="single"/>
        </w:rPr>
        <w:t>express contradiction test</w:t>
      </w:r>
      <w:r w:rsidRPr="00885AD5">
        <w:t xml:space="preserve"> from </w:t>
      </w:r>
      <w:r w:rsidRPr="00A12961">
        <w:rPr>
          <w:color w:val="0000FF"/>
        </w:rPr>
        <w:t>Smith v The Queen</w:t>
      </w:r>
      <w:r w:rsidRPr="00885AD5">
        <w:t xml:space="preserve">: conflict = compliance with one means a breach of the other (can’t operate concurrently) – one says “yes” the other says “no” </w:t>
      </w:r>
      <w:r w:rsidRPr="00885AD5">
        <w:sym w:font="Wingdings" w:char="F0E0"/>
      </w:r>
      <w:r w:rsidRPr="00885AD5">
        <w:t xml:space="preserve"> OPERATIONAL CONFLICT</w:t>
      </w:r>
    </w:p>
    <w:p w14:paraId="30D30D8E" w14:textId="77777777" w:rsidR="00A95B4E" w:rsidRPr="00885AD5" w:rsidRDefault="00A95B4E" w:rsidP="007B5B1B">
      <w:pPr>
        <w:pStyle w:val="ListParagraph"/>
        <w:numPr>
          <w:ilvl w:val="0"/>
          <w:numId w:val="3"/>
        </w:numPr>
        <w:pBdr>
          <w:top w:val="single" w:sz="4" w:space="1" w:color="auto"/>
          <w:left w:val="single" w:sz="4" w:space="4" w:color="auto"/>
          <w:bottom w:val="single" w:sz="4" w:space="1" w:color="auto"/>
          <w:right w:val="single" w:sz="4" w:space="4" w:color="auto"/>
        </w:pBdr>
        <w:rPr>
          <w:b/>
        </w:rPr>
      </w:pPr>
      <w:r w:rsidRPr="00885AD5">
        <w:t xml:space="preserve">Double liability can be avoided by cooperation </w:t>
      </w:r>
    </w:p>
    <w:p w14:paraId="2BBBDC4D" w14:textId="77777777" w:rsidR="00A95B4E" w:rsidRPr="00885AD5" w:rsidRDefault="00A95B4E" w:rsidP="007B5B1B">
      <w:pPr>
        <w:pStyle w:val="ListParagraph"/>
        <w:numPr>
          <w:ilvl w:val="0"/>
          <w:numId w:val="3"/>
        </w:numPr>
        <w:pBdr>
          <w:top w:val="single" w:sz="4" w:space="1" w:color="auto"/>
          <w:left w:val="single" w:sz="4" w:space="4" w:color="auto"/>
          <w:bottom w:val="single" w:sz="4" w:space="1" w:color="auto"/>
          <w:right w:val="single" w:sz="4" w:space="4" w:color="auto"/>
        </w:pBdr>
        <w:rPr>
          <w:b/>
        </w:rPr>
      </w:pPr>
      <w:r w:rsidRPr="00885AD5">
        <w:t>Striking down provincial legislation could result in gap in provincial scheme of regulation which would have to be filled by federal law – wasteful, confusing</w:t>
      </w:r>
    </w:p>
    <w:p w14:paraId="530B5DBC" w14:textId="6D584C53" w:rsidR="009B0EE1" w:rsidRPr="002B103B" w:rsidRDefault="00A95B4E" w:rsidP="007B5B1B">
      <w:pPr>
        <w:pStyle w:val="ListParagraph"/>
        <w:numPr>
          <w:ilvl w:val="0"/>
          <w:numId w:val="3"/>
        </w:numPr>
        <w:pBdr>
          <w:top w:val="single" w:sz="4" w:space="1" w:color="auto"/>
          <w:left w:val="single" w:sz="4" w:space="4" w:color="auto"/>
          <w:bottom w:val="single" w:sz="4" w:space="1" w:color="auto"/>
          <w:right w:val="single" w:sz="4" w:space="4" w:color="auto"/>
        </w:pBdr>
      </w:pPr>
      <w:r w:rsidRPr="00885AD5">
        <w:t>Duplication is not contradiction</w:t>
      </w:r>
      <w:bookmarkStart w:id="41" w:name="_Toc448168870"/>
    </w:p>
    <w:p w14:paraId="698A7A2B" w14:textId="77777777" w:rsidR="007E3EB9" w:rsidRDefault="007E3EB9" w:rsidP="00002E30">
      <w:pPr>
        <w:pStyle w:val="Case"/>
        <w:rPr>
          <w:highlight w:val="yellow"/>
        </w:rPr>
      </w:pPr>
    </w:p>
    <w:p w14:paraId="344518AE" w14:textId="77777777" w:rsidR="00ED15B2" w:rsidRPr="00885AD5" w:rsidRDefault="00ED15B2" w:rsidP="007E3EB9">
      <w:pPr>
        <w:pStyle w:val="Case"/>
        <w:pBdr>
          <w:top w:val="single" w:sz="4" w:space="1" w:color="auto"/>
          <w:left w:val="single" w:sz="4" w:space="4" w:color="auto"/>
          <w:bottom w:val="single" w:sz="4" w:space="1" w:color="auto"/>
          <w:right w:val="single" w:sz="4" w:space="4" w:color="auto"/>
        </w:pBdr>
        <w:rPr>
          <w:i/>
        </w:rPr>
      </w:pPr>
      <w:bookmarkStart w:id="42" w:name="_Toc353478668"/>
      <w:r w:rsidRPr="00885AD5">
        <w:rPr>
          <w:highlight w:val="yellow"/>
        </w:rPr>
        <w:t>Canadian Western Bank v Alberta</w:t>
      </w:r>
      <w:bookmarkEnd w:id="41"/>
      <w:bookmarkEnd w:id="42"/>
      <w:r w:rsidRPr="00885AD5">
        <w:t xml:space="preserve"> </w:t>
      </w:r>
    </w:p>
    <w:p w14:paraId="1DACC787" w14:textId="77777777" w:rsidR="00C52B91" w:rsidRPr="00885AD5" w:rsidRDefault="00C52B91" w:rsidP="007B5B1B">
      <w:pPr>
        <w:pStyle w:val="ListParagraph"/>
        <w:numPr>
          <w:ilvl w:val="0"/>
          <w:numId w:val="44"/>
        </w:numPr>
        <w:pBdr>
          <w:top w:val="single" w:sz="4" w:space="1" w:color="auto"/>
          <w:left w:val="single" w:sz="4" w:space="4" w:color="auto"/>
          <w:bottom w:val="single" w:sz="4" w:space="1" w:color="auto"/>
          <w:right w:val="single" w:sz="4" w:space="4" w:color="auto"/>
        </w:pBdr>
        <w:ind w:left="360"/>
      </w:pPr>
      <w:r w:rsidRPr="00885AD5">
        <w:t xml:space="preserve">There is more than one way to have a conflict. More than one kind of conflict. Duplication is not a conflict. </w:t>
      </w:r>
    </w:p>
    <w:p w14:paraId="59D0964A" w14:textId="6FF173CF" w:rsidR="00ED15B2" w:rsidRPr="00885AD5" w:rsidRDefault="00ED15B2" w:rsidP="007B5B1B">
      <w:pPr>
        <w:pStyle w:val="ListParagraph"/>
        <w:numPr>
          <w:ilvl w:val="0"/>
          <w:numId w:val="44"/>
        </w:numPr>
        <w:pBdr>
          <w:top w:val="single" w:sz="4" w:space="1" w:color="auto"/>
          <w:left w:val="single" w:sz="4" w:space="4" w:color="auto"/>
          <w:bottom w:val="single" w:sz="4" w:space="1" w:color="auto"/>
          <w:right w:val="single" w:sz="4" w:space="4" w:color="auto"/>
        </w:pBdr>
        <w:ind w:left="360"/>
        <w:rPr>
          <w:b/>
          <w:i/>
        </w:rPr>
      </w:pPr>
      <w:r w:rsidRPr="00885AD5">
        <w:t>I</w:t>
      </w:r>
      <w:r w:rsidR="007E3EB9">
        <w:t>f not IJI</w:t>
      </w:r>
      <w:r w:rsidRPr="00885AD5">
        <w:t xml:space="preserve">, make paramountcy argument </w:t>
      </w:r>
      <w:r w:rsidRPr="00885AD5">
        <w:sym w:font="Wingdings" w:char="F0E0"/>
      </w:r>
      <w:r w:rsidRPr="00885AD5">
        <w:t xml:space="preserve"> provincial law would frustrate Parliament’s purpose</w:t>
      </w:r>
    </w:p>
    <w:p w14:paraId="6E04409E" w14:textId="1B664C94" w:rsidR="00ED15B2" w:rsidRPr="007E3EB9" w:rsidRDefault="00ED15B2" w:rsidP="007B5B1B">
      <w:pPr>
        <w:pStyle w:val="ListParagraph"/>
        <w:numPr>
          <w:ilvl w:val="0"/>
          <w:numId w:val="44"/>
        </w:numPr>
        <w:pBdr>
          <w:top w:val="single" w:sz="4" w:space="1" w:color="auto"/>
          <w:left w:val="single" w:sz="4" w:space="4" w:color="auto"/>
          <w:bottom w:val="single" w:sz="4" w:space="1" w:color="auto"/>
          <w:right w:val="single" w:sz="4" w:space="4" w:color="auto"/>
        </w:pBdr>
        <w:ind w:left="360"/>
        <w:rPr>
          <w:b/>
          <w:i/>
        </w:rPr>
      </w:pPr>
      <w:r w:rsidRPr="007E3EB9">
        <w:rPr>
          <w:b/>
        </w:rPr>
        <w:t xml:space="preserve">When a federally regulated entity takes part in provincially regulated activities, will be jurisdictional overlap but </w:t>
      </w:r>
      <w:r w:rsidRPr="007E3EB9">
        <w:rPr>
          <w:b/>
          <w:u w:val="single"/>
        </w:rPr>
        <w:t>paramountcy is not engaged</w:t>
      </w:r>
      <w:r w:rsidRPr="007E3EB9">
        <w:rPr>
          <w:b/>
        </w:rPr>
        <w:t xml:space="preserve"> (no conflict with a valid federal law</w:t>
      </w:r>
      <w:r w:rsidRPr="007E3EB9">
        <w:rPr>
          <w:b/>
        </w:rPr>
        <w:sym w:font="Wingdings" w:char="F0E0"/>
      </w:r>
      <w:r w:rsidRPr="007E3EB9">
        <w:rPr>
          <w:b/>
        </w:rPr>
        <w:t xml:space="preserve"> provincial law applies) </w:t>
      </w:r>
    </w:p>
    <w:p w14:paraId="4A5D41FA" w14:textId="45C794C7" w:rsidR="00ED15B2" w:rsidRPr="00BA6F22" w:rsidRDefault="00ED15B2" w:rsidP="007B5B1B">
      <w:pPr>
        <w:pStyle w:val="ListParagraph"/>
        <w:numPr>
          <w:ilvl w:val="0"/>
          <w:numId w:val="44"/>
        </w:numPr>
        <w:pBdr>
          <w:top w:val="single" w:sz="4" w:space="1" w:color="auto"/>
          <w:left w:val="single" w:sz="4" w:space="4" w:color="auto"/>
          <w:bottom w:val="single" w:sz="4" w:space="1" w:color="auto"/>
          <w:right w:val="single" w:sz="4" w:space="4" w:color="auto"/>
        </w:pBdr>
        <w:ind w:left="360"/>
        <w:rPr>
          <w:b/>
          <w:i/>
        </w:rPr>
      </w:pPr>
      <w:r w:rsidRPr="00BA6F22">
        <w:rPr>
          <w:b/>
        </w:rPr>
        <w:t>Provincial insurance laws complement, not frust</w:t>
      </w:r>
      <w:r w:rsidR="007E3EB9" w:rsidRPr="00BA6F22">
        <w:rPr>
          <w:b/>
        </w:rPr>
        <w:t xml:space="preserve">rate, the federal purpose. </w:t>
      </w:r>
      <w:r w:rsidRPr="00BA6F22">
        <w:rPr>
          <w:b/>
        </w:rPr>
        <w:t xml:space="preserve">Take into account </w:t>
      </w:r>
      <w:r w:rsidR="007E3EB9" w:rsidRPr="00BA6F22">
        <w:rPr>
          <w:b/>
        </w:rPr>
        <w:t xml:space="preserve">true </w:t>
      </w:r>
      <w:r w:rsidRPr="00BA6F22">
        <w:rPr>
          <w:b/>
        </w:rPr>
        <w:t xml:space="preserve">intent of </w:t>
      </w:r>
      <w:r w:rsidR="007E3EB9" w:rsidRPr="00BA6F22">
        <w:rPr>
          <w:b/>
        </w:rPr>
        <w:t>govt</w:t>
      </w:r>
    </w:p>
    <w:p w14:paraId="19A2524A" w14:textId="15C47819" w:rsidR="00ED15B2" w:rsidRPr="00885AD5" w:rsidRDefault="00ED15B2" w:rsidP="007B5B1B">
      <w:pPr>
        <w:pStyle w:val="ListParagraph"/>
        <w:numPr>
          <w:ilvl w:val="0"/>
          <w:numId w:val="44"/>
        </w:numPr>
        <w:pBdr>
          <w:top w:val="single" w:sz="4" w:space="1" w:color="auto"/>
          <w:left w:val="single" w:sz="4" w:space="4" w:color="auto"/>
          <w:bottom w:val="single" w:sz="4" w:space="1" w:color="auto"/>
          <w:right w:val="single" w:sz="4" w:space="4" w:color="auto"/>
        </w:pBdr>
        <w:ind w:left="360"/>
      </w:pPr>
      <w:r w:rsidRPr="00885AD5">
        <w:t>Application:</w:t>
      </w:r>
      <w:r w:rsidR="007E3EB9">
        <w:t xml:space="preserve">  </w:t>
      </w:r>
      <w:r w:rsidRPr="00885AD5">
        <w:t xml:space="preserve">Paramountcy does not apply. </w:t>
      </w:r>
    </w:p>
    <w:p w14:paraId="5E02FA73" w14:textId="60436FAD" w:rsidR="00C77371" w:rsidRDefault="00C77371" w:rsidP="00812CB3"/>
    <w:p w14:paraId="6BA562A8" w14:textId="492E9D07" w:rsidR="00C77371" w:rsidRPr="007A713C" w:rsidRDefault="00A12961" w:rsidP="00BA6F22">
      <w:pPr>
        <w:pStyle w:val="Case"/>
        <w:pBdr>
          <w:top w:val="single" w:sz="4" w:space="1" w:color="auto"/>
          <w:left w:val="single" w:sz="4" w:space="4" w:color="auto"/>
          <w:bottom w:val="single" w:sz="4" w:space="1" w:color="auto"/>
          <w:right w:val="single" w:sz="4" w:space="4" w:color="auto"/>
        </w:pBdr>
      </w:pPr>
      <w:bookmarkStart w:id="43" w:name="_Toc353478669"/>
      <w:r w:rsidRPr="00DC37B8">
        <w:rPr>
          <w:highlight w:val="yellow"/>
        </w:rPr>
        <w:t xml:space="preserve">Alberta v </w:t>
      </w:r>
      <w:r w:rsidR="00C77371" w:rsidRPr="00DC37B8">
        <w:rPr>
          <w:highlight w:val="yellow"/>
        </w:rPr>
        <w:t xml:space="preserve">Maloney </w:t>
      </w:r>
      <w:r w:rsidR="00B12586" w:rsidRPr="00DC37B8">
        <w:rPr>
          <w:highlight w:val="yellow"/>
        </w:rPr>
        <w:t xml:space="preserve"> * PURE PARAMOUNTCY CASE</w:t>
      </w:r>
      <w:bookmarkEnd w:id="43"/>
    </w:p>
    <w:p w14:paraId="76758F40" w14:textId="71F88341" w:rsidR="0027282D" w:rsidRDefault="00325BCB" w:rsidP="00BA6F22">
      <w:pPr>
        <w:pBdr>
          <w:top w:val="single" w:sz="4" w:space="1" w:color="auto"/>
          <w:left w:val="single" w:sz="4" w:space="4" w:color="auto"/>
          <w:bottom w:val="single" w:sz="4" w:space="1" w:color="auto"/>
          <w:right w:val="single" w:sz="4" w:space="4" w:color="auto"/>
        </w:pBdr>
      </w:pPr>
      <w:r>
        <w:rPr>
          <w:b/>
        </w:rPr>
        <w:t>FACTS</w:t>
      </w:r>
      <w:r w:rsidR="007E3BEC">
        <w:t xml:space="preserve">: </w:t>
      </w:r>
      <w:r w:rsidR="003A1219">
        <w:t>Uninsured driver responsible for car accident in 1989</w:t>
      </w:r>
      <w:r w:rsidR="007E3BEC">
        <w:t xml:space="preserve">. </w:t>
      </w:r>
      <w:r w:rsidR="003A1219">
        <w:t>Govt compensated injured party</w:t>
      </w:r>
      <w:r w:rsidR="007E3BEC">
        <w:t>, ob</w:t>
      </w:r>
      <w:r w:rsidR="003A1219">
        <w:t>tained judgment against Maloney for payments</w:t>
      </w:r>
      <w:r w:rsidR="007E3BEC">
        <w:t xml:space="preserve">.  In </w:t>
      </w:r>
      <w:r w:rsidR="003A1219">
        <w:t xml:space="preserve">2008 </w:t>
      </w:r>
      <w:r w:rsidR="007E3BEC">
        <w:t xml:space="preserve">Maloney </w:t>
      </w:r>
      <w:r w:rsidR="003A1219">
        <w:t>declared ban</w:t>
      </w:r>
      <w:r w:rsidR="007E3BEC">
        <w:t xml:space="preserve">kruptcy, stopped paying his debt.  </w:t>
      </w:r>
      <w:r w:rsidR="003A1219">
        <w:t>Alberta said he had to still pa</w:t>
      </w:r>
      <w:r w:rsidR="00A71F8C">
        <w:t xml:space="preserve">y or they would </w:t>
      </w:r>
      <w:r w:rsidR="0027282D">
        <w:t xml:space="preserve">forbid him from driving.  He argues he doesn’t owe them anything anymore.  Bankruptcy and Insolvency Act says free and clear, Alberta </w:t>
      </w:r>
      <w:r w:rsidR="00E561AE">
        <w:t xml:space="preserve">Traffic Safety Act </w:t>
      </w:r>
      <w:r w:rsidR="0027282D">
        <w:t>says pay or no license.</w:t>
      </w:r>
    </w:p>
    <w:p w14:paraId="502EC4E2" w14:textId="77777777" w:rsidR="00B70ECC" w:rsidRDefault="00B70ECC" w:rsidP="00BA6F22">
      <w:pPr>
        <w:pBdr>
          <w:top w:val="single" w:sz="4" w:space="1" w:color="auto"/>
          <w:left w:val="single" w:sz="4" w:space="4" w:color="auto"/>
          <w:bottom w:val="single" w:sz="4" w:space="1" w:color="auto"/>
          <w:right w:val="single" w:sz="4" w:space="4" w:color="auto"/>
        </w:pBdr>
        <w:rPr>
          <w:b/>
        </w:rPr>
      </w:pPr>
    </w:p>
    <w:p w14:paraId="53A3157E" w14:textId="226A541F" w:rsidR="00B70ECC" w:rsidRPr="00BA6F22" w:rsidRDefault="00325BCB" w:rsidP="00BA6F22">
      <w:pPr>
        <w:pBdr>
          <w:top w:val="single" w:sz="4" w:space="1" w:color="auto"/>
          <w:left w:val="single" w:sz="4" w:space="4" w:color="auto"/>
          <w:bottom w:val="single" w:sz="4" w:space="1" w:color="auto"/>
          <w:right w:val="single" w:sz="4" w:space="4" w:color="auto"/>
        </w:pBdr>
      </w:pPr>
      <w:r>
        <w:rPr>
          <w:b/>
        </w:rPr>
        <w:t>CONFLICT</w:t>
      </w:r>
      <w:r w:rsidR="003A1219">
        <w:t xml:space="preserve">:  </w:t>
      </w:r>
      <w:r w:rsidR="005A016A">
        <w:t>F</w:t>
      </w:r>
      <w:r w:rsidR="003A1219">
        <w:t>ederal act saying you’re discharged from debts – provincial act says you cant be disch</w:t>
      </w:r>
      <w:r w:rsidR="00234238">
        <w:t>arged from.</w:t>
      </w:r>
    </w:p>
    <w:p w14:paraId="65355868" w14:textId="58C68342" w:rsidR="00B70ECC" w:rsidRDefault="00234238" w:rsidP="00BA6F22">
      <w:pPr>
        <w:pBdr>
          <w:top w:val="single" w:sz="4" w:space="1" w:color="auto"/>
          <w:left w:val="single" w:sz="4" w:space="4" w:color="auto"/>
          <w:bottom w:val="single" w:sz="4" w:space="1" w:color="auto"/>
          <w:right w:val="single" w:sz="4" w:space="4" w:color="auto"/>
        </w:pBdr>
      </w:pPr>
      <w:r w:rsidRPr="00325BCB">
        <w:rPr>
          <w:b/>
          <w:color w:val="0000FF"/>
        </w:rPr>
        <w:t>Operational conflict</w:t>
      </w:r>
      <w:r w:rsidRPr="00325BCB">
        <w:rPr>
          <w:color w:val="0000FF"/>
        </w:rPr>
        <w:t xml:space="preserve"> </w:t>
      </w:r>
      <w:r>
        <w:t>– while you could possibl</w:t>
      </w:r>
      <w:r w:rsidR="00A21DC1">
        <w:t>y comply with both laws, you shouldn’t have to</w:t>
      </w:r>
      <w:r w:rsidR="00F916C3">
        <w:t xml:space="preserve">.  </w:t>
      </w:r>
    </w:p>
    <w:p w14:paraId="52A65F4E" w14:textId="6429DED5" w:rsidR="00B70ECC" w:rsidRDefault="00B70ECC" w:rsidP="00BA6F22">
      <w:pPr>
        <w:pBdr>
          <w:top w:val="single" w:sz="4" w:space="1" w:color="auto"/>
          <w:left w:val="single" w:sz="4" w:space="4" w:color="auto"/>
          <w:bottom w:val="single" w:sz="4" w:space="1" w:color="auto"/>
          <w:right w:val="single" w:sz="4" w:space="4" w:color="auto"/>
        </w:pBdr>
      </w:pPr>
      <w:r w:rsidRPr="00B70ECC">
        <w:rPr>
          <w:i/>
        </w:rPr>
        <w:t>Minority</w:t>
      </w:r>
      <w:r>
        <w:t xml:space="preserve">: </w:t>
      </w:r>
      <w:r w:rsidR="00F916C3">
        <w:t>For operational conflict there must be express conflict – one must say yes and the other must say no</w:t>
      </w:r>
      <w:r w:rsidR="00BB3E6B">
        <w:t xml:space="preserve"> – and they didn’t feel it existed in this case</w:t>
      </w:r>
    </w:p>
    <w:p w14:paraId="2FFB93B4" w14:textId="499CA9F0" w:rsidR="003A1219" w:rsidRDefault="00234238" w:rsidP="00BA6F22">
      <w:pPr>
        <w:pBdr>
          <w:top w:val="single" w:sz="4" w:space="1" w:color="auto"/>
          <w:left w:val="single" w:sz="4" w:space="4" w:color="auto"/>
          <w:bottom w:val="single" w:sz="4" w:space="1" w:color="auto"/>
          <w:right w:val="single" w:sz="4" w:space="4" w:color="auto"/>
        </w:pBdr>
      </w:pPr>
      <w:r w:rsidRPr="00325BCB">
        <w:rPr>
          <w:b/>
          <w:color w:val="0000FF"/>
        </w:rPr>
        <w:t>Frustration of purpose</w:t>
      </w:r>
      <w:r>
        <w:t xml:space="preserve"> </w:t>
      </w:r>
      <w:r w:rsidR="00556DE7">
        <w:t>–</w:t>
      </w:r>
      <w:r>
        <w:t xml:space="preserve"> </w:t>
      </w:r>
      <w:r w:rsidR="00556DE7">
        <w:t xml:space="preserve">everyone agrees there is </w:t>
      </w:r>
      <w:r w:rsidR="00A21DC1">
        <w:t>frustration,</w:t>
      </w:r>
      <w:r w:rsidR="00556DE7">
        <w:t xml:space="preserve"> as the P has not been allowed a clean start after bankruptcy – we can’t have debts surviving bankruptcy u</w:t>
      </w:r>
      <w:r w:rsidR="007E3EB9">
        <w:t>nless the Bankruptcy Act says so</w:t>
      </w:r>
    </w:p>
    <w:p w14:paraId="35568CB6" w14:textId="77777777" w:rsidR="00BA6F22" w:rsidRDefault="00BA6F22" w:rsidP="00812CB3"/>
    <w:p w14:paraId="5460FB35" w14:textId="77777777" w:rsidR="00BA6F22" w:rsidRPr="00885AD5" w:rsidRDefault="00BA6F22" w:rsidP="00812CB3"/>
    <w:tbl>
      <w:tblPr>
        <w:tblStyle w:val="TableGrid"/>
        <w:tblpPr w:leftFromText="180" w:rightFromText="180" w:vertAnchor="text" w:horzAnchor="page" w:tblpX="1270" w:tblpY="5"/>
        <w:tblW w:w="14255" w:type="dxa"/>
        <w:tblLook w:val="04A0" w:firstRow="1" w:lastRow="0" w:firstColumn="1" w:lastColumn="0" w:noHBand="0" w:noVBand="1"/>
      </w:tblPr>
      <w:tblGrid>
        <w:gridCol w:w="5495"/>
        <w:gridCol w:w="4125"/>
        <w:gridCol w:w="4635"/>
      </w:tblGrid>
      <w:tr w:rsidR="00320990" w:rsidRPr="00885AD5" w14:paraId="60EA7D73" w14:textId="614E792B" w:rsidTr="00320990">
        <w:tc>
          <w:tcPr>
            <w:tcW w:w="5495" w:type="dxa"/>
            <w:shd w:val="clear" w:color="auto" w:fill="E6E6E6"/>
          </w:tcPr>
          <w:p w14:paraId="73034E94" w14:textId="77777777" w:rsidR="00320990" w:rsidRPr="00884D5F" w:rsidRDefault="00320990" w:rsidP="00320990">
            <w:pPr>
              <w:rPr>
                <w:b/>
                <w:color w:val="0000FF"/>
              </w:rPr>
            </w:pPr>
            <w:r w:rsidRPr="00884D5F">
              <w:rPr>
                <w:b/>
                <w:color w:val="0000FF"/>
              </w:rPr>
              <w:t>FEDERAL – SECTION 91</w:t>
            </w:r>
          </w:p>
        </w:tc>
        <w:tc>
          <w:tcPr>
            <w:tcW w:w="4125" w:type="dxa"/>
            <w:shd w:val="clear" w:color="auto" w:fill="E6E6E6"/>
          </w:tcPr>
          <w:p w14:paraId="7CD2B909" w14:textId="5958F181" w:rsidR="00320990" w:rsidRPr="00884D5F" w:rsidRDefault="00320990" w:rsidP="00320990">
            <w:pPr>
              <w:rPr>
                <w:b/>
                <w:color w:val="0000FF"/>
              </w:rPr>
            </w:pPr>
            <w:r w:rsidRPr="00884D5F">
              <w:rPr>
                <w:b/>
                <w:color w:val="0000FF"/>
              </w:rPr>
              <w:t>PROVINCIAL – SECTION 92</w:t>
            </w:r>
          </w:p>
        </w:tc>
        <w:tc>
          <w:tcPr>
            <w:tcW w:w="4635" w:type="dxa"/>
            <w:shd w:val="clear" w:color="auto" w:fill="E6E6E6"/>
          </w:tcPr>
          <w:p w14:paraId="1A8B5511" w14:textId="4317A2F0" w:rsidR="00320990" w:rsidRPr="00884D5F" w:rsidRDefault="00320990" w:rsidP="00320990">
            <w:pPr>
              <w:rPr>
                <w:b/>
                <w:color w:val="0000FF"/>
              </w:rPr>
            </w:pPr>
          </w:p>
        </w:tc>
      </w:tr>
      <w:tr w:rsidR="00320990" w:rsidRPr="00885AD5" w14:paraId="534672DA" w14:textId="6E4B3CF9" w:rsidTr="00320990">
        <w:tc>
          <w:tcPr>
            <w:tcW w:w="5495" w:type="dxa"/>
          </w:tcPr>
          <w:p w14:paraId="7E5B2D12" w14:textId="77777777" w:rsidR="00320990" w:rsidRPr="00885AD5" w:rsidRDefault="00320990" w:rsidP="00320990">
            <w:r w:rsidRPr="00885AD5">
              <w:t>(1A) Public Debt and Property</w:t>
            </w:r>
          </w:p>
          <w:p w14:paraId="0ADCF916" w14:textId="77777777" w:rsidR="00320990" w:rsidRPr="00885AD5" w:rsidRDefault="00320990" w:rsidP="00320990">
            <w:r w:rsidRPr="00442C9B">
              <w:rPr>
                <w:b/>
                <w:highlight w:val="yellow"/>
              </w:rPr>
              <w:t>(2) Regulation of Trade and Commerce</w:t>
            </w:r>
          </w:p>
          <w:p w14:paraId="5A4C8A0C" w14:textId="77777777" w:rsidR="00320990" w:rsidRPr="00885AD5" w:rsidRDefault="00320990" w:rsidP="00320990">
            <w:r w:rsidRPr="00885AD5">
              <w:t>(2A) Unemployment Insurance</w:t>
            </w:r>
          </w:p>
          <w:p w14:paraId="4558CC05" w14:textId="77777777" w:rsidR="00320990" w:rsidRPr="00885AD5" w:rsidRDefault="00320990" w:rsidP="00320990">
            <w:r w:rsidRPr="00885AD5">
              <w:t>(3) Raising of Money by any Mode or System of Taxation</w:t>
            </w:r>
          </w:p>
          <w:p w14:paraId="7A97B79A" w14:textId="77777777" w:rsidR="00320990" w:rsidRPr="00885AD5" w:rsidRDefault="00320990" w:rsidP="00320990">
            <w:r w:rsidRPr="00885AD5">
              <w:t>(4) The borrowing of Money on the Public Credit</w:t>
            </w:r>
          </w:p>
          <w:p w14:paraId="296B7C58" w14:textId="77777777" w:rsidR="00320990" w:rsidRPr="00885AD5" w:rsidRDefault="00320990" w:rsidP="00320990">
            <w:r w:rsidRPr="00885AD5">
              <w:t>(5) Postal Service</w:t>
            </w:r>
          </w:p>
          <w:p w14:paraId="1B8DF6F1" w14:textId="77777777" w:rsidR="00320990" w:rsidRPr="00885AD5" w:rsidRDefault="00320990" w:rsidP="00320990">
            <w:r w:rsidRPr="00885AD5">
              <w:t>(6) The Census and Statistics</w:t>
            </w:r>
          </w:p>
          <w:p w14:paraId="30472D28" w14:textId="77777777" w:rsidR="00320990" w:rsidRPr="00885AD5" w:rsidRDefault="00320990" w:rsidP="00320990">
            <w:r w:rsidRPr="00885AD5">
              <w:t>(7) Militia, Military and Naval Service, and Defence</w:t>
            </w:r>
          </w:p>
          <w:p w14:paraId="359C1473" w14:textId="77777777" w:rsidR="00320990" w:rsidRPr="00885AD5" w:rsidRDefault="00320990" w:rsidP="00320990">
            <w:r w:rsidRPr="00885AD5">
              <w:t>(8) The fixing of and providing for the Salaries and Allowances of Civil and other Officers of the Government of Canada.</w:t>
            </w:r>
          </w:p>
          <w:p w14:paraId="3FC94D1B" w14:textId="77777777" w:rsidR="00320990" w:rsidRPr="00885AD5" w:rsidRDefault="00320990" w:rsidP="00320990">
            <w:r w:rsidRPr="00885AD5">
              <w:t>(9) Beacons, Buoys, Lighthouses, and Sable Island.</w:t>
            </w:r>
          </w:p>
          <w:p w14:paraId="289FC9AB" w14:textId="77777777" w:rsidR="00320990" w:rsidRPr="00442C9B" w:rsidRDefault="00320990" w:rsidP="00320990">
            <w:pPr>
              <w:rPr>
                <w:b/>
                <w:highlight w:val="yellow"/>
              </w:rPr>
            </w:pPr>
            <w:r w:rsidRPr="00442C9B">
              <w:rPr>
                <w:b/>
                <w:highlight w:val="yellow"/>
              </w:rPr>
              <w:t>(10) Navigation and Shipping.</w:t>
            </w:r>
          </w:p>
          <w:p w14:paraId="15087C31" w14:textId="77777777" w:rsidR="00320990" w:rsidRPr="00442C9B" w:rsidRDefault="00320990" w:rsidP="00320990">
            <w:pPr>
              <w:rPr>
                <w:b/>
                <w:highlight w:val="yellow"/>
              </w:rPr>
            </w:pPr>
            <w:r w:rsidRPr="00442C9B">
              <w:rPr>
                <w:b/>
                <w:highlight w:val="yellow"/>
              </w:rPr>
              <w:t xml:space="preserve">92(10) exceptions: </w:t>
            </w:r>
          </w:p>
          <w:p w14:paraId="019119D4" w14:textId="77777777" w:rsidR="00320990" w:rsidRPr="00442C9B" w:rsidRDefault="00320990" w:rsidP="007B5B1B">
            <w:pPr>
              <w:pStyle w:val="ListParagraph"/>
              <w:numPr>
                <w:ilvl w:val="0"/>
                <w:numId w:val="27"/>
              </w:numPr>
              <w:rPr>
                <w:b/>
              </w:rPr>
            </w:pPr>
            <w:r w:rsidRPr="00442C9B">
              <w:rPr>
                <w:b/>
              </w:rPr>
              <w:t>Lines of Steam or other Ships, Railways, Canals, Telegraphs, and other Works and Undertakings connecting the Province with any other or others of the Provinces, or extending beyond the Limits of the Province</w:t>
            </w:r>
          </w:p>
          <w:p w14:paraId="36988C12" w14:textId="77777777" w:rsidR="00320990" w:rsidRPr="00442C9B" w:rsidRDefault="00320990" w:rsidP="00320990">
            <w:pPr>
              <w:rPr>
                <w:b/>
              </w:rPr>
            </w:pPr>
            <w:r w:rsidRPr="00442C9B">
              <w:rPr>
                <w:b/>
              </w:rPr>
              <w:t>*Must be transportation or communication across boundaries</w:t>
            </w:r>
          </w:p>
          <w:p w14:paraId="15424EE8" w14:textId="77777777" w:rsidR="00320990" w:rsidRPr="00442C9B" w:rsidRDefault="00320990" w:rsidP="00320990">
            <w:pPr>
              <w:rPr>
                <w:b/>
              </w:rPr>
            </w:pPr>
            <w:r w:rsidRPr="00442C9B">
              <w:rPr>
                <w:b/>
              </w:rPr>
              <w:t xml:space="preserve">Aeronautics is NOT this, its POGG </w:t>
            </w:r>
          </w:p>
          <w:p w14:paraId="2BD9DA59" w14:textId="77777777" w:rsidR="00320990" w:rsidRPr="00442C9B" w:rsidRDefault="00320990" w:rsidP="007B5B1B">
            <w:pPr>
              <w:pStyle w:val="ListParagraph"/>
              <w:numPr>
                <w:ilvl w:val="0"/>
                <w:numId w:val="27"/>
              </w:numPr>
              <w:rPr>
                <w:b/>
              </w:rPr>
            </w:pPr>
            <w:r w:rsidRPr="00442C9B">
              <w:rPr>
                <w:b/>
              </w:rPr>
              <w:t>Lines of Steam Ships between the Province and any British or Foreign Country:</w:t>
            </w:r>
          </w:p>
          <w:p w14:paraId="5F9A476C" w14:textId="77777777" w:rsidR="00320990" w:rsidRPr="00442C9B" w:rsidRDefault="00320990" w:rsidP="007B5B1B">
            <w:pPr>
              <w:pStyle w:val="ListParagraph"/>
              <w:numPr>
                <w:ilvl w:val="0"/>
                <w:numId w:val="27"/>
              </w:numPr>
              <w:rPr>
                <w:b/>
              </w:rPr>
            </w:pPr>
            <w:r w:rsidRPr="00442C9B">
              <w:rPr>
                <w:b/>
              </w:rPr>
              <w:t>Such Works as, although wholly situate within the Province, are before or after their Execution declared by the Parliament of Canada to be for the general Advantage of Canada or for the Advantage of Two or more of the Provinces.</w:t>
            </w:r>
          </w:p>
          <w:p w14:paraId="3CB2D1D3" w14:textId="77777777" w:rsidR="00320990" w:rsidRPr="00885AD5" w:rsidRDefault="00320990" w:rsidP="00320990">
            <w:r w:rsidRPr="00885AD5">
              <w:t>(11) Quarantine and the Establishment and Maintenance of Marine Hospitals</w:t>
            </w:r>
          </w:p>
          <w:p w14:paraId="33287274" w14:textId="77777777" w:rsidR="00320990" w:rsidRPr="00885AD5" w:rsidRDefault="00320990" w:rsidP="00320990">
            <w:r w:rsidRPr="00885AD5">
              <w:t>(12) Sea Coast and Inland Fisheries</w:t>
            </w:r>
          </w:p>
          <w:p w14:paraId="31BBAE13" w14:textId="77777777" w:rsidR="00320990" w:rsidRPr="00885AD5" w:rsidRDefault="00320990" w:rsidP="00320990">
            <w:r w:rsidRPr="00885AD5">
              <w:t>(13) Ferries between a Province and any British or Foreign Country or between Two Provinces</w:t>
            </w:r>
          </w:p>
          <w:p w14:paraId="0811D1E4" w14:textId="77777777" w:rsidR="00320990" w:rsidRPr="00885AD5" w:rsidRDefault="00320990" w:rsidP="00320990">
            <w:r w:rsidRPr="00885AD5">
              <w:t>(14) Currency and Coinage</w:t>
            </w:r>
          </w:p>
          <w:p w14:paraId="2EADDA24" w14:textId="77777777" w:rsidR="00320990" w:rsidRPr="00885AD5" w:rsidRDefault="00320990" w:rsidP="00320990">
            <w:r w:rsidRPr="00885AD5">
              <w:t>(15) Banking, Incorporation of Banks, and the Issue of Paper Money</w:t>
            </w:r>
          </w:p>
          <w:p w14:paraId="5E966766" w14:textId="77777777" w:rsidR="00320990" w:rsidRPr="00885AD5" w:rsidRDefault="00320990" w:rsidP="00320990">
            <w:r w:rsidRPr="00885AD5">
              <w:t>(16) Savings Banks</w:t>
            </w:r>
          </w:p>
          <w:p w14:paraId="4B09A978" w14:textId="77777777" w:rsidR="00320990" w:rsidRPr="00885AD5" w:rsidRDefault="00320990" w:rsidP="00320990">
            <w:r w:rsidRPr="00885AD5">
              <w:t>(17) Weights and Measures</w:t>
            </w:r>
          </w:p>
          <w:p w14:paraId="4CB72C45" w14:textId="77777777" w:rsidR="00320990" w:rsidRPr="00885AD5" w:rsidRDefault="00320990" w:rsidP="00320990">
            <w:r w:rsidRPr="00885AD5">
              <w:t>(18) Bills of Exchange and Promissory Notes</w:t>
            </w:r>
          </w:p>
          <w:p w14:paraId="2A2A3E71" w14:textId="77777777" w:rsidR="00320990" w:rsidRPr="00885AD5" w:rsidRDefault="00320990" w:rsidP="00320990">
            <w:r w:rsidRPr="00885AD5">
              <w:t>(19) Interest</w:t>
            </w:r>
          </w:p>
          <w:p w14:paraId="31AA33B1" w14:textId="77777777" w:rsidR="00320990" w:rsidRPr="00885AD5" w:rsidRDefault="00320990" w:rsidP="00320990">
            <w:r w:rsidRPr="00885AD5">
              <w:t>(20) Legal Tender</w:t>
            </w:r>
          </w:p>
          <w:p w14:paraId="698DE171" w14:textId="77777777" w:rsidR="00320990" w:rsidRPr="00885AD5" w:rsidRDefault="00320990" w:rsidP="00320990">
            <w:r w:rsidRPr="00885AD5">
              <w:t>(21) Bankruptcy and Insolvency</w:t>
            </w:r>
          </w:p>
          <w:p w14:paraId="030EAB95" w14:textId="77777777" w:rsidR="00320990" w:rsidRPr="00885AD5" w:rsidRDefault="00320990" w:rsidP="00320990">
            <w:r w:rsidRPr="00885AD5">
              <w:t>(22) Patents of Invention and Discovery</w:t>
            </w:r>
          </w:p>
          <w:p w14:paraId="64D92C72" w14:textId="77777777" w:rsidR="00320990" w:rsidRPr="00885AD5" w:rsidRDefault="00320990" w:rsidP="00320990">
            <w:r w:rsidRPr="00885AD5">
              <w:t>(23) Copyrights</w:t>
            </w:r>
          </w:p>
          <w:p w14:paraId="7A8B0FE4" w14:textId="77777777" w:rsidR="00320990" w:rsidRPr="00885AD5" w:rsidRDefault="00320990" w:rsidP="00320990">
            <w:r w:rsidRPr="00885AD5">
              <w:t>(24) Indian, and Lands reserved for the Indians</w:t>
            </w:r>
          </w:p>
          <w:p w14:paraId="43EDA60C" w14:textId="77777777" w:rsidR="00320990" w:rsidRPr="00885AD5" w:rsidRDefault="00320990" w:rsidP="00320990">
            <w:r w:rsidRPr="00885AD5">
              <w:t>(25) Naturalization and Aliens</w:t>
            </w:r>
          </w:p>
          <w:p w14:paraId="0F07FCE5" w14:textId="77777777" w:rsidR="00320990" w:rsidRPr="00885AD5" w:rsidRDefault="00320990" w:rsidP="00320990">
            <w:r w:rsidRPr="00885AD5">
              <w:t>(26) Marriage and Divorce</w:t>
            </w:r>
          </w:p>
          <w:p w14:paraId="407D8B33" w14:textId="77777777" w:rsidR="00320990" w:rsidRPr="00320990" w:rsidRDefault="00320990" w:rsidP="00320990">
            <w:pPr>
              <w:rPr>
                <w:b/>
              </w:rPr>
            </w:pPr>
            <w:r w:rsidRPr="00320990">
              <w:rPr>
                <w:b/>
                <w:highlight w:val="yellow"/>
              </w:rPr>
              <w:t>(27) Criminal Law</w:t>
            </w:r>
            <w:r w:rsidRPr="00320990">
              <w:rPr>
                <w:b/>
              </w:rPr>
              <w:t xml:space="preserve"> </w:t>
            </w:r>
          </w:p>
          <w:p w14:paraId="2B51EB3C" w14:textId="77777777" w:rsidR="00320990" w:rsidRPr="00885AD5" w:rsidRDefault="00320990" w:rsidP="00320990">
            <w:r w:rsidRPr="00885AD5">
              <w:t>(28) The Establishment, Maintenance, and Management of Penitentiaries.</w:t>
            </w:r>
          </w:p>
          <w:p w14:paraId="00BA301F" w14:textId="77777777" w:rsidR="00320990" w:rsidRPr="00320990" w:rsidRDefault="00320990" w:rsidP="00320990">
            <w:pPr>
              <w:rPr>
                <w:b/>
              </w:rPr>
            </w:pPr>
            <w:r w:rsidRPr="00320990">
              <w:rPr>
                <w:b/>
                <w:highlight w:val="yellow"/>
              </w:rPr>
              <w:t>(29) Such Classes of Subjects as are expressly excepted in the Enumeration of the Classes of Subjects by this Act assigned exclusively to the Legislatures of the Provinces</w:t>
            </w:r>
          </w:p>
          <w:p w14:paraId="01D4C824" w14:textId="77777777" w:rsidR="00320990" w:rsidRPr="00885AD5" w:rsidRDefault="00320990" w:rsidP="00320990"/>
          <w:p w14:paraId="5B0ECD5E" w14:textId="77777777" w:rsidR="00320990" w:rsidRPr="00885AD5" w:rsidRDefault="00320990" w:rsidP="00320990">
            <w:r w:rsidRPr="00885AD5">
              <w:t>And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14:paraId="13A72278" w14:textId="77777777" w:rsidR="00320990" w:rsidRDefault="00320990" w:rsidP="00320990"/>
          <w:p w14:paraId="61E96EA4" w14:textId="77777777" w:rsidR="00320990" w:rsidRPr="00885AD5" w:rsidRDefault="00320990" w:rsidP="00320990"/>
        </w:tc>
        <w:tc>
          <w:tcPr>
            <w:tcW w:w="4125" w:type="dxa"/>
          </w:tcPr>
          <w:p w14:paraId="4435D82D" w14:textId="77777777" w:rsidR="00320990" w:rsidRPr="00885AD5" w:rsidRDefault="00320990" w:rsidP="00320990">
            <w:r w:rsidRPr="00885AD5">
              <w:t>(2) Direct Taxation within the Province in order to the raising of a Revenue for Provincial Purposes</w:t>
            </w:r>
          </w:p>
          <w:p w14:paraId="60B308EB" w14:textId="77777777" w:rsidR="00320990" w:rsidRPr="00885AD5" w:rsidRDefault="00320990" w:rsidP="00320990">
            <w:r w:rsidRPr="00885AD5">
              <w:t>(3) The borrowing of Money on the sole Credit of the Province</w:t>
            </w:r>
          </w:p>
          <w:p w14:paraId="4F69FFA7" w14:textId="77777777" w:rsidR="00320990" w:rsidRPr="00885AD5" w:rsidRDefault="00320990" w:rsidP="00320990">
            <w:r w:rsidRPr="00885AD5">
              <w:t>(4) The Establishment and Tenure of Provincial Offices and the Appointment and Payment of Provincial Officers</w:t>
            </w:r>
          </w:p>
          <w:p w14:paraId="3081932B" w14:textId="77777777" w:rsidR="00320990" w:rsidRPr="00885AD5" w:rsidRDefault="00320990" w:rsidP="00320990">
            <w:r w:rsidRPr="00885AD5">
              <w:t>(5) The Management and Sale of the Public Lands belonging to the Province and of the Timber and Wood thereon</w:t>
            </w:r>
          </w:p>
          <w:p w14:paraId="75F7A8DE" w14:textId="77777777" w:rsidR="00320990" w:rsidRPr="00885AD5" w:rsidRDefault="00320990" w:rsidP="00320990">
            <w:r w:rsidRPr="00885AD5">
              <w:t>(6) The Establishment, Maintenance, and Management of Public and Reformatory Prisons in and for the Province.</w:t>
            </w:r>
          </w:p>
          <w:p w14:paraId="39163B18" w14:textId="77777777" w:rsidR="00320990" w:rsidRPr="00885AD5" w:rsidRDefault="00320990" w:rsidP="00320990">
            <w:r w:rsidRPr="00885AD5">
              <w:t>(7) The Establishment, Maintenance, and Management of Hospitals, Asylums, Charities, and Eleemosynary Institutions in and for the Province, other than Marine Hospitals</w:t>
            </w:r>
          </w:p>
          <w:p w14:paraId="24E5D7AB" w14:textId="77777777" w:rsidR="00320990" w:rsidRPr="00442C9B" w:rsidRDefault="00320990" w:rsidP="00320990">
            <w:pPr>
              <w:rPr>
                <w:b/>
              </w:rPr>
            </w:pPr>
            <w:r w:rsidRPr="00885AD5">
              <w:t xml:space="preserve">(8) </w:t>
            </w:r>
            <w:r w:rsidRPr="00442C9B">
              <w:rPr>
                <w:b/>
              </w:rPr>
              <w:t>Municipal Institutions in the Province</w:t>
            </w:r>
          </w:p>
          <w:p w14:paraId="208F8DB2" w14:textId="77777777" w:rsidR="00320990" w:rsidRPr="00442C9B" w:rsidRDefault="00320990" w:rsidP="00320990">
            <w:pPr>
              <w:rPr>
                <w:b/>
              </w:rPr>
            </w:pPr>
            <w:r w:rsidRPr="00442C9B">
              <w:rPr>
                <w:b/>
              </w:rPr>
              <w:t>(9) Shop, Saloon, Tavern, Auctioneer, and other Licences in order to the raising of a Revenue for Provincial, Local, or Municipal Purposes</w:t>
            </w:r>
          </w:p>
          <w:p w14:paraId="3E3B9F96" w14:textId="77777777" w:rsidR="00320990" w:rsidRPr="00442C9B" w:rsidRDefault="00320990" w:rsidP="00320990">
            <w:pPr>
              <w:rPr>
                <w:b/>
              </w:rPr>
            </w:pPr>
            <w:r w:rsidRPr="00442C9B">
              <w:rPr>
                <w:b/>
                <w:highlight w:val="yellow"/>
              </w:rPr>
              <w:t xml:space="preserve">(10) Local Works and Undertakings  (other than </w:t>
            </w:r>
            <w:r w:rsidRPr="00442C9B">
              <w:rPr>
                <w:b/>
                <w:highlight w:val="yellow"/>
              </w:rPr>
              <w:sym w:font="Wingdings" w:char="F0E0"/>
            </w:r>
            <w:r w:rsidRPr="00442C9B">
              <w:rPr>
                <w:b/>
                <w:highlight w:val="yellow"/>
              </w:rPr>
              <w:t>)</w:t>
            </w:r>
          </w:p>
          <w:p w14:paraId="106600A2" w14:textId="77777777" w:rsidR="00320990" w:rsidRPr="00885AD5" w:rsidRDefault="00320990" w:rsidP="00320990">
            <w:r w:rsidRPr="00885AD5">
              <w:t>(11) The Incorporation of Companies with Provincial Objects</w:t>
            </w:r>
          </w:p>
          <w:p w14:paraId="3432F0BD" w14:textId="77777777" w:rsidR="00320990" w:rsidRPr="00885AD5" w:rsidRDefault="00320990" w:rsidP="00320990">
            <w:r w:rsidRPr="00885AD5">
              <w:t>(12) The Solemnization of Marriage in the Province</w:t>
            </w:r>
          </w:p>
          <w:p w14:paraId="214A4ABE" w14:textId="77777777" w:rsidR="00320990" w:rsidRPr="00442C9B" w:rsidRDefault="00320990" w:rsidP="00320990">
            <w:pPr>
              <w:rPr>
                <w:b/>
                <w:highlight w:val="yellow"/>
              </w:rPr>
            </w:pPr>
            <w:r w:rsidRPr="00442C9B">
              <w:rPr>
                <w:b/>
                <w:highlight w:val="yellow"/>
              </w:rPr>
              <w:t>(13) Property and Civil Rights in the Province</w:t>
            </w:r>
          </w:p>
          <w:p w14:paraId="3A222AD3" w14:textId="77777777" w:rsidR="00320990" w:rsidRPr="00885AD5" w:rsidRDefault="00320990" w:rsidP="00320990">
            <w:r w:rsidRPr="00885AD5">
              <w:t>(14) The Administration of Justice in the Province, including the Constitution, Maintenance, and Organization of Provincial Courts, both of Civil and of Criminal Jurisdiction, and including Procedure in Civil Matters in those Courts</w:t>
            </w:r>
          </w:p>
          <w:p w14:paraId="4BD1A549" w14:textId="77777777" w:rsidR="00320990" w:rsidRPr="00885AD5" w:rsidRDefault="00320990" w:rsidP="00320990">
            <w:r w:rsidRPr="00442C9B">
              <w:rPr>
                <w:b/>
                <w:highlight w:val="yellow"/>
              </w:rPr>
              <w:t>(15) The Imposition of Punishment by Fine, Penalty, or Imprisonment</w:t>
            </w:r>
            <w:r w:rsidRPr="00885AD5">
              <w:t xml:space="preserve"> for enforcing any Law of the Province made in relation to any Matter coming within any of the Classes of Subjects enumerated in this Section.</w:t>
            </w:r>
          </w:p>
          <w:p w14:paraId="44BECA0B" w14:textId="77777777" w:rsidR="00320990" w:rsidRPr="00442C9B" w:rsidRDefault="00320990" w:rsidP="00320990">
            <w:pPr>
              <w:rPr>
                <w:b/>
                <w:highlight w:val="yellow"/>
              </w:rPr>
            </w:pPr>
            <w:r w:rsidRPr="00442C9B">
              <w:rPr>
                <w:b/>
                <w:highlight w:val="yellow"/>
              </w:rPr>
              <w:t>(16) Generally all Matters of a merely local or private Nature in the Province.</w:t>
            </w:r>
          </w:p>
          <w:p w14:paraId="6659F0BE" w14:textId="77777777" w:rsidR="00320990" w:rsidRPr="00885AD5" w:rsidRDefault="00320990" w:rsidP="00320990"/>
          <w:p w14:paraId="2375A6AE" w14:textId="77777777" w:rsidR="00320990" w:rsidRPr="00885AD5" w:rsidRDefault="00320990" w:rsidP="00320990"/>
          <w:p w14:paraId="2A295A00" w14:textId="77777777" w:rsidR="00320990" w:rsidRPr="00885AD5" w:rsidRDefault="00320990" w:rsidP="00320990"/>
        </w:tc>
        <w:tc>
          <w:tcPr>
            <w:tcW w:w="4635" w:type="dxa"/>
          </w:tcPr>
          <w:p w14:paraId="576F0774" w14:textId="3B118508" w:rsidR="00320990" w:rsidRPr="00885AD5" w:rsidRDefault="00320990" w:rsidP="00320990"/>
        </w:tc>
      </w:tr>
    </w:tbl>
    <w:p w14:paraId="3E0B65FE" w14:textId="68446965" w:rsidR="004A6AD1" w:rsidRPr="00885AD5" w:rsidRDefault="004A6AD1" w:rsidP="00812CB3">
      <w:pPr>
        <w:pStyle w:val="Heading1"/>
      </w:pPr>
      <w:bookmarkStart w:id="44" w:name="_Toc353300455"/>
      <w:bookmarkStart w:id="45" w:name="_Toc353478670"/>
      <w:r w:rsidRPr="00885AD5">
        <w:t>Charter Procedure</w:t>
      </w:r>
      <w:bookmarkEnd w:id="44"/>
      <w:bookmarkEnd w:id="45"/>
    </w:p>
    <w:p w14:paraId="40584B01" w14:textId="77777777" w:rsidR="004A6AD1" w:rsidRPr="00885AD5" w:rsidRDefault="004A6AD1" w:rsidP="00812CB3"/>
    <w:p w14:paraId="20C6AEBF" w14:textId="77777777" w:rsidR="00593D5F" w:rsidRDefault="00593D5F" w:rsidP="00593D5F"/>
    <w:p w14:paraId="4A06578F" w14:textId="7059F54B" w:rsidR="00593D5F" w:rsidRPr="00593D5F" w:rsidRDefault="00593D5F" w:rsidP="00593D5F">
      <w:pPr>
        <w:rPr>
          <w:b/>
        </w:rPr>
      </w:pPr>
      <w:r w:rsidRPr="00593D5F">
        <w:rPr>
          <w:b/>
        </w:rPr>
        <w:t>Historical Context</w:t>
      </w:r>
    </w:p>
    <w:p w14:paraId="5CD8F870" w14:textId="783880A7" w:rsidR="00DA56A5" w:rsidRDefault="00DA56A5" w:rsidP="007B5B1B">
      <w:pPr>
        <w:pStyle w:val="ListParagraph"/>
        <w:numPr>
          <w:ilvl w:val="0"/>
          <w:numId w:val="42"/>
        </w:numPr>
      </w:pPr>
      <w:r>
        <w:t xml:space="preserve">Division of powers was previously used when individual rights were challenged, they would just claim it was ultra vires the level of govt that enacted it. </w:t>
      </w:r>
    </w:p>
    <w:p w14:paraId="18D215ED" w14:textId="1A4AC5F6" w:rsidR="00DA56A5" w:rsidRDefault="00064F47" w:rsidP="007B5B1B">
      <w:pPr>
        <w:pStyle w:val="ListParagraph"/>
        <w:numPr>
          <w:ilvl w:val="0"/>
          <w:numId w:val="42"/>
        </w:numPr>
      </w:pPr>
      <w:r>
        <w:t>In 1950s, at time of [Justice] Rand court, implied bill of rights found between the lines of the 1867 act.</w:t>
      </w:r>
    </w:p>
    <w:p w14:paraId="2180D490" w14:textId="11BAE150" w:rsidR="00064F47" w:rsidRDefault="00064F47" w:rsidP="007B5B1B">
      <w:pPr>
        <w:pStyle w:val="ListParagraph"/>
        <w:numPr>
          <w:ilvl w:val="0"/>
          <w:numId w:val="42"/>
        </w:numPr>
      </w:pPr>
      <w:r>
        <w:t>That approach to protection of rights wasn’t continued, as in 1960 Bill of Rights, Diefenbaker.</w:t>
      </w:r>
    </w:p>
    <w:p w14:paraId="77D717D9" w14:textId="7B2D247C" w:rsidR="00064F47" w:rsidRDefault="00064F47" w:rsidP="007B5B1B">
      <w:pPr>
        <w:pStyle w:val="ListParagraph"/>
        <w:numPr>
          <w:ilvl w:val="0"/>
          <w:numId w:val="42"/>
        </w:numPr>
      </w:pPr>
      <w:r>
        <w:t xml:space="preserve">Two weaknesses of the Bill of Rights:  1) not entrenched  - any inconsistent statute </w:t>
      </w:r>
      <w:r w:rsidR="00F97490">
        <w:t xml:space="preserve">could overrule it </w:t>
      </w:r>
      <w:r>
        <w:t>– was weak re parliamentary supremacy.  2) didn’t apply to any provincial statutes</w:t>
      </w:r>
      <w:r w:rsidR="00797932">
        <w:t xml:space="preserve">. </w:t>
      </w:r>
    </w:p>
    <w:p w14:paraId="4BCA77D8" w14:textId="10F82C67" w:rsidR="00797932" w:rsidRDefault="00797932" w:rsidP="007B5B1B">
      <w:pPr>
        <w:pStyle w:val="ListParagraph"/>
        <w:numPr>
          <w:ilvl w:val="0"/>
          <w:numId w:val="42"/>
        </w:numPr>
      </w:pPr>
      <w:r>
        <w:t>Human rights legislation was enacted in provinces</w:t>
      </w:r>
    </w:p>
    <w:p w14:paraId="754C7382" w14:textId="7B409C65" w:rsidR="00797932" w:rsidRDefault="00797932" w:rsidP="007B5B1B">
      <w:pPr>
        <w:pStyle w:val="ListParagraph"/>
        <w:numPr>
          <w:ilvl w:val="0"/>
          <w:numId w:val="42"/>
        </w:numPr>
      </w:pPr>
      <w:r>
        <w:t>1982 Charter was introduced by Trudeau</w:t>
      </w:r>
      <w:r w:rsidR="001159ED">
        <w:t xml:space="preserve"> as part of the 1982 amendment of the constitution, was enacted as amendment to the 1867 act in the UK as the Canada Act. </w:t>
      </w:r>
      <w:r w:rsidR="00D37E59">
        <w:t xml:space="preserve"> 1982 Amendments are called Schedule B.</w:t>
      </w:r>
    </w:p>
    <w:p w14:paraId="0DDDA5F5" w14:textId="0B3453B1" w:rsidR="00F97490" w:rsidRDefault="00F97490" w:rsidP="007B5B1B">
      <w:pPr>
        <w:pStyle w:val="ListParagraph"/>
        <w:numPr>
          <w:ilvl w:val="0"/>
          <w:numId w:val="42"/>
        </w:numPr>
      </w:pPr>
      <w:r>
        <w:t>Charter is S 1-34 and S 52</w:t>
      </w:r>
    </w:p>
    <w:p w14:paraId="1D583580" w14:textId="77777777" w:rsidR="000A5A6C" w:rsidRDefault="000A5A6C" w:rsidP="000A5A6C"/>
    <w:p w14:paraId="36FE59EE" w14:textId="58520E2F" w:rsidR="000A5A6C" w:rsidRDefault="000A5A6C" w:rsidP="000A5A6C">
      <w:r>
        <w:t>Initial cases set out the framework for any Charter challenge</w:t>
      </w:r>
      <w:r w:rsidR="00193510">
        <w:t xml:space="preserve">.  </w:t>
      </w:r>
    </w:p>
    <w:p w14:paraId="0ABFB968" w14:textId="77777777" w:rsidR="00DA56A5" w:rsidRDefault="00DA56A5" w:rsidP="00DA56A5"/>
    <w:p w14:paraId="4C62D9F9" w14:textId="4624311C" w:rsidR="004A6AD1" w:rsidRPr="00885AD5" w:rsidRDefault="004A6AD1" w:rsidP="00593D5F">
      <w:pPr>
        <w:pStyle w:val="Heading2"/>
      </w:pPr>
      <w:bookmarkStart w:id="46" w:name="_Toc353478671"/>
      <w:r w:rsidRPr="00885AD5">
        <w:t>1: Applicability</w:t>
      </w:r>
      <w:bookmarkEnd w:id="46"/>
    </w:p>
    <w:p w14:paraId="48F5F6D0" w14:textId="45C94430" w:rsidR="000C4937" w:rsidRPr="00885AD5" w:rsidRDefault="000C4937" w:rsidP="00967461">
      <w:pPr>
        <w:pStyle w:val="Heading3"/>
      </w:pPr>
      <w:bookmarkStart w:id="47" w:name="_Toc353300457"/>
      <w:bookmarkStart w:id="48" w:name="_Toc353393099"/>
      <w:bookmarkStart w:id="49" w:name="_Toc353478672"/>
      <w:r w:rsidRPr="00885AD5">
        <w:t>When is the Charter available?</w:t>
      </w:r>
      <w:bookmarkEnd w:id="47"/>
      <w:bookmarkEnd w:id="48"/>
      <w:bookmarkEnd w:id="49"/>
    </w:p>
    <w:p w14:paraId="1F0A5D56" w14:textId="77777777" w:rsidR="000C4937" w:rsidRPr="00885AD5" w:rsidRDefault="000C4937" w:rsidP="00812CB3"/>
    <w:p w14:paraId="456C9C3F" w14:textId="1417D24E" w:rsidR="00850364" w:rsidRDefault="00F6458D" w:rsidP="00812CB3">
      <w:pPr>
        <w:rPr>
          <w:b/>
        </w:rPr>
      </w:pPr>
      <w:r w:rsidRPr="008B1A47">
        <w:rPr>
          <w:b/>
          <w:highlight w:val="yellow"/>
        </w:rPr>
        <w:t xml:space="preserve">Who benefits from the Charter? </w:t>
      </w:r>
      <w:r w:rsidR="001A1A82" w:rsidRPr="008B1A47">
        <w:rPr>
          <w:b/>
          <w:highlight w:val="yellow"/>
        </w:rPr>
        <w:t xml:space="preserve"> (Who can be a plaintiff?)</w:t>
      </w:r>
    </w:p>
    <w:p w14:paraId="3D94DFF0" w14:textId="77777777" w:rsidR="00850364" w:rsidRPr="00850364" w:rsidRDefault="00850364" w:rsidP="007B5B1B">
      <w:pPr>
        <w:pStyle w:val="ListParagraph"/>
        <w:numPr>
          <w:ilvl w:val="0"/>
          <w:numId w:val="48"/>
        </w:numPr>
        <w:rPr>
          <w:b/>
        </w:rPr>
      </w:pPr>
      <w:r>
        <w:t>Identify the section that guarantees the right, read the section, see if the individual who claims that right is entitled to sue</w:t>
      </w:r>
    </w:p>
    <w:p w14:paraId="5F9D9378" w14:textId="77777777" w:rsidR="00850364" w:rsidRPr="00850364" w:rsidRDefault="00850364" w:rsidP="007B5B1B">
      <w:pPr>
        <w:pStyle w:val="ListParagraph"/>
        <w:numPr>
          <w:ilvl w:val="0"/>
          <w:numId w:val="48"/>
        </w:numPr>
        <w:rPr>
          <w:b/>
        </w:rPr>
      </w:pPr>
      <w:r>
        <w:t>Every right is differently described</w:t>
      </w:r>
    </w:p>
    <w:p w14:paraId="0742FBA0" w14:textId="6F3441B3" w:rsidR="00F6458D" w:rsidRPr="0086468E" w:rsidRDefault="00850364" w:rsidP="007B5B1B">
      <w:pPr>
        <w:pStyle w:val="ListParagraph"/>
        <w:numPr>
          <w:ilvl w:val="0"/>
          <w:numId w:val="48"/>
        </w:numPr>
        <w:rPr>
          <w:b/>
        </w:rPr>
      </w:pPr>
      <w:r>
        <w:t>“Natural persons”, everyone, c</w:t>
      </w:r>
      <w:r w:rsidR="00F6458D" w:rsidRPr="00F6458D">
        <w:t>itizens</w:t>
      </w:r>
      <w:r>
        <w:t>, permanent residents</w:t>
      </w:r>
    </w:p>
    <w:p w14:paraId="71C23E6F" w14:textId="141B2F9F" w:rsidR="00850364" w:rsidRPr="008B1A47" w:rsidRDefault="0086468E" w:rsidP="007B5B1B">
      <w:pPr>
        <w:pStyle w:val="ListParagraph"/>
        <w:numPr>
          <w:ilvl w:val="0"/>
          <w:numId w:val="48"/>
        </w:numPr>
        <w:rPr>
          <w:b/>
        </w:rPr>
      </w:pPr>
      <w:r>
        <w:t xml:space="preserve">Animal? Fetus? </w:t>
      </w:r>
    </w:p>
    <w:p w14:paraId="4E904EA3" w14:textId="77777777" w:rsidR="00850364" w:rsidRPr="00850364" w:rsidRDefault="00850364" w:rsidP="00850364">
      <w:pPr>
        <w:rPr>
          <w:b/>
        </w:rPr>
      </w:pPr>
    </w:p>
    <w:p w14:paraId="553E8F4A" w14:textId="70EBA56B" w:rsidR="00F6458D" w:rsidRDefault="00F6458D" w:rsidP="00812CB3">
      <w:pPr>
        <w:rPr>
          <w:b/>
        </w:rPr>
      </w:pPr>
      <w:r w:rsidRPr="008B1A47">
        <w:rPr>
          <w:b/>
          <w:highlight w:val="yellow"/>
        </w:rPr>
        <w:t>Who bears the burden of complying with the Charter?</w:t>
      </w:r>
      <w:r w:rsidR="001A1A82" w:rsidRPr="008B1A47">
        <w:rPr>
          <w:b/>
          <w:highlight w:val="yellow"/>
        </w:rPr>
        <w:t xml:space="preserve"> (Who can be a defendant?)</w:t>
      </w:r>
    </w:p>
    <w:p w14:paraId="08D18212" w14:textId="77777777" w:rsidR="00E25CE8" w:rsidRDefault="00E25CE8" w:rsidP="00812CB3">
      <w:pPr>
        <w:rPr>
          <w:b/>
        </w:rPr>
      </w:pPr>
    </w:p>
    <w:p w14:paraId="14B8E20D" w14:textId="60299A76" w:rsidR="00C80BD5" w:rsidRPr="00593D5F" w:rsidRDefault="00A43BDA" w:rsidP="00593D5F">
      <w:pPr>
        <w:ind w:left="360"/>
        <w:rPr>
          <w:b/>
          <w:color w:val="0000FF"/>
        </w:rPr>
      </w:pPr>
      <w:r w:rsidRPr="00593D5F">
        <w:rPr>
          <w:b/>
          <w:color w:val="0000FF"/>
        </w:rPr>
        <w:t>S 32 of Charter</w:t>
      </w:r>
      <w:r w:rsidR="00C80BD5" w:rsidRPr="00593D5F">
        <w:rPr>
          <w:b/>
          <w:color w:val="0000FF"/>
        </w:rPr>
        <w:t xml:space="preserve"> </w:t>
      </w:r>
      <w:r w:rsidR="009D2885" w:rsidRPr="00593D5F">
        <w:rPr>
          <w:b/>
          <w:color w:val="0000FF"/>
        </w:rPr>
        <w:t>determines application of Charter</w:t>
      </w:r>
    </w:p>
    <w:p w14:paraId="13C4C320" w14:textId="77777777" w:rsidR="00C80BD5" w:rsidRPr="00593D5F" w:rsidRDefault="00C80BD5" w:rsidP="00593D5F">
      <w:pPr>
        <w:ind w:left="360"/>
        <w:rPr>
          <w:b/>
          <w:color w:val="0000FF"/>
        </w:rPr>
      </w:pPr>
      <w:r w:rsidRPr="00593D5F">
        <w:rPr>
          <w:b/>
        </w:rPr>
        <w:t>(</w:t>
      </w:r>
      <w:r w:rsidRPr="00593D5F">
        <w:rPr>
          <w:b/>
          <w:color w:val="0000FF"/>
        </w:rPr>
        <w:t>1) This Charter applies</w:t>
      </w:r>
    </w:p>
    <w:p w14:paraId="7E7E5127" w14:textId="667D7000" w:rsidR="00C80BD5" w:rsidRPr="00593D5F" w:rsidRDefault="00C80BD5" w:rsidP="00593D5F">
      <w:pPr>
        <w:ind w:left="786"/>
        <w:rPr>
          <w:b/>
          <w:color w:val="0000FF"/>
        </w:rPr>
      </w:pPr>
      <w:r w:rsidRPr="00593D5F">
        <w:rPr>
          <w:b/>
          <w:color w:val="0000FF"/>
        </w:rPr>
        <w:t>(a) to Parliament and govt of Canada in respect of all matters within t</w:t>
      </w:r>
      <w:r w:rsidR="00593D5F">
        <w:rPr>
          <w:b/>
          <w:color w:val="0000FF"/>
        </w:rPr>
        <w:t xml:space="preserve">he authority of Parliament </w:t>
      </w:r>
      <w:r w:rsidRPr="00593D5F">
        <w:rPr>
          <w:b/>
          <w:color w:val="0000FF"/>
        </w:rPr>
        <w:t>and</w:t>
      </w:r>
    </w:p>
    <w:p w14:paraId="4EFC3DA7" w14:textId="36077CB1" w:rsidR="00C80BD5" w:rsidRPr="00593D5F" w:rsidRDefault="00C80BD5" w:rsidP="00593D5F">
      <w:pPr>
        <w:ind w:left="786"/>
        <w:rPr>
          <w:b/>
          <w:color w:val="0000FF"/>
        </w:rPr>
      </w:pPr>
      <w:r w:rsidRPr="00593D5F">
        <w:rPr>
          <w:b/>
          <w:color w:val="0000FF"/>
        </w:rPr>
        <w:t xml:space="preserve">(b) to </w:t>
      </w:r>
      <w:r w:rsidR="00593D5F">
        <w:rPr>
          <w:b/>
          <w:color w:val="0000FF"/>
        </w:rPr>
        <w:t>leg</w:t>
      </w:r>
      <w:r w:rsidRPr="00593D5F">
        <w:rPr>
          <w:b/>
          <w:color w:val="0000FF"/>
        </w:rPr>
        <w:t xml:space="preserve"> and govt of each province in respect of all matters within authority of </w:t>
      </w:r>
      <w:r w:rsidR="00593D5F">
        <w:rPr>
          <w:b/>
          <w:color w:val="0000FF"/>
        </w:rPr>
        <w:t>leg</w:t>
      </w:r>
      <w:r w:rsidRPr="00593D5F">
        <w:rPr>
          <w:b/>
          <w:color w:val="0000FF"/>
        </w:rPr>
        <w:t xml:space="preserve"> of each prov.</w:t>
      </w:r>
    </w:p>
    <w:p w14:paraId="0475C861" w14:textId="77777777" w:rsidR="00E25CE8" w:rsidRDefault="00E25CE8" w:rsidP="00E25CE8">
      <w:pPr>
        <w:rPr>
          <w:b/>
        </w:rPr>
      </w:pPr>
    </w:p>
    <w:p w14:paraId="7F7A1055" w14:textId="77777777" w:rsidR="00E25CE8" w:rsidRPr="00E25CE8" w:rsidRDefault="00E25CE8" w:rsidP="00E25CE8">
      <w:pPr>
        <w:rPr>
          <w:b/>
        </w:rPr>
      </w:pPr>
    </w:p>
    <w:p w14:paraId="0835D422" w14:textId="62AB544B" w:rsidR="001A1A82" w:rsidRPr="00FA79EF" w:rsidRDefault="005F70DC" w:rsidP="00FA79EF">
      <w:pPr>
        <w:rPr>
          <w:b/>
        </w:rPr>
      </w:pPr>
      <w:r w:rsidRPr="00FA79EF">
        <w:rPr>
          <w:b/>
        </w:rPr>
        <w:t xml:space="preserve">You need to find a </w:t>
      </w:r>
      <w:r w:rsidR="008B1A47" w:rsidRPr="00FA79EF">
        <w:rPr>
          <w:b/>
        </w:rPr>
        <w:t>statute/regulation/act/provision</w:t>
      </w:r>
      <w:r w:rsidR="00FA4726" w:rsidRPr="00FA79EF">
        <w:rPr>
          <w:b/>
        </w:rPr>
        <w:t xml:space="preserve"> that is infringing the right</w:t>
      </w:r>
    </w:p>
    <w:p w14:paraId="201EDCB0" w14:textId="61CDBA41" w:rsidR="003735F1" w:rsidRPr="00FA79EF" w:rsidRDefault="00CB347D" w:rsidP="007B5B1B">
      <w:pPr>
        <w:pStyle w:val="ListParagraph"/>
        <w:numPr>
          <w:ilvl w:val="0"/>
          <w:numId w:val="48"/>
        </w:numPr>
        <w:rPr>
          <w:b/>
        </w:rPr>
      </w:pPr>
      <w:r w:rsidRPr="00FA79EF">
        <w:rPr>
          <w:b/>
          <w:u w:val="single"/>
        </w:rPr>
        <w:t>Option 1</w:t>
      </w:r>
      <w:r w:rsidRPr="00FA79EF">
        <w:rPr>
          <w:b/>
        </w:rPr>
        <w:t xml:space="preserve"> - </w:t>
      </w:r>
      <w:r w:rsidR="003735F1" w:rsidRPr="00FA79EF">
        <w:rPr>
          <w:b/>
        </w:rPr>
        <w:t>Federal and provincial governments</w:t>
      </w:r>
    </w:p>
    <w:p w14:paraId="4C11D046" w14:textId="77777777" w:rsidR="00C80BD5" w:rsidRPr="00885AD5" w:rsidRDefault="00C80BD5" w:rsidP="007B5B1B">
      <w:pPr>
        <w:pStyle w:val="ListParagraph"/>
        <w:numPr>
          <w:ilvl w:val="1"/>
          <w:numId w:val="48"/>
        </w:numPr>
      </w:pPr>
      <w:r w:rsidRPr="00885AD5">
        <w:t>No doubt that it applies to provinces, feds, and all their statutes.</w:t>
      </w:r>
    </w:p>
    <w:p w14:paraId="626FF6A1" w14:textId="77777777" w:rsidR="00C80BD5" w:rsidRPr="00885AD5" w:rsidRDefault="00C80BD5" w:rsidP="007B5B1B">
      <w:pPr>
        <w:pStyle w:val="ListParagraph"/>
        <w:numPr>
          <w:ilvl w:val="1"/>
          <w:numId w:val="48"/>
        </w:numPr>
      </w:pPr>
      <w:r w:rsidRPr="00885AD5">
        <w:t>The issue that occupies the courts is how much wider you can go in applying the Charter</w:t>
      </w:r>
    </w:p>
    <w:p w14:paraId="7C555939" w14:textId="77777777" w:rsidR="00C80BD5" w:rsidRPr="00885AD5" w:rsidRDefault="00C80BD5" w:rsidP="007B5B1B">
      <w:pPr>
        <w:pStyle w:val="ListParagraph"/>
        <w:numPr>
          <w:ilvl w:val="1"/>
          <w:numId w:val="48"/>
        </w:numPr>
      </w:pPr>
      <w:r w:rsidRPr="00885AD5">
        <w:t>Section 32 assists us in this.</w:t>
      </w:r>
    </w:p>
    <w:p w14:paraId="714CDEA2" w14:textId="77777777" w:rsidR="00C80BD5" w:rsidRPr="00885AD5" w:rsidRDefault="00C80BD5" w:rsidP="007B5B1B">
      <w:pPr>
        <w:pStyle w:val="ListParagraph"/>
        <w:numPr>
          <w:ilvl w:val="1"/>
          <w:numId w:val="48"/>
        </w:numPr>
      </w:pPr>
      <w:r w:rsidRPr="00885AD5">
        <w:t>Entities created and empowered by the legislative body (including both levels of government) MAY BE SUBJECT TO THE CHARTER</w:t>
      </w:r>
    </w:p>
    <w:p w14:paraId="2D05E1AB" w14:textId="77777777" w:rsidR="00C80BD5" w:rsidRPr="00885AD5" w:rsidRDefault="00C80BD5" w:rsidP="007B5B1B">
      <w:pPr>
        <w:pStyle w:val="ListParagraph"/>
        <w:numPr>
          <w:ilvl w:val="2"/>
          <w:numId w:val="48"/>
        </w:numPr>
      </w:pPr>
      <w:r w:rsidRPr="00885AD5">
        <w:t>(Keep in mind the first option is govt legislation fed or prov, the following are just 2 other options if not govt legislation fed or prov).</w:t>
      </w:r>
    </w:p>
    <w:p w14:paraId="55AF177D" w14:textId="7FA0ECFD" w:rsidR="00C80BD5" w:rsidRDefault="00C80BD5" w:rsidP="007B5B1B">
      <w:pPr>
        <w:pStyle w:val="ListParagraph"/>
        <w:numPr>
          <w:ilvl w:val="2"/>
          <w:numId w:val="48"/>
        </w:numPr>
      </w:pPr>
      <w:r w:rsidRPr="00885AD5">
        <w:t xml:space="preserve">Must focus on the entity. Is the entity a government entity? </w:t>
      </w:r>
    </w:p>
    <w:p w14:paraId="2F1DD2EB" w14:textId="77777777" w:rsidR="00FA79EF" w:rsidRPr="00885AD5" w:rsidRDefault="00FA79EF" w:rsidP="00FA79EF"/>
    <w:p w14:paraId="6C371B1D" w14:textId="50363EE8" w:rsidR="003735F1" w:rsidRPr="003735F1" w:rsidRDefault="00C80BD5" w:rsidP="007B5B1B">
      <w:pPr>
        <w:pStyle w:val="ListParagraph"/>
        <w:numPr>
          <w:ilvl w:val="0"/>
          <w:numId w:val="48"/>
        </w:numPr>
      </w:pPr>
      <w:r w:rsidRPr="00885AD5">
        <w:rPr>
          <w:b/>
          <w:u w:val="single"/>
        </w:rPr>
        <w:t>Option 2</w:t>
      </w:r>
      <w:r w:rsidRPr="00885AD5">
        <w:t xml:space="preserve"> </w:t>
      </w:r>
      <w:r w:rsidR="00243D6F">
        <w:rPr>
          <w:b/>
        </w:rPr>
        <w:t xml:space="preserve">- </w:t>
      </w:r>
      <w:r w:rsidR="00113F50">
        <w:rPr>
          <w:b/>
        </w:rPr>
        <w:t>P</w:t>
      </w:r>
      <w:r w:rsidRPr="009E4CC3">
        <w:rPr>
          <w:b/>
        </w:rPr>
        <w:t>rivate entity</w:t>
      </w:r>
      <w:r w:rsidRPr="00885AD5">
        <w:t xml:space="preserve"> </w:t>
      </w:r>
      <w:r w:rsidRPr="00885AD5">
        <w:sym w:font="Wingdings" w:char="F0E0"/>
      </w:r>
      <w:r w:rsidRPr="00885AD5">
        <w:t xml:space="preserve"> you must look to see whether this private entity is performing a government function. Find something that the entity is doing that is a government function. A private entity is limited to purpose. The grounds that you sue them on MUST BE THE GOVERNMENT FUNCTION – you can’t sue them because they have a governm</w:t>
      </w:r>
      <w:r w:rsidR="008B1A47">
        <w:t>ent function but sue them on g</w:t>
      </w:r>
      <w:r w:rsidRPr="00885AD5">
        <w:t>rounds other than the fulfillment of that government function.</w:t>
      </w:r>
    </w:p>
    <w:p w14:paraId="17556EC5" w14:textId="77777777" w:rsidR="000C4937" w:rsidRPr="00885AD5" w:rsidRDefault="000C4937" w:rsidP="00812CB3"/>
    <w:p w14:paraId="06FF4CC3" w14:textId="77777777" w:rsidR="00136B99" w:rsidRDefault="00136B99">
      <w:pPr>
        <w:rPr>
          <w:rFonts w:eastAsiaTheme="majorEastAsia" w:cstheme="majorBidi"/>
          <w:b/>
          <w:bCs/>
          <w:iCs/>
          <w:color w:val="660066"/>
          <w:sz w:val="22"/>
        </w:rPr>
      </w:pPr>
      <w:r>
        <w:br w:type="page"/>
      </w:r>
    </w:p>
    <w:p w14:paraId="192987C8" w14:textId="1F226EBF" w:rsidR="000C4937" w:rsidRPr="00885AD5" w:rsidRDefault="000C4937" w:rsidP="00812CB3">
      <w:pPr>
        <w:pStyle w:val="Heading4"/>
        <w:rPr>
          <w:i/>
        </w:rPr>
      </w:pPr>
      <w:r w:rsidRPr="00885AD5">
        <w:t>When do we know if something is government?</w:t>
      </w:r>
    </w:p>
    <w:p w14:paraId="7567E8BA" w14:textId="51BAD1D7" w:rsidR="000C4937" w:rsidRPr="00DA56A5" w:rsidRDefault="000C4937" w:rsidP="00812CB3">
      <w:pPr>
        <w:rPr>
          <w:color w:val="0000FF"/>
        </w:rPr>
      </w:pPr>
      <w:r w:rsidRPr="00DA56A5">
        <w:rPr>
          <w:color w:val="0000FF"/>
        </w:rPr>
        <w:t>McKinney</w:t>
      </w:r>
    </w:p>
    <w:p w14:paraId="694AB2B6" w14:textId="77777777" w:rsidR="000C4937" w:rsidRPr="00885AD5" w:rsidRDefault="000C4937" w:rsidP="007B5B1B">
      <w:pPr>
        <w:pStyle w:val="ListParagraph"/>
        <w:numPr>
          <w:ilvl w:val="0"/>
          <w:numId w:val="2"/>
        </w:numPr>
      </w:pPr>
      <w:r w:rsidRPr="00885AD5">
        <w:t xml:space="preserve">Questions: (1) Are they government? If no, (2) are they government for </w:t>
      </w:r>
      <w:r w:rsidRPr="00885AD5">
        <w:rPr>
          <w:i/>
        </w:rPr>
        <w:t>this</w:t>
      </w:r>
      <w:r w:rsidRPr="00885AD5">
        <w:t xml:space="preserve"> purpose? Not all entities created by government are government themselves.</w:t>
      </w:r>
    </w:p>
    <w:p w14:paraId="71B6E3A7" w14:textId="77777777" w:rsidR="000C4937" w:rsidRPr="00885AD5" w:rsidRDefault="000C4937" w:rsidP="007B5B1B">
      <w:pPr>
        <w:pStyle w:val="ListParagraph"/>
        <w:numPr>
          <w:ilvl w:val="0"/>
          <w:numId w:val="2"/>
        </w:numPr>
      </w:pPr>
      <w:r w:rsidRPr="00885AD5">
        <w:t xml:space="preserve">Non-government entities can be government for a particular purpose </w:t>
      </w:r>
      <w:r w:rsidRPr="00885AD5">
        <w:sym w:font="Wingdings" w:char="F0E0"/>
      </w:r>
      <w:r w:rsidRPr="00885AD5">
        <w:t xml:space="preserve"> Control Test. To be deemed government, government must exercise control.</w:t>
      </w:r>
    </w:p>
    <w:p w14:paraId="10488152" w14:textId="7C737BF9" w:rsidR="000C4937" w:rsidRPr="00885AD5" w:rsidRDefault="000C4937" w:rsidP="007B5B1B">
      <w:pPr>
        <w:pStyle w:val="ListParagraph"/>
        <w:numPr>
          <w:ilvl w:val="0"/>
          <w:numId w:val="2"/>
        </w:numPr>
        <w:rPr>
          <w:highlight w:val="yellow"/>
        </w:rPr>
      </w:pPr>
      <w:r w:rsidRPr="00FA79EF">
        <w:rPr>
          <w:b/>
          <w:highlight w:val="yellow"/>
        </w:rPr>
        <w:t>Control Test</w:t>
      </w:r>
      <w:r w:rsidRPr="00885AD5">
        <w:rPr>
          <w:highlight w:val="yellow"/>
        </w:rPr>
        <w:t xml:space="preserve">: </w:t>
      </w:r>
      <w:r w:rsidRPr="00885AD5">
        <w:rPr>
          <w:i/>
          <w:color w:val="FF0000"/>
          <w:highlight w:val="yellow"/>
        </w:rPr>
        <w:t>McKinney</w:t>
      </w:r>
    </w:p>
    <w:p w14:paraId="4895DFCF" w14:textId="77777777" w:rsidR="000C4937" w:rsidRPr="00885AD5" w:rsidRDefault="000C4937" w:rsidP="007B5B1B">
      <w:pPr>
        <w:pStyle w:val="ListParagraph"/>
        <w:numPr>
          <w:ilvl w:val="1"/>
          <w:numId w:val="2"/>
        </w:numPr>
      </w:pPr>
      <w:r w:rsidRPr="00885AD5">
        <w:t xml:space="preserve">Look at </w:t>
      </w:r>
      <w:r w:rsidRPr="00885AD5">
        <w:rPr>
          <w:b/>
          <w:u w:val="single"/>
        </w:rPr>
        <w:t>degree of government control</w:t>
      </w:r>
      <w:r w:rsidRPr="00885AD5">
        <w:t xml:space="preserve"> and the </w:t>
      </w:r>
      <w:r w:rsidRPr="00885AD5">
        <w:rPr>
          <w:b/>
          <w:u w:val="single"/>
        </w:rPr>
        <w:t>relationship</w:t>
      </w:r>
      <w:r w:rsidRPr="00885AD5">
        <w:t xml:space="preserve"> in determining if it is government.</w:t>
      </w:r>
    </w:p>
    <w:p w14:paraId="38B7EACE" w14:textId="77777777" w:rsidR="000C4937" w:rsidRPr="00885AD5" w:rsidRDefault="000C4937" w:rsidP="007B5B1B">
      <w:pPr>
        <w:pStyle w:val="ListParagraph"/>
        <w:numPr>
          <w:ilvl w:val="1"/>
          <w:numId w:val="2"/>
        </w:numPr>
      </w:pPr>
      <w:r w:rsidRPr="00885AD5">
        <w:t>Look at activities, self-government/operations of the university</w:t>
      </w:r>
    </w:p>
    <w:p w14:paraId="02B7BC2D" w14:textId="77777777" w:rsidR="000C4937" w:rsidRPr="00885AD5" w:rsidRDefault="000C4937" w:rsidP="007B5B1B">
      <w:pPr>
        <w:pStyle w:val="ListParagraph"/>
        <w:numPr>
          <w:ilvl w:val="1"/>
          <w:numId w:val="2"/>
        </w:numPr>
      </w:pPr>
      <w:r w:rsidRPr="00885AD5">
        <w:t xml:space="preserve">Does the </w:t>
      </w:r>
      <w:r w:rsidRPr="00885AD5">
        <w:rPr>
          <w:b/>
          <w:u w:val="single"/>
        </w:rPr>
        <w:t>government exercise control</w:t>
      </w:r>
      <w:r w:rsidRPr="00885AD5">
        <w:t xml:space="preserve"> over the entity? Is it a traditional </w:t>
      </w:r>
      <w:r w:rsidRPr="00885AD5">
        <w:rPr>
          <w:b/>
          <w:u w:val="single"/>
        </w:rPr>
        <w:t>government function</w:t>
      </w:r>
      <w:r w:rsidRPr="00885AD5">
        <w:t xml:space="preserve">? Is it furthering a </w:t>
      </w:r>
      <w:r w:rsidRPr="00885AD5">
        <w:rPr>
          <w:b/>
          <w:u w:val="single"/>
        </w:rPr>
        <w:t>government objective</w:t>
      </w:r>
      <w:r w:rsidRPr="00885AD5">
        <w:t>?</w:t>
      </w:r>
    </w:p>
    <w:p w14:paraId="5DBACDEE" w14:textId="77777777" w:rsidR="000C4937" w:rsidRPr="00885AD5" w:rsidRDefault="000C4937" w:rsidP="007B5B1B">
      <w:pPr>
        <w:pStyle w:val="ListParagraph"/>
        <w:numPr>
          <w:ilvl w:val="0"/>
          <w:numId w:val="2"/>
        </w:numPr>
      </w:pPr>
      <w:r w:rsidRPr="00885AD5">
        <w:t xml:space="preserve">Universities/hospitals are not generally subject to the </w:t>
      </w:r>
      <w:r w:rsidRPr="00885AD5">
        <w:rPr>
          <w:i/>
        </w:rPr>
        <w:t>Charter</w:t>
      </w:r>
      <w:r w:rsidRPr="00885AD5">
        <w:t xml:space="preserve">, as government has no legal control over them. </w:t>
      </w:r>
    </w:p>
    <w:p w14:paraId="0710F608" w14:textId="7CA08F04" w:rsidR="000C4937" w:rsidRPr="00885AD5" w:rsidRDefault="000C4937" w:rsidP="007B5B1B">
      <w:pPr>
        <w:pStyle w:val="ListParagraph"/>
        <w:numPr>
          <w:ilvl w:val="1"/>
          <w:numId w:val="2"/>
        </w:numPr>
      </w:pPr>
      <w:r w:rsidRPr="00885AD5">
        <w:t>An entity performing a public function is not enough in itself to warrant Charter scrutiny; government must “exert control” over operations.</w:t>
      </w:r>
    </w:p>
    <w:p w14:paraId="369B7ECB" w14:textId="4F7155C2" w:rsidR="000C4937" w:rsidRPr="00885AD5" w:rsidRDefault="000C4937" w:rsidP="00812CB3">
      <w:pPr>
        <w:pStyle w:val="Heading4"/>
      </w:pPr>
      <w:r w:rsidRPr="00885AD5">
        <w:t>What about delegated decision makers or private entities?</w:t>
      </w:r>
    </w:p>
    <w:p w14:paraId="49F3D2DC" w14:textId="46887096" w:rsidR="000C4937" w:rsidRPr="00DA56A5" w:rsidRDefault="000C4937" w:rsidP="00812CB3">
      <w:pPr>
        <w:rPr>
          <w:color w:val="0000FF"/>
        </w:rPr>
      </w:pPr>
      <w:r w:rsidRPr="00DA56A5">
        <w:rPr>
          <w:color w:val="0000FF"/>
        </w:rPr>
        <w:t>Eldridge v BC</w:t>
      </w:r>
    </w:p>
    <w:p w14:paraId="4BA0DCDD" w14:textId="77777777" w:rsidR="000C4937" w:rsidRPr="00885AD5" w:rsidRDefault="000C4937" w:rsidP="002B3462">
      <w:pPr>
        <w:ind w:left="1080"/>
      </w:pPr>
      <w:r w:rsidRPr="002B3462">
        <w:rPr>
          <w:b/>
        </w:rPr>
        <w:t xml:space="preserve">Two ways legislation can violate </w:t>
      </w:r>
      <w:r w:rsidRPr="002B3462">
        <w:rPr>
          <w:b/>
          <w:i/>
        </w:rPr>
        <w:t>Charter</w:t>
      </w:r>
      <w:r w:rsidRPr="002B3462">
        <w:rPr>
          <w:i/>
        </w:rPr>
        <w:t>:</w:t>
      </w:r>
    </w:p>
    <w:p w14:paraId="7545FA9A" w14:textId="77777777" w:rsidR="000C4937" w:rsidRPr="00885AD5" w:rsidRDefault="000C4937" w:rsidP="007B5B1B">
      <w:pPr>
        <w:pStyle w:val="ListParagraph"/>
        <w:numPr>
          <w:ilvl w:val="1"/>
          <w:numId w:val="2"/>
        </w:numPr>
      </w:pPr>
      <w:r w:rsidRPr="00885AD5">
        <w:t xml:space="preserve">(1) </w:t>
      </w:r>
      <w:r w:rsidRPr="00885AD5">
        <w:rPr>
          <w:u w:val="single"/>
        </w:rPr>
        <w:t>Legislation is unconstitutional on its face</w:t>
      </w:r>
      <w:r w:rsidRPr="00885AD5">
        <w:t xml:space="preserve"> because it violates a </w:t>
      </w:r>
      <w:r w:rsidRPr="00885AD5">
        <w:rPr>
          <w:i/>
        </w:rPr>
        <w:t>Charter</w:t>
      </w:r>
      <w:r w:rsidRPr="00885AD5">
        <w:t xml:space="preserve"> right and isn’t saved by s 1</w:t>
      </w:r>
    </w:p>
    <w:p w14:paraId="18ABCA80" w14:textId="77777777" w:rsidR="000C4937" w:rsidRPr="00885AD5" w:rsidRDefault="000C4937" w:rsidP="007B5B1B">
      <w:pPr>
        <w:pStyle w:val="ListParagraph"/>
        <w:numPr>
          <w:ilvl w:val="1"/>
          <w:numId w:val="2"/>
        </w:numPr>
      </w:pPr>
      <w:r w:rsidRPr="00885AD5">
        <w:t xml:space="preserve">(2) </w:t>
      </w:r>
      <w:r w:rsidRPr="00885AD5">
        <w:rPr>
          <w:i/>
        </w:rPr>
        <w:t>Charter</w:t>
      </w:r>
      <w:r w:rsidRPr="00885AD5">
        <w:t xml:space="preserve"> is infringed, not by the legislation itself but </w:t>
      </w:r>
      <w:r w:rsidRPr="00885AD5">
        <w:rPr>
          <w:u w:val="single"/>
        </w:rPr>
        <w:t>by the actions of a delegated decision-maker in applying it.</w:t>
      </w:r>
    </w:p>
    <w:p w14:paraId="1184615A" w14:textId="77777777" w:rsidR="000C4937" w:rsidRPr="002B3462" w:rsidRDefault="000C4937" w:rsidP="002B3462">
      <w:pPr>
        <w:ind w:left="1080"/>
        <w:rPr>
          <w:b/>
        </w:rPr>
      </w:pPr>
      <w:r w:rsidRPr="002B3462">
        <w:rPr>
          <w:b/>
        </w:rPr>
        <w:t>Next question: does</w:t>
      </w:r>
      <w:r w:rsidRPr="002B3462">
        <w:rPr>
          <w:b/>
          <w:i/>
        </w:rPr>
        <w:t xml:space="preserve"> Charter</w:t>
      </w:r>
      <w:r w:rsidRPr="002B3462">
        <w:rPr>
          <w:b/>
        </w:rPr>
        <w:t xml:space="preserve"> apply to the decision maker?</w:t>
      </w:r>
    </w:p>
    <w:p w14:paraId="1E976CCC" w14:textId="77777777" w:rsidR="000C4937" w:rsidRPr="00885AD5" w:rsidRDefault="000C4937" w:rsidP="007B5B1B">
      <w:pPr>
        <w:pStyle w:val="ListParagraph"/>
        <w:numPr>
          <w:ilvl w:val="1"/>
          <w:numId w:val="2"/>
        </w:numPr>
      </w:pPr>
      <w:r w:rsidRPr="00FA79EF">
        <w:rPr>
          <w:b/>
        </w:rPr>
        <w:t xml:space="preserve">If entity is found to be govt, </w:t>
      </w:r>
      <w:r w:rsidRPr="00FA79EF">
        <w:rPr>
          <w:b/>
          <w:i/>
        </w:rPr>
        <w:t>Charter</w:t>
      </w:r>
      <w:r w:rsidRPr="00FA79EF">
        <w:rPr>
          <w:b/>
        </w:rPr>
        <w:t xml:space="preserve"> applies to ALL of its activities </w:t>
      </w:r>
      <w:r w:rsidRPr="00885AD5">
        <w:sym w:font="Wingdings" w:char="F0E0"/>
      </w:r>
      <w:r w:rsidRPr="00885AD5">
        <w:t xml:space="preserve"> even ones that are generally “private”.</w:t>
      </w:r>
    </w:p>
    <w:p w14:paraId="3235A34E" w14:textId="77777777" w:rsidR="000C4937" w:rsidRPr="00885AD5" w:rsidRDefault="000C4937" w:rsidP="007B5B1B">
      <w:pPr>
        <w:pStyle w:val="ListParagraph"/>
        <w:numPr>
          <w:ilvl w:val="1"/>
          <w:numId w:val="2"/>
        </w:numPr>
      </w:pPr>
      <w:r w:rsidRPr="00BB794D">
        <w:rPr>
          <w:b/>
        </w:rPr>
        <w:t xml:space="preserve">Private entities may be subject to </w:t>
      </w:r>
      <w:r w:rsidRPr="00BB794D">
        <w:rPr>
          <w:b/>
          <w:i/>
        </w:rPr>
        <w:t>Charter</w:t>
      </w:r>
      <w:r w:rsidRPr="00BB794D">
        <w:rPr>
          <w:b/>
        </w:rPr>
        <w:t xml:space="preserve"> if acting to further a govt program or policy</w:t>
      </w:r>
      <w:r w:rsidRPr="00885AD5">
        <w:t xml:space="preserve"> (they are government for that one function).</w:t>
      </w:r>
    </w:p>
    <w:p w14:paraId="4EC6AEF8" w14:textId="77777777" w:rsidR="000C4937" w:rsidRPr="00885AD5" w:rsidRDefault="000C4937" w:rsidP="007B5B1B">
      <w:pPr>
        <w:pStyle w:val="ListParagraph"/>
        <w:numPr>
          <w:ilvl w:val="2"/>
          <w:numId w:val="2"/>
        </w:numPr>
      </w:pPr>
      <w:r w:rsidRPr="00885AD5">
        <w:t xml:space="preserve">Merely serving a public function or being “public” is not enough </w:t>
      </w:r>
      <w:r w:rsidRPr="00885AD5">
        <w:sym w:font="Wingdings" w:char="F0E0"/>
      </w:r>
      <w:r w:rsidRPr="00885AD5">
        <w:t xml:space="preserve"> must be implementing specific govt policy.</w:t>
      </w:r>
    </w:p>
    <w:p w14:paraId="3A3B231F" w14:textId="77777777" w:rsidR="00DF7B10" w:rsidRPr="002B3462" w:rsidRDefault="000C4937" w:rsidP="002B3462">
      <w:pPr>
        <w:ind w:left="1080"/>
        <w:rPr>
          <w:b/>
        </w:rPr>
      </w:pPr>
      <w:r w:rsidRPr="002B3462">
        <w:rPr>
          <w:b/>
        </w:rPr>
        <w:t>Test for a private entity</w:t>
      </w:r>
      <w:r w:rsidR="00DF7B10" w:rsidRPr="002B3462">
        <w:rPr>
          <w:b/>
        </w:rPr>
        <w:t xml:space="preserve"> (</w:t>
      </w:r>
      <w:r w:rsidR="00DF7B10" w:rsidRPr="002B3462">
        <w:rPr>
          <w:b/>
          <w:color w:val="0000FF"/>
        </w:rPr>
        <w:t>Eldridge</w:t>
      </w:r>
      <w:r w:rsidR="00DF7B10" w:rsidRPr="002B3462">
        <w:rPr>
          <w:b/>
        </w:rPr>
        <w:t>)</w:t>
      </w:r>
      <w:r w:rsidRPr="002B3462">
        <w:rPr>
          <w:b/>
        </w:rPr>
        <w:t xml:space="preserve">: </w:t>
      </w:r>
      <w:r w:rsidR="00DF7B10" w:rsidRPr="002B3462">
        <w:rPr>
          <w:b/>
        </w:rPr>
        <w:t xml:space="preserve">Is the entity performing governmental functions? </w:t>
      </w:r>
    </w:p>
    <w:p w14:paraId="37332C72" w14:textId="6A4967E6" w:rsidR="000C4937" w:rsidRPr="00885AD5" w:rsidRDefault="00DF7B10" w:rsidP="007B5B1B">
      <w:pPr>
        <w:pStyle w:val="ListParagraph"/>
        <w:numPr>
          <w:ilvl w:val="1"/>
          <w:numId w:val="2"/>
        </w:numPr>
        <w:rPr>
          <w:b/>
        </w:rPr>
      </w:pPr>
      <w:r>
        <w:t>I</w:t>
      </w:r>
      <w:r w:rsidR="000C4937" w:rsidRPr="00885AD5">
        <w:t xml:space="preserve">s there a </w:t>
      </w:r>
      <w:r w:rsidR="000C4937" w:rsidRPr="00885AD5">
        <w:rPr>
          <w:u w:val="single"/>
        </w:rPr>
        <w:t>direct and precisely defined connection</w:t>
      </w:r>
      <w:r w:rsidR="000C4937" w:rsidRPr="00885AD5">
        <w:t xml:space="preserve"> between the </w:t>
      </w:r>
      <w:r w:rsidR="000C4937" w:rsidRPr="00885AD5">
        <w:rPr>
          <w:u w:val="single"/>
        </w:rPr>
        <w:t>nature of the activity</w:t>
      </w:r>
      <w:r w:rsidR="000C4937" w:rsidRPr="00885AD5">
        <w:t xml:space="preserve"> in question and </w:t>
      </w:r>
      <w:r w:rsidR="000C4937" w:rsidRPr="00885AD5">
        <w:rPr>
          <w:u w:val="single"/>
        </w:rPr>
        <w:t>specific government program or policy?</w:t>
      </w:r>
      <w:r w:rsidR="000C4937" w:rsidRPr="00885AD5">
        <w:t xml:space="preserve"> If yes, </w:t>
      </w:r>
      <w:r w:rsidR="000C4937" w:rsidRPr="00885AD5">
        <w:rPr>
          <w:i/>
        </w:rPr>
        <w:t>Charter</w:t>
      </w:r>
      <w:r w:rsidR="000C4937" w:rsidRPr="00885AD5">
        <w:t xml:space="preserve"> is applicable.</w:t>
      </w:r>
    </w:p>
    <w:p w14:paraId="413CEEC6" w14:textId="77777777" w:rsidR="000C4937" w:rsidRPr="00DF7B10" w:rsidRDefault="000C4937" w:rsidP="007B5B1B">
      <w:pPr>
        <w:pStyle w:val="ListParagraph"/>
        <w:numPr>
          <w:ilvl w:val="1"/>
          <w:numId w:val="2"/>
        </w:numPr>
        <w:rPr>
          <w:b/>
        </w:rPr>
      </w:pPr>
      <w:r w:rsidRPr="00885AD5">
        <w:rPr>
          <w:b/>
        </w:rPr>
        <w:t xml:space="preserve">Note: </w:t>
      </w:r>
      <w:r w:rsidRPr="00885AD5">
        <w:t>For an entity, the question is “degree of control”, but for a function, it is “nature of the activity”.</w:t>
      </w:r>
    </w:p>
    <w:p w14:paraId="1D23E156" w14:textId="0488609C" w:rsidR="00DF7B10" w:rsidRPr="00885AD5" w:rsidRDefault="00DF7B10" w:rsidP="007B5B1B">
      <w:pPr>
        <w:pStyle w:val="ListParagraph"/>
        <w:numPr>
          <w:ilvl w:val="1"/>
          <w:numId w:val="2"/>
        </w:numPr>
        <w:rPr>
          <w:b/>
        </w:rPr>
      </w:pPr>
      <w:r>
        <w:rPr>
          <w:b/>
        </w:rPr>
        <w:t>Then the P can claim the entity is within s 32 and breached a Charter right.</w:t>
      </w:r>
    </w:p>
    <w:p w14:paraId="59A10835" w14:textId="77777777" w:rsidR="000C4937" w:rsidRPr="002B3462" w:rsidRDefault="000C4937" w:rsidP="002B3462">
      <w:pPr>
        <w:ind w:left="1080"/>
        <w:rPr>
          <w:b/>
        </w:rPr>
      </w:pPr>
      <w:r w:rsidRPr="002B3462">
        <w:rPr>
          <w:b/>
        </w:rPr>
        <w:t xml:space="preserve">Hierarchy for challenging something: </w:t>
      </w:r>
      <w:r w:rsidRPr="00885AD5">
        <w:t>Legislation &gt; government entity &gt; government function</w:t>
      </w:r>
    </w:p>
    <w:p w14:paraId="0C8B008D" w14:textId="7D80C0CC" w:rsidR="000C4937" w:rsidRPr="00885AD5" w:rsidRDefault="000C4937" w:rsidP="007B5B1B">
      <w:pPr>
        <w:pStyle w:val="ListParagraph"/>
        <w:numPr>
          <w:ilvl w:val="0"/>
          <w:numId w:val="2"/>
        </w:numPr>
      </w:pPr>
      <w:r w:rsidRPr="00885AD5">
        <w:t xml:space="preserve">IF an entity’s act is truly government in nature, that entity will be under </w:t>
      </w:r>
      <w:r w:rsidRPr="00885AD5">
        <w:rPr>
          <w:i/>
        </w:rPr>
        <w:t>Charter</w:t>
      </w:r>
      <w:r w:rsidRPr="00885AD5">
        <w:t xml:space="preserve"> scrutiny only with respect to that act, and not all of their private activities.</w:t>
      </w:r>
    </w:p>
    <w:p w14:paraId="7B54005B" w14:textId="41D5C87B" w:rsidR="000C4937" w:rsidRPr="00885AD5" w:rsidRDefault="000C4937" w:rsidP="00812CB3">
      <w:pPr>
        <w:pStyle w:val="Heading4"/>
      </w:pPr>
      <w:r w:rsidRPr="00885AD5">
        <w:t>What about government omissions?</w:t>
      </w:r>
    </w:p>
    <w:p w14:paraId="641ABC37" w14:textId="00BCE38B" w:rsidR="000C4937" w:rsidRPr="00DA56A5" w:rsidRDefault="000C4937" w:rsidP="00812CB3">
      <w:pPr>
        <w:rPr>
          <w:color w:val="0000FF"/>
        </w:rPr>
      </w:pPr>
      <w:r w:rsidRPr="00292587">
        <w:rPr>
          <w:color w:val="0000FF"/>
        </w:rPr>
        <w:t>Vriend</w:t>
      </w:r>
    </w:p>
    <w:p w14:paraId="4A38D9DB" w14:textId="77777777" w:rsidR="000C4937" w:rsidRPr="00885AD5" w:rsidRDefault="000C4937" w:rsidP="007B5B1B">
      <w:pPr>
        <w:pStyle w:val="ListParagraph"/>
        <w:numPr>
          <w:ilvl w:val="0"/>
          <w:numId w:val="2"/>
        </w:numPr>
      </w:pPr>
      <w:r w:rsidRPr="00885AD5">
        <w:t xml:space="preserve">The </w:t>
      </w:r>
      <w:r w:rsidRPr="00885AD5">
        <w:rPr>
          <w:i/>
        </w:rPr>
        <w:t>Charter</w:t>
      </w:r>
      <w:r w:rsidRPr="00885AD5">
        <w:t xml:space="preserve"> applies to government omissions as well as positive acts; if a legislature chooses not to include something in their legislation that should be protected by the </w:t>
      </w:r>
      <w:r w:rsidRPr="00885AD5">
        <w:rPr>
          <w:i/>
        </w:rPr>
        <w:t>Charter</w:t>
      </w:r>
      <w:r w:rsidRPr="00885AD5">
        <w:t>, then the courts can step in and insist that this right or freedom be granted</w:t>
      </w:r>
    </w:p>
    <w:p w14:paraId="609EA967" w14:textId="6398484E" w:rsidR="000C4937" w:rsidRPr="00885AD5" w:rsidRDefault="000C4937" w:rsidP="007B5B1B">
      <w:pPr>
        <w:pStyle w:val="ListParagraph"/>
        <w:numPr>
          <w:ilvl w:val="0"/>
          <w:numId w:val="2"/>
        </w:numPr>
      </w:pPr>
      <w:r w:rsidRPr="00885AD5">
        <w:t>Establishing comparator groups is an essential element in determining that a distinction is being created (for instance, comparing homosexuals to other discriminated groups shows that they deserve protection).</w:t>
      </w:r>
    </w:p>
    <w:p w14:paraId="5DB36FE6" w14:textId="5CFF4A2C" w:rsidR="000C4937" w:rsidRPr="00885AD5" w:rsidRDefault="000C4937" w:rsidP="00812CB3">
      <w:pPr>
        <w:pStyle w:val="Heading4"/>
      </w:pPr>
      <w:r w:rsidRPr="00885AD5">
        <w:t>Issue of colourability</w:t>
      </w:r>
    </w:p>
    <w:p w14:paraId="0AE9F6BD" w14:textId="77777777" w:rsidR="000C4937" w:rsidRPr="00885AD5" w:rsidRDefault="000C4937" w:rsidP="007B5B1B">
      <w:pPr>
        <w:pStyle w:val="ListParagraph"/>
        <w:numPr>
          <w:ilvl w:val="0"/>
          <w:numId w:val="2"/>
        </w:numPr>
        <w:rPr>
          <w:b/>
        </w:rPr>
      </w:pPr>
      <w:r w:rsidRPr="00885AD5">
        <w:rPr>
          <w:b/>
        </w:rPr>
        <w:t xml:space="preserve">Issue of colourability: </w:t>
      </w:r>
      <w:r w:rsidRPr="00885AD5">
        <w:t xml:space="preserve">Government CANNOT evade </w:t>
      </w:r>
      <w:r w:rsidRPr="00885AD5">
        <w:rPr>
          <w:i/>
        </w:rPr>
        <w:t>Charter</w:t>
      </w:r>
      <w:r w:rsidRPr="00885AD5">
        <w:t xml:space="preserve"> by incorporating things into private contracts.</w:t>
      </w:r>
    </w:p>
    <w:p w14:paraId="4CAB60FD" w14:textId="77777777" w:rsidR="000C4937" w:rsidRPr="00885AD5" w:rsidRDefault="000C4937" w:rsidP="007B5B1B">
      <w:pPr>
        <w:pStyle w:val="ListParagraph"/>
        <w:numPr>
          <w:ilvl w:val="0"/>
          <w:numId w:val="2"/>
        </w:numPr>
        <w:rPr>
          <w:b/>
        </w:rPr>
      </w:pPr>
      <w:r w:rsidRPr="00885AD5">
        <w:rPr>
          <w:b/>
        </w:rPr>
        <w:t xml:space="preserve">Municipalities are government: </w:t>
      </w:r>
      <w:r w:rsidRPr="00885AD5">
        <w:t xml:space="preserve">so everything they do is subject to the </w:t>
      </w:r>
      <w:r w:rsidRPr="00885AD5">
        <w:rPr>
          <w:i/>
        </w:rPr>
        <w:t>Charter</w:t>
      </w:r>
      <w:r w:rsidRPr="00885AD5">
        <w:t>, even if it is a “private” thing.</w:t>
      </w:r>
    </w:p>
    <w:p w14:paraId="47D8A358" w14:textId="63D3D281" w:rsidR="000C4937" w:rsidRPr="00885AD5" w:rsidRDefault="000C4937" w:rsidP="007B5B1B">
      <w:pPr>
        <w:pStyle w:val="ListParagraph"/>
        <w:numPr>
          <w:ilvl w:val="0"/>
          <w:numId w:val="2"/>
        </w:numPr>
      </w:pPr>
      <w:r w:rsidRPr="00885AD5">
        <w:t xml:space="preserve">This case reinforces the idea that a govt can’t shirk </w:t>
      </w:r>
      <w:r w:rsidRPr="00885AD5">
        <w:rPr>
          <w:i/>
        </w:rPr>
        <w:t xml:space="preserve">Charter </w:t>
      </w:r>
      <w:r w:rsidRPr="00885AD5">
        <w:t>obligations by delegating to other entities.</w:t>
      </w:r>
    </w:p>
    <w:p w14:paraId="61406DB5" w14:textId="77777777" w:rsidR="00136B99" w:rsidRDefault="00136B99">
      <w:pPr>
        <w:rPr>
          <w:rFonts w:eastAsiaTheme="majorEastAsia" w:cstheme="majorBidi"/>
          <w:b/>
          <w:bCs/>
          <w:iCs/>
          <w:color w:val="660066"/>
          <w:sz w:val="22"/>
        </w:rPr>
      </w:pPr>
      <w:r>
        <w:br w:type="page"/>
      </w:r>
    </w:p>
    <w:p w14:paraId="40B53B80" w14:textId="0B30913C" w:rsidR="000C4937" w:rsidRPr="00885AD5" w:rsidRDefault="000C4937" w:rsidP="00812CB3">
      <w:pPr>
        <w:pStyle w:val="Heading4"/>
      </w:pPr>
      <w:r w:rsidRPr="00885AD5">
        <w:t>Charter and Private Litigation</w:t>
      </w:r>
    </w:p>
    <w:p w14:paraId="616D78D2" w14:textId="3FC10BD9" w:rsidR="000C4937" w:rsidRPr="00885AD5" w:rsidRDefault="000C4937" w:rsidP="000C4937">
      <w:pPr>
        <w:pStyle w:val="NoSpacing"/>
        <w:rPr>
          <w:rFonts w:ascii="Arial" w:hAnsi="Arial" w:cs="Arial"/>
          <w:i/>
          <w:color w:val="FF0000"/>
          <w:sz w:val="18"/>
          <w:szCs w:val="18"/>
          <w:lang w:val="en-GB"/>
        </w:rPr>
      </w:pPr>
      <w:r w:rsidRPr="00885AD5">
        <w:rPr>
          <w:rFonts w:ascii="Arial" w:hAnsi="Arial" w:cs="Arial"/>
          <w:i/>
          <w:color w:val="FF0000"/>
          <w:sz w:val="18"/>
          <w:szCs w:val="18"/>
          <w:lang w:val="en-GB"/>
        </w:rPr>
        <w:t>Grant v Torstar</w:t>
      </w:r>
    </w:p>
    <w:p w14:paraId="33FDDA14" w14:textId="1B0A99F8" w:rsidR="000C4937" w:rsidRPr="002E3153" w:rsidRDefault="002B3462" w:rsidP="007B5B1B">
      <w:pPr>
        <w:pStyle w:val="NoSpacing"/>
        <w:numPr>
          <w:ilvl w:val="0"/>
          <w:numId w:val="5"/>
        </w:numPr>
        <w:rPr>
          <w:rFonts w:ascii="Arial" w:hAnsi="Arial" w:cs="Arial"/>
          <w:sz w:val="18"/>
          <w:szCs w:val="18"/>
          <w:lang w:val="en-GB"/>
        </w:rPr>
      </w:pPr>
      <w:r w:rsidRPr="002E3153">
        <w:rPr>
          <w:rFonts w:ascii="Arial" w:hAnsi="Arial" w:cs="Arial"/>
          <w:sz w:val="18"/>
          <w:szCs w:val="18"/>
          <w:lang w:val="en-GB"/>
        </w:rPr>
        <w:t xml:space="preserve">Can you find that s 32 applies to the D?  If not, such as in </w:t>
      </w:r>
      <w:r w:rsidR="000C4937" w:rsidRPr="002E3153">
        <w:rPr>
          <w:rFonts w:ascii="Arial" w:hAnsi="Arial" w:cs="Arial"/>
          <w:sz w:val="18"/>
          <w:szCs w:val="18"/>
          <w:lang w:val="en-GB"/>
        </w:rPr>
        <w:t>private litigation (and it can’t be evoked to strike down a common law rule merely for being against the Charter)</w:t>
      </w:r>
    </w:p>
    <w:p w14:paraId="2CA3EDCF" w14:textId="1AD06022" w:rsidR="000C4937" w:rsidRPr="002E3153" w:rsidRDefault="000C4937" w:rsidP="007B5B1B">
      <w:pPr>
        <w:pStyle w:val="NoSpacing"/>
        <w:numPr>
          <w:ilvl w:val="0"/>
          <w:numId w:val="5"/>
        </w:numPr>
        <w:rPr>
          <w:rFonts w:ascii="Arial" w:hAnsi="Arial" w:cs="Arial"/>
          <w:sz w:val="18"/>
          <w:szCs w:val="18"/>
          <w:lang w:val="en-GB"/>
        </w:rPr>
      </w:pPr>
      <w:r w:rsidRPr="002E3153">
        <w:rPr>
          <w:rFonts w:ascii="Arial" w:hAnsi="Arial" w:cs="Arial"/>
          <w:sz w:val="18"/>
          <w:szCs w:val="18"/>
          <w:lang w:val="en-GB"/>
        </w:rPr>
        <w:t>What you can do</w:t>
      </w:r>
      <w:r w:rsidR="002B3462" w:rsidRPr="002E3153">
        <w:rPr>
          <w:rFonts w:ascii="Arial" w:hAnsi="Arial" w:cs="Arial"/>
          <w:sz w:val="18"/>
          <w:szCs w:val="18"/>
          <w:lang w:val="en-GB"/>
        </w:rPr>
        <w:t xml:space="preserve"> </w:t>
      </w:r>
      <w:r w:rsidRPr="002E3153">
        <w:rPr>
          <w:rFonts w:ascii="Arial" w:hAnsi="Arial" w:cs="Arial"/>
          <w:sz w:val="18"/>
          <w:szCs w:val="18"/>
          <w:lang w:val="en-GB"/>
        </w:rPr>
        <w:t>is use Charter values</w:t>
      </w:r>
    </w:p>
    <w:p w14:paraId="03B86390" w14:textId="79397A80" w:rsidR="000C4937" w:rsidRPr="002E3153" w:rsidRDefault="000C4937" w:rsidP="007B5B1B">
      <w:pPr>
        <w:pStyle w:val="NoSpacing"/>
        <w:numPr>
          <w:ilvl w:val="0"/>
          <w:numId w:val="5"/>
        </w:numPr>
        <w:rPr>
          <w:rFonts w:ascii="Arial" w:hAnsi="Arial" w:cs="Arial"/>
          <w:sz w:val="18"/>
          <w:szCs w:val="18"/>
          <w:lang w:val="en-GB"/>
        </w:rPr>
      </w:pPr>
      <w:r w:rsidRPr="002E3153">
        <w:rPr>
          <w:rFonts w:ascii="Arial" w:hAnsi="Arial" w:cs="Arial"/>
          <w:sz w:val="18"/>
          <w:szCs w:val="18"/>
          <w:lang w:val="en-GB"/>
        </w:rPr>
        <w:t>You can invoke Charter values to SUPPORT arguments to modify common law, but you can’t use ONLY the Charter</w:t>
      </w:r>
    </w:p>
    <w:p w14:paraId="01BBB55E" w14:textId="77777777" w:rsidR="000C4937" w:rsidRPr="00885AD5" w:rsidRDefault="000C4937" w:rsidP="00812CB3"/>
    <w:p w14:paraId="67B58F03" w14:textId="77777777" w:rsidR="00ED15B2" w:rsidRPr="00F42A46" w:rsidRDefault="00ED15B2" w:rsidP="00812CB3">
      <w:pPr>
        <w:pStyle w:val="Regular"/>
        <w:rPr>
          <w:rFonts w:ascii="Arial" w:hAnsi="Arial" w:cs="Arial"/>
          <w:sz w:val="18"/>
          <w:lang w:val="en-CA"/>
        </w:rPr>
      </w:pPr>
    </w:p>
    <w:p w14:paraId="3B3C56C8" w14:textId="77777777" w:rsidR="00ED15B2" w:rsidRPr="00F42A46" w:rsidRDefault="00ED15B2" w:rsidP="00812CB3">
      <w:pPr>
        <w:pStyle w:val="Regular"/>
        <w:rPr>
          <w:rFonts w:ascii="Arial" w:hAnsi="Arial" w:cs="Arial"/>
          <w:sz w:val="18"/>
          <w:lang w:val="en-CA"/>
        </w:rPr>
      </w:pPr>
      <w:r w:rsidRPr="00F42A46">
        <w:rPr>
          <w:rFonts w:ascii="Arial" w:hAnsi="Arial" w:cs="Arial"/>
          <w:sz w:val="18"/>
          <w:lang w:val="en-CA"/>
        </w:rPr>
        <w:t xml:space="preserve">*Charter values are everywhere, can invoke them for common law, to support an interpretation </w:t>
      </w:r>
      <w:r w:rsidRPr="00F42A46">
        <w:rPr>
          <w:rFonts w:ascii="Arial" w:hAnsi="Arial" w:cs="Arial"/>
          <w:i/>
          <w:sz w:val="18"/>
          <w:lang w:val="en-CA"/>
        </w:rPr>
        <w:t>(</w:t>
      </w:r>
      <w:r w:rsidRPr="00F42A46">
        <w:rPr>
          <w:rFonts w:ascii="Arial" w:hAnsi="Arial" w:cs="Arial"/>
          <w:i/>
          <w:sz w:val="18"/>
          <w:highlight w:val="yellow"/>
          <w:lang w:val="en-CA"/>
        </w:rPr>
        <w:t>Grant v Torstar</w:t>
      </w:r>
      <w:r w:rsidRPr="00F42A46">
        <w:rPr>
          <w:rFonts w:ascii="Arial" w:hAnsi="Arial" w:cs="Arial"/>
          <w:sz w:val="18"/>
          <w:lang w:val="en-CA"/>
        </w:rPr>
        <w:t>)</w:t>
      </w:r>
    </w:p>
    <w:p w14:paraId="14DA17B1" w14:textId="77777777" w:rsidR="00ED15B2" w:rsidRPr="00F42A46" w:rsidRDefault="00ED15B2" w:rsidP="007B5B1B">
      <w:pPr>
        <w:pStyle w:val="Regular"/>
        <w:numPr>
          <w:ilvl w:val="0"/>
          <w:numId w:val="29"/>
        </w:numPr>
        <w:rPr>
          <w:rFonts w:ascii="Arial" w:hAnsi="Arial" w:cs="Arial"/>
          <w:sz w:val="18"/>
          <w:lang w:val="en-CA"/>
        </w:rPr>
      </w:pPr>
      <w:r w:rsidRPr="00F42A46">
        <w:rPr>
          <w:rFonts w:ascii="Arial" w:hAnsi="Arial" w:cs="Arial"/>
          <w:sz w:val="18"/>
          <w:lang w:val="en-CA"/>
        </w:rPr>
        <w:t xml:space="preserve">For any common law/tort problem, you can argue that the common law needs to be developed because it is out of step or anachronistic with modern social and economic conditions </w:t>
      </w:r>
    </w:p>
    <w:p w14:paraId="0DCB9D66" w14:textId="77777777" w:rsidR="00ED15B2" w:rsidRPr="00F42A46" w:rsidRDefault="00ED15B2" w:rsidP="007B5B1B">
      <w:pPr>
        <w:pStyle w:val="Regular"/>
        <w:numPr>
          <w:ilvl w:val="1"/>
          <w:numId w:val="29"/>
        </w:numPr>
        <w:rPr>
          <w:rFonts w:ascii="Arial" w:hAnsi="Arial" w:cs="Arial"/>
          <w:sz w:val="18"/>
          <w:lang w:val="en-CA"/>
        </w:rPr>
      </w:pPr>
      <w:r w:rsidRPr="00F42A46">
        <w:rPr>
          <w:rFonts w:ascii="Arial" w:hAnsi="Arial" w:cs="Arial"/>
          <w:sz w:val="18"/>
          <w:lang w:val="en-CA"/>
        </w:rPr>
        <w:t>Party A does not owe a constitutional duty to Party B</w:t>
      </w:r>
    </w:p>
    <w:p w14:paraId="5761F917" w14:textId="77777777" w:rsidR="00ED15B2" w:rsidRPr="00F42A46" w:rsidRDefault="00ED15B2" w:rsidP="007B5B1B">
      <w:pPr>
        <w:pStyle w:val="Regular"/>
        <w:numPr>
          <w:ilvl w:val="0"/>
          <w:numId w:val="29"/>
        </w:numPr>
        <w:rPr>
          <w:rFonts w:ascii="Arial" w:hAnsi="Arial" w:cs="Arial"/>
          <w:sz w:val="18"/>
          <w:lang w:val="en-CA"/>
        </w:rPr>
      </w:pPr>
      <w:r w:rsidRPr="00F42A46">
        <w:rPr>
          <w:rFonts w:ascii="Arial" w:hAnsi="Arial" w:cs="Arial"/>
          <w:sz w:val="18"/>
          <w:lang w:val="en-CA"/>
        </w:rPr>
        <w:t>Cite the Charter (if you find a relevant provision) and talk about Charter values</w:t>
      </w:r>
    </w:p>
    <w:p w14:paraId="649DD98B" w14:textId="77777777" w:rsidR="00ED15B2" w:rsidRPr="00F42A46" w:rsidRDefault="00ED15B2" w:rsidP="007B5B1B">
      <w:pPr>
        <w:pStyle w:val="Regular"/>
        <w:numPr>
          <w:ilvl w:val="0"/>
          <w:numId w:val="29"/>
        </w:numPr>
        <w:rPr>
          <w:rFonts w:ascii="Arial" w:hAnsi="Arial" w:cs="Arial"/>
          <w:sz w:val="18"/>
          <w:lang w:val="en-CA"/>
        </w:rPr>
      </w:pPr>
      <w:r w:rsidRPr="00F42A46">
        <w:rPr>
          <w:rFonts w:ascii="Arial" w:hAnsi="Arial" w:cs="Arial"/>
          <w:sz w:val="18"/>
          <w:lang w:val="en-CA"/>
        </w:rPr>
        <w:t>Common law should be developed consistently with Charter values (</w:t>
      </w:r>
      <w:r w:rsidRPr="00F42A46">
        <w:rPr>
          <w:rFonts w:ascii="Arial" w:hAnsi="Arial" w:cs="Arial"/>
          <w:i/>
          <w:sz w:val="18"/>
          <w:highlight w:val="yellow"/>
          <w:lang w:val="en-CA"/>
        </w:rPr>
        <w:t>Dolphin Delivery</w:t>
      </w:r>
      <w:r w:rsidRPr="00F42A46">
        <w:rPr>
          <w:rFonts w:ascii="Arial" w:hAnsi="Arial" w:cs="Arial"/>
          <w:sz w:val="18"/>
          <w:lang w:val="en-CA"/>
        </w:rPr>
        <w:t>)</w:t>
      </w:r>
    </w:p>
    <w:p w14:paraId="16AFA2CF" w14:textId="77777777" w:rsidR="00ED15B2" w:rsidRPr="00F42A46" w:rsidRDefault="00ED15B2" w:rsidP="007B5B1B">
      <w:pPr>
        <w:pStyle w:val="Regular"/>
        <w:numPr>
          <w:ilvl w:val="0"/>
          <w:numId w:val="29"/>
        </w:numPr>
        <w:rPr>
          <w:rFonts w:ascii="Arial" w:hAnsi="Arial" w:cs="Arial"/>
          <w:sz w:val="18"/>
          <w:lang w:val="en-CA"/>
        </w:rPr>
      </w:pPr>
      <w:r w:rsidRPr="00F42A46">
        <w:rPr>
          <w:rFonts w:ascii="Arial" w:hAnsi="Arial" w:cs="Arial"/>
          <w:sz w:val="18"/>
          <w:lang w:val="en-CA"/>
        </w:rPr>
        <w:t xml:space="preserve">Use precedent </w:t>
      </w:r>
      <w:r w:rsidRPr="00F42A46">
        <w:rPr>
          <w:rFonts w:ascii="Arial" w:hAnsi="Arial" w:cs="Arial"/>
          <w:sz w:val="18"/>
          <w:lang w:val="en-CA"/>
        </w:rPr>
        <w:sym w:font="Wingdings" w:char="F0E0"/>
      </w:r>
      <w:r w:rsidRPr="00F42A46">
        <w:rPr>
          <w:rFonts w:ascii="Arial" w:hAnsi="Arial" w:cs="Arial"/>
          <w:sz w:val="18"/>
          <w:lang w:val="en-CA"/>
        </w:rPr>
        <w:t xml:space="preserve"> cases from other countries, jurisdictions (more persuasive) (</w:t>
      </w:r>
      <w:r w:rsidRPr="00F42A46">
        <w:rPr>
          <w:rFonts w:ascii="Arial" w:hAnsi="Arial" w:cs="Arial"/>
          <w:i/>
          <w:sz w:val="18"/>
          <w:highlight w:val="yellow"/>
          <w:lang w:val="en-CA"/>
        </w:rPr>
        <w:t>Grant v Torstar</w:t>
      </w:r>
      <w:r w:rsidRPr="00F42A46">
        <w:rPr>
          <w:rFonts w:ascii="Arial" w:hAnsi="Arial" w:cs="Arial"/>
          <w:sz w:val="18"/>
          <w:lang w:val="en-CA"/>
        </w:rPr>
        <w:t>)</w:t>
      </w:r>
    </w:p>
    <w:p w14:paraId="6B059598" w14:textId="77777777" w:rsidR="00ED15B2" w:rsidRPr="00F42A46" w:rsidRDefault="00ED15B2" w:rsidP="007B5B1B">
      <w:pPr>
        <w:pStyle w:val="Regular"/>
        <w:numPr>
          <w:ilvl w:val="0"/>
          <w:numId w:val="29"/>
        </w:numPr>
        <w:rPr>
          <w:rFonts w:ascii="Arial" w:hAnsi="Arial" w:cs="Arial"/>
          <w:sz w:val="18"/>
          <w:lang w:val="en-CA"/>
        </w:rPr>
      </w:pPr>
      <w:r w:rsidRPr="00F42A46">
        <w:rPr>
          <w:rFonts w:ascii="Arial" w:hAnsi="Arial" w:cs="Arial"/>
          <w:sz w:val="18"/>
          <w:lang w:val="en-CA"/>
        </w:rPr>
        <w:t xml:space="preserve">The deleterious effects of a limit on freedom of religion requires us to consider the impact in terms of Charter values, such as </w:t>
      </w:r>
      <w:r w:rsidRPr="00F42A46">
        <w:rPr>
          <w:rFonts w:ascii="Arial" w:hAnsi="Arial" w:cs="Arial"/>
          <w:sz w:val="18"/>
          <w:u w:val="single"/>
          <w:lang w:val="en-CA"/>
        </w:rPr>
        <w:t>liberty, human dignity, equality, autonomy, and the enhancement of democracy</w:t>
      </w:r>
      <w:r w:rsidRPr="00F42A46">
        <w:rPr>
          <w:rFonts w:ascii="Arial" w:hAnsi="Arial" w:cs="Arial"/>
          <w:sz w:val="18"/>
          <w:lang w:val="en-CA"/>
        </w:rPr>
        <w:t xml:space="preserve"> (</w:t>
      </w:r>
      <w:r w:rsidRPr="00F42A46">
        <w:rPr>
          <w:rFonts w:ascii="Arial" w:hAnsi="Arial" w:cs="Arial"/>
          <w:i/>
          <w:sz w:val="18"/>
          <w:highlight w:val="yellow"/>
          <w:lang w:val="en-CA"/>
        </w:rPr>
        <w:t>Hutterian</w:t>
      </w:r>
      <w:r w:rsidRPr="00F42A46">
        <w:rPr>
          <w:rFonts w:ascii="Arial" w:hAnsi="Arial" w:cs="Arial"/>
          <w:sz w:val="18"/>
          <w:highlight w:val="yellow"/>
          <w:lang w:val="en-CA"/>
        </w:rPr>
        <w:t>)</w:t>
      </w:r>
    </w:p>
    <w:p w14:paraId="5259A287" w14:textId="77777777" w:rsidR="006E4198" w:rsidRDefault="006E4198" w:rsidP="006E4198">
      <w:pPr>
        <w:pStyle w:val="Regular"/>
        <w:rPr>
          <w:rFonts w:ascii="Arial" w:hAnsi="Arial" w:cs="Arial"/>
          <w:sz w:val="18"/>
          <w:lang w:val="en-CA"/>
        </w:rPr>
      </w:pPr>
    </w:p>
    <w:p w14:paraId="32E553E6" w14:textId="77777777" w:rsidR="00927C48" w:rsidRPr="00F42A46" w:rsidRDefault="00927C48" w:rsidP="00927C48">
      <w:pPr>
        <w:pStyle w:val="Case"/>
        <w:pBdr>
          <w:top w:val="single" w:sz="4" w:space="1" w:color="auto"/>
          <w:left w:val="single" w:sz="4" w:space="4" w:color="auto"/>
          <w:bottom w:val="single" w:sz="4" w:space="1" w:color="auto"/>
          <w:right w:val="single" w:sz="4" w:space="4" w:color="auto"/>
        </w:pBdr>
        <w:rPr>
          <w:i/>
          <w:sz w:val="18"/>
          <w:szCs w:val="18"/>
        </w:rPr>
      </w:pPr>
      <w:bookmarkStart w:id="50" w:name="_Toc448168874"/>
      <w:bookmarkStart w:id="51" w:name="_Toc353478673"/>
      <w:r w:rsidRPr="00F42A46">
        <w:rPr>
          <w:sz w:val="18"/>
          <w:szCs w:val="18"/>
          <w:highlight w:val="yellow"/>
        </w:rPr>
        <w:t>Grant v Torstar</w:t>
      </w:r>
      <w:r w:rsidRPr="00F42A46">
        <w:rPr>
          <w:sz w:val="18"/>
          <w:szCs w:val="18"/>
        </w:rPr>
        <w:t xml:space="preserve"> PRIVATE LITIGATION</w:t>
      </w:r>
      <w:bookmarkEnd w:id="50"/>
      <w:r w:rsidRPr="00F42A46">
        <w:rPr>
          <w:sz w:val="18"/>
          <w:szCs w:val="18"/>
        </w:rPr>
        <w:t xml:space="preserve"> – Tort / Common Law / Defamation</w:t>
      </w:r>
      <w:bookmarkEnd w:id="51"/>
    </w:p>
    <w:p w14:paraId="22D076F9" w14:textId="77777777" w:rsidR="00927C48" w:rsidRPr="00F42A46" w:rsidRDefault="00927C48" w:rsidP="00927C48">
      <w:pPr>
        <w:pStyle w:val="Regular"/>
        <w:pBdr>
          <w:top w:val="single" w:sz="4" w:space="1" w:color="auto"/>
          <w:left w:val="single" w:sz="4" w:space="4" w:color="auto"/>
          <w:bottom w:val="single" w:sz="4" w:space="1" w:color="auto"/>
          <w:right w:val="single" w:sz="4" w:space="4" w:color="auto"/>
        </w:pBdr>
        <w:rPr>
          <w:rFonts w:ascii="Arial" w:hAnsi="Arial" w:cs="Arial"/>
          <w:sz w:val="18"/>
          <w:lang w:val="en-CA"/>
        </w:rPr>
      </w:pPr>
      <w:r w:rsidRPr="00F42A46">
        <w:rPr>
          <w:rFonts w:ascii="Arial" w:hAnsi="Arial" w:cs="Arial"/>
          <w:b/>
          <w:sz w:val="18"/>
          <w:lang w:val="en-CA"/>
        </w:rPr>
        <w:t>Facts</w:t>
      </w:r>
      <w:r w:rsidRPr="00F42A46">
        <w:rPr>
          <w:rFonts w:ascii="Arial" w:hAnsi="Arial" w:cs="Arial"/>
          <w:sz w:val="18"/>
          <w:lang w:val="en-CA"/>
        </w:rPr>
        <w:t xml:space="preserve">: Grant sues Toronto Star in defamation, based on article published where reporter tried to verify facts, but didn’t. Action of defamation brought against writer. Wanted a new defense “RCMPI”.  Toronto Star argued that the (1) changes in the common law and (2) common law should develop consistently with Charter values (including freedom of expression).  </w:t>
      </w:r>
    </w:p>
    <w:p w14:paraId="3270EED2" w14:textId="77777777" w:rsidR="00927C48" w:rsidRPr="00F42A46" w:rsidRDefault="00927C48" w:rsidP="00927C48">
      <w:pPr>
        <w:pStyle w:val="Regular"/>
        <w:pBdr>
          <w:top w:val="single" w:sz="4" w:space="1" w:color="auto"/>
          <w:left w:val="single" w:sz="4" w:space="4" w:color="auto"/>
          <w:bottom w:val="single" w:sz="4" w:space="1" w:color="auto"/>
          <w:right w:val="single" w:sz="4" w:space="4" w:color="auto"/>
        </w:pBdr>
        <w:rPr>
          <w:rFonts w:ascii="Arial" w:hAnsi="Arial" w:cs="Arial"/>
          <w:sz w:val="18"/>
          <w:lang w:val="en-CA"/>
        </w:rPr>
      </w:pPr>
      <w:r w:rsidRPr="00F42A46">
        <w:rPr>
          <w:rFonts w:ascii="Arial" w:hAnsi="Arial" w:cs="Arial"/>
          <w:b/>
          <w:sz w:val="18"/>
          <w:lang w:val="en-CA"/>
        </w:rPr>
        <w:t>ISSUE</w:t>
      </w:r>
      <w:r w:rsidRPr="00F42A46">
        <w:rPr>
          <w:rFonts w:ascii="Arial" w:hAnsi="Arial" w:cs="Arial"/>
          <w:sz w:val="18"/>
          <w:lang w:val="en-CA"/>
        </w:rPr>
        <w:t>:  Should the Court modify the common law rules for defamation?  YES</w:t>
      </w:r>
    </w:p>
    <w:p w14:paraId="3186C941" w14:textId="77777777" w:rsidR="00927C48" w:rsidRPr="00F42A46" w:rsidRDefault="00927C48" w:rsidP="00927C48">
      <w:pPr>
        <w:pStyle w:val="Regular"/>
        <w:pBdr>
          <w:top w:val="single" w:sz="4" w:space="1" w:color="auto"/>
          <w:left w:val="single" w:sz="4" w:space="4" w:color="auto"/>
          <w:bottom w:val="single" w:sz="4" w:space="1" w:color="auto"/>
          <w:right w:val="single" w:sz="4" w:space="4" w:color="auto"/>
        </w:pBdr>
        <w:rPr>
          <w:rFonts w:ascii="Arial" w:hAnsi="Arial" w:cs="Arial"/>
          <w:sz w:val="18"/>
          <w:lang w:val="en-CA"/>
        </w:rPr>
      </w:pPr>
      <w:r w:rsidRPr="00F42A46">
        <w:rPr>
          <w:rFonts w:ascii="Arial" w:hAnsi="Arial" w:cs="Arial"/>
          <w:b/>
          <w:sz w:val="18"/>
          <w:lang w:val="en-CA"/>
        </w:rPr>
        <w:t>Ratio</w:t>
      </w:r>
      <w:r w:rsidRPr="00F42A46">
        <w:rPr>
          <w:rFonts w:ascii="Arial" w:hAnsi="Arial" w:cs="Arial"/>
          <w:sz w:val="18"/>
          <w:lang w:val="en-CA"/>
        </w:rPr>
        <w:t>:</w:t>
      </w:r>
    </w:p>
    <w:p w14:paraId="1AE389B9" w14:textId="77777777" w:rsidR="00927C48" w:rsidRPr="00F42A46" w:rsidRDefault="00927C48" w:rsidP="007B5B1B">
      <w:pPr>
        <w:pStyle w:val="Regular"/>
        <w:numPr>
          <w:ilvl w:val="0"/>
          <w:numId w:val="25"/>
        </w:numPr>
        <w:pBdr>
          <w:top w:val="single" w:sz="4" w:space="1" w:color="auto"/>
          <w:left w:val="single" w:sz="4" w:space="4" w:color="auto"/>
          <w:bottom w:val="single" w:sz="4" w:space="1" w:color="auto"/>
          <w:right w:val="single" w:sz="4" w:space="4" w:color="auto"/>
        </w:pBdr>
        <w:rPr>
          <w:rFonts w:ascii="Arial" w:hAnsi="Arial" w:cs="Arial"/>
          <w:sz w:val="18"/>
          <w:lang w:val="en-CA"/>
        </w:rPr>
      </w:pPr>
      <w:r w:rsidRPr="00F42A46">
        <w:rPr>
          <w:rFonts w:ascii="Arial" w:hAnsi="Arial" w:cs="Arial"/>
          <w:sz w:val="18"/>
          <w:lang w:val="en-CA"/>
        </w:rPr>
        <w:t>Freedom of expression is not absolute (competing rights)</w:t>
      </w:r>
    </w:p>
    <w:p w14:paraId="26274025" w14:textId="77777777" w:rsidR="00927C48" w:rsidRPr="00F42A46" w:rsidRDefault="00927C48" w:rsidP="007B5B1B">
      <w:pPr>
        <w:pStyle w:val="Regular"/>
        <w:numPr>
          <w:ilvl w:val="0"/>
          <w:numId w:val="25"/>
        </w:numPr>
        <w:pBdr>
          <w:top w:val="single" w:sz="4" w:space="1" w:color="auto"/>
          <w:left w:val="single" w:sz="4" w:space="4" w:color="auto"/>
          <w:bottom w:val="single" w:sz="4" w:space="1" w:color="auto"/>
          <w:right w:val="single" w:sz="4" w:space="4" w:color="auto"/>
        </w:pBdr>
        <w:rPr>
          <w:rFonts w:ascii="Arial" w:hAnsi="Arial" w:cs="Arial"/>
          <w:b/>
          <w:color w:val="0000FF"/>
          <w:sz w:val="18"/>
          <w:lang w:val="en-CA"/>
        </w:rPr>
      </w:pPr>
      <w:r w:rsidRPr="00F42A46">
        <w:rPr>
          <w:rFonts w:ascii="Arial" w:hAnsi="Arial" w:cs="Arial"/>
          <w:b/>
          <w:color w:val="0000FF"/>
          <w:sz w:val="18"/>
          <w:lang w:val="en-CA"/>
        </w:rPr>
        <w:t>“Constitutional status of freedom of expression under the Charter means that all Cdn laws must conform to it”.</w:t>
      </w:r>
    </w:p>
    <w:p w14:paraId="4AD49F49" w14:textId="77777777" w:rsidR="00927C48" w:rsidRPr="00F42A46" w:rsidRDefault="00927C48" w:rsidP="007B5B1B">
      <w:pPr>
        <w:pStyle w:val="Regular"/>
        <w:numPr>
          <w:ilvl w:val="0"/>
          <w:numId w:val="25"/>
        </w:numPr>
        <w:pBdr>
          <w:top w:val="single" w:sz="4" w:space="1" w:color="auto"/>
          <w:left w:val="single" w:sz="4" w:space="4" w:color="auto"/>
          <w:bottom w:val="single" w:sz="4" w:space="1" w:color="auto"/>
          <w:right w:val="single" w:sz="4" w:space="4" w:color="auto"/>
        </w:pBdr>
        <w:rPr>
          <w:rFonts w:ascii="Arial" w:hAnsi="Arial" w:cs="Arial"/>
          <w:color w:val="000000" w:themeColor="text1"/>
          <w:sz w:val="18"/>
          <w:lang w:val="en-CA"/>
        </w:rPr>
      </w:pPr>
      <w:r w:rsidRPr="00F42A46">
        <w:rPr>
          <w:rFonts w:ascii="Arial" w:hAnsi="Arial" w:cs="Arial"/>
          <w:sz w:val="18"/>
          <w:lang w:val="en-CA"/>
        </w:rPr>
        <w:t xml:space="preserve">CHARTER VALUES ARGUMENT </w:t>
      </w:r>
      <w:r w:rsidRPr="00F42A46">
        <w:rPr>
          <w:rFonts w:ascii="Arial" w:hAnsi="Arial" w:cs="Arial"/>
          <w:sz w:val="18"/>
          <w:lang w:val="en-CA"/>
        </w:rPr>
        <w:sym w:font="Wingdings" w:char="F0E0"/>
      </w:r>
      <w:r w:rsidRPr="00F42A46">
        <w:rPr>
          <w:rFonts w:ascii="Arial" w:hAnsi="Arial" w:cs="Arial"/>
          <w:sz w:val="18"/>
          <w:lang w:val="en-CA"/>
        </w:rPr>
        <w:t xml:space="preserve"> in private litigation</w:t>
      </w:r>
    </w:p>
    <w:p w14:paraId="59EF972C" w14:textId="77777777" w:rsidR="00927C48" w:rsidRPr="00F42A46" w:rsidRDefault="00927C48" w:rsidP="007B5B1B">
      <w:pPr>
        <w:pStyle w:val="Regular"/>
        <w:numPr>
          <w:ilvl w:val="0"/>
          <w:numId w:val="25"/>
        </w:numPr>
        <w:pBdr>
          <w:top w:val="single" w:sz="4" w:space="1" w:color="auto"/>
          <w:left w:val="single" w:sz="4" w:space="4" w:color="auto"/>
          <w:bottom w:val="single" w:sz="4" w:space="1" w:color="auto"/>
          <w:right w:val="single" w:sz="4" w:space="4" w:color="auto"/>
        </w:pBdr>
        <w:rPr>
          <w:rFonts w:ascii="Arial" w:hAnsi="Arial" w:cs="Arial"/>
          <w:b/>
          <w:color w:val="0000FF"/>
          <w:sz w:val="18"/>
          <w:lang w:val="en-CA"/>
        </w:rPr>
      </w:pPr>
      <w:r w:rsidRPr="00F42A46">
        <w:rPr>
          <w:rFonts w:ascii="Arial" w:hAnsi="Arial" w:cs="Arial"/>
          <w:b/>
          <w:color w:val="0000FF"/>
          <w:sz w:val="18"/>
          <w:lang w:val="en-CA"/>
        </w:rPr>
        <w:t>The common law is not directly subject to Charter scrutiny where disputes btwn private parties are concerned, may be modified to bring it into harmony with the Charter.</w:t>
      </w:r>
    </w:p>
    <w:p w14:paraId="57876327" w14:textId="77777777" w:rsidR="00927C48" w:rsidRPr="00F42A46" w:rsidRDefault="00927C48" w:rsidP="007B5B1B">
      <w:pPr>
        <w:pStyle w:val="Regular"/>
        <w:numPr>
          <w:ilvl w:val="0"/>
          <w:numId w:val="25"/>
        </w:numPr>
        <w:pBdr>
          <w:top w:val="single" w:sz="4" w:space="1" w:color="auto"/>
          <w:left w:val="single" w:sz="4" w:space="4" w:color="auto"/>
          <w:bottom w:val="single" w:sz="4" w:space="1" w:color="auto"/>
          <w:right w:val="single" w:sz="4" w:space="4" w:color="auto"/>
        </w:pBdr>
        <w:rPr>
          <w:rFonts w:ascii="Arial" w:hAnsi="Arial" w:cs="Arial"/>
          <w:color w:val="000000" w:themeColor="text1"/>
          <w:sz w:val="18"/>
          <w:lang w:val="en-CA"/>
        </w:rPr>
      </w:pPr>
      <w:r w:rsidRPr="00F42A46">
        <w:rPr>
          <w:rFonts w:ascii="Arial" w:hAnsi="Arial" w:cs="Arial"/>
          <w:b/>
          <w:sz w:val="18"/>
          <w:lang w:val="en-CA"/>
        </w:rPr>
        <w:t>EDINGER</w:t>
      </w:r>
      <w:r w:rsidRPr="00F42A46">
        <w:rPr>
          <w:rFonts w:ascii="Arial" w:hAnsi="Arial" w:cs="Arial"/>
          <w:sz w:val="18"/>
          <w:lang w:val="en-CA"/>
        </w:rPr>
        <w:t>: Use Charter values to modify common law – Use Charter values as fundamental policy statements.  You can always invoke the Charter but you aren’t going to get a charter analysis if the law in question is a common law.</w:t>
      </w:r>
    </w:p>
    <w:p w14:paraId="6010C566" w14:textId="064DC985" w:rsidR="00D041C2" w:rsidRPr="00D041C2" w:rsidRDefault="00927C48" w:rsidP="007B5B1B">
      <w:pPr>
        <w:pStyle w:val="Regular"/>
        <w:numPr>
          <w:ilvl w:val="0"/>
          <w:numId w:val="25"/>
        </w:numPr>
        <w:pBdr>
          <w:top w:val="single" w:sz="4" w:space="1" w:color="auto"/>
          <w:left w:val="single" w:sz="4" w:space="4" w:color="auto"/>
          <w:bottom w:val="single" w:sz="4" w:space="1" w:color="auto"/>
          <w:right w:val="single" w:sz="4" w:space="4" w:color="auto"/>
        </w:pBdr>
        <w:rPr>
          <w:rFonts w:ascii="Arial" w:hAnsi="Arial" w:cs="Arial"/>
          <w:color w:val="000000" w:themeColor="text1"/>
          <w:sz w:val="18"/>
          <w:lang w:val="en-CA"/>
        </w:rPr>
      </w:pPr>
      <w:r w:rsidRPr="00F42A46">
        <w:rPr>
          <w:rFonts w:ascii="Arial" w:hAnsi="Arial" w:cs="Arial"/>
          <w:b/>
          <w:sz w:val="18"/>
          <w:lang w:val="en-CA"/>
        </w:rPr>
        <w:t>The guarantee of free expression in s 2(B) of the Charter has three core rationales, or purposes 1) democratic discourse 2) truth</w:t>
      </w:r>
      <w:r w:rsidRPr="00F42A46">
        <w:rPr>
          <w:rFonts w:ascii="Arial" w:hAnsi="Arial" w:cs="Arial"/>
          <w:b/>
          <w:color w:val="000000" w:themeColor="text1"/>
          <w:sz w:val="18"/>
          <w:lang w:val="en-CA"/>
        </w:rPr>
        <w:t>-finding and 3) self-fulfillment. These purposes inform the content of s 2(b) and assist in determining what limits on free expression can be justified under s. 1</w:t>
      </w:r>
    </w:p>
    <w:p w14:paraId="53BD0104" w14:textId="77777777" w:rsidR="006E4198" w:rsidRPr="006E4198" w:rsidRDefault="006E4198" w:rsidP="006E4198">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1C578F" w:rsidRPr="001C578F" w14:paraId="6F54ACF0" w14:textId="77777777" w:rsidTr="001C578F">
        <w:tc>
          <w:tcPr>
            <w:tcW w:w="8856" w:type="dxa"/>
          </w:tcPr>
          <w:p w14:paraId="11331260" w14:textId="4363EB8C" w:rsidR="001C578F" w:rsidRPr="00EC346A" w:rsidRDefault="001C578F" w:rsidP="00FB5E09">
            <w:pPr>
              <w:pStyle w:val="Case"/>
              <w:rPr>
                <w:rFonts w:ascii="Arial" w:hAnsi="Arial"/>
                <w:sz w:val="18"/>
                <w:szCs w:val="18"/>
              </w:rPr>
            </w:pPr>
            <w:bookmarkStart w:id="52" w:name="_Toc448168872"/>
            <w:bookmarkStart w:id="53" w:name="_Toc353478674"/>
            <w:r w:rsidRPr="003F4641">
              <w:rPr>
                <w:rFonts w:ascii="Arial" w:hAnsi="Arial"/>
                <w:sz w:val="18"/>
                <w:szCs w:val="18"/>
                <w:highlight w:val="yellow"/>
              </w:rPr>
              <w:t>RWDSU v Dolphin Delivery</w:t>
            </w:r>
            <w:bookmarkEnd w:id="52"/>
            <w:r w:rsidRPr="003F4641">
              <w:rPr>
                <w:rFonts w:ascii="Arial" w:hAnsi="Arial"/>
                <w:sz w:val="18"/>
                <w:szCs w:val="18"/>
                <w:highlight w:val="yellow"/>
              </w:rPr>
              <w:t xml:space="preserve"> 1986 SCC</w:t>
            </w:r>
            <w:r w:rsidR="000143F8">
              <w:rPr>
                <w:rFonts w:ascii="Arial" w:hAnsi="Arial"/>
                <w:sz w:val="18"/>
                <w:szCs w:val="18"/>
              </w:rPr>
              <w:t xml:space="preserve"> * Court orders not subject to Charter challenge</w:t>
            </w:r>
            <w:bookmarkEnd w:id="53"/>
          </w:p>
        </w:tc>
      </w:tr>
      <w:tr w:rsidR="001C578F" w:rsidRPr="001C578F" w14:paraId="7D046351" w14:textId="77777777" w:rsidTr="00D041C2">
        <w:trPr>
          <w:trHeight w:val="2542"/>
        </w:trPr>
        <w:tc>
          <w:tcPr>
            <w:tcW w:w="8856" w:type="dxa"/>
          </w:tcPr>
          <w:p w14:paraId="540BC006"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ISSUE</w:t>
            </w:r>
            <w:r w:rsidRPr="001C578F">
              <w:rPr>
                <w:rFonts w:ascii="Arial" w:hAnsi="Arial" w:cs="Arial"/>
                <w:sz w:val="18"/>
                <w:lang w:val="en-CA"/>
              </w:rPr>
              <w:t>: Are trade union members protected against injunction against secondary picketing which infringes on their Charter right of freedom of expression under s 2(b)?</w:t>
            </w:r>
          </w:p>
          <w:p w14:paraId="61D28350"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RATIO</w:t>
            </w:r>
            <w:r w:rsidRPr="001C578F">
              <w:rPr>
                <w:rFonts w:ascii="Arial" w:hAnsi="Arial" w:cs="Arial"/>
                <w:sz w:val="18"/>
                <w:lang w:val="en-CA"/>
              </w:rPr>
              <w:t>:</w:t>
            </w:r>
          </w:p>
          <w:p w14:paraId="64048BCC" w14:textId="77777777" w:rsidR="001C578F" w:rsidRPr="001C578F" w:rsidRDefault="001C578F" w:rsidP="007B5B1B">
            <w:pPr>
              <w:pStyle w:val="Regular"/>
              <w:numPr>
                <w:ilvl w:val="0"/>
                <w:numId w:val="49"/>
              </w:numPr>
              <w:rPr>
                <w:rFonts w:ascii="Arial" w:hAnsi="Arial" w:cs="Arial"/>
                <w:b/>
                <w:color w:val="0000FF"/>
                <w:sz w:val="18"/>
                <w:lang w:val="en-CA"/>
              </w:rPr>
            </w:pPr>
            <w:r w:rsidRPr="001C578F">
              <w:rPr>
                <w:rFonts w:ascii="Arial" w:hAnsi="Arial" w:cs="Arial"/>
                <w:b/>
                <w:color w:val="0000FF"/>
                <w:sz w:val="18"/>
                <w:lang w:val="en-CA"/>
              </w:rPr>
              <w:t xml:space="preserve">Court orders are </w:t>
            </w:r>
            <w:r w:rsidRPr="001C578F">
              <w:rPr>
                <w:rFonts w:ascii="Arial" w:hAnsi="Arial" w:cs="Arial"/>
                <w:b/>
                <w:color w:val="0000FF"/>
                <w:sz w:val="18"/>
                <w:u w:val="single"/>
                <w:lang w:val="en-CA"/>
              </w:rPr>
              <w:t>not</w:t>
            </w:r>
            <w:r w:rsidRPr="001C578F">
              <w:rPr>
                <w:rFonts w:ascii="Arial" w:hAnsi="Arial" w:cs="Arial"/>
                <w:b/>
                <w:color w:val="0000FF"/>
                <w:sz w:val="18"/>
                <w:lang w:val="en-CA"/>
              </w:rPr>
              <w:t xml:space="preserve"> subject to challenge under the Charter. </w:t>
            </w:r>
          </w:p>
          <w:p w14:paraId="1D73F4FE" w14:textId="77777777" w:rsidR="001C578F" w:rsidRPr="001C578F" w:rsidRDefault="001C578F" w:rsidP="007B5B1B">
            <w:pPr>
              <w:pStyle w:val="Regular"/>
              <w:numPr>
                <w:ilvl w:val="1"/>
                <w:numId w:val="49"/>
              </w:numPr>
              <w:rPr>
                <w:rFonts w:ascii="Arial" w:hAnsi="Arial" w:cs="Arial"/>
                <w:b/>
                <w:sz w:val="18"/>
                <w:lang w:val="en-CA"/>
              </w:rPr>
            </w:pPr>
            <w:r w:rsidRPr="001C578F">
              <w:rPr>
                <w:rFonts w:ascii="Arial" w:hAnsi="Arial" w:cs="Arial"/>
                <w:sz w:val="18"/>
                <w:lang w:val="en-CA"/>
              </w:rPr>
              <w:t xml:space="preserve">Judicial orders can’t be challenged per se.  </w:t>
            </w:r>
          </w:p>
          <w:p w14:paraId="048A6CA0" w14:textId="77777777" w:rsidR="001C578F" w:rsidRPr="001C578F" w:rsidRDefault="001C578F" w:rsidP="007B5B1B">
            <w:pPr>
              <w:pStyle w:val="Regular"/>
              <w:numPr>
                <w:ilvl w:val="1"/>
                <w:numId w:val="49"/>
              </w:numPr>
              <w:rPr>
                <w:rFonts w:ascii="Arial" w:hAnsi="Arial" w:cs="Arial"/>
                <w:b/>
                <w:color w:val="0000FF"/>
                <w:sz w:val="18"/>
                <w:lang w:val="en-CA"/>
              </w:rPr>
            </w:pPr>
            <w:r w:rsidRPr="001C578F">
              <w:rPr>
                <w:rFonts w:ascii="Arial" w:hAnsi="Arial" w:cs="Arial"/>
                <w:color w:val="0000FF"/>
                <w:sz w:val="18"/>
                <w:lang w:val="en-CA"/>
              </w:rPr>
              <w:t>Judiciary is not part of govt as they don’t fall within S 32</w:t>
            </w:r>
          </w:p>
          <w:p w14:paraId="4D75DA04" w14:textId="77777777" w:rsidR="001C578F" w:rsidRPr="001C578F" w:rsidRDefault="001C578F" w:rsidP="007B5B1B">
            <w:pPr>
              <w:pStyle w:val="Regular"/>
              <w:numPr>
                <w:ilvl w:val="1"/>
                <w:numId w:val="49"/>
              </w:numPr>
              <w:rPr>
                <w:rFonts w:ascii="Arial" w:hAnsi="Arial" w:cs="Arial"/>
                <w:sz w:val="18"/>
                <w:lang w:val="en-CA"/>
              </w:rPr>
            </w:pPr>
            <w:r w:rsidRPr="001C578F">
              <w:rPr>
                <w:rFonts w:ascii="Arial" w:hAnsi="Arial" w:cs="Arial"/>
                <w:sz w:val="18"/>
                <w:lang w:val="en-CA"/>
              </w:rPr>
              <w:t xml:space="preserve">Orders come from application of prov or fed laws – so you can challenge the common law or the statutes from which the judicial orders came. </w:t>
            </w:r>
          </w:p>
          <w:p w14:paraId="3D39A584" w14:textId="77777777" w:rsidR="001C578F" w:rsidRPr="001C578F" w:rsidRDefault="001C578F" w:rsidP="007B5B1B">
            <w:pPr>
              <w:pStyle w:val="Regular"/>
              <w:numPr>
                <w:ilvl w:val="0"/>
                <w:numId w:val="49"/>
              </w:numPr>
              <w:rPr>
                <w:rFonts w:ascii="Arial" w:hAnsi="Arial" w:cs="Arial"/>
                <w:b/>
                <w:sz w:val="18"/>
                <w:lang w:val="en-CA"/>
              </w:rPr>
            </w:pPr>
            <w:r w:rsidRPr="001C578F">
              <w:rPr>
                <w:rFonts w:ascii="Arial" w:hAnsi="Arial" w:cs="Arial"/>
                <w:b/>
                <w:sz w:val="18"/>
                <w:lang w:val="en-CA"/>
              </w:rPr>
              <w:t>Not intended to be applied in private litigation absent government action</w:t>
            </w:r>
          </w:p>
          <w:p w14:paraId="678F9F87" w14:textId="77777777" w:rsidR="001C578F" w:rsidRPr="001C578F" w:rsidRDefault="001C578F" w:rsidP="007B5B1B">
            <w:pPr>
              <w:pStyle w:val="Regular"/>
              <w:numPr>
                <w:ilvl w:val="1"/>
                <w:numId w:val="49"/>
              </w:numPr>
              <w:rPr>
                <w:rFonts w:ascii="Arial" w:hAnsi="Arial" w:cs="Arial"/>
                <w:b/>
                <w:sz w:val="18"/>
                <w:lang w:val="en-CA"/>
              </w:rPr>
            </w:pPr>
            <w:r w:rsidRPr="001C578F">
              <w:rPr>
                <w:rFonts w:ascii="Arial" w:hAnsi="Arial" w:cs="Arial"/>
                <w:sz w:val="18"/>
                <w:lang w:val="en-CA"/>
              </w:rPr>
              <w:t>S 32 shows that the Charter refers to the legislative, executive and administrative branches of govt, whether or not their action is invoked in public or private litigation.</w:t>
            </w:r>
          </w:p>
          <w:p w14:paraId="252CEDE1" w14:textId="77777777" w:rsidR="00D041C2" w:rsidRPr="00D041C2" w:rsidRDefault="001C578F" w:rsidP="007B5B1B">
            <w:pPr>
              <w:pStyle w:val="Regular"/>
              <w:numPr>
                <w:ilvl w:val="0"/>
                <w:numId w:val="49"/>
              </w:numPr>
              <w:rPr>
                <w:rFonts w:ascii="Arial" w:hAnsi="Arial" w:cs="Arial"/>
                <w:b/>
                <w:sz w:val="18"/>
                <w:lang w:val="en-CA"/>
              </w:rPr>
            </w:pPr>
            <w:r w:rsidRPr="000143F8">
              <w:rPr>
                <w:rFonts w:ascii="Arial" w:hAnsi="Arial" w:cs="Arial"/>
                <w:b/>
                <w:color w:val="0000FF"/>
                <w:sz w:val="18"/>
                <w:lang w:val="en-CA"/>
              </w:rPr>
              <w:t>Does apply to common law</w:t>
            </w:r>
            <w:r w:rsidRPr="001C578F">
              <w:rPr>
                <w:rFonts w:ascii="Arial" w:hAnsi="Arial" w:cs="Arial"/>
                <w:b/>
                <w:sz w:val="18"/>
                <w:lang w:val="en-CA"/>
              </w:rPr>
              <w:t xml:space="preserve"> </w:t>
            </w:r>
            <w:r w:rsidRPr="001C578F">
              <w:rPr>
                <w:rFonts w:ascii="Arial" w:hAnsi="Arial" w:cs="Arial"/>
                <w:sz w:val="18"/>
                <w:lang w:val="en-CA"/>
              </w:rPr>
              <w:sym w:font="Wingdings" w:char="F0E0"/>
            </w:r>
            <w:r w:rsidRPr="001C578F">
              <w:rPr>
                <w:rFonts w:ascii="Arial" w:hAnsi="Arial" w:cs="Arial"/>
                <w:sz w:val="18"/>
                <w:lang w:val="en-CA"/>
              </w:rPr>
              <w:t xml:space="preserve"> Per s 52 Constitution is the supreme law of Canada and any law that is inconsistent with the provision of the Constitution is, to the extent of the inconsistency, of no force or effect. </w:t>
            </w:r>
          </w:p>
          <w:p w14:paraId="1E7B58A5" w14:textId="47AE856A" w:rsidR="001C578F" w:rsidRPr="000143F8" w:rsidRDefault="001C578F" w:rsidP="007B5B1B">
            <w:pPr>
              <w:pStyle w:val="Regular"/>
              <w:numPr>
                <w:ilvl w:val="0"/>
                <w:numId w:val="49"/>
              </w:numPr>
              <w:rPr>
                <w:rFonts w:ascii="Arial" w:hAnsi="Arial" w:cs="Arial"/>
                <w:b/>
                <w:sz w:val="18"/>
                <w:lang w:val="en-CA"/>
              </w:rPr>
            </w:pPr>
            <w:r w:rsidRPr="000143F8">
              <w:rPr>
                <w:rFonts w:ascii="Arial" w:hAnsi="Arial" w:cs="Arial"/>
                <w:b/>
                <w:sz w:val="18"/>
                <w:lang w:val="en-CA"/>
              </w:rPr>
              <w:t>An order of a court cannot be equated with an element of governmental action, the courts cannot be contending parties involved in a dispute</w:t>
            </w:r>
            <w:r w:rsidRPr="000143F8">
              <w:rPr>
                <w:rFonts w:ascii="Arial" w:hAnsi="Arial" w:cs="Arial"/>
                <w:b/>
                <w:color w:val="000000" w:themeColor="text1"/>
                <w:sz w:val="18"/>
                <w:lang w:val="en-CA"/>
              </w:rPr>
              <w:t xml:space="preserve">. </w:t>
            </w:r>
          </w:p>
        </w:tc>
      </w:tr>
    </w:tbl>
    <w:p w14:paraId="22D83316" w14:textId="77777777" w:rsidR="00ED15B2" w:rsidRPr="00F42A46" w:rsidRDefault="00ED15B2" w:rsidP="00812CB3">
      <w:pPr>
        <w:pStyle w:val="Regular"/>
        <w:rPr>
          <w:rFonts w:ascii="Arial" w:hAnsi="Arial" w:cs="Arial"/>
          <w:sz w:val="18"/>
          <w:lang w:val="en-CA"/>
        </w:rPr>
      </w:pPr>
    </w:p>
    <w:p w14:paraId="5B2C9B85" w14:textId="77777777" w:rsidR="00ED15B2" w:rsidRPr="00F42A46" w:rsidRDefault="00ED15B2"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1C578F" w:rsidRPr="001C578F" w14:paraId="443BEBA0" w14:textId="77777777" w:rsidTr="001C578F">
        <w:tc>
          <w:tcPr>
            <w:tcW w:w="8856" w:type="dxa"/>
          </w:tcPr>
          <w:p w14:paraId="6C7E4C24" w14:textId="4E811B91" w:rsidR="001C578F" w:rsidRPr="001C578F" w:rsidRDefault="001C578F" w:rsidP="00FB5E09">
            <w:pPr>
              <w:pStyle w:val="Case"/>
              <w:rPr>
                <w:sz w:val="18"/>
                <w:szCs w:val="18"/>
              </w:rPr>
            </w:pPr>
            <w:bookmarkStart w:id="54" w:name="_Toc448168873"/>
            <w:bookmarkStart w:id="55" w:name="_Toc353478675"/>
            <w:r w:rsidRPr="003F4641">
              <w:rPr>
                <w:rFonts w:ascii="Arial" w:hAnsi="Arial"/>
                <w:sz w:val="18"/>
                <w:szCs w:val="18"/>
                <w:highlight w:val="yellow"/>
              </w:rPr>
              <w:t>McKinney v University of Guelph (1990</w:t>
            </w:r>
            <w:r w:rsidRPr="00EC346A">
              <w:rPr>
                <w:rFonts w:ascii="Arial" w:hAnsi="Arial"/>
                <w:sz w:val="18"/>
                <w:szCs w:val="18"/>
              </w:rPr>
              <w:t>)</w:t>
            </w:r>
            <w:bookmarkEnd w:id="54"/>
            <w:r w:rsidRPr="001C578F">
              <w:rPr>
                <w:sz w:val="18"/>
                <w:szCs w:val="18"/>
              </w:rPr>
              <w:t xml:space="preserve"> </w:t>
            </w:r>
            <w:r w:rsidR="000143F8">
              <w:rPr>
                <w:sz w:val="18"/>
                <w:szCs w:val="18"/>
              </w:rPr>
              <w:t xml:space="preserve"> * University not govt under s 32 </w:t>
            </w:r>
            <w:r w:rsidR="000143F8" w:rsidRPr="000143F8">
              <w:rPr>
                <w:sz w:val="18"/>
                <w:szCs w:val="18"/>
              </w:rPr>
              <w:sym w:font="Wingdings" w:char="F0E0"/>
            </w:r>
            <w:r w:rsidR="000143F8">
              <w:rPr>
                <w:sz w:val="18"/>
                <w:szCs w:val="18"/>
              </w:rPr>
              <w:t xml:space="preserve"> Charter not applicable</w:t>
            </w:r>
            <w:bookmarkEnd w:id="55"/>
          </w:p>
        </w:tc>
      </w:tr>
      <w:tr w:rsidR="001C578F" w:rsidRPr="001C578F" w14:paraId="1523EBBF" w14:textId="77777777" w:rsidTr="001C578F">
        <w:trPr>
          <w:trHeight w:val="2684"/>
        </w:trPr>
        <w:tc>
          <w:tcPr>
            <w:tcW w:w="8856" w:type="dxa"/>
          </w:tcPr>
          <w:p w14:paraId="4BF102ED"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Facts</w:t>
            </w:r>
            <w:r w:rsidRPr="001C578F">
              <w:rPr>
                <w:rFonts w:ascii="Arial" w:hAnsi="Arial" w:cs="Arial"/>
                <w:sz w:val="18"/>
                <w:lang w:val="en-CA"/>
              </w:rPr>
              <w:t>: Deals with mandatory retirements in universities, appellants applied for declarations that the policies of the universities violate s.15 of the Charter</w:t>
            </w:r>
          </w:p>
          <w:p w14:paraId="780A251F"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Issue</w:t>
            </w:r>
            <w:r w:rsidRPr="001C578F">
              <w:rPr>
                <w:rFonts w:ascii="Arial" w:hAnsi="Arial" w:cs="Arial"/>
                <w:sz w:val="18"/>
                <w:lang w:val="en-CA"/>
              </w:rPr>
              <w:t xml:space="preserve">: </w:t>
            </w:r>
            <w:r w:rsidRPr="001C578F">
              <w:rPr>
                <w:rFonts w:ascii="Arial" w:hAnsi="Arial" w:cs="Arial"/>
                <w:b/>
                <w:color w:val="0000FF"/>
                <w:sz w:val="18"/>
                <w:lang w:val="en-CA"/>
              </w:rPr>
              <w:t xml:space="preserve">Does the Charter apply to universities? NO it is not govt under s 32 so the Charter is not applicable…. </w:t>
            </w:r>
            <w:r w:rsidRPr="001C578F">
              <w:rPr>
                <w:rFonts w:ascii="Arial" w:hAnsi="Arial" w:cs="Arial"/>
                <w:sz w:val="18"/>
                <w:lang w:val="en-CA"/>
              </w:rPr>
              <w:t>Universities negotiate contracts and collective agreements with their employees and include within them provisions for mandatory retirement. These actions are not taken under statutory compulsion, so a Charter attack cannot be sustained on that ground. Para 35</w:t>
            </w:r>
          </w:p>
          <w:p w14:paraId="383F0D19"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Reasons</w:t>
            </w:r>
            <w:r w:rsidRPr="001C578F">
              <w:rPr>
                <w:rFonts w:ascii="Arial" w:hAnsi="Arial" w:cs="Arial"/>
                <w:sz w:val="18"/>
                <w:lang w:val="en-CA"/>
              </w:rPr>
              <w:t>:</w:t>
            </w:r>
          </w:p>
          <w:p w14:paraId="65E65537" w14:textId="77777777" w:rsidR="001C578F" w:rsidRPr="001C578F" w:rsidRDefault="001C578F" w:rsidP="007848FC">
            <w:pPr>
              <w:pStyle w:val="Regular"/>
              <w:rPr>
                <w:rFonts w:ascii="Arial" w:hAnsi="Arial" w:cs="Arial"/>
                <w:b/>
                <w:color w:val="0000FF"/>
                <w:sz w:val="18"/>
                <w:lang w:val="en-CA"/>
              </w:rPr>
            </w:pPr>
            <w:r w:rsidRPr="001C578F">
              <w:rPr>
                <w:rFonts w:ascii="Arial" w:hAnsi="Arial" w:cs="Arial"/>
                <w:b/>
                <w:color w:val="0000FF"/>
                <w:sz w:val="18"/>
                <w:lang w:val="en-CA"/>
              </w:rPr>
              <w:t xml:space="preserve">Majority and dissent difference of opinion on s 32 </w:t>
            </w:r>
          </w:p>
          <w:p w14:paraId="506016B7" w14:textId="77777777" w:rsidR="001C578F" w:rsidRPr="001C578F" w:rsidRDefault="001C578F" w:rsidP="007B5B1B">
            <w:pPr>
              <w:pStyle w:val="Regular"/>
              <w:numPr>
                <w:ilvl w:val="0"/>
                <w:numId w:val="25"/>
              </w:numPr>
              <w:ind w:left="0"/>
              <w:rPr>
                <w:rFonts w:ascii="Arial" w:hAnsi="Arial" w:cs="Arial"/>
                <w:b/>
                <w:color w:val="0000FF"/>
                <w:sz w:val="18"/>
                <w:lang w:val="en-CA"/>
              </w:rPr>
            </w:pPr>
            <w:r w:rsidRPr="001C578F">
              <w:rPr>
                <w:rFonts w:ascii="Arial" w:hAnsi="Arial" w:cs="Arial"/>
                <w:b/>
                <w:color w:val="0000FF"/>
                <w:sz w:val="18"/>
                <w:lang w:val="en-CA"/>
              </w:rPr>
              <w:sym w:font="Wingdings" w:char="F0E0"/>
            </w:r>
            <w:r w:rsidRPr="001C578F">
              <w:rPr>
                <w:rFonts w:ascii="Arial" w:hAnsi="Arial" w:cs="Arial"/>
                <w:b/>
                <w:color w:val="0000FF"/>
                <w:sz w:val="18"/>
                <w:lang w:val="en-CA"/>
              </w:rPr>
              <w:t xml:space="preserve">Majority La Forest </w:t>
            </w:r>
            <w:r w:rsidRPr="001C578F">
              <w:rPr>
                <w:rFonts w:ascii="Arial" w:hAnsi="Arial" w:cs="Arial"/>
                <w:sz w:val="18"/>
                <w:lang w:val="en-CA"/>
              </w:rPr>
              <w:t xml:space="preserve">narrower application of Charter than dissent, yet is still broadening s 32 somewhat to include govt entities.  Framers of Charter didn’t intend for it to apply in an open ended way, it was intended to be limited to govt as it was intended to control govt to protect citizens. Considers funding source, public service entity, but degree of independence of university </w:t>
            </w:r>
            <w:r w:rsidRPr="001C578F">
              <w:rPr>
                <w:rFonts w:ascii="Arial" w:hAnsi="Arial" w:cs="Arial"/>
                <w:sz w:val="18"/>
                <w:lang w:val="en-CA"/>
              </w:rPr>
              <w:sym w:font="Wingdings" w:char="F0E0"/>
            </w:r>
            <w:r w:rsidRPr="001C578F">
              <w:rPr>
                <w:rFonts w:ascii="Arial" w:hAnsi="Arial" w:cs="Arial"/>
                <w:sz w:val="18"/>
                <w:lang w:val="en-CA"/>
              </w:rPr>
              <w:t xml:space="preserve"> board of governors partly govt but don’t control the university.</w:t>
            </w:r>
            <w:r w:rsidRPr="001C578F">
              <w:rPr>
                <w:rFonts w:ascii="Arial" w:hAnsi="Arial" w:cs="Arial"/>
                <w:b/>
                <w:sz w:val="18"/>
                <w:lang w:val="en-CA"/>
              </w:rPr>
              <w:t xml:space="preserve">  Does not give a test but focuses on autonomy and independence as key factors in whether university is considered govt entity.</w:t>
            </w:r>
            <w:r w:rsidRPr="001C578F">
              <w:rPr>
                <w:rFonts w:ascii="Arial" w:hAnsi="Arial" w:cs="Arial"/>
                <w:b/>
                <w:color w:val="0000FF"/>
                <w:sz w:val="18"/>
                <w:lang w:val="en-CA"/>
              </w:rPr>
              <w:t xml:space="preserve"> </w:t>
            </w:r>
          </w:p>
          <w:p w14:paraId="11544E5D" w14:textId="116DD682" w:rsidR="001C578F" w:rsidRPr="001C578F" w:rsidRDefault="001C578F" w:rsidP="00D041C2">
            <w:pPr>
              <w:pStyle w:val="Regular"/>
              <w:rPr>
                <w:rFonts w:ascii="Arial" w:hAnsi="Arial" w:cs="Arial"/>
                <w:sz w:val="18"/>
                <w:lang w:val="en-CA"/>
              </w:rPr>
            </w:pPr>
            <w:r w:rsidRPr="001C578F">
              <w:rPr>
                <w:rFonts w:ascii="Arial" w:hAnsi="Arial" w:cs="Arial"/>
                <w:b/>
                <w:color w:val="0000FF"/>
                <w:sz w:val="18"/>
                <w:lang w:val="en-CA"/>
              </w:rPr>
              <w:sym w:font="Wingdings" w:char="F0E0"/>
            </w:r>
            <w:r w:rsidRPr="001C578F">
              <w:rPr>
                <w:rFonts w:ascii="Arial" w:hAnsi="Arial" w:cs="Arial"/>
                <w:b/>
                <w:color w:val="0000FF"/>
                <w:sz w:val="18"/>
                <w:lang w:val="en-CA"/>
              </w:rPr>
              <w:t xml:space="preserve"> Dissent Wilson </w:t>
            </w:r>
            <w:r w:rsidRPr="001C578F">
              <w:rPr>
                <w:rFonts w:ascii="Arial" w:hAnsi="Arial" w:cs="Arial"/>
                <w:b/>
                <w:color w:val="0000FF"/>
                <w:sz w:val="18"/>
                <w:lang w:val="en-CA"/>
              </w:rPr>
              <w:sym w:font="Wingdings" w:char="F0E0"/>
            </w:r>
            <w:r w:rsidRPr="001C578F">
              <w:rPr>
                <w:rFonts w:ascii="Arial" w:hAnsi="Arial" w:cs="Arial"/>
                <w:b/>
                <w:color w:val="0000FF"/>
                <w:sz w:val="18"/>
                <w:lang w:val="en-CA"/>
              </w:rPr>
              <w:t xml:space="preserve"> </w:t>
            </w:r>
            <w:r w:rsidRPr="001C578F">
              <w:rPr>
                <w:rFonts w:ascii="Arial" w:hAnsi="Arial" w:cs="Arial"/>
                <w:sz w:val="18"/>
                <w:lang w:val="en-CA"/>
              </w:rPr>
              <w:t xml:space="preserve">court could apply Charter broadly by authorizing application of Charter to entities </w:t>
            </w:r>
            <w:r w:rsidRPr="001C578F">
              <w:rPr>
                <w:rFonts w:ascii="Arial" w:hAnsi="Arial" w:cs="Arial"/>
                <w:b/>
                <w:color w:val="0000FF"/>
                <w:sz w:val="18"/>
                <w:lang w:val="en-CA"/>
              </w:rPr>
              <w:t xml:space="preserve"> </w:t>
            </w:r>
            <w:r w:rsidRPr="001C578F">
              <w:rPr>
                <w:rFonts w:ascii="Arial" w:hAnsi="Arial" w:cs="Arial"/>
                <w:sz w:val="18"/>
                <w:lang w:val="en-CA"/>
              </w:rPr>
              <w:t xml:space="preserve"> </w:t>
            </w:r>
          </w:p>
          <w:p w14:paraId="6A4EFE21" w14:textId="77777777" w:rsidR="001C578F" w:rsidRPr="001C578F" w:rsidRDefault="001C578F" w:rsidP="007B5B1B">
            <w:pPr>
              <w:pStyle w:val="Regular"/>
              <w:numPr>
                <w:ilvl w:val="0"/>
                <w:numId w:val="25"/>
              </w:numPr>
              <w:rPr>
                <w:rFonts w:ascii="Arial" w:hAnsi="Arial" w:cs="Arial"/>
                <w:b/>
                <w:color w:val="0000FF"/>
                <w:sz w:val="18"/>
                <w:lang w:val="en-CA"/>
              </w:rPr>
            </w:pPr>
            <w:r w:rsidRPr="001C578F">
              <w:rPr>
                <w:rFonts w:ascii="Arial" w:hAnsi="Arial" w:cs="Arial"/>
                <w:b/>
                <w:color w:val="0000FF"/>
                <w:sz w:val="18"/>
                <w:lang w:val="en-CA"/>
              </w:rPr>
              <w:t>Opens up the possibility that subordinate bodies could be governed by the Charter (</w:t>
            </w:r>
            <w:r w:rsidRPr="001C578F">
              <w:rPr>
                <w:rFonts w:ascii="Arial" w:hAnsi="Arial" w:cs="Arial"/>
                <w:b/>
                <w:color w:val="0000FF"/>
                <w:sz w:val="18"/>
                <w:u w:val="single"/>
                <w:lang w:val="en-CA"/>
              </w:rPr>
              <w:t>doctrine of evasion</w:t>
            </w:r>
            <w:r w:rsidRPr="001C578F">
              <w:rPr>
                <w:rFonts w:ascii="Arial" w:hAnsi="Arial" w:cs="Arial"/>
                <w:b/>
                <w:color w:val="0000FF"/>
                <w:sz w:val="18"/>
                <w:lang w:val="en-CA"/>
              </w:rPr>
              <w:t xml:space="preserve">).  </w:t>
            </w:r>
          </w:p>
          <w:p w14:paraId="7378289A" w14:textId="77777777" w:rsidR="001C578F" w:rsidRPr="001C578F" w:rsidRDefault="001C578F" w:rsidP="007B5B1B">
            <w:pPr>
              <w:pStyle w:val="Regular"/>
              <w:numPr>
                <w:ilvl w:val="0"/>
                <w:numId w:val="25"/>
              </w:numPr>
              <w:rPr>
                <w:rFonts w:ascii="Arial" w:hAnsi="Arial" w:cs="Arial"/>
                <w:b/>
                <w:color w:val="0000FF"/>
                <w:sz w:val="18"/>
                <w:lang w:val="en-CA"/>
              </w:rPr>
            </w:pPr>
            <w:r w:rsidRPr="001C578F">
              <w:rPr>
                <w:rFonts w:ascii="Arial" w:hAnsi="Arial" w:cs="Arial"/>
                <w:b/>
                <w:sz w:val="18"/>
                <w:lang w:val="en-CA"/>
              </w:rPr>
              <w:t>Recognizes that Dolphin Delivery left open the possibility that subordinate bodies created and supported by Parliament or the legislatures could be governed by the Charter.</w:t>
            </w:r>
          </w:p>
          <w:p w14:paraId="63BA9C5F" w14:textId="77777777" w:rsidR="001C578F" w:rsidRPr="001C578F" w:rsidRDefault="001C578F" w:rsidP="007B5B1B">
            <w:pPr>
              <w:pStyle w:val="Regular"/>
              <w:numPr>
                <w:ilvl w:val="0"/>
                <w:numId w:val="25"/>
              </w:numPr>
              <w:rPr>
                <w:rFonts w:ascii="Arial" w:hAnsi="Arial" w:cs="Arial"/>
                <w:b/>
                <w:color w:val="0000FF"/>
                <w:sz w:val="18"/>
                <w:highlight w:val="yellow"/>
                <w:lang w:val="en-CA"/>
              </w:rPr>
            </w:pPr>
            <w:r w:rsidRPr="001C578F">
              <w:rPr>
                <w:rFonts w:ascii="Arial" w:hAnsi="Arial" w:cs="Arial"/>
                <w:b/>
                <w:sz w:val="18"/>
                <w:highlight w:val="yellow"/>
                <w:lang w:val="en-CA"/>
              </w:rPr>
              <w:t>If the entity is govt within s 32 then everything that entity does is subject to Charter scrutiny</w:t>
            </w:r>
          </w:p>
          <w:p w14:paraId="090DCF3E"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NOT sufficient that it:</w:t>
            </w:r>
          </w:p>
          <w:p w14:paraId="71D4321F" w14:textId="77777777" w:rsidR="001C578F" w:rsidRPr="001C578F" w:rsidRDefault="001C578F" w:rsidP="007B5B1B">
            <w:pPr>
              <w:pStyle w:val="Regular"/>
              <w:numPr>
                <w:ilvl w:val="1"/>
                <w:numId w:val="25"/>
              </w:numPr>
              <w:rPr>
                <w:rFonts w:ascii="Arial" w:hAnsi="Arial" w:cs="Arial"/>
                <w:b/>
                <w:sz w:val="18"/>
                <w:u w:val="single"/>
                <w:lang w:val="en-CA"/>
              </w:rPr>
            </w:pPr>
            <w:r w:rsidRPr="001C578F">
              <w:rPr>
                <w:rFonts w:ascii="Arial" w:hAnsi="Arial" w:cs="Arial"/>
                <w:b/>
                <w:sz w:val="18"/>
                <w:lang w:val="en-CA"/>
              </w:rPr>
              <w:t>Is created by statute</w:t>
            </w:r>
            <w:r w:rsidRPr="001C578F">
              <w:rPr>
                <w:rFonts w:ascii="Arial" w:hAnsi="Arial" w:cs="Arial"/>
                <w:sz w:val="18"/>
                <w:lang w:val="en-CA"/>
              </w:rPr>
              <w:t xml:space="preserve"> (Private corporations are all created by statute) </w:t>
            </w:r>
          </w:p>
          <w:p w14:paraId="7493BCBB" w14:textId="77777777" w:rsidR="001C578F" w:rsidRPr="001C578F" w:rsidRDefault="001C578F" w:rsidP="007B5B1B">
            <w:pPr>
              <w:pStyle w:val="Regular"/>
              <w:numPr>
                <w:ilvl w:val="1"/>
                <w:numId w:val="25"/>
              </w:numPr>
              <w:rPr>
                <w:rFonts w:ascii="Arial" w:hAnsi="Arial" w:cs="Arial"/>
                <w:sz w:val="18"/>
                <w:lang w:val="en-CA"/>
              </w:rPr>
            </w:pPr>
            <w:r w:rsidRPr="001C578F">
              <w:rPr>
                <w:rFonts w:ascii="Arial" w:hAnsi="Arial" w:cs="Arial"/>
                <w:sz w:val="18"/>
                <w:lang w:val="en-CA"/>
              </w:rPr>
              <w:t>Has a public purpose (Too broad)</w:t>
            </w:r>
          </w:p>
          <w:p w14:paraId="62BC3A4F"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b/>
                <w:color w:val="0000FF"/>
                <w:sz w:val="18"/>
                <w:lang w:val="en-CA"/>
              </w:rPr>
              <w:t xml:space="preserve">CONTROL TEST </w:t>
            </w:r>
          </w:p>
          <w:p w14:paraId="6A15C396" w14:textId="77777777" w:rsidR="001C578F" w:rsidRPr="001C578F" w:rsidRDefault="001C578F" w:rsidP="00FB5E09">
            <w:pPr>
              <w:pStyle w:val="Regular"/>
              <w:rPr>
                <w:rFonts w:ascii="Arial" w:hAnsi="Arial" w:cs="Arial"/>
                <w:sz w:val="18"/>
                <w:lang w:val="en-CA"/>
              </w:rPr>
            </w:pPr>
            <w:r w:rsidRPr="001C578F">
              <w:rPr>
                <w:rFonts w:ascii="Arial" w:hAnsi="Arial" w:cs="Arial"/>
                <w:sz w:val="18"/>
                <w:lang w:val="en-CA"/>
              </w:rPr>
              <w:t xml:space="preserve">A. </w:t>
            </w:r>
            <w:r w:rsidRPr="001C578F">
              <w:rPr>
                <w:rFonts w:ascii="Arial" w:hAnsi="Arial" w:cs="Arial"/>
                <w:b/>
                <w:sz w:val="18"/>
                <w:lang w:val="en-CA"/>
              </w:rPr>
              <w:t>Nature and Extent of Government Control</w:t>
            </w:r>
          </w:p>
          <w:p w14:paraId="5FFD37FE"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Does government exercise such significant control over the operation of the institution that the activities of the latter may properly be seen as activities of the former?</w:t>
            </w:r>
          </w:p>
          <w:p w14:paraId="1059F7B3"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Input into its policy formulation process, approval of the by-laws/rules that determine how that entity carries out its mandate, allocation of funding used to implement its objectives, or through the appointment of the personnel that run the entity</w:t>
            </w:r>
          </w:p>
          <w:p w14:paraId="66803B22" w14:textId="77777777" w:rsidR="001C578F" w:rsidRPr="001C578F" w:rsidRDefault="001C578F" w:rsidP="00FB5E09">
            <w:pPr>
              <w:pStyle w:val="Regular"/>
              <w:rPr>
                <w:rFonts w:ascii="Arial" w:hAnsi="Arial" w:cs="Arial"/>
                <w:sz w:val="18"/>
                <w:lang w:val="en-CA"/>
              </w:rPr>
            </w:pPr>
            <w:r w:rsidRPr="001C578F">
              <w:rPr>
                <w:rFonts w:ascii="Arial" w:hAnsi="Arial" w:cs="Arial"/>
                <w:sz w:val="18"/>
                <w:lang w:val="en-CA"/>
              </w:rPr>
              <w:t>B</w:t>
            </w:r>
            <w:r w:rsidRPr="001C578F">
              <w:rPr>
                <w:rFonts w:ascii="Arial" w:hAnsi="Arial" w:cs="Arial"/>
                <w:b/>
                <w:sz w:val="18"/>
                <w:lang w:val="en-CA"/>
              </w:rPr>
              <w:t>. Specific questions about entity’s activities</w:t>
            </w:r>
          </w:p>
          <w:p w14:paraId="60696E87"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 xml:space="preserve">Is there a clear nexus between government and the </w:t>
            </w:r>
            <w:r w:rsidRPr="001C578F">
              <w:rPr>
                <w:rFonts w:ascii="Arial" w:hAnsi="Arial" w:cs="Arial"/>
                <w:b/>
                <w:sz w:val="18"/>
                <w:lang w:val="en-CA"/>
              </w:rPr>
              <w:t>particular impugned activity</w:t>
            </w:r>
            <w:r w:rsidRPr="001C578F">
              <w:rPr>
                <w:rFonts w:ascii="Arial" w:hAnsi="Arial" w:cs="Arial"/>
                <w:sz w:val="18"/>
                <w:lang w:val="en-CA"/>
              </w:rPr>
              <w:t>?</w:t>
            </w:r>
          </w:p>
          <w:p w14:paraId="47C20F74" w14:textId="77777777" w:rsidR="001C578F" w:rsidRPr="001C578F" w:rsidRDefault="001C578F" w:rsidP="007B5B1B">
            <w:pPr>
              <w:pStyle w:val="Regular"/>
              <w:numPr>
                <w:ilvl w:val="1"/>
                <w:numId w:val="25"/>
              </w:numPr>
              <w:rPr>
                <w:rFonts w:ascii="Arial" w:hAnsi="Arial" w:cs="Arial"/>
                <w:sz w:val="18"/>
                <w:lang w:val="en-CA"/>
              </w:rPr>
            </w:pPr>
            <w:r w:rsidRPr="001C578F">
              <w:rPr>
                <w:rFonts w:ascii="Arial" w:hAnsi="Arial" w:cs="Arial"/>
                <w:sz w:val="18"/>
                <w:lang w:val="en-CA"/>
              </w:rPr>
              <w:t>Cannot be arms-length</w:t>
            </w:r>
          </w:p>
          <w:p w14:paraId="7AD7A9E2"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No evidence that they were following dictates of government, generally autonomous, traditional purpose supports autonomy, contract of employment is not government policy</w:t>
            </w:r>
          </w:p>
          <w:p w14:paraId="3E9D2DA6"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Would have to be shown than that they engaged in activities or the provision of services that are subject to the legislative jurisdiction of either the federal or provincial governments</w:t>
            </w:r>
          </w:p>
          <w:p w14:paraId="59B93074"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Dissent</w:t>
            </w:r>
            <w:r w:rsidRPr="001C578F">
              <w:rPr>
                <w:rFonts w:ascii="Arial" w:hAnsi="Arial" w:cs="Arial"/>
                <w:sz w:val="18"/>
                <w:lang w:val="en-CA"/>
              </w:rPr>
              <w:t>:</w:t>
            </w:r>
          </w:p>
          <w:p w14:paraId="3084C54F"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u w:val="single"/>
                <w:lang w:val="en-CA"/>
              </w:rPr>
              <w:t xml:space="preserve">Problem with Control Test: </w:t>
            </w:r>
            <w:r w:rsidRPr="001C578F">
              <w:rPr>
                <w:rFonts w:ascii="Arial" w:hAnsi="Arial" w:cs="Arial"/>
                <w:sz w:val="18"/>
                <w:lang w:val="en-CA"/>
              </w:rPr>
              <w:t>body should not automatically be deemed to be non-governmental simply because one cannot point to a specific nexus</w:t>
            </w:r>
          </w:p>
          <w:p w14:paraId="70922224" w14:textId="77777777" w:rsidR="001C578F" w:rsidRPr="001C578F" w:rsidRDefault="001C578F" w:rsidP="007B5B1B">
            <w:pPr>
              <w:pStyle w:val="Regular"/>
              <w:numPr>
                <w:ilvl w:val="0"/>
                <w:numId w:val="25"/>
              </w:numPr>
              <w:rPr>
                <w:rFonts w:ascii="Arial" w:hAnsi="Arial" w:cs="Arial"/>
                <w:b/>
                <w:color w:val="0000FF"/>
                <w:sz w:val="18"/>
                <w:lang w:val="en-CA"/>
              </w:rPr>
            </w:pPr>
            <w:r w:rsidRPr="001C578F">
              <w:rPr>
                <w:rFonts w:ascii="Arial" w:hAnsi="Arial" w:cs="Arial"/>
                <w:b/>
                <w:color w:val="0000FF"/>
                <w:sz w:val="18"/>
                <w:lang w:val="en-CA"/>
              </w:rPr>
              <w:t>Test 2: Government Function Test</w:t>
            </w:r>
          </w:p>
          <w:p w14:paraId="3134B2FE" w14:textId="77777777" w:rsidR="001C578F" w:rsidRPr="001C578F" w:rsidRDefault="001C578F" w:rsidP="007B5B1B">
            <w:pPr>
              <w:pStyle w:val="Regular"/>
              <w:numPr>
                <w:ilvl w:val="1"/>
                <w:numId w:val="25"/>
              </w:numPr>
              <w:rPr>
                <w:rFonts w:ascii="Arial" w:hAnsi="Arial" w:cs="Arial"/>
                <w:sz w:val="18"/>
                <w:lang w:val="en-CA"/>
              </w:rPr>
            </w:pPr>
            <w:r w:rsidRPr="001C578F">
              <w:rPr>
                <w:rFonts w:ascii="Arial" w:hAnsi="Arial" w:cs="Arial"/>
                <w:sz w:val="18"/>
                <w:lang w:val="en-CA"/>
              </w:rPr>
              <w:t>Even although there is minimal government control over that body, the entity must nonetheless be viewed as part of government because it performs a function that has traditionally been performed by government</w:t>
            </w:r>
          </w:p>
          <w:p w14:paraId="4DC3941D" w14:textId="77777777" w:rsidR="001C578F" w:rsidRPr="001C578F" w:rsidRDefault="001C578F" w:rsidP="007B5B1B">
            <w:pPr>
              <w:pStyle w:val="Regular"/>
              <w:numPr>
                <w:ilvl w:val="0"/>
                <w:numId w:val="25"/>
              </w:numPr>
              <w:rPr>
                <w:rFonts w:ascii="Arial" w:hAnsi="Arial" w:cs="Arial"/>
                <w:b/>
                <w:color w:val="0000FF"/>
                <w:sz w:val="18"/>
                <w:lang w:val="en-CA"/>
              </w:rPr>
            </w:pPr>
            <w:r w:rsidRPr="001C578F">
              <w:rPr>
                <w:rFonts w:ascii="Arial" w:hAnsi="Arial" w:cs="Arial"/>
                <w:b/>
                <w:color w:val="0000FF"/>
                <w:sz w:val="18"/>
                <w:lang w:val="en-CA"/>
              </w:rPr>
              <w:t>Test 3: Government “Entity” Test (Edge likes this)</w:t>
            </w:r>
          </w:p>
          <w:p w14:paraId="6315EE35" w14:textId="77777777" w:rsidR="001C578F" w:rsidRPr="001C578F" w:rsidRDefault="001C578F" w:rsidP="007B5B1B">
            <w:pPr>
              <w:pStyle w:val="Regular"/>
              <w:numPr>
                <w:ilvl w:val="1"/>
                <w:numId w:val="25"/>
              </w:numPr>
              <w:rPr>
                <w:rFonts w:ascii="Arial" w:hAnsi="Arial" w:cs="Arial"/>
                <w:sz w:val="18"/>
                <w:lang w:val="en-CA"/>
              </w:rPr>
            </w:pPr>
            <w:r w:rsidRPr="001C578F">
              <w:rPr>
                <w:rFonts w:ascii="Arial" w:hAnsi="Arial" w:cs="Arial"/>
                <w:sz w:val="18"/>
                <w:lang w:val="en-CA"/>
              </w:rPr>
              <w:t>Whether an entity performs a task pursuant to statutory authority and whether it performs that task on behalf of government in furtherance of a government purpose</w:t>
            </w:r>
          </w:p>
          <w:p w14:paraId="5B6040A4" w14:textId="77777777" w:rsidR="001C578F" w:rsidRPr="001C578F" w:rsidRDefault="001C578F" w:rsidP="007B5B1B">
            <w:pPr>
              <w:pStyle w:val="Regular"/>
              <w:numPr>
                <w:ilvl w:val="1"/>
                <w:numId w:val="25"/>
              </w:numPr>
              <w:rPr>
                <w:rFonts w:ascii="Arial" w:hAnsi="Arial" w:cs="Arial"/>
                <w:sz w:val="18"/>
                <w:lang w:val="en-CA"/>
              </w:rPr>
            </w:pPr>
            <w:r w:rsidRPr="001C578F">
              <w:rPr>
                <w:rFonts w:ascii="Arial" w:hAnsi="Arial" w:cs="Arial"/>
                <w:sz w:val="18"/>
                <w:lang w:val="en-CA"/>
              </w:rPr>
              <w:t>Assist one to identify those bodies that are neither subject to extensive government control and that cannot be said to be carrying out a traditional government function, but that may nonetheless be the product of government's decision to take on a new role</w:t>
            </w:r>
          </w:p>
          <w:p w14:paraId="169CC82B" w14:textId="77777777" w:rsidR="001C578F" w:rsidRPr="001C578F" w:rsidRDefault="001C578F" w:rsidP="007B5B1B">
            <w:pPr>
              <w:pStyle w:val="Regular"/>
              <w:numPr>
                <w:ilvl w:val="0"/>
                <w:numId w:val="25"/>
              </w:numPr>
              <w:rPr>
                <w:rFonts w:ascii="Arial" w:hAnsi="Arial" w:cs="Arial"/>
                <w:b/>
                <w:sz w:val="18"/>
                <w:lang w:val="en-CA"/>
              </w:rPr>
            </w:pPr>
            <w:r w:rsidRPr="001C578F">
              <w:rPr>
                <w:rFonts w:ascii="Arial" w:hAnsi="Arial" w:cs="Arial"/>
                <w:b/>
                <w:sz w:val="18"/>
                <w:lang w:val="en-CA"/>
              </w:rPr>
              <w:t xml:space="preserve">Factors to consider (indicators) </w:t>
            </w:r>
            <w:r w:rsidRPr="001C578F">
              <w:rPr>
                <w:rFonts w:ascii="Arial" w:hAnsi="Arial" w:cs="Arial"/>
                <w:b/>
                <w:color w:val="FF0000"/>
                <w:sz w:val="18"/>
                <w:lang w:val="en-CA"/>
              </w:rPr>
              <w:t xml:space="preserve"> </w:t>
            </w:r>
          </w:p>
          <w:p w14:paraId="17B7E560" w14:textId="5D9773DD" w:rsidR="001C578F" w:rsidRPr="001C578F" w:rsidRDefault="001C578F" w:rsidP="007B5B1B">
            <w:pPr>
              <w:pStyle w:val="Regular"/>
              <w:numPr>
                <w:ilvl w:val="0"/>
                <w:numId w:val="77"/>
              </w:numPr>
              <w:rPr>
                <w:rFonts w:ascii="Arial" w:hAnsi="Arial" w:cs="Arial"/>
                <w:sz w:val="18"/>
                <w:lang w:val="en-CA"/>
              </w:rPr>
            </w:pPr>
            <w:r w:rsidRPr="001C578F">
              <w:rPr>
                <w:rFonts w:ascii="Arial" w:hAnsi="Arial" w:cs="Arial"/>
                <w:sz w:val="18"/>
                <w:lang w:val="en-CA"/>
              </w:rPr>
              <w:t xml:space="preserve">Does the legislative, executive or administrative branch of government exercise general control over the entity in question? </w:t>
            </w:r>
          </w:p>
          <w:p w14:paraId="04E75FDB" w14:textId="77777777" w:rsidR="001C578F" w:rsidRPr="001C578F" w:rsidRDefault="001C578F" w:rsidP="007B5B1B">
            <w:pPr>
              <w:pStyle w:val="Regular"/>
              <w:numPr>
                <w:ilvl w:val="1"/>
                <w:numId w:val="77"/>
              </w:numPr>
              <w:rPr>
                <w:rFonts w:ascii="Arial" w:hAnsi="Arial" w:cs="Arial"/>
                <w:sz w:val="18"/>
                <w:lang w:val="en-CA"/>
              </w:rPr>
            </w:pPr>
            <w:r w:rsidRPr="001C578F">
              <w:rPr>
                <w:rFonts w:ascii="Arial" w:hAnsi="Arial" w:cs="Arial"/>
                <w:sz w:val="18"/>
                <w:lang w:val="en-CA"/>
              </w:rPr>
              <w:t>This is the same as the majority</w:t>
            </w:r>
          </w:p>
          <w:p w14:paraId="3B550F14" w14:textId="1644D0BC" w:rsidR="001C578F" w:rsidRPr="001C578F" w:rsidRDefault="001C578F" w:rsidP="007B5B1B">
            <w:pPr>
              <w:pStyle w:val="Regular"/>
              <w:numPr>
                <w:ilvl w:val="0"/>
                <w:numId w:val="77"/>
              </w:numPr>
              <w:rPr>
                <w:rFonts w:ascii="Arial" w:hAnsi="Arial" w:cs="Arial"/>
                <w:sz w:val="18"/>
                <w:lang w:val="en-CA"/>
              </w:rPr>
            </w:pPr>
            <w:r w:rsidRPr="001C578F">
              <w:rPr>
                <w:rFonts w:ascii="Arial" w:hAnsi="Arial" w:cs="Arial"/>
                <w:sz w:val="18"/>
                <w:lang w:val="en-CA"/>
              </w:rPr>
              <w:t xml:space="preserve">Does the entity perform a traditional government function or a function which in more modern times is recognized as a responsibility of the state? </w:t>
            </w:r>
            <w:r w:rsidRPr="001C578F">
              <w:rPr>
                <w:rFonts w:ascii="Arial" w:hAnsi="Arial" w:cs="Arial"/>
                <w:sz w:val="18"/>
                <w:lang w:val="en-CA"/>
              </w:rPr>
              <w:tab/>
            </w:r>
          </w:p>
          <w:p w14:paraId="493046C9" w14:textId="77777777" w:rsidR="001C578F" w:rsidRPr="001C578F" w:rsidRDefault="001C578F" w:rsidP="007B5B1B">
            <w:pPr>
              <w:pStyle w:val="Regular"/>
              <w:numPr>
                <w:ilvl w:val="1"/>
                <w:numId w:val="77"/>
              </w:numPr>
              <w:rPr>
                <w:rFonts w:ascii="Arial" w:hAnsi="Arial" w:cs="Arial"/>
                <w:sz w:val="18"/>
                <w:lang w:val="en-CA"/>
              </w:rPr>
            </w:pPr>
            <w:r w:rsidRPr="001C578F">
              <w:rPr>
                <w:rFonts w:ascii="Arial" w:hAnsi="Arial" w:cs="Arial"/>
                <w:sz w:val="18"/>
                <w:lang w:val="en-CA"/>
              </w:rPr>
              <w:t>Edinger thinks this is open ended</w:t>
            </w:r>
          </w:p>
          <w:p w14:paraId="49CB3E5A" w14:textId="0D57A961" w:rsidR="001C578F" w:rsidRPr="00D041C2" w:rsidRDefault="001C578F" w:rsidP="007B5B1B">
            <w:pPr>
              <w:pStyle w:val="Regular"/>
              <w:numPr>
                <w:ilvl w:val="0"/>
                <w:numId w:val="77"/>
              </w:numPr>
              <w:rPr>
                <w:rFonts w:ascii="Arial" w:hAnsi="Arial" w:cs="Arial"/>
                <w:sz w:val="18"/>
                <w:lang w:val="en-CA"/>
              </w:rPr>
            </w:pPr>
            <w:r w:rsidRPr="001C578F">
              <w:rPr>
                <w:rFonts w:ascii="Arial" w:hAnsi="Arial" w:cs="Arial"/>
                <w:sz w:val="18"/>
                <w:lang w:val="en-CA"/>
              </w:rPr>
              <w:t>Is the entity one that acts pursuant to statutory authority specifically granted to it to enable it to further an objective that government seeks to promote in the broader public interest?</w:t>
            </w:r>
            <w:r w:rsidRPr="00D041C2">
              <w:rPr>
                <w:rFonts w:ascii="Arial" w:hAnsi="Arial" w:cs="Arial"/>
                <w:sz w:val="18"/>
                <w:lang w:val="en-CA"/>
              </w:rPr>
              <w:t xml:space="preserve"> </w:t>
            </w:r>
          </w:p>
        </w:tc>
      </w:tr>
    </w:tbl>
    <w:p w14:paraId="46B1E842" w14:textId="77777777" w:rsidR="00ED15B2" w:rsidRPr="00F42A46" w:rsidRDefault="00ED15B2" w:rsidP="00812CB3">
      <w:pPr>
        <w:pStyle w:val="Regular"/>
        <w:rPr>
          <w:rFonts w:ascii="Arial" w:hAnsi="Arial" w:cs="Arial"/>
          <w:sz w:val="18"/>
          <w:lang w:val="en-CA"/>
        </w:rPr>
      </w:pPr>
    </w:p>
    <w:p w14:paraId="782B6EDB" w14:textId="77777777" w:rsidR="00ED15B2" w:rsidRPr="00F42A46" w:rsidRDefault="00ED15B2"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1C578F" w:rsidRPr="001C578F" w14:paraId="38848B3F" w14:textId="77777777" w:rsidTr="001C578F">
        <w:tc>
          <w:tcPr>
            <w:tcW w:w="8856" w:type="dxa"/>
          </w:tcPr>
          <w:p w14:paraId="0E5D9E0A" w14:textId="3DC35C73" w:rsidR="001C578F" w:rsidRPr="001C578F" w:rsidRDefault="001C578F" w:rsidP="00FB5E09">
            <w:pPr>
              <w:pStyle w:val="Case"/>
              <w:rPr>
                <w:i/>
                <w:sz w:val="18"/>
                <w:szCs w:val="18"/>
              </w:rPr>
            </w:pPr>
            <w:bookmarkStart w:id="56" w:name="_Toc448168875"/>
            <w:bookmarkStart w:id="57" w:name="_Toc353478676"/>
            <w:r w:rsidRPr="001C578F">
              <w:rPr>
                <w:sz w:val="18"/>
                <w:szCs w:val="18"/>
                <w:highlight w:val="yellow"/>
              </w:rPr>
              <w:t>Eldridge v BC</w:t>
            </w:r>
            <w:bookmarkEnd w:id="56"/>
            <w:r w:rsidR="0039100F">
              <w:rPr>
                <w:sz w:val="18"/>
                <w:szCs w:val="18"/>
              </w:rPr>
              <w:t xml:space="preserve"> * sign language – is hospital govt?</w:t>
            </w:r>
            <w:bookmarkEnd w:id="57"/>
          </w:p>
        </w:tc>
      </w:tr>
      <w:tr w:rsidR="001C578F" w:rsidRPr="001C578F" w14:paraId="31FBEA16" w14:textId="77777777" w:rsidTr="0039100F">
        <w:trPr>
          <w:trHeight w:val="6124"/>
        </w:trPr>
        <w:tc>
          <w:tcPr>
            <w:tcW w:w="8856" w:type="dxa"/>
          </w:tcPr>
          <w:p w14:paraId="4E7C1BF1" w14:textId="052249F4" w:rsidR="001C578F" w:rsidRPr="001C578F" w:rsidRDefault="001C578F" w:rsidP="00FB5E09">
            <w:pPr>
              <w:pStyle w:val="Regular"/>
              <w:rPr>
                <w:rFonts w:ascii="Arial" w:hAnsi="Arial" w:cs="Arial"/>
                <w:sz w:val="18"/>
                <w:lang w:val="en-CA"/>
              </w:rPr>
            </w:pPr>
            <w:r w:rsidRPr="001C578F">
              <w:rPr>
                <w:rFonts w:ascii="Arial" w:hAnsi="Arial" w:cs="Arial"/>
                <w:b/>
                <w:sz w:val="18"/>
                <w:lang w:val="en-CA"/>
              </w:rPr>
              <w:t>Facts</w:t>
            </w:r>
            <w:r w:rsidRPr="001C578F">
              <w:rPr>
                <w:rFonts w:ascii="Arial" w:hAnsi="Arial" w:cs="Arial"/>
                <w:sz w:val="18"/>
                <w:lang w:val="en-CA"/>
              </w:rPr>
              <w:t xml:space="preserve">: In neither of the two primary </w:t>
            </w:r>
            <w:r w:rsidR="0039100F">
              <w:rPr>
                <w:rFonts w:ascii="Arial" w:hAnsi="Arial" w:cs="Arial"/>
                <w:sz w:val="18"/>
                <w:lang w:val="en-CA"/>
              </w:rPr>
              <w:t>statutes</w:t>
            </w:r>
            <w:r w:rsidRPr="001C578F">
              <w:rPr>
                <w:rFonts w:ascii="Arial" w:hAnsi="Arial" w:cs="Arial"/>
                <w:sz w:val="18"/>
                <w:lang w:val="en-CA"/>
              </w:rPr>
              <w:t xml:space="preserve"> for medical care is sign language interpretation paid for. Alleges a violation of s.15. Not mentioned anywhere in the statutes/regulations (inclusion or exclusion)</w:t>
            </w:r>
          </w:p>
          <w:p w14:paraId="0A48C4AC"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 xml:space="preserve">If it had expressly excluded </w:t>
            </w:r>
            <w:r w:rsidRPr="001C578F">
              <w:rPr>
                <w:rFonts w:ascii="Arial" w:hAnsi="Arial" w:cs="Arial"/>
                <w:sz w:val="18"/>
                <w:lang w:val="en-CA"/>
              </w:rPr>
              <w:sym w:font="Wingdings" w:char="F0E0"/>
            </w:r>
            <w:r w:rsidRPr="001C578F">
              <w:rPr>
                <w:rFonts w:ascii="Arial" w:hAnsi="Arial" w:cs="Arial"/>
                <w:sz w:val="18"/>
                <w:lang w:val="en-CA"/>
              </w:rPr>
              <w:t xml:space="preserve"> could challenge (wouldn’t have to worry about s.32)</w:t>
            </w:r>
          </w:p>
          <w:p w14:paraId="24AD9EFA"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Medical services commission is a panel that determines the services that are not benefits under the Act</w:t>
            </w:r>
          </w:p>
          <w:p w14:paraId="33B8A1E8"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Issues</w:t>
            </w:r>
            <w:r w:rsidRPr="001C578F">
              <w:rPr>
                <w:rFonts w:ascii="Arial" w:hAnsi="Arial" w:cs="Arial"/>
                <w:sz w:val="18"/>
                <w:lang w:val="en-CA"/>
              </w:rPr>
              <w:t xml:space="preserve">: </w:t>
            </w:r>
          </w:p>
          <w:p w14:paraId="4D2806E4"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 xml:space="preserve">Does not providing sign language interpretation for the deaf violate s.15 of the </w:t>
            </w:r>
            <w:r w:rsidRPr="001C578F">
              <w:rPr>
                <w:rFonts w:ascii="Arial" w:hAnsi="Arial" w:cs="Arial"/>
                <w:i/>
                <w:sz w:val="18"/>
                <w:lang w:val="en-CA"/>
              </w:rPr>
              <w:t>Charter?</w:t>
            </w:r>
          </w:p>
          <w:p w14:paraId="139D28DB"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If so, does it arise from the legislation itself or from the actions of the entities exercising decision making authority pursuant to the legislation?</w:t>
            </w:r>
          </w:p>
          <w:p w14:paraId="0F350CBD"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Decisions</w:t>
            </w:r>
            <w:r w:rsidRPr="001C578F">
              <w:rPr>
                <w:rFonts w:ascii="Arial" w:hAnsi="Arial" w:cs="Arial"/>
                <w:sz w:val="18"/>
                <w:lang w:val="en-CA"/>
              </w:rPr>
              <w:t>:</w:t>
            </w:r>
          </w:p>
          <w:p w14:paraId="01366476" w14:textId="77777777" w:rsidR="001C578F" w:rsidRPr="0039100F" w:rsidRDefault="001C578F" w:rsidP="007B5B1B">
            <w:pPr>
              <w:pStyle w:val="Regular"/>
              <w:numPr>
                <w:ilvl w:val="0"/>
                <w:numId w:val="25"/>
              </w:numPr>
              <w:rPr>
                <w:rFonts w:ascii="Arial" w:hAnsi="Arial" w:cs="Arial"/>
                <w:b/>
                <w:color w:val="0000FF"/>
                <w:sz w:val="18"/>
                <w:lang w:val="en-CA"/>
              </w:rPr>
            </w:pPr>
            <w:r w:rsidRPr="0039100F">
              <w:rPr>
                <w:rFonts w:ascii="Arial" w:hAnsi="Arial" w:cs="Arial"/>
                <w:b/>
                <w:color w:val="0000FF"/>
                <w:sz w:val="18"/>
                <w:lang w:val="en-CA"/>
              </w:rPr>
              <w:t xml:space="preserve">Performing a government function </w:t>
            </w:r>
            <w:r w:rsidRPr="0039100F">
              <w:rPr>
                <w:rFonts w:ascii="Arial" w:hAnsi="Arial" w:cs="Arial"/>
                <w:b/>
                <w:color w:val="0000FF"/>
                <w:sz w:val="18"/>
                <w:lang w:val="en-CA"/>
              </w:rPr>
              <w:sym w:font="Wingdings" w:char="F0E0"/>
            </w:r>
            <w:r w:rsidRPr="0039100F">
              <w:rPr>
                <w:rFonts w:ascii="Arial" w:hAnsi="Arial" w:cs="Arial"/>
                <w:b/>
                <w:color w:val="0000FF"/>
                <w:sz w:val="18"/>
                <w:lang w:val="en-CA"/>
              </w:rPr>
              <w:t xml:space="preserve"> subject to Charter for </w:t>
            </w:r>
            <w:r w:rsidRPr="0039100F">
              <w:rPr>
                <w:rFonts w:ascii="Arial" w:hAnsi="Arial" w:cs="Arial"/>
                <w:b/>
                <w:color w:val="0000FF"/>
                <w:sz w:val="18"/>
                <w:u w:val="single"/>
                <w:lang w:val="en-CA"/>
              </w:rPr>
              <w:t>those activities</w:t>
            </w:r>
          </w:p>
          <w:p w14:paraId="1EB8C661"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Reasons</w:t>
            </w:r>
            <w:r w:rsidRPr="001C578F">
              <w:rPr>
                <w:rFonts w:ascii="Arial" w:hAnsi="Arial" w:cs="Arial"/>
                <w:sz w:val="18"/>
                <w:lang w:val="en-CA"/>
              </w:rPr>
              <w:t>:</w:t>
            </w:r>
          </w:p>
          <w:p w14:paraId="319F43F8" w14:textId="77777777" w:rsidR="001C578F" w:rsidRPr="001C578F" w:rsidRDefault="001C578F" w:rsidP="007B5B1B">
            <w:pPr>
              <w:pStyle w:val="Regular"/>
              <w:numPr>
                <w:ilvl w:val="0"/>
                <w:numId w:val="25"/>
              </w:numPr>
              <w:rPr>
                <w:rFonts w:ascii="Arial" w:hAnsi="Arial" w:cs="Arial"/>
                <w:sz w:val="18"/>
                <w:lang w:val="en-CA"/>
              </w:rPr>
            </w:pPr>
            <w:r w:rsidRPr="0039100F">
              <w:rPr>
                <w:rFonts w:ascii="Arial" w:hAnsi="Arial" w:cs="Arial"/>
                <w:b/>
                <w:sz w:val="18"/>
                <w:lang w:val="en-CA"/>
              </w:rPr>
              <w:t>Acts do not exclude sign language</w:t>
            </w:r>
            <w:r w:rsidRPr="001C578F">
              <w:rPr>
                <w:rFonts w:ascii="Arial" w:hAnsi="Arial" w:cs="Arial"/>
                <w:sz w:val="18"/>
                <w:lang w:val="en-CA"/>
              </w:rPr>
              <w:t>; it is the decision of the authority which decides what is “medically required” that is constitutionally suspect (legislation does not mandate the result)</w:t>
            </w:r>
          </w:p>
          <w:p w14:paraId="45FF4012" w14:textId="77777777" w:rsidR="001C578F" w:rsidRPr="001C578F" w:rsidRDefault="001C578F" w:rsidP="007B5B1B">
            <w:pPr>
              <w:pStyle w:val="Regular"/>
              <w:numPr>
                <w:ilvl w:val="1"/>
                <w:numId w:val="25"/>
              </w:numPr>
              <w:rPr>
                <w:rFonts w:ascii="Arial" w:hAnsi="Arial" w:cs="Arial"/>
                <w:sz w:val="18"/>
                <w:lang w:val="en-CA"/>
              </w:rPr>
            </w:pPr>
            <w:r w:rsidRPr="001C578F">
              <w:rPr>
                <w:rFonts w:ascii="Arial" w:hAnsi="Arial" w:cs="Arial"/>
                <w:sz w:val="18"/>
                <w:lang w:val="en-CA"/>
              </w:rPr>
              <w:t xml:space="preserve">When it is alleged that an action of one of these bodies (not the legislation that regulates them) violates the Charter, it must be established that the entity, in performing that </w:t>
            </w:r>
            <w:r w:rsidRPr="001C578F">
              <w:rPr>
                <w:rFonts w:ascii="Arial" w:hAnsi="Arial" w:cs="Arial"/>
                <w:sz w:val="18"/>
                <w:u w:val="single"/>
                <w:lang w:val="en-CA"/>
              </w:rPr>
              <w:t>particular action</w:t>
            </w:r>
            <w:r w:rsidRPr="001C578F">
              <w:rPr>
                <w:rFonts w:ascii="Arial" w:hAnsi="Arial" w:cs="Arial"/>
                <w:sz w:val="18"/>
                <w:lang w:val="en-CA"/>
              </w:rPr>
              <w:t>, is part of "government" within the meaning of s. 32 of the Charter</w:t>
            </w:r>
          </w:p>
          <w:p w14:paraId="6C49D2DB" w14:textId="77777777" w:rsidR="001C578F" w:rsidRPr="001C578F" w:rsidRDefault="001C578F" w:rsidP="007B5B1B">
            <w:pPr>
              <w:pStyle w:val="Regular"/>
              <w:numPr>
                <w:ilvl w:val="1"/>
                <w:numId w:val="25"/>
              </w:numPr>
              <w:rPr>
                <w:rFonts w:ascii="Arial" w:hAnsi="Arial" w:cs="Arial"/>
                <w:sz w:val="18"/>
                <w:lang w:val="en-CA"/>
              </w:rPr>
            </w:pPr>
            <w:r w:rsidRPr="001C578F">
              <w:rPr>
                <w:rFonts w:ascii="Arial" w:hAnsi="Arial" w:cs="Arial"/>
                <w:sz w:val="18"/>
                <w:lang w:val="en-CA"/>
              </w:rPr>
              <w:t xml:space="preserve">When it is considered “government” the Charter </w:t>
            </w:r>
            <w:r w:rsidRPr="001C578F">
              <w:rPr>
                <w:rFonts w:ascii="Arial" w:hAnsi="Arial" w:cs="Arial"/>
                <w:sz w:val="18"/>
                <w:u w:val="single"/>
                <w:lang w:val="en-CA"/>
              </w:rPr>
              <w:t>will apply to all its activities</w:t>
            </w:r>
            <w:r w:rsidRPr="001C578F">
              <w:rPr>
                <w:rFonts w:ascii="Arial" w:hAnsi="Arial" w:cs="Arial"/>
                <w:sz w:val="18"/>
                <w:lang w:val="en-CA"/>
              </w:rPr>
              <w:t>, including those that might in other circumstances be thought of as "private"</w:t>
            </w:r>
          </w:p>
          <w:p w14:paraId="672B1BAF"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Application</w:t>
            </w:r>
            <w:r w:rsidRPr="001C578F">
              <w:rPr>
                <w:rFonts w:ascii="Arial" w:hAnsi="Arial" w:cs="Arial"/>
                <w:sz w:val="18"/>
                <w:lang w:val="en-CA"/>
              </w:rPr>
              <w:t>:</w:t>
            </w:r>
          </w:p>
          <w:p w14:paraId="7BD1F9CA" w14:textId="77777777" w:rsidR="001C578F" w:rsidRPr="0039100F" w:rsidRDefault="001C578F" w:rsidP="007B5B1B">
            <w:pPr>
              <w:pStyle w:val="Regular"/>
              <w:numPr>
                <w:ilvl w:val="0"/>
                <w:numId w:val="25"/>
              </w:numPr>
              <w:rPr>
                <w:rFonts w:ascii="Arial" w:hAnsi="Arial" w:cs="Arial"/>
                <w:b/>
                <w:color w:val="0000FF"/>
                <w:sz w:val="18"/>
                <w:lang w:val="en-CA"/>
              </w:rPr>
            </w:pPr>
            <w:r w:rsidRPr="0039100F">
              <w:rPr>
                <w:rFonts w:ascii="Arial" w:hAnsi="Arial" w:cs="Arial"/>
                <w:b/>
                <w:color w:val="0000FF"/>
                <w:sz w:val="18"/>
                <w:lang w:val="en-CA"/>
              </w:rPr>
              <w:t>Hospitals are not government for the purpose of s.32</w:t>
            </w:r>
          </w:p>
          <w:p w14:paraId="4168A5D5"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Purpose of the statutes is to provide services to the public, government is responsible for defining the content of the service and those entitled to receive it</w:t>
            </w:r>
          </w:p>
          <w:p w14:paraId="66AEA223" w14:textId="77777777" w:rsidR="001C578F" w:rsidRPr="001C578F" w:rsidRDefault="001C578F" w:rsidP="007B5B1B">
            <w:pPr>
              <w:pStyle w:val="Regular"/>
              <w:numPr>
                <w:ilvl w:val="0"/>
                <w:numId w:val="25"/>
              </w:numPr>
              <w:rPr>
                <w:rFonts w:ascii="Arial" w:hAnsi="Arial" w:cs="Arial"/>
                <w:sz w:val="18"/>
                <w:lang w:val="en-CA"/>
              </w:rPr>
            </w:pPr>
            <w:r w:rsidRPr="0039100F">
              <w:rPr>
                <w:rFonts w:ascii="Arial" w:hAnsi="Arial" w:cs="Arial"/>
                <w:b/>
                <w:color w:val="0000FF"/>
                <w:sz w:val="18"/>
                <w:lang w:val="en-CA"/>
              </w:rPr>
              <w:t>Hospital is carrying out a specific government function (provides for the delivery of a comprehensive social program) – act as agents for the government</w:t>
            </w:r>
            <w:r w:rsidRPr="001C578F">
              <w:rPr>
                <w:rFonts w:ascii="Arial" w:hAnsi="Arial" w:cs="Arial"/>
                <w:sz w:val="18"/>
                <w:lang w:val="en-CA"/>
              </w:rPr>
              <w:t xml:space="preserve">. </w:t>
            </w:r>
          </w:p>
          <w:p w14:paraId="548EF6AD"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 xml:space="preserve">"Direct and . . . precisely-defined connection" between a specific government policy and the hospital's impugned conduct </w:t>
            </w:r>
          </w:p>
          <w:p w14:paraId="0B9A1C26"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 xml:space="preserve">Not simply internal hospital management </w:t>
            </w:r>
          </w:p>
          <w:p w14:paraId="4FDED0C5" w14:textId="3236945B" w:rsidR="001C578F" w:rsidRPr="001C578F" w:rsidRDefault="001C578F" w:rsidP="00FB5E09">
            <w:pPr>
              <w:pStyle w:val="Regular"/>
              <w:rPr>
                <w:rFonts w:ascii="Arial" w:hAnsi="Arial" w:cs="Arial"/>
                <w:sz w:val="18"/>
                <w:lang w:val="en-CA"/>
              </w:rPr>
            </w:pPr>
            <w:r w:rsidRPr="001C578F">
              <w:rPr>
                <w:rFonts w:ascii="Arial" w:hAnsi="Arial" w:cs="Arial"/>
                <w:b/>
                <w:sz w:val="18"/>
                <w:lang w:val="en-CA"/>
              </w:rPr>
              <w:t xml:space="preserve">Expansion of </w:t>
            </w:r>
            <w:r w:rsidRPr="001C578F">
              <w:rPr>
                <w:rFonts w:ascii="Arial" w:hAnsi="Arial" w:cs="Arial"/>
                <w:b/>
                <w:color w:val="0000FF"/>
                <w:sz w:val="18"/>
                <w:lang w:val="en-CA"/>
              </w:rPr>
              <w:t>s.32</w:t>
            </w:r>
            <w:r w:rsidRPr="001C578F">
              <w:rPr>
                <w:rFonts w:ascii="Arial" w:hAnsi="Arial" w:cs="Arial"/>
                <w:b/>
                <w:sz w:val="18"/>
                <w:lang w:val="en-CA"/>
              </w:rPr>
              <w:t xml:space="preserve"> </w:t>
            </w:r>
            <w:r w:rsidRPr="001C578F">
              <w:rPr>
                <w:rFonts w:ascii="Arial" w:hAnsi="Arial" w:cs="Arial"/>
                <w:b/>
                <w:sz w:val="18"/>
                <w:lang w:val="en-CA"/>
              </w:rPr>
              <w:sym w:font="Wingdings" w:char="F0E0"/>
            </w:r>
            <w:r w:rsidRPr="001C578F">
              <w:rPr>
                <w:rFonts w:ascii="Arial" w:hAnsi="Arial" w:cs="Arial"/>
                <w:b/>
                <w:sz w:val="18"/>
                <w:lang w:val="en-CA"/>
              </w:rPr>
              <w:t xml:space="preserve"> If the breach is found to be the responsibility of a decision maker (not a statute) then the Court is free to issue a remedy under </w:t>
            </w:r>
            <w:r w:rsidRPr="001C578F">
              <w:rPr>
                <w:rFonts w:ascii="Arial" w:hAnsi="Arial" w:cs="Arial"/>
                <w:b/>
                <w:color w:val="0000FF"/>
                <w:sz w:val="18"/>
                <w:lang w:val="en-CA"/>
              </w:rPr>
              <w:t>s.24(1)</w:t>
            </w:r>
            <w:r w:rsidRPr="001C578F">
              <w:rPr>
                <w:rFonts w:ascii="Arial" w:hAnsi="Arial" w:cs="Arial"/>
                <w:b/>
                <w:sz w:val="18"/>
                <w:lang w:val="en-CA"/>
              </w:rPr>
              <w:t xml:space="preserve"> of the Charter (third type of argument)</w:t>
            </w:r>
          </w:p>
        </w:tc>
      </w:tr>
    </w:tbl>
    <w:p w14:paraId="184F2A79" w14:textId="77777777" w:rsidR="001C578F" w:rsidRDefault="001C578F" w:rsidP="00002E30">
      <w:pPr>
        <w:pStyle w:val="Case"/>
        <w:rPr>
          <w:sz w:val="18"/>
          <w:szCs w:val="18"/>
          <w:highlight w:val="yellow"/>
        </w:rPr>
      </w:pPr>
      <w:bookmarkStart w:id="58" w:name="_Toc448168876"/>
    </w:p>
    <w:tbl>
      <w:tblPr>
        <w:tblStyle w:val="TableGrid"/>
        <w:tblW w:w="0" w:type="auto"/>
        <w:tblLook w:val="04A0" w:firstRow="1" w:lastRow="0" w:firstColumn="1" w:lastColumn="0" w:noHBand="0" w:noVBand="1"/>
      </w:tblPr>
      <w:tblGrid>
        <w:gridCol w:w="8856"/>
      </w:tblGrid>
      <w:tr w:rsidR="001C578F" w:rsidRPr="001C578F" w14:paraId="7C5D8AE9" w14:textId="77777777" w:rsidTr="001C578F">
        <w:tc>
          <w:tcPr>
            <w:tcW w:w="8856" w:type="dxa"/>
          </w:tcPr>
          <w:p w14:paraId="332A647B" w14:textId="194309E2" w:rsidR="001C578F" w:rsidRPr="001C578F" w:rsidRDefault="001C578F" w:rsidP="00FB5E09">
            <w:pPr>
              <w:pStyle w:val="Case"/>
              <w:rPr>
                <w:sz w:val="18"/>
                <w:szCs w:val="18"/>
              </w:rPr>
            </w:pPr>
            <w:bookmarkStart w:id="59" w:name="_Toc353478677"/>
            <w:bookmarkEnd w:id="58"/>
            <w:r w:rsidRPr="001C578F">
              <w:rPr>
                <w:sz w:val="18"/>
                <w:szCs w:val="18"/>
                <w:highlight w:val="yellow"/>
              </w:rPr>
              <w:t>Godbout v Longueuil (City) (1997)</w:t>
            </w:r>
            <w:r w:rsidR="001D7CB9">
              <w:rPr>
                <w:sz w:val="18"/>
                <w:szCs w:val="18"/>
              </w:rPr>
              <w:t xml:space="preserve"> * once designated govt, always govt</w:t>
            </w:r>
            <w:bookmarkEnd w:id="59"/>
          </w:p>
        </w:tc>
      </w:tr>
      <w:tr w:rsidR="001C578F" w:rsidRPr="001C578F" w14:paraId="433A2BDB" w14:textId="77777777" w:rsidTr="001C578F">
        <w:trPr>
          <w:trHeight w:val="3676"/>
        </w:trPr>
        <w:tc>
          <w:tcPr>
            <w:tcW w:w="8856" w:type="dxa"/>
          </w:tcPr>
          <w:p w14:paraId="44766F08"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Facts</w:t>
            </w:r>
            <w:r w:rsidRPr="001C578F">
              <w:rPr>
                <w:rFonts w:ascii="Arial" w:hAnsi="Arial" w:cs="Arial"/>
                <w:sz w:val="18"/>
                <w:lang w:val="en-CA"/>
              </w:rPr>
              <w:t>: Appellant city adopted a resolution requiring all new permanent employees to reside within its boundaries; Respondent signed a declaration promising she would establish her principal resident in the city, and would remain there as long as she was a city employee. She moved, was dismissed.</w:t>
            </w:r>
          </w:p>
          <w:p w14:paraId="0E8E5E8D"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City argues that they are not subject to the Charter for “private” acts (ex. employment conditions)</w:t>
            </w:r>
          </w:p>
          <w:p w14:paraId="06CDF622" w14:textId="77777777"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sz w:val="18"/>
                <w:lang w:val="en-CA"/>
              </w:rPr>
              <w:t>P argues S 7 rights and freedoms and Quebec Charter of Human Rights</w:t>
            </w:r>
          </w:p>
          <w:p w14:paraId="26681E97"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Issue</w:t>
            </w:r>
            <w:r w:rsidRPr="001C578F">
              <w:rPr>
                <w:rFonts w:ascii="Arial" w:hAnsi="Arial" w:cs="Arial"/>
                <w:sz w:val="18"/>
                <w:lang w:val="en-CA"/>
              </w:rPr>
              <w:t xml:space="preserve">: </w:t>
            </w:r>
            <w:r w:rsidRPr="001D7CB9">
              <w:rPr>
                <w:rFonts w:ascii="Arial" w:hAnsi="Arial" w:cs="Arial"/>
                <w:b/>
                <w:sz w:val="18"/>
                <w:lang w:val="en-CA"/>
              </w:rPr>
              <w:t>Does the Charter apply to municipalities within s 32 of Charter?</w:t>
            </w:r>
          </w:p>
          <w:p w14:paraId="036A4F17"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Decision</w:t>
            </w:r>
            <w:r w:rsidRPr="001C578F">
              <w:rPr>
                <w:rFonts w:ascii="Arial" w:hAnsi="Arial" w:cs="Arial"/>
                <w:sz w:val="18"/>
                <w:lang w:val="en-CA"/>
              </w:rPr>
              <w:t>: Majority applies Quebec Charter.  Applies to municipalities</w:t>
            </w:r>
          </w:p>
          <w:p w14:paraId="2068DCBB" w14:textId="77777777" w:rsidR="001C578F" w:rsidRPr="001C578F" w:rsidRDefault="001C578F" w:rsidP="00FB5E09">
            <w:pPr>
              <w:pStyle w:val="Regular"/>
              <w:rPr>
                <w:rFonts w:ascii="Arial" w:hAnsi="Arial" w:cs="Arial"/>
                <w:sz w:val="18"/>
                <w:lang w:val="en-CA"/>
              </w:rPr>
            </w:pPr>
            <w:r w:rsidRPr="001C578F">
              <w:rPr>
                <w:rFonts w:ascii="Arial" w:hAnsi="Arial" w:cs="Arial"/>
                <w:b/>
                <w:sz w:val="18"/>
                <w:lang w:val="en-CA"/>
              </w:rPr>
              <w:t>Reasons</w:t>
            </w:r>
            <w:r w:rsidRPr="001C578F">
              <w:rPr>
                <w:rFonts w:ascii="Arial" w:hAnsi="Arial" w:cs="Arial"/>
                <w:sz w:val="18"/>
                <w:lang w:val="en-CA"/>
              </w:rPr>
              <w:t>:</w:t>
            </w:r>
          </w:p>
          <w:p w14:paraId="71E8AE53" w14:textId="77777777" w:rsidR="001C578F" w:rsidRPr="001D7CB9" w:rsidRDefault="001C578F" w:rsidP="007B5B1B">
            <w:pPr>
              <w:pStyle w:val="Regular"/>
              <w:numPr>
                <w:ilvl w:val="0"/>
                <w:numId w:val="25"/>
              </w:numPr>
              <w:rPr>
                <w:rFonts w:ascii="Arial" w:hAnsi="Arial" w:cs="Arial"/>
                <w:b/>
                <w:color w:val="0000FF"/>
                <w:sz w:val="18"/>
                <w:u w:val="single"/>
                <w:lang w:val="en-CA"/>
              </w:rPr>
            </w:pPr>
            <w:r w:rsidRPr="001D7CB9">
              <w:rPr>
                <w:rFonts w:ascii="Arial" w:hAnsi="Arial" w:cs="Arial"/>
                <w:b/>
                <w:color w:val="0000FF"/>
                <w:sz w:val="18"/>
                <w:u w:val="single"/>
                <w:lang w:val="en-CA"/>
              </w:rPr>
              <w:t xml:space="preserve">City resolution that all new permanent employees must reside within the city limits.  </w:t>
            </w:r>
          </w:p>
          <w:p w14:paraId="06748F6E" w14:textId="77777777" w:rsidR="001C578F" w:rsidRPr="001C578F" w:rsidRDefault="001C578F" w:rsidP="007B5B1B">
            <w:pPr>
              <w:pStyle w:val="Regular"/>
              <w:numPr>
                <w:ilvl w:val="0"/>
                <w:numId w:val="25"/>
              </w:numPr>
              <w:rPr>
                <w:rFonts w:ascii="Arial" w:hAnsi="Arial" w:cs="Arial"/>
                <w:b/>
                <w:color w:val="0000FF"/>
                <w:sz w:val="18"/>
                <w:u w:val="single"/>
                <w:lang w:val="en-CA"/>
              </w:rPr>
            </w:pPr>
            <w:r w:rsidRPr="001C578F">
              <w:rPr>
                <w:rFonts w:ascii="Arial" w:hAnsi="Arial" w:cs="Arial"/>
                <w:b/>
                <w:color w:val="0000FF"/>
                <w:sz w:val="18"/>
                <w:u w:val="single"/>
                <w:lang w:val="en-CA"/>
              </w:rPr>
              <w:t>Once an entity is designated govt it is govt for all matters.</w:t>
            </w:r>
          </w:p>
          <w:p w14:paraId="40AF2A61" w14:textId="77777777" w:rsidR="001C578F" w:rsidRPr="001C578F" w:rsidRDefault="001C578F" w:rsidP="007B5B1B">
            <w:pPr>
              <w:pStyle w:val="Regular"/>
              <w:numPr>
                <w:ilvl w:val="0"/>
                <w:numId w:val="25"/>
              </w:numPr>
              <w:rPr>
                <w:rFonts w:ascii="Arial" w:hAnsi="Arial" w:cs="Arial"/>
                <w:b/>
                <w:sz w:val="18"/>
                <w:u w:val="single"/>
                <w:lang w:val="en-CA"/>
              </w:rPr>
            </w:pPr>
            <w:r w:rsidRPr="001C578F">
              <w:rPr>
                <w:rFonts w:ascii="Arial" w:hAnsi="Arial" w:cs="Arial"/>
                <w:sz w:val="18"/>
                <w:lang w:val="en-CA"/>
              </w:rPr>
              <w:t xml:space="preserve">Democratically elected; accountable in a way analogous to legislative branch; possess general taxing power (indistinguishable from leg branch); empowered to make laws/administer/enforce them; </w:t>
            </w:r>
            <w:r w:rsidRPr="001C578F">
              <w:rPr>
                <w:rFonts w:ascii="Arial" w:hAnsi="Arial" w:cs="Arial"/>
                <w:sz w:val="18"/>
                <w:u w:val="single"/>
                <w:lang w:val="en-CA"/>
              </w:rPr>
              <w:t xml:space="preserve">derive existence and law making authority from provinces </w:t>
            </w:r>
            <w:r w:rsidRPr="001C578F">
              <w:rPr>
                <w:rFonts w:ascii="Arial" w:hAnsi="Arial" w:cs="Arial"/>
                <w:sz w:val="18"/>
                <w:u w:val="single"/>
                <w:lang w:val="en-CA"/>
              </w:rPr>
              <w:sym w:font="Wingdings" w:char="F0E0"/>
            </w:r>
            <w:r w:rsidRPr="001C578F">
              <w:rPr>
                <w:rFonts w:ascii="Arial" w:hAnsi="Arial" w:cs="Arial"/>
                <w:sz w:val="18"/>
                <w:u w:val="single"/>
                <w:lang w:val="en-CA"/>
              </w:rPr>
              <w:t xml:space="preserve"> They exercise </w:t>
            </w:r>
            <w:r w:rsidRPr="001C578F">
              <w:rPr>
                <w:rFonts w:ascii="Arial" w:hAnsi="Arial" w:cs="Arial"/>
                <w:b/>
                <w:sz w:val="18"/>
                <w:u w:val="single"/>
                <w:lang w:val="en-CA"/>
              </w:rPr>
              <w:t>powers conferred on them by provincial legislatures, powers and functions which they would otherwise have to perform themselves.</w:t>
            </w:r>
          </w:p>
          <w:p w14:paraId="1AF9A6A7" w14:textId="77777777" w:rsidR="001C578F" w:rsidRPr="001C578F" w:rsidRDefault="001C578F" w:rsidP="007B5B1B">
            <w:pPr>
              <w:pStyle w:val="Regular"/>
              <w:numPr>
                <w:ilvl w:val="1"/>
                <w:numId w:val="25"/>
              </w:numPr>
              <w:rPr>
                <w:rFonts w:ascii="Arial" w:hAnsi="Arial" w:cs="Arial"/>
                <w:b/>
                <w:sz w:val="18"/>
                <w:u w:val="single"/>
                <w:lang w:val="en-CA"/>
              </w:rPr>
            </w:pPr>
            <w:r w:rsidRPr="001C578F">
              <w:rPr>
                <w:rFonts w:ascii="Arial" w:hAnsi="Arial" w:cs="Arial"/>
                <w:sz w:val="18"/>
                <w:lang w:val="en-CA"/>
              </w:rPr>
              <w:t>Provincial gov could take power away from municipalities (level of control)</w:t>
            </w:r>
          </w:p>
          <w:p w14:paraId="2BA710BF" w14:textId="767B1F38" w:rsidR="001C578F" w:rsidRPr="001C578F" w:rsidRDefault="001C578F" w:rsidP="007B5B1B">
            <w:pPr>
              <w:pStyle w:val="Regular"/>
              <w:numPr>
                <w:ilvl w:val="0"/>
                <w:numId w:val="25"/>
              </w:numPr>
              <w:rPr>
                <w:rFonts w:ascii="Arial" w:hAnsi="Arial" w:cs="Arial"/>
                <w:sz w:val="18"/>
                <w:lang w:val="en-CA"/>
              </w:rPr>
            </w:pPr>
            <w:r w:rsidRPr="001C578F">
              <w:rPr>
                <w:rFonts w:ascii="Arial" w:hAnsi="Arial" w:cs="Arial"/>
                <w:b/>
                <w:sz w:val="18"/>
                <w:lang w:val="en-CA"/>
              </w:rPr>
              <w:t xml:space="preserve">Vs. </w:t>
            </w:r>
            <w:r w:rsidRPr="001C578F">
              <w:rPr>
                <w:rFonts w:ascii="Arial" w:hAnsi="Arial" w:cs="Arial"/>
                <w:b/>
                <w:i/>
                <w:sz w:val="18"/>
                <w:highlight w:val="yellow"/>
                <w:lang w:val="en-CA"/>
              </w:rPr>
              <w:t>McKinney</w:t>
            </w:r>
            <w:r w:rsidRPr="001C578F">
              <w:rPr>
                <w:rFonts w:ascii="Arial" w:hAnsi="Arial" w:cs="Arial"/>
                <w:b/>
                <w:sz w:val="18"/>
                <w:lang w:val="en-CA"/>
              </w:rPr>
              <w:t xml:space="preserve"> employment decisions </w:t>
            </w:r>
            <w:r w:rsidRPr="001C578F">
              <w:rPr>
                <w:rFonts w:ascii="Arial" w:hAnsi="Arial" w:cs="Arial"/>
                <w:b/>
                <w:sz w:val="18"/>
                <w:lang w:val="en-CA"/>
              </w:rPr>
              <w:sym w:font="Wingdings" w:char="F0E0"/>
            </w:r>
            <w:r w:rsidRPr="001C578F">
              <w:rPr>
                <w:rFonts w:ascii="Arial" w:hAnsi="Arial" w:cs="Arial"/>
                <w:b/>
                <w:sz w:val="18"/>
                <w:lang w:val="en-CA"/>
              </w:rPr>
              <w:t xml:space="preserve"> in this case they are government so ALL activities are under Charter scrutiny </w:t>
            </w:r>
          </w:p>
        </w:tc>
      </w:tr>
    </w:tbl>
    <w:p w14:paraId="7F7946C6" w14:textId="77777777" w:rsidR="00ED15B2" w:rsidRPr="00885AD5" w:rsidRDefault="00ED15B2" w:rsidP="00812CB3"/>
    <w:p w14:paraId="6F30F98E" w14:textId="77777777" w:rsidR="001D7CB9" w:rsidRDefault="001D7CB9">
      <w:pPr>
        <w:rPr>
          <w:rFonts w:eastAsiaTheme="majorEastAsia" w:cstheme="majorBidi"/>
          <w:b/>
          <w:bCs/>
          <w:color w:val="000090"/>
          <w:sz w:val="24"/>
          <w:szCs w:val="24"/>
        </w:rPr>
      </w:pPr>
      <w:r>
        <w:br w:type="page"/>
      </w:r>
    </w:p>
    <w:p w14:paraId="4A788B9B" w14:textId="3BDED8D3" w:rsidR="004A6AD1" w:rsidRPr="00885AD5" w:rsidRDefault="004A6AD1" w:rsidP="00967461">
      <w:pPr>
        <w:pStyle w:val="Heading2"/>
      </w:pPr>
      <w:bookmarkStart w:id="60" w:name="_Toc353478678"/>
      <w:r w:rsidRPr="00885AD5">
        <w:t>2: Justification</w:t>
      </w:r>
      <w:r w:rsidR="003F3162">
        <w:t xml:space="preserve"> of limiting a Charter right under s 1</w:t>
      </w:r>
      <w:bookmarkEnd w:id="60"/>
    </w:p>
    <w:p w14:paraId="02975146" w14:textId="77777777" w:rsidR="004A6AD1" w:rsidRPr="00885AD5" w:rsidRDefault="004A6AD1" w:rsidP="00812CB3"/>
    <w:p w14:paraId="4ABE88E1" w14:textId="1C8D7079" w:rsidR="001C7EE9" w:rsidRPr="003A2DBA" w:rsidRDefault="001C7EE9" w:rsidP="00812CB3">
      <w:pPr>
        <w:rPr>
          <w:b/>
        </w:rPr>
      </w:pPr>
      <w:r w:rsidRPr="003A2DBA">
        <w:rPr>
          <w:b/>
        </w:rPr>
        <w:t>Pre-requisites</w:t>
      </w:r>
    </w:p>
    <w:p w14:paraId="7076E71E" w14:textId="77777777" w:rsidR="001C7EE9" w:rsidRPr="00885AD5" w:rsidRDefault="001C7EE9" w:rsidP="00812CB3"/>
    <w:p w14:paraId="415249BE" w14:textId="77777777" w:rsidR="001C7EE9" w:rsidRPr="00F42A46" w:rsidRDefault="001C7EE9" w:rsidP="007B5B1B">
      <w:pPr>
        <w:pStyle w:val="ListParagraph"/>
        <w:numPr>
          <w:ilvl w:val="0"/>
          <w:numId w:val="6"/>
        </w:numPr>
        <w:rPr>
          <w:b/>
          <w:highlight w:val="yellow"/>
        </w:rPr>
      </w:pPr>
      <w:r w:rsidRPr="00F42A46">
        <w:rPr>
          <w:b/>
          <w:highlight w:val="yellow"/>
        </w:rPr>
        <w:t xml:space="preserve">Obviously by this point it is necessary for a plaintiff + defendant, and lack of a s. 33 override, and a s.4 proper notice given pursuant to </w:t>
      </w:r>
      <w:r w:rsidRPr="00F42A46">
        <w:rPr>
          <w:b/>
          <w:i/>
          <w:highlight w:val="yellow"/>
        </w:rPr>
        <w:t>Constitutional Questions Act</w:t>
      </w:r>
      <w:r w:rsidRPr="00F42A46">
        <w:rPr>
          <w:b/>
          <w:highlight w:val="yellow"/>
        </w:rPr>
        <w:t>… so justification will not be at issue until these things are done</w:t>
      </w:r>
    </w:p>
    <w:p w14:paraId="0CE3C5A9" w14:textId="77777777" w:rsidR="001C7EE9" w:rsidRPr="00885AD5" w:rsidRDefault="001C7EE9" w:rsidP="007B5B1B">
      <w:pPr>
        <w:pStyle w:val="ListParagraph"/>
        <w:numPr>
          <w:ilvl w:val="0"/>
          <w:numId w:val="6"/>
        </w:numPr>
      </w:pPr>
      <w:r w:rsidRPr="003A2DBA">
        <w:rPr>
          <w:b/>
        </w:rPr>
        <w:t>Section 33: (Override clause)</w:t>
      </w:r>
      <w:r w:rsidRPr="00885AD5">
        <w:t xml:space="preserve"> </w:t>
      </w:r>
      <w:r w:rsidRPr="00885AD5">
        <w:sym w:font="Wingdings" w:char="F0E0"/>
      </w:r>
      <w:r w:rsidRPr="00885AD5">
        <w:t xml:space="preserve"> </w:t>
      </w:r>
      <w:r w:rsidRPr="003A2DBA">
        <w:rPr>
          <w:b/>
        </w:rPr>
        <w:t>has a limited application.</w:t>
      </w:r>
      <w:r w:rsidRPr="00885AD5">
        <w:t xml:space="preserve"> Can’t be used against s. 2, 7-15.</w:t>
      </w:r>
    </w:p>
    <w:p w14:paraId="19228A63" w14:textId="77777777" w:rsidR="001C7EE9" w:rsidRPr="00885AD5" w:rsidRDefault="001C7EE9" w:rsidP="007B5B1B">
      <w:pPr>
        <w:pStyle w:val="ListParagraph"/>
        <w:numPr>
          <w:ilvl w:val="1"/>
          <w:numId w:val="6"/>
        </w:numPr>
      </w:pPr>
      <w:r w:rsidRPr="00885AD5">
        <w:t xml:space="preserve">You can override certain provisions in the </w:t>
      </w:r>
      <w:r w:rsidRPr="00885AD5">
        <w:rPr>
          <w:i/>
        </w:rPr>
        <w:t>Charter</w:t>
      </w:r>
      <w:r w:rsidRPr="00885AD5">
        <w:t xml:space="preserve"> under s 33. The only province that has actually used s 33 is Quebec.</w:t>
      </w:r>
    </w:p>
    <w:p w14:paraId="5D23AEF6" w14:textId="77777777" w:rsidR="001C7EE9" w:rsidRPr="00885AD5" w:rsidRDefault="001C7EE9" w:rsidP="007B5B1B">
      <w:pPr>
        <w:pStyle w:val="ListParagraph"/>
        <w:numPr>
          <w:ilvl w:val="1"/>
          <w:numId w:val="6"/>
        </w:numPr>
      </w:pPr>
      <w:r w:rsidRPr="00885AD5">
        <w:t xml:space="preserve">You can legislate this in with a pre-emptive strike. </w:t>
      </w:r>
    </w:p>
    <w:p w14:paraId="16DE4C4A" w14:textId="1928BBEF" w:rsidR="001C7EE9" w:rsidRPr="00885AD5" w:rsidRDefault="001C7EE9" w:rsidP="007B5B1B">
      <w:pPr>
        <w:pStyle w:val="ListParagraph"/>
        <w:numPr>
          <w:ilvl w:val="1"/>
          <w:numId w:val="6"/>
        </w:numPr>
      </w:pPr>
      <w:r w:rsidRPr="00885AD5">
        <w:t xml:space="preserve">You basically announce that you are breaching the </w:t>
      </w:r>
      <w:r w:rsidRPr="00885AD5">
        <w:rPr>
          <w:i/>
        </w:rPr>
        <w:t>Charter</w:t>
      </w:r>
      <w:r w:rsidRPr="00885AD5">
        <w:t>.</w:t>
      </w:r>
    </w:p>
    <w:p w14:paraId="79208E1F" w14:textId="77777777" w:rsidR="001C7EE9" w:rsidRPr="00885AD5" w:rsidRDefault="001C7EE9" w:rsidP="00812CB3"/>
    <w:p w14:paraId="057E5246" w14:textId="1EDB49AE" w:rsidR="00EC63AB" w:rsidRPr="00501838" w:rsidRDefault="00501838" w:rsidP="00501838">
      <w:pPr>
        <w:pStyle w:val="Heading4"/>
      </w:pPr>
      <w:r>
        <w:t>Steps to Charter Challenge - Justification</w:t>
      </w:r>
    </w:p>
    <w:p w14:paraId="6BD018C5" w14:textId="77777777" w:rsidR="001C7EE9" w:rsidRPr="00885AD5" w:rsidRDefault="001C7EE9" w:rsidP="00812CB3"/>
    <w:p w14:paraId="27745F82" w14:textId="3680C2A3" w:rsidR="00F42A46" w:rsidRPr="00F42A46" w:rsidRDefault="00F42A46" w:rsidP="007B5B1B">
      <w:pPr>
        <w:pStyle w:val="NoSpacing"/>
        <w:numPr>
          <w:ilvl w:val="0"/>
          <w:numId w:val="50"/>
        </w:numPr>
        <w:outlineLvl w:val="0"/>
        <w:rPr>
          <w:rFonts w:ascii="Arial" w:hAnsi="Arial" w:cs="Arial"/>
          <w:b/>
          <w:sz w:val="18"/>
          <w:szCs w:val="18"/>
          <w:highlight w:val="yellow"/>
          <w:lang w:val="en-GB"/>
        </w:rPr>
      </w:pPr>
      <w:r w:rsidRPr="00F42A46">
        <w:rPr>
          <w:rFonts w:ascii="Arial" w:hAnsi="Arial" w:cs="Arial"/>
          <w:b/>
          <w:sz w:val="18"/>
          <w:szCs w:val="18"/>
          <w:highlight w:val="yellow"/>
          <w:lang w:val="en-GB"/>
        </w:rPr>
        <w:t>Ensure entity applies under s. 32 and has not opted out per s. 33</w:t>
      </w:r>
    </w:p>
    <w:p w14:paraId="02D7DE47" w14:textId="77777777" w:rsidR="00F42A46" w:rsidRPr="00F42A46" w:rsidRDefault="00F42A46" w:rsidP="007B5B1B">
      <w:pPr>
        <w:pStyle w:val="NoSpacing"/>
        <w:numPr>
          <w:ilvl w:val="0"/>
          <w:numId w:val="50"/>
        </w:numPr>
        <w:outlineLvl w:val="0"/>
        <w:rPr>
          <w:rFonts w:ascii="Arial" w:hAnsi="Arial" w:cs="Arial"/>
          <w:sz w:val="18"/>
          <w:szCs w:val="18"/>
          <w:highlight w:val="yellow"/>
          <w:lang w:val="en-GB"/>
        </w:rPr>
      </w:pPr>
      <w:r>
        <w:rPr>
          <w:rFonts w:ascii="Arial" w:hAnsi="Arial" w:cs="Arial"/>
          <w:b/>
          <w:sz w:val="18"/>
          <w:szCs w:val="18"/>
          <w:highlight w:val="yellow"/>
          <w:lang w:val="en-GB"/>
        </w:rPr>
        <w:t>Give notice per Const Questions Act</w:t>
      </w:r>
    </w:p>
    <w:p w14:paraId="4BCF43E0" w14:textId="2E7707D6" w:rsidR="001C7EE9" w:rsidRPr="00F42A46" w:rsidRDefault="001C7EE9" w:rsidP="007B5B1B">
      <w:pPr>
        <w:pStyle w:val="NoSpacing"/>
        <w:numPr>
          <w:ilvl w:val="0"/>
          <w:numId w:val="50"/>
        </w:numPr>
        <w:outlineLvl w:val="0"/>
        <w:rPr>
          <w:rFonts w:ascii="Arial" w:hAnsi="Arial" w:cs="Arial"/>
          <w:sz w:val="18"/>
          <w:szCs w:val="18"/>
          <w:highlight w:val="yellow"/>
          <w:lang w:val="en-GB"/>
        </w:rPr>
      </w:pPr>
      <w:r w:rsidRPr="00F42A46">
        <w:rPr>
          <w:rFonts w:ascii="Arial" w:hAnsi="Arial" w:cs="Arial"/>
          <w:b/>
          <w:sz w:val="18"/>
          <w:szCs w:val="18"/>
          <w:highlight w:val="yellow"/>
          <w:lang w:val="en-GB"/>
        </w:rPr>
        <w:t>Find the breach of right pursuant to your claim</w:t>
      </w:r>
    </w:p>
    <w:p w14:paraId="696BD8D7" w14:textId="77777777" w:rsidR="001C7EE9" w:rsidRPr="00885AD5" w:rsidRDefault="001C7EE9" w:rsidP="007B5B1B">
      <w:pPr>
        <w:pStyle w:val="NoSpacing"/>
        <w:numPr>
          <w:ilvl w:val="0"/>
          <w:numId w:val="7"/>
        </w:numPr>
        <w:rPr>
          <w:rFonts w:ascii="Arial" w:hAnsi="Arial" w:cs="Arial"/>
          <w:sz w:val="18"/>
          <w:szCs w:val="18"/>
          <w:lang w:val="en-GB"/>
        </w:rPr>
      </w:pPr>
      <w:r w:rsidRPr="00885AD5">
        <w:rPr>
          <w:rFonts w:ascii="Arial" w:hAnsi="Arial" w:cs="Arial"/>
          <w:sz w:val="18"/>
          <w:szCs w:val="18"/>
          <w:lang w:val="en-GB"/>
        </w:rPr>
        <w:t>Characterization process:  interpret the right and your alleged violation</w:t>
      </w:r>
    </w:p>
    <w:p w14:paraId="696AA298" w14:textId="77777777" w:rsidR="001C7EE9" w:rsidRPr="00885AD5" w:rsidRDefault="001C7EE9" w:rsidP="007B5B1B">
      <w:pPr>
        <w:pStyle w:val="NoSpacing"/>
        <w:numPr>
          <w:ilvl w:val="0"/>
          <w:numId w:val="7"/>
        </w:numPr>
        <w:rPr>
          <w:rFonts w:ascii="Arial" w:hAnsi="Arial" w:cs="Arial"/>
          <w:sz w:val="18"/>
          <w:szCs w:val="18"/>
          <w:lang w:val="en-GB"/>
        </w:rPr>
      </w:pPr>
      <w:r w:rsidRPr="00885AD5">
        <w:rPr>
          <w:rFonts w:ascii="Arial" w:hAnsi="Arial" w:cs="Arial"/>
          <w:sz w:val="18"/>
          <w:szCs w:val="18"/>
          <w:lang w:val="en-GB"/>
        </w:rPr>
        <w:t>This is a relatively easy stage b/c Courts are very liberal at this level as the limitations kick in at s.1</w:t>
      </w:r>
    </w:p>
    <w:p w14:paraId="3AEC900A" w14:textId="51A35A9B" w:rsidR="001C7EE9" w:rsidRPr="009A26B3" w:rsidRDefault="001C7EE9" w:rsidP="007B5B1B">
      <w:pPr>
        <w:pStyle w:val="NoSpacing"/>
        <w:numPr>
          <w:ilvl w:val="0"/>
          <w:numId w:val="50"/>
        </w:numPr>
        <w:outlineLvl w:val="0"/>
        <w:rPr>
          <w:rFonts w:ascii="Arial" w:hAnsi="Arial" w:cs="Arial"/>
          <w:sz w:val="18"/>
          <w:szCs w:val="18"/>
          <w:highlight w:val="yellow"/>
          <w:lang w:val="en-GB"/>
        </w:rPr>
      </w:pPr>
      <w:r w:rsidRPr="009A26B3">
        <w:rPr>
          <w:rFonts w:ascii="Arial" w:hAnsi="Arial" w:cs="Arial"/>
          <w:b/>
          <w:sz w:val="18"/>
          <w:szCs w:val="18"/>
          <w:highlight w:val="yellow"/>
          <w:lang w:val="en-GB"/>
        </w:rPr>
        <w:t>Rights are subject to reasonable limits prescribed by law as can be d</w:t>
      </w:r>
      <w:r w:rsidR="00CA2713" w:rsidRPr="009A26B3">
        <w:rPr>
          <w:rFonts w:ascii="Arial" w:hAnsi="Arial" w:cs="Arial"/>
          <w:b/>
          <w:sz w:val="18"/>
          <w:szCs w:val="18"/>
          <w:highlight w:val="yellow"/>
          <w:lang w:val="en-GB"/>
        </w:rPr>
        <w:t xml:space="preserve">emonstrably justified in a free &amp; </w:t>
      </w:r>
      <w:r w:rsidRPr="009A26B3">
        <w:rPr>
          <w:rFonts w:ascii="Arial" w:hAnsi="Arial" w:cs="Arial"/>
          <w:b/>
          <w:sz w:val="18"/>
          <w:szCs w:val="18"/>
          <w:highlight w:val="yellow"/>
          <w:lang w:val="en-GB"/>
        </w:rPr>
        <w:t>demo</w:t>
      </w:r>
      <w:r w:rsidR="00CA2713" w:rsidRPr="009A26B3">
        <w:rPr>
          <w:rFonts w:ascii="Arial" w:hAnsi="Arial" w:cs="Arial"/>
          <w:b/>
          <w:sz w:val="18"/>
          <w:szCs w:val="18"/>
          <w:highlight w:val="yellow"/>
          <w:lang w:val="en-GB"/>
        </w:rPr>
        <w:t>cratic</w:t>
      </w:r>
      <w:r w:rsidRPr="009A26B3">
        <w:rPr>
          <w:rFonts w:ascii="Arial" w:hAnsi="Arial" w:cs="Arial"/>
          <w:b/>
          <w:sz w:val="18"/>
          <w:szCs w:val="18"/>
          <w:highlight w:val="yellow"/>
          <w:lang w:val="en-GB"/>
        </w:rPr>
        <w:t xml:space="preserve"> society</w:t>
      </w:r>
    </w:p>
    <w:p w14:paraId="205E9BE9" w14:textId="77777777" w:rsidR="001C7EE9" w:rsidRPr="00885AD5" w:rsidRDefault="001C7EE9" w:rsidP="00645C9A">
      <w:pPr>
        <w:pStyle w:val="NoSpacing"/>
        <w:ind w:left="720"/>
        <w:rPr>
          <w:rFonts w:ascii="Arial" w:hAnsi="Arial" w:cs="Arial"/>
          <w:sz w:val="18"/>
          <w:szCs w:val="18"/>
          <w:lang w:val="en-GB"/>
        </w:rPr>
      </w:pPr>
      <w:r w:rsidRPr="00885AD5">
        <w:rPr>
          <w:rFonts w:ascii="Arial" w:hAnsi="Arial" w:cs="Arial"/>
          <w:sz w:val="18"/>
          <w:szCs w:val="18"/>
          <w:lang w:val="en-GB"/>
        </w:rPr>
        <w:t>(a) “prescribed by law”:  there must be legislation</w:t>
      </w:r>
    </w:p>
    <w:p w14:paraId="68901009" w14:textId="77777777" w:rsidR="001C7EE9" w:rsidRPr="00885AD5" w:rsidRDefault="001C7EE9" w:rsidP="003F3162">
      <w:pPr>
        <w:pStyle w:val="NoSpacing"/>
        <w:ind w:left="1440"/>
        <w:rPr>
          <w:rFonts w:ascii="Arial" w:hAnsi="Arial" w:cs="Arial"/>
          <w:sz w:val="18"/>
          <w:szCs w:val="18"/>
          <w:lang w:val="en-GB"/>
        </w:rPr>
      </w:pPr>
      <w:r w:rsidRPr="00885AD5">
        <w:rPr>
          <w:rFonts w:ascii="Arial" w:hAnsi="Arial" w:cs="Arial"/>
          <w:sz w:val="18"/>
          <w:szCs w:val="18"/>
          <w:lang w:val="en-GB"/>
        </w:rPr>
        <w:t xml:space="preserve"> (i) If no legislation </w:t>
      </w:r>
      <w:r w:rsidRPr="00885AD5">
        <w:rPr>
          <w:rFonts w:ascii="Arial" w:hAnsi="Arial" w:cs="Arial"/>
          <w:sz w:val="18"/>
          <w:szCs w:val="18"/>
          <w:lang w:val="en-GB"/>
        </w:rPr>
        <w:sym w:font="Wingdings" w:char="F0E0"/>
      </w:r>
      <w:r w:rsidRPr="00885AD5">
        <w:rPr>
          <w:rFonts w:ascii="Arial" w:hAnsi="Arial" w:cs="Arial"/>
          <w:sz w:val="18"/>
          <w:szCs w:val="18"/>
          <w:lang w:val="en-GB"/>
        </w:rPr>
        <w:t xml:space="preserve"> no s.1 analysis – </w:t>
      </w:r>
      <w:r w:rsidRPr="00885AD5">
        <w:rPr>
          <w:rFonts w:ascii="Arial" w:hAnsi="Arial" w:cs="Arial"/>
          <w:i/>
          <w:sz w:val="18"/>
          <w:szCs w:val="18"/>
          <w:lang w:val="en-GB"/>
        </w:rPr>
        <w:t>Charter</w:t>
      </w:r>
      <w:r w:rsidRPr="00885AD5">
        <w:rPr>
          <w:rFonts w:ascii="Arial" w:hAnsi="Arial" w:cs="Arial"/>
          <w:sz w:val="18"/>
          <w:szCs w:val="18"/>
          <w:lang w:val="en-GB"/>
        </w:rPr>
        <w:t xml:space="preserve"> challenge fails</w:t>
      </w:r>
    </w:p>
    <w:p w14:paraId="79C413AA" w14:textId="5367B5D8" w:rsidR="001C7EE9" w:rsidRPr="00885AD5" w:rsidRDefault="001C7EE9" w:rsidP="003F3162">
      <w:pPr>
        <w:pStyle w:val="NoSpacing"/>
        <w:ind w:left="1440"/>
        <w:rPr>
          <w:rFonts w:ascii="Arial" w:hAnsi="Arial" w:cs="Arial"/>
          <w:color w:val="FF0000"/>
          <w:sz w:val="18"/>
          <w:szCs w:val="18"/>
          <w:lang w:val="en-GB"/>
        </w:rPr>
      </w:pPr>
      <w:r w:rsidRPr="00885AD5">
        <w:rPr>
          <w:rFonts w:ascii="Arial" w:hAnsi="Arial" w:cs="Arial"/>
          <w:sz w:val="18"/>
          <w:szCs w:val="18"/>
          <w:lang w:val="en-GB"/>
        </w:rPr>
        <w:t xml:space="preserve"> (ii) If there is legislation </w:t>
      </w:r>
      <w:r w:rsidRPr="00885AD5">
        <w:rPr>
          <w:rFonts w:ascii="Arial" w:hAnsi="Arial" w:cs="Arial"/>
          <w:sz w:val="18"/>
          <w:szCs w:val="18"/>
          <w:lang w:val="en-GB"/>
        </w:rPr>
        <w:sym w:font="Wingdings" w:char="F0E0"/>
      </w:r>
      <w:r w:rsidRPr="00885AD5">
        <w:rPr>
          <w:rFonts w:ascii="Arial" w:hAnsi="Arial" w:cs="Arial"/>
          <w:sz w:val="18"/>
          <w:szCs w:val="18"/>
          <w:lang w:val="en-GB"/>
        </w:rPr>
        <w:t xml:space="preserve"> Is the provision too vague? </w:t>
      </w:r>
      <w:r w:rsidRPr="00885AD5">
        <w:rPr>
          <w:rFonts w:ascii="Arial" w:hAnsi="Arial" w:cs="Arial"/>
          <w:color w:val="FF0000"/>
          <w:sz w:val="18"/>
          <w:szCs w:val="18"/>
          <w:lang w:val="en-GB"/>
        </w:rPr>
        <w:t>(</w:t>
      </w:r>
      <w:r w:rsidR="003F3162">
        <w:rPr>
          <w:rFonts w:ascii="Arial" w:hAnsi="Arial" w:cs="Arial"/>
          <w:b/>
          <w:i/>
          <w:color w:val="FF0000"/>
          <w:sz w:val="18"/>
          <w:szCs w:val="18"/>
          <w:lang w:val="en-GB"/>
        </w:rPr>
        <w:t xml:space="preserve">Nova Scotia </w:t>
      </w:r>
      <w:r w:rsidRPr="00885AD5">
        <w:rPr>
          <w:rFonts w:ascii="Arial" w:hAnsi="Arial" w:cs="Arial"/>
          <w:b/>
          <w:i/>
          <w:color w:val="FF0000"/>
          <w:sz w:val="18"/>
          <w:szCs w:val="18"/>
          <w:lang w:val="en-GB"/>
        </w:rPr>
        <w:t>Pharmaceuticals</w:t>
      </w:r>
      <w:r w:rsidRPr="00885AD5">
        <w:rPr>
          <w:rFonts w:ascii="Arial" w:hAnsi="Arial" w:cs="Arial"/>
          <w:color w:val="FF0000"/>
          <w:sz w:val="18"/>
          <w:szCs w:val="18"/>
          <w:lang w:val="en-GB"/>
        </w:rPr>
        <w:t>)</w:t>
      </w:r>
    </w:p>
    <w:p w14:paraId="72335E43" w14:textId="77777777" w:rsidR="001C7EE9" w:rsidRPr="00885AD5" w:rsidRDefault="001C7EE9" w:rsidP="007B5B1B">
      <w:pPr>
        <w:pStyle w:val="NoSpacing"/>
        <w:numPr>
          <w:ilvl w:val="2"/>
          <w:numId w:val="51"/>
        </w:numPr>
        <w:rPr>
          <w:rFonts w:ascii="Arial" w:hAnsi="Arial" w:cs="Arial"/>
          <w:sz w:val="18"/>
          <w:szCs w:val="18"/>
          <w:lang w:val="en-GB"/>
        </w:rPr>
      </w:pPr>
      <w:r w:rsidRPr="00885AD5">
        <w:rPr>
          <w:rFonts w:ascii="Arial" w:hAnsi="Arial" w:cs="Arial"/>
          <w:sz w:val="18"/>
          <w:szCs w:val="18"/>
          <w:lang w:val="en-GB"/>
        </w:rPr>
        <w:t>Note:  Provisions of “discretion” often difficult/impossible to define, found as too vague</w:t>
      </w:r>
    </w:p>
    <w:p w14:paraId="37B413C5" w14:textId="77777777" w:rsidR="001C7EE9" w:rsidRPr="00885AD5" w:rsidRDefault="001C7EE9" w:rsidP="007B5B1B">
      <w:pPr>
        <w:pStyle w:val="NoSpacing"/>
        <w:numPr>
          <w:ilvl w:val="2"/>
          <w:numId w:val="51"/>
        </w:numPr>
        <w:rPr>
          <w:rFonts w:ascii="Arial" w:hAnsi="Arial" w:cs="Arial"/>
          <w:sz w:val="18"/>
          <w:szCs w:val="18"/>
          <w:lang w:val="en-GB"/>
        </w:rPr>
      </w:pPr>
      <w:r w:rsidRPr="00885AD5">
        <w:rPr>
          <w:rFonts w:ascii="Arial" w:hAnsi="Arial" w:cs="Arial"/>
          <w:sz w:val="18"/>
          <w:szCs w:val="18"/>
          <w:lang w:val="en-GB"/>
        </w:rPr>
        <w:t xml:space="preserve">Yes </w:t>
      </w:r>
      <w:r w:rsidRPr="00885AD5">
        <w:rPr>
          <w:rFonts w:ascii="Arial" w:hAnsi="Arial" w:cs="Arial"/>
          <w:sz w:val="18"/>
          <w:szCs w:val="18"/>
          <w:lang w:val="en-GB"/>
        </w:rPr>
        <w:sym w:font="Wingdings" w:char="F0E0"/>
      </w:r>
      <w:r w:rsidRPr="00885AD5">
        <w:rPr>
          <w:rFonts w:ascii="Arial" w:hAnsi="Arial" w:cs="Arial"/>
          <w:sz w:val="18"/>
          <w:szCs w:val="18"/>
          <w:lang w:val="en-GB"/>
        </w:rPr>
        <w:t xml:space="preserve"> no s.1 analysis – </w:t>
      </w:r>
      <w:r w:rsidRPr="00885AD5">
        <w:rPr>
          <w:rFonts w:ascii="Arial" w:hAnsi="Arial" w:cs="Arial"/>
          <w:i/>
          <w:sz w:val="18"/>
          <w:szCs w:val="18"/>
          <w:lang w:val="en-GB"/>
        </w:rPr>
        <w:t>Charter</w:t>
      </w:r>
      <w:r w:rsidRPr="00885AD5">
        <w:rPr>
          <w:rFonts w:ascii="Arial" w:hAnsi="Arial" w:cs="Arial"/>
          <w:sz w:val="18"/>
          <w:szCs w:val="18"/>
          <w:lang w:val="en-GB"/>
        </w:rPr>
        <w:t xml:space="preserve"> challenge fail</w:t>
      </w:r>
    </w:p>
    <w:p w14:paraId="126747E8" w14:textId="77777777" w:rsidR="001C7EE9" w:rsidRPr="00885AD5" w:rsidRDefault="001C7EE9" w:rsidP="007B5B1B">
      <w:pPr>
        <w:pStyle w:val="NoSpacing"/>
        <w:numPr>
          <w:ilvl w:val="2"/>
          <w:numId w:val="51"/>
        </w:numPr>
        <w:rPr>
          <w:rFonts w:ascii="Arial" w:hAnsi="Arial" w:cs="Arial"/>
          <w:sz w:val="18"/>
          <w:szCs w:val="18"/>
          <w:lang w:val="en-GB"/>
        </w:rPr>
      </w:pPr>
      <w:r w:rsidRPr="00885AD5">
        <w:rPr>
          <w:rFonts w:ascii="Arial" w:hAnsi="Arial" w:cs="Arial"/>
          <w:sz w:val="18"/>
          <w:szCs w:val="18"/>
          <w:lang w:val="en-GB"/>
        </w:rPr>
        <w:t xml:space="preserve">No </w:t>
      </w:r>
      <w:r w:rsidRPr="00885AD5">
        <w:rPr>
          <w:rFonts w:ascii="Arial" w:hAnsi="Arial" w:cs="Arial"/>
          <w:sz w:val="18"/>
          <w:szCs w:val="18"/>
          <w:lang w:val="en-GB"/>
        </w:rPr>
        <w:sym w:font="Wingdings" w:char="F0E0"/>
      </w:r>
      <w:r w:rsidRPr="00885AD5">
        <w:rPr>
          <w:rFonts w:ascii="Arial" w:hAnsi="Arial" w:cs="Arial"/>
          <w:sz w:val="18"/>
          <w:szCs w:val="18"/>
          <w:lang w:val="en-GB"/>
        </w:rPr>
        <w:t xml:space="preserve"> s.1 analysis occurs</w:t>
      </w:r>
    </w:p>
    <w:p w14:paraId="03EC0713" w14:textId="5FA0A0F2" w:rsidR="001C7EE9" w:rsidRPr="00885AD5" w:rsidRDefault="001C7EE9" w:rsidP="00645C9A">
      <w:pPr>
        <w:pStyle w:val="NoSpacing"/>
        <w:ind w:left="720"/>
        <w:rPr>
          <w:rFonts w:ascii="Arial" w:hAnsi="Arial" w:cs="Arial"/>
          <w:b/>
          <w:sz w:val="18"/>
          <w:szCs w:val="18"/>
          <w:lang w:val="en-GB"/>
        </w:rPr>
      </w:pPr>
      <w:r w:rsidRPr="00885AD5">
        <w:rPr>
          <w:rFonts w:ascii="Arial" w:hAnsi="Arial" w:cs="Arial"/>
          <w:sz w:val="18"/>
          <w:szCs w:val="18"/>
          <w:lang w:val="en-GB"/>
        </w:rPr>
        <w:t xml:space="preserve"> (b) “demonstrably justified in a free &amp; demo society</w:t>
      </w:r>
      <w:r w:rsidR="003F3162">
        <w:rPr>
          <w:rFonts w:ascii="Arial" w:hAnsi="Arial" w:cs="Arial"/>
          <w:sz w:val="18"/>
          <w:szCs w:val="18"/>
          <w:lang w:val="en-GB"/>
        </w:rPr>
        <w:t>”</w:t>
      </w:r>
      <w:r w:rsidRPr="00885AD5">
        <w:rPr>
          <w:rFonts w:ascii="Arial" w:hAnsi="Arial" w:cs="Arial"/>
          <w:sz w:val="18"/>
          <w:szCs w:val="18"/>
          <w:lang w:val="en-GB"/>
        </w:rPr>
        <w:t xml:space="preserve"> </w:t>
      </w:r>
      <w:r w:rsidRPr="00885AD5">
        <w:rPr>
          <w:rFonts w:ascii="Arial" w:hAnsi="Arial" w:cs="Arial"/>
          <w:sz w:val="18"/>
          <w:szCs w:val="18"/>
          <w:lang w:val="en-GB"/>
        </w:rPr>
        <w:sym w:font="Wingdings" w:char="F0E0"/>
      </w:r>
      <w:r w:rsidRPr="00885AD5">
        <w:rPr>
          <w:rFonts w:ascii="Arial" w:hAnsi="Arial" w:cs="Arial"/>
          <w:sz w:val="18"/>
          <w:szCs w:val="18"/>
          <w:lang w:val="en-GB"/>
        </w:rPr>
        <w:t xml:space="preserve"> </w:t>
      </w:r>
      <w:r w:rsidRPr="00885AD5">
        <w:rPr>
          <w:rFonts w:ascii="Arial" w:hAnsi="Arial" w:cs="Arial"/>
          <w:b/>
          <w:i/>
          <w:color w:val="FF0000"/>
          <w:sz w:val="18"/>
          <w:szCs w:val="18"/>
          <w:lang w:val="en-GB"/>
        </w:rPr>
        <w:t>Oakes</w:t>
      </w:r>
      <w:r w:rsidRPr="00885AD5">
        <w:rPr>
          <w:rFonts w:ascii="Arial" w:hAnsi="Arial" w:cs="Arial"/>
          <w:b/>
          <w:color w:val="FF0000"/>
          <w:sz w:val="18"/>
          <w:szCs w:val="18"/>
          <w:lang w:val="en-GB"/>
        </w:rPr>
        <w:t xml:space="preserve"> test</w:t>
      </w:r>
    </w:p>
    <w:p w14:paraId="10D80F4A" w14:textId="77777777" w:rsidR="001C7EE9" w:rsidRPr="00885AD5" w:rsidRDefault="001C7EE9" w:rsidP="00812CB3"/>
    <w:p w14:paraId="0BC4E85A" w14:textId="77777777" w:rsidR="001C7EE9" w:rsidRPr="00885AD5" w:rsidRDefault="001C7EE9" w:rsidP="007B5B1B">
      <w:pPr>
        <w:pStyle w:val="ListParagraph"/>
        <w:numPr>
          <w:ilvl w:val="0"/>
          <w:numId w:val="7"/>
        </w:numPr>
        <w:ind w:left="426"/>
      </w:pPr>
      <w:r w:rsidRPr="00885AD5">
        <w:t>Justification is essentially a statutory interpretation exercise.</w:t>
      </w:r>
    </w:p>
    <w:p w14:paraId="0D6D8C94" w14:textId="06470584" w:rsidR="001C7EE9" w:rsidRPr="00885AD5" w:rsidRDefault="001C7EE9" w:rsidP="007B5B1B">
      <w:pPr>
        <w:pStyle w:val="NoSpacing"/>
        <w:numPr>
          <w:ilvl w:val="0"/>
          <w:numId w:val="7"/>
        </w:numPr>
        <w:ind w:left="426"/>
        <w:rPr>
          <w:rFonts w:ascii="Arial" w:hAnsi="Arial" w:cs="Arial"/>
          <w:sz w:val="18"/>
          <w:szCs w:val="18"/>
          <w:lang w:val="en-GB"/>
        </w:rPr>
      </w:pPr>
      <w:r w:rsidRPr="00885AD5">
        <w:rPr>
          <w:rFonts w:ascii="Arial" w:hAnsi="Arial" w:cs="Arial"/>
          <w:sz w:val="18"/>
          <w:szCs w:val="18"/>
          <w:lang w:val="en-GB"/>
        </w:rPr>
        <w:t xml:space="preserve">For </w:t>
      </w:r>
      <w:r w:rsidRPr="00885AD5">
        <w:rPr>
          <w:rFonts w:ascii="Arial" w:hAnsi="Arial" w:cs="Arial"/>
          <w:i/>
          <w:sz w:val="18"/>
          <w:szCs w:val="18"/>
          <w:lang w:val="en-GB"/>
        </w:rPr>
        <w:t>Charter</w:t>
      </w:r>
      <w:r w:rsidRPr="00885AD5">
        <w:rPr>
          <w:rFonts w:ascii="Arial" w:hAnsi="Arial" w:cs="Arial"/>
          <w:sz w:val="18"/>
          <w:szCs w:val="18"/>
          <w:lang w:val="en-GB"/>
        </w:rPr>
        <w:t xml:space="preserve">, courts must take (1) a </w:t>
      </w:r>
      <w:r w:rsidRPr="00885AD5">
        <w:rPr>
          <w:rFonts w:ascii="Arial" w:hAnsi="Arial" w:cs="Arial"/>
          <w:b/>
          <w:sz w:val="18"/>
          <w:szCs w:val="18"/>
          <w:lang w:val="en-GB"/>
        </w:rPr>
        <w:t>living tree</w:t>
      </w:r>
      <w:r w:rsidRPr="00885AD5">
        <w:rPr>
          <w:rFonts w:ascii="Arial" w:hAnsi="Arial" w:cs="Arial"/>
          <w:sz w:val="18"/>
          <w:szCs w:val="18"/>
          <w:lang w:val="en-GB"/>
        </w:rPr>
        <w:t xml:space="preserve"> approach, and (2) a </w:t>
      </w:r>
      <w:r w:rsidRPr="00885AD5">
        <w:rPr>
          <w:rFonts w:ascii="Arial" w:hAnsi="Arial" w:cs="Arial"/>
          <w:b/>
          <w:sz w:val="18"/>
          <w:szCs w:val="18"/>
          <w:lang w:val="en-GB"/>
        </w:rPr>
        <w:t>purposive</w:t>
      </w:r>
      <w:r w:rsidRPr="00885AD5">
        <w:rPr>
          <w:rFonts w:ascii="Arial" w:hAnsi="Arial" w:cs="Arial"/>
          <w:sz w:val="18"/>
          <w:szCs w:val="18"/>
          <w:lang w:val="en-GB"/>
        </w:rPr>
        <w:t xml:space="preserve"> approach.</w:t>
      </w:r>
    </w:p>
    <w:p w14:paraId="3EB6CF99" w14:textId="77777777" w:rsidR="001C7EE9" w:rsidRPr="00885AD5" w:rsidRDefault="001C7EE9" w:rsidP="007B5B1B">
      <w:pPr>
        <w:pStyle w:val="NoSpacing"/>
        <w:numPr>
          <w:ilvl w:val="0"/>
          <w:numId w:val="7"/>
        </w:numPr>
        <w:ind w:left="426"/>
        <w:rPr>
          <w:rFonts w:ascii="Arial" w:hAnsi="Arial" w:cs="Arial"/>
          <w:sz w:val="18"/>
          <w:szCs w:val="18"/>
          <w:lang w:val="en-GB"/>
        </w:rPr>
      </w:pPr>
      <w:r w:rsidRPr="00885AD5">
        <w:rPr>
          <w:rFonts w:ascii="Arial" w:hAnsi="Arial" w:cs="Arial"/>
          <w:b/>
          <w:sz w:val="18"/>
          <w:szCs w:val="18"/>
          <w:lang w:val="en-GB"/>
        </w:rPr>
        <w:t>Notwithstanding clause</w:t>
      </w:r>
      <w:r w:rsidRPr="00885AD5">
        <w:rPr>
          <w:rFonts w:ascii="Arial" w:hAnsi="Arial" w:cs="Arial"/>
          <w:sz w:val="18"/>
          <w:szCs w:val="18"/>
          <w:lang w:val="en-GB"/>
        </w:rPr>
        <w:t xml:space="preserve">: s. 33 of </w:t>
      </w:r>
      <w:r w:rsidRPr="00885AD5">
        <w:rPr>
          <w:rFonts w:ascii="Arial" w:hAnsi="Arial" w:cs="Arial"/>
          <w:i/>
          <w:sz w:val="18"/>
          <w:szCs w:val="18"/>
          <w:lang w:val="en-GB"/>
        </w:rPr>
        <w:t>Charter</w:t>
      </w:r>
      <w:r w:rsidRPr="00885AD5">
        <w:rPr>
          <w:rFonts w:ascii="Arial" w:hAnsi="Arial" w:cs="Arial"/>
          <w:sz w:val="18"/>
          <w:szCs w:val="18"/>
          <w:lang w:val="en-GB"/>
        </w:rPr>
        <w:t xml:space="preserve"> </w:t>
      </w:r>
      <w:r w:rsidRPr="00885AD5">
        <w:rPr>
          <w:rFonts w:ascii="Arial" w:hAnsi="Arial" w:cs="Arial"/>
          <w:sz w:val="18"/>
          <w:szCs w:val="18"/>
          <w:lang w:val="en-GB"/>
        </w:rPr>
        <w:sym w:font="Wingdings" w:char="F0E0"/>
      </w:r>
      <w:r w:rsidRPr="00885AD5">
        <w:rPr>
          <w:rFonts w:ascii="Arial" w:hAnsi="Arial" w:cs="Arial"/>
          <w:sz w:val="18"/>
          <w:szCs w:val="18"/>
          <w:lang w:val="en-GB"/>
        </w:rPr>
        <w:t xml:space="preserve"> can NOT be used against s. 2, ss.7-15. </w:t>
      </w:r>
      <w:r w:rsidRPr="00885AD5">
        <w:rPr>
          <w:rFonts w:ascii="Arial" w:hAnsi="Arial" w:cs="Arial"/>
          <w:i/>
          <w:sz w:val="18"/>
          <w:szCs w:val="18"/>
          <w:lang w:val="en-GB"/>
        </w:rPr>
        <w:t>Charter</w:t>
      </w:r>
      <w:r w:rsidRPr="00885AD5">
        <w:rPr>
          <w:rFonts w:ascii="Arial" w:hAnsi="Arial" w:cs="Arial"/>
          <w:sz w:val="18"/>
          <w:szCs w:val="18"/>
          <w:lang w:val="en-GB"/>
        </w:rPr>
        <w:t xml:space="preserve"> rights aren’t absolute!</w:t>
      </w:r>
    </w:p>
    <w:p w14:paraId="5428C8CA" w14:textId="6839B3BE" w:rsidR="001C7EE9" w:rsidRPr="00885AD5" w:rsidRDefault="001C7EE9" w:rsidP="007B5B1B">
      <w:pPr>
        <w:pStyle w:val="ListParagraph"/>
        <w:numPr>
          <w:ilvl w:val="0"/>
          <w:numId w:val="7"/>
        </w:numPr>
        <w:ind w:left="426"/>
        <w:rPr>
          <w:color w:val="0000FF"/>
        </w:rPr>
      </w:pPr>
      <w:r w:rsidRPr="00885AD5">
        <w:t xml:space="preserve">Financial emergencies can be sufficient objectives </w:t>
      </w:r>
      <w:r w:rsidRPr="00885AD5">
        <w:rPr>
          <w:b/>
        </w:rPr>
        <w:t>pressing and substantial in the Oakes test</w:t>
      </w:r>
      <w:r w:rsidRPr="00885AD5">
        <w:t xml:space="preserve"> (</w:t>
      </w:r>
      <w:r w:rsidRPr="00885AD5">
        <w:rPr>
          <w:i/>
          <w:color w:val="FF0000"/>
        </w:rPr>
        <w:t>Newfoundland v NAPE</w:t>
      </w:r>
      <w:r w:rsidRPr="00885AD5">
        <w:rPr>
          <w:i/>
          <w:color w:val="0000FF"/>
        </w:rPr>
        <w:t>)</w:t>
      </w:r>
    </w:p>
    <w:p w14:paraId="3BABCD4B" w14:textId="77777777" w:rsidR="001C7EE9" w:rsidRPr="00885AD5" w:rsidRDefault="001C7EE9" w:rsidP="007B5B1B">
      <w:pPr>
        <w:pStyle w:val="ListParagraph"/>
        <w:numPr>
          <w:ilvl w:val="2"/>
          <w:numId w:val="7"/>
        </w:numPr>
        <w:ind w:left="1418"/>
      </w:pPr>
      <w:r w:rsidRPr="00885AD5">
        <w:t>Money can’t be invoked as a justification during normal times. However this was not a normal time as Nfld was facing severe financial crisis.</w:t>
      </w:r>
    </w:p>
    <w:p w14:paraId="2AB746ED" w14:textId="3EF7D2DA" w:rsidR="001C7EE9" w:rsidRPr="00885AD5" w:rsidRDefault="001C7EE9" w:rsidP="007B5B1B">
      <w:pPr>
        <w:pStyle w:val="ListParagraph"/>
        <w:numPr>
          <w:ilvl w:val="2"/>
          <w:numId w:val="7"/>
        </w:numPr>
        <w:ind w:left="1418"/>
      </w:pPr>
      <w:r w:rsidRPr="00885AD5">
        <w:t>Severe financial emergencies are accepted as a pressing and substantial matter.</w:t>
      </w:r>
    </w:p>
    <w:p w14:paraId="0FC3C220" w14:textId="375A5B95" w:rsidR="001C7EE9" w:rsidRPr="00885AD5" w:rsidRDefault="001C7EE9" w:rsidP="00812CB3">
      <w:pPr>
        <w:pStyle w:val="Heading4"/>
      </w:pPr>
      <w:r w:rsidRPr="00885AD5">
        <w:t>Free and Democratic Values</w:t>
      </w:r>
    </w:p>
    <w:p w14:paraId="15714D71" w14:textId="77777777" w:rsidR="001C7EE9" w:rsidRPr="00885AD5" w:rsidRDefault="001C7EE9" w:rsidP="00812CB3"/>
    <w:p w14:paraId="63FB095C" w14:textId="531FCF35" w:rsidR="001C7EE9" w:rsidRPr="00A63574" w:rsidRDefault="001C7EE9" w:rsidP="00A63574">
      <w:pPr>
        <w:rPr>
          <w:b/>
        </w:rPr>
      </w:pPr>
      <w:r w:rsidRPr="00A63574">
        <w:rPr>
          <w:b/>
        </w:rPr>
        <w:t>These underlying values and principles of a free and democratic society are the genesis of rights and freedoms guaranteed by Charter.</w:t>
      </w:r>
      <w:r w:rsidR="00B4305F">
        <w:rPr>
          <w:b/>
        </w:rPr>
        <w:t xml:space="preserve">  Established in Oakes at para 64</w:t>
      </w:r>
    </w:p>
    <w:p w14:paraId="30A2F00E" w14:textId="77777777" w:rsidR="001C7EE9" w:rsidRPr="00885AD5" w:rsidRDefault="001C7EE9" w:rsidP="007B5B1B">
      <w:pPr>
        <w:pStyle w:val="ListParagraph"/>
        <w:numPr>
          <w:ilvl w:val="0"/>
          <w:numId w:val="8"/>
        </w:numPr>
      </w:pPr>
      <w:r w:rsidRPr="00E25CE8">
        <w:rPr>
          <w:b/>
        </w:rPr>
        <w:t>ARGUE</w:t>
      </w:r>
      <w:r w:rsidRPr="00885AD5">
        <w:t>: Use these values and try to persuade the court, helping your infringement claim.</w:t>
      </w:r>
    </w:p>
    <w:p w14:paraId="75E0168F" w14:textId="77777777" w:rsidR="001C7EE9" w:rsidRPr="009D25BB" w:rsidRDefault="001C7EE9" w:rsidP="007B5B1B">
      <w:pPr>
        <w:pStyle w:val="ListParagraph"/>
        <w:numPr>
          <w:ilvl w:val="0"/>
          <w:numId w:val="8"/>
        </w:numPr>
        <w:rPr>
          <w:b/>
          <w:color w:val="0000FF"/>
          <w:lang w:bidi="en-US"/>
        </w:rPr>
      </w:pPr>
      <w:r w:rsidRPr="009D25BB">
        <w:rPr>
          <w:b/>
          <w:color w:val="0000FF"/>
          <w:lang w:bidi="en-US"/>
        </w:rPr>
        <w:t>Respect for the inherent dignity of the human person</w:t>
      </w:r>
    </w:p>
    <w:p w14:paraId="30CE651C" w14:textId="77777777" w:rsidR="001C7EE9" w:rsidRPr="009D25BB" w:rsidRDefault="001C7EE9" w:rsidP="007B5B1B">
      <w:pPr>
        <w:pStyle w:val="ListParagraph"/>
        <w:numPr>
          <w:ilvl w:val="0"/>
          <w:numId w:val="8"/>
        </w:numPr>
        <w:rPr>
          <w:b/>
          <w:color w:val="0000FF"/>
          <w:lang w:bidi="en-US"/>
        </w:rPr>
      </w:pPr>
      <w:r w:rsidRPr="009D25BB">
        <w:rPr>
          <w:b/>
          <w:color w:val="0000FF"/>
          <w:lang w:bidi="en-US"/>
        </w:rPr>
        <w:t>Commitment to social justice and equality</w:t>
      </w:r>
    </w:p>
    <w:p w14:paraId="7909B211" w14:textId="77777777" w:rsidR="001C7EE9" w:rsidRPr="009D25BB" w:rsidRDefault="001C7EE9" w:rsidP="007B5B1B">
      <w:pPr>
        <w:pStyle w:val="ListParagraph"/>
        <w:numPr>
          <w:ilvl w:val="0"/>
          <w:numId w:val="8"/>
        </w:numPr>
        <w:rPr>
          <w:b/>
          <w:color w:val="0000FF"/>
          <w:lang w:bidi="en-US"/>
        </w:rPr>
      </w:pPr>
      <w:r w:rsidRPr="009D25BB">
        <w:rPr>
          <w:b/>
          <w:color w:val="0000FF"/>
          <w:lang w:bidi="en-US"/>
        </w:rPr>
        <w:t>Accommodation of a wide variety of beliefs</w:t>
      </w:r>
    </w:p>
    <w:p w14:paraId="040140A6" w14:textId="77777777" w:rsidR="001C7EE9" w:rsidRPr="009D25BB" w:rsidRDefault="001C7EE9" w:rsidP="007B5B1B">
      <w:pPr>
        <w:pStyle w:val="ListParagraph"/>
        <w:numPr>
          <w:ilvl w:val="0"/>
          <w:numId w:val="8"/>
        </w:numPr>
        <w:rPr>
          <w:b/>
          <w:color w:val="0000FF"/>
          <w:lang w:bidi="en-US"/>
        </w:rPr>
      </w:pPr>
      <w:r w:rsidRPr="009D25BB">
        <w:rPr>
          <w:b/>
          <w:color w:val="0000FF"/>
          <w:lang w:bidi="en-US"/>
        </w:rPr>
        <w:t>Respect for cultural and group identity</w:t>
      </w:r>
    </w:p>
    <w:p w14:paraId="6043453B" w14:textId="72B533D4" w:rsidR="001C7EE9" w:rsidRDefault="001C7EE9" w:rsidP="007B5B1B">
      <w:pPr>
        <w:pStyle w:val="ListParagraph"/>
        <w:numPr>
          <w:ilvl w:val="0"/>
          <w:numId w:val="8"/>
        </w:numPr>
        <w:rPr>
          <w:b/>
          <w:color w:val="0000FF"/>
        </w:rPr>
      </w:pPr>
      <w:r w:rsidRPr="009D25BB">
        <w:rPr>
          <w:b/>
          <w:color w:val="0000FF"/>
          <w:lang w:bidi="en-US"/>
        </w:rPr>
        <w:t>Faith in social and political institutions which enhance participation of individuals and groups</w:t>
      </w:r>
    </w:p>
    <w:p w14:paraId="3FD8F224" w14:textId="797E6762" w:rsidR="009D25BB" w:rsidRPr="00EA161D" w:rsidRDefault="009D25BB" w:rsidP="007B5B1B">
      <w:pPr>
        <w:pStyle w:val="ListParagraph"/>
        <w:numPr>
          <w:ilvl w:val="0"/>
          <w:numId w:val="8"/>
        </w:numPr>
        <w:rPr>
          <w:b/>
          <w:color w:val="660066"/>
        </w:rPr>
      </w:pPr>
      <w:r w:rsidRPr="00EA161D">
        <w:rPr>
          <w:b/>
          <w:color w:val="660066"/>
          <w:lang w:bidi="en-US"/>
        </w:rPr>
        <w:t>“The rights and freedoms guaranteed by the Charter are not however absolute” Oakes para 65</w:t>
      </w:r>
    </w:p>
    <w:p w14:paraId="5DBA1F7D" w14:textId="5FDED2E2" w:rsidR="001C7EE9" w:rsidRPr="00885AD5" w:rsidRDefault="001C7EE9" w:rsidP="00812CB3">
      <w:pPr>
        <w:pStyle w:val="Heading4"/>
        <w:rPr>
          <w:lang w:val="en-GB"/>
        </w:rPr>
      </w:pPr>
      <w:r w:rsidRPr="00885AD5">
        <w:rPr>
          <w:lang w:val="en-GB"/>
        </w:rPr>
        <w:t>Oakes Test – whether something is demonstrably justified</w:t>
      </w:r>
    </w:p>
    <w:p w14:paraId="5487BA5F" w14:textId="77777777" w:rsidR="001C7EE9" w:rsidRPr="00885AD5" w:rsidRDefault="001C7EE9" w:rsidP="007B5B1B">
      <w:pPr>
        <w:pStyle w:val="ListParagraph"/>
        <w:numPr>
          <w:ilvl w:val="0"/>
          <w:numId w:val="10"/>
        </w:numPr>
      </w:pPr>
      <w:r w:rsidRPr="00885AD5">
        <w:t xml:space="preserve">Test for justification of a </w:t>
      </w:r>
      <w:r w:rsidRPr="00885AD5">
        <w:rPr>
          <w:i/>
        </w:rPr>
        <w:t>Charter</w:t>
      </w:r>
      <w:r w:rsidRPr="00885AD5">
        <w:t xml:space="preserve"> rights infringement.</w:t>
      </w:r>
    </w:p>
    <w:p w14:paraId="233231E1" w14:textId="7EF0DA3E" w:rsidR="00074D7E" w:rsidRPr="00501838" w:rsidRDefault="001C7EE9" w:rsidP="007B5B1B">
      <w:pPr>
        <w:pStyle w:val="ListParagraph"/>
        <w:numPr>
          <w:ilvl w:val="0"/>
          <w:numId w:val="10"/>
        </w:numPr>
        <w:rPr>
          <w:b/>
        </w:rPr>
      </w:pPr>
      <w:r w:rsidRPr="00501838">
        <w:rPr>
          <w:b/>
        </w:rPr>
        <w:t>The burden of proof of a rights violation</w:t>
      </w:r>
      <w:r w:rsidR="00AC37F1" w:rsidRPr="00501838">
        <w:rPr>
          <w:b/>
        </w:rPr>
        <w:t xml:space="preserve"> / infringement</w:t>
      </w:r>
      <w:r w:rsidRPr="00501838">
        <w:rPr>
          <w:b/>
        </w:rPr>
        <w:t xml:space="preserve"> is on the </w:t>
      </w:r>
      <w:r w:rsidRPr="00501838">
        <w:rPr>
          <w:b/>
          <w:u w:val="single"/>
        </w:rPr>
        <w:t>challenger</w:t>
      </w:r>
      <w:r w:rsidRPr="00501838">
        <w:rPr>
          <w:b/>
        </w:rPr>
        <w:t xml:space="preserve"> (standard of proof is BoP civil standard).</w:t>
      </w:r>
    </w:p>
    <w:p w14:paraId="525A7364" w14:textId="7E494B37" w:rsidR="001C7EE9" w:rsidRPr="00501838" w:rsidRDefault="001C7EE9" w:rsidP="007B5B1B">
      <w:pPr>
        <w:pStyle w:val="ListParagraph"/>
        <w:numPr>
          <w:ilvl w:val="0"/>
          <w:numId w:val="10"/>
        </w:numPr>
        <w:rPr>
          <w:b/>
        </w:rPr>
      </w:pPr>
      <w:r w:rsidRPr="00501838">
        <w:rPr>
          <w:b/>
        </w:rPr>
        <w:t xml:space="preserve">The burden of proof </w:t>
      </w:r>
      <w:r w:rsidR="00074D7E" w:rsidRPr="00501838">
        <w:rPr>
          <w:b/>
        </w:rPr>
        <w:t>of justification is on the govt (standard of proof is BoP civil standard).</w:t>
      </w:r>
    </w:p>
    <w:p w14:paraId="7309B118" w14:textId="77777777" w:rsidR="001C7EE9" w:rsidRPr="00501838" w:rsidRDefault="001C7EE9" w:rsidP="007B5B1B">
      <w:pPr>
        <w:pStyle w:val="ListParagraph"/>
        <w:numPr>
          <w:ilvl w:val="0"/>
          <w:numId w:val="10"/>
        </w:numPr>
        <w:rPr>
          <w:b/>
        </w:rPr>
      </w:pPr>
      <w:r w:rsidRPr="00501838">
        <w:rPr>
          <w:b/>
        </w:rPr>
        <w:t>Oakes test:</w:t>
      </w:r>
    </w:p>
    <w:p w14:paraId="55DBE9E4" w14:textId="77777777" w:rsidR="001C7EE9" w:rsidRPr="00501838" w:rsidRDefault="001C7EE9" w:rsidP="00501838">
      <w:pPr>
        <w:ind w:left="1080"/>
      </w:pPr>
      <w:r w:rsidRPr="00501838">
        <w:t>(1) Is the objective of sufficient importance to warrant overriding a constitutionally protected right or freedom? Is it pressing and substantial?</w:t>
      </w:r>
    </w:p>
    <w:p w14:paraId="70A8B98D" w14:textId="77777777" w:rsidR="001C7EE9" w:rsidRPr="00501838" w:rsidRDefault="001C7EE9" w:rsidP="00501838">
      <w:pPr>
        <w:ind w:left="1080"/>
      </w:pPr>
      <w:r w:rsidRPr="00501838">
        <w:t>(2) Are the means chosen reasonably and demonstrably justified? (This involves a proportionality test):</w:t>
      </w:r>
    </w:p>
    <w:p w14:paraId="13E33B61" w14:textId="77777777" w:rsidR="001C7EE9" w:rsidRPr="00501838" w:rsidRDefault="001C7EE9" w:rsidP="00501838">
      <w:pPr>
        <w:ind w:left="1800"/>
      </w:pPr>
      <w:r w:rsidRPr="00501838">
        <w:t xml:space="preserve">(A) Are the measures adopted </w:t>
      </w:r>
      <w:r w:rsidRPr="00501838">
        <w:rPr>
          <w:b/>
        </w:rPr>
        <w:t>rationally connected</w:t>
      </w:r>
      <w:r w:rsidRPr="00501838">
        <w:t xml:space="preserve"> to the objective?</w:t>
      </w:r>
    </w:p>
    <w:p w14:paraId="0F69B41C" w14:textId="77777777" w:rsidR="001C7EE9" w:rsidRPr="00501838" w:rsidRDefault="001C7EE9" w:rsidP="00501838">
      <w:pPr>
        <w:ind w:left="1800"/>
      </w:pPr>
      <w:r w:rsidRPr="00501838">
        <w:t xml:space="preserve">(B) Do the means </w:t>
      </w:r>
      <w:r w:rsidRPr="00501838">
        <w:rPr>
          <w:b/>
        </w:rPr>
        <w:t xml:space="preserve">minimally impair </w:t>
      </w:r>
      <w:r w:rsidRPr="00501838">
        <w:t>the right?</w:t>
      </w:r>
    </w:p>
    <w:p w14:paraId="652F4EAA" w14:textId="77777777" w:rsidR="001C7EE9" w:rsidRPr="00501838" w:rsidRDefault="001C7EE9" w:rsidP="00501838">
      <w:pPr>
        <w:ind w:left="2520"/>
      </w:pPr>
      <w:r w:rsidRPr="00501838">
        <w:t>Doesn’t have to be an absolute minimum, just needs to be justifiable.</w:t>
      </w:r>
    </w:p>
    <w:p w14:paraId="62E9CE4F" w14:textId="77777777" w:rsidR="001C7EE9" w:rsidRPr="00501838" w:rsidRDefault="001C7EE9" w:rsidP="00501838">
      <w:pPr>
        <w:ind w:left="1800"/>
      </w:pPr>
      <w:r w:rsidRPr="00501838">
        <w:t xml:space="preserve">(C) Is there </w:t>
      </w:r>
      <w:r w:rsidRPr="00501838">
        <w:rPr>
          <w:b/>
        </w:rPr>
        <w:t>proportionality</w:t>
      </w:r>
      <w:r w:rsidRPr="00501838">
        <w:t xml:space="preserve"> between the effects of the measures and the objective? (</w:t>
      </w:r>
      <w:r w:rsidRPr="00501838">
        <w:rPr>
          <w:b/>
          <w:i/>
          <w:u w:val="single"/>
        </w:rPr>
        <w:t>Cost/benefit analysis)</w:t>
      </w:r>
    </w:p>
    <w:p w14:paraId="36B4A904" w14:textId="0BF24A48" w:rsidR="001C7EE9" w:rsidRPr="00501838" w:rsidRDefault="001C7EE9" w:rsidP="00501838">
      <w:pPr>
        <w:ind w:left="2520"/>
        <w:rPr>
          <w:highlight w:val="yellow"/>
        </w:rPr>
      </w:pPr>
      <w:r w:rsidRPr="00501838">
        <w:t xml:space="preserve">More serious infringements require higher level of justification from the Crown – proportionality </w:t>
      </w:r>
    </w:p>
    <w:p w14:paraId="4BC4C470" w14:textId="56B0C930" w:rsidR="001C7EE9" w:rsidRDefault="001C7EE9" w:rsidP="00812CB3">
      <w:pPr>
        <w:pStyle w:val="Heading4"/>
      </w:pPr>
      <w:r w:rsidRPr="00885AD5">
        <w:t>Vagueness</w:t>
      </w:r>
    </w:p>
    <w:p w14:paraId="566ED3B1" w14:textId="77777777" w:rsidR="00EC63AB" w:rsidRPr="00EC63AB" w:rsidRDefault="00EC63AB" w:rsidP="00EC63AB"/>
    <w:p w14:paraId="7C81C529" w14:textId="574D54E3" w:rsidR="001C7EE9" w:rsidRPr="0091566F" w:rsidRDefault="001C7EE9" w:rsidP="00812CB3">
      <w:pPr>
        <w:rPr>
          <w:color w:val="0000FF"/>
        </w:rPr>
      </w:pPr>
      <w:r w:rsidRPr="0091566F">
        <w:rPr>
          <w:color w:val="0000FF"/>
        </w:rPr>
        <w:t>R v Nova Scotia Pharmaceuticals</w:t>
      </w:r>
    </w:p>
    <w:p w14:paraId="4FDC95C8" w14:textId="52EF9BBA" w:rsidR="001C7EE9" w:rsidRPr="00803CF6" w:rsidRDefault="001C7EE9" w:rsidP="004830AF">
      <w:pPr>
        <w:rPr>
          <w:b/>
        </w:rPr>
      </w:pPr>
      <w:r w:rsidRPr="00803CF6">
        <w:rPr>
          <w:b/>
        </w:rPr>
        <w:t>There are 3 times when you can argue vagueness as a defence:</w:t>
      </w:r>
      <w:r w:rsidR="004322C2" w:rsidRPr="00803CF6">
        <w:rPr>
          <w:b/>
        </w:rPr>
        <w:t xml:space="preserve"> </w:t>
      </w:r>
      <w:r w:rsidR="00B632CE" w:rsidRPr="00803CF6">
        <w:rPr>
          <w:b/>
          <w:color w:val="0000FF"/>
        </w:rPr>
        <w:t>NS</w:t>
      </w:r>
      <w:r w:rsidR="004322C2" w:rsidRPr="00803CF6">
        <w:rPr>
          <w:b/>
          <w:color w:val="0000FF"/>
        </w:rPr>
        <w:t xml:space="preserve"> Pharmaceuticals</w:t>
      </w:r>
    </w:p>
    <w:p w14:paraId="7671E00B" w14:textId="77777777" w:rsidR="00663CD6" w:rsidRPr="00663CD6" w:rsidRDefault="00663CD6" w:rsidP="00663CD6">
      <w:pPr>
        <w:rPr>
          <w:b/>
        </w:rPr>
      </w:pPr>
    </w:p>
    <w:p w14:paraId="5C6B0A6C" w14:textId="5F2F17D4" w:rsidR="001C7EE9" w:rsidRDefault="001C7EE9" w:rsidP="007B5B1B">
      <w:pPr>
        <w:pStyle w:val="ListParagraph"/>
        <w:numPr>
          <w:ilvl w:val="0"/>
          <w:numId w:val="52"/>
        </w:numPr>
      </w:pPr>
      <w:r w:rsidRPr="00885AD5">
        <w:t xml:space="preserve">Invoke s 7 of the </w:t>
      </w:r>
      <w:r w:rsidRPr="004830AF">
        <w:rPr>
          <w:i/>
        </w:rPr>
        <w:t xml:space="preserve">Charter </w:t>
      </w:r>
      <w:r w:rsidRPr="00885AD5">
        <w:sym w:font="Wingdings" w:char="F0E0"/>
      </w:r>
      <w:r w:rsidRPr="00885AD5">
        <w:t xml:space="preserve"> if a law is too vague, it would go against fundamental values of justice.</w:t>
      </w:r>
      <w:r w:rsidR="00C826A7">
        <w:t xml:space="preserve"> </w:t>
      </w:r>
      <w:r w:rsidR="00D72836">
        <w:t>(</w:t>
      </w:r>
      <w:r w:rsidR="00C826A7">
        <w:t>Can only argue if arguing Section 7 rights were infringed.</w:t>
      </w:r>
      <w:r w:rsidR="00D72836">
        <w:t>)</w:t>
      </w:r>
    </w:p>
    <w:p w14:paraId="295A5438" w14:textId="77777777" w:rsidR="00A847C2" w:rsidRDefault="00A847C2" w:rsidP="004830AF">
      <w:pPr>
        <w:ind w:left="360"/>
        <w:rPr>
          <w:b/>
        </w:rPr>
      </w:pPr>
    </w:p>
    <w:p w14:paraId="1275D294" w14:textId="4D1C2685" w:rsidR="00D72836" w:rsidRPr="004830AF" w:rsidRDefault="00D72836" w:rsidP="004830AF">
      <w:pPr>
        <w:ind w:left="360"/>
        <w:rPr>
          <w:b/>
        </w:rPr>
      </w:pPr>
      <w:r w:rsidRPr="004830AF">
        <w:rPr>
          <w:b/>
        </w:rPr>
        <w:t>Section 1 challenge:</w:t>
      </w:r>
    </w:p>
    <w:p w14:paraId="117BB93D" w14:textId="1C18A3A3" w:rsidR="001C7EE9" w:rsidRPr="00885AD5" w:rsidRDefault="001C7EE9" w:rsidP="007B5B1B">
      <w:pPr>
        <w:pStyle w:val="ListParagraph"/>
        <w:numPr>
          <w:ilvl w:val="0"/>
          <w:numId w:val="52"/>
        </w:numPr>
      </w:pPr>
      <w:r w:rsidRPr="00885AD5">
        <w:t xml:space="preserve">Argue overbreadth/vagueness in s 1 analysis </w:t>
      </w:r>
      <w:r w:rsidRPr="00885AD5">
        <w:sym w:font="Wingdings" w:char="F0E0"/>
      </w:r>
      <w:r w:rsidRPr="00885AD5">
        <w:t xml:space="preserve"> too vague to be</w:t>
      </w:r>
      <w:r w:rsidR="003772B6">
        <w:t xml:space="preserve"> within</w:t>
      </w:r>
      <w:r w:rsidRPr="00885AD5">
        <w:t xml:space="preserve"> “</w:t>
      </w:r>
      <w:r w:rsidR="00D72836">
        <w:t xml:space="preserve">a limit </w:t>
      </w:r>
      <w:r w:rsidRPr="00885AD5">
        <w:t>prescribed by law”</w:t>
      </w:r>
    </w:p>
    <w:p w14:paraId="527E1121" w14:textId="7F843F74" w:rsidR="001C7EE9" w:rsidRDefault="001C7EE9" w:rsidP="007B5B1B">
      <w:pPr>
        <w:pStyle w:val="ListParagraph"/>
        <w:numPr>
          <w:ilvl w:val="0"/>
          <w:numId w:val="52"/>
        </w:numPr>
      </w:pPr>
      <w:r w:rsidRPr="00885AD5">
        <w:t>More specifically, the minimal impairment stage of s 1 analysis</w:t>
      </w:r>
      <w:r w:rsidR="006528CD">
        <w:t xml:space="preserve"> – most likely successful</w:t>
      </w:r>
    </w:p>
    <w:p w14:paraId="12879528" w14:textId="77777777" w:rsidR="00663CD6" w:rsidRPr="00885AD5" w:rsidRDefault="00663CD6" w:rsidP="00663CD6">
      <w:pPr>
        <w:ind w:left="720"/>
      </w:pPr>
    </w:p>
    <w:p w14:paraId="3FD5E3D4" w14:textId="77777777" w:rsidR="006A671A" w:rsidRPr="00885AD5" w:rsidRDefault="001C7EE9" w:rsidP="00422699">
      <w:r w:rsidRPr="00422699">
        <w:rPr>
          <w:b/>
        </w:rPr>
        <w:t>Vagueness</w:t>
      </w:r>
      <w:r w:rsidRPr="00885AD5">
        <w:t xml:space="preserve"> = so unclear that we don’t know when it will apply – ambiguous</w:t>
      </w:r>
      <w:r w:rsidR="006A671A">
        <w:t xml:space="preserve">. </w:t>
      </w:r>
      <w:r w:rsidR="006A671A" w:rsidRPr="00885AD5">
        <w:t>If law is intelligible to lawyers or judges, and capable of giving rise to legal debate, then it is not too vague.</w:t>
      </w:r>
    </w:p>
    <w:p w14:paraId="1F3EA14C" w14:textId="552D2449" w:rsidR="001C7EE9" w:rsidRPr="00885AD5" w:rsidRDefault="001C7EE9" w:rsidP="006A671A"/>
    <w:p w14:paraId="40BE9EF3" w14:textId="77777777" w:rsidR="001C7EE9" w:rsidRPr="00885AD5" w:rsidRDefault="001C7EE9" w:rsidP="00422699">
      <w:r w:rsidRPr="00422699">
        <w:rPr>
          <w:b/>
        </w:rPr>
        <w:t xml:space="preserve">Overbreadth </w:t>
      </w:r>
      <w:r w:rsidRPr="00885AD5">
        <w:t>= drafted so broadly that although we know what it applies to, it will be applicable to people whom the legislature did not intend for the legislation to be subject to.</w:t>
      </w:r>
    </w:p>
    <w:p w14:paraId="790B252C" w14:textId="77F49194" w:rsidR="001C7EE9" w:rsidRPr="00885AD5" w:rsidRDefault="001C7EE9" w:rsidP="007B5B1B">
      <w:pPr>
        <w:pStyle w:val="ListParagraph"/>
        <w:numPr>
          <w:ilvl w:val="0"/>
          <w:numId w:val="9"/>
        </w:numPr>
      </w:pPr>
      <w:r w:rsidRPr="00885AD5">
        <w:t>Void for vagueness requires some sort of law – maybe even a regulation/policy. There has to be something understood to be “the rule”.</w:t>
      </w:r>
    </w:p>
    <w:p w14:paraId="706B6731" w14:textId="77777777" w:rsidR="004830AF" w:rsidRDefault="004830AF" w:rsidP="00812CB3"/>
    <w:p w14:paraId="1F0E32A8" w14:textId="4E3A5055" w:rsidR="00722A32" w:rsidRPr="00501838" w:rsidRDefault="00722A32" w:rsidP="00812CB3">
      <w:pPr>
        <w:rPr>
          <w:color w:val="FF0000"/>
        </w:rPr>
      </w:pPr>
      <w:r w:rsidRPr="00501838">
        <w:rPr>
          <w:color w:val="FF0000"/>
        </w:rPr>
        <w:t>Butler</w:t>
      </w:r>
    </w:p>
    <w:p w14:paraId="79536F70" w14:textId="31CC1895" w:rsidR="00ED15B2" w:rsidRPr="006F61BE" w:rsidRDefault="00722A32" w:rsidP="007B5B1B">
      <w:pPr>
        <w:pStyle w:val="ListParagraph"/>
        <w:numPr>
          <w:ilvl w:val="0"/>
          <w:numId w:val="18"/>
        </w:numPr>
      </w:pPr>
      <w:r w:rsidRPr="00885AD5">
        <w:rPr>
          <w:b/>
        </w:rPr>
        <w:t>Vagueness:</w:t>
      </w:r>
      <w:r w:rsidRPr="00885AD5">
        <w:t xml:space="preserve"> argue it in 2 spots – (1) Pre-</w:t>
      </w:r>
      <w:r w:rsidRPr="00885AD5">
        <w:rPr>
          <w:i/>
        </w:rPr>
        <w:t>Oakes</w:t>
      </w:r>
      <w:r w:rsidRPr="00885AD5">
        <w:t xml:space="preserve"> (“prescribed by law” or s. 7) and (2) Minimal impairment (</w:t>
      </w:r>
      <w:r w:rsidRPr="00B632CE">
        <w:rPr>
          <w:color w:val="0000FF"/>
        </w:rPr>
        <w:t>NS Pharmaceuticals</w:t>
      </w:r>
      <w:r w:rsidRPr="00885AD5">
        <w:rPr>
          <w:i/>
        </w:rPr>
        <w:t>)</w:t>
      </w:r>
    </w:p>
    <w:p w14:paraId="10E70471" w14:textId="77777777" w:rsidR="00ED15B2" w:rsidRPr="00885AD5" w:rsidRDefault="00ED15B2" w:rsidP="00812CB3">
      <w:pPr>
        <w:pStyle w:val="Regular"/>
        <w:rPr>
          <w:lang w:val="en-CA"/>
        </w:rPr>
      </w:pPr>
    </w:p>
    <w:p w14:paraId="09A21422" w14:textId="77777777" w:rsidR="00ED15B2" w:rsidRPr="00885AD5" w:rsidRDefault="00ED15B2" w:rsidP="00812CB3">
      <w:pPr>
        <w:pStyle w:val="Regular"/>
        <w:rPr>
          <w:lang w:val="en-CA"/>
        </w:rPr>
      </w:pPr>
    </w:p>
    <w:tbl>
      <w:tblPr>
        <w:tblStyle w:val="TableGrid"/>
        <w:tblW w:w="0" w:type="auto"/>
        <w:tblLook w:val="04A0" w:firstRow="1" w:lastRow="0" w:firstColumn="1" w:lastColumn="0" w:noHBand="0" w:noVBand="1"/>
      </w:tblPr>
      <w:tblGrid>
        <w:gridCol w:w="8856"/>
      </w:tblGrid>
      <w:tr w:rsidR="0091566F" w:rsidRPr="0091566F" w14:paraId="1FAF537B" w14:textId="77777777" w:rsidTr="0091566F">
        <w:tc>
          <w:tcPr>
            <w:tcW w:w="8856" w:type="dxa"/>
          </w:tcPr>
          <w:p w14:paraId="79006854" w14:textId="233A8792" w:rsidR="0091566F" w:rsidRPr="0091566F" w:rsidRDefault="0091566F" w:rsidP="000375CE">
            <w:pPr>
              <w:pStyle w:val="Case"/>
            </w:pPr>
            <w:bookmarkStart w:id="61" w:name="_Toc448168877"/>
            <w:bookmarkStart w:id="62" w:name="_Toc353478679"/>
            <w:r w:rsidRPr="0091566F">
              <w:rPr>
                <w:highlight w:val="yellow"/>
              </w:rPr>
              <w:t>R v Oakes (1986)</w:t>
            </w:r>
            <w:bookmarkEnd w:id="61"/>
            <w:r w:rsidR="0010031D">
              <w:t xml:space="preserve"> * J</w:t>
            </w:r>
            <w:r w:rsidR="00501838">
              <w:t>ustifying infringement of right under s 1</w:t>
            </w:r>
            <w:bookmarkEnd w:id="62"/>
          </w:p>
        </w:tc>
      </w:tr>
      <w:tr w:rsidR="0091566F" w:rsidRPr="0091566F" w14:paraId="557C979D" w14:textId="77777777" w:rsidTr="00FB5E09">
        <w:trPr>
          <w:trHeight w:val="3440"/>
        </w:trPr>
        <w:tc>
          <w:tcPr>
            <w:tcW w:w="8856" w:type="dxa"/>
          </w:tcPr>
          <w:p w14:paraId="5B8E5BA7" w14:textId="77777777" w:rsidR="0091566F" w:rsidRDefault="0091566F" w:rsidP="00FB5E09">
            <w:pPr>
              <w:pStyle w:val="Regular"/>
              <w:rPr>
                <w:rFonts w:ascii="Arial" w:hAnsi="Arial" w:cs="Arial"/>
                <w:b/>
                <w:sz w:val="18"/>
                <w:lang w:val="en-CA"/>
              </w:rPr>
            </w:pPr>
          </w:p>
          <w:p w14:paraId="02BBDAFB" w14:textId="77777777" w:rsidR="00B4305F" w:rsidRDefault="0091566F" w:rsidP="00FB5E09">
            <w:pPr>
              <w:pStyle w:val="Regular"/>
              <w:rPr>
                <w:rFonts w:ascii="Arial" w:hAnsi="Arial" w:cs="Arial"/>
                <w:sz w:val="18"/>
                <w:lang w:val="en-CA"/>
              </w:rPr>
            </w:pPr>
            <w:r w:rsidRPr="0091566F">
              <w:rPr>
                <w:rFonts w:ascii="Arial" w:hAnsi="Arial" w:cs="Arial"/>
                <w:b/>
                <w:sz w:val="18"/>
                <w:lang w:val="en-CA"/>
              </w:rPr>
              <w:t>Facts</w:t>
            </w:r>
            <w:r w:rsidRPr="0091566F">
              <w:rPr>
                <w:rFonts w:ascii="Arial" w:hAnsi="Arial" w:cs="Arial"/>
                <w:sz w:val="18"/>
                <w:lang w:val="en-CA"/>
              </w:rPr>
              <w:t xml:space="preserve">: </w:t>
            </w:r>
          </w:p>
          <w:p w14:paraId="06CD8C07" w14:textId="7BCC6EBA" w:rsidR="00B4305F" w:rsidRDefault="0091566F" w:rsidP="007B5B1B">
            <w:pPr>
              <w:pStyle w:val="Regular"/>
              <w:numPr>
                <w:ilvl w:val="0"/>
                <w:numId w:val="18"/>
              </w:numPr>
              <w:rPr>
                <w:rFonts w:ascii="Arial" w:hAnsi="Arial" w:cs="Arial"/>
                <w:sz w:val="18"/>
                <w:lang w:val="en-CA"/>
              </w:rPr>
            </w:pPr>
            <w:r w:rsidRPr="0091566F">
              <w:rPr>
                <w:rFonts w:ascii="Arial" w:hAnsi="Arial" w:cs="Arial"/>
                <w:sz w:val="18"/>
                <w:lang w:val="en-CA"/>
              </w:rPr>
              <w:t xml:space="preserve">Constitutionality of s.8 of the </w:t>
            </w:r>
            <w:r w:rsidRPr="0091566F">
              <w:rPr>
                <w:rFonts w:ascii="Arial" w:hAnsi="Arial" w:cs="Arial"/>
                <w:i/>
                <w:sz w:val="18"/>
                <w:lang w:val="en-CA"/>
              </w:rPr>
              <w:t>Narcotic Control Act:</w:t>
            </w:r>
            <w:r w:rsidRPr="0091566F">
              <w:rPr>
                <w:rFonts w:ascii="Arial" w:hAnsi="Arial" w:cs="Arial"/>
                <w:sz w:val="18"/>
                <w:lang w:val="en-CA"/>
              </w:rPr>
              <w:t xml:space="preserve"> if accused in possession of a narcotic, assumed to be in possession for the purpose of trafficking. </w:t>
            </w:r>
          </w:p>
          <w:p w14:paraId="3C1F2D04" w14:textId="487F34F7" w:rsidR="0091566F" w:rsidRPr="0091566F" w:rsidRDefault="0091566F" w:rsidP="007B5B1B">
            <w:pPr>
              <w:pStyle w:val="Regular"/>
              <w:numPr>
                <w:ilvl w:val="0"/>
                <w:numId w:val="18"/>
              </w:numPr>
              <w:rPr>
                <w:rFonts w:ascii="Arial" w:hAnsi="Arial" w:cs="Arial"/>
                <w:sz w:val="18"/>
                <w:lang w:val="en-CA"/>
              </w:rPr>
            </w:pPr>
            <w:r w:rsidRPr="0091566F">
              <w:rPr>
                <w:rFonts w:ascii="Arial" w:hAnsi="Arial" w:cs="Arial"/>
                <w:sz w:val="18"/>
                <w:lang w:val="en-CA"/>
              </w:rPr>
              <w:t xml:space="preserve">Accused must prove the contrary on a BOP, if cannot </w:t>
            </w:r>
            <w:r w:rsidRPr="0091566F">
              <w:rPr>
                <w:rFonts w:ascii="Arial" w:hAnsi="Arial" w:cs="Arial"/>
                <w:sz w:val="18"/>
                <w:lang w:val="en-CA"/>
              </w:rPr>
              <w:sym w:font="Wingdings" w:char="F0E0"/>
            </w:r>
            <w:r w:rsidR="00B4305F">
              <w:rPr>
                <w:rFonts w:ascii="Arial" w:hAnsi="Arial" w:cs="Arial"/>
                <w:sz w:val="18"/>
                <w:lang w:val="en-CA"/>
              </w:rPr>
              <w:t xml:space="preserve"> convicted</w:t>
            </w:r>
          </w:p>
          <w:p w14:paraId="130EBEE2" w14:textId="77777777" w:rsidR="0091566F" w:rsidRPr="0091566F" w:rsidRDefault="0091566F" w:rsidP="007B5B1B">
            <w:pPr>
              <w:pStyle w:val="Regular"/>
              <w:numPr>
                <w:ilvl w:val="0"/>
                <w:numId w:val="18"/>
              </w:numPr>
              <w:rPr>
                <w:rFonts w:ascii="Arial" w:hAnsi="Arial" w:cs="Arial"/>
                <w:sz w:val="18"/>
                <w:lang w:val="en-CA"/>
              </w:rPr>
            </w:pPr>
            <w:r w:rsidRPr="0091566F">
              <w:rPr>
                <w:rFonts w:ascii="Arial" w:hAnsi="Arial" w:cs="Arial"/>
                <w:sz w:val="18"/>
                <w:lang w:val="en-CA"/>
              </w:rPr>
              <w:t>Crown argued violation of 11(d) was a reasonable limit under s.1</w:t>
            </w:r>
          </w:p>
          <w:p w14:paraId="7F5F072E" w14:textId="77777777" w:rsidR="0091566F" w:rsidRDefault="0091566F" w:rsidP="00FB5E09">
            <w:pPr>
              <w:pStyle w:val="Regular"/>
              <w:rPr>
                <w:rFonts w:ascii="Arial" w:hAnsi="Arial" w:cs="Arial"/>
                <w:sz w:val="18"/>
                <w:lang w:val="en-CA"/>
              </w:rPr>
            </w:pPr>
          </w:p>
          <w:p w14:paraId="37BDA211" w14:textId="77777777" w:rsidR="0091566F" w:rsidRPr="0091566F" w:rsidRDefault="0091566F" w:rsidP="00FB5E09">
            <w:pPr>
              <w:pStyle w:val="Regular"/>
              <w:rPr>
                <w:rFonts w:ascii="Arial" w:hAnsi="Arial" w:cs="Arial"/>
                <w:sz w:val="18"/>
                <w:lang w:val="en-CA"/>
              </w:rPr>
            </w:pPr>
            <w:r w:rsidRPr="0091566F">
              <w:rPr>
                <w:rFonts w:ascii="Arial" w:hAnsi="Arial" w:cs="Arial"/>
                <w:b/>
                <w:sz w:val="18"/>
                <w:lang w:val="en-CA"/>
              </w:rPr>
              <w:t>Decisions:</w:t>
            </w:r>
            <w:r w:rsidRPr="0091566F">
              <w:rPr>
                <w:rFonts w:ascii="Arial" w:hAnsi="Arial" w:cs="Arial"/>
                <w:sz w:val="18"/>
                <w:lang w:val="en-CA"/>
              </w:rPr>
              <w:t xml:space="preserve"> Not justified </w:t>
            </w:r>
            <w:r w:rsidRPr="0091566F">
              <w:rPr>
                <w:rFonts w:ascii="Arial" w:hAnsi="Arial" w:cs="Arial"/>
                <w:sz w:val="18"/>
                <w:lang w:val="en-CA"/>
              </w:rPr>
              <w:sym w:font="Wingdings" w:char="F0E0"/>
            </w:r>
            <w:r w:rsidRPr="0091566F">
              <w:rPr>
                <w:rFonts w:ascii="Arial" w:hAnsi="Arial" w:cs="Arial"/>
                <w:sz w:val="18"/>
                <w:lang w:val="en-CA"/>
              </w:rPr>
              <w:t xml:space="preserve"> invalid.</w:t>
            </w:r>
          </w:p>
          <w:p w14:paraId="7BA37707" w14:textId="77777777" w:rsidR="0091566F" w:rsidRDefault="0091566F" w:rsidP="00FB5E09">
            <w:pPr>
              <w:pStyle w:val="Regular"/>
              <w:rPr>
                <w:rFonts w:ascii="Arial" w:hAnsi="Arial" w:cs="Arial"/>
                <w:sz w:val="18"/>
                <w:lang w:val="en-CA"/>
              </w:rPr>
            </w:pPr>
          </w:p>
          <w:p w14:paraId="00FF4856" w14:textId="77777777" w:rsidR="0091566F" w:rsidRPr="0091566F" w:rsidRDefault="0091566F" w:rsidP="00FB5E09">
            <w:pPr>
              <w:pStyle w:val="Regular"/>
              <w:rPr>
                <w:rFonts w:ascii="Arial" w:hAnsi="Arial" w:cs="Arial"/>
                <w:b/>
                <w:sz w:val="18"/>
                <w:lang w:val="en-CA"/>
              </w:rPr>
            </w:pPr>
            <w:r w:rsidRPr="0091566F">
              <w:rPr>
                <w:rFonts w:ascii="Arial" w:hAnsi="Arial" w:cs="Arial"/>
                <w:b/>
                <w:sz w:val="18"/>
                <w:lang w:val="en-CA"/>
              </w:rPr>
              <w:t>Reasons:</w:t>
            </w:r>
          </w:p>
          <w:p w14:paraId="5C86BCC5" w14:textId="77777777" w:rsidR="0091566F" w:rsidRPr="0091566F" w:rsidRDefault="0091566F" w:rsidP="007B5B1B">
            <w:pPr>
              <w:pStyle w:val="Regular"/>
              <w:numPr>
                <w:ilvl w:val="0"/>
                <w:numId w:val="30"/>
              </w:numPr>
              <w:rPr>
                <w:rFonts w:ascii="Arial" w:hAnsi="Arial" w:cs="Arial"/>
                <w:sz w:val="18"/>
                <w:lang w:val="en-CA"/>
              </w:rPr>
            </w:pPr>
            <w:r w:rsidRPr="0091566F">
              <w:rPr>
                <w:rFonts w:ascii="Arial" w:hAnsi="Arial" w:cs="Arial"/>
                <w:sz w:val="18"/>
                <w:lang w:val="en-CA"/>
              </w:rPr>
              <w:t xml:space="preserve">Failed rational connection – s.8 over-inclusive </w:t>
            </w:r>
          </w:p>
          <w:p w14:paraId="3804ADE1" w14:textId="77777777" w:rsidR="0091566F" w:rsidRPr="0091566F" w:rsidRDefault="0091566F" w:rsidP="007B5B1B">
            <w:pPr>
              <w:pStyle w:val="Regular"/>
              <w:numPr>
                <w:ilvl w:val="0"/>
                <w:numId w:val="30"/>
              </w:numPr>
              <w:rPr>
                <w:rFonts w:ascii="Arial" w:hAnsi="Arial" w:cs="Arial"/>
                <w:sz w:val="18"/>
                <w:lang w:val="en-CA"/>
              </w:rPr>
            </w:pPr>
            <w:r w:rsidRPr="0091566F">
              <w:rPr>
                <w:rFonts w:ascii="Arial" w:hAnsi="Arial" w:cs="Arial"/>
                <w:sz w:val="18"/>
                <w:lang w:val="en-CA"/>
              </w:rPr>
              <w:t xml:space="preserve">Rights guaranteed by the Charter are not absolute </w:t>
            </w:r>
          </w:p>
          <w:p w14:paraId="268F6DA7" w14:textId="77777777" w:rsidR="0091566F" w:rsidRPr="0091566F" w:rsidRDefault="0091566F" w:rsidP="007B5B1B">
            <w:pPr>
              <w:pStyle w:val="Regular"/>
              <w:numPr>
                <w:ilvl w:val="1"/>
                <w:numId w:val="30"/>
              </w:numPr>
              <w:rPr>
                <w:rFonts w:ascii="Arial" w:hAnsi="Arial" w:cs="Arial"/>
                <w:sz w:val="18"/>
                <w:lang w:val="en-CA"/>
              </w:rPr>
            </w:pPr>
            <w:r w:rsidRPr="0091566F">
              <w:rPr>
                <w:rFonts w:ascii="Arial" w:hAnsi="Arial" w:cs="Arial"/>
                <w:sz w:val="18"/>
                <w:lang w:val="en-CA"/>
              </w:rPr>
              <w:t>But the onus in proving that a limit on a right/freedom is reasonable and justified rests on the party seeking to uphold the limitation</w:t>
            </w:r>
          </w:p>
          <w:p w14:paraId="491A498B" w14:textId="77777777" w:rsidR="0091566F" w:rsidRDefault="0091566F" w:rsidP="00FB5E09">
            <w:pPr>
              <w:pStyle w:val="Regular"/>
              <w:rPr>
                <w:rFonts w:ascii="Arial" w:hAnsi="Arial" w:cs="Arial"/>
                <w:sz w:val="18"/>
                <w:lang w:val="en-CA"/>
              </w:rPr>
            </w:pPr>
          </w:p>
          <w:p w14:paraId="676E5C22" w14:textId="77777777" w:rsidR="0091566F" w:rsidRPr="0091566F" w:rsidRDefault="0091566F" w:rsidP="00FB5E09">
            <w:pPr>
              <w:pStyle w:val="Regular"/>
              <w:rPr>
                <w:rFonts w:ascii="Arial" w:hAnsi="Arial" w:cs="Arial"/>
                <w:b/>
                <w:color w:val="000000" w:themeColor="text1"/>
                <w:sz w:val="18"/>
                <w:lang w:val="en-CA"/>
              </w:rPr>
            </w:pPr>
            <w:r w:rsidRPr="0091566F">
              <w:rPr>
                <w:rFonts w:ascii="Arial" w:hAnsi="Arial" w:cs="Arial"/>
                <w:b/>
                <w:sz w:val="18"/>
                <w:lang w:val="en-CA"/>
              </w:rPr>
              <w:t xml:space="preserve">Charter values: </w:t>
            </w:r>
          </w:p>
          <w:p w14:paraId="24225DFE" w14:textId="0FD17499" w:rsidR="0091566F" w:rsidRPr="0091566F" w:rsidRDefault="0091566F" w:rsidP="007B5B1B">
            <w:pPr>
              <w:pStyle w:val="Regular"/>
              <w:numPr>
                <w:ilvl w:val="0"/>
                <w:numId w:val="30"/>
              </w:numPr>
              <w:rPr>
                <w:rFonts w:ascii="Arial" w:hAnsi="Arial" w:cs="Arial"/>
                <w:sz w:val="18"/>
                <w:lang w:val="en-CA"/>
              </w:rPr>
            </w:pPr>
            <w:r w:rsidRPr="0091566F">
              <w:rPr>
                <w:rFonts w:ascii="Arial" w:hAnsi="Arial" w:cs="Arial"/>
                <w:sz w:val="18"/>
                <w:lang w:val="en-CA"/>
              </w:rPr>
              <w:t>The Court must be guided by the values and principles essential to a free and democratic society which I believe embody, to name but a few</w:t>
            </w:r>
            <w:r w:rsidRPr="0091566F">
              <w:rPr>
                <w:rFonts w:ascii="Arial" w:hAnsi="Arial" w:cs="Arial"/>
                <w:color w:val="0C31DF"/>
                <w:sz w:val="18"/>
                <w:lang w:val="en-CA"/>
              </w:rPr>
              <w:t xml:space="preserve">, respect for the inherent dignity of the human person, commitment to social justice and equality, accommodation of a wide variety of beliefs, respect for cultural and group identity, </w:t>
            </w:r>
            <w:r w:rsidRPr="0091566F">
              <w:rPr>
                <w:rFonts w:ascii="Arial" w:hAnsi="Arial" w:cs="Arial"/>
                <w:iCs/>
                <w:color w:val="943634" w:themeColor="accent2" w:themeShade="BF"/>
                <w:sz w:val="18"/>
                <w:lang w:val="en-CA" w:bidi="en-US"/>
              </w:rPr>
              <w:t>faith in social and political institutions which enhance participation of individuals and groups (this last one?)</w:t>
            </w:r>
          </w:p>
        </w:tc>
      </w:tr>
    </w:tbl>
    <w:p w14:paraId="263D8D03" w14:textId="21208E50" w:rsidR="00ED15B2" w:rsidRPr="00885AD5" w:rsidRDefault="00ED15B2" w:rsidP="00B4305F">
      <w:pPr>
        <w:pStyle w:val="Regular"/>
        <w:ind w:left="360"/>
        <w:rPr>
          <w:color w:val="0C31DF"/>
          <w:lang w:val="en-CA"/>
        </w:rPr>
      </w:pPr>
    </w:p>
    <w:tbl>
      <w:tblPr>
        <w:tblStyle w:val="TableGrid"/>
        <w:tblW w:w="0" w:type="auto"/>
        <w:tblLook w:val="04A0" w:firstRow="1" w:lastRow="0" w:firstColumn="1" w:lastColumn="0" w:noHBand="0" w:noVBand="1"/>
      </w:tblPr>
      <w:tblGrid>
        <w:gridCol w:w="8856"/>
      </w:tblGrid>
      <w:tr w:rsidR="003F2DC0" w:rsidRPr="0091566F" w14:paraId="5422D9DA" w14:textId="77777777" w:rsidTr="00FB5E09">
        <w:tc>
          <w:tcPr>
            <w:tcW w:w="8856" w:type="dxa"/>
          </w:tcPr>
          <w:p w14:paraId="1E3AE2FE" w14:textId="176FC19C" w:rsidR="003F2DC0" w:rsidRPr="0091566F" w:rsidRDefault="003F2DC0" w:rsidP="00FB5E09">
            <w:pPr>
              <w:pStyle w:val="Case"/>
            </w:pPr>
            <w:bookmarkStart w:id="63" w:name="_Toc448168878"/>
            <w:bookmarkStart w:id="64" w:name="_Toc353478680"/>
            <w:r w:rsidRPr="00885AD5">
              <w:rPr>
                <w:highlight w:val="yellow"/>
              </w:rPr>
              <w:t>R v Nova Scotia Pharmaceutical Society (1992)</w:t>
            </w:r>
            <w:bookmarkEnd w:id="63"/>
            <w:r w:rsidR="0010031D">
              <w:t xml:space="preserve"> * Vagueness</w:t>
            </w:r>
            <w:bookmarkEnd w:id="64"/>
          </w:p>
        </w:tc>
      </w:tr>
      <w:tr w:rsidR="003F2DC0" w:rsidRPr="0091566F" w14:paraId="3644ADE2" w14:textId="77777777" w:rsidTr="00FB5E09">
        <w:trPr>
          <w:trHeight w:val="3440"/>
        </w:trPr>
        <w:tc>
          <w:tcPr>
            <w:tcW w:w="8856" w:type="dxa"/>
          </w:tcPr>
          <w:p w14:paraId="30A26B28" w14:textId="77777777" w:rsidR="003F2DC0" w:rsidRDefault="003F2DC0" w:rsidP="003F2DC0">
            <w:pPr>
              <w:pStyle w:val="Regular"/>
              <w:rPr>
                <w:rFonts w:ascii="Arial" w:hAnsi="Arial" w:cs="Arial"/>
                <w:b/>
                <w:sz w:val="18"/>
                <w:lang w:val="en-CA"/>
              </w:rPr>
            </w:pPr>
          </w:p>
          <w:p w14:paraId="1786A8E0" w14:textId="29E4B08F" w:rsidR="003F2DC0" w:rsidRDefault="003F2DC0" w:rsidP="003F2DC0">
            <w:pPr>
              <w:pStyle w:val="Regular"/>
              <w:rPr>
                <w:rFonts w:ascii="Arial" w:hAnsi="Arial" w:cs="Arial"/>
                <w:sz w:val="18"/>
                <w:lang w:val="en-CA"/>
              </w:rPr>
            </w:pPr>
            <w:r w:rsidRPr="001709C2">
              <w:rPr>
                <w:rFonts w:ascii="Arial" w:hAnsi="Arial" w:cs="Arial"/>
                <w:b/>
                <w:sz w:val="18"/>
                <w:lang w:val="en-CA"/>
              </w:rPr>
              <w:t>Facts</w:t>
            </w:r>
            <w:r w:rsidRPr="001709C2">
              <w:rPr>
                <w:rFonts w:ascii="Arial" w:hAnsi="Arial" w:cs="Arial"/>
                <w:sz w:val="18"/>
                <w:lang w:val="en-CA"/>
              </w:rPr>
              <w:t xml:space="preserve">: Charged with conspiracy to prevent/lessen competition </w:t>
            </w:r>
            <w:r w:rsidRPr="001709C2">
              <w:rPr>
                <w:rFonts w:ascii="Arial" w:hAnsi="Arial" w:cs="Arial"/>
                <w:b/>
                <w:sz w:val="18"/>
                <w:u w:val="single"/>
                <w:lang w:val="en-CA"/>
              </w:rPr>
              <w:t>unduly</w:t>
            </w:r>
            <w:r w:rsidRPr="001709C2">
              <w:rPr>
                <w:rFonts w:ascii="Arial" w:hAnsi="Arial" w:cs="Arial"/>
                <w:sz w:val="18"/>
                <w:lang w:val="en-CA"/>
              </w:rPr>
              <w:t xml:space="preserve"> </w:t>
            </w:r>
            <w:r>
              <w:rPr>
                <w:rFonts w:ascii="Arial" w:hAnsi="Arial" w:cs="Arial"/>
                <w:sz w:val="18"/>
                <w:lang w:val="en-CA"/>
              </w:rPr>
              <w:t xml:space="preserve">for sale of Rx drugs and dispensing services contrary to s 32 of </w:t>
            </w:r>
            <w:r w:rsidRPr="001709C2">
              <w:rPr>
                <w:rFonts w:ascii="Arial" w:hAnsi="Arial" w:cs="Arial"/>
                <w:i/>
                <w:sz w:val="18"/>
                <w:lang w:val="en-CA"/>
              </w:rPr>
              <w:t>Combines Investigation Act</w:t>
            </w:r>
            <w:r>
              <w:rPr>
                <w:rFonts w:ascii="Arial" w:hAnsi="Arial" w:cs="Arial"/>
                <w:sz w:val="18"/>
                <w:lang w:val="en-CA"/>
              </w:rPr>
              <w:t>.  Appellant challenges validity of the CIA</w:t>
            </w:r>
          </w:p>
          <w:p w14:paraId="240969ED" w14:textId="77777777" w:rsidR="003F2DC0" w:rsidRPr="001709C2" w:rsidRDefault="003F2DC0" w:rsidP="003F2DC0">
            <w:pPr>
              <w:pStyle w:val="Regular"/>
              <w:rPr>
                <w:rFonts w:ascii="Arial" w:hAnsi="Arial" w:cs="Arial"/>
                <w:sz w:val="18"/>
                <w:lang w:val="en-CA"/>
              </w:rPr>
            </w:pPr>
          </w:p>
          <w:p w14:paraId="183166B1" w14:textId="7812C58E" w:rsidR="003F2DC0" w:rsidRDefault="003F2DC0" w:rsidP="003F2DC0">
            <w:pPr>
              <w:pStyle w:val="Regular"/>
              <w:rPr>
                <w:rFonts w:ascii="Arial" w:hAnsi="Arial" w:cs="Arial"/>
                <w:sz w:val="18"/>
                <w:lang w:val="en-CA"/>
              </w:rPr>
            </w:pPr>
            <w:r w:rsidRPr="001709C2">
              <w:rPr>
                <w:rFonts w:ascii="Arial" w:hAnsi="Arial" w:cs="Arial"/>
                <w:b/>
                <w:sz w:val="18"/>
                <w:lang w:val="en-CA"/>
              </w:rPr>
              <w:t>Decision</w:t>
            </w:r>
            <w:r>
              <w:rPr>
                <w:rFonts w:ascii="Arial" w:hAnsi="Arial" w:cs="Arial"/>
                <w:sz w:val="18"/>
                <w:lang w:val="en-CA"/>
              </w:rPr>
              <w:t>: No violation of</w:t>
            </w:r>
            <w:r w:rsidR="008C566B">
              <w:rPr>
                <w:rFonts w:ascii="Arial" w:hAnsi="Arial" w:cs="Arial"/>
                <w:sz w:val="18"/>
                <w:lang w:val="en-CA"/>
              </w:rPr>
              <w:t xml:space="preserve"> s.7 on grounds of vagueness – unduly means seriousness</w:t>
            </w:r>
          </w:p>
          <w:p w14:paraId="3A3D539E" w14:textId="77777777" w:rsidR="003F2DC0" w:rsidRPr="001709C2" w:rsidRDefault="003F2DC0" w:rsidP="003F2DC0">
            <w:pPr>
              <w:pStyle w:val="Regular"/>
              <w:rPr>
                <w:rFonts w:ascii="Arial" w:hAnsi="Arial" w:cs="Arial"/>
                <w:sz w:val="18"/>
                <w:lang w:val="en-CA"/>
              </w:rPr>
            </w:pPr>
          </w:p>
          <w:p w14:paraId="5DBD9A88" w14:textId="77777777" w:rsidR="003F2DC0" w:rsidRPr="001709C2" w:rsidRDefault="003F2DC0" w:rsidP="003F2DC0">
            <w:pPr>
              <w:pStyle w:val="Regular"/>
              <w:rPr>
                <w:rFonts w:ascii="Arial" w:hAnsi="Arial" w:cs="Arial"/>
                <w:sz w:val="18"/>
                <w:lang w:val="en-CA"/>
              </w:rPr>
            </w:pPr>
            <w:r w:rsidRPr="001709C2">
              <w:rPr>
                <w:rFonts w:ascii="Arial" w:hAnsi="Arial" w:cs="Arial"/>
                <w:b/>
                <w:sz w:val="18"/>
                <w:lang w:val="en-CA"/>
              </w:rPr>
              <w:t>Reasons</w:t>
            </w:r>
            <w:r w:rsidRPr="001709C2">
              <w:rPr>
                <w:rFonts w:ascii="Arial" w:hAnsi="Arial" w:cs="Arial"/>
                <w:sz w:val="18"/>
                <w:lang w:val="en-CA"/>
              </w:rPr>
              <w:t>:</w:t>
            </w:r>
          </w:p>
          <w:p w14:paraId="4DDE2DD8" w14:textId="77777777" w:rsidR="003F2DC0" w:rsidRPr="004D2293" w:rsidRDefault="003F2DC0" w:rsidP="007B5B1B">
            <w:pPr>
              <w:pStyle w:val="Regular"/>
              <w:numPr>
                <w:ilvl w:val="0"/>
                <w:numId w:val="18"/>
              </w:numPr>
              <w:rPr>
                <w:rFonts w:ascii="Arial" w:hAnsi="Arial" w:cs="Arial"/>
                <w:b/>
                <w:color w:val="0000FF"/>
                <w:sz w:val="18"/>
                <w:lang w:val="en-CA"/>
              </w:rPr>
            </w:pPr>
            <w:r w:rsidRPr="004D2293">
              <w:rPr>
                <w:rFonts w:ascii="Arial" w:hAnsi="Arial" w:cs="Arial"/>
                <w:b/>
                <w:color w:val="0000FF"/>
                <w:sz w:val="18"/>
                <w:lang w:val="en-CA"/>
              </w:rPr>
              <w:t>Deals with vagueness under s.7 of the Charter</w:t>
            </w:r>
          </w:p>
          <w:p w14:paraId="5F919A86" w14:textId="77777777" w:rsidR="003F2DC0" w:rsidRPr="001709C2" w:rsidRDefault="003F2DC0" w:rsidP="007B5B1B">
            <w:pPr>
              <w:pStyle w:val="Regular"/>
              <w:numPr>
                <w:ilvl w:val="1"/>
                <w:numId w:val="18"/>
              </w:numPr>
              <w:rPr>
                <w:rFonts w:ascii="Arial" w:hAnsi="Arial" w:cs="Arial"/>
                <w:sz w:val="18"/>
                <w:lang w:val="en-CA"/>
              </w:rPr>
            </w:pPr>
            <w:r w:rsidRPr="001709C2">
              <w:rPr>
                <w:rFonts w:ascii="Arial" w:hAnsi="Arial" w:cs="Arial"/>
                <w:sz w:val="18"/>
                <w:lang w:val="en-CA"/>
              </w:rPr>
              <w:t>Factors to be considered in determining whether a law is too vague include:</w:t>
            </w:r>
          </w:p>
          <w:p w14:paraId="6FE1E576" w14:textId="77777777" w:rsidR="003F2DC0" w:rsidRPr="001709C2" w:rsidRDefault="003F2DC0" w:rsidP="007B5B1B">
            <w:pPr>
              <w:pStyle w:val="Regular"/>
              <w:numPr>
                <w:ilvl w:val="1"/>
                <w:numId w:val="18"/>
              </w:numPr>
              <w:rPr>
                <w:rFonts w:ascii="Arial" w:hAnsi="Arial" w:cs="Arial"/>
                <w:sz w:val="18"/>
                <w:lang w:val="en-CA"/>
              </w:rPr>
            </w:pPr>
            <w:r w:rsidRPr="001709C2">
              <w:rPr>
                <w:rFonts w:ascii="Arial" w:hAnsi="Arial" w:cs="Arial"/>
                <w:sz w:val="18"/>
                <w:lang w:val="en-CA"/>
              </w:rPr>
              <w:t xml:space="preserve">(a) the need for flexibility and the interpretative role of the courts, </w:t>
            </w:r>
          </w:p>
          <w:p w14:paraId="482CD774" w14:textId="77777777" w:rsidR="003F2DC0" w:rsidRPr="001709C2" w:rsidRDefault="003F2DC0" w:rsidP="007B5B1B">
            <w:pPr>
              <w:pStyle w:val="Regular"/>
              <w:numPr>
                <w:ilvl w:val="1"/>
                <w:numId w:val="18"/>
              </w:numPr>
              <w:rPr>
                <w:rFonts w:ascii="Arial" w:hAnsi="Arial" w:cs="Arial"/>
                <w:sz w:val="18"/>
                <w:lang w:val="en-CA"/>
              </w:rPr>
            </w:pPr>
            <w:r w:rsidRPr="001709C2">
              <w:rPr>
                <w:rFonts w:ascii="Arial" w:hAnsi="Arial" w:cs="Arial"/>
                <w:sz w:val="18"/>
                <w:lang w:val="en-CA"/>
              </w:rPr>
              <w:t xml:space="preserve">(b) the impossibility of achieving absolute certainty, a standard of intelligibility being more appropriate and </w:t>
            </w:r>
          </w:p>
          <w:p w14:paraId="7B525315" w14:textId="77777777" w:rsidR="003F2DC0" w:rsidRPr="001709C2" w:rsidRDefault="003F2DC0" w:rsidP="007B5B1B">
            <w:pPr>
              <w:pStyle w:val="Regular"/>
              <w:numPr>
                <w:ilvl w:val="1"/>
                <w:numId w:val="18"/>
              </w:numPr>
              <w:rPr>
                <w:rFonts w:ascii="Arial" w:hAnsi="Arial" w:cs="Arial"/>
                <w:sz w:val="18"/>
                <w:lang w:val="en-CA"/>
              </w:rPr>
            </w:pPr>
            <w:r w:rsidRPr="001709C2">
              <w:rPr>
                <w:rFonts w:ascii="Arial" w:hAnsi="Arial" w:cs="Arial"/>
                <w:sz w:val="18"/>
                <w:lang w:val="en-CA"/>
              </w:rPr>
              <w:t>(c) the possibility that many varying judicial interpretations of a given disposition may exist and perhaps coexist</w:t>
            </w:r>
          </w:p>
          <w:p w14:paraId="204A3395" w14:textId="77777777" w:rsidR="003F2DC0" w:rsidRPr="004D2293" w:rsidRDefault="003F2DC0" w:rsidP="007B5B1B">
            <w:pPr>
              <w:pStyle w:val="Regular"/>
              <w:numPr>
                <w:ilvl w:val="0"/>
                <w:numId w:val="18"/>
              </w:numPr>
              <w:rPr>
                <w:rFonts w:ascii="Arial" w:hAnsi="Arial" w:cs="Arial"/>
                <w:b/>
                <w:color w:val="0000FF"/>
                <w:sz w:val="18"/>
                <w:lang w:val="en-CA"/>
              </w:rPr>
            </w:pPr>
            <w:r w:rsidRPr="004D2293">
              <w:rPr>
                <w:rFonts w:ascii="Arial" w:hAnsi="Arial" w:cs="Arial"/>
                <w:b/>
                <w:color w:val="0000FF"/>
                <w:sz w:val="18"/>
                <w:lang w:val="en-CA"/>
              </w:rPr>
              <w:t xml:space="preserve">Doctrine of overbreadth doesn’t exist </w:t>
            </w:r>
            <w:r w:rsidRPr="004D2293">
              <w:rPr>
                <w:rFonts w:ascii="Arial" w:hAnsi="Arial" w:cs="Arial"/>
                <w:b/>
                <w:color w:val="0000FF"/>
                <w:sz w:val="18"/>
                <w:lang w:val="en-CA"/>
              </w:rPr>
              <w:sym w:font="Wingdings" w:char="F0E0"/>
            </w:r>
            <w:r w:rsidRPr="004D2293">
              <w:rPr>
                <w:rFonts w:ascii="Arial" w:hAnsi="Arial" w:cs="Arial"/>
                <w:b/>
                <w:color w:val="0000FF"/>
                <w:sz w:val="18"/>
                <w:lang w:val="en-CA"/>
              </w:rPr>
              <w:t xml:space="preserve"> just an analytical tool under minimal impairment</w:t>
            </w:r>
          </w:p>
          <w:p w14:paraId="59A9A4C8" w14:textId="77777777" w:rsidR="003F2DC0" w:rsidRPr="004D2293" w:rsidRDefault="003F2DC0" w:rsidP="007B5B1B">
            <w:pPr>
              <w:pStyle w:val="Regular"/>
              <w:numPr>
                <w:ilvl w:val="0"/>
                <w:numId w:val="18"/>
              </w:numPr>
              <w:rPr>
                <w:rFonts w:ascii="Arial" w:hAnsi="Arial" w:cs="Arial"/>
                <w:b/>
                <w:color w:val="0000FF"/>
                <w:sz w:val="18"/>
                <w:lang w:val="en-CA"/>
              </w:rPr>
            </w:pPr>
            <w:r w:rsidRPr="004D2293">
              <w:rPr>
                <w:rFonts w:ascii="Arial" w:hAnsi="Arial" w:cs="Arial"/>
                <w:b/>
                <w:color w:val="0000FF"/>
                <w:sz w:val="18"/>
                <w:lang w:val="en-CA"/>
              </w:rPr>
              <w:t>Doctrine of vagueness:</w:t>
            </w:r>
          </w:p>
          <w:p w14:paraId="5C237BB3" w14:textId="77777777" w:rsidR="003F2DC0" w:rsidRPr="001709C2" w:rsidRDefault="003F2DC0" w:rsidP="007B5B1B">
            <w:pPr>
              <w:pStyle w:val="Regular"/>
              <w:numPr>
                <w:ilvl w:val="1"/>
                <w:numId w:val="18"/>
              </w:numPr>
              <w:rPr>
                <w:rFonts w:ascii="Arial" w:hAnsi="Arial" w:cs="Arial"/>
                <w:sz w:val="18"/>
                <w:lang w:val="en-CA"/>
              </w:rPr>
            </w:pPr>
            <w:r w:rsidRPr="00764437">
              <w:rPr>
                <w:rFonts w:ascii="Arial" w:hAnsi="Arial" w:cs="Arial"/>
                <w:b/>
                <w:sz w:val="18"/>
                <w:lang w:val="en-CA"/>
              </w:rPr>
              <w:t>Rationale</w:t>
            </w:r>
            <w:r>
              <w:rPr>
                <w:rFonts w:ascii="Arial" w:hAnsi="Arial" w:cs="Arial"/>
                <w:b/>
                <w:sz w:val="18"/>
                <w:lang w:val="en-CA"/>
              </w:rPr>
              <w:t xml:space="preserve"> to reduce vaguenes</w:t>
            </w:r>
            <w:r w:rsidRPr="00764437">
              <w:rPr>
                <w:rFonts w:ascii="Arial" w:hAnsi="Arial" w:cs="Arial"/>
                <w:b/>
                <w:sz w:val="18"/>
                <w:lang w:val="en-CA"/>
              </w:rPr>
              <w:t>s</w:t>
            </w:r>
            <w:r>
              <w:rPr>
                <w:rFonts w:ascii="Arial" w:hAnsi="Arial" w:cs="Arial"/>
                <w:b/>
                <w:sz w:val="18"/>
                <w:lang w:val="en-CA"/>
              </w:rPr>
              <w:t xml:space="preserve"> as a rule of law</w:t>
            </w:r>
            <w:r w:rsidRPr="001709C2">
              <w:rPr>
                <w:rFonts w:ascii="Arial" w:hAnsi="Arial" w:cs="Arial"/>
                <w:sz w:val="18"/>
                <w:lang w:val="en-CA"/>
              </w:rPr>
              <w:t xml:space="preserve">: </w:t>
            </w:r>
            <w:r>
              <w:rPr>
                <w:rFonts w:ascii="Arial" w:hAnsi="Arial" w:cs="Arial"/>
                <w:sz w:val="18"/>
                <w:lang w:val="en-CA"/>
              </w:rPr>
              <w:br/>
            </w:r>
            <w:r w:rsidRPr="00764437">
              <w:rPr>
                <w:rFonts w:ascii="Arial" w:hAnsi="Arial" w:cs="Arial"/>
                <w:b/>
                <w:sz w:val="18"/>
                <w:lang w:val="en-CA"/>
              </w:rPr>
              <w:t xml:space="preserve">(1) Fair notice to citizens </w:t>
            </w:r>
            <w:r>
              <w:rPr>
                <w:rFonts w:ascii="Arial" w:hAnsi="Arial" w:cs="Arial"/>
                <w:b/>
                <w:sz w:val="18"/>
                <w:lang w:val="en-CA"/>
              </w:rPr>
              <w:br/>
            </w:r>
            <w:r w:rsidRPr="00764437">
              <w:rPr>
                <w:rFonts w:ascii="Arial" w:hAnsi="Arial" w:cs="Arial"/>
                <w:b/>
                <w:sz w:val="18"/>
                <w:lang w:val="en-CA"/>
              </w:rPr>
              <w:t>(2) Limitation of enforcement discretion (conviction cannot automatically flow from decision to prosecute)</w:t>
            </w:r>
          </w:p>
          <w:p w14:paraId="584D6335" w14:textId="77777777" w:rsidR="003F2DC0" w:rsidRPr="001709C2" w:rsidRDefault="003F2DC0" w:rsidP="007B5B1B">
            <w:pPr>
              <w:pStyle w:val="Regular"/>
              <w:numPr>
                <w:ilvl w:val="1"/>
                <w:numId w:val="18"/>
              </w:numPr>
              <w:rPr>
                <w:rFonts w:ascii="Arial" w:hAnsi="Arial" w:cs="Arial"/>
                <w:sz w:val="18"/>
                <w:lang w:val="en-CA"/>
              </w:rPr>
            </w:pPr>
            <w:r w:rsidRPr="001709C2">
              <w:rPr>
                <w:rFonts w:ascii="Arial" w:hAnsi="Arial" w:cs="Arial"/>
                <w:sz w:val="18"/>
                <w:lang w:val="en-CA"/>
              </w:rPr>
              <w:t>Must enunciate some boundaries; create guidance; delineate an area of risk; give sufficient indications that could fuel legal debate</w:t>
            </w:r>
          </w:p>
          <w:p w14:paraId="2BE3D8A6" w14:textId="77777777" w:rsidR="003F2DC0" w:rsidRPr="001709C2" w:rsidRDefault="003F2DC0" w:rsidP="007B5B1B">
            <w:pPr>
              <w:pStyle w:val="Regular"/>
              <w:numPr>
                <w:ilvl w:val="1"/>
                <w:numId w:val="18"/>
              </w:numPr>
              <w:rPr>
                <w:rFonts w:ascii="Arial" w:hAnsi="Arial" w:cs="Arial"/>
                <w:sz w:val="18"/>
                <w:lang w:val="en-CA"/>
              </w:rPr>
            </w:pPr>
            <w:r w:rsidRPr="001709C2">
              <w:rPr>
                <w:rFonts w:ascii="Arial" w:hAnsi="Arial" w:cs="Arial"/>
                <w:sz w:val="18"/>
                <w:lang w:val="en-CA"/>
              </w:rPr>
              <w:t>Must be intelligible to the courts/judges</w:t>
            </w:r>
          </w:p>
          <w:p w14:paraId="5EFB1D76" w14:textId="77777777" w:rsidR="003F2DC0" w:rsidRDefault="003F2DC0" w:rsidP="007B5B1B">
            <w:pPr>
              <w:pStyle w:val="Regular"/>
              <w:numPr>
                <w:ilvl w:val="1"/>
                <w:numId w:val="18"/>
              </w:numPr>
              <w:rPr>
                <w:rFonts w:ascii="Arial" w:hAnsi="Arial" w:cs="Arial"/>
                <w:sz w:val="18"/>
                <w:lang w:val="en-CA"/>
              </w:rPr>
            </w:pPr>
            <w:r w:rsidRPr="001709C2">
              <w:rPr>
                <w:rFonts w:ascii="Arial" w:hAnsi="Arial" w:cs="Arial"/>
                <w:sz w:val="18"/>
                <w:lang w:val="en-CA"/>
              </w:rPr>
              <w:t>Some subject matters do not lend themselves to precision</w:t>
            </w:r>
          </w:p>
          <w:p w14:paraId="62A62ACE" w14:textId="77777777" w:rsidR="003F2DC0" w:rsidRPr="00803CF6" w:rsidRDefault="003F2DC0" w:rsidP="007B5B1B">
            <w:pPr>
              <w:pStyle w:val="Regular"/>
              <w:numPr>
                <w:ilvl w:val="1"/>
                <w:numId w:val="18"/>
              </w:numPr>
              <w:rPr>
                <w:rFonts w:ascii="Arial" w:hAnsi="Arial" w:cs="Arial"/>
                <w:b/>
                <w:sz w:val="18"/>
                <w:lang w:val="en-CA"/>
              </w:rPr>
            </w:pPr>
            <w:r w:rsidRPr="00803CF6">
              <w:rPr>
                <w:rFonts w:ascii="Arial" w:hAnsi="Arial" w:cs="Arial"/>
                <w:b/>
                <w:sz w:val="18"/>
                <w:lang w:val="en-CA"/>
              </w:rPr>
              <w:t>Should have a consistent meaning in Canadian law</w:t>
            </w:r>
          </w:p>
          <w:p w14:paraId="1BC5131B" w14:textId="77777777" w:rsidR="003F2DC0" w:rsidRPr="001709C2" w:rsidRDefault="003F2DC0" w:rsidP="007B5B1B">
            <w:pPr>
              <w:pStyle w:val="Regular"/>
              <w:numPr>
                <w:ilvl w:val="0"/>
                <w:numId w:val="18"/>
              </w:numPr>
              <w:rPr>
                <w:rFonts w:ascii="Arial" w:hAnsi="Arial" w:cs="Arial"/>
                <w:sz w:val="18"/>
                <w:lang w:val="en-CA"/>
              </w:rPr>
            </w:pPr>
            <w:r w:rsidRPr="001709C2">
              <w:rPr>
                <w:rFonts w:ascii="Arial" w:hAnsi="Arial" w:cs="Arial"/>
                <w:sz w:val="18"/>
                <w:lang w:val="en-CA"/>
              </w:rPr>
              <w:t>General terms giving broad discretion are fine, but terms failing to give direction on HOW to exercise discretion is problematic (deprive judiciary of controlling exercise of discretion)</w:t>
            </w:r>
          </w:p>
          <w:p w14:paraId="727AA65B" w14:textId="77777777" w:rsidR="003F2DC0" w:rsidRPr="001709C2" w:rsidRDefault="003F2DC0" w:rsidP="007B5B1B">
            <w:pPr>
              <w:pStyle w:val="Regular"/>
              <w:numPr>
                <w:ilvl w:val="0"/>
                <w:numId w:val="18"/>
              </w:numPr>
              <w:rPr>
                <w:rFonts w:ascii="Arial" w:hAnsi="Arial" w:cs="Arial"/>
                <w:sz w:val="18"/>
                <w:lang w:val="en-CA"/>
              </w:rPr>
            </w:pPr>
            <w:r w:rsidRPr="001709C2">
              <w:rPr>
                <w:rFonts w:ascii="Arial" w:hAnsi="Arial" w:cs="Arial"/>
                <w:sz w:val="18"/>
                <w:lang w:val="en-CA"/>
              </w:rPr>
              <w:t>Once the minimal general standard has been met, any further arguments as to the precision of the enactments should be considered at the "minimal impairment" stage of s. 1 analysis</w:t>
            </w:r>
          </w:p>
          <w:p w14:paraId="664CF00F" w14:textId="77777777" w:rsidR="003F2DC0" w:rsidRPr="00885AD5" w:rsidRDefault="003F2DC0" w:rsidP="003F2DC0">
            <w:pPr>
              <w:pStyle w:val="Regular"/>
              <w:rPr>
                <w:lang w:val="en-CA"/>
              </w:rPr>
            </w:pPr>
          </w:p>
          <w:p w14:paraId="02D8125A" w14:textId="7797D9AD" w:rsidR="003F2DC0" w:rsidRPr="0091566F" w:rsidRDefault="003F2DC0" w:rsidP="007B5B1B">
            <w:pPr>
              <w:pStyle w:val="Regular"/>
              <w:numPr>
                <w:ilvl w:val="0"/>
                <w:numId w:val="30"/>
              </w:numPr>
              <w:rPr>
                <w:rFonts w:ascii="Arial" w:hAnsi="Arial" w:cs="Arial"/>
                <w:sz w:val="18"/>
                <w:lang w:val="en-CA"/>
              </w:rPr>
            </w:pPr>
          </w:p>
        </w:tc>
      </w:tr>
    </w:tbl>
    <w:p w14:paraId="22577FB6" w14:textId="77777777" w:rsidR="00ED15B2" w:rsidRDefault="00ED15B2" w:rsidP="00812CB3">
      <w:pPr>
        <w:pStyle w:val="Regular"/>
        <w:rPr>
          <w:lang w:val="en-CA"/>
        </w:rPr>
      </w:pPr>
    </w:p>
    <w:tbl>
      <w:tblPr>
        <w:tblStyle w:val="TableGrid"/>
        <w:tblW w:w="0" w:type="auto"/>
        <w:tblLook w:val="04A0" w:firstRow="1" w:lastRow="0" w:firstColumn="1" w:lastColumn="0" w:noHBand="0" w:noVBand="1"/>
      </w:tblPr>
      <w:tblGrid>
        <w:gridCol w:w="8856"/>
      </w:tblGrid>
      <w:tr w:rsidR="00435339" w:rsidRPr="0091566F" w14:paraId="4AD1411E" w14:textId="77777777" w:rsidTr="00FB5E09">
        <w:tc>
          <w:tcPr>
            <w:tcW w:w="8856" w:type="dxa"/>
          </w:tcPr>
          <w:p w14:paraId="385FB5E1" w14:textId="5ECBC7AE" w:rsidR="00435339" w:rsidRPr="00435339" w:rsidRDefault="00435339" w:rsidP="00FB5E09">
            <w:pPr>
              <w:pStyle w:val="Case"/>
              <w:rPr>
                <w:i/>
              </w:rPr>
            </w:pPr>
            <w:bookmarkStart w:id="65" w:name="_Toc448168879"/>
            <w:bookmarkStart w:id="66" w:name="_Toc353478681"/>
            <w:r w:rsidRPr="00885AD5">
              <w:rPr>
                <w:highlight w:val="yellow"/>
              </w:rPr>
              <w:t>Newfoundland (Treasury Board) v NAPE (2004)</w:t>
            </w:r>
            <w:bookmarkEnd w:id="65"/>
            <w:r w:rsidR="00F5035E">
              <w:t xml:space="preserve"> * Used Oakes test</w:t>
            </w:r>
            <w:bookmarkEnd w:id="66"/>
          </w:p>
        </w:tc>
      </w:tr>
      <w:tr w:rsidR="00435339" w:rsidRPr="0091566F" w14:paraId="593D5C60" w14:textId="77777777" w:rsidTr="00435339">
        <w:trPr>
          <w:trHeight w:val="558"/>
        </w:trPr>
        <w:tc>
          <w:tcPr>
            <w:tcW w:w="8856" w:type="dxa"/>
          </w:tcPr>
          <w:p w14:paraId="58BC0792" w14:textId="1C2CF973" w:rsidR="00435339" w:rsidRDefault="00435339" w:rsidP="00FB5E09">
            <w:pPr>
              <w:pStyle w:val="Regular"/>
              <w:rPr>
                <w:rFonts w:ascii="Arial" w:hAnsi="Arial" w:cs="Arial"/>
                <w:b/>
                <w:sz w:val="18"/>
                <w:lang w:val="en-CA"/>
              </w:rPr>
            </w:pPr>
          </w:p>
          <w:p w14:paraId="4730EB5D" w14:textId="567038FE" w:rsidR="00435339" w:rsidRDefault="00435339" w:rsidP="00435339">
            <w:pPr>
              <w:pStyle w:val="Regular"/>
              <w:rPr>
                <w:rFonts w:ascii="Arial" w:hAnsi="Arial" w:cs="Arial"/>
                <w:sz w:val="18"/>
                <w:lang w:val="en-CA"/>
              </w:rPr>
            </w:pPr>
            <w:r w:rsidRPr="007F6327">
              <w:rPr>
                <w:rFonts w:ascii="Arial" w:hAnsi="Arial" w:cs="Arial"/>
                <w:b/>
                <w:sz w:val="18"/>
                <w:lang w:val="en-CA"/>
              </w:rPr>
              <w:t>Facts</w:t>
            </w:r>
            <w:r w:rsidRPr="00435339">
              <w:rPr>
                <w:rFonts w:ascii="Arial" w:hAnsi="Arial" w:cs="Arial"/>
                <w:sz w:val="18"/>
                <w:lang w:val="en-CA"/>
              </w:rPr>
              <w:t xml:space="preserve">: Province signed a Pay Equity Agreement for female employees in the healthcare sector. 3 years later, before any money was provided, the government introduced </w:t>
            </w:r>
            <w:r w:rsidR="007F6327">
              <w:rPr>
                <w:rFonts w:ascii="Arial" w:hAnsi="Arial" w:cs="Arial"/>
                <w:sz w:val="18"/>
                <w:lang w:val="en-CA"/>
              </w:rPr>
              <w:t xml:space="preserve">new </w:t>
            </w:r>
            <w:r w:rsidRPr="00435339">
              <w:rPr>
                <w:rFonts w:ascii="Arial" w:hAnsi="Arial" w:cs="Arial"/>
                <w:sz w:val="18"/>
                <w:lang w:val="en-CA"/>
              </w:rPr>
              <w:t xml:space="preserve">legislation </w:t>
            </w:r>
            <w:r w:rsidR="00CD24FE">
              <w:rPr>
                <w:rFonts w:ascii="Arial" w:hAnsi="Arial" w:cs="Arial"/>
                <w:sz w:val="18"/>
                <w:lang w:val="en-CA"/>
              </w:rPr>
              <w:t xml:space="preserve">Public Sector Restraint Act </w:t>
            </w:r>
            <w:r w:rsidRPr="00435339">
              <w:rPr>
                <w:rFonts w:ascii="Arial" w:hAnsi="Arial" w:cs="Arial"/>
                <w:sz w:val="18"/>
                <w:lang w:val="en-CA"/>
              </w:rPr>
              <w:t xml:space="preserve">to defer the start of the increase for 3 more years along with a </w:t>
            </w:r>
            <w:r w:rsidRPr="00435339">
              <w:rPr>
                <w:rFonts w:ascii="Arial" w:hAnsi="Arial" w:cs="Arial"/>
                <w:sz w:val="18"/>
                <w:u w:val="single"/>
                <w:lang w:val="en-CA"/>
              </w:rPr>
              <w:t xml:space="preserve">wide range of other </w:t>
            </w:r>
            <w:r w:rsidRPr="00435339">
              <w:rPr>
                <w:rFonts w:ascii="Arial" w:hAnsi="Arial" w:cs="Arial"/>
                <w:sz w:val="18"/>
                <w:lang w:val="en-CA"/>
              </w:rPr>
              <w:t xml:space="preserve">cuts. Government was going through a </w:t>
            </w:r>
            <w:r w:rsidR="00C6214D">
              <w:rPr>
                <w:rFonts w:ascii="Arial" w:hAnsi="Arial" w:cs="Arial"/>
                <w:sz w:val="18"/>
                <w:lang w:val="en-CA"/>
              </w:rPr>
              <w:t>major financial crisis</w:t>
            </w:r>
            <w:r w:rsidR="00E85401">
              <w:rPr>
                <w:rFonts w:ascii="Arial" w:hAnsi="Arial" w:cs="Arial"/>
                <w:sz w:val="18"/>
                <w:lang w:val="en-CA"/>
              </w:rPr>
              <w:t xml:space="preserve">. </w:t>
            </w:r>
            <w:r w:rsidR="006C30AA" w:rsidRPr="00CD24FE">
              <w:rPr>
                <w:rFonts w:ascii="Arial" w:hAnsi="Arial" w:cs="Arial"/>
                <w:b/>
                <w:sz w:val="18"/>
                <w:lang w:val="en-CA"/>
              </w:rPr>
              <w:t xml:space="preserve">Union challenges validity of the Public Sector Restraint Act.  </w:t>
            </w:r>
            <w:r w:rsidR="00E85401" w:rsidRPr="00822850">
              <w:rPr>
                <w:rFonts w:ascii="Arial" w:hAnsi="Arial" w:cs="Arial"/>
                <w:b/>
                <w:sz w:val="18"/>
                <w:lang w:val="en-CA"/>
              </w:rPr>
              <w:t xml:space="preserve">Argue violates s </w:t>
            </w:r>
            <w:r w:rsidRPr="00822850">
              <w:rPr>
                <w:rFonts w:ascii="Arial" w:hAnsi="Arial" w:cs="Arial"/>
                <w:b/>
                <w:sz w:val="18"/>
                <w:lang w:val="en-CA"/>
              </w:rPr>
              <w:t>15(1).</w:t>
            </w:r>
          </w:p>
          <w:p w14:paraId="0D920990" w14:textId="77777777" w:rsidR="007F6327" w:rsidRPr="00435339" w:rsidRDefault="007F6327" w:rsidP="00435339">
            <w:pPr>
              <w:pStyle w:val="Regular"/>
              <w:rPr>
                <w:rFonts w:ascii="Arial" w:hAnsi="Arial" w:cs="Arial"/>
                <w:sz w:val="18"/>
                <w:lang w:val="en-CA"/>
              </w:rPr>
            </w:pPr>
          </w:p>
          <w:p w14:paraId="3AC2300B" w14:textId="0A601A0E" w:rsidR="00435339" w:rsidRPr="00435339" w:rsidRDefault="00435339" w:rsidP="00435339">
            <w:pPr>
              <w:pStyle w:val="Regular"/>
              <w:rPr>
                <w:rFonts w:ascii="Arial" w:hAnsi="Arial" w:cs="Arial"/>
                <w:sz w:val="18"/>
                <w:lang w:val="en-CA"/>
              </w:rPr>
            </w:pPr>
            <w:r w:rsidRPr="00822850">
              <w:rPr>
                <w:rFonts w:ascii="Arial" w:hAnsi="Arial" w:cs="Arial"/>
                <w:b/>
                <w:sz w:val="18"/>
                <w:lang w:val="en-CA"/>
              </w:rPr>
              <w:t>Decision</w:t>
            </w:r>
            <w:r w:rsidRPr="00435339">
              <w:rPr>
                <w:rFonts w:ascii="Arial" w:hAnsi="Arial" w:cs="Arial"/>
                <w:sz w:val="18"/>
                <w:lang w:val="en-CA"/>
              </w:rPr>
              <w:t xml:space="preserve">: </w:t>
            </w:r>
            <w:r w:rsidR="00544428">
              <w:rPr>
                <w:rFonts w:ascii="Arial" w:hAnsi="Arial" w:cs="Arial"/>
                <w:sz w:val="18"/>
                <w:lang w:val="en-CA"/>
              </w:rPr>
              <w:t>Yes there was a breach of S 15 however, infringement justified</w:t>
            </w:r>
            <w:r w:rsidRPr="00435339">
              <w:rPr>
                <w:rFonts w:ascii="Arial" w:hAnsi="Arial" w:cs="Arial"/>
                <w:sz w:val="18"/>
                <w:lang w:val="en-CA"/>
              </w:rPr>
              <w:t xml:space="preserve"> under s.1</w:t>
            </w:r>
          </w:p>
          <w:p w14:paraId="36858A77" w14:textId="77777777" w:rsidR="007F6327" w:rsidRDefault="007F6327" w:rsidP="00435339">
            <w:pPr>
              <w:pStyle w:val="Regular"/>
              <w:rPr>
                <w:rFonts w:ascii="Arial" w:hAnsi="Arial" w:cs="Arial"/>
                <w:sz w:val="18"/>
                <w:lang w:val="en-CA"/>
              </w:rPr>
            </w:pPr>
          </w:p>
          <w:p w14:paraId="46B9E6FE" w14:textId="77777777" w:rsidR="00435339" w:rsidRPr="007F6327" w:rsidRDefault="00435339" w:rsidP="00435339">
            <w:pPr>
              <w:pStyle w:val="Regular"/>
              <w:rPr>
                <w:rFonts w:ascii="Arial" w:hAnsi="Arial" w:cs="Arial"/>
                <w:b/>
                <w:sz w:val="18"/>
                <w:lang w:val="en-CA"/>
              </w:rPr>
            </w:pPr>
            <w:r w:rsidRPr="007F6327">
              <w:rPr>
                <w:rFonts w:ascii="Arial" w:hAnsi="Arial" w:cs="Arial"/>
                <w:b/>
                <w:sz w:val="18"/>
                <w:lang w:val="en-CA"/>
              </w:rPr>
              <w:t>Oakes Test:</w:t>
            </w:r>
          </w:p>
          <w:p w14:paraId="64DF85AC" w14:textId="371878A3" w:rsidR="00435339" w:rsidRPr="00435339" w:rsidRDefault="00435339" w:rsidP="007B5B1B">
            <w:pPr>
              <w:pStyle w:val="Regular"/>
              <w:numPr>
                <w:ilvl w:val="0"/>
                <w:numId w:val="53"/>
              </w:numPr>
              <w:rPr>
                <w:rFonts w:ascii="Arial" w:hAnsi="Arial" w:cs="Arial"/>
                <w:sz w:val="18"/>
                <w:lang w:val="en-CA"/>
              </w:rPr>
            </w:pPr>
            <w:r w:rsidRPr="00435339">
              <w:rPr>
                <w:rFonts w:ascii="Arial" w:hAnsi="Arial" w:cs="Arial"/>
                <w:sz w:val="18"/>
                <w:lang w:val="en-CA"/>
              </w:rPr>
              <w:t xml:space="preserve">Pressing/substantial objective? </w:t>
            </w:r>
            <w:r w:rsidR="0007019C">
              <w:rPr>
                <w:rFonts w:ascii="Arial" w:hAnsi="Arial" w:cs="Arial"/>
                <w:sz w:val="18"/>
                <w:lang w:val="en-CA"/>
              </w:rPr>
              <w:t>YES</w:t>
            </w:r>
          </w:p>
          <w:p w14:paraId="6E180ACC" w14:textId="77777777" w:rsidR="00435339" w:rsidRPr="00435339" w:rsidRDefault="00435339" w:rsidP="007B5B1B">
            <w:pPr>
              <w:pStyle w:val="Regular"/>
              <w:numPr>
                <w:ilvl w:val="1"/>
                <w:numId w:val="18"/>
              </w:numPr>
              <w:rPr>
                <w:rFonts w:ascii="Arial" w:hAnsi="Arial" w:cs="Arial"/>
                <w:sz w:val="18"/>
                <w:lang w:val="en-CA"/>
              </w:rPr>
            </w:pPr>
            <w:r w:rsidRPr="00435339">
              <w:rPr>
                <w:rFonts w:ascii="Arial" w:hAnsi="Arial" w:cs="Arial"/>
                <w:sz w:val="18"/>
                <w:lang w:val="en-CA"/>
              </w:rPr>
              <w:t>Budgetary considerations cannot normally be invoked as a free-standing pressing and substantial objective for the purposes of s. 1 of the Charter</w:t>
            </w:r>
          </w:p>
          <w:p w14:paraId="2B6322DB" w14:textId="0900805B" w:rsidR="00435339" w:rsidRPr="00435339" w:rsidRDefault="008C566B" w:rsidP="007B5B1B">
            <w:pPr>
              <w:pStyle w:val="Regular"/>
              <w:numPr>
                <w:ilvl w:val="1"/>
                <w:numId w:val="18"/>
              </w:numPr>
              <w:rPr>
                <w:rFonts w:ascii="Arial" w:hAnsi="Arial" w:cs="Arial"/>
                <w:sz w:val="18"/>
                <w:lang w:val="en-CA"/>
              </w:rPr>
            </w:pPr>
            <w:r>
              <w:rPr>
                <w:rFonts w:ascii="Arial" w:hAnsi="Arial" w:cs="Arial"/>
                <w:sz w:val="18"/>
                <w:lang w:val="en-CA"/>
              </w:rPr>
              <w:t xml:space="preserve">Financial </w:t>
            </w:r>
            <w:r w:rsidRPr="008C566B">
              <w:rPr>
                <w:rFonts w:ascii="Arial" w:hAnsi="Arial" w:cs="Arial"/>
                <w:sz w:val="18"/>
                <w:u w:val="single"/>
                <w:lang w:val="en-CA"/>
              </w:rPr>
              <w:t>emergency</w:t>
            </w:r>
            <w:r>
              <w:rPr>
                <w:rFonts w:ascii="Arial" w:hAnsi="Arial" w:cs="Arial"/>
                <w:sz w:val="18"/>
                <w:lang w:val="en-CA"/>
              </w:rPr>
              <w:t xml:space="preserve"> is </w:t>
            </w:r>
            <w:r w:rsidR="00435339" w:rsidRPr="00435339">
              <w:rPr>
                <w:rFonts w:ascii="Arial" w:hAnsi="Arial" w:cs="Arial"/>
                <w:sz w:val="18"/>
                <w:lang w:val="en-CA"/>
              </w:rPr>
              <w:t xml:space="preserve">not a "normal" time in the finances of the provincial government </w:t>
            </w:r>
          </w:p>
          <w:p w14:paraId="55CFB3AE" w14:textId="046A5F16" w:rsidR="0087734F" w:rsidRDefault="0087734F" w:rsidP="007B5B1B">
            <w:pPr>
              <w:pStyle w:val="Regular"/>
              <w:numPr>
                <w:ilvl w:val="0"/>
                <w:numId w:val="53"/>
              </w:numPr>
              <w:rPr>
                <w:rFonts w:ascii="Arial" w:hAnsi="Arial" w:cs="Arial"/>
                <w:sz w:val="18"/>
                <w:lang w:val="en-CA"/>
              </w:rPr>
            </w:pPr>
            <w:r>
              <w:rPr>
                <w:rFonts w:ascii="Arial" w:hAnsi="Arial" w:cs="Arial"/>
                <w:sz w:val="18"/>
                <w:lang w:val="en-CA"/>
              </w:rPr>
              <w:t xml:space="preserve">Rational connection?  YES </w:t>
            </w:r>
            <w:r w:rsidR="00435339" w:rsidRPr="00435339">
              <w:rPr>
                <w:rFonts w:ascii="Arial" w:hAnsi="Arial" w:cs="Arial"/>
                <w:sz w:val="18"/>
                <w:lang w:val="en-CA"/>
              </w:rPr>
              <w:sym w:font="Wingdings" w:char="F0E0"/>
            </w:r>
            <w:r w:rsidR="00435339">
              <w:rPr>
                <w:rFonts w:ascii="Arial" w:hAnsi="Arial" w:cs="Arial"/>
                <w:sz w:val="18"/>
                <w:lang w:val="en-CA"/>
              </w:rPr>
              <w:t xml:space="preserve"> </w:t>
            </w:r>
            <w:r w:rsidR="00435339" w:rsidRPr="00435339">
              <w:rPr>
                <w:rFonts w:ascii="Arial" w:hAnsi="Arial" w:cs="Arial"/>
                <w:sz w:val="18"/>
                <w:lang w:val="en-CA"/>
              </w:rPr>
              <w:t>Made up a sig</w:t>
            </w:r>
            <w:r>
              <w:rPr>
                <w:rFonts w:ascii="Arial" w:hAnsi="Arial" w:cs="Arial"/>
                <w:sz w:val="18"/>
                <w:lang w:val="en-CA"/>
              </w:rPr>
              <w:t>nificant portion of budget cuts</w:t>
            </w:r>
          </w:p>
          <w:p w14:paraId="692CEC9A" w14:textId="62650C7A" w:rsidR="00435339" w:rsidRPr="00822850" w:rsidRDefault="0087734F" w:rsidP="007B5B1B">
            <w:pPr>
              <w:pStyle w:val="Regular"/>
              <w:numPr>
                <w:ilvl w:val="0"/>
                <w:numId w:val="53"/>
              </w:numPr>
              <w:rPr>
                <w:rFonts w:ascii="Arial" w:hAnsi="Arial" w:cs="Arial"/>
                <w:sz w:val="18"/>
                <w:lang w:val="en-CA"/>
              </w:rPr>
            </w:pPr>
            <w:r>
              <w:rPr>
                <w:rFonts w:ascii="Arial" w:hAnsi="Arial" w:cs="Arial"/>
                <w:sz w:val="18"/>
                <w:lang w:val="en-CA"/>
              </w:rPr>
              <w:t xml:space="preserve">Minimal Impairment? </w:t>
            </w:r>
            <w:r w:rsidR="00BB5E4F">
              <w:rPr>
                <w:rFonts w:ascii="Arial" w:hAnsi="Arial" w:cs="Arial"/>
                <w:sz w:val="18"/>
                <w:lang w:val="en-CA"/>
              </w:rPr>
              <w:t xml:space="preserve"> </w:t>
            </w:r>
            <w:r>
              <w:rPr>
                <w:rFonts w:ascii="Arial" w:hAnsi="Arial" w:cs="Arial"/>
                <w:sz w:val="18"/>
                <w:lang w:val="en-CA"/>
              </w:rPr>
              <w:t xml:space="preserve">YES </w:t>
            </w:r>
            <w:r w:rsidRPr="0087734F">
              <w:rPr>
                <w:rFonts w:ascii="Arial" w:hAnsi="Arial" w:cs="Arial"/>
                <w:sz w:val="18"/>
                <w:lang w:val="en-CA"/>
              </w:rPr>
              <w:sym w:font="Wingdings" w:char="F0E0"/>
            </w:r>
            <w:r>
              <w:rPr>
                <w:rFonts w:ascii="Arial" w:hAnsi="Arial" w:cs="Arial"/>
                <w:sz w:val="18"/>
                <w:lang w:val="en-CA"/>
              </w:rPr>
              <w:t xml:space="preserve"> </w:t>
            </w:r>
            <w:r w:rsidR="00BB5E4F">
              <w:rPr>
                <w:rFonts w:ascii="Arial" w:hAnsi="Arial" w:cs="Arial"/>
                <w:sz w:val="18"/>
                <w:lang w:val="en-CA"/>
              </w:rPr>
              <w:t>D</w:t>
            </w:r>
            <w:r w:rsidR="00435339" w:rsidRPr="00435339">
              <w:rPr>
                <w:rFonts w:ascii="Arial" w:hAnsi="Arial" w:cs="Arial"/>
                <w:sz w:val="18"/>
                <w:lang w:val="en-CA"/>
              </w:rPr>
              <w:t>eference to government, but yes, tailored to minimally impair rights</w:t>
            </w:r>
            <w:r w:rsidR="00822850">
              <w:rPr>
                <w:rFonts w:ascii="Arial" w:hAnsi="Arial" w:cs="Arial"/>
                <w:sz w:val="18"/>
                <w:lang w:val="en-CA"/>
              </w:rPr>
              <w:t xml:space="preserve"> - w</w:t>
            </w:r>
            <w:r w:rsidR="00435339" w:rsidRPr="00822850">
              <w:rPr>
                <w:rFonts w:ascii="Arial" w:hAnsi="Arial" w:cs="Arial"/>
                <w:sz w:val="18"/>
                <w:lang w:val="en-CA"/>
              </w:rPr>
              <w:t>as temporary</w:t>
            </w:r>
          </w:p>
          <w:p w14:paraId="096F561A" w14:textId="77777777" w:rsidR="004D2293" w:rsidRDefault="00435339" w:rsidP="007B5B1B">
            <w:pPr>
              <w:pStyle w:val="Regular"/>
              <w:numPr>
                <w:ilvl w:val="1"/>
                <w:numId w:val="28"/>
              </w:numPr>
              <w:rPr>
                <w:rFonts w:ascii="Arial" w:hAnsi="Arial" w:cs="Arial"/>
                <w:sz w:val="18"/>
                <w:lang w:val="en-CA"/>
              </w:rPr>
            </w:pPr>
            <w:r w:rsidRPr="00435339">
              <w:rPr>
                <w:rFonts w:ascii="Arial" w:hAnsi="Arial" w:cs="Arial"/>
                <w:sz w:val="18"/>
                <w:lang w:val="en-CA"/>
              </w:rPr>
              <w:t xml:space="preserve">Balancing </w:t>
            </w:r>
            <w:r w:rsidRPr="00435339">
              <w:rPr>
                <w:rFonts w:ascii="Arial" w:hAnsi="Arial" w:cs="Arial"/>
                <w:sz w:val="18"/>
                <w:lang w:val="en-CA"/>
              </w:rPr>
              <w:sym w:font="Wingdings" w:char="F0E0"/>
            </w:r>
            <w:r w:rsidRPr="00435339">
              <w:rPr>
                <w:rFonts w:ascii="Arial" w:hAnsi="Arial" w:cs="Arial"/>
                <w:sz w:val="18"/>
                <w:lang w:val="en-CA"/>
              </w:rPr>
              <w:t xml:space="preserve"> violation’s harm did not outweigh objective</w:t>
            </w:r>
          </w:p>
          <w:p w14:paraId="16E7E4B3" w14:textId="0F46D641" w:rsidR="00435339" w:rsidRPr="004D2293" w:rsidRDefault="00435339" w:rsidP="004D2293">
            <w:pPr>
              <w:pStyle w:val="Regular"/>
              <w:rPr>
                <w:rFonts w:ascii="Arial" w:hAnsi="Arial" w:cs="Arial"/>
                <w:sz w:val="18"/>
                <w:lang w:val="en-CA"/>
              </w:rPr>
            </w:pPr>
            <w:r w:rsidRPr="00435339">
              <w:rPr>
                <w:rFonts w:ascii="Arial" w:hAnsi="Arial" w:cs="Arial"/>
                <w:sz w:val="18"/>
                <w:lang w:val="en-CA"/>
              </w:rPr>
              <w:t xml:space="preserve"> </w:t>
            </w:r>
          </w:p>
        </w:tc>
      </w:tr>
    </w:tbl>
    <w:p w14:paraId="1BCA9933" w14:textId="77777777" w:rsidR="00ED15B2" w:rsidRDefault="00ED15B2" w:rsidP="00812CB3">
      <w:pPr>
        <w:pStyle w:val="Regular"/>
        <w:rPr>
          <w:lang w:val="en-CA"/>
        </w:rPr>
      </w:pPr>
    </w:p>
    <w:p w14:paraId="76E67381" w14:textId="77777777" w:rsidR="004D2293" w:rsidRDefault="004D2293" w:rsidP="00812CB3">
      <w:pPr>
        <w:pStyle w:val="Regular"/>
        <w:rPr>
          <w:lang w:val="en-CA"/>
        </w:rPr>
      </w:pPr>
    </w:p>
    <w:p w14:paraId="01EA0285" w14:textId="77777777" w:rsidR="004D2293" w:rsidRDefault="004D2293" w:rsidP="00812CB3">
      <w:pPr>
        <w:pStyle w:val="Regular"/>
        <w:rPr>
          <w:lang w:val="en-CA"/>
        </w:rPr>
      </w:pPr>
    </w:p>
    <w:p w14:paraId="19BD483A" w14:textId="77777777" w:rsidR="004D2293" w:rsidRDefault="004D2293" w:rsidP="00812CB3">
      <w:pPr>
        <w:pStyle w:val="Regular"/>
        <w:rPr>
          <w:lang w:val="en-CA"/>
        </w:rPr>
      </w:pPr>
    </w:p>
    <w:p w14:paraId="0D8896D1" w14:textId="77777777" w:rsidR="004D2293" w:rsidRPr="00885AD5" w:rsidRDefault="004D2293" w:rsidP="00812CB3">
      <w:pPr>
        <w:pStyle w:val="Regular"/>
        <w:rPr>
          <w:lang w:val="en-CA"/>
        </w:rPr>
      </w:pPr>
    </w:p>
    <w:tbl>
      <w:tblPr>
        <w:tblStyle w:val="TableGrid"/>
        <w:tblW w:w="0" w:type="auto"/>
        <w:tblLook w:val="04A0" w:firstRow="1" w:lastRow="0" w:firstColumn="1" w:lastColumn="0" w:noHBand="0" w:noVBand="1"/>
      </w:tblPr>
      <w:tblGrid>
        <w:gridCol w:w="8856"/>
      </w:tblGrid>
      <w:tr w:rsidR="00281A21" w:rsidRPr="0091566F" w14:paraId="6DC66CE7" w14:textId="77777777" w:rsidTr="00FB5E09">
        <w:tc>
          <w:tcPr>
            <w:tcW w:w="8856" w:type="dxa"/>
          </w:tcPr>
          <w:p w14:paraId="4FFB10F5" w14:textId="5F0F08A7" w:rsidR="00281A21" w:rsidRPr="00435339" w:rsidRDefault="00281A21" w:rsidP="00FB5E09">
            <w:pPr>
              <w:pStyle w:val="Case"/>
              <w:rPr>
                <w:i/>
              </w:rPr>
            </w:pPr>
            <w:bookmarkStart w:id="67" w:name="_Toc353478682"/>
            <w:r w:rsidRPr="00416637">
              <w:rPr>
                <w:highlight w:val="yellow"/>
              </w:rPr>
              <w:t>Dore v Barreau du Quebec</w:t>
            </w:r>
            <w:r w:rsidR="00F5035E">
              <w:t xml:space="preserve"> * Judicial review of administrative decision framework</w:t>
            </w:r>
            <w:bookmarkEnd w:id="67"/>
          </w:p>
        </w:tc>
      </w:tr>
      <w:tr w:rsidR="00281A21" w:rsidRPr="0091566F" w14:paraId="43C557EF" w14:textId="77777777" w:rsidTr="00FB5E09">
        <w:trPr>
          <w:trHeight w:val="558"/>
        </w:trPr>
        <w:tc>
          <w:tcPr>
            <w:tcW w:w="8856" w:type="dxa"/>
          </w:tcPr>
          <w:p w14:paraId="704CDB51" w14:textId="26FB03A2" w:rsidR="00281A21" w:rsidRDefault="00281A21" w:rsidP="00FB5E09">
            <w:pPr>
              <w:pStyle w:val="Regular"/>
              <w:rPr>
                <w:rFonts w:ascii="Arial" w:hAnsi="Arial" w:cs="Arial"/>
                <w:b/>
                <w:sz w:val="18"/>
                <w:lang w:val="en-CA"/>
              </w:rPr>
            </w:pPr>
          </w:p>
          <w:p w14:paraId="4F86A6F0" w14:textId="13DF936B" w:rsidR="00281A21" w:rsidRDefault="00281A21" w:rsidP="00FB5E09">
            <w:pPr>
              <w:pStyle w:val="Regular"/>
              <w:rPr>
                <w:rFonts w:ascii="Arial" w:hAnsi="Arial" w:cs="Arial"/>
                <w:sz w:val="18"/>
                <w:lang w:val="en-CA"/>
              </w:rPr>
            </w:pPr>
            <w:r w:rsidRPr="007F6327">
              <w:rPr>
                <w:rFonts w:ascii="Arial" w:hAnsi="Arial" w:cs="Arial"/>
                <w:b/>
                <w:sz w:val="18"/>
                <w:lang w:val="en-CA"/>
              </w:rPr>
              <w:t>Facts</w:t>
            </w:r>
            <w:r w:rsidRPr="00435339">
              <w:rPr>
                <w:rFonts w:ascii="Arial" w:hAnsi="Arial" w:cs="Arial"/>
                <w:sz w:val="18"/>
                <w:lang w:val="en-CA"/>
              </w:rPr>
              <w:t xml:space="preserve">: </w:t>
            </w:r>
            <w:r>
              <w:rPr>
                <w:rFonts w:ascii="Arial" w:hAnsi="Arial" w:cs="Arial"/>
                <w:sz w:val="18"/>
                <w:lang w:val="en-CA"/>
              </w:rPr>
              <w:t xml:space="preserve">Lawyer engaged in angry letter writing to a judge. Lawyer (Dore) complained to Canadian Judicial Council.  Also judge complained to bar association.  Disciplinary committee found he breached code of ethics.  Dore appealed, based on limitation of his s 2(b) </w:t>
            </w:r>
            <w:r w:rsidR="009B1071">
              <w:rPr>
                <w:rFonts w:ascii="Arial" w:hAnsi="Arial" w:cs="Arial"/>
                <w:sz w:val="18"/>
                <w:lang w:val="en-CA"/>
              </w:rPr>
              <w:t xml:space="preserve">Charter rights. </w:t>
            </w:r>
            <w:r>
              <w:rPr>
                <w:rFonts w:ascii="Arial" w:hAnsi="Arial" w:cs="Arial"/>
                <w:sz w:val="18"/>
                <w:lang w:val="en-CA"/>
              </w:rPr>
              <w:t xml:space="preserve"> </w:t>
            </w:r>
            <w:r w:rsidR="00942BB4">
              <w:rPr>
                <w:rFonts w:ascii="Arial" w:hAnsi="Arial" w:cs="Arial"/>
                <w:sz w:val="18"/>
                <w:lang w:val="en-CA"/>
              </w:rPr>
              <w:t xml:space="preserve"> </w:t>
            </w:r>
          </w:p>
          <w:p w14:paraId="7BBF3068" w14:textId="77777777" w:rsidR="00281A21" w:rsidRPr="00435339" w:rsidRDefault="00281A21" w:rsidP="00FB5E09">
            <w:pPr>
              <w:pStyle w:val="Regular"/>
              <w:rPr>
                <w:rFonts w:ascii="Arial" w:hAnsi="Arial" w:cs="Arial"/>
                <w:sz w:val="18"/>
                <w:lang w:val="en-CA"/>
              </w:rPr>
            </w:pPr>
          </w:p>
          <w:p w14:paraId="7E2B49E1" w14:textId="226C4216" w:rsidR="009B1071" w:rsidRDefault="009B1071" w:rsidP="00FB5E09">
            <w:pPr>
              <w:pStyle w:val="Regular"/>
              <w:rPr>
                <w:rFonts w:ascii="Arial" w:hAnsi="Arial" w:cs="Arial"/>
                <w:b/>
                <w:sz w:val="18"/>
                <w:lang w:val="en-CA"/>
              </w:rPr>
            </w:pPr>
            <w:r>
              <w:rPr>
                <w:rFonts w:ascii="Arial" w:hAnsi="Arial" w:cs="Arial"/>
                <w:b/>
                <w:sz w:val="18"/>
                <w:lang w:val="en-CA"/>
              </w:rPr>
              <w:t>Issue:  What framework should be applied to determine if Oakes analysis or administrative law analysis should be applied for a Charter challenge?</w:t>
            </w:r>
            <w:r w:rsidR="00942BB4">
              <w:rPr>
                <w:rFonts w:ascii="Arial" w:hAnsi="Arial" w:cs="Arial"/>
                <w:b/>
                <w:sz w:val="18"/>
                <w:lang w:val="en-CA"/>
              </w:rPr>
              <w:t xml:space="preserve">  ADMINISTRATIVE </w:t>
            </w:r>
            <w:r w:rsidR="00942BB4" w:rsidRPr="00942BB4">
              <w:rPr>
                <w:rFonts w:ascii="Arial" w:hAnsi="Arial" w:cs="Arial"/>
                <w:b/>
                <w:sz w:val="18"/>
                <w:lang w:val="en-CA"/>
              </w:rPr>
              <w:sym w:font="Wingdings" w:char="F0E0"/>
            </w:r>
            <w:r w:rsidR="00942BB4">
              <w:rPr>
                <w:rFonts w:ascii="Arial" w:hAnsi="Arial" w:cs="Arial"/>
                <w:b/>
                <w:sz w:val="18"/>
                <w:lang w:val="en-CA"/>
              </w:rPr>
              <w:t xml:space="preserve"> STANDARD OF REA</w:t>
            </w:r>
            <w:r w:rsidR="00F462D1">
              <w:rPr>
                <w:rFonts w:ascii="Arial" w:hAnsi="Arial" w:cs="Arial"/>
                <w:b/>
                <w:sz w:val="18"/>
                <w:lang w:val="en-CA"/>
              </w:rPr>
              <w:t>SON</w:t>
            </w:r>
            <w:r w:rsidR="00942BB4">
              <w:rPr>
                <w:rFonts w:ascii="Arial" w:hAnsi="Arial" w:cs="Arial"/>
                <w:b/>
                <w:sz w:val="18"/>
                <w:lang w:val="en-CA"/>
              </w:rPr>
              <w:t>ABLENESS</w:t>
            </w:r>
            <w:r w:rsidR="005A62B2">
              <w:rPr>
                <w:rFonts w:ascii="Arial" w:hAnsi="Arial" w:cs="Arial"/>
                <w:b/>
                <w:sz w:val="18"/>
                <w:lang w:val="en-CA"/>
              </w:rPr>
              <w:t xml:space="preserve"> (Proportionality portion of Oakes???)</w:t>
            </w:r>
          </w:p>
          <w:p w14:paraId="5DBE2FFA" w14:textId="77777777" w:rsidR="009B1071" w:rsidRDefault="009B1071" w:rsidP="00FB5E09">
            <w:pPr>
              <w:pStyle w:val="Regular"/>
              <w:rPr>
                <w:rFonts w:ascii="Arial" w:hAnsi="Arial" w:cs="Arial"/>
                <w:b/>
                <w:sz w:val="18"/>
                <w:lang w:val="en-CA"/>
              </w:rPr>
            </w:pPr>
          </w:p>
          <w:p w14:paraId="51D50B27" w14:textId="12A2CB45" w:rsidR="00281A21" w:rsidRDefault="00435E04" w:rsidP="00FB5E09">
            <w:pPr>
              <w:pStyle w:val="Regular"/>
              <w:rPr>
                <w:rFonts w:ascii="Arial" w:hAnsi="Arial" w:cs="Arial"/>
                <w:sz w:val="18"/>
                <w:lang w:val="en-CA"/>
              </w:rPr>
            </w:pPr>
            <w:r>
              <w:rPr>
                <w:rFonts w:ascii="Arial" w:hAnsi="Arial" w:cs="Arial"/>
                <w:b/>
                <w:sz w:val="18"/>
                <w:lang w:val="en-CA"/>
              </w:rPr>
              <w:t>Principles</w:t>
            </w:r>
            <w:r w:rsidR="00281A21" w:rsidRPr="00435339">
              <w:rPr>
                <w:rFonts w:ascii="Arial" w:hAnsi="Arial" w:cs="Arial"/>
                <w:sz w:val="18"/>
                <w:lang w:val="en-CA"/>
              </w:rPr>
              <w:t xml:space="preserve">: </w:t>
            </w:r>
          </w:p>
          <w:p w14:paraId="5F5D0A54" w14:textId="0D6E10A9" w:rsidR="00281A21" w:rsidRPr="00F5035E" w:rsidRDefault="009B1071" w:rsidP="007B5B1B">
            <w:pPr>
              <w:pStyle w:val="Regular"/>
              <w:numPr>
                <w:ilvl w:val="0"/>
                <w:numId w:val="18"/>
              </w:numPr>
              <w:rPr>
                <w:rFonts w:ascii="Arial" w:hAnsi="Arial" w:cs="Arial"/>
                <w:b/>
                <w:color w:val="0000FF"/>
                <w:sz w:val="18"/>
                <w:lang w:val="en-CA"/>
              </w:rPr>
            </w:pPr>
            <w:r w:rsidRPr="00F5035E">
              <w:rPr>
                <w:rFonts w:ascii="Arial" w:hAnsi="Arial" w:cs="Arial"/>
                <w:b/>
                <w:color w:val="0000FF"/>
                <w:sz w:val="18"/>
                <w:lang w:val="en-CA"/>
              </w:rPr>
              <w:t>When challenge is to a law that is alleged to breach charter rights, the Oakes analysis is used.</w:t>
            </w:r>
            <w:r w:rsidR="00281A21" w:rsidRPr="00F5035E">
              <w:rPr>
                <w:rFonts w:ascii="Arial" w:hAnsi="Arial" w:cs="Arial"/>
                <w:b/>
                <w:color w:val="0000FF"/>
                <w:sz w:val="18"/>
                <w:lang w:val="en-CA"/>
              </w:rPr>
              <w:t xml:space="preserve"> </w:t>
            </w:r>
          </w:p>
          <w:p w14:paraId="5281E8DA" w14:textId="5C185B49" w:rsidR="00281A21" w:rsidRPr="00F5035E" w:rsidRDefault="00F223CC" w:rsidP="007B5B1B">
            <w:pPr>
              <w:pStyle w:val="Regular"/>
              <w:numPr>
                <w:ilvl w:val="0"/>
                <w:numId w:val="18"/>
              </w:numPr>
              <w:rPr>
                <w:rFonts w:ascii="Arial" w:hAnsi="Arial" w:cs="Arial"/>
                <w:b/>
                <w:color w:val="0000FF"/>
                <w:sz w:val="18"/>
                <w:lang w:val="en-CA"/>
              </w:rPr>
            </w:pPr>
            <w:r w:rsidRPr="00F5035E">
              <w:rPr>
                <w:rFonts w:ascii="Arial" w:hAnsi="Arial" w:cs="Arial"/>
                <w:b/>
                <w:color w:val="0000FF"/>
                <w:sz w:val="18"/>
                <w:lang w:val="en-CA"/>
              </w:rPr>
              <w:t xml:space="preserve">When </w:t>
            </w:r>
            <w:r w:rsidR="001C578F" w:rsidRPr="00F5035E">
              <w:rPr>
                <w:rFonts w:ascii="Arial" w:hAnsi="Arial" w:cs="Arial"/>
                <w:b/>
                <w:color w:val="0000FF"/>
                <w:sz w:val="18"/>
                <w:lang w:val="en-CA"/>
              </w:rPr>
              <w:t xml:space="preserve">there is not a challenge to the law - </w:t>
            </w:r>
            <w:r w:rsidRPr="00F5035E">
              <w:rPr>
                <w:rFonts w:ascii="Arial" w:hAnsi="Arial" w:cs="Arial"/>
                <w:b/>
                <w:color w:val="0000FF"/>
                <w:sz w:val="18"/>
                <w:lang w:val="en-CA"/>
              </w:rPr>
              <w:t xml:space="preserve">the court is supervising an administrative </w:t>
            </w:r>
            <w:r w:rsidR="000059D2" w:rsidRPr="00F5035E">
              <w:rPr>
                <w:rFonts w:ascii="Arial" w:hAnsi="Arial" w:cs="Arial"/>
                <w:b/>
                <w:color w:val="0000FF"/>
                <w:sz w:val="18"/>
                <w:lang w:val="en-CA"/>
              </w:rPr>
              <w:t>decision;</w:t>
            </w:r>
            <w:r w:rsidRPr="00F5035E">
              <w:rPr>
                <w:rFonts w:ascii="Arial" w:hAnsi="Arial" w:cs="Arial"/>
                <w:b/>
                <w:color w:val="0000FF"/>
                <w:sz w:val="18"/>
                <w:lang w:val="en-CA"/>
              </w:rPr>
              <w:t xml:space="preserve"> the challenge is not to the law, but the </w:t>
            </w:r>
            <w:r w:rsidR="00FC3065" w:rsidRPr="00F5035E">
              <w:rPr>
                <w:rFonts w:ascii="Arial" w:hAnsi="Arial" w:cs="Arial"/>
                <w:b/>
                <w:color w:val="0000FF"/>
                <w:sz w:val="18"/>
                <w:lang w:val="en-CA"/>
              </w:rPr>
              <w:t>decision itself or to the application of the valid law to the individual.</w:t>
            </w:r>
          </w:p>
          <w:p w14:paraId="73B9ADBF" w14:textId="48E8FFB5" w:rsidR="00FC3065" w:rsidRPr="00F5035E" w:rsidRDefault="00FD2E77" w:rsidP="007B5B1B">
            <w:pPr>
              <w:pStyle w:val="Regular"/>
              <w:numPr>
                <w:ilvl w:val="0"/>
                <w:numId w:val="18"/>
              </w:numPr>
              <w:rPr>
                <w:rFonts w:ascii="Arial" w:hAnsi="Arial" w:cs="Arial"/>
                <w:b/>
                <w:color w:val="0000FF"/>
                <w:sz w:val="18"/>
                <w:lang w:val="en-CA"/>
              </w:rPr>
            </w:pPr>
            <w:r w:rsidRPr="00F5035E">
              <w:rPr>
                <w:rFonts w:ascii="Arial" w:hAnsi="Arial" w:cs="Arial"/>
                <w:b/>
                <w:color w:val="0000FF"/>
                <w:sz w:val="18"/>
                <w:lang w:val="en-CA"/>
              </w:rPr>
              <w:t>For judicial review of an administrative decision (labour board, work</w:t>
            </w:r>
            <w:r w:rsidR="000059D2" w:rsidRPr="00F5035E">
              <w:rPr>
                <w:rFonts w:ascii="Arial" w:hAnsi="Arial" w:cs="Arial"/>
                <w:b/>
                <w:color w:val="0000FF"/>
                <w:sz w:val="18"/>
                <w:lang w:val="en-CA"/>
              </w:rPr>
              <w:t>ers comp tribunal, regulatory decisions) the O</w:t>
            </w:r>
            <w:r w:rsidRPr="00F5035E">
              <w:rPr>
                <w:rFonts w:ascii="Arial" w:hAnsi="Arial" w:cs="Arial"/>
                <w:b/>
                <w:color w:val="0000FF"/>
                <w:sz w:val="18"/>
                <w:lang w:val="en-CA"/>
              </w:rPr>
              <w:t>akes test doesn’t work well (she outlines reasons but we don’t go through them in detail) – so how do they accommodate the Charter values?</w:t>
            </w:r>
          </w:p>
          <w:p w14:paraId="04B3EE21" w14:textId="77777777" w:rsidR="00FD2E77" w:rsidRDefault="00FD2E77" w:rsidP="007B5B1B">
            <w:pPr>
              <w:pStyle w:val="Regular"/>
              <w:numPr>
                <w:ilvl w:val="1"/>
                <w:numId w:val="18"/>
              </w:numPr>
              <w:rPr>
                <w:rFonts w:ascii="Arial" w:hAnsi="Arial" w:cs="Arial"/>
                <w:sz w:val="18"/>
                <w:lang w:val="en-CA"/>
              </w:rPr>
            </w:pPr>
            <w:r>
              <w:rPr>
                <w:rFonts w:ascii="Arial" w:hAnsi="Arial" w:cs="Arial"/>
                <w:sz w:val="18"/>
                <w:lang w:val="en-CA"/>
              </w:rPr>
              <w:t>Administrators have to comply with the Charter in their exercise of statutory discretion</w:t>
            </w:r>
          </w:p>
          <w:p w14:paraId="04AFFCF1" w14:textId="34FA4E98" w:rsidR="00FD2E77" w:rsidRDefault="00FD2E77" w:rsidP="007B5B1B">
            <w:pPr>
              <w:pStyle w:val="Regular"/>
              <w:numPr>
                <w:ilvl w:val="1"/>
                <w:numId w:val="18"/>
              </w:numPr>
              <w:rPr>
                <w:rFonts w:ascii="Arial" w:hAnsi="Arial" w:cs="Arial"/>
                <w:sz w:val="18"/>
                <w:lang w:val="en-CA"/>
              </w:rPr>
            </w:pPr>
            <w:r>
              <w:rPr>
                <w:rFonts w:ascii="Arial" w:hAnsi="Arial" w:cs="Arial"/>
                <w:sz w:val="18"/>
                <w:lang w:val="en-CA"/>
              </w:rPr>
              <w:t>They should balance the charter values with the statutory objectives.</w:t>
            </w:r>
          </w:p>
          <w:p w14:paraId="01A5EF32" w14:textId="027EED12" w:rsidR="00FD2E77" w:rsidRDefault="00FD2E77" w:rsidP="007B5B1B">
            <w:pPr>
              <w:pStyle w:val="Regular"/>
              <w:numPr>
                <w:ilvl w:val="1"/>
                <w:numId w:val="18"/>
              </w:numPr>
              <w:rPr>
                <w:rFonts w:ascii="Arial" w:hAnsi="Arial" w:cs="Arial"/>
                <w:sz w:val="18"/>
                <w:lang w:val="en-CA"/>
              </w:rPr>
            </w:pPr>
            <w:r>
              <w:rPr>
                <w:rFonts w:ascii="Arial" w:hAnsi="Arial" w:cs="Arial"/>
                <w:sz w:val="18"/>
                <w:lang w:val="en-CA"/>
              </w:rPr>
              <w:t>Judicial review for reasonableness must be aligned with the one in the Oakes test context.</w:t>
            </w:r>
          </w:p>
          <w:p w14:paraId="5A598169" w14:textId="227F8829" w:rsidR="00FD2E77" w:rsidRPr="00435E04" w:rsidRDefault="008B1584" w:rsidP="007B5B1B">
            <w:pPr>
              <w:pStyle w:val="Regular"/>
              <w:numPr>
                <w:ilvl w:val="1"/>
                <w:numId w:val="18"/>
              </w:numPr>
              <w:rPr>
                <w:rFonts w:ascii="Arial" w:hAnsi="Arial" w:cs="Arial"/>
                <w:b/>
                <w:i/>
                <w:color w:val="0000FF"/>
                <w:sz w:val="18"/>
                <w:lang w:val="en-CA"/>
              </w:rPr>
            </w:pPr>
            <w:r w:rsidRPr="00435E04">
              <w:rPr>
                <w:rFonts w:ascii="Arial" w:hAnsi="Arial" w:cs="Arial"/>
                <w:b/>
                <w:i/>
                <w:color w:val="0000FF"/>
                <w:sz w:val="18"/>
                <w:lang w:val="en-CA"/>
              </w:rPr>
              <w:t xml:space="preserve">“If in exercising its statutory discretion, the decision-maker has properly balanced the relevant Charter value with the statutory objectives, the decision will be found to be </w:t>
            </w:r>
            <w:r w:rsidRPr="00435E04">
              <w:rPr>
                <w:rFonts w:ascii="Arial" w:hAnsi="Arial" w:cs="Arial"/>
                <w:b/>
                <w:i/>
                <w:color w:val="0000FF"/>
                <w:sz w:val="18"/>
                <w:u w:val="single"/>
                <w:lang w:val="en-CA"/>
              </w:rPr>
              <w:t>reasonable</w:t>
            </w:r>
            <w:r w:rsidRPr="00435E04">
              <w:rPr>
                <w:rFonts w:ascii="Arial" w:hAnsi="Arial" w:cs="Arial"/>
                <w:b/>
                <w:i/>
                <w:color w:val="0000FF"/>
                <w:sz w:val="18"/>
                <w:lang w:val="en-CA"/>
              </w:rPr>
              <w:t>.” Para 58</w:t>
            </w:r>
          </w:p>
          <w:p w14:paraId="05C32343" w14:textId="18F42B2E" w:rsidR="00FD2E77" w:rsidRPr="00435E04" w:rsidRDefault="00435E04" w:rsidP="007B5B1B">
            <w:pPr>
              <w:pStyle w:val="Regular"/>
              <w:numPr>
                <w:ilvl w:val="1"/>
                <w:numId w:val="18"/>
              </w:numPr>
              <w:rPr>
                <w:rFonts w:ascii="Arial" w:hAnsi="Arial" w:cs="Arial"/>
                <w:b/>
                <w:sz w:val="18"/>
                <w:lang w:val="en-CA"/>
              </w:rPr>
            </w:pPr>
            <w:r w:rsidRPr="00435E04">
              <w:rPr>
                <w:rFonts w:ascii="Arial" w:hAnsi="Arial" w:cs="Arial"/>
                <w:b/>
                <w:sz w:val="18"/>
                <w:lang w:val="en-CA"/>
              </w:rPr>
              <w:t>Reasonableness is the standard of review.</w:t>
            </w:r>
          </w:p>
          <w:p w14:paraId="5CCEDBA5" w14:textId="77777777" w:rsidR="009B1071" w:rsidRDefault="009B1071" w:rsidP="009B1071">
            <w:pPr>
              <w:pStyle w:val="Regular"/>
              <w:ind w:left="360"/>
              <w:rPr>
                <w:rFonts w:ascii="Arial" w:hAnsi="Arial" w:cs="Arial"/>
                <w:sz w:val="18"/>
                <w:lang w:val="en-CA"/>
              </w:rPr>
            </w:pPr>
          </w:p>
          <w:p w14:paraId="0A5CC2F4" w14:textId="77777777" w:rsidR="00435E04" w:rsidRDefault="00435E04" w:rsidP="00435E04">
            <w:pPr>
              <w:pStyle w:val="Regular"/>
              <w:rPr>
                <w:rFonts w:ascii="Arial" w:hAnsi="Arial" w:cs="Arial"/>
                <w:sz w:val="18"/>
                <w:lang w:val="en-CA"/>
              </w:rPr>
            </w:pPr>
            <w:r w:rsidRPr="00435E04">
              <w:rPr>
                <w:rFonts w:ascii="Arial" w:hAnsi="Arial" w:cs="Arial"/>
                <w:b/>
                <w:sz w:val="18"/>
                <w:lang w:val="en-CA"/>
              </w:rPr>
              <w:t>Application</w:t>
            </w:r>
            <w:r>
              <w:rPr>
                <w:rFonts w:ascii="Arial" w:hAnsi="Arial" w:cs="Arial"/>
                <w:sz w:val="18"/>
                <w:lang w:val="en-CA"/>
              </w:rPr>
              <w:t>:</w:t>
            </w:r>
          </w:p>
          <w:p w14:paraId="06C7317A" w14:textId="78575715" w:rsidR="00435E04" w:rsidRPr="00435E04" w:rsidRDefault="00435E04" w:rsidP="007B5B1B">
            <w:pPr>
              <w:pStyle w:val="Regular"/>
              <w:numPr>
                <w:ilvl w:val="0"/>
                <w:numId w:val="18"/>
              </w:numPr>
              <w:rPr>
                <w:rFonts w:ascii="Arial" w:hAnsi="Arial" w:cs="Arial"/>
                <w:sz w:val="18"/>
                <w:lang w:val="en-CA"/>
              </w:rPr>
            </w:pPr>
            <w:r w:rsidRPr="00435E04">
              <w:rPr>
                <w:rFonts w:ascii="Arial" w:hAnsi="Arial" w:cs="Arial"/>
                <w:sz w:val="18"/>
                <w:lang w:val="en-CA"/>
              </w:rPr>
              <w:t xml:space="preserve">We are, in other words, </w:t>
            </w:r>
            <w:r w:rsidRPr="005A62B2">
              <w:rPr>
                <w:rFonts w:ascii="Arial" w:hAnsi="Arial" w:cs="Arial"/>
                <w:b/>
                <w:sz w:val="18"/>
                <w:lang w:val="en-CA"/>
              </w:rPr>
              <w:t>balancing</w:t>
            </w:r>
            <w:r w:rsidRPr="00435E04">
              <w:rPr>
                <w:rFonts w:ascii="Arial" w:hAnsi="Arial" w:cs="Arial"/>
                <w:sz w:val="18"/>
                <w:lang w:val="en-CA"/>
              </w:rPr>
              <w:t xml:space="preserve"> the fundamental importance of open, and even forceful, criticism</w:t>
            </w:r>
            <w:r>
              <w:rPr>
                <w:rFonts w:ascii="Arial" w:hAnsi="Arial" w:cs="Arial"/>
                <w:sz w:val="18"/>
                <w:lang w:val="en-CA"/>
              </w:rPr>
              <w:t xml:space="preserve"> </w:t>
            </w:r>
            <w:r w:rsidRPr="00435E04">
              <w:rPr>
                <w:rFonts w:ascii="Arial" w:hAnsi="Arial" w:cs="Arial"/>
                <w:sz w:val="18"/>
                <w:lang w:val="en-CA"/>
              </w:rPr>
              <w:t xml:space="preserve">of our public institutions with the need to ensure civility in the profession. </w:t>
            </w:r>
            <w:r w:rsidRPr="005A62B2">
              <w:rPr>
                <w:rFonts w:ascii="Arial" w:hAnsi="Arial" w:cs="Arial"/>
                <w:b/>
                <w:sz w:val="18"/>
                <w:lang w:val="en-CA"/>
              </w:rPr>
              <w:t>Disciplinary bodies must therefore demonstrate that they have given due regard to the importance of the expressive rights at issue, both in light of an individual lawyer's right to expression and the public's interest in open discussion.</w:t>
            </w:r>
            <w:r w:rsidRPr="00435E04">
              <w:rPr>
                <w:rFonts w:ascii="Arial" w:hAnsi="Arial" w:cs="Arial"/>
                <w:sz w:val="18"/>
                <w:lang w:val="en-CA"/>
              </w:rPr>
              <w:t xml:space="preserve"> As with all disciplinary decisions, this balancing is a f</w:t>
            </w:r>
            <w:r>
              <w:rPr>
                <w:rFonts w:ascii="Arial" w:hAnsi="Arial" w:cs="Arial"/>
                <w:sz w:val="18"/>
                <w:lang w:val="en-CA"/>
              </w:rPr>
              <w:t xml:space="preserve">act-dependent and discretionary </w:t>
            </w:r>
            <w:r w:rsidRPr="00435E04">
              <w:rPr>
                <w:rFonts w:ascii="Arial" w:hAnsi="Arial" w:cs="Arial"/>
                <w:sz w:val="18"/>
                <w:lang w:val="en-CA"/>
              </w:rPr>
              <w:t>exercis</w:t>
            </w:r>
            <w:r>
              <w:rPr>
                <w:rFonts w:ascii="Arial" w:hAnsi="Arial" w:cs="Arial"/>
                <w:sz w:val="18"/>
                <w:lang w:val="en-CA"/>
              </w:rPr>
              <w:t>e.</w:t>
            </w:r>
          </w:p>
          <w:p w14:paraId="0F6228D6" w14:textId="77777777" w:rsidR="009B1071" w:rsidRPr="00435339" w:rsidRDefault="009B1071" w:rsidP="009B1071">
            <w:pPr>
              <w:pStyle w:val="Regular"/>
              <w:ind w:left="360"/>
              <w:rPr>
                <w:rFonts w:ascii="Arial" w:hAnsi="Arial" w:cs="Arial"/>
                <w:sz w:val="18"/>
                <w:lang w:val="en-CA"/>
              </w:rPr>
            </w:pPr>
          </w:p>
        </w:tc>
      </w:tr>
    </w:tbl>
    <w:p w14:paraId="4663EB94" w14:textId="77777777" w:rsidR="00ED15B2" w:rsidRPr="00885AD5" w:rsidRDefault="00ED15B2" w:rsidP="00812CB3">
      <w:pPr>
        <w:pStyle w:val="Regular"/>
        <w:rPr>
          <w:lang w:val="en-CA"/>
        </w:rPr>
      </w:pPr>
    </w:p>
    <w:p w14:paraId="0251737F" w14:textId="77777777" w:rsidR="00ED15B2" w:rsidRPr="00885AD5" w:rsidRDefault="00ED15B2" w:rsidP="00812CB3">
      <w:pPr>
        <w:pStyle w:val="Regular"/>
        <w:rPr>
          <w:lang w:val="en-CA"/>
        </w:rPr>
      </w:pPr>
    </w:p>
    <w:p w14:paraId="3F0DD672" w14:textId="77777777" w:rsidR="00ED15B2" w:rsidRPr="00885AD5" w:rsidRDefault="00ED15B2" w:rsidP="00812CB3"/>
    <w:p w14:paraId="4D1B7FD0" w14:textId="77777777" w:rsidR="00FB5E09" w:rsidRDefault="00FB5E09">
      <w:pPr>
        <w:rPr>
          <w:rFonts w:eastAsiaTheme="majorEastAsia" w:cstheme="majorBidi"/>
          <w:b/>
          <w:bCs/>
          <w:color w:val="000090"/>
          <w:sz w:val="24"/>
          <w:szCs w:val="24"/>
        </w:rPr>
      </w:pPr>
      <w:r>
        <w:br w:type="page"/>
      </w:r>
    </w:p>
    <w:p w14:paraId="02159152" w14:textId="12A13283" w:rsidR="004A6AD1" w:rsidRPr="00885AD5" w:rsidRDefault="004A6AD1" w:rsidP="00967461">
      <w:pPr>
        <w:pStyle w:val="Heading2"/>
      </w:pPr>
      <w:bookmarkStart w:id="68" w:name="_Toc353478683"/>
      <w:r w:rsidRPr="00885AD5">
        <w:t>3: Remedies</w:t>
      </w:r>
      <w:bookmarkEnd w:id="68"/>
    </w:p>
    <w:p w14:paraId="6F372ACB" w14:textId="77777777" w:rsidR="001C7EE9" w:rsidRPr="00885AD5" w:rsidRDefault="001C7EE9" w:rsidP="00812CB3"/>
    <w:p w14:paraId="282FE54A" w14:textId="77777777" w:rsidR="00AD7501" w:rsidRPr="00400086" w:rsidRDefault="00AD7501" w:rsidP="00AD7501">
      <w:pPr>
        <w:pStyle w:val="Case"/>
        <w:rPr>
          <w:lang w:eastAsia="en-CA"/>
        </w:rPr>
      </w:pPr>
      <w:bookmarkStart w:id="69" w:name="_Toc353300469"/>
      <w:bookmarkStart w:id="70" w:name="_Toc353393111"/>
      <w:bookmarkStart w:id="71" w:name="_Toc353478684"/>
      <w:r w:rsidRPr="00400086">
        <w:rPr>
          <w:lang w:eastAsia="en-CA"/>
        </w:rPr>
        <w:t xml:space="preserve">Frame your argument with wanted remedy in mind and have to </w:t>
      </w:r>
      <w:r w:rsidRPr="00400086">
        <w:rPr>
          <w:i/>
          <w:iCs/>
          <w:lang w:eastAsia="en-CA"/>
        </w:rPr>
        <w:t>justify</w:t>
      </w:r>
      <w:r w:rsidRPr="00400086">
        <w:rPr>
          <w:lang w:eastAsia="en-CA"/>
        </w:rPr>
        <w:t xml:space="preserve"> your request for the remedy you want</w:t>
      </w:r>
      <w:bookmarkEnd w:id="69"/>
      <w:bookmarkEnd w:id="70"/>
      <w:bookmarkEnd w:id="71"/>
      <w:r w:rsidRPr="00400086">
        <w:rPr>
          <w:lang w:eastAsia="en-CA"/>
        </w:rPr>
        <w:t xml:space="preserve"> </w:t>
      </w:r>
    </w:p>
    <w:p w14:paraId="172E7FB2" w14:textId="77777777" w:rsidR="00AD7501" w:rsidRPr="00885AD5" w:rsidRDefault="00AD7501" w:rsidP="007B5B1B">
      <w:pPr>
        <w:pStyle w:val="ListParagraph"/>
        <w:numPr>
          <w:ilvl w:val="0"/>
          <w:numId w:val="14"/>
        </w:numPr>
        <w:rPr>
          <w:lang w:eastAsia="en-CA"/>
        </w:rPr>
      </w:pPr>
      <w:r w:rsidRPr="00885AD5">
        <w:rPr>
          <w:lang w:eastAsia="en-CA"/>
        </w:rPr>
        <w:t xml:space="preserve">Always think about: what is the result </w:t>
      </w:r>
      <w:r>
        <w:rPr>
          <w:lang w:eastAsia="en-CA"/>
        </w:rPr>
        <w:t>I want? What remedy do I want? N</w:t>
      </w:r>
      <w:r w:rsidRPr="00885AD5">
        <w:rPr>
          <w:lang w:eastAsia="en-CA"/>
        </w:rPr>
        <w:t>ever just go in talking about the law without considering this</w:t>
      </w:r>
    </w:p>
    <w:p w14:paraId="40E23906" w14:textId="77777777" w:rsidR="00AD7501" w:rsidRPr="00885AD5" w:rsidRDefault="00AD7501" w:rsidP="007B5B1B">
      <w:pPr>
        <w:pStyle w:val="ListParagraph"/>
        <w:numPr>
          <w:ilvl w:val="0"/>
          <w:numId w:val="14"/>
        </w:numPr>
        <w:rPr>
          <w:lang w:eastAsia="en-CA"/>
        </w:rPr>
      </w:pPr>
      <w:r w:rsidRPr="00885AD5">
        <w:rPr>
          <w:lang w:eastAsia="en-CA"/>
        </w:rPr>
        <w:t xml:space="preserve">Know where to find the arguments and the general guidelines used for each type of remedy </w:t>
      </w:r>
    </w:p>
    <w:p w14:paraId="5F0535E4" w14:textId="3DF39BD1" w:rsidR="001C7EE9" w:rsidRPr="00021EA9" w:rsidRDefault="001C7EE9" w:rsidP="00D23977">
      <w:pPr>
        <w:pStyle w:val="Heading3"/>
        <w:jc w:val="left"/>
        <w:rPr>
          <w:lang w:eastAsia="en-CA"/>
        </w:rPr>
      </w:pPr>
      <w:bookmarkStart w:id="72" w:name="_Toc353300470"/>
      <w:bookmarkStart w:id="73" w:name="_Toc353393112"/>
      <w:bookmarkStart w:id="74" w:name="_Toc353478685"/>
      <w:r w:rsidRPr="00021EA9">
        <w:rPr>
          <w:lang w:eastAsia="en-CA"/>
        </w:rPr>
        <w:t>Remedial Options (Checklist)</w:t>
      </w:r>
      <w:bookmarkEnd w:id="72"/>
      <w:bookmarkEnd w:id="73"/>
      <w:bookmarkEnd w:id="74"/>
      <w:r w:rsidRPr="00021EA9">
        <w:rPr>
          <w:lang w:eastAsia="en-CA"/>
        </w:rPr>
        <w:t xml:space="preserve"> </w:t>
      </w:r>
    </w:p>
    <w:p w14:paraId="65F143A4" w14:textId="77777777" w:rsidR="001C7EE9" w:rsidRPr="00021EA9" w:rsidRDefault="001C7EE9" w:rsidP="00812CB3">
      <w:pPr>
        <w:rPr>
          <w:lang w:eastAsia="en-CA"/>
        </w:rPr>
      </w:pPr>
      <w:r w:rsidRPr="00021EA9">
        <w:rPr>
          <w:lang w:eastAsia="en-CA"/>
        </w:rPr>
        <w:t> </w:t>
      </w:r>
    </w:p>
    <w:p w14:paraId="73BCE648" w14:textId="68CF4C44" w:rsidR="001C7EE9" w:rsidRPr="00021EA9" w:rsidRDefault="00021EA9" w:rsidP="007B5B1B">
      <w:pPr>
        <w:pStyle w:val="ListParagraph"/>
        <w:numPr>
          <w:ilvl w:val="0"/>
          <w:numId w:val="11"/>
        </w:numPr>
        <w:rPr>
          <w:b/>
          <w:lang w:eastAsia="en-CA"/>
        </w:rPr>
      </w:pPr>
      <w:r>
        <w:rPr>
          <w:b/>
          <w:lang w:eastAsia="en-CA"/>
        </w:rPr>
        <w:t>Pre-C</w:t>
      </w:r>
      <w:r w:rsidR="001C7EE9" w:rsidRPr="00021EA9">
        <w:rPr>
          <w:b/>
          <w:lang w:eastAsia="en-CA"/>
        </w:rPr>
        <w:t xml:space="preserve">harter (pre 1982): </w:t>
      </w:r>
    </w:p>
    <w:p w14:paraId="30DB5417" w14:textId="77777777" w:rsidR="001C7EE9" w:rsidRPr="00021EA9" w:rsidRDefault="001C7EE9" w:rsidP="007B5B1B">
      <w:pPr>
        <w:pStyle w:val="ListParagraph"/>
        <w:numPr>
          <w:ilvl w:val="1"/>
          <w:numId w:val="11"/>
        </w:numPr>
        <w:rPr>
          <w:lang w:eastAsia="en-CA"/>
        </w:rPr>
      </w:pPr>
      <w:r w:rsidRPr="00021EA9">
        <w:rPr>
          <w:lang w:eastAsia="en-CA"/>
        </w:rPr>
        <w:t>No statutory source for remedies</w:t>
      </w:r>
    </w:p>
    <w:p w14:paraId="6935BA9D" w14:textId="77777777" w:rsidR="001C7EE9" w:rsidRPr="00021EA9" w:rsidRDefault="001C7EE9" w:rsidP="007B5B1B">
      <w:pPr>
        <w:pStyle w:val="ListParagraph"/>
        <w:numPr>
          <w:ilvl w:val="1"/>
          <w:numId w:val="11"/>
        </w:numPr>
        <w:rPr>
          <w:lang w:eastAsia="en-CA"/>
        </w:rPr>
      </w:pPr>
      <w:r w:rsidRPr="00021EA9">
        <w:rPr>
          <w:lang w:eastAsia="en-CA"/>
        </w:rPr>
        <w:t xml:space="preserve">Everything decided under 1867 Act, everything flowed from the logic of the interpretation of the statute/statutory interpretation; and from the jurisdiction </w:t>
      </w:r>
    </w:p>
    <w:p w14:paraId="4D450515" w14:textId="77777777" w:rsidR="001C7EE9" w:rsidRPr="00021EA9" w:rsidRDefault="001C7EE9" w:rsidP="007B5B1B">
      <w:pPr>
        <w:pStyle w:val="ListParagraph"/>
        <w:numPr>
          <w:ilvl w:val="1"/>
          <w:numId w:val="11"/>
        </w:numPr>
        <w:rPr>
          <w:lang w:eastAsia="en-CA"/>
        </w:rPr>
      </w:pPr>
      <w:r w:rsidRPr="00021EA9">
        <w:rPr>
          <w:lang w:eastAsia="en-CA"/>
        </w:rPr>
        <w:t>Could be held</w:t>
      </w:r>
    </w:p>
    <w:p w14:paraId="6BE0CD9E" w14:textId="2B5AC590" w:rsidR="001C7EE9" w:rsidRPr="00021EA9" w:rsidRDefault="001C7EE9" w:rsidP="00CA5261">
      <w:pPr>
        <w:ind w:left="1800"/>
        <w:rPr>
          <w:lang w:eastAsia="en-CA"/>
        </w:rPr>
      </w:pPr>
      <w:r w:rsidRPr="00021EA9">
        <w:rPr>
          <w:lang w:eastAsia="en-CA"/>
        </w:rPr>
        <w:t>(1) Inapplicable (IJI, taxation, etc; valid statu</w:t>
      </w:r>
      <w:r w:rsidR="00CA5261">
        <w:rPr>
          <w:lang w:eastAsia="en-CA"/>
        </w:rPr>
        <w:t xml:space="preserve">te but doesnt apply to specific </w:t>
      </w:r>
      <w:r w:rsidRPr="00021EA9">
        <w:rPr>
          <w:lang w:eastAsia="en-CA"/>
        </w:rPr>
        <w:t>defendant),</w:t>
      </w:r>
    </w:p>
    <w:p w14:paraId="2A3D222E" w14:textId="77777777" w:rsidR="001C7EE9" w:rsidRPr="00021EA9" w:rsidRDefault="001C7EE9" w:rsidP="00CA5261">
      <w:pPr>
        <w:ind w:left="1800"/>
        <w:rPr>
          <w:lang w:eastAsia="en-CA"/>
        </w:rPr>
      </w:pPr>
      <w:r w:rsidRPr="00021EA9">
        <w:rPr>
          <w:lang w:eastAsia="en-CA"/>
        </w:rPr>
        <w:t xml:space="preserve">(2) Inoperable (Paramountcy) or </w:t>
      </w:r>
    </w:p>
    <w:p w14:paraId="5B516F15" w14:textId="72B5F710" w:rsidR="00E23F1F" w:rsidRPr="00021EA9" w:rsidRDefault="001C7EE9" w:rsidP="00CA5261">
      <w:pPr>
        <w:ind w:left="1800"/>
        <w:rPr>
          <w:lang w:eastAsia="en-CA"/>
        </w:rPr>
      </w:pPr>
      <w:r w:rsidRPr="00021EA9">
        <w:rPr>
          <w:lang w:eastAsia="en-CA"/>
        </w:rPr>
        <w:t>(3) Invalid (</w:t>
      </w:r>
      <w:r w:rsidR="00E23F1F">
        <w:rPr>
          <w:lang w:eastAsia="en-CA"/>
        </w:rPr>
        <w:t xml:space="preserve">Void </w:t>
      </w:r>
      <w:r w:rsidRPr="00021EA9">
        <w:rPr>
          <w:lang w:eastAsia="en-CA"/>
        </w:rPr>
        <w:t>in whole or in part) (declarations m</w:t>
      </w:r>
      <w:r w:rsidR="00E23F1F">
        <w:rPr>
          <w:lang w:eastAsia="en-CA"/>
        </w:rPr>
        <w:t>ade without statutory authority – retroactive to the time of enactment</w:t>
      </w:r>
    </w:p>
    <w:p w14:paraId="0A03263E" w14:textId="77777777" w:rsidR="001C7EE9" w:rsidRPr="00021EA9" w:rsidRDefault="001C7EE9" w:rsidP="007B5B1B">
      <w:pPr>
        <w:pStyle w:val="ListParagraph"/>
        <w:numPr>
          <w:ilvl w:val="1"/>
          <w:numId w:val="11"/>
        </w:numPr>
        <w:rPr>
          <w:lang w:eastAsia="en-CA"/>
        </w:rPr>
      </w:pPr>
      <w:r w:rsidRPr="00021EA9">
        <w:rPr>
          <w:lang w:eastAsia="en-CA"/>
        </w:rPr>
        <w:t xml:space="preserve">Variations: </w:t>
      </w:r>
    </w:p>
    <w:p w14:paraId="35DED0A5" w14:textId="77777777" w:rsidR="001C7EE9" w:rsidRPr="00021EA9" w:rsidRDefault="001C7EE9" w:rsidP="007B5B1B">
      <w:pPr>
        <w:pStyle w:val="ListParagraph"/>
        <w:numPr>
          <w:ilvl w:val="2"/>
          <w:numId w:val="11"/>
        </w:numPr>
        <w:rPr>
          <w:lang w:eastAsia="en-CA"/>
        </w:rPr>
      </w:pPr>
      <w:r w:rsidRPr="00021EA9">
        <w:rPr>
          <w:lang w:eastAsia="en-CA"/>
        </w:rPr>
        <w:t xml:space="preserve">Statute </w:t>
      </w:r>
      <w:r w:rsidRPr="00021EA9">
        <w:rPr>
          <w:b/>
          <w:bCs/>
          <w:lang w:eastAsia="en-CA"/>
        </w:rPr>
        <w:t xml:space="preserve">read down </w:t>
      </w:r>
      <w:r w:rsidRPr="00021EA9">
        <w:rPr>
          <w:lang w:eastAsia="en-CA"/>
        </w:rPr>
        <w:t>(restrictive interpretation to ensure statute stays valid)</w:t>
      </w:r>
    </w:p>
    <w:p w14:paraId="076C5E19" w14:textId="6F17212F" w:rsidR="001C7EE9" w:rsidRPr="00021EA9" w:rsidRDefault="001C7EE9" w:rsidP="007B5B1B">
      <w:pPr>
        <w:pStyle w:val="ListParagraph"/>
        <w:numPr>
          <w:ilvl w:val="2"/>
          <w:numId w:val="11"/>
        </w:numPr>
        <w:rPr>
          <w:lang w:eastAsia="en-CA"/>
        </w:rPr>
      </w:pPr>
      <w:r w:rsidRPr="00021EA9">
        <w:rPr>
          <w:u w:val="single"/>
          <w:lang w:eastAsia="en-CA"/>
        </w:rPr>
        <w:t>NEVER AN OPTION:</w:t>
      </w:r>
      <w:r w:rsidRPr="00021EA9">
        <w:rPr>
          <w:lang w:eastAsia="en-CA"/>
        </w:rPr>
        <w:t xml:space="preserve"> READING IN OR SUSPENSIONS OF DECLARATIONS (always immediate and retroactive)</w:t>
      </w:r>
    </w:p>
    <w:p w14:paraId="6362A42B" w14:textId="16FE0220" w:rsidR="001C7EE9" w:rsidRPr="00CA5261" w:rsidRDefault="00CA5261" w:rsidP="007B5B1B">
      <w:pPr>
        <w:pStyle w:val="ListParagraph"/>
        <w:numPr>
          <w:ilvl w:val="0"/>
          <w:numId w:val="12"/>
        </w:numPr>
        <w:rPr>
          <w:b/>
          <w:lang w:eastAsia="en-CA"/>
        </w:rPr>
      </w:pPr>
      <w:r>
        <w:rPr>
          <w:b/>
          <w:lang w:eastAsia="en-CA"/>
        </w:rPr>
        <w:t>Post-C</w:t>
      </w:r>
      <w:r w:rsidR="001C7EE9" w:rsidRPr="00CA5261">
        <w:rPr>
          <w:b/>
          <w:lang w:eastAsia="en-CA"/>
        </w:rPr>
        <w:t>harter:</w:t>
      </w:r>
    </w:p>
    <w:p w14:paraId="13C4555F" w14:textId="4520D5F2" w:rsidR="00FD512C" w:rsidRPr="00447B51" w:rsidRDefault="001C7EE9" w:rsidP="007B5B1B">
      <w:pPr>
        <w:pStyle w:val="ListParagraph"/>
        <w:numPr>
          <w:ilvl w:val="1"/>
          <w:numId w:val="12"/>
        </w:numPr>
        <w:rPr>
          <w:lang w:eastAsia="en-CA"/>
        </w:rPr>
      </w:pPr>
      <w:r w:rsidRPr="00021EA9">
        <w:rPr>
          <w:lang w:eastAsia="en-CA"/>
        </w:rPr>
        <w:t xml:space="preserve">Statutory sources for remedies </w:t>
      </w:r>
      <w:r w:rsidR="00447B51">
        <w:rPr>
          <w:lang w:eastAsia="en-CA"/>
        </w:rPr>
        <w:t xml:space="preserve"> </w:t>
      </w:r>
      <w:r w:rsidRPr="00447B51">
        <w:rPr>
          <w:b/>
          <w:lang w:eastAsia="en-CA"/>
        </w:rPr>
        <w:t>S 24</w:t>
      </w:r>
      <w:r w:rsidR="00FB5AFB" w:rsidRPr="00447B51">
        <w:rPr>
          <w:b/>
          <w:lang w:eastAsia="en-CA"/>
        </w:rPr>
        <w:t>(1)</w:t>
      </w:r>
      <w:r w:rsidRPr="00447B51">
        <w:rPr>
          <w:b/>
          <w:lang w:eastAsia="en-CA"/>
        </w:rPr>
        <w:t xml:space="preserve"> and </w:t>
      </w:r>
      <w:r w:rsidR="00447B51" w:rsidRPr="00447B51">
        <w:rPr>
          <w:b/>
          <w:lang w:eastAsia="en-CA"/>
        </w:rPr>
        <w:t>S</w:t>
      </w:r>
      <w:r w:rsidRPr="00447B51">
        <w:rPr>
          <w:b/>
          <w:lang w:eastAsia="en-CA"/>
        </w:rPr>
        <w:t xml:space="preserve"> 52(1)</w:t>
      </w:r>
    </w:p>
    <w:p w14:paraId="54840A69" w14:textId="77777777" w:rsidR="00447B51" w:rsidRPr="00E23F1F" w:rsidRDefault="00447B51" w:rsidP="00E23F1F">
      <w:pPr>
        <w:rPr>
          <w:b/>
          <w:lang w:eastAsia="en-CA"/>
        </w:rPr>
      </w:pPr>
    </w:p>
    <w:tbl>
      <w:tblPr>
        <w:tblStyle w:val="TableGrid"/>
        <w:tblW w:w="0" w:type="auto"/>
        <w:tblLook w:val="04A0" w:firstRow="1" w:lastRow="0" w:firstColumn="1" w:lastColumn="0" w:noHBand="0" w:noVBand="1"/>
      </w:tblPr>
      <w:tblGrid>
        <w:gridCol w:w="9620"/>
      </w:tblGrid>
      <w:tr w:rsidR="009B4617" w:rsidRPr="00A65F4A" w14:paraId="7A53B417" w14:textId="77777777" w:rsidTr="00874135">
        <w:tc>
          <w:tcPr>
            <w:tcW w:w="10070" w:type="dxa"/>
          </w:tcPr>
          <w:p w14:paraId="421182AF" w14:textId="7F948915" w:rsidR="009B4617" w:rsidRDefault="009B4617" w:rsidP="00874135">
            <w:pPr>
              <w:pStyle w:val="Regular"/>
              <w:rPr>
                <w:rFonts w:ascii="Arial" w:hAnsi="Arial" w:cs="Arial"/>
                <w:b/>
                <w:sz w:val="18"/>
                <w:lang w:val="en-CA"/>
              </w:rPr>
            </w:pPr>
          </w:p>
          <w:p w14:paraId="55F4D4E9" w14:textId="0CCDB08D" w:rsidR="00D9161C" w:rsidRDefault="00D9161C" w:rsidP="00874135">
            <w:pPr>
              <w:pStyle w:val="Regular"/>
              <w:rPr>
                <w:rFonts w:ascii="Arial" w:hAnsi="Arial" w:cs="Arial"/>
                <w:b/>
                <w:sz w:val="18"/>
                <w:lang w:val="en-CA"/>
              </w:rPr>
            </w:pPr>
            <w:r>
              <w:rPr>
                <w:rFonts w:ascii="Arial" w:hAnsi="Arial" w:cs="Arial"/>
                <w:b/>
                <w:sz w:val="18"/>
                <w:lang w:val="en-CA"/>
              </w:rPr>
              <w:t>Charter Challenges only: Must be: 1 - Govt is D, 2 - Valid law, 3 - breach of Charter rights</w:t>
            </w:r>
          </w:p>
          <w:p w14:paraId="2C98DE4A" w14:textId="77777777" w:rsidR="00D9161C" w:rsidRDefault="00D9161C" w:rsidP="00874135">
            <w:pPr>
              <w:pStyle w:val="Regular"/>
              <w:rPr>
                <w:rFonts w:ascii="Arial" w:hAnsi="Arial" w:cs="Arial"/>
                <w:b/>
                <w:sz w:val="18"/>
                <w:lang w:val="en-CA"/>
              </w:rPr>
            </w:pPr>
          </w:p>
          <w:p w14:paraId="3A15D8CE" w14:textId="3C0777AE" w:rsidR="009B4617" w:rsidRPr="000C66AA" w:rsidRDefault="009B4617" w:rsidP="00874135">
            <w:pPr>
              <w:pStyle w:val="Regular"/>
              <w:rPr>
                <w:rFonts w:ascii="Arial" w:hAnsi="Arial" w:cs="Arial"/>
                <w:b/>
                <w:sz w:val="18"/>
                <w:lang w:val="en-CA"/>
              </w:rPr>
            </w:pPr>
            <w:r w:rsidRPr="00A65F4A">
              <w:rPr>
                <w:rFonts w:ascii="Arial" w:hAnsi="Arial" w:cs="Arial"/>
                <w:b/>
                <w:sz w:val="18"/>
                <w:lang w:val="en-CA"/>
              </w:rPr>
              <w:t>SECTION 24(1)</w:t>
            </w:r>
            <w:r w:rsidRPr="000C66AA">
              <w:rPr>
                <w:rFonts w:ascii="Arial" w:hAnsi="Arial" w:cs="Arial"/>
                <w:b/>
                <w:color w:val="0000FF"/>
                <w:sz w:val="18"/>
                <w:lang w:val="en-CA"/>
              </w:rPr>
              <w:t> </w:t>
            </w:r>
            <w:r w:rsidRPr="000C66AA">
              <w:rPr>
                <w:rFonts w:ascii="Arial" w:hAnsi="Arial" w:cs="Arial"/>
                <w:color w:val="0000FF"/>
                <w:sz w:val="18"/>
                <w:lang w:val="en-CA"/>
              </w:rPr>
              <w:t xml:space="preserve">Anyone whose rights or freedoms, as guaranteed by this Charter, have been infringed or denied may apply to a court of competent jurisdiction to obtain such remedy as the court </w:t>
            </w:r>
            <w:r w:rsidRPr="000C66AA">
              <w:rPr>
                <w:rFonts w:ascii="Arial" w:hAnsi="Arial" w:cs="Arial"/>
                <w:b/>
                <w:color w:val="0000FF"/>
                <w:sz w:val="18"/>
                <w:u w:val="single"/>
                <w:lang w:val="en-CA"/>
              </w:rPr>
              <w:t>considers appropriate and just in the circumstances</w:t>
            </w:r>
          </w:p>
          <w:p w14:paraId="732B268F" w14:textId="77777777" w:rsidR="009B4617" w:rsidRPr="00A65F4A" w:rsidRDefault="009B4617" w:rsidP="00874135">
            <w:pPr>
              <w:pStyle w:val="Regular"/>
              <w:rPr>
                <w:rFonts w:ascii="Arial" w:hAnsi="Arial" w:cs="Arial"/>
                <w:sz w:val="18"/>
                <w:lang w:val="en-CA"/>
              </w:rPr>
            </w:pPr>
          </w:p>
          <w:p w14:paraId="5167EB7A" w14:textId="71ABF433" w:rsidR="009B4617" w:rsidRPr="00A65F4A" w:rsidRDefault="00DD3DEB" w:rsidP="007B5B1B">
            <w:pPr>
              <w:pStyle w:val="ListParagraph"/>
              <w:numPr>
                <w:ilvl w:val="0"/>
                <w:numId w:val="13"/>
              </w:numPr>
              <w:ind w:left="360"/>
              <w:rPr>
                <w:rFonts w:ascii="Arial" w:hAnsi="Arial" w:cs="Arial"/>
                <w:lang w:val="en-CA"/>
              </w:rPr>
            </w:pPr>
            <w:r w:rsidRPr="000E2E8D">
              <w:rPr>
                <w:rFonts w:ascii="Arial" w:hAnsi="Arial" w:cs="Arial"/>
                <w:b/>
                <w:lang w:val="en-CA"/>
              </w:rPr>
              <w:t>U</w:t>
            </w:r>
            <w:r w:rsidR="009B4617" w:rsidRPr="00A65F4A">
              <w:rPr>
                <w:rFonts w:ascii="Arial" w:hAnsi="Arial" w:cs="Arial"/>
                <w:b/>
                <w:lang w:val="en-CA"/>
              </w:rPr>
              <w:t xml:space="preserve">nconstitutional </w:t>
            </w:r>
            <w:r w:rsidR="009B4617" w:rsidRPr="00A65F4A">
              <w:rPr>
                <w:rFonts w:ascii="Arial" w:hAnsi="Arial" w:cs="Arial"/>
                <w:b/>
                <w:u w:val="single"/>
                <w:lang w:val="en-CA"/>
              </w:rPr>
              <w:t>acts</w:t>
            </w:r>
            <w:r w:rsidR="009B4617" w:rsidRPr="00A65F4A">
              <w:rPr>
                <w:rFonts w:ascii="Arial" w:hAnsi="Arial" w:cs="Arial"/>
                <w:b/>
                <w:lang w:val="en-CA"/>
              </w:rPr>
              <w:t xml:space="preserve"> of government agents</w:t>
            </w:r>
            <w:r w:rsidR="009B4617" w:rsidRPr="00A65F4A">
              <w:rPr>
                <w:rFonts w:ascii="Arial" w:hAnsi="Arial" w:cs="Arial"/>
                <w:lang w:val="en-CA"/>
              </w:rPr>
              <w:t xml:space="preserve"> </w:t>
            </w:r>
            <w:r w:rsidR="009B4617" w:rsidRPr="00A65F4A">
              <w:rPr>
                <w:rFonts w:ascii="Arial" w:hAnsi="Arial" w:cs="Arial"/>
                <w:b/>
                <w:lang w:val="en-CA"/>
              </w:rPr>
              <w:t>operating under lawful schemes</w:t>
            </w:r>
            <w:r w:rsidR="009B4617" w:rsidRPr="00A65F4A">
              <w:rPr>
                <w:rFonts w:ascii="Arial" w:hAnsi="Arial" w:cs="Arial"/>
                <w:lang w:val="en-CA"/>
              </w:rPr>
              <w:t>) (</w:t>
            </w:r>
            <w:r w:rsidR="009B4617" w:rsidRPr="00A65F4A">
              <w:rPr>
                <w:rFonts w:ascii="Arial" w:hAnsi="Arial" w:cs="Arial"/>
                <w:i/>
                <w:highlight w:val="yellow"/>
                <w:lang w:val="en-CA"/>
              </w:rPr>
              <w:t>Ferguson</w:t>
            </w:r>
            <w:r w:rsidR="009B4617" w:rsidRPr="00A65F4A">
              <w:rPr>
                <w:rFonts w:ascii="Arial" w:hAnsi="Arial" w:cs="Arial"/>
                <w:lang w:val="en-CA"/>
              </w:rPr>
              <w:t>)</w:t>
            </w:r>
          </w:p>
          <w:p w14:paraId="1AC17E04" w14:textId="40174B5E" w:rsidR="009B4617" w:rsidRDefault="009B4617" w:rsidP="007B5B1B">
            <w:pPr>
              <w:pStyle w:val="ListParagraph"/>
              <w:numPr>
                <w:ilvl w:val="0"/>
                <w:numId w:val="13"/>
              </w:numPr>
              <w:ind w:left="360"/>
              <w:rPr>
                <w:rFonts w:ascii="Arial" w:hAnsi="Arial" w:cs="Arial"/>
                <w:lang w:val="en-CA"/>
              </w:rPr>
            </w:pPr>
            <w:r w:rsidRPr="00A65F4A">
              <w:rPr>
                <w:rFonts w:ascii="Arial" w:hAnsi="Arial" w:cs="Arial"/>
                <w:lang w:val="en-CA"/>
              </w:rPr>
              <w:t>More judicial discretion</w:t>
            </w:r>
            <w:r w:rsidR="000A314C">
              <w:rPr>
                <w:rFonts w:ascii="Arial" w:hAnsi="Arial" w:cs="Arial"/>
                <w:lang w:val="en-CA"/>
              </w:rPr>
              <w:t xml:space="preserve"> – use a remedy that is appropriate and just in the circumstances</w:t>
            </w:r>
            <w:r w:rsidRPr="00A65F4A">
              <w:rPr>
                <w:rFonts w:ascii="Arial" w:hAnsi="Arial" w:cs="Arial"/>
                <w:lang w:val="en-CA"/>
              </w:rPr>
              <w:t xml:space="preserve"> (</w:t>
            </w:r>
            <w:r w:rsidRPr="00A65F4A">
              <w:rPr>
                <w:rFonts w:ascii="Arial" w:hAnsi="Arial" w:cs="Arial"/>
                <w:i/>
                <w:highlight w:val="yellow"/>
                <w:lang w:val="en-CA"/>
              </w:rPr>
              <w:t>Ferguson</w:t>
            </w:r>
            <w:r w:rsidRPr="00A65F4A">
              <w:rPr>
                <w:rFonts w:ascii="Arial" w:hAnsi="Arial" w:cs="Arial"/>
                <w:highlight w:val="yellow"/>
                <w:lang w:val="en-CA"/>
              </w:rPr>
              <w:t>)</w:t>
            </w:r>
          </w:p>
          <w:p w14:paraId="58B327B8" w14:textId="2B3F4702" w:rsidR="000A314C" w:rsidRPr="000A314C" w:rsidRDefault="000A314C" w:rsidP="007B5B1B">
            <w:pPr>
              <w:pStyle w:val="Regular"/>
              <w:numPr>
                <w:ilvl w:val="1"/>
                <w:numId w:val="13"/>
              </w:numPr>
              <w:ind w:left="1080"/>
              <w:rPr>
                <w:rFonts w:ascii="Arial" w:hAnsi="Arial" w:cs="Arial"/>
                <w:sz w:val="18"/>
                <w:lang w:val="en-CA"/>
              </w:rPr>
            </w:pPr>
            <w:r w:rsidRPr="000A314C">
              <w:rPr>
                <w:rFonts w:ascii="Arial" w:hAnsi="Arial" w:cs="Arial"/>
                <w:sz w:val="18"/>
                <w:lang w:val="en-CA"/>
              </w:rPr>
              <w:t>Examples: injunction, damages, restitutionary order, anything consistent w/separation of powers, rule of law, and ordinary remedy considerations</w:t>
            </w:r>
          </w:p>
          <w:p w14:paraId="0C0C1900" w14:textId="77777777" w:rsidR="009B4617" w:rsidRPr="00A65F4A" w:rsidRDefault="009B4617" w:rsidP="007B5B1B">
            <w:pPr>
              <w:pStyle w:val="ListParagraph"/>
              <w:numPr>
                <w:ilvl w:val="0"/>
                <w:numId w:val="13"/>
              </w:numPr>
              <w:ind w:left="360"/>
              <w:rPr>
                <w:rFonts w:ascii="Arial" w:hAnsi="Arial" w:cs="Arial"/>
                <w:lang w:val="en-CA"/>
              </w:rPr>
            </w:pPr>
            <w:r w:rsidRPr="00A65F4A">
              <w:rPr>
                <w:rFonts w:ascii="Arial" w:hAnsi="Arial" w:cs="Arial"/>
                <w:lang w:val="en-CA"/>
              </w:rPr>
              <w:t>Only available from a court of competent jurisdiction (</w:t>
            </w:r>
            <w:r w:rsidRPr="00A65F4A">
              <w:rPr>
                <w:rFonts w:ascii="Arial" w:hAnsi="Arial" w:cs="Arial"/>
                <w:i/>
                <w:highlight w:val="yellow"/>
                <w:lang w:val="en-CA"/>
              </w:rPr>
              <w:t>Ward</w:t>
            </w:r>
            <w:r w:rsidRPr="00A65F4A">
              <w:rPr>
                <w:rFonts w:ascii="Arial" w:hAnsi="Arial" w:cs="Arial"/>
                <w:i/>
                <w:lang w:val="en-CA"/>
              </w:rPr>
              <w:t xml:space="preserve">, </w:t>
            </w:r>
            <w:r w:rsidRPr="00A65F4A">
              <w:rPr>
                <w:rFonts w:ascii="Arial" w:hAnsi="Arial" w:cs="Arial"/>
                <w:i/>
                <w:highlight w:val="yellow"/>
                <w:lang w:val="en-CA"/>
              </w:rPr>
              <w:t>Conway</w:t>
            </w:r>
            <w:r w:rsidRPr="00A65F4A">
              <w:rPr>
                <w:rFonts w:ascii="Arial" w:hAnsi="Arial" w:cs="Arial"/>
                <w:lang w:val="en-CA"/>
              </w:rPr>
              <w:t>)</w:t>
            </w:r>
          </w:p>
          <w:p w14:paraId="4727DBA8" w14:textId="77777777" w:rsidR="009B4617" w:rsidRPr="00A65F4A" w:rsidRDefault="009B4617" w:rsidP="007B5B1B">
            <w:pPr>
              <w:pStyle w:val="Regular"/>
              <w:numPr>
                <w:ilvl w:val="1"/>
                <w:numId w:val="13"/>
              </w:numPr>
              <w:ind w:left="1080"/>
              <w:rPr>
                <w:rFonts w:ascii="Arial" w:hAnsi="Arial" w:cs="Arial"/>
                <w:sz w:val="18"/>
                <w:lang w:val="en-CA"/>
              </w:rPr>
            </w:pPr>
            <w:r w:rsidRPr="00A65F4A">
              <w:rPr>
                <w:rFonts w:ascii="Arial" w:hAnsi="Arial" w:cs="Arial"/>
                <w:sz w:val="18"/>
                <w:lang w:val="en-CA"/>
              </w:rPr>
              <w:t xml:space="preserve">Provincial criminal courts </w:t>
            </w:r>
          </w:p>
          <w:p w14:paraId="5F22A0E2" w14:textId="77777777" w:rsidR="009B4617" w:rsidRPr="00A65F4A" w:rsidRDefault="009B4617" w:rsidP="007B5B1B">
            <w:pPr>
              <w:pStyle w:val="Regular"/>
              <w:numPr>
                <w:ilvl w:val="1"/>
                <w:numId w:val="13"/>
              </w:numPr>
              <w:ind w:left="1080"/>
              <w:rPr>
                <w:rFonts w:ascii="Arial" w:hAnsi="Arial" w:cs="Arial"/>
                <w:sz w:val="18"/>
                <w:lang w:val="en-CA"/>
              </w:rPr>
            </w:pPr>
            <w:r w:rsidRPr="00A65F4A">
              <w:rPr>
                <w:rFonts w:ascii="Arial" w:hAnsi="Arial" w:cs="Arial"/>
                <w:sz w:val="18"/>
                <w:lang w:val="en-CA"/>
              </w:rPr>
              <w:t>Tribunals can generally grant remedies (but still have to look at 2</w:t>
            </w:r>
            <w:r w:rsidRPr="00A65F4A">
              <w:rPr>
                <w:rFonts w:ascii="Arial" w:hAnsi="Arial" w:cs="Arial"/>
                <w:sz w:val="18"/>
                <w:vertAlign w:val="superscript"/>
                <w:lang w:val="en-CA"/>
              </w:rPr>
              <w:t>nd</w:t>
            </w:r>
            <w:r w:rsidRPr="00A65F4A">
              <w:rPr>
                <w:rFonts w:ascii="Arial" w:hAnsi="Arial" w:cs="Arial"/>
                <w:sz w:val="18"/>
                <w:lang w:val="en-CA"/>
              </w:rPr>
              <w:t xml:space="preserve"> stage)</w:t>
            </w:r>
          </w:p>
          <w:p w14:paraId="4E82EAAC" w14:textId="19B16F68" w:rsidR="009B4617" w:rsidRPr="00A65F4A" w:rsidRDefault="009B4617" w:rsidP="007B5B1B">
            <w:pPr>
              <w:pStyle w:val="Regular"/>
              <w:numPr>
                <w:ilvl w:val="1"/>
                <w:numId w:val="13"/>
              </w:numPr>
              <w:ind w:left="1080"/>
              <w:rPr>
                <w:rFonts w:ascii="Arial" w:hAnsi="Arial" w:cs="Arial"/>
                <w:sz w:val="18"/>
                <w:lang w:val="en-CA"/>
              </w:rPr>
            </w:pPr>
            <w:r w:rsidRPr="00A65F4A">
              <w:rPr>
                <w:rFonts w:ascii="Arial" w:hAnsi="Arial" w:cs="Arial"/>
                <w:sz w:val="18"/>
                <w:lang w:val="en-CA"/>
              </w:rPr>
              <w:t>Administrative tribunal CANNOT strike down entire laws (</w:t>
            </w:r>
            <w:r w:rsidR="009B0835">
              <w:rPr>
                <w:rFonts w:ascii="Arial" w:hAnsi="Arial" w:cs="Arial"/>
                <w:sz w:val="18"/>
                <w:lang w:val="en-CA"/>
              </w:rPr>
              <w:t xml:space="preserve">NEW REF??? </w:t>
            </w:r>
            <w:r w:rsidRPr="00A65F4A">
              <w:rPr>
                <w:rFonts w:ascii="Arial" w:hAnsi="Arial" w:cs="Arial"/>
                <w:i/>
                <w:sz w:val="18"/>
                <w:highlight w:val="yellow"/>
                <w:lang w:val="en-CA"/>
              </w:rPr>
              <w:t>MLQ</w:t>
            </w:r>
            <w:r w:rsidRPr="00A65F4A">
              <w:rPr>
                <w:rFonts w:ascii="Arial" w:hAnsi="Arial" w:cs="Arial"/>
                <w:sz w:val="18"/>
                <w:highlight w:val="yellow"/>
                <w:lang w:val="en-CA"/>
              </w:rPr>
              <w:t>)</w:t>
            </w:r>
          </w:p>
          <w:p w14:paraId="65BAE3B3" w14:textId="77777777" w:rsidR="009B4617" w:rsidRPr="00A65F4A" w:rsidRDefault="009B4617" w:rsidP="007B5B1B">
            <w:pPr>
              <w:pStyle w:val="ListParagraph"/>
              <w:numPr>
                <w:ilvl w:val="0"/>
                <w:numId w:val="13"/>
              </w:numPr>
              <w:ind w:left="360"/>
              <w:rPr>
                <w:rFonts w:ascii="Arial" w:hAnsi="Arial" w:cs="Arial"/>
                <w:lang w:val="en-CA"/>
              </w:rPr>
            </w:pPr>
            <w:r w:rsidRPr="00A65F4A">
              <w:rPr>
                <w:rFonts w:ascii="Arial" w:hAnsi="Arial" w:cs="Arial"/>
                <w:lang w:val="en-CA"/>
              </w:rPr>
              <w:t>Govt given opportunity to introduce countervailing considerations</w:t>
            </w:r>
          </w:p>
          <w:p w14:paraId="4DBE31BA" w14:textId="77777777" w:rsidR="009B4617" w:rsidRPr="00A65F4A" w:rsidRDefault="009B4617" w:rsidP="007B5B1B">
            <w:pPr>
              <w:pStyle w:val="ListParagraph"/>
              <w:numPr>
                <w:ilvl w:val="0"/>
                <w:numId w:val="13"/>
              </w:numPr>
              <w:ind w:left="360"/>
              <w:rPr>
                <w:rFonts w:ascii="Arial" w:hAnsi="Arial" w:cs="Arial"/>
                <w:lang w:val="en-CA"/>
              </w:rPr>
            </w:pPr>
            <w:r w:rsidRPr="00A65F4A">
              <w:rPr>
                <w:rFonts w:ascii="Arial" w:hAnsi="Arial" w:cs="Arial"/>
                <w:lang w:val="en-CA"/>
              </w:rPr>
              <w:t>Only VERY RARELY available with s.52(1) or during period of suspension (for suspension, this would allow declaration of invalidity retroactive effect) (</w:t>
            </w:r>
            <w:r w:rsidRPr="00A65F4A">
              <w:rPr>
                <w:rFonts w:ascii="Arial" w:hAnsi="Arial" w:cs="Arial"/>
                <w:i/>
                <w:highlight w:val="yellow"/>
                <w:lang w:val="en-CA"/>
              </w:rPr>
              <w:t>Schachter</w:t>
            </w:r>
            <w:r w:rsidRPr="00A65F4A">
              <w:rPr>
                <w:rFonts w:ascii="Arial" w:hAnsi="Arial" w:cs="Arial"/>
                <w:highlight w:val="yellow"/>
                <w:lang w:val="en-CA"/>
              </w:rPr>
              <w:t>)</w:t>
            </w:r>
          </w:p>
          <w:p w14:paraId="14869566" w14:textId="0F53D196" w:rsidR="009B4617" w:rsidRPr="00A65F4A" w:rsidRDefault="009B4617" w:rsidP="007B5B1B">
            <w:pPr>
              <w:pStyle w:val="ListParagraph"/>
              <w:numPr>
                <w:ilvl w:val="0"/>
                <w:numId w:val="13"/>
              </w:numPr>
              <w:ind w:left="360"/>
              <w:rPr>
                <w:rFonts w:ascii="Arial" w:hAnsi="Arial" w:cs="Arial"/>
                <w:lang w:val="en-CA"/>
              </w:rPr>
            </w:pPr>
            <w:r w:rsidRPr="00A65F4A">
              <w:rPr>
                <w:rFonts w:ascii="Arial" w:hAnsi="Arial" w:cs="Arial"/>
                <w:lang w:val="en-CA"/>
              </w:rPr>
              <w:t>Cannot undermine the purpose of the law</w:t>
            </w:r>
            <w:r w:rsidR="003542BA">
              <w:rPr>
                <w:rFonts w:ascii="Arial" w:hAnsi="Arial" w:cs="Arial"/>
                <w:lang w:val="en-CA"/>
              </w:rPr>
              <w:t xml:space="preserve"> – would undermine separation of powers</w:t>
            </w:r>
            <w:r w:rsidRPr="00A65F4A">
              <w:rPr>
                <w:rFonts w:ascii="Arial" w:hAnsi="Arial" w:cs="Arial"/>
                <w:lang w:val="en-CA"/>
              </w:rPr>
              <w:t xml:space="preserve"> (</w:t>
            </w:r>
            <w:r w:rsidRPr="00DD3DEB">
              <w:rPr>
                <w:rFonts w:ascii="Arial" w:hAnsi="Arial" w:cs="Arial"/>
                <w:i/>
                <w:highlight w:val="yellow"/>
                <w:lang w:val="en-CA"/>
              </w:rPr>
              <w:t>Ferguson</w:t>
            </w:r>
            <w:r w:rsidRPr="00A65F4A">
              <w:rPr>
                <w:rFonts w:ascii="Arial" w:hAnsi="Arial" w:cs="Arial"/>
                <w:lang w:val="en-CA"/>
              </w:rPr>
              <w:t>)</w:t>
            </w:r>
          </w:p>
          <w:p w14:paraId="0A1E21F4" w14:textId="77777777" w:rsidR="009B4617" w:rsidRPr="00A65F4A" w:rsidRDefault="009B4617" w:rsidP="007B5B1B">
            <w:pPr>
              <w:pStyle w:val="ListParagraph"/>
              <w:numPr>
                <w:ilvl w:val="1"/>
                <w:numId w:val="13"/>
              </w:numPr>
              <w:ind w:left="1080"/>
              <w:rPr>
                <w:rFonts w:ascii="Arial" w:hAnsi="Arial" w:cs="Arial"/>
                <w:lang w:val="en-CA"/>
              </w:rPr>
            </w:pPr>
            <w:r w:rsidRPr="00A65F4A">
              <w:rPr>
                <w:rFonts w:ascii="Arial" w:hAnsi="Arial" w:cs="Arial"/>
                <w:lang w:val="en-CA"/>
              </w:rPr>
              <w:t>NEVER available for unconstitutional mandatory minimums (</w:t>
            </w:r>
            <w:r w:rsidRPr="00A65F4A">
              <w:rPr>
                <w:rFonts w:ascii="Arial" w:hAnsi="Arial" w:cs="Arial"/>
                <w:i/>
                <w:highlight w:val="yellow"/>
                <w:lang w:val="en-CA"/>
              </w:rPr>
              <w:t>Ferguson</w:t>
            </w:r>
            <w:r w:rsidRPr="00A65F4A">
              <w:rPr>
                <w:rFonts w:ascii="Arial" w:hAnsi="Arial" w:cs="Arial"/>
                <w:lang w:val="en-CA"/>
              </w:rPr>
              <w:t>)</w:t>
            </w:r>
          </w:p>
          <w:p w14:paraId="1A675558" w14:textId="77777777" w:rsidR="00FC4B9A" w:rsidRDefault="009B4617" w:rsidP="007B5B1B">
            <w:pPr>
              <w:pStyle w:val="ListParagraph"/>
              <w:numPr>
                <w:ilvl w:val="0"/>
                <w:numId w:val="13"/>
              </w:numPr>
              <w:ind w:left="360"/>
              <w:rPr>
                <w:rFonts w:ascii="Arial" w:hAnsi="Arial" w:cs="Arial"/>
                <w:lang w:val="en-CA"/>
              </w:rPr>
            </w:pPr>
            <w:r w:rsidRPr="00A65F4A">
              <w:rPr>
                <w:rFonts w:ascii="Arial" w:hAnsi="Arial" w:cs="Arial"/>
                <w:lang w:val="en-CA"/>
              </w:rPr>
              <w:t xml:space="preserve">An </w:t>
            </w:r>
            <w:r w:rsidRPr="00FC4B9A">
              <w:rPr>
                <w:rFonts w:ascii="Arial" w:hAnsi="Arial" w:cs="Arial"/>
                <w:b/>
                <w:u w:val="single"/>
                <w:lang w:val="en-CA"/>
              </w:rPr>
              <w:t>appropriate and just remed</w:t>
            </w:r>
            <w:r w:rsidRPr="00A65F4A">
              <w:rPr>
                <w:rFonts w:ascii="Arial" w:hAnsi="Arial" w:cs="Arial"/>
                <w:lang w:val="en-CA"/>
              </w:rPr>
              <w:t xml:space="preserve">y will: </w:t>
            </w:r>
          </w:p>
          <w:p w14:paraId="4026215B" w14:textId="3E00D0CD" w:rsidR="00FC4B9A" w:rsidRPr="00FC4B9A" w:rsidRDefault="00FC4B9A" w:rsidP="00E54A28">
            <w:pPr>
              <w:ind w:left="720"/>
              <w:rPr>
                <w:lang w:val="en-CA"/>
              </w:rPr>
            </w:pPr>
            <w:r w:rsidRPr="00FC4B9A">
              <w:rPr>
                <w:lang w:val="en-CA"/>
              </w:rPr>
              <w:t xml:space="preserve">(1) </w:t>
            </w:r>
            <w:r w:rsidR="009B4617" w:rsidRPr="00FC4B9A">
              <w:rPr>
                <w:lang w:val="en-CA"/>
              </w:rPr>
              <w:t xml:space="preserve">meaningfully vindicate the rights and freedoms of the claimants; </w:t>
            </w:r>
          </w:p>
          <w:p w14:paraId="06D94ED7" w14:textId="77777777" w:rsidR="00FC4B9A" w:rsidRPr="00FC4B9A" w:rsidRDefault="009B4617" w:rsidP="00E54A28">
            <w:pPr>
              <w:ind w:left="720"/>
              <w:rPr>
                <w:lang w:val="en-CA"/>
              </w:rPr>
            </w:pPr>
            <w:r w:rsidRPr="00FC4B9A">
              <w:rPr>
                <w:lang w:val="en-CA"/>
              </w:rPr>
              <w:t xml:space="preserve">(2) employ means that are legitimate within the framework of our constitutional democracy; </w:t>
            </w:r>
          </w:p>
          <w:p w14:paraId="27B89539" w14:textId="77777777" w:rsidR="00FC4B9A" w:rsidRPr="00FC4B9A" w:rsidRDefault="009B4617" w:rsidP="00E54A28">
            <w:pPr>
              <w:ind w:left="720"/>
              <w:rPr>
                <w:lang w:val="en-CA"/>
              </w:rPr>
            </w:pPr>
            <w:r w:rsidRPr="00FC4B9A">
              <w:rPr>
                <w:lang w:val="en-CA"/>
              </w:rPr>
              <w:t xml:space="preserve">(3) be a judicial remedy which vindicates the right while invoking the function and powers of a court; and </w:t>
            </w:r>
          </w:p>
          <w:p w14:paraId="5EA99A35" w14:textId="6F417A61" w:rsidR="009B4617" w:rsidRPr="00FC4B9A" w:rsidRDefault="009B4617" w:rsidP="00E54A28">
            <w:pPr>
              <w:ind w:left="720"/>
              <w:rPr>
                <w:lang w:val="en-CA"/>
              </w:rPr>
            </w:pPr>
            <w:r w:rsidRPr="00FC4B9A">
              <w:rPr>
                <w:lang w:val="en-CA"/>
              </w:rPr>
              <w:t>(4) be fair to the party against whom the order is made</w:t>
            </w:r>
          </w:p>
          <w:p w14:paraId="65D8C945" w14:textId="3E63C292" w:rsidR="000A314C" w:rsidRPr="00447B51" w:rsidRDefault="000A314C" w:rsidP="007B5B1B">
            <w:pPr>
              <w:pStyle w:val="ListParagraph"/>
              <w:numPr>
                <w:ilvl w:val="0"/>
                <w:numId w:val="13"/>
              </w:numPr>
              <w:ind w:left="360"/>
              <w:rPr>
                <w:rFonts w:ascii="Arial" w:hAnsi="Arial" w:cs="Arial"/>
                <w:lang w:val="en-CA"/>
              </w:rPr>
            </w:pPr>
            <w:r w:rsidRPr="000A314C">
              <w:rPr>
                <w:rFonts w:ascii="Arial" w:hAnsi="Arial" w:cs="Arial"/>
                <w:lang w:val="en-CA"/>
              </w:rPr>
              <w:t xml:space="preserve">Contrast to S 52(1) where a LAW is challenged as invalid for breaching the constitution (including the Charter), s 24 (1) is invoked when the CLAIMANTS RIGHTS are violated. </w:t>
            </w:r>
          </w:p>
          <w:p w14:paraId="2B8DCF3A" w14:textId="77777777" w:rsidR="009B4617" w:rsidRPr="00A65F4A" w:rsidRDefault="009B4617" w:rsidP="00874135">
            <w:pPr>
              <w:pStyle w:val="Regular"/>
              <w:rPr>
                <w:rFonts w:ascii="Arial" w:hAnsi="Arial" w:cs="Arial"/>
                <w:sz w:val="18"/>
                <w:lang w:val="en-CA"/>
              </w:rPr>
            </w:pPr>
          </w:p>
        </w:tc>
      </w:tr>
    </w:tbl>
    <w:p w14:paraId="7830D641" w14:textId="77777777" w:rsidR="009B4617" w:rsidRPr="00885AD5" w:rsidRDefault="009B4617" w:rsidP="009B4617">
      <w:pPr>
        <w:pStyle w:val="Regular"/>
        <w:rPr>
          <w:lang w:val="en-CA"/>
        </w:rPr>
      </w:pPr>
    </w:p>
    <w:p w14:paraId="2C9374B6" w14:textId="77777777" w:rsidR="009B4617" w:rsidRPr="009B4617" w:rsidRDefault="009B4617" w:rsidP="009B4617">
      <w:pPr>
        <w:rPr>
          <w:b/>
          <w:lang w:eastAsia="en-CA"/>
        </w:rPr>
      </w:pPr>
    </w:p>
    <w:p w14:paraId="433132EC" w14:textId="6B39C054" w:rsidR="00D2312C" w:rsidRDefault="001C7EE9" w:rsidP="00D2312C">
      <w:pPr>
        <w:pStyle w:val="Regular"/>
        <w:rPr>
          <w:rFonts w:ascii="Arial" w:hAnsi="Arial" w:cs="Arial"/>
          <w:b/>
          <w:sz w:val="18"/>
          <w:lang w:val="en-CA"/>
        </w:rPr>
      </w:pPr>
      <w:r w:rsidRPr="00021EA9">
        <w:rPr>
          <w:lang w:eastAsia="en-CA"/>
        </w:rPr>
        <w:t> </w:t>
      </w:r>
    </w:p>
    <w:tbl>
      <w:tblPr>
        <w:tblStyle w:val="TableGrid"/>
        <w:tblW w:w="0" w:type="auto"/>
        <w:tblLook w:val="04A0" w:firstRow="1" w:lastRow="0" w:firstColumn="1" w:lastColumn="0" w:noHBand="0" w:noVBand="1"/>
      </w:tblPr>
      <w:tblGrid>
        <w:gridCol w:w="8856"/>
      </w:tblGrid>
      <w:tr w:rsidR="003F3D7C" w:rsidRPr="00A2521A" w14:paraId="195F56D2" w14:textId="77777777" w:rsidTr="00DC12AE">
        <w:trPr>
          <w:trHeight w:val="848"/>
        </w:trPr>
        <w:tc>
          <w:tcPr>
            <w:tcW w:w="8856" w:type="dxa"/>
          </w:tcPr>
          <w:p w14:paraId="53289FCD" w14:textId="77777777" w:rsidR="003F3D7C" w:rsidRDefault="003F3D7C" w:rsidP="00DC12AE">
            <w:pPr>
              <w:pStyle w:val="Regular"/>
              <w:rPr>
                <w:rFonts w:ascii="Arial" w:hAnsi="Arial" w:cs="Arial"/>
                <w:b/>
                <w:sz w:val="18"/>
                <w:lang w:val="en-CA"/>
              </w:rPr>
            </w:pPr>
            <w:r w:rsidRPr="00A2521A">
              <w:rPr>
                <w:rFonts w:ascii="Arial" w:hAnsi="Arial" w:cs="Arial"/>
                <w:b/>
                <w:sz w:val="18"/>
                <w:lang w:val="en-CA"/>
              </w:rPr>
              <w:t>Laws that are inconsistent with the Charter</w:t>
            </w:r>
          </w:p>
          <w:p w14:paraId="004D2A75" w14:textId="77777777" w:rsidR="003F3D7C" w:rsidRPr="00A2521A" w:rsidRDefault="003F3D7C" w:rsidP="00DC12AE">
            <w:pPr>
              <w:pStyle w:val="Regular"/>
              <w:rPr>
                <w:rFonts w:ascii="Arial" w:hAnsi="Arial" w:cs="Arial"/>
                <w:b/>
                <w:sz w:val="18"/>
                <w:lang w:val="en-CA"/>
              </w:rPr>
            </w:pPr>
          </w:p>
          <w:p w14:paraId="68838A59" w14:textId="58876289" w:rsidR="003F3D7C" w:rsidRPr="00A2521A" w:rsidRDefault="003F3D7C" w:rsidP="00DC12AE">
            <w:pPr>
              <w:pStyle w:val="Regular"/>
              <w:rPr>
                <w:rFonts w:ascii="Arial" w:hAnsi="Arial" w:cs="Arial"/>
                <w:b/>
                <w:sz w:val="18"/>
                <w:lang w:val="en-CA"/>
              </w:rPr>
            </w:pPr>
            <w:r w:rsidRPr="00A2521A">
              <w:rPr>
                <w:rFonts w:ascii="Arial" w:hAnsi="Arial" w:cs="Arial"/>
                <w:b/>
                <w:sz w:val="18"/>
                <w:lang w:val="en-CA"/>
              </w:rPr>
              <w:t xml:space="preserve">SECTION 52(1) </w:t>
            </w:r>
            <w:r w:rsidRPr="00A2521A">
              <w:rPr>
                <w:rFonts w:ascii="Arial" w:hAnsi="Arial" w:cs="Arial"/>
                <w:color w:val="0000FF"/>
                <w:sz w:val="18"/>
                <w:lang w:val="en-CA"/>
              </w:rPr>
              <w:t>The Constitution of Canada is the supreme law of Canada, and any law that is inconsistent with the provisions of the Constitution is, to the extent of the inconsistency, of no force or effect.</w:t>
            </w:r>
          </w:p>
        </w:tc>
      </w:tr>
      <w:tr w:rsidR="00A2521A" w:rsidRPr="00A2521A" w14:paraId="2DCC7489" w14:textId="77777777" w:rsidTr="0056046D">
        <w:trPr>
          <w:trHeight w:val="3550"/>
        </w:trPr>
        <w:tc>
          <w:tcPr>
            <w:tcW w:w="8856" w:type="dxa"/>
          </w:tcPr>
          <w:p w14:paraId="7760F523" w14:textId="77777777" w:rsidR="0056046D" w:rsidRDefault="0056046D" w:rsidP="00DC12AE">
            <w:pPr>
              <w:rPr>
                <w:rFonts w:ascii="Arial" w:hAnsi="Arial" w:cs="Arial"/>
                <w:b/>
                <w:lang w:val="en-GB" w:eastAsia="en-CA"/>
              </w:rPr>
            </w:pPr>
          </w:p>
          <w:p w14:paraId="6DDF5B91" w14:textId="77777777" w:rsidR="00A2521A" w:rsidRPr="00A2521A" w:rsidRDefault="00A2521A" w:rsidP="00DC12AE">
            <w:pPr>
              <w:rPr>
                <w:rFonts w:ascii="Arial" w:hAnsi="Arial" w:cs="Arial"/>
                <w:b/>
                <w:lang w:val="en-GB" w:eastAsia="en-CA"/>
              </w:rPr>
            </w:pPr>
            <w:r w:rsidRPr="00A2521A">
              <w:rPr>
                <w:rFonts w:ascii="Arial" w:hAnsi="Arial" w:cs="Arial"/>
                <w:b/>
                <w:lang w:val="en-GB" w:eastAsia="en-CA"/>
              </w:rPr>
              <w:t xml:space="preserve">Guidelines for applying S 52 remedies </w:t>
            </w:r>
            <w:r w:rsidRPr="00A2521A">
              <w:rPr>
                <w:rFonts w:ascii="Arial" w:hAnsi="Arial" w:cs="Arial"/>
                <w:b/>
                <w:i/>
                <w:highlight w:val="yellow"/>
                <w:lang w:val="en-CA"/>
              </w:rPr>
              <w:t>Schachter</w:t>
            </w:r>
          </w:p>
          <w:p w14:paraId="2CC8C8E8" w14:textId="77777777" w:rsidR="00A2521A" w:rsidRPr="00A2521A" w:rsidRDefault="00A2521A" w:rsidP="00DC12AE">
            <w:pPr>
              <w:rPr>
                <w:rFonts w:ascii="Arial" w:hAnsi="Arial" w:cs="Arial"/>
              </w:rPr>
            </w:pPr>
            <w:r w:rsidRPr="00A2521A">
              <w:rPr>
                <w:rFonts w:ascii="Arial" w:hAnsi="Arial" w:cs="Arial"/>
              </w:rPr>
              <w:t xml:space="preserve">(1) Use Oakes test to </w:t>
            </w:r>
            <w:r w:rsidRPr="00A2521A">
              <w:rPr>
                <w:rFonts w:ascii="Arial" w:hAnsi="Arial" w:cs="Arial"/>
                <w:b/>
                <w:u w:val="single"/>
              </w:rPr>
              <w:t>Identify extent of inconsistency</w:t>
            </w:r>
            <w:r w:rsidRPr="00A2521A">
              <w:rPr>
                <w:rFonts w:ascii="Arial" w:hAnsi="Arial" w:cs="Arial"/>
              </w:rPr>
              <w:t xml:space="preserve"> – “the manner in which the law violates the Charter and the manner in which it fails to be justified under s. 1 are critical” – in </w:t>
            </w:r>
            <w:r w:rsidRPr="00A2521A">
              <w:rPr>
                <w:rFonts w:ascii="Arial" w:hAnsi="Arial" w:cs="Arial"/>
                <w:i/>
              </w:rPr>
              <w:t>Schachter</w:t>
            </w:r>
            <w:r w:rsidRPr="00A2521A">
              <w:rPr>
                <w:rFonts w:ascii="Arial" w:hAnsi="Arial" w:cs="Arial"/>
              </w:rPr>
              <w:t xml:space="preserve"> unable to determine this as it was not brought on appeal</w:t>
            </w:r>
          </w:p>
          <w:p w14:paraId="2DD0303E" w14:textId="77777777" w:rsidR="00A2521A" w:rsidRPr="00A2521A" w:rsidRDefault="00A2521A" w:rsidP="007B5B1B">
            <w:pPr>
              <w:pStyle w:val="ListParagraph"/>
              <w:numPr>
                <w:ilvl w:val="1"/>
                <w:numId w:val="13"/>
              </w:numPr>
              <w:tabs>
                <w:tab w:val="num" w:pos="1080"/>
              </w:tabs>
              <w:ind w:left="1080"/>
              <w:rPr>
                <w:rFonts w:ascii="Arial" w:hAnsi="Arial" w:cs="Arial"/>
              </w:rPr>
            </w:pPr>
            <w:r w:rsidRPr="00A2521A">
              <w:rPr>
                <w:rFonts w:ascii="Arial" w:hAnsi="Arial" w:cs="Arial"/>
              </w:rPr>
              <w:t xml:space="preserve">Purpose test – Define inconsistent portion </w:t>
            </w:r>
            <w:r w:rsidRPr="00A2521A">
              <w:rPr>
                <w:rFonts w:ascii="Arial" w:hAnsi="Arial" w:cs="Arial"/>
                <w:b/>
                <w:u w:val="single"/>
              </w:rPr>
              <w:t>broadly</w:t>
            </w:r>
            <w:r w:rsidRPr="00A2521A">
              <w:rPr>
                <w:rFonts w:ascii="Arial" w:hAnsi="Arial" w:cs="Arial"/>
              </w:rPr>
              <w:t xml:space="preserve"> where legislation fails first branch of Oakes – purpose is not sufficiently pressing or substantial to warrant overriding Charter right, or if purpose is unconstitutional leg should be struck down as a whole</w:t>
            </w:r>
          </w:p>
          <w:p w14:paraId="26D78AB3" w14:textId="77777777" w:rsidR="00A2521A" w:rsidRPr="00A2521A" w:rsidRDefault="00A2521A" w:rsidP="007B5B1B">
            <w:pPr>
              <w:pStyle w:val="ListParagraph"/>
              <w:numPr>
                <w:ilvl w:val="1"/>
                <w:numId w:val="13"/>
              </w:numPr>
              <w:tabs>
                <w:tab w:val="num" w:pos="1080"/>
              </w:tabs>
              <w:ind w:left="1080"/>
              <w:rPr>
                <w:rFonts w:ascii="Arial" w:hAnsi="Arial" w:cs="Arial"/>
              </w:rPr>
            </w:pPr>
            <w:r w:rsidRPr="00A2521A">
              <w:rPr>
                <w:rFonts w:ascii="Arial" w:hAnsi="Arial" w:cs="Arial"/>
              </w:rPr>
              <w:t xml:space="preserve">Rational connection test – Define inconsistent portion </w:t>
            </w:r>
            <w:r w:rsidRPr="00A2521A">
              <w:rPr>
                <w:rFonts w:ascii="Arial" w:hAnsi="Arial" w:cs="Arial"/>
                <w:b/>
                <w:u w:val="single"/>
              </w:rPr>
              <w:t>narrowly</w:t>
            </w:r>
            <w:r w:rsidRPr="00A2521A">
              <w:rPr>
                <w:rFonts w:ascii="Arial" w:hAnsi="Arial" w:cs="Arial"/>
              </w:rPr>
              <w:t xml:space="preserve"> if purpose is pressing and substantial, but the means used to achieve are NOT rationally connected to it, whole portion of leg that is not rationally connected is struck down</w:t>
            </w:r>
          </w:p>
          <w:p w14:paraId="35F0B624" w14:textId="77777777" w:rsidR="00A2521A" w:rsidRPr="00A2521A" w:rsidRDefault="00A2521A" w:rsidP="007B5B1B">
            <w:pPr>
              <w:pStyle w:val="ListParagraph"/>
              <w:numPr>
                <w:ilvl w:val="1"/>
                <w:numId w:val="13"/>
              </w:numPr>
              <w:tabs>
                <w:tab w:val="num" w:pos="1080"/>
              </w:tabs>
              <w:ind w:left="1080"/>
              <w:rPr>
                <w:rFonts w:ascii="Arial" w:hAnsi="Arial" w:cs="Arial"/>
              </w:rPr>
            </w:pPr>
            <w:r w:rsidRPr="00A2521A">
              <w:rPr>
                <w:rFonts w:ascii="Arial" w:hAnsi="Arial" w:cs="Arial"/>
              </w:rPr>
              <w:t xml:space="preserve">Minimal impairment test – Define inconsistent portion </w:t>
            </w:r>
            <w:r w:rsidRPr="00A2521A">
              <w:rPr>
                <w:rFonts w:ascii="Arial" w:hAnsi="Arial" w:cs="Arial"/>
                <w:b/>
                <w:u w:val="single"/>
              </w:rPr>
              <w:t xml:space="preserve">flexibly </w:t>
            </w:r>
            <w:r w:rsidRPr="00A2521A">
              <w:rPr>
                <w:rFonts w:ascii="Arial" w:hAnsi="Arial" w:cs="Arial"/>
              </w:rPr>
              <w:t>where impairment is disproportionate to the purpose</w:t>
            </w:r>
          </w:p>
          <w:p w14:paraId="6E8856FF" w14:textId="77777777" w:rsidR="00A2521A" w:rsidRPr="00A2521A" w:rsidRDefault="00A2521A" w:rsidP="00DC12AE">
            <w:pPr>
              <w:rPr>
                <w:rFonts w:ascii="Arial" w:hAnsi="Arial" w:cs="Arial"/>
              </w:rPr>
            </w:pPr>
            <w:r w:rsidRPr="00A2521A">
              <w:rPr>
                <w:rFonts w:ascii="Arial" w:hAnsi="Arial" w:cs="Arial"/>
              </w:rPr>
              <w:t xml:space="preserve">(2) Determine whether inconsistency should be </w:t>
            </w:r>
            <w:r w:rsidRPr="00A2521A">
              <w:rPr>
                <w:rFonts w:ascii="Arial" w:hAnsi="Arial" w:cs="Arial"/>
                <w:b/>
                <w:u w:val="single"/>
              </w:rPr>
              <w:t>struck down/severed/read in</w:t>
            </w:r>
            <w:r w:rsidRPr="00A2521A">
              <w:rPr>
                <w:rFonts w:ascii="Arial" w:hAnsi="Arial" w:cs="Arial"/>
              </w:rPr>
              <w:t xml:space="preserve"> - and which parts</w:t>
            </w:r>
          </w:p>
          <w:p w14:paraId="01B69541" w14:textId="77777777" w:rsidR="00A2521A" w:rsidRDefault="00A2521A" w:rsidP="00DC12AE">
            <w:pPr>
              <w:tabs>
                <w:tab w:val="num" w:pos="360"/>
              </w:tabs>
              <w:rPr>
                <w:rFonts w:ascii="Arial" w:hAnsi="Arial" w:cs="Arial"/>
                <w:lang w:eastAsia="en-CA"/>
              </w:rPr>
            </w:pPr>
            <w:r w:rsidRPr="00A2521A">
              <w:rPr>
                <w:rFonts w:ascii="Arial" w:hAnsi="Arial" w:cs="Arial"/>
              </w:rPr>
              <w:t xml:space="preserve">(3) Determine whether the declaration of invalidity of that portion should be </w:t>
            </w:r>
            <w:r w:rsidRPr="00A2521A">
              <w:rPr>
                <w:rFonts w:ascii="Arial" w:hAnsi="Arial" w:cs="Arial"/>
                <w:b/>
                <w:u w:val="single"/>
              </w:rPr>
              <w:t>temporarily suspended</w:t>
            </w:r>
            <w:r w:rsidRPr="00A2521A">
              <w:rPr>
                <w:rFonts w:ascii="Arial" w:hAnsi="Arial" w:cs="Arial"/>
              </w:rPr>
              <w:t>.</w:t>
            </w:r>
            <w:r w:rsidRPr="00A2521A">
              <w:rPr>
                <w:rFonts w:ascii="Arial" w:hAnsi="Arial" w:cs="Arial"/>
                <w:lang w:eastAsia="en-CA"/>
              </w:rPr>
              <w:t xml:space="preserve"> </w:t>
            </w:r>
          </w:p>
          <w:p w14:paraId="57E6014B" w14:textId="1C95C41F" w:rsidR="003F3D7C" w:rsidRPr="00A2521A" w:rsidRDefault="003F3D7C" w:rsidP="00DC12AE">
            <w:pPr>
              <w:tabs>
                <w:tab w:val="num" w:pos="360"/>
              </w:tabs>
              <w:rPr>
                <w:rFonts w:ascii="Arial" w:hAnsi="Arial" w:cs="Arial"/>
                <w:lang w:val="en-CA"/>
              </w:rPr>
            </w:pPr>
          </w:p>
        </w:tc>
      </w:tr>
    </w:tbl>
    <w:p w14:paraId="0419457A" w14:textId="77777777" w:rsidR="001C7EE9" w:rsidRPr="00885AD5" w:rsidRDefault="001C7EE9" w:rsidP="00812CB3">
      <w:pPr>
        <w:rPr>
          <w:lang w:eastAsia="en-CA"/>
        </w:rPr>
      </w:pPr>
    </w:p>
    <w:p w14:paraId="71C4B163" w14:textId="1E69BBB5" w:rsidR="00AE50F4" w:rsidRPr="00F87F6F" w:rsidRDefault="00AE50F4" w:rsidP="00F87F6F">
      <w:pPr>
        <w:pStyle w:val="Heading4"/>
        <w:rPr>
          <w:lang w:eastAsia="en-CA"/>
        </w:rPr>
      </w:pPr>
      <w:r w:rsidRPr="00885AD5">
        <w:rPr>
          <w:lang w:eastAsia="en-CA"/>
        </w:rPr>
        <w:t>Five Steps to Sue for Damages</w:t>
      </w:r>
      <w:r w:rsidR="00F87F6F">
        <w:rPr>
          <w:lang w:eastAsia="en-CA"/>
        </w:rPr>
        <w:t xml:space="preserve">  </w:t>
      </w:r>
      <w:r w:rsidRPr="00BF67F8">
        <w:rPr>
          <w:b w:val="0"/>
          <w:color w:val="0000FF"/>
        </w:rPr>
        <w:t>Ward</w:t>
      </w:r>
    </w:p>
    <w:p w14:paraId="1B9DD720" w14:textId="77777777" w:rsidR="006541DE" w:rsidRPr="00BF67F8" w:rsidRDefault="006541DE" w:rsidP="00812CB3">
      <w:pPr>
        <w:rPr>
          <w:b/>
          <w:color w:val="0000FF"/>
        </w:rPr>
      </w:pPr>
    </w:p>
    <w:p w14:paraId="4D9175A9" w14:textId="08AE6A89" w:rsidR="00AE50F4" w:rsidRPr="006709DF" w:rsidRDefault="00AE50F4" w:rsidP="007B5B1B">
      <w:pPr>
        <w:pStyle w:val="ListParagraph"/>
        <w:numPr>
          <w:ilvl w:val="0"/>
          <w:numId w:val="57"/>
        </w:numPr>
        <w:rPr>
          <w:b/>
        </w:rPr>
      </w:pPr>
      <w:r w:rsidRPr="006709DF">
        <w:rPr>
          <w:b/>
        </w:rPr>
        <w:t>P must prove the Charter breach</w:t>
      </w:r>
    </w:p>
    <w:p w14:paraId="605BC22A" w14:textId="05B4BA29" w:rsidR="00AE50F4" w:rsidRDefault="00AE50F4" w:rsidP="007B5B1B">
      <w:pPr>
        <w:pStyle w:val="ListParagraph"/>
        <w:numPr>
          <w:ilvl w:val="0"/>
          <w:numId w:val="57"/>
        </w:numPr>
      </w:pPr>
      <w:r w:rsidRPr="006541DE">
        <w:rPr>
          <w:b/>
        </w:rPr>
        <w:t>P must justify damages as a remedy</w:t>
      </w:r>
      <w:r w:rsidRPr="00885AD5">
        <w:t xml:space="preserve"> – functional justification </w:t>
      </w:r>
      <w:r w:rsidR="006541DE">
        <w:t>– must fulfill one or more of:</w:t>
      </w:r>
    </w:p>
    <w:p w14:paraId="21053FBD" w14:textId="553F3DFB" w:rsidR="006541DE" w:rsidRPr="00A65F4A" w:rsidRDefault="006541DE" w:rsidP="007B5B1B">
      <w:pPr>
        <w:pStyle w:val="Regular"/>
        <w:numPr>
          <w:ilvl w:val="1"/>
          <w:numId w:val="57"/>
        </w:numPr>
        <w:rPr>
          <w:rFonts w:ascii="Arial" w:hAnsi="Arial" w:cs="Arial"/>
          <w:sz w:val="18"/>
          <w:lang w:val="en-CA"/>
        </w:rPr>
      </w:pPr>
      <w:r w:rsidRPr="00A65F4A">
        <w:rPr>
          <w:rFonts w:ascii="Arial" w:hAnsi="Arial" w:cs="Arial"/>
          <w:sz w:val="18"/>
          <w:lang w:val="en-CA"/>
        </w:rPr>
        <w:t xml:space="preserve">Compensation </w:t>
      </w:r>
    </w:p>
    <w:p w14:paraId="616AEA1C" w14:textId="77777777" w:rsidR="006541DE" w:rsidRPr="00A65F4A" w:rsidRDefault="006541DE" w:rsidP="007B5B1B">
      <w:pPr>
        <w:pStyle w:val="Regular"/>
        <w:numPr>
          <w:ilvl w:val="2"/>
          <w:numId w:val="57"/>
        </w:numPr>
        <w:rPr>
          <w:rFonts w:ascii="Arial" w:hAnsi="Arial" w:cs="Arial"/>
          <w:b/>
          <w:sz w:val="18"/>
          <w:lang w:val="en-CA"/>
        </w:rPr>
      </w:pPr>
      <w:r w:rsidRPr="00A65F4A">
        <w:rPr>
          <w:rFonts w:ascii="Arial" w:hAnsi="Arial" w:cs="Arial"/>
          <w:sz w:val="18"/>
          <w:lang w:val="en-CA"/>
        </w:rPr>
        <w:t>Tangible or intangible (physical or psychological)</w:t>
      </w:r>
    </w:p>
    <w:p w14:paraId="5DA413B4" w14:textId="77777777" w:rsidR="006541DE" w:rsidRPr="00A65F4A" w:rsidRDefault="006541DE" w:rsidP="007B5B1B">
      <w:pPr>
        <w:pStyle w:val="Regular"/>
        <w:numPr>
          <w:ilvl w:val="2"/>
          <w:numId w:val="57"/>
        </w:numPr>
        <w:rPr>
          <w:rFonts w:ascii="Arial" w:hAnsi="Arial" w:cs="Arial"/>
          <w:b/>
          <w:sz w:val="18"/>
          <w:lang w:val="en-CA"/>
        </w:rPr>
      </w:pPr>
      <w:r w:rsidRPr="00A65F4A">
        <w:rPr>
          <w:rFonts w:ascii="Arial" w:hAnsi="Arial" w:cs="Arial"/>
          <w:sz w:val="18"/>
          <w:lang w:val="en-CA"/>
        </w:rPr>
        <w:t>Most prominent (but not necessary)</w:t>
      </w:r>
    </w:p>
    <w:p w14:paraId="7A94D0EE" w14:textId="7639AA49" w:rsidR="006541DE" w:rsidRPr="00A65F4A" w:rsidRDefault="006541DE" w:rsidP="007B5B1B">
      <w:pPr>
        <w:pStyle w:val="Regular"/>
        <w:numPr>
          <w:ilvl w:val="1"/>
          <w:numId w:val="57"/>
        </w:numPr>
        <w:rPr>
          <w:rFonts w:ascii="Arial" w:hAnsi="Arial" w:cs="Arial"/>
          <w:sz w:val="18"/>
          <w:lang w:val="en-CA"/>
        </w:rPr>
      </w:pPr>
      <w:r w:rsidRPr="00A65F4A">
        <w:rPr>
          <w:rFonts w:ascii="Arial" w:hAnsi="Arial" w:cs="Arial"/>
          <w:sz w:val="18"/>
          <w:lang w:val="en-CA"/>
        </w:rPr>
        <w:t xml:space="preserve">Vindication of the right </w:t>
      </w:r>
    </w:p>
    <w:p w14:paraId="3A2033EC" w14:textId="77777777" w:rsidR="006541DE" w:rsidRPr="00A65F4A" w:rsidRDefault="006541DE" w:rsidP="007B5B1B">
      <w:pPr>
        <w:pStyle w:val="Regular"/>
        <w:numPr>
          <w:ilvl w:val="2"/>
          <w:numId w:val="57"/>
        </w:numPr>
        <w:rPr>
          <w:rFonts w:ascii="Arial" w:hAnsi="Arial" w:cs="Arial"/>
          <w:b/>
          <w:sz w:val="18"/>
          <w:lang w:val="en-CA"/>
        </w:rPr>
      </w:pPr>
      <w:r w:rsidRPr="00A65F4A">
        <w:rPr>
          <w:rFonts w:ascii="Arial" w:hAnsi="Arial" w:cs="Arial"/>
          <w:sz w:val="18"/>
          <w:lang w:val="en-CA"/>
        </w:rPr>
        <w:t>Focus is on the harm caused to society (public confidence, faith in constitutional protection)</w:t>
      </w:r>
    </w:p>
    <w:p w14:paraId="0074A926" w14:textId="1D46A623" w:rsidR="006541DE" w:rsidRPr="00A65F4A" w:rsidRDefault="006541DE" w:rsidP="007B5B1B">
      <w:pPr>
        <w:pStyle w:val="Regular"/>
        <w:numPr>
          <w:ilvl w:val="1"/>
          <w:numId w:val="57"/>
        </w:numPr>
        <w:rPr>
          <w:rFonts w:ascii="Arial" w:hAnsi="Arial" w:cs="Arial"/>
          <w:sz w:val="18"/>
          <w:lang w:val="en-CA"/>
        </w:rPr>
      </w:pPr>
      <w:r w:rsidRPr="00A65F4A">
        <w:rPr>
          <w:rFonts w:ascii="Arial" w:hAnsi="Arial" w:cs="Arial"/>
          <w:sz w:val="18"/>
          <w:lang w:val="en-CA"/>
        </w:rPr>
        <w:t xml:space="preserve">Deterrence of future breaches </w:t>
      </w:r>
    </w:p>
    <w:p w14:paraId="1689C410" w14:textId="77777777" w:rsidR="006541DE" w:rsidRPr="00A65F4A" w:rsidRDefault="006541DE" w:rsidP="007B5B1B">
      <w:pPr>
        <w:pStyle w:val="Regular"/>
        <w:numPr>
          <w:ilvl w:val="2"/>
          <w:numId w:val="57"/>
        </w:numPr>
        <w:rPr>
          <w:rFonts w:ascii="Arial" w:hAnsi="Arial" w:cs="Arial"/>
          <w:sz w:val="18"/>
          <w:lang w:val="en-CA"/>
        </w:rPr>
      </w:pPr>
      <w:r w:rsidRPr="00A65F4A">
        <w:rPr>
          <w:rFonts w:ascii="Arial" w:hAnsi="Arial" w:cs="Arial"/>
          <w:sz w:val="18"/>
          <w:lang w:val="en-CA"/>
        </w:rPr>
        <w:t xml:space="preserve">Influencing government behavior, ensure state compliance </w:t>
      </w:r>
    </w:p>
    <w:p w14:paraId="122DE4F1" w14:textId="3E336890" w:rsidR="006541DE" w:rsidRPr="00885AD5" w:rsidRDefault="006541DE" w:rsidP="00DB2E53">
      <w:pPr>
        <w:ind w:left="720"/>
      </w:pPr>
      <w:r w:rsidRPr="00DB2E53">
        <w:rPr>
          <w:lang w:val="en-CA"/>
        </w:rPr>
        <w:t>*most cases, all three present</w:t>
      </w:r>
    </w:p>
    <w:p w14:paraId="3B34A312" w14:textId="5B82E384" w:rsidR="00AE50F4" w:rsidRDefault="00AE50F4" w:rsidP="007B5B1B">
      <w:pPr>
        <w:pStyle w:val="ListParagraph"/>
        <w:numPr>
          <w:ilvl w:val="0"/>
          <w:numId w:val="57"/>
        </w:numPr>
      </w:pPr>
      <w:r w:rsidRPr="00F87F6F">
        <w:rPr>
          <w:b/>
        </w:rPr>
        <w:t>Government has burden of bringing up counter</w:t>
      </w:r>
      <w:r w:rsidR="006709DF" w:rsidRPr="00F87F6F">
        <w:rPr>
          <w:b/>
        </w:rPr>
        <w:t>vailing factors</w:t>
      </w:r>
      <w:r w:rsidR="006709DF">
        <w:t xml:space="preserve"> - </w:t>
      </w:r>
      <w:r w:rsidRPr="00885AD5">
        <w:t>why damages are inappropriate</w:t>
      </w:r>
    </w:p>
    <w:p w14:paraId="08961C32" w14:textId="6D7A82C9" w:rsidR="006709DF" w:rsidRPr="00A65F4A" w:rsidRDefault="006709DF" w:rsidP="007B5B1B">
      <w:pPr>
        <w:pStyle w:val="Regular"/>
        <w:numPr>
          <w:ilvl w:val="1"/>
          <w:numId w:val="57"/>
        </w:numPr>
        <w:rPr>
          <w:rFonts w:ascii="Arial" w:hAnsi="Arial" w:cs="Arial"/>
          <w:sz w:val="18"/>
          <w:lang w:val="en-CA"/>
        </w:rPr>
      </w:pPr>
      <w:r w:rsidRPr="00A65F4A">
        <w:rPr>
          <w:rFonts w:ascii="Arial" w:hAnsi="Arial" w:cs="Arial"/>
          <w:sz w:val="18"/>
          <w:lang w:val="en-CA"/>
        </w:rPr>
        <w:t>Existence of alternative remedies</w:t>
      </w:r>
    </w:p>
    <w:p w14:paraId="01C467FC" w14:textId="0FF84ECF" w:rsidR="006709DF" w:rsidRPr="00A65F4A" w:rsidRDefault="006709DF" w:rsidP="007B5B1B">
      <w:pPr>
        <w:pStyle w:val="Regular"/>
        <w:numPr>
          <w:ilvl w:val="1"/>
          <w:numId w:val="57"/>
        </w:numPr>
        <w:rPr>
          <w:rFonts w:ascii="Arial" w:hAnsi="Arial" w:cs="Arial"/>
          <w:sz w:val="18"/>
          <w:lang w:val="en-CA"/>
        </w:rPr>
      </w:pPr>
      <w:r w:rsidRPr="00A65F4A">
        <w:rPr>
          <w:rFonts w:ascii="Arial" w:hAnsi="Arial" w:cs="Arial"/>
          <w:sz w:val="18"/>
          <w:lang w:val="en-CA"/>
        </w:rPr>
        <w:t>Concerns for good governance</w:t>
      </w:r>
    </w:p>
    <w:p w14:paraId="66D5DC67" w14:textId="77777777" w:rsidR="006709DF" w:rsidRPr="00A65F4A" w:rsidRDefault="006709DF" w:rsidP="007B5B1B">
      <w:pPr>
        <w:pStyle w:val="Regular"/>
        <w:numPr>
          <w:ilvl w:val="2"/>
          <w:numId w:val="57"/>
        </w:numPr>
        <w:rPr>
          <w:rFonts w:ascii="Arial" w:hAnsi="Arial" w:cs="Arial"/>
          <w:sz w:val="18"/>
          <w:lang w:val="en-CA"/>
        </w:rPr>
      </w:pPr>
      <w:r w:rsidRPr="00A65F4A">
        <w:rPr>
          <w:rFonts w:ascii="Arial" w:hAnsi="Arial" w:cs="Arial"/>
          <w:sz w:val="18"/>
          <w:lang w:val="en-CA"/>
        </w:rPr>
        <w:t>Chilling effect (but usually compliance w/ charter = good governance)</w:t>
      </w:r>
    </w:p>
    <w:p w14:paraId="35753B8E" w14:textId="77777777" w:rsidR="006709DF" w:rsidRPr="00A65F4A" w:rsidRDefault="006709DF" w:rsidP="007B5B1B">
      <w:pPr>
        <w:pStyle w:val="Regular"/>
        <w:numPr>
          <w:ilvl w:val="2"/>
          <w:numId w:val="57"/>
        </w:numPr>
        <w:rPr>
          <w:rFonts w:ascii="Arial" w:hAnsi="Arial" w:cs="Arial"/>
          <w:sz w:val="18"/>
          <w:lang w:val="en-CA"/>
        </w:rPr>
      </w:pPr>
      <w:r w:rsidRPr="00A65F4A">
        <w:rPr>
          <w:rFonts w:ascii="Arial" w:hAnsi="Arial" w:cs="Arial"/>
          <w:sz w:val="18"/>
          <w:lang w:val="en-CA"/>
        </w:rPr>
        <w:t>State may establish that damages should not be awarded without a minimum threshold of gravity (different thresholds in different situations)</w:t>
      </w:r>
    </w:p>
    <w:p w14:paraId="75EAB957" w14:textId="4185027E" w:rsidR="006709DF" w:rsidRPr="00F87F6F" w:rsidRDefault="006709DF" w:rsidP="007B5B1B">
      <w:pPr>
        <w:pStyle w:val="Regular"/>
        <w:numPr>
          <w:ilvl w:val="0"/>
          <w:numId w:val="57"/>
        </w:numPr>
        <w:rPr>
          <w:rFonts w:ascii="Arial" w:hAnsi="Arial" w:cs="Arial"/>
          <w:b/>
          <w:sz w:val="18"/>
          <w:lang w:val="en-CA"/>
        </w:rPr>
      </w:pPr>
      <w:r w:rsidRPr="00F87F6F">
        <w:rPr>
          <w:rFonts w:ascii="Arial" w:hAnsi="Arial" w:cs="Arial"/>
          <w:b/>
          <w:sz w:val="18"/>
          <w:lang w:val="en-CA"/>
        </w:rPr>
        <w:t>Assess quantum of damages</w:t>
      </w:r>
    </w:p>
    <w:p w14:paraId="48D531C5" w14:textId="77777777" w:rsidR="006709DF" w:rsidRPr="00A65F4A" w:rsidRDefault="006709DF" w:rsidP="007B5B1B">
      <w:pPr>
        <w:pStyle w:val="Regular"/>
        <w:numPr>
          <w:ilvl w:val="1"/>
          <w:numId w:val="57"/>
        </w:numPr>
        <w:rPr>
          <w:rFonts w:ascii="Arial" w:hAnsi="Arial" w:cs="Arial"/>
          <w:sz w:val="18"/>
          <w:lang w:val="en-CA"/>
        </w:rPr>
      </w:pPr>
      <w:r w:rsidRPr="00A65F4A">
        <w:rPr>
          <w:rFonts w:ascii="Arial" w:hAnsi="Arial" w:cs="Arial"/>
          <w:sz w:val="18"/>
          <w:lang w:val="en-CA"/>
        </w:rPr>
        <w:t xml:space="preserve">How serious is the breach? </w:t>
      </w:r>
    </w:p>
    <w:p w14:paraId="35E33373" w14:textId="77777777" w:rsidR="006709DF" w:rsidRPr="00A65F4A" w:rsidRDefault="006709DF" w:rsidP="007B5B1B">
      <w:pPr>
        <w:pStyle w:val="Regular"/>
        <w:numPr>
          <w:ilvl w:val="1"/>
          <w:numId w:val="57"/>
        </w:numPr>
        <w:rPr>
          <w:rFonts w:ascii="Arial" w:hAnsi="Arial" w:cs="Arial"/>
          <w:sz w:val="18"/>
          <w:lang w:val="en-CA"/>
        </w:rPr>
      </w:pPr>
      <w:r w:rsidRPr="00A65F4A">
        <w:rPr>
          <w:rFonts w:ascii="Arial" w:hAnsi="Arial" w:cs="Arial"/>
          <w:sz w:val="18"/>
          <w:lang w:val="en-CA"/>
        </w:rPr>
        <w:t xml:space="preserve">How was the claimant impacted? </w:t>
      </w:r>
    </w:p>
    <w:p w14:paraId="6839974B" w14:textId="77777777" w:rsidR="006709DF" w:rsidRPr="00A65F4A" w:rsidRDefault="006709DF" w:rsidP="007B5B1B">
      <w:pPr>
        <w:pStyle w:val="Regular"/>
        <w:numPr>
          <w:ilvl w:val="1"/>
          <w:numId w:val="57"/>
        </w:numPr>
        <w:rPr>
          <w:rFonts w:ascii="Arial" w:hAnsi="Arial" w:cs="Arial"/>
          <w:sz w:val="18"/>
          <w:lang w:val="en-CA"/>
        </w:rPr>
      </w:pPr>
      <w:r w:rsidRPr="00A65F4A">
        <w:rPr>
          <w:rFonts w:ascii="Arial" w:hAnsi="Arial" w:cs="Arial"/>
          <w:sz w:val="18"/>
          <w:lang w:val="en-CA"/>
        </w:rPr>
        <w:t xml:space="preserve">Must be fair to claimant and state </w:t>
      </w:r>
    </w:p>
    <w:p w14:paraId="6D60ACE6" w14:textId="7183BA17" w:rsidR="00AE50F4" w:rsidRPr="006709DF" w:rsidRDefault="006709DF" w:rsidP="007B5B1B">
      <w:pPr>
        <w:pStyle w:val="Regular"/>
        <w:numPr>
          <w:ilvl w:val="1"/>
          <w:numId w:val="57"/>
        </w:numPr>
        <w:rPr>
          <w:rFonts w:ascii="Arial" w:hAnsi="Arial" w:cs="Arial"/>
          <w:sz w:val="18"/>
          <w:lang w:val="en-CA"/>
        </w:rPr>
      </w:pPr>
      <w:r w:rsidRPr="00A65F4A">
        <w:rPr>
          <w:rFonts w:ascii="Arial" w:hAnsi="Arial" w:cs="Arial"/>
          <w:sz w:val="18"/>
          <w:lang w:val="en-CA"/>
        </w:rPr>
        <w:t>Can be punitive (vindication, deterrence)</w:t>
      </w:r>
    </w:p>
    <w:p w14:paraId="31DB349A" w14:textId="7553FD32" w:rsidR="00AE50F4" w:rsidRPr="00F87F6F" w:rsidRDefault="00AE50F4" w:rsidP="007B5B1B">
      <w:pPr>
        <w:pStyle w:val="ListParagraph"/>
        <w:numPr>
          <w:ilvl w:val="0"/>
          <w:numId w:val="57"/>
        </w:numPr>
        <w:rPr>
          <w:b/>
        </w:rPr>
      </w:pPr>
      <w:r w:rsidRPr="00F87F6F">
        <w:rPr>
          <w:b/>
        </w:rPr>
        <w:t>Must be done in a court of competent jurisdiction</w:t>
      </w:r>
    </w:p>
    <w:p w14:paraId="647E506F" w14:textId="77777777" w:rsidR="006541DE" w:rsidRPr="00885AD5" w:rsidRDefault="006541DE" w:rsidP="008A134E">
      <w:pPr>
        <w:ind w:left="1080"/>
      </w:pPr>
    </w:p>
    <w:p w14:paraId="7BB1AEEA" w14:textId="3AB6B876" w:rsidR="00AE50F4" w:rsidRPr="00885AD5" w:rsidRDefault="00AE50F4" w:rsidP="00812CB3">
      <w:pPr>
        <w:pStyle w:val="Heading4"/>
        <w:rPr>
          <w:lang w:eastAsia="en-CA"/>
        </w:rPr>
      </w:pPr>
      <w:r w:rsidRPr="00885AD5">
        <w:rPr>
          <w:lang w:eastAsia="en-CA"/>
        </w:rPr>
        <w:t>Five Considerations for “appropriate and just remedy”</w:t>
      </w:r>
    </w:p>
    <w:p w14:paraId="33976BB1" w14:textId="42B87D96" w:rsidR="00AE50F4" w:rsidRPr="00BF67F8" w:rsidRDefault="00AE50F4" w:rsidP="00812CB3">
      <w:pPr>
        <w:rPr>
          <w:b/>
          <w:color w:val="0000FF"/>
        </w:rPr>
      </w:pPr>
      <w:r w:rsidRPr="00BF67F8">
        <w:rPr>
          <w:b/>
          <w:color w:val="0000FF"/>
        </w:rPr>
        <w:t>Vriend, Ward</w:t>
      </w:r>
    </w:p>
    <w:p w14:paraId="0E010B2C" w14:textId="7D3C2D85" w:rsidR="00AE50F4" w:rsidRPr="00885AD5" w:rsidRDefault="00AE50F4" w:rsidP="007B5B1B">
      <w:pPr>
        <w:pStyle w:val="ListParagraph"/>
        <w:numPr>
          <w:ilvl w:val="0"/>
          <w:numId w:val="16"/>
        </w:numPr>
      </w:pPr>
      <w:r w:rsidRPr="00885AD5">
        <w:t>Five considerations for “appropriate remedy” (</w:t>
      </w:r>
      <w:r w:rsidR="00E02D10">
        <w:t xml:space="preserve">from </w:t>
      </w:r>
      <w:r w:rsidR="00E02D10" w:rsidRPr="00E02D10">
        <w:rPr>
          <w:i/>
          <w:color w:val="0000FF"/>
        </w:rPr>
        <w:t>Vriend</w:t>
      </w:r>
      <w:r w:rsidR="00E02D10">
        <w:t xml:space="preserve">, </w:t>
      </w:r>
      <w:r w:rsidRPr="00885AD5">
        <w:t xml:space="preserve">echoed in </w:t>
      </w:r>
      <w:r w:rsidRPr="00346806">
        <w:rPr>
          <w:i/>
          <w:color w:val="0000FF"/>
        </w:rPr>
        <w:t>Ward</w:t>
      </w:r>
      <w:r w:rsidRPr="00885AD5">
        <w:t>):</w:t>
      </w:r>
    </w:p>
    <w:p w14:paraId="59164643" w14:textId="77777777" w:rsidR="00AE50F4" w:rsidRPr="00885AD5" w:rsidRDefault="00AE50F4" w:rsidP="007B5B1B">
      <w:pPr>
        <w:pStyle w:val="ListParagraph"/>
        <w:numPr>
          <w:ilvl w:val="1"/>
          <w:numId w:val="16"/>
        </w:numPr>
      </w:pPr>
      <w:r w:rsidRPr="00885AD5">
        <w:t>Meaningfully vindicates claimants rights</w:t>
      </w:r>
    </w:p>
    <w:p w14:paraId="469269C8" w14:textId="77777777" w:rsidR="00AE50F4" w:rsidRPr="00885AD5" w:rsidRDefault="00AE50F4" w:rsidP="007B5B1B">
      <w:pPr>
        <w:pStyle w:val="ListParagraph"/>
        <w:numPr>
          <w:ilvl w:val="1"/>
          <w:numId w:val="16"/>
        </w:numPr>
      </w:pPr>
      <w:r w:rsidRPr="00885AD5">
        <w:rPr>
          <w:i/>
        </w:rPr>
        <w:t>Legitimate means within constitutional democracy</w:t>
      </w:r>
      <w:r w:rsidRPr="00885AD5">
        <w:t xml:space="preserve"> (“cannot depart unduly or unnecessarily from the judicial role”) </w:t>
      </w:r>
      <w:r w:rsidRPr="00885AD5">
        <w:rPr>
          <w:highlight w:val="yellow"/>
        </w:rPr>
        <w:t>[Edinger really likes this]</w:t>
      </w:r>
    </w:p>
    <w:p w14:paraId="79F0F7A4" w14:textId="77777777" w:rsidR="00AE50F4" w:rsidRPr="00885AD5" w:rsidRDefault="00AE50F4" w:rsidP="007B5B1B">
      <w:pPr>
        <w:pStyle w:val="ListParagraph"/>
        <w:numPr>
          <w:ilvl w:val="1"/>
          <w:numId w:val="16"/>
        </w:numPr>
        <w:rPr>
          <w:b/>
        </w:rPr>
      </w:pPr>
      <w:r w:rsidRPr="00885AD5">
        <w:t>Must be a judicial remedy (of kind; “fair”)</w:t>
      </w:r>
    </w:p>
    <w:p w14:paraId="2C59548D" w14:textId="77777777" w:rsidR="00AE50F4" w:rsidRPr="00885AD5" w:rsidRDefault="00AE50F4" w:rsidP="007B5B1B">
      <w:pPr>
        <w:pStyle w:val="ListParagraph"/>
        <w:numPr>
          <w:ilvl w:val="1"/>
          <w:numId w:val="16"/>
        </w:numPr>
        <w:rPr>
          <w:b/>
        </w:rPr>
      </w:pPr>
      <w:r w:rsidRPr="00885AD5">
        <w:t>Fair to the defendant</w:t>
      </w:r>
    </w:p>
    <w:p w14:paraId="30CB9ADE" w14:textId="1CD85DE9" w:rsidR="00AE50F4" w:rsidRPr="00885AD5" w:rsidRDefault="00AE50F4" w:rsidP="007B5B1B">
      <w:pPr>
        <w:pStyle w:val="ListParagraph"/>
        <w:numPr>
          <w:ilvl w:val="1"/>
          <w:numId w:val="16"/>
        </w:numPr>
        <w:rPr>
          <w:b/>
        </w:rPr>
      </w:pPr>
      <w:r w:rsidRPr="00885AD5">
        <w:t>s. 24(1) can evolve in common law</w:t>
      </w:r>
    </w:p>
    <w:p w14:paraId="44744584" w14:textId="2A9B85D5" w:rsidR="00AE50F4" w:rsidRPr="00885AD5" w:rsidRDefault="00AE50F4" w:rsidP="00812CB3">
      <w:pPr>
        <w:pStyle w:val="Heading4"/>
      </w:pPr>
      <w:r w:rsidRPr="00885AD5">
        <w:t>Court of Competent Jurisdiction</w:t>
      </w:r>
    </w:p>
    <w:p w14:paraId="2485585C" w14:textId="26E0478D" w:rsidR="00AE50F4" w:rsidRPr="00885AD5" w:rsidRDefault="00065D54" w:rsidP="00812CB3">
      <w:r w:rsidRPr="00065D54">
        <w:rPr>
          <w:b/>
          <w:color w:val="0000FF"/>
        </w:rPr>
        <w:t>Conway</w:t>
      </w:r>
    </w:p>
    <w:p w14:paraId="3AAC9401" w14:textId="3265EB17" w:rsidR="00AE50F4" w:rsidRPr="00885AD5" w:rsidRDefault="00065D54" w:rsidP="00065D54">
      <w:pPr>
        <w:ind w:left="720"/>
      </w:pPr>
      <w:r w:rsidRPr="00065D54">
        <w:t xml:space="preserve"> </w:t>
      </w:r>
      <w:r w:rsidR="00AE50F4" w:rsidRPr="00065D54">
        <w:t>(1) Is the administrative tribunal</w:t>
      </w:r>
      <w:r w:rsidR="00AE50F4" w:rsidRPr="00885AD5">
        <w:t xml:space="preserve"> a court of competent jurisdiction? </w:t>
      </w:r>
    </w:p>
    <w:p w14:paraId="09B6BC43" w14:textId="77777777" w:rsidR="00AE50F4" w:rsidRPr="00885AD5" w:rsidRDefault="00AE50F4" w:rsidP="007B5B1B">
      <w:pPr>
        <w:pStyle w:val="ListParagraph"/>
        <w:numPr>
          <w:ilvl w:val="1"/>
          <w:numId w:val="16"/>
        </w:numPr>
      </w:pPr>
      <w:r w:rsidRPr="00885AD5">
        <w:t xml:space="preserve">Yes, if it is both “authorized to decide questions of law” and has not been excluded from </w:t>
      </w:r>
      <w:r w:rsidRPr="00885AD5">
        <w:rPr>
          <w:i/>
        </w:rPr>
        <w:t>Charter</w:t>
      </w:r>
      <w:r w:rsidRPr="00885AD5">
        <w:t xml:space="preserve"> jurisdiction by statute.</w:t>
      </w:r>
    </w:p>
    <w:p w14:paraId="42611E45" w14:textId="77777777" w:rsidR="00AE50F4" w:rsidRPr="00885AD5" w:rsidRDefault="00AE50F4" w:rsidP="00065D54">
      <w:pPr>
        <w:ind w:left="720"/>
      </w:pPr>
      <w:r w:rsidRPr="00885AD5">
        <w:t xml:space="preserve">(2) Does the administrative tribunal have the statutory authority to grant the particular remedy at issue? </w:t>
      </w:r>
    </w:p>
    <w:p w14:paraId="22D3254B" w14:textId="77777777" w:rsidR="00AE50F4" w:rsidRPr="00885AD5" w:rsidRDefault="00AE50F4" w:rsidP="007B5B1B">
      <w:pPr>
        <w:pStyle w:val="ListParagraph"/>
        <w:numPr>
          <w:ilvl w:val="1"/>
          <w:numId w:val="16"/>
        </w:numPr>
      </w:pPr>
      <w:r w:rsidRPr="00885AD5">
        <w:t xml:space="preserve">Yes, if “the scope and nature of the Board’s statutory mandate and functions” provide the authority to grant a particular remedy. </w:t>
      </w:r>
    </w:p>
    <w:p w14:paraId="5C15DE3A" w14:textId="411457AC" w:rsidR="00AE50F4" w:rsidRPr="00885AD5" w:rsidRDefault="00AE50F4" w:rsidP="007B5B1B">
      <w:pPr>
        <w:pStyle w:val="ListParagraph"/>
        <w:numPr>
          <w:ilvl w:val="1"/>
          <w:numId w:val="16"/>
        </w:numPr>
      </w:pPr>
      <w:r w:rsidRPr="00885AD5">
        <w:t>This step involves a determination of legislative intent including delineating the authority provided under the relevant statutory framework (mandate, structure, and function).</w:t>
      </w:r>
    </w:p>
    <w:p w14:paraId="4FCBF59D" w14:textId="77777777" w:rsidR="00AE50F4" w:rsidRPr="00E54A28" w:rsidRDefault="00AE50F4" w:rsidP="00E54A28">
      <w:pPr>
        <w:ind w:left="360"/>
        <w:rPr>
          <w:b/>
        </w:rPr>
      </w:pPr>
      <w:r w:rsidRPr="00E54A28">
        <w:rPr>
          <w:b/>
        </w:rPr>
        <w:t>Power to grant Charter remedies generally is based on whether they can adjudicate on questions of law</w:t>
      </w:r>
    </w:p>
    <w:p w14:paraId="5E9A66E5" w14:textId="77777777" w:rsidR="00AE50F4" w:rsidRPr="00885AD5" w:rsidRDefault="00AE50F4" w:rsidP="007B5B1B">
      <w:pPr>
        <w:pStyle w:val="ListParagraph"/>
        <w:numPr>
          <w:ilvl w:val="1"/>
          <w:numId w:val="16"/>
        </w:numPr>
      </w:pPr>
      <w:r w:rsidRPr="00885AD5">
        <w:t>Degree of expertise in that particular field. For example, labour tribunal deciding labour issue/remedies.</w:t>
      </w:r>
    </w:p>
    <w:p w14:paraId="646A3761" w14:textId="77777777" w:rsidR="00AE50F4" w:rsidRPr="00885AD5" w:rsidRDefault="00AE50F4" w:rsidP="007B5B1B">
      <w:pPr>
        <w:pStyle w:val="ListParagraph"/>
        <w:numPr>
          <w:ilvl w:val="1"/>
          <w:numId w:val="16"/>
        </w:numPr>
      </w:pPr>
      <w:r w:rsidRPr="00885AD5">
        <w:t>This is of course restricted if the statutory provision creating the powers of the administrative tribunal prevents specific remedies</w:t>
      </w:r>
    </w:p>
    <w:p w14:paraId="3DBB26CA" w14:textId="5AB88DBC" w:rsidR="00AE50F4" w:rsidRPr="00E54A28" w:rsidRDefault="00AE50F4" w:rsidP="00E54A28">
      <w:pPr>
        <w:ind w:left="360"/>
        <w:rPr>
          <w:b/>
        </w:rPr>
      </w:pPr>
      <w:r w:rsidRPr="00E54A28">
        <w:rPr>
          <w:b/>
        </w:rPr>
        <w:t>Administrative tribunals are courts of competent jurisdiction for granting Charter remedies, subject to exceptions such as statutory restrictions</w:t>
      </w:r>
    </w:p>
    <w:p w14:paraId="588B00E2" w14:textId="115E8CB8" w:rsidR="001C7EE9" w:rsidRPr="00885AD5" w:rsidRDefault="001C7EE9" w:rsidP="00812CB3">
      <w:pPr>
        <w:pStyle w:val="Heading4"/>
        <w:rPr>
          <w:lang w:eastAsia="en-CA"/>
        </w:rPr>
      </w:pPr>
      <w:r w:rsidRPr="00885AD5">
        <w:rPr>
          <w:lang w:eastAsia="en-CA"/>
        </w:rPr>
        <w:t>Severability</w:t>
      </w:r>
    </w:p>
    <w:p w14:paraId="7C2C4FE1" w14:textId="715891CB" w:rsidR="001C7EE9" w:rsidRPr="00BF67F8" w:rsidRDefault="001C7EE9" w:rsidP="00812CB3">
      <w:pPr>
        <w:rPr>
          <w:b/>
          <w:color w:val="0000FF"/>
        </w:rPr>
      </w:pPr>
      <w:r w:rsidRPr="00BF67F8">
        <w:rPr>
          <w:b/>
          <w:color w:val="0000FF"/>
        </w:rPr>
        <w:t xml:space="preserve">Schachter </w:t>
      </w:r>
    </w:p>
    <w:p w14:paraId="2540BA7B" w14:textId="77777777" w:rsidR="001C7EE9" w:rsidRDefault="001C7EE9" w:rsidP="007B5B1B">
      <w:pPr>
        <w:pStyle w:val="ListParagraph"/>
        <w:numPr>
          <w:ilvl w:val="0"/>
          <w:numId w:val="15"/>
        </w:numPr>
      </w:pPr>
      <w:r w:rsidRPr="00885AD5">
        <w:rPr>
          <w:b/>
        </w:rPr>
        <w:t xml:space="preserve">Severability: </w:t>
      </w:r>
      <w:r w:rsidRPr="00885AD5">
        <w:t xml:space="preserve">Consider a provision in comparison to rest of statute </w:t>
      </w:r>
      <w:r w:rsidRPr="00885AD5">
        <w:sym w:font="Wingdings" w:char="F0E0"/>
      </w:r>
      <w:r w:rsidRPr="00885AD5">
        <w:t xml:space="preserve"> can it be severed? (Generally must request this remedy).</w:t>
      </w:r>
    </w:p>
    <w:p w14:paraId="19EE83AB" w14:textId="0A02357E" w:rsidR="00F50C18" w:rsidRPr="00885AD5" w:rsidRDefault="00F50C18" w:rsidP="007B5B1B">
      <w:pPr>
        <w:pStyle w:val="ListParagraph"/>
        <w:numPr>
          <w:ilvl w:val="0"/>
          <w:numId w:val="15"/>
        </w:numPr>
      </w:pPr>
      <w:r>
        <w:t>Schachter para 29 Severability to realize legislative purpose: “</w:t>
      </w:r>
      <w:r w:rsidRPr="00F50C18">
        <w:t>Where the offending portion of a statute can be defined in a limited manner it is consistent with</w:t>
      </w:r>
      <w:r>
        <w:t xml:space="preserve"> </w:t>
      </w:r>
      <w:r w:rsidRPr="00F50C18">
        <w:t>legal principles to declare inoperative only that limited portion.</w:t>
      </w:r>
      <w:r>
        <w:t>”</w:t>
      </w:r>
    </w:p>
    <w:p w14:paraId="3F3EBF66" w14:textId="77777777" w:rsidR="001C7EE9" w:rsidRPr="00885AD5" w:rsidRDefault="001C7EE9" w:rsidP="007B5B1B">
      <w:pPr>
        <w:pStyle w:val="ListParagraph"/>
        <w:numPr>
          <w:ilvl w:val="1"/>
          <w:numId w:val="15"/>
        </w:numPr>
      </w:pPr>
      <w:r w:rsidRPr="00885AD5">
        <w:t>Guiding question is whether or not the legislature would still have enacted the statute if they’d known this provision would be severed.</w:t>
      </w:r>
    </w:p>
    <w:p w14:paraId="6541872A" w14:textId="77777777" w:rsidR="001C7EE9" w:rsidRPr="00885AD5" w:rsidRDefault="001C7EE9" w:rsidP="007B5B1B">
      <w:pPr>
        <w:pStyle w:val="ListParagraph"/>
        <w:numPr>
          <w:ilvl w:val="2"/>
          <w:numId w:val="15"/>
        </w:numPr>
      </w:pPr>
      <w:r w:rsidRPr="00885AD5">
        <w:t>If yes, you can sever. If no, you can’t.</w:t>
      </w:r>
    </w:p>
    <w:p w14:paraId="1DEB51AB" w14:textId="77777777" w:rsidR="001C7EE9" w:rsidRPr="00885AD5" w:rsidRDefault="001C7EE9" w:rsidP="007B5B1B">
      <w:pPr>
        <w:pStyle w:val="ListParagraph"/>
        <w:numPr>
          <w:ilvl w:val="1"/>
          <w:numId w:val="15"/>
        </w:numPr>
      </w:pPr>
      <w:r w:rsidRPr="00885AD5">
        <w:t>Usually happens with overinclusive or underinclusive cases</w:t>
      </w:r>
    </w:p>
    <w:p w14:paraId="67A8C6D0" w14:textId="77777777" w:rsidR="001C7EE9" w:rsidRPr="00885AD5" w:rsidRDefault="001C7EE9" w:rsidP="007B5B1B">
      <w:pPr>
        <w:pStyle w:val="NoSpacing"/>
        <w:numPr>
          <w:ilvl w:val="2"/>
          <w:numId w:val="15"/>
        </w:numPr>
        <w:rPr>
          <w:rFonts w:ascii="Arial" w:hAnsi="Arial" w:cs="Arial"/>
          <w:color w:val="0000FF"/>
          <w:sz w:val="18"/>
          <w:szCs w:val="18"/>
          <w:lang w:val="en-GB"/>
        </w:rPr>
      </w:pPr>
      <w:r w:rsidRPr="00885AD5">
        <w:rPr>
          <w:rFonts w:ascii="Arial" w:hAnsi="Arial" w:cs="Arial"/>
          <w:color w:val="0000FF"/>
          <w:sz w:val="18"/>
          <w:szCs w:val="18"/>
          <w:lang w:val="en-GB"/>
        </w:rPr>
        <w:t>Overinclusive identify the inconsistent portion and make sure the remainder is in keeping with the legislative purpose/objective</w:t>
      </w:r>
    </w:p>
    <w:p w14:paraId="50E01485" w14:textId="77777777" w:rsidR="001C7EE9" w:rsidRPr="00885AD5" w:rsidRDefault="001C7EE9" w:rsidP="007B5B1B">
      <w:pPr>
        <w:pStyle w:val="NoSpacing"/>
        <w:numPr>
          <w:ilvl w:val="3"/>
          <w:numId w:val="15"/>
        </w:numPr>
        <w:rPr>
          <w:rFonts w:ascii="Arial" w:hAnsi="Arial" w:cs="Arial"/>
          <w:color w:val="0000FF"/>
          <w:sz w:val="18"/>
          <w:szCs w:val="18"/>
          <w:lang w:val="en-GB"/>
        </w:rPr>
      </w:pPr>
      <w:r w:rsidRPr="00885AD5">
        <w:rPr>
          <w:rFonts w:ascii="Arial" w:hAnsi="Arial" w:cs="Arial"/>
          <w:color w:val="0000FF"/>
          <w:sz w:val="18"/>
          <w:szCs w:val="18"/>
          <w:lang w:val="en-GB"/>
        </w:rPr>
        <w:t>Can cut a bit out</w:t>
      </w:r>
    </w:p>
    <w:p w14:paraId="3F800EEE" w14:textId="77777777" w:rsidR="001C7EE9" w:rsidRPr="00885AD5" w:rsidRDefault="001C7EE9" w:rsidP="007B5B1B">
      <w:pPr>
        <w:pStyle w:val="NoSpacing"/>
        <w:numPr>
          <w:ilvl w:val="2"/>
          <w:numId w:val="15"/>
        </w:numPr>
        <w:rPr>
          <w:rFonts w:ascii="Arial" w:hAnsi="Arial" w:cs="Arial"/>
          <w:color w:val="0000FF"/>
          <w:sz w:val="18"/>
          <w:szCs w:val="18"/>
          <w:lang w:val="en-GB"/>
        </w:rPr>
      </w:pPr>
      <w:r w:rsidRPr="00885AD5">
        <w:rPr>
          <w:rFonts w:ascii="Arial" w:hAnsi="Arial" w:cs="Arial"/>
          <w:color w:val="0000FF"/>
          <w:sz w:val="18"/>
          <w:szCs w:val="18"/>
          <w:lang w:val="en-GB"/>
        </w:rPr>
        <w:t>Underinclusive, severe out the portion that limits others (but not the whole statute)</w:t>
      </w:r>
    </w:p>
    <w:p w14:paraId="2EC9876B" w14:textId="77777777" w:rsidR="001C7EE9" w:rsidRPr="00885AD5" w:rsidRDefault="001C7EE9" w:rsidP="007B5B1B">
      <w:pPr>
        <w:pStyle w:val="NoSpacing"/>
        <w:numPr>
          <w:ilvl w:val="3"/>
          <w:numId w:val="15"/>
        </w:numPr>
        <w:rPr>
          <w:rFonts w:ascii="Arial" w:hAnsi="Arial" w:cs="Arial"/>
          <w:color w:val="0000FF"/>
          <w:sz w:val="18"/>
          <w:szCs w:val="18"/>
          <w:lang w:val="en-GB"/>
        </w:rPr>
      </w:pPr>
      <w:r w:rsidRPr="00885AD5">
        <w:rPr>
          <w:rFonts w:ascii="Arial" w:hAnsi="Arial" w:cs="Arial"/>
          <w:color w:val="0000FF"/>
          <w:sz w:val="18"/>
          <w:szCs w:val="18"/>
          <w:lang w:val="en-GB"/>
        </w:rPr>
        <w:t>Would the legislature have enacted the statute without that provision? If not, then you can’t severe.</w:t>
      </w:r>
    </w:p>
    <w:p w14:paraId="045CEE3D" w14:textId="77777777" w:rsidR="001C7EE9" w:rsidRPr="00885AD5" w:rsidRDefault="001C7EE9" w:rsidP="007B5B1B">
      <w:pPr>
        <w:pStyle w:val="NoSpacing"/>
        <w:numPr>
          <w:ilvl w:val="1"/>
          <w:numId w:val="15"/>
        </w:numPr>
        <w:rPr>
          <w:rFonts w:ascii="Arial" w:hAnsi="Arial" w:cs="Arial"/>
          <w:color w:val="0000FF"/>
          <w:sz w:val="18"/>
          <w:szCs w:val="18"/>
          <w:lang w:val="en-GB"/>
        </w:rPr>
      </w:pPr>
      <w:r w:rsidRPr="00885AD5">
        <w:rPr>
          <w:rFonts w:ascii="Arial" w:hAnsi="Arial" w:cs="Arial"/>
          <w:color w:val="0000FF"/>
          <w:sz w:val="18"/>
          <w:szCs w:val="18"/>
          <w:lang w:val="en-GB"/>
        </w:rPr>
        <w:t>Depends on finding of invalidity (lack of jurisdiction or breach of Charter provision)</w:t>
      </w:r>
    </w:p>
    <w:p w14:paraId="7FE2E3E9" w14:textId="0E92F538" w:rsidR="001C7EE9" w:rsidRDefault="001C7EE9" w:rsidP="007B5B1B">
      <w:pPr>
        <w:pStyle w:val="ListParagraph"/>
        <w:numPr>
          <w:ilvl w:val="0"/>
          <w:numId w:val="15"/>
        </w:numPr>
      </w:pPr>
      <w:r w:rsidRPr="00885AD5">
        <w:t>Reading in and severing can only be used in the CLEAREST OF CASES</w:t>
      </w:r>
      <w:r w:rsidR="00347D06">
        <w:t xml:space="preserve"> where:</w:t>
      </w:r>
    </w:p>
    <w:p w14:paraId="36D61D78" w14:textId="14A460FE" w:rsidR="00347D06" w:rsidRPr="00347D06" w:rsidRDefault="00347D06" w:rsidP="007B5B1B">
      <w:pPr>
        <w:pStyle w:val="ListParagraph"/>
        <w:numPr>
          <w:ilvl w:val="0"/>
          <w:numId w:val="58"/>
        </w:numPr>
        <w:ind w:left="1080"/>
      </w:pPr>
      <w:r w:rsidRPr="00347D06">
        <w:t>Legislative objective is obvious, or revealed through evidence offered in s.1 argument</w:t>
      </w:r>
    </w:p>
    <w:p w14:paraId="4F354572" w14:textId="0730FB0B" w:rsidR="00347D06" w:rsidRPr="00347D06" w:rsidRDefault="00347D06" w:rsidP="007B5B1B">
      <w:pPr>
        <w:pStyle w:val="ListParagraph"/>
        <w:numPr>
          <w:ilvl w:val="0"/>
          <w:numId w:val="58"/>
        </w:numPr>
        <w:ind w:left="1080"/>
      </w:pPr>
      <w:r w:rsidRPr="00347D06">
        <w:t>Choice of means used by the legislature to further that objective is not so unequivocal that severance would constitute an unacceptable intrusion into the legislative domain</w:t>
      </w:r>
    </w:p>
    <w:p w14:paraId="49B5F517" w14:textId="739AFDE4" w:rsidR="00347D06" w:rsidRPr="00347D06" w:rsidRDefault="00347D06" w:rsidP="007B5B1B">
      <w:pPr>
        <w:pStyle w:val="ListParagraph"/>
        <w:numPr>
          <w:ilvl w:val="0"/>
          <w:numId w:val="58"/>
        </w:numPr>
        <w:ind w:left="1080"/>
      </w:pPr>
      <w:r w:rsidRPr="00347D06">
        <w:t>Would not involve an intrusion into legislative budgetary decisions so substantial as to change the nature of the legislative scheme in question</w:t>
      </w:r>
    </w:p>
    <w:p w14:paraId="015E0282" w14:textId="77777777" w:rsidR="00347D06" w:rsidRDefault="00347D06" w:rsidP="00347D06">
      <w:pPr>
        <w:ind w:left="720"/>
      </w:pPr>
    </w:p>
    <w:p w14:paraId="2AD30ADD" w14:textId="77777777" w:rsidR="00DF574F" w:rsidRDefault="00DF574F" w:rsidP="007B5B1B">
      <w:pPr>
        <w:pStyle w:val="ListParagraph"/>
        <w:numPr>
          <w:ilvl w:val="0"/>
          <w:numId w:val="15"/>
        </w:numPr>
        <w:rPr>
          <w:lang w:eastAsia="en-CA"/>
        </w:rPr>
      </w:pPr>
      <w:r w:rsidRPr="00885AD5">
        <w:rPr>
          <w:lang w:eastAsia="en-CA"/>
        </w:rPr>
        <w:t xml:space="preserve">Severance/reading in would not involve intrusion into legislative budgetary decisions so substantial that would change nature of legislative scheme </w:t>
      </w:r>
    </w:p>
    <w:p w14:paraId="30C5AEE3" w14:textId="3A6EA4DD" w:rsidR="00DF574F" w:rsidRPr="00885AD5" w:rsidRDefault="00DF574F" w:rsidP="007B5B1B">
      <w:pPr>
        <w:pStyle w:val="ListParagraph"/>
        <w:numPr>
          <w:ilvl w:val="0"/>
          <w:numId w:val="15"/>
        </w:numPr>
        <w:rPr>
          <w:lang w:eastAsia="en-CA"/>
        </w:rPr>
      </w:pPr>
      <w:r>
        <w:rPr>
          <w:lang w:eastAsia="en-CA"/>
        </w:rPr>
        <w:t xml:space="preserve">ASSESS SIGNIFIGANCE OF REMAINING PORTION – Ensure reading in or severance must not illegitimately intrude into the legislative sphere to substantially change the remaining statute when the offending part is excised! </w:t>
      </w:r>
    </w:p>
    <w:p w14:paraId="44F00BDF" w14:textId="77777777" w:rsidR="00AE50F4" w:rsidRPr="00885AD5" w:rsidRDefault="00AE50F4" w:rsidP="00812CB3"/>
    <w:p w14:paraId="7627764D" w14:textId="4EBDDC61" w:rsidR="00AE50F4" w:rsidRPr="00BF67F8" w:rsidRDefault="00AE50F4" w:rsidP="00812CB3">
      <w:pPr>
        <w:rPr>
          <w:b/>
          <w:color w:val="0000FF"/>
        </w:rPr>
      </w:pPr>
      <w:r w:rsidRPr="00BF67F8">
        <w:rPr>
          <w:b/>
          <w:color w:val="0000FF"/>
        </w:rPr>
        <w:t>Vriend</w:t>
      </w:r>
    </w:p>
    <w:p w14:paraId="43C02B5D" w14:textId="77777777" w:rsidR="00AE50F4" w:rsidRPr="00885AD5" w:rsidRDefault="00AE50F4" w:rsidP="007B5B1B">
      <w:pPr>
        <w:pStyle w:val="ListParagraph"/>
        <w:numPr>
          <w:ilvl w:val="0"/>
          <w:numId w:val="15"/>
        </w:numPr>
      </w:pPr>
      <w:r w:rsidRPr="00885AD5">
        <w:t>Rules of severance:</w:t>
      </w:r>
    </w:p>
    <w:p w14:paraId="3E4C5F7C" w14:textId="77777777" w:rsidR="00AE50F4" w:rsidRPr="00885AD5" w:rsidRDefault="00AE50F4" w:rsidP="007B5B1B">
      <w:pPr>
        <w:pStyle w:val="ListParagraph"/>
        <w:numPr>
          <w:ilvl w:val="1"/>
          <w:numId w:val="15"/>
        </w:numPr>
      </w:pPr>
      <w:r w:rsidRPr="00885AD5">
        <w:t>(1) Would legislature have passed that statute without that provision?</w:t>
      </w:r>
    </w:p>
    <w:p w14:paraId="12F7E394" w14:textId="77777777" w:rsidR="00AE50F4" w:rsidRPr="00885AD5" w:rsidRDefault="00AE50F4" w:rsidP="007B5B1B">
      <w:pPr>
        <w:pStyle w:val="ListParagraph"/>
        <w:numPr>
          <w:ilvl w:val="1"/>
          <w:numId w:val="15"/>
        </w:numPr>
      </w:pPr>
      <w:r w:rsidRPr="00885AD5">
        <w:t>(2) Do the other provisions rely on the provision?</w:t>
      </w:r>
    </w:p>
    <w:p w14:paraId="67ADCB56" w14:textId="25AEE386" w:rsidR="001C7EE9" w:rsidRPr="00885AD5" w:rsidRDefault="00AE50F4" w:rsidP="007B5B1B">
      <w:pPr>
        <w:pStyle w:val="ListParagraph"/>
        <w:numPr>
          <w:ilvl w:val="1"/>
          <w:numId w:val="15"/>
        </w:numPr>
      </w:pPr>
      <w:r w:rsidRPr="00885AD5">
        <w:t>(3) Is that provision integral to the statute?</w:t>
      </w:r>
    </w:p>
    <w:p w14:paraId="3FE02F4B" w14:textId="77777777" w:rsidR="0056046D" w:rsidRDefault="0056046D">
      <w:pPr>
        <w:rPr>
          <w:rFonts w:eastAsiaTheme="majorEastAsia" w:cstheme="majorBidi"/>
          <w:b/>
          <w:bCs/>
          <w:iCs/>
          <w:color w:val="660066"/>
          <w:sz w:val="22"/>
        </w:rPr>
      </w:pPr>
      <w:r>
        <w:br w:type="page"/>
      </w:r>
    </w:p>
    <w:p w14:paraId="6DDE1C8B" w14:textId="5DA93842" w:rsidR="001C7EE9" w:rsidRPr="00885AD5" w:rsidRDefault="001C7EE9" w:rsidP="00812CB3">
      <w:pPr>
        <w:pStyle w:val="Heading4"/>
      </w:pPr>
      <w:r w:rsidRPr="00885AD5">
        <w:t>Reading in</w:t>
      </w:r>
    </w:p>
    <w:p w14:paraId="21E123BC" w14:textId="5553BC88" w:rsidR="001C7EE9" w:rsidRPr="00885AD5" w:rsidRDefault="001C7EE9" w:rsidP="00812CB3">
      <w:r w:rsidRPr="00BF67F8">
        <w:rPr>
          <w:b/>
          <w:color w:val="0000FF"/>
        </w:rPr>
        <w:t>Schachter</w:t>
      </w:r>
      <w:r w:rsidRPr="00885AD5">
        <w:t xml:space="preserve"> </w:t>
      </w:r>
    </w:p>
    <w:p w14:paraId="51D86E17" w14:textId="77777777" w:rsidR="001C7EE9" w:rsidRDefault="001C7EE9" w:rsidP="007B5B1B">
      <w:pPr>
        <w:pStyle w:val="ListParagraph"/>
        <w:numPr>
          <w:ilvl w:val="0"/>
          <w:numId w:val="15"/>
        </w:numPr>
      </w:pPr>
      <w:r w:rsidRPr="00885AD5">
        <w:rPr>
          <w:b/>
        </w:rPr>
        <w:t xml:space="preserve">Reading in: </w:t>
      </w:r>
      <w:r w:rsidRPr="00885AD5">
        <w:t>omissions/underinclusivity. Must consider budgetary limitations and compare sizes of omitted/included groups.</w:t>
      </w:r>
    </w:p>
    <w:p w14:paraId="697EB97A" w14:textId="3D9E5C68" w:rsidR="00347D06" w:rsidRDefault="00347D06" w:rsidP="007B5B1B">
      <w:pPr>
        <w:pStyle w:val="ListParagraph"/>
        <w:numPr>
          <w:ilvl w:val="0"/>
          <w:numId w:val="15"/>
        </w:numPr>
      </w:pPr>
      <w:r>
        <w:rPr>
          <w:b/>
        </w:rPr>
        <w:t>ONLY IN CLEAREST OF CASES (SEE SEVERANCE)</w:t>
      </w:r>
    </w:p>
    <w:p w14:paraId="7AB8B8CB" w14:textId="217C4B59" w:rsidR="004D1DF5" w:rsidRPr="00885AD5" w:rsidRDefault="004D1DF5" w:rsidP="007B5B1B">
      <w:pPr>
        <w:pStyle w:val="ListParagraph"/>
        <w:numPr>
          <w:ilvl w:val="0"/>
          <w:numId w:val="15"/>
        </w:numPr>
      </w:pPr>
      <w:r w:rsidRPr="004D1DF5">
        <w:t>“As with severance, the purpose of reading in is to be as faithful as possible within the requirements of</w:t>
      </w:r>
      <w:r>
        <w:t xml:space="preserve"> t</w:t>
      </w:r>
      <w:r w:rsidRPr="004D1DF5">
        <w:t>he Constitution to the scheme enacted by the Legislature.</w:t>
      </w:r>
      <w:r>
        <w:t>” Para 37 Schachter “Courts should only go as far as required to protect rights, but no further”</w:t>
      </w:r>
    </w:p>
    <w:p w14:paraId="770453F3" w14:textId="77777777" w:rsidR="001C7EE9" w:rsidRDefault="001C7EE9" w:rsidP="007B5B1B">
      <w:pPr>
        <w:pStyle w:val="ListParagraph"/>
        <w:numPr>
          <w:ilvl w:val="1"/>
          <w:numId w:val="15"/>
        </w:numPr>
      </w:pPr>
      <w:r w:rsidRPr="00885AD5">
        <w:rPr>
          <w:b/>
        </w:rPr>
        <w:t>Only do this if consistent with legislative intent:</w:t>
      </w:r>
      <w:r w:rsidRPr="00885AD5">
        <w:t xml:space="preserve"> would they have done it or been happy with it? Is this the only way to fix it?</w:t>
      </w:r>
    </w:p>
    <w:p w14:paraId="0677BCF9" w14:textId="1D6B9EFF" w:rsidR="00CA2DF7" w:rsidRPr="00885AD5" w:rsidRDefault="00CA2DF7" w:rsidP="007B5B1B">
      <w:pPr>
        <w:pStyle w:val="ListParagraph"/>
        <w:numPr>
          <w:ilvl w:val="1"/>
          <w:numId w:val="15"/>
        </w:numPr>
      </w:pPr>
      <w:r>
        <w:rPr>
          <w:b/>
        </w:rPr>
        <w:t>The legislation had a missing part which must be read in in order to further the purpose of the statute</w:t>
      </w:r>
      <w:r w:rsidR="00096C04">
        <w:rPr>
          <w:b/>
        </w:rPr>
        <w:t xml:space="preserve"> and to correct an inconsistency</w:t>
      </w:r>
    </w:p>
    <w:p w14:paraId="7C158B2F" w14:textId="3375687D" w:rsidR="001C7EE9" w:rsidRPr="00885AD5" w:rsidRDefault="009101E0" w:rsidP="007B5B1B">
      <w:pPr>
        <w:pStyle w:val="ListParagraph"/>
        <w:numPr>
          <w:ilvl w:val="1"/>
          <w:numId w:val="15"/>
        </w:numPr>
      </w:pPr>
      <w:r>
        <w:t xml:space="preserve">Not used in Schachter </w:t>
      </w:r>
      <w:r w:rsidR="001C7EE9" w:rsidRPr="00885AD5">
        <w:t>because group being read in was WAY larger than the group already getting benefits. Focus is on the benefits.</w:t>
      </w:r>
    </w:p>
    <w:p w14:paraId="22927DA2" w14:textId="5EA13518" w:rsidR="00347D06" w:rsidRPr="00054548" w:rsidRDefault="00347D06" w:rsidP="007B5B1B">
      <w:pPr>
        <w:pStyle w:val="Regular"/>
        <w:numPr>
          <w:ilvl w:val="0"/>
          <w:numId w:val="30"/>
        </w:numPr>
        <w:rPr>
          <w:rFonts w:ascii="Arial" w:hAnsi="Arial" w:cs="Arial"/>
          <w:b/>
          <w:sz w:val="18"/>
          <w:u w:val="single"/>
          <w:lang w:val="en-CA"/>
        </w:rPr>
      </w:pPr>
      <w:r w:rsidRPr="00054548">
        <w:rPr>
          <w:rFonts w:ascii="Arial" w:hAnsi="Arial" w:cs="Arial"/>
          <w:b/>
          <w:sz w:val="18"/>
          <w:u w:val="single"/>
          <w:lang w:val="en-CA"/>
        </w:rPr>
        <w:t xml:space="preserve">Purposes of Reading-In: </w:t>
      </w:r>
      <w:r w:rsidRPr="00054548">
        <w:rPr>
          <w:rFonts w:ascii="Arial" w:hAnsi="Arial" w:cs="Arial"/>
          <w:sz w:val="18"/>
          <w:lang w:val="en-CA"/>
        </w:rPr>
        <w:t>(when determining if it is appropriate) (</w:t>
      </w:r>
      <w:r w:rsidRPr="00054548">
        <w:rPr>
          <w:rFonts w:ascii="Arial" w:hAnsi="Arial" w:cs="Arial"/>
          <w:i/>
          <w:sz w:val="18"/>
          <w:highlight w:val="yellow"/>
          <w:lang w:val="en-CA"/>
        </w:rPr>
        <w:t xml:space="preserve"> Schachter</w:t>
      </w:r>
      <w:r w:rsidRPr="00054548">
        <w:rPr>
          <w:rFonts w:ascii="Arial" w:hAnsi="Arial" w:cs="Arial"/>
          <w:sz w:val="18"/>
          <w:lang w:val="en-CA"/>
        </w:rPr>
        <w:t xml:space="preserve">, </w:t>
      </w:r>
      <w:r w:rsidRPr="00054548">
        <w:rPr>
          <w:rFonts w:ascii="Arial" w:hAnsi="Arial" w:cs="Arial"/>
          <w:i/>
          <w:sz w:val="18"/>
          <w:highlight w:val="yellow"/>
          <w:lang w:val="en-CA"/>
        </w:rPr>
        <w:t>Vriend</w:t>
      </w:r>
      <w:r w:rsidRPr="00054548">
        <w:rPr>
          <w:rFonts w:ascii="Arial" w:hAnsi="Arial" w:cs="Arial"/>
          <w:sz w:val="18"/>
          <w:lang w:val="en-CA"/>
        </w:rPr>
        <w:t>)</w:t>
      </w:r>
    </w:p>
    <w:p w14:paraId="68EA6439" w14:textId="77777777" w:rsidR="00347D06" w:rsidRPr="00054548" w:rsidRDefault="00347D06" w:rsidP="007B5B1B">
      <w:pPr>
        <w:pStyle w:val="Regular"/>
        <w:numPr>
          <w:ilvl w:val="0"/>
          <w:numId w:val="59"/>
        </w:numPr>
        <w:ind w:left="1080"/>
        <w:rPr>
          <w:rFonts w:ascii="Arial" w:hAnsi="Arial" w:cs="Arial"/>
          <w:sz w:val="18"/>
          <w:lang w:val="en-CA"/>
        </w:rPr>
      </w:pPr>
      <w:r w:rsidRPr="00054548">
        <w:rPr>
          <w:rFonts w:ascii="Arial" w:hAnsi="Arial" w:cs="Arial"/>
          <w:sz w:val="18"/>
          <w:lang w:val="en-CA"/>
        </w:rPr>
        <w:t>Respect for role of the legislature</w:t>
      </w:r>
    </w:p>
    <w:p w14:paraId="0313DDA4" w14:textId="77777777" w:rsidR="00347D06" w:rsidRPr="00054548" w:rsidRDefault="00347D06" w:rsidP="007B5B1B">
      <w:pPr>
        <w:pStyle w:val="Regular"/>
        <w:numPr>
          <w:ilvl w:val="2"/>
          <w:numId w:val="30"/>
        </w:numPr>
        <w:ind w:left="1440"/>
        <w:rPr>
          <w:rFonts w:ascii="Arial" w:hAnsi="Arial" w:cs="Arial"/>
          <w:sz w:val="18"/>
          <w:lang w:val="en-CA"/>
        </w:rPr>
      </w:pPr>
      <w:r w:rsidRPr="00054548">
        <w:rPr>
          <w:rFonts w:ascii="Arial" w:hAnsi="Arial" w:cs="Arial"/>
          <w:sz w:val="18"/>
          <w:lang w:val="en-CA"/>
        </w:rPr>
        <w:t>Avoid undue intrusion into legislative sphere</w:t>
      </w:r>
    </w:p>
    <w:p w14:paraId="2C2A8484" w14:textId="77777777" w:rsidR="00347D06" w:rsidRPr="00054548" w:rsidRDefault="00347D06" w:rsidP="007B5B1B">
      <w:pPr>
        <w:pStyle w:val="Regular"/>
        <w:numPr>
          <w:ilvl w:val="2"/>
          <w:numId w:val="30"/>
        </w:numPr>
        <w:ind w:left="1440"/>
        <w:rPr>
          <w:rFonts w:ascii="Arial" w:hAnsi="Arial" w:cs="Arial"/>
          <w:sz w:val="18"/>
          <w:lang w:val="en-CA"/>
        </w:rPr>
      </w:pPr>
      <w:r w:rsidRPr="00054548">
        <w:rPr>
          <w:rFonts w:ascii="Arial" w:hAnsi="Arial" w:cs="Arial"/>
          <w:sz w:val="18"/>
          <w:lang w:val="en-CA"/>
        </w:rPr>
        <w:t>Edinger argues that it exceeds its proper role as delineated by an unwritten, but justiciable constitutional principle, the separation of powers, it brings the administration of justice into disrepute</w:t>
      </w:r>
    </w:p>
    <w:p w14:paraId="6FE5FA6D" w14:textId="0C81392A" w:rsidR="00F146B8" w:rsidRPr="00054548" w:rsidRDefault="00347D06" w:rsidP="007B5B1B">
      <w:pPr>
        <w:pStyle w:val="Regular"/>
        <w:numPr>
          <w:ilvl w:val="0"/>
          <w:numId w:val="59"/>
        </w:numPr>
        <w:ind w:left="1080"/>
        <w:rPr>
          <w:rFonts w:ascii="Arial" w:hAnsi="Arial" w:cs="Arial"/>
          <w:sz w:val="18"/>
          <w:lang w:val="en-CA"/>
        </w:rPr>
      </w:pPr>
      <w:r w:rsidRPr="00054548">
        <w:rPr>
          <w:rFonts w:ascii="Arial" w:hAnsi="Arial" w:cs="Arial"/>
          <w:sz w:val="18"/>
          <w:lang w:val="en-CA"/>
        </w:rPr>
        <w:t>Respect for purposes of Charter</w:t>
      </w:r>
      <w:r w:rsidR="002478CB">
        <w:rPr>
          <w:rFonts w:ascii="Arial" w:hAnsi="Arial" w:cs="Arial"/>
          <w:sz w:val="18"/>
          <w:lang w:val="en-CA"/>
        </w:rPr>
        <w:t xml:space="preserve"> – if not</w:t>
      </w:r>
      <w:r w:rsidRPr="00054548">
        <w:rPr>
          <w:rFonts w:ascii="Arial" w:hAnsi="Arial" w:cs="Arial"/>
          <w:sz w:val="18"/>
          <w:lang w:val="en-CA"/>
        </w:rPr>
        <w:t xml:space="preserve"> available, would have to strike down (remove benefits for all)</w:t>
      </w:r>
    </w:p>
    <w:p w14:paraId="3C24E82D" w14:textId="77777777" w:rsidR="00AE50F4" w:rsidRPr="00885AD5" w:rsidRDefault="00AE50F4" w:rsidP="00812CB3"/>
    <w:p w14:paraId="15EE8766" w14:textId="4CFA5F40" w:rsidR="00AE50F4" w:rsidRPr="00885AD5" w:rsidRDefault="00AE50F4" w:rsidP="00812CB3">
      <w:r w:rsidRPr="00BF67F8">
        <w:rPr>
          <w:b/>
          <w:color w:val="0000FF"/>
        </w:rPr>
        <w:t>Vriend</w:t>
      </w:r>
    </w:p>
    <w:p w14:paraId="527E17F4" w14:textId="77777777" w:rsidR="00AE50F4" w:rsidRPr="00885AD5" w:rsidRDefault="00AE50F4" w:rsidP="007B5B1B">
      <w:pPr>
        <w:pStyle w:val="ListParagraph"/>
        <w:numPr>
          <w:ilvl w:val="0"/>
          <w:numId w:val="16"/>
        </w:numPr>
      </w:pPr>
      <w:r w:rsidRPr="00885AD5">
        <w:t xml:space="preserve">Problem of reading in something that the legislature deliberately excluded </w:t>
      </w:r>
      <w:r w:rsidRPr="00885AD5">
        <w:sym w:font="Wingdings" w:char="F0E0"/>
      </w:r>
      <w:r w:rsidRPr="00885AD5">
        <w:t xml:space="preserve"> separation of powers</w:t>
      </w:r>
    </w:p>
    <w:p w14:paraId="4A69D657" w14:textId="77777777" w:rsidR="00AE50F4" w:rsidRPr="00885AD5" w:rsidRDefault="00AE50F4" w:rsidP="007B5B1B">
      <w:pPr>
        <w:pStyle w:val="ListParagraph"/>
        <w:numPr>
          <w:ilvl w:val="1"/>
          <w:numId w:val="16"/>
        </w:numPr>
      </w:pPr>
      <w:r w:rsidRPr="00885AD5">
        <w:t>Intrusion into sphere of legislative branch</w:t>
      </w:r>
    </w:p>
    <w:p w14:paraId="59509442" w14:textId="77777777" w:rsidR="00AE50F4" w:rsidRPr="00885AD5" w:rsidRDefault="00AE50F4" w:rsidP="007B5B1B">
      <w:pPr>
        <w:pStyle w:val="ListParagraph"/>
        <w:numPr>
          <w:ilvl w:val="1"/>
          <w:numId w:val="16"/>
        </w:numPr>
      </w:pPr>
      <w:r w:rsidRPr="00885AD5">
        <w:t>However, Court decides it is justified for the protection of minorities – it is not undemocratic</w:t>
      </w:r>
    </w:p>
    <w:p w14:paraId="54D40E6E" w14:textId="5CAFB4A1" w:rsidR="001C7EE9" w:rsidRPr="00636032" w:rsidRDefault="00AE50F4" w:rsidP="007B5B1B">
      <w:pPr>
        <w:pStyle w:val="ListParagraph"/>
        <w:numPr>
          <w:ilvl w:val="0"/>
          <w:numId w:val="16"/>
        </w:numPr>
      </w:pPr>
      <w:r w:rsidRPr="00885AD5">
        <w:t>You can only read in for under</w:t>
      </w:r>
      <w:r w:rsidR="00822C42">
        <w:t>-</w:t>
      </w:r>
      <w:r w:rsidRPr="00885AD5">
        <w:t xml:space="preserve">inclusive legislation if it respects the role of legislature and purpose of </w:t>
      </w:r>
      <w:r w:rsidRPr="00885AD5">
        <w:rPr>
          <w:i/>
        </w:rPr>
        <w:t>Charter</w:t>
      </w:r>
    </w:p>
    <w:p w14:paraId="6D1752C8" w14:textId="77777777" w:rsidR="00636032" w:rsidRDefault="00636032" w:rsidP="007B5B1B">
      <w:pPr>
        <w:pStyle w:val="ListParagraph"/>
        <w:numPr>
          <w:ilvl w:val="0"/>
          <w:numId w:val="16"/>
        </w:numPr>
        <w:rPr>
          <w:lang w:eastAsia="en-CA"/>
        </w:rPr>
      </w:pPr>
      <w:r>
        <w:rPr>
          <w:lang w:eastAsia="en-CA"/>
        </w:rPr>
        <w:t>EDINGER:  READING IN AMOUNTS TO JUDICIAL LEGISLATION AND INFRINGES THE SEPARATION OF POWERS</w:t>
      </w:r>
    </w:p>
    <w:p w14:paraId="7B9DBAE1" w14:textId="2D259BA6" w:rsidR="00636032" w:rsidRDefault="00636032" w:rsidP="007B5B1B">
      <w:pPr>
        <w:pStyle w:val="ListParagraph"/>
        <w:numPr>
          <w:ilvl w:val="1"/>
          <w:numId w:val="16"/>
        </w:numPr>
        <w:rPr>
          <w:lang w:eastAsia="en-CA"/>
        </w:rPr>
      </w:pPr>
      <w:r>
        <w:rPr>
          <w:lang w:eastAsia="en-CA"/>
        </w:rPr>
        <w:t xml:space="preserve">However in Vriend, “there is no conflict between judicial remedy and democracy if judges </w:t>
      </w:r>
      <w:r w:rsidR="002E7691">
        <w:rPr>
          <w:lang w:eastAsia="en-CA"/>
        </w:rPr>
        <w:t>intervene</w:t>
      </w:r>
      <w:r>
        <w:rPr>
          <w:lang w:eastAsia="en-CA"/>
        </w:rPr>
        <w:t xml:space="preserve"> when there are </w:t>
      </w:r>
      <w:r w:rsidR="002E7691">
        <w:rPr>
          <w:lang w:eastAsia="en-CA"/>
        </w:rPr>
        <w:t>indications</w:t>
      </w:r>
      <w:r>
        <w:rPr>
          <w:lang w:eastAsia="en-CA"/>
        </w:rPr>
        <w:t xml:space="preserve"> that a decision was not reached in accordance with democratic principles.  </w:t>
      </w:r>
      <w:r w:rsidR="002E7691">
        <w:rPr>
          <w:lang w:eastAsia="en-CA"/>
        </w:rPr>
        <w:t>Parliamentary</w:t>
      </w:r>
      <w:r>
        <w:rPr>
          <w:lang w:eastAsia="en-CA"/>
        </w:rPr>
        <w:t xml:space="preserve"> sovereignty is a means to this end, not an end in itself” para 174 </w:t>
      </w:r>
    </w:p>
    <w:p w14:paraId="657541F3" w14:textId="77777777" w:rsidR="002E7691" w:rsidRDefault="002E7691" w:rsidP="007B5B1B">
      <w:pPr>
        <w:pStyle w:val="ListParagraph"/>
        <w:numPr>
          <w:ilvl w:val="0"/>
          <w:numId w:val="16"/>
        </w:numPr>
      </w:pPr>
      <w:r>
        <w:t>REMEDIAL – used to ensure legislative intent is met</w:t>
      </w:r>
    </w:p>
    <w:p w14:paraId="5E700767" w14:textId="77777777" w:rsidR="002E7691" w:rsidRDefault="002E7691" w:rsidP="007B5B1B">
      <w:pPr>
        <w:pStyle w:val="ListParagraph"/>
        <w:numPr>
          <w:ilvl w:val="1"/>
          <w:numId w:val="16"/>
        </w:numPr>
        <w:rPr>
          <w:lang w:eastAsia="en-CA"/>
        </w:rPr>
      </w:pPr>
      <w:r>
        <w:rPr>
          <w:lang w:eastAsia="en-CA"/>
        </w:rPr>
        <w:t>Use where l</w:t>
      </w:r>
      <w:r w:rsidRPr="00885AD5">
        <w:rPr>
          <w:lang w:eastAsia="en-CA"/>
        </w:rPr>
        <w:t>egislative objective is obvious and reading in/severance would further that objective</w:t>
      </w:r>
    </w:p>
    <w:p w14:paraId="3ECED18F" w14:textId="77777777" w:rsidR="002E7691" w:rsidRPr="00885AD5" w:rsidRDefault="002E7691" w:rsidP="007B5B1B">
      <w:pPr>
        <w:pStyle w:val="ListParagraph"/>
        <w:numPr>
          <w:ilvl w:val="0"/>
          <w:numId w:val="16"/>
        </w:numPr>
        <w:rPr>
          <w:lang w:eastAsia="en-CA"/>
        </w:rPr>
      </w:pPr>
      <w:r>
        <w:rPr>
          <w:lang w:eastAsia="en-CA"/>
        </w:rPr>
        <w:t xml:space="preserve">A GOOD CHOICE IF </w:t>
      </w:r>
      <w:r w:rsidRPr="00885AD5">
        <w:rPr>
          <w:lang w:eastAsia="en-CA"/>
        </w:rPr>
        <w:t xml:space="preserve">Reading in/severance = lesser interference than striking down </w:t>
      </w:r>
    </w:p>
    <w:p w14:paraId="15FB5193" w14:textId="1AA42F71" w:rsidR="002E7691" w:rsidRPr="00885AD5" w:rsidRDefault="002E7691" w:rsidP="007B5B1B">
      <w:pPr>
        <w:pStyle w:val="ListParagraph"/>
        <w:numPr>
          <w:ilvl w:val="0"/>
          <w:numId w:val="16"/>
        </w:numPr>
        <w:rPr>
          <w:lang w:eastAsia="en-CA"/>
        </w:rPr>
      </w:pPr>
      <w:r w:rsidRPr="00885AD5">
        <w:rPr>
          <w:lang w:eastAsia="en-CA"/>
        </w:rPr>
        <w:t xml:space="preserve">Choice of means to further objective = not unequivocal </w:t>
      </w:r>
    </w:p>
    <w:p w14:paraId="056A3FEA" w14:textId="4568E73E" w:rsidR="001C7EE9" w:rsidRPr="00885AD5" w:rsidRDefault="001C7EE9" w:rsidP="00812CB3">
      <w:pPr>
        <w:pStyle w:val="Heading4"/>
      </w:pPr>
      <w:r w:rsidRPr="00885AD5">
        <w:t>Suspension of Declaration</w:t>
      </w:r>
    </w:p>
    <w:p w14:paraId="6DE3BB30" w14:textId="59E3DBD8" w:rsidR="001C7EE9" w:rsidRPr="00885AD5" w:rsidRDefault="001C7EE9" w:rsidP="00812CB3">
      <w:r w:rsidRPr="00BF67F8">
        <w:rPr>
          <w:b/>
          <w:color w:val="0000FF"/>
        </w:rPr>
        <w:t>Schachter</w:t>
      </w:r>
      <w:r w:rsidRPr="00885AD5">
        <w:t xml:space="preserve"> </w:t>
      </w:r>
    </w:p>
    <w:p w14:paraId="1D65125A" w14:textId="4AAB9638" w:rsidR="001C7EE9" w:rsidRDefault="001C7EE9" w:rsidP="007B5B1B">
      <w:pPr>
        <w:pStyle w:val="ListParagraph"/>
        <w:numPr>
          <w:ilvl w:val="0"/>
          <w:numId w:val="15"/>
        </w:numPr>
      </w:pPr>
      <w:r w:rsidRPr="00885AD5">
        <w:rPr>
          <w:b/>
        </w:rPr>
        <w:t xml:space="preserve">Suspension of declaration: </w:t>
      </w:r>
      <w:r w:rsidRPr="00885AD5">
        <w:t xml:space="preserve">can’t do this too often/too long because </w:t>
      </w:r>
      <w:r w:rsidRPr="00885AD5">
        <w:rPr>
          <w:i/>
        </w:rPr>
        <w:t>Charter</w:t>
      </w:r>
      <w:r w:rsidRPr="00885AD5">
        <w:t xml:space="preserve"> breaches continue during it. Warranted if suspension would cause DANGER TO THE PUBLIC, THREATEN THE RULE OF LAW, or is invalid because of UNDERINCLUSIVENESS.</w:t>
      </w:r>
    </w:p>
    <w:p w14:paraId="6E0AF3B1" w14:textId="77777777" w:rsidR="009E4398" w:rsidRPr="007E6338" w:rsidRDefault="009E4398" w:rsidP="007B5B1B">
      <w:pPr>
        <w:pStyle w:val="ListParagraph"/>
        <w:numPr>
          <w:ilvl w:val="0"/>
          <w:numId w:val="15"/>
        </w:numPr>
        <w:rPr>
          <w:lang w:eastAsia="en-CA"/>
        </w:rPr>
      </w:pPr>
      <w:r>
        <w:rPr>
          <w:lang w:eastAsia="en-CA"/>
        </w:rPr>
        <w:t>Temporary suspension allows Parliament or prov legislature an opportunity to bring it into line with its constitutional obligations where:</w:t>
      </w:r>
    </w:p>
    <w:p w14:paraId="2233A25E" w14:textId="7E3140E6" w:rsidR="00DF574F" w:rsidRPr="00581E24" w:rsidRDefault="00DF574F" w:rsidP="007B5B1B">
      <w:pPr>
        <w:pStyle w:val="Regular"/>
        <w:numPr>
          <w:ilvl w:val="3"/>
          <w:numId w:val="11"/>
        </w:numPr>
        <w:ind w:left="1134"/>
        <w:rPr>
          <w:rFonts w:ascii="Arial" w:hAnsi="Arial" w:cs="Arial"/>
          <w:sz w:val="18"/>
          <w:lang w:val="en-CA"/>
        </w:rPr>
      </w:pPr>
      <w:r w:rsidRPr="00581E24">
        <w:rPr>
          <w:rFonts w:ascii="Arial" w:hAnsi="Arial" w:cs="Arial"/>
          <w:sz w:val="18"/>
          <w:lang w:val="en-CA"/>
        </w:rPr>
        <w:t xml:space="preserve">striking down the legislation without enacting something in its place would pose a danger to the public; </w:t>
      </w:r>
    </w:p>
    <w:p w14:paraId="31E8AE7D" w14:textId="25A24DA5" w:rsidR="00DF574F" w:rsidRPr="00581E24" w:rsidRDefault="00DF574F" w:rsidP="007B5B1B">
      <w:pPr>
        <w:pStyle w:val="Regular"/>
        <w:numPr>
          <w:ilvl w:val="3"/>
          <w:numId w:val="11"/>
        </w:numPr>
        <w:ind w:left="1134"/>
        <w:rPr>
          <w:rFonts w:ascii="Arial" w:hAnsi="Arial" w:cs="Arial"/>
          <w:sz w:val="18"/>
          <w:lang w:val="en-CA"/>
        </w:rPr>
      </w:pPr>
      <w:r w:rsidRPr="00581E24">
        <w:rPr>
          <w:rFonts w:ascii="Arial" w:hAnsi="Arial" w:cs="Arial"/>
          <w:sz w:val="18"/>
          <w:lang w:val="en-CA"/>
        </w:rPr>
        <w:t>striking down the legislation without enacting something in its place would threaten the rule of law, or</w:t>
      </w:r>
    </w:p>
    <w:p w14:paraId="2F1C2AA4" w14:textId="0F52FBD6" w:rsidR="00DF574F" w:rsidRPr="00347D06" w:rsidRDefault="00DF574F" w:rsidP="007B5B1B">
      <w:pPr>
        <w:pStyle w:val="Regular"/>
        <w:numPr>
          <w:ilvl w:val="3"/>
          <w:numId w:val="11"/>
        </w:numPr>
        <w:ind w:left="1134"/>
        <w:rPr>
          <w:rFonts w:ascii="Arial" w:hAnsi="Arial" w:cs="Arial"/>
          <w:sz w:val="18"/>
          <w:lang w:val="en-CA"/>
        </w:rPr>
      </w:pPr>
      <w:r w:rsidRPr="00581E24">
        <w:rPr>
          <w:rFonts w:ascii="Arial" w:hAnsi="Arial" w:cs="Arial"/>
          <w:sz w:val="18"/>
          <w:lang w:val="en-CA"/>
        </w:rPr>
        <w:t xml:space="preserve">the legislation was deemed unconstitutional because of </w:t>
      </w:r>
      <w:r w:rsidRPr="00581E24">
        <w:rPr>
          <w:rFonts w:ascii="Arial" w:hAnsi="Arial" w:cs="Arial"/>
          <w:b/>
          <w:sz w:val="18"/>
          <w:u w:val="single"/>
          <w:lang w:val="en-CA"/>
        </w:rPr>
        <w:t xml:space="preserve">under-inclusiveness </w:t>
      </w:r>
      <w:r w:rsidRPr="00581E24">
        <w:rPr>
          <w:rFonts w:ascii="Arial" w:hAnsi="Arial" w:cs="Arial"/>
          <w:sz w:val="18"/>
          <w:lang w:val="en-CA"/>
        </w:rPr>
        <w:t>rather than overbreadth, and therefore striking down the legislation would result in the deprivation of benefits from deserving persons without thereby benefitting the individual whose rights have been violated</w:t>
      </w:r>
    </w:p>
    <w:p w14:paraId="1F4EE81C" w14:textId="64F837A2" w:rsidR="001C7EE9" w:rsidRPr="00885AD5" w:rsidRDefault="001C7EE9" w:rsidP="00812CB3">
      <w:pPr>
        <w:pStyle w:val="Heading4"/>
      </w:pPr>
      <w:r w:rsidRPr="00885AD5">
        <w:t>Policy</w:t>
      </w:r>
    </w:p>
    <w:p w14:paraId="312B4B65" w14:textId="0CEF0400" w:rsidR="001C7EE9" w:rsidRPr="00885AD5" w:rsidRDefault="001C7EE9" w:rsidP="007B5B1B">
      <w:pPr>
        <w:pStyle w:val="ListParagraph"/>
        <w:numPr>
          <w:ilvl w:val="0"/>
          <w:numId w:val="15"/>
        </w:numPr>
      </w:pPr>
      <w:r w:rsidRPr="00885AD5">
        <w:rPr>
          <w:b/>
        </w:rPr>
        <w:t>Court must always consider the separation of powers –</w:t>
      </w:r>
      <w:r w:rsidRPr="00885AD5">
        <w:t xml:space="preserve"> can’t overstep their boundaries and interfere with the legislative branch (particularly when reading in).</w:t>
      </w:r>
    </w:p>
    <w:p w14:paraId="439EC6FC" w14:textId="7C72D2FB" w:rsidR="00AE50F4" w:rsidRPr="00885AD5" w:rsidRDefault="00AE50F4" w:rsidP="00BF67F8">
      <w:r w:rsidRPr="00885AD5">
        <w:t xml:space="preserve">See </w:t>
      </w:r>
      <w:r w:rsidRPr="00BF67F8">
        <w:rPr>
          <w:b/>
          <w:color w:val="0000FF"/>
        </w:rPr>
        <w:t>Vriend</w:t>
      </w:r>
      <w:r w:rsidRPr="00885AD5">
        <w:rPr>
          <w:i/>
          <w:color w:val="FF0000"/>
        </w:rPr>
        <w:t xml:space="preserve"> </w:t>
      </w:r>
      <w:r w:rsidRPr="00885AD5">
        <w:t>and reading in</w:t>
      </w:r>
    </w:p>
    <w:p w14:paraId="79D18E15" w14:textId="77777777" w:rsidR="001C7EE9" w:rsidRPr="00885AD5" w:rsidRDefault="001C7EE9" w:rsidP="00812CB3"/>
    <w:p w14:paraId="1B9DE11F" w14:textId="168318A1" w:rsidR="0056046D" w:rsidRDefault="0056046D">
      <w:pPr>
        <w:rPr>
          <w:rFonts w:asciiTheme="minorHAnsi" w:eastAsiaTheme="minorHAnsi" w:hAnsiTheme="minorHAnsi" w:cstheme="minorBidi"/>
          <w:sz w:val="22"/>
          <w:lang w:val="en-CA"/>
        </w:rPr>
      </w:pPr>
      <w:r>
        <w:rPr>
          <w:lang w:val="en-CA"/>
        </w:rPr>
        <w:br w:type="page"/>
      </w:r>
    </w:p>
    <w:p w14:paraId="3E549DCC" w14:textId="77777777" w:rsidR="00ED15B2" w:rsidRPr="00885AD5" w:rsidRDefault="00ED15B2" w:rsidP="00812CB3">
      <w:pPr>
        <w:pStyle w:val="Regular"/>
        <w:rPr>
          <w:lang w:val="en-CA"/>
        </w:rPr>
      </w:pPr>
    </w:p>
    <w:tbl>
      <w:tblPr>
        <w:tblStyle w:val="TableGrid"/>
        <w:tblW w:w="0" w:type="auto"/>
        <w:tblLook w:val="04A0" w:firstRow="1" w:lastRow="0" w:firstColumn="1" w:lastColumn="0" w:noHBand="0" w:noVBand="1"/>
      </w:tblPr>
      <w:tblGrid>
        <w:gridCol w:w="8856"/>
      </w:tblGrid>
      <w:tr w:rsidR="00A2521A" w:rsidRPr="00A2521A" w14:paraId="6A7CB4AC" w14:textId="77777777" w:rsidTr="00A2521A">
        <w:tc>
          <w:tcPr>
            <w:tcW w:w="8856" w:type="dxa"/>
          </w:tcPr>
          <w:p w14:paraId="6EAFD49E" w14:textId="4672FC1C" w:rsidR="00A2521A" w:rsidRPr="00A2521A" w:rsidRDefault="00A2521A" w:rsidP="000D3918">
            <w:pPr>
              <w:pStyle w:val="Case"/>
              <w:rPr>
                <w:i/>
                <w:sz w:val="18"/>
                <w:szCs w:val="18"/>
              </w:rPr>
            </w:pPr>
            <w:bookmarkStart w:id="75" w:name="_Toc448168881"/>
            <w:bookmarkStart w:id="76" w:name="_Toc353478686"/>
            <w:r w:rsidRPr="00A2521A">
              <w:rPr>
                <w:sz w:val="18"/>
                <w:szCs w:val="18"/>
                <w:highlight w:val="yellow"/>
              </w:rPr>
              <w:t>Schachter v Canada (1992)</w:t>
            </w:r>
            <w:bookmarkEnd w:id="75"/>
            <w:r w:rsidR="002478CB">
              <w:rPr>
                <w:sz w:val="18"/>
                <w:szCs w:val="18"/>
              </w:rPr>
              <w:t xml:space="preserve"> * </w:t>
            </w:r>
            <w:r w:rsidR="000D3918">
              <w:rPr>
                <w:sz w:val="18"/>
                <w:szCs w:val="18"/>
              </w:rPr>
              <w:t xml:space="preserve">Charter </w:t>
            </w:r>
            <w:r w:rsidR="002478CB">
              <w:rPr>
                <w:sz w:val="18"/>
                <w:szCs w:val="18"/>
              </w:rPr>
              <w:t xml:space="preserve">Remedies </w:t>
            </w:r>
            <w:r w:rsidR="000D3918">
              <w:rPr>
                <w:sz w:val="18"/>
                <w:szCs w:val="18"/>
              </w:rPr>
              <w:t>overview</w:t>
            </w:r>
            <w:bookmarkEnd w:id="76"/>
            <w:r w:rsidR="002478CB">
              <w:rPr>
                <w:sz w:val="18"/>
                <w:szCs w:val="18"/>
              </w:rPr>
              <w:t xml:space="preserve"> </w:t>
            </w:r>
          </w:p>
        </w:tc>
      </w:tr>
      <w:tr w:rsidR="00A2521A" w:rsidRPr="00A2521A" w14:paraId="2E07A64E" w14:textId="77777777" w:rsidTr="00A2521A">
        <w:trPr>
          <w:trHeight w:val="6369"/>
        </w:trPr>
        <w:tc>
          <w:tcPr>
            <w:tcW w:w="8856" w:type="dxa"/>
          </w:tcPr>
          <w:p w14:paraId="351A4E2D" w14:textId="77777777" w:rsidR="00A2521A" w:rsidRPr="00A2521A" w:rsidRDefault="00A2521A" w:rsidP="00DC12AE">
            <w:pPr>
              <w:pStyle w:val="Regular"/>
              <w:rPr>
                <w:rFonts w:ascii="Arial" w:hAnsi="Arial" w:cs="Arial"/>
                <w:sz w:val="18"/>
                <w:lang w:val="en-CA"/>
              </w:rPr>
            </w:pPr>
            <w:r w:rsidRPr="00A2521A">
              <w:rPr>
                <w:rFonts w:ascii="Arial" w:hAnsi="Arial" w:cs="Arial"/>
                <w:b/>
                <w:sz w:val="18"/>
                <w:lang w:val="en-CA"/>
              </w:rPr>
              <w:t>Facts</w:t>
            </w:r>
            <w:r w:rsidRPr="00A2521A">
              <w:rPr>
                <w:rFonts w:ascii="Arial" w:hAnsi="Arial" w:cs="Arial"/>
                <w:sz w:val="18"/>
                <w:lang w:val="en-CA"/>
              </w:rPr>
              <w:t>: P and wife had child, father applied for EI benefits under section for adoptive parent (</w:t>
            </w:r>
            <w:r w:rsidRPr="00A2521A">
              <w:rPr>
                <w:rFonts w:ascii="Arial" w:hAnsi="Arial" w:cs="Arial"/>
                <w:i/>
                <w:sz w:val="18"/>
                <w:lang w:val="en-CA"/>
              </w:rPr>
              <w:t>Unemployment Insurance Act</w:t>
            </w:r>
            <w:r w:rsidRPr="00A2521A">
              <w:rPr>
                <w:rFonts w:ascii="Arial" w:hAnsi="Arial" w:cs="Arial"/>
                <w:sz w:val="18"/>
                <w:lang w:val="en-CA"/>
              </w:rPr>
              <w:t>), denied benefits, brought action under s.15 claiming equality rights</w:t>
            </w:r>
          </w:p>
          <w:p w14:paraId="4D35E1C0" w14:textId="77777777" w:rsidR="00A2521A" w:rsidRPr="00A2521A" w:rsidRDefault="00A2521A" w:rsidP="00DC12AE">
            <w:pPr>
              <w:pStyle w:val="Regular"/>
              <w:rPr>
                <w:rFonts w:ascii="Arial" w:hAnsi="Arial" w:cs="Arial"/>
                <w:sz w:val="18"/>
                <w:lang w:val="en-CA"/>
              </w:rPr>
            </w:pPr>
            <w:r w:rsidRPr="00A2521A">
              <w:rPr>
                <w:rFonts w:ascii="Arial" w:hAnsi="Arial" w:cs="Arial"/>
                <w:sz w:val="18"/>
                <w:lang w:val="en-CA"/>
              </w:rPr>
              <w:t>Trial: judge accepted claim of violation of equality rights and gave declaratory relief under s 24(1) extending benefits to biological parents.</w:t>
            </w:r>
          </w:p>
          <w:p w14:paraId="27224E94" w14:textId="77777777" w:rsidR="00A2521A" w:rsidRPr="00A2521A" w:rsidRDefault="00A2521A" w:rsidP="007B5B1B">
            <w:pPr>
              <w:pStyle w:val="Regular"/>
              <w:numPr>
                <w:ilvl w:val="0"/>
                <w:numId w:val="65"/>
              </w:numPr>
              <w:rPr>
                <w:rFonts w:ascii="Arial" w:hAnsi="Arial" w:cs="Arial"/>
                <w:sz w:val="18"/>
                <w:lang w:val="en-CA"/>
              </w:rPr>
            </w:pPr>
            <w:r w:rsidRPr="00A2521A">
              <w:rPr>
                <w:rFonts w:ascii="Arial" w:hAnsi="Arial" w:cs="Arial"/>
                <w:sz w:val="18"/>
                <w:lang w:val="en-CA"/>
              </w:rPr>
              <w:t xml:space="preserve">Govt argues that the remedy (declaratory relief extending benefits) should be overturned </w:t>
            </w:r>
          </w:p>
          <w:p w14:paraId="6A2D56B6" w14:textId="77777777" w:rsidR="00A2521A" w:rsidRPr="00A2521A" w:rsidRDefault="00A2521A" w:rsidP="00DC12AE">
            <w:pPr>
              <w:pStyle w:val="Regular"/>
              <w:rPr>
                <w:rFonts w:ascii="Arial" w:hAnsi="Arial" w:cs="Arial"/>
                <w:sz w:val="18"/>
                <w:lang w:val="en-CA"/>
              </w:rPr>
            </w:pPr>
            <w:r w:rsidRPr="00A2521A">
              <w:rPr>
                <w:rFonts w:ascii="Arial" w:hAnsi="Arial" w:cs="Arial"/>
                <w:b/>
                <w:sz w:val="18"/>
                <w:lang w:val="en-CA"/>
              </w:rPr>
              <w:t>Decision</w:t>
            </w:r>
            <w:r w:rsidRPr="00A2521A">
              <w:rPr>
                <w:rFonts w:ascii="Arial" w:hAnsi="Arial" w:cs="Arial"/>
                <w:sz w:val="18"/>
                <w:lang w:val="en-CA"/>
              </w:rPr>
              <w:t xml:space="preserve">:  </w:t>
            </w:r>
            <w:r w:rsidRPr="000D3918">
              <w:rPr>
                <w:rFonts w:ascii="Arial" w:hAnsi="Arial" w:cs="Arial"/>
                <w:b/>
                <w:sz w:val="18"/>
                <w:lang w:val="en-CA"/>
              </w:rPr>
              <w:t>Declared invalid</w:t>
            </w:r>
            <w:r w:rsidRPr="00A2521A">
              <w:rPr>
                <w:rFonts w:ascii="Arial" w:hAnsi="Arial" w:cs="Arial"/>
                <w:sz w:val="18"/>
                <w:lang w:val="en-CA"/>
              </w:rPr>
              <w:t>, with suspension</w:t>
            </w:r>
          </w:p>
          <w:p w14:paraId="686460E0" w14:textId="77777777" w:rsidR="00A2521A" w:rsidRPr="00A2521A" w:rsidRDefault="00A2521A" w:rsidP="007B5B1B">
            <w:pPr>
              <w:pStyle w:val="Regular"/>
              <w:numPr>
                <w:ilvl w:val="0"/>
                <w:numId w:val="64"/>
              </w:numPr>
              <w:rPr>
                <w:rFonts w:ascii="Arial" w:hAnsi="Arial" w:cs="Arial"/>
                <w:sz w:val="18"/>
                <w:lang w:val="en-CA"/>
              </w:rPr>
            </w:pPr>
            <w:r w:rsidRPr="00A2521A">
              <w:rPr>
                <w:rFonts w:ascii="Arial" w:hAnsi="Arial" w:cs="Arial"/>
                <w:sz w:val="18"/>
                <w:lang w:val="en-CA"/>
              </w:rPr>
              <w:t xml:space="preserve">Legislature amended </w:t>
            </w:r>
            <w:r w:rsidRPr="00A2521A">
              <w:rPr>
                <w:rFonts w:ascii="Arial" w:hAnsi="Arial" w:cs="Arial"/>
                <w:sz w:val="18"/>
                <w:lang w:val="en-CA"/>
              </w:rPr>
              <w:sym w:font="Wingdings" w:char="F0E0"/>
            </w:r>
            <w:r w:rsidRPr="00A2521A">
              <w:rPr>
                <w:rFonts w:ascii="Arial" w:hAnsi="Arial" w:cs="Arial"/>
                <w:sz w:val="18"/>
                <w:lang w:val="en-CA"/>
              </w:rPr>
              <w:t xml:space="preserve"> not what reading in would have imposed (changed both adoptive and biological parents benefits)</w:t>
            </w:r>
          </w:p>
          <w:p w14:paraId="6DE56CA1" w14:textId="77777777" w:rsidR="00A2521A" w:rsidRPr="00A2521A" w:rsidRDefault="00A2521A" w:rsidP="00DC12AE">
            <w:pPr>
              <w:pStyle w:val="Regular"/>
              <w:rPr>
                <w:rFonts w:ascii="Arial" w:hAnsi="Arial" w:cs="Arial"/>
                <w:sz w:val="18"/>
                <w:lang w:val="en-CA"/>
              </w:rPr>
            </w:pPr>
            <w:r w:rsidRPr="00A2521A">
              <w:rPr>
                <w:rFonts w:ascii="Arial" w:hAnsi="Arial" w:cs="Arial"/>
                <w:b/>
                <w:sz w:val="18"/>
                <w:lang w:val="en-CA"/>
              </w:rPr>
              <w:t>Reasons</w:t>
            </w:r>
            <w:r w:rsidRPr="00A2521A">
              <w:rPr>
                <w:rFonts w:ascii="Arial" w:hAnsi="Arial" w:cs="Arial"/>
                <w:sz w:val="18"/>
                <w:lang w:val="en-CA"/>
              </w:rPr>
              <w:t>:</w:t>
            </w:r>
          </w:p>
          <w:p w14:paraId="158554FA" w14:textId="77777777" w:rsidR="00A2521A" w:rsidRPr="002478CB" w:rsidRDefault="00A2521A" w:rsidP="007B5B1B">
            <w:pPr>
              <w:pStyle w:val="Regular"/>
              <w:numPr>
                <w:ilvl w:val="0"/>
                <w:numId w:val="62"/>
              </w:numPr>
              <w:rPr>
                <w:rFonts w:ascii="Arial" w:hAnsi="Arial" w:cs="Arial"/>
                <w:b/>
                <w:color w:val="0000FF"/>
                <w:sz w:val="18"/>
                <w:lang w:val="en-CA"/>
              </w:rPr>
            </w:pPr>
            <w:r w:rsidRPr="002478CB">
              <w:rPr>
                <w:rFonts w:ascii="Arial" w:hAnsi="Arial" w:cs="Arial"/>
                <w:b/>
                <w:color w:val="0000FF"/>
                <w:sz w:val="18"/>
                <w:lang w:val="en-CA"/>
              </w:rPr>
              <w:t xml:space="preserve">Court has flexibility in determining what course of action to take following a Charter violation that is not saved by s. 1 scrutiny.  </w:t>
            </w:r>
          </w:p>
          <w:p w14:paraId="3719B14B" w14:textId="77777777" w:rsidR="00A2521A" w:rsidRPr="00A2521A" w:rsidRDefault="00A2521A" w:rsidP="007B5B1B">
            <w:pPr>
              <w:pStyle w:val="Regular"/>
              <w:numPr>
                <w:ilvl w:val="0"/>
                <w:numId w:val="62"/>
              </w:numPr>
              <w:rPr>
                <w:rFonts w:ascii="Arial" w:hAnsi="Arial" w:cs="Arial"/>
                <w:sz w:val="18"/>
                <w:lang w:val="en-CA"/>
              </w:rPr>
            </w:pPr>
            <w:r w:rsidRPr="00A2521A">
              <w:rPr>
                <w:rFonts w:ascii="Arial" w:hAnsi="Arial" w:cs="Arial"/>
                <w:sz w:val="18"/>
                <w:lang w:val="en-CA"/>
              </w:rPr>
              <w:t xml:space="preserve">Section 52 mandates striking down a law inconsistent with the constitution, to the extent of the inconsistency.  So can strike down, temporarly suspend, or read down / read in. </w:t>
            </w:r>
          </w:p>
          <w:p w14:paraId="6FB3661B" w14:textId="77777777" w:rsidR="00A2521A" w:rsidRPr="00A2521A" w:rsidRDefault="00A2521A" w:rsidP="007B5B1B">
            <w:pPr>
              <w:pStyle w:val="Regular"/>
              <w:numPr>
                <w:ilvl w:val="0"/>
                <w:numId w:val="62"/>
              </w:numPr>
              <w:rPr>
                <w:rFonts w:ascii="Arial" w:hAnsi="Arial" w:cs="Arial"/>
                <w:sz w:val="18"/>
                <w:lang w:val="en-CA"/>
              </w:rPr>
            </w:pPr>
            <w:r w:rsidRPr="00A2521A">
              <w:rPr>
                <w:rFonts w:ascii="Arial" w:hAnsi="Arial" w:cs="Arial"/>
                <w:sz w:val="18"/>
                <w:lang w:val="en-CA"/>
              </w:rPr>
              <w:t>In addition, s. 24 of the Charter extends to any court of competent jurisdiction the power to grant an "appropriate and just" remedy to "[a]nyone whose [Charter] rights and freedoms ... have been infringed or denied". In choosing how to apply s. 52 or s. 24 a court will determine its course of action with reference to the nature of the violation and the context of the specific legislation under consideration.</w:t>
            </w:r>
          </w:p>
          <w:p w14:paraId="50610E2C" w14:textId="347F8A78" w:rsidR="00A2521A" w:rsidRPr="00E54A28" w:rsidRDefault="00A2521A" w:rsidP="007B5B1B">
            <w:pPr>
              <w:pStyle w:val="Regular"/>
              <w:numPr>
                <w:ilvl w:val="0"/>
                <w:numId w:val="62"/>
              </w:numPr>
              <w:rPr>
                <w:rFonts w:ascii="Arial" w:hAnsi="Arial" w:cs="Arial"/>
                <w:color w:val="0000FF"/>
                <w:sz w:val="18"/>
                <w:lang w:val="en-CA"/>
              </w:rPr>
            </w:pPr>
            <w:r w:rsidRPr="000D3918">
              <w:rPr>
                <w:rFonts w:ascii="Arial" w:hAnsi="Arial" w:cs="Arial"/>
                <w:b/>
                <w:color w:val="0000FF"/>
                <w:sz w:val="18"/>
                <w:lang w:val="en-CA"/>
              </w:rPr>
              <w:t xml:space="preserve">Severance: </w:t>
            </w:r>
            <w:r w:rsidRPr="00E54A28">
              <w:rPr>
                <w:rFonts w:ascii="Arial" w:hAnsi="Arial" w:cs="Arial"/>
                <w:color w:val="0000FF"/>
                <w:sz w:val="18"/>
                <w:lang w:val="en-CA"/>
              </w:rPr>
              <w:t>For instance if a single section of a statute violates the Constitution, normally that section may be severed from the rest of the statute so that the whole statute need not be struck down. To refuse to sever the offending part, and therefore declare inoperative parts of a legislative enactment which do not themselves violate the Constitution, is surely more difficult to justify</w:t>
            </w:r>
          </w:p>
          <w:p w14:paraId="36698B45" w14:textId="77777777" w:rsidR="00A2521A" w:rsidRPr="00A2521A" w:rsidRDefault="00A2521A" w:rsidP="007B5B1B">
            <w:pPr>
              <w:pStyle w:val="Regular"/>
              <w:numPr>
                <w:ilvl w:val="0"/>
                <w:numId w:val="63"/>
              </w:numPr>
              <w:rPr>
                <w:rFonts w:ascii="Arial" w:hAnsi="Arial" w:cs="Arial"/>
                <w:b/>
                <w:sz w:val="18"/>
                <w:lang w:val="en-CA"/>
              </w:rPr>
            </w:pPr>
            <w:r w:rsidRPr="00A2521A">
              <w:rPr>
                <w:rFonts w:ascii="Arial" w:hAnsi="Arial" w:cs="Arial"/>
                <w:sz w:val="18"/>
                <w:lang w:val="en-CA"/>
              </w:rPr>
              <w:t xml:space="preserve">This case: violated a positive right </w:t>
            </w:r>
            <w:r w:rsidRPr="00A2521A">
              <w:rPr>
                <w:rFonts w:ascii="Arial" w:hAnsi="Arial" w:cs="Arial"/>
                <w:sz w:val="18"/>
                <w:lang w:val="en-CA"/>
              </w:rPr>
              <w:sym w:font="Wingdings" w:char="F0E0"/>
            </w:r>
            <w:r w:rsidRPr="00A2521A">
              <w:rPr>
                <w:rFonts w:ascii="Arial" w:hAnsi="Arial" w:cs="Arial"/>
                <w:sz w:val="18"/>
                <w:lang w:val="en-CA"/>
              </w:rPr>
              <w:t xml:space="preserve"> more likely to fall into reading down/reading in or striking down &amp; suspending than immediate striking down</w:t>
            </w:r>
          </w:p>
          <w:p w14:paraId="0A10B561" w14:textId="77777777" w:rsidR="00A2521A" w:rsidRPr="00A2521A" w:rsidRDefault="00A2521A" w:rsidP="007B5B1B">
            <w:pPr>
              <w:pStyle w:val="Regular"/>
              <w:numPr>
                <w:ilvl w:val="1"/>
                <w:numId w:val="30"/>
              </w:numPr>
              <w:rPr>
                <w:rFonts w:ascii="Arial" w:hAnsi="Arial" w:cs="Arial"/>
                <w:b/>
                <w:sz w:val="18"/>
                <w:lang w:val="en-CA"/>
              </w:rPr>
            </w:pPr>
            <w:r w:rsidRPr="00A2521A">
              <w:rPr>
                <w:rFonts w:ascii="Arial" w:hAnsi="Arial" w:cs="Arial"/>
                <w:sz w:val="18"/>
                <w:lang w:val="en-CA"/>
              </w:rPr>
              <w:t xml:space="preserve">Under-inclusive </w:t>
            </w:r>
          </w:p>
          <w:p w14:paraId="3E0AFF83" w14:textId="77777777" w:rsidR="00A2521A" w:rsidRPr="00A2521A" w:rsidRDefault="00A2521A" w:rsidP="007B5B1B">
            <w:pPr>
              <w:pStyle w:val="Regular"/>
              <w:numPr>
                <w:ilvl w:val="1"/>
                <w:numId w:val="30"/>
              </w:numPr>
              <w:rPr>
                <w:rFonts w:ascii="Arial" w:hAnsi="Arial" w:cs="Arial"/>
                <w:b/>
                <w:sz w:val="18"/>
                <w:lang w:val="en-CA"/>
              </w:rPr>
            </w:pPr>
            <w:r w:rsidRPr="00A2521A">
              <w:rPr>
                <w:rFonts w:ascii="Arial" w:hAnsi="Arial" w:cs="Arial"/>
                <w:sz w:val="18"/>
                <w:lang w:val="en-CA"/>
              </w:rPr>
              <w:t xml:space="preserve">Striking down </w:t>
            </w:r>
            <w:r w:rsidRPr="00A2521A">
              <w:rPr>
                <w:rFonts w:ascii="Arial" w:hAnsi="Arial" w:cs="Arial"/>
                <w:sz w:val="18"/>
                <w:lang w:val="en-CA"/>
              </w:rPr>
              <w:sym w:font="Wingdings" w:char="F0E0"/>
            </w:r>
            <w:r w:rsidRPr="00A2521A">
              <w:rPr>
                <w:rFonts w:ascii="Arial" w:hAnsi="Arial" w:cs="Arial"/>
                <w:sz w:val="18"/>
                <w:lang w:val="en-CA"/>
              </w:rPr>
              <w:t>would deprive others of benefit, not providing relief to P</w:t>
            </w:r>
          </w:p>
          <w:p w14:paraId="46F9240C" w14:textId="77777777" w:rsidR="00A2521A" w:rsidRPr="00A2521A" w:rsidRDefault="00A2521A" w:rsidP="007B5B1B">
            <w:pPr>
              <w:pStyle w:val="Regular"/>
              <w:numPr>
                <w:ilvl w:val="2"/>
                <w:numId w:val="30"/>
              </w:numPr>
              <w:rPr>
                <w:rFonts w:ascii="Arial" w:hAnsi="Arial" w:cs="Arial"/>
                <w:b/>
                <w:sz w:val="18"/>
                <w:lang w:val="en-CA"/>
              </w:rPr>
            </w:pPr>
            <w:r w:rsidRPr="00A2521A">
              <w:rPr>
                <w:rFonts w:ascii="Arial" w:hAnsi="Arial" w:cs="Arial"/>
                <w:sz w:val="18"/>
                <w:lang w:val="en-CA"/>
              </w:rPr>
              <w:t>Requires suspension</w:t>
            </w:r>
          </w:p>
          <w:p w14:paraId="2397AD0B" w14:textId="5526D607" w:rsidR="00A2521A" w:rsidRPr="00E54A28" w:rsidRDefault="00A2521A" w:rsidP="007B5B1B">
            <w:pPr>
              <w:pStyle w:val="Regular"/>
              <w:numPr>
                <w:ilvl w:val="1"/>
                <w:numId w:val="30"/>
              </w:numPr>
              <w:rPr>
                <w:rFonts w:ascii="Arial" w:hAnsi="Arial" w:cs="Arial"/>
                <w:sz w:val="18"/>
                <w:lang w:val="en-CA"/>
              </w:rPr>
            </w:pPr>
            <w:r w:rsidRPr="00A2521A">
              <w:rPr>
                <w:rFonts w:ascii="Arial" w:hAnsi="Arial" w:cs="Arial"/>
                <w:sz w:val="18"/>
                <w:lang w:val="en-CA"/>
              </w:rPr>
              <w:t>Should the court Read-in?</w:t>
            </w:r>
            <w:r w:rsidR="00E54A28">
              <w:rPr>
                <w:rFonts w:ascii="Arial" w:hAnsi="Arial" w:cs="Arial"/>
                <w:sz w:val="18"/>
                <w:lang w:val="en-CA"/>
              </w:rPr>
              <w:t xml:space="preserve">  </w:t>
            </w:r>
            <w:r w:rsidRPr="00E54A28">
              <w:rPr>
                <w:rFonts w:ascii="Arial" w:hAnsi="Arial" w:cs="Arial"/>
                <w:sz w:val="18"/>
                <w:lang w:val="en-CA"/>
              </w:rPr>
              <w:t>Must look at legislation:</w:t>
            </w:r>
          </w:p>
          <w:p w14:paraId="0CD642F6" w14:textId="77777777" w:rsidR="00A2521A" w:rsidRPr="00A2521A" w:rsidRDefault="00A2521A" w:rsidP="007B5B1B">
            <w:pPr>
              <w:pStyle w:val="Regular"/>
              <w:numPr>
                <w:ilvl w:val="3"/>
                <w:numId w:val="30"/>
              </w:numPr>
              <w:rPr>
                <w:rFonts w:ascii="Arial" w:hAnsi="Arial" w:cs="Arial"/>
                <w:sz w:val="18"/>
                <w:lang w:val="en-CA"/>
              </w:rPr>
            </w:pPr>
            <w:r w:rsidRPr="00A2521A">
              <w:rPr>
                <w:rFonts w:ascii="Arial" w:hAnsi="Arial" w:cs="Arial"/>
                <w:sz w:val="18"/>
                <w:lang w:val="en-CA"/>
              </w:rPr>
              <w:t>No clear legislative objective</w:t>
            </w:r>
          </w:p>
          <w:p w14:paraId="12D3812E" w14:textId="77777777" w:rsidR="00A2521A" w:rsidRPr="00A2521A" w:rsidRDefault="00A2521A" w:rsidP="007B5B1B">
            <w:pPr>
              <w:pStyle w:val="Regular"/>
              <w:numPr>
                <w:ilvl w:val="3"/>
                <w:numId w:val="30"/>
              </w:numPr>
              <w:rPr>
                <w:rFonts w:ascii="Arial" w:hAnsi="Arial" w:cs="Arial"/>
                <w:sz w:val="18"/>
                <w:lang w:val="en-CA"/>
              </w:rPr>
            </w:pPr>
            <w:r w:rsidRPr="00A2521A">
              <w:rPr>
                <w:rFonts w:ascii="Arial" w:hAnsi="Arial" w:cs="Arial"/>
                <w:sz w:val="18"/>
                <w:lang w:val="en-CA"/>
              </w:rPr>
              <w:t xml:space="preserve">Budgetary considerations </w:t>
            </w:r>
          </w:p>
          <w:p w14:paraId="570F82D3" w14:textId="77777777" w:rsidR="00A2521A" w:rsidRPr="00A2521A" w:rsidRDefault="00A2521A" w:rsidP="007B5B1B">
            <w:pPr>
              <w:pStyle w:val="Regular"/>
              <w:numPr>
                <w:ilvl w:val="3"/>
                <w:numId w:val="30"/>
              </w:numPr>
              <w:rPr>
                <w:rFonts w:ascii="Arial" w:hAnsi="Arial" w:cs="Arial"/>
                <w:sz w:val="18"/>
                <w:lang w:val="en-CA"/>
              </w:rPr>
            </w:pPr>
            <w:r w:rsidRPr="00A2521A">
              <w:rPr>
                <w:rFonts w:ascii="Arial" w:hAnsi="Arial" w:cs="Arial"/>
                <w:sz w:val="18"/>
                <w:lang w:val="en-CA"/>
              </w:rPr>
              <w:t>Substantial intrusion into legislative domain</w:t>
            </w:r>
          </w:p>
          <w:p w14:paraId="4D2C0D50" w14:textId="091AAC93" w:rsidR="00A2521A" w:rsidRPr="00A2521A" w:rsidRDefault="00A2521A" w:rsidP="007B5B1B">
            <w:pPr>
              <w:pStyle w:val="Regular"/>
              <w:numPr>
                <w:ilvl w:val="4"/>
                <w:numId w:val="30"/>
              </w:numPr>
              <w:rPr>
                <w:rFonts w:ascii="Arial" w:hAnsi="Arial" w:cs="Arial"/>
                <w:sz w:val="18"/>
                <w:lang w:val="en-CA"/>
              </w:rPr>
            </w:pPr>
            <w:r w:rsidRPr="00A2521A">
              <w:rPr>
                <w:rFonts w:ascii="Arial" w:hAnsi="Arial" w:cs="Arial"/>
                <w:sz w:val="18"/>
                <w:lang w:val="en-CA"/>
              </w:rPr>
              <w:t xml:space="preserve">Would change the nature of the scheme as a whole </w:t>
            </w:r>
          </w:p>
        </w:tc>
      </w:tr>
    </w:tbl>
    <w:p w14:paraId="2E5DB3A7" w14:textId="77777777" w:rsidR="000D3918" w:rsidRPr="00885AD5" w:rsidRDefault="000D3918" w:rsidP="00812CB3">
      <w:pPr>
        <w:pStyle w:val="Regular"/>
        <w:rPr>
          <w:lang w:val="en-CA"/>
        </w:rPr>
      </w:pPr>
    </w:p>
    <w:tbl>
      <w:tblPr>
        <w:tblStyle w:val="TableGrid"/>
        <w:tblW w:w="0" w:type="auto"/>
        <w:tblLook w:val="04A0" w:firstRow="1" w:lastRow="0" w:firstColumn="1" w:lastColumn="0" w:noHBand="0" w:noVBand="1"/>
      </w:tblPr>
      <w:tblGrid>
        <w:gridCol w:w="8856"/>
      </w:tblGrid>
      <w:tr w:rsidR="00DC12AE" w:rsidRPr="00DC12AE" w14:paraId="52F84BD9" w14:textId="77777777" w:rsidTr="00DC12AE">
        <w:tc>
          <w:tcPr>
            <w:tcW w:w="8856" w:type="dxa"/>
          </w:tcPr>
          <w:p w14:paraId="3E2600C5" w14:textId="77777777" w:rsidR="00DC12AE" w:rsidRPr="00DC12AE" w:rsidRDefault="00DC12AE" w:rsidP="00DC12AE">
            <w:pPr>
              <w:pStyle w:val="Case"/>
              <w:rPr>
                <w:i/>
              </w:rPr>
            </w:pPr>
            <w:bookmarkStart w:id="77" w:name="_Toc448168882"/>
            <w:bookmarkStart w:id="78" w:name="_Toc353478687"/>
            <w:r w:rsidRPr="00DC12AE">
              <w:rPr>
                <w:highlight w:val="yellow"/>
              </w:rPr>
              <w:t>Vriend v Alberta (1998)</w:t>
            </w:r>
            <w:bookmarkEnd w:id="77"/>
            <w:r w:rsidRPr="00DC12AE">
              <w:t xml:space="preserve"> ** Applies Schachter, clarifies reading in for legislative intent</w:t>
            </w:r>
            <w:bookmarkEnd w:id="78"/>
          </w:p>
        </w:tc>
      </w:tr>
      <w:tr w:rsidR="00DC12AE" w:rsidRPr="00DC12AE" w14:paraId="22154812" w14:textId="77777777" w:rsidTr="00E54A28">
        <w:trPr>
          <w:trHeight w:val="2825"/>
        </w:trPr>
        <w:tc>
          <w:tcPr>
            <w:tcW w:w="8856" w:type="dxa"/>
          </w:tcPr>
          <w:p w14:paraId="6FC63D1E" w14:textId="37B7BD97" w:rsidR="00DC12AE" w:rsidRPr="00DC12AE" w:rsidRDefault="00DC12AE" w:rsidP="00DC12AE">
            <w:pPr>
              <w:pStyle w:val="Regular"/>
              <w:rPr>
                <w:rFonts w:ascii="Arial" w:hAnsi="Arial" w:cs="Arial"/>
                <w:sz w:val="18"/>
                <w:lang w:val="en-CA"/>
              </w:rPr>
            </w:pPr>
            <w:r w:rsidRPr="00DC12AE">
              <w:rPr>
                <w:rFonts w:ascii="Arial" w:hAnsi="Arial" w:cs="Arial"/>
                <w:b/>
                <w:sz w:val="18"/>
                <w:lang w:val="en-CA"/>
              </w:rPr>
              <w:t>Facts</w:t>
            </w:r>
            <w:r w:rsidRPr="00DC12AE">
              <w:rPr>
                <w:rFonts w:ascii="Arial" w:hAnsi="Arial" w:cs="Arial"/>
                <w:sz w:val="18"/>
                <w:lang w:val="en-CA"/>
              </w:rPr>
              <w:t xml:space="preserve">: Vriend was dismissed from employment with private school when they found out he was </w:t>
            </w:r>
            <w:r w:rsidR="00E54A28">
              <w:rPr>
                <w:rFonts w:ascii="Arial" w:hAnsi="Arial" w:cs="Arial"/>
                <w:sz w:val="18"/>
                <w:lang w:val="en-CA"/>
              </w:rPr>
              <w:t>gay</w:t>
            </w:r>
            <w:r w:rsidRPr="00DC12AE">
              <w:rPr>
                <w:rFonts w:ascii="Arial" w:hAnsi="Arial" w:cs="Arial"/>
                <w:sz w:val="18"/>
                <w:lang w:val="en-CA"/>
              </w:rPr>
              <w:t>. Filed a human rights complaint, it was dismissed. Brought action claiming that the failure of the act to protect against discrimination. SCC found violation, not saved under s.1.  Appellant argues for reading in.</w:t>
            </w:r>
          </w:p>
          <w:p w14:paraId="2323AC26" w14:textId="7D0BF145" w:rsidR="00DC12AE" w:rsidRPr="00DC12AE" w:rsidRDefault="00DC12AE" w:rsidP="00DC12AE">
            <w:pPr>
              <w:pStyle w:val="Regular"/>
              <w:rPr>
                <w:rFonts w:ascii="Arial" w:hAnsi="Arial" w:cs="Arial"/>
                <w:sz w:val="18"/>
                <w:lang w:val="en-CA"/>
              </w:rPr>
            </w:pPr>
            <w:r w:rsidRPr="00DC12AE">
              <w:rPr>
                <w:rFonts w:ascii="Arial" w:hAnsi="Arial" w:cs="Arial"/>
                <w:b/>
                <w:sz w:val="18"/>
                <w:lang w:val="en-CA"/>
              </w:rPr>
              <w:t>Decision:</w:t>
            </w:r>
            <w:r w:rsidRPr="00DC12AE">
              <w:rPr>
                <w:rFonts w:ascii="Arial" w:hAnsi="Arial" w:cs="Arial"/>
                <w:sz w:val="18"/>
                <w:lang w:val="en-CA"/>
              </w:rPr>
              <w:t xml:space="preserve"> Read in provisions</w:t>
            </w:r>
            <w:r w:rsidR="00E54A28">
              <w:rPr>
                <w:rFonts w:ascii="Arial" w:hAnsi="Arial" w:cs="Arial"/>
                <w:sz w:val="18"/>
                <w:lang w:val="en-CA"/>
              </w:rPr>
              <w:t xml:space="preserve"> </w:t>
            </w:r>
            <w:r w:rsidR="00E54A28" w:rsidRPr="00DC12AE">
              <w:rPr>
                <w:rFonts w:ascii="Arial" w:hAnsi="Arial" w:cs="Arial"/>
                <w:sz w:val="18"/>
                <w:lang w:val="en-CA"/>
              </w:rPr>
              <w:t>to make the statute in line with the Charter</w:t>
            </w:r>
          </w:p>
          <w:p w14:paraId="7031F140" w14:textId="08E42108" w:rsidR="00DC12AE" w:rsidRPr="00E54A28" w:rsidRDefault="00DC12AE" w:rsidP="00E54A28">
            <w:pPr>
              <w:pStyle w:val="Regular"/>
              <w:rPr>
                <w:rFonts w:ascii="Arial" w:hAnsi="Arial" w:cs="Arial"/>
                <w:b/>
                <w:sz w:val="18"/>
                <w:lang w:val="en-CA"/>
              </w:rPr>
            </w:pPr>
            <w:r w:rsidRPr="00DC12AE">
              <w:rPr>
                <w:rFonts w:ascii="Arial" w:hAnsi="Arial" w:cs="Arial"/>
                <w:b/>
                <w:sz w:val="18"/>
                <w:lang w:val="en-CA"/>
              </w:rPr>
              <w:t>Reasons:</w:t>
            </w:r>
            <w:r w:rsidR="00E54A28">
              <w:rPr>
                <w:rFonts w:ascii="Arial" w:hAnsi="Arial" w:cs="Arial"/>
                <w:b/>
                <w:sz w:val="18"/>
                <w:lang w:val="en-CA"/>
              </w:rPr>
              <w:t xml:space="preserve">  </w:t>
            </w:r>
            <w:r w:rsidRPr="00DC12AE">
              <w:rPr>
                <w:rFonts w:ascii="Arial" w:hAnsi="Arial" w:cs="Arial"/>
                <w:sz w:val="18"/>
                <w:lang w:val="en-CA"/>
              </w:rPr>
              <w:t xml:space="preserve">Dealt with omission </w:t>
            </w:r>
            <w:r w:rsidRPr="00DC12AE">
              <w:rPr>
                <w:rFonts w:ascii="Arial" w:hAnsi="Arial" w:cs="Arial"/>
                <w:sz w:val="18"/>
                <w:lang w:val="en-CA"/>
              </w:rPr>
              <w:sym w:font="Wingdings" w:char="F0E0"/>
            </w:r>
            <w:r w:rsidRPr="00DC12AE">
              <w:rPr>
                <w:rFonts w:ascii="Arial" w:hAnsi="Arial" w:cs="Arial"/>
                <w:sz w:val="18"/>
                <w:lang w:val="en-CA"/>
              </w:rPr>
              <w:t xml:space="preserve"> reading down isn’t available</w:t>
            </w:r>
          </w:p>
          <w:p w14:paraId="470128F3" w14:textId="77777777" w:rsidR="00DC12AE" w:rsidRPr="00DC12AE" w:rsidRDefault="00DC12AE" w:rsidP="007B5B1B">
            <w:pPr>
              <w:pStyle w:val="Regular"/>
              <w:numPr>
                <w:ilvl w:val="0"/>
                <w:numId w:val="61"/>
              </w:numPr>
              <w:rPr>
                <w:rFonts w:ascii="Arial" w:hAnsi="Arial" w:cs="Arial"/>
                <w:sz w:val="18"/>
                <w:lang w:val="en-CA"/>
              </w:rPr>
            </w:pPr>
            <w:r w:rsidRPr="00DC12AE">
              <w:rPr>
                <w:rFonts w:ascii="Arial" w:hAnsi="Arial" w:cs="Arial"/>
                <w:sz w:val="18"/>
                <w:lang w:val="en-CA"/>
              </w:rPr>
              <w:t xml:space="preserve">Considerable number of sections that play an important role in the scheme </w:t>
            </w:r>
            <w:r w:rsidRPr="00DC12AE">
              <w:rPr>
                <w:rFonts w:ascii="Arial" w:hAnsi="Arial" w:cs="Arial"/>
                <w:sz w:val="18"/>
                <w:lang w:val="en-CA"/>
              </w:rPr>
              <w:sym w:font="Wingdings" w:char="F0E0"/>
            </w:r>
            <w:r w:rsidRPr="00DC12AE">
              <w:rPr>
                <w:rFonts w:ascii="Arial" w:hAnsi="Arial" w:cs="Arial"/>
                <w:sz w:val="18"/>
                <w:lang w:val="en-CA"/>
              </w:rPr>
              <w:t xml:space="preserve"> severance would not be possible </w:t>
            </w:r>
          </w:p>
          <w:p w14:paraId="128CC022" w14:textId="77777777" w:rsidR="00DC12AE" w:rsidRPr="000D3918" w:rsidRDefault="00DC12AE" w:rsidP="007B5B1B">
            <w:pPr>
              <w:pStyle w:val="Regular"/>
              <w:numPr>
                <w:ilvl w:val="0"/>
                <w:numId w:val="61"/>
              </w:numPr>
              <w:rPr>
                <w:rFonts w:ascii="Arial" w:hAnsi="Arial" w:cs="Arial"/>
                <w:b/>
                <w:color w:val="0000FF"/>
                <w:sz w:val="18"/>
                <w:u w:val="single"/>
                <w:lang w:val="en-CA"/>
              </w:rPr>
            </w:pPr>
            <w:r w:rsidRPr="000D3918">
              <w:rPr>
                <w:rFonts w:ascii="Arial" w:hAnsi="Arial" w:cs="Arial"/>
                <w:b/>
                <w:color w:val="0000FF"/>
                <w:sz w:val="18"/>
                <w:lang w:val="en-CA"/>
              </w:rPr>
              <w:t>Must consider two principles when determining if reading in is appropriate: (1</w:t>
            </w:r>
            <w:r w:rsidRPr="000D3918">
              <w:rPr>
                <w:rFonts w:ascii="Arial" w:hAnsi="Arial" w:cs="Arial"/>
                <w:b/>
                <w:color w:val="0000FF"/>
                <w:sz w:val="18"/>
                <w:u w:val="single"/>
                <w:lang w:val="en-CA"/>
              </w:rPr>
              <w:t>) Respect for role of legislature</w:t>
            </w:r>
            <w:r w:rsidRPr="000D3918">
              <w:rPr>
                <w:rFonts w:ascii="Arial" w:hAnsi="Arial" w:cs="Arial"/>
                <w:b/>
                <w:color w:val="0000FF"/>
                <w:sz w:val="18"/>
                <w:lang w:val="en-CA"/>
              </w:rPr>
              <w:t xml:space="preserve"> (2) </w:t>
            </w:r>
            <w:r w:rsidRPr="000D3918">
              <w:rPr>
                <w:rFonts w:ascii="Arial" w:hAnsi="Arial" w:cs="Arial"/>
                <w:b/>
                <w:color w:val="0000FF"/>
                <w:sz w:val="18"/>
                <w:u w:val="single"/>
                <w:lang w:val="en-CA"/>
              </w:rPr>
              <w:t>Respect for purposes of Charter</w:t>
            </w:r>
          </w:p>
          <w:p w14:paraId="3CB38143" w14:textId="77777777" w:rsidR="00DC12AE" w:rsidRPr="000D3918" w:rsidRDefault="00DC12AE" w:rsidP="007B5B1B">
            <w:pPr>
              <w:pStyle w:val="Regular"/>
              <w:numPr>
                <w:ilvl w:val="1"/>
                <w:numId w:val="30"/>
              </w:numPr>
              <w:rPr>
                <w:rFonts w:ascii="Arial" w:hAnsi="Arial" w:cs="Arial"/>
                <w:b/>
                <w:color w:val="0000FF"/>
                <w:sz w:val="18"/>
                <w:lang w:val="en-CA"/>
              </w:rPr>
            </w:pPr>
            <w:r w:rsidRPr="000D3918">
              <w:rPr>
                <w:rFonts w:ascii="Arial" w:hAnsi="Arial" w:cs="Arial"/>
                <w:b/>
                <w:color w:val="0000FF"/>
                <w:sz w:val="18"/>
                <w:lang w:val="en-CA"/>
              </w:rPr>
              <w:t xml:space="preserve">Interference with scheme enacted by the legislature by striking down would deprive all of human rights protection, against the purpose of the Charter </w:t>
            </w:r>
          </w:p>
          <w:p w14:paraId="4D72C7EC" w14:textId="77777777" w:rsidR="00DC12AE" w:rsidRPr="00DC12AE" w:rsidRDefault="00DC12AE" w:rsidP="007B5B1B">
            <w:pPr>
              <w:pStyle w:val="Regular"/>
              <w:numPr>
                <w:ilvl w:val="0"/>
                <w:numId w:val="61"/>
              </w:numPr>
              <w:rPr>
                <w:rFonts w:ascii="Arial" w:hAnsi="Arial" w:cs="Arial"/>
                <w:sz w:val="18"/>
                <w:lang w:val="en-CA"/>
              </w:rPr>
            </w:pPr>
            <w:r w:rsidRPr="00DC12AE">
              <w:rPr>
                <w:rFonts w:ascii="Arial" w:hAnsi="Arial" w:cs="Arial"/>
                <w:sz w:val="18"/>
                <w:lang w:val="en-CA"/>
              </w:rPr>
              <w:t xml:space="preserve">Had expressly chosen to exclude sexual orientation </w:t>
            </w:r>
          </w:p>
          <w:p w14:paraId="476C87BE" w14:textId="77777777" w:rsidR="00DC12AE" w:rsidRPr="00DC12AE" w:rsidRDefault="00DC12AE" w:rsidP="007B5B1B">
            <w:pPr>
              <w:pStyle w:val="Regular"/>
              <w:numPr>
                <w:ilvl w:val="1"/>
                <w:numId w:val="30"/>
              </w:numPr>
              <w:rPr>
                <w:rFonts w:ascii="Arial" w:hAnsi="Arial" w:cs="Arial"/>
                <w:sz w:val="18"/>
                <w:lang w:val="en-CA"/>
              </w:rPr>
            </w:pPr>
            <w:r w:rsidRPr="00DC12AE">
              <w:rPr>
                <w:rFonts w:ascii="Arial" w:hAnsi="Arial" w:cs="Arial"/>
                <w:sz w:val="18"/>
                <w:lang w:val="en-CA"/>
              </w:rPr>
              <w:t>But if reading in is not available when government is explicit, it suggests government should just violate Charter rights in deliberate ways</w:t>
            </w:r>
          </w:p>
          <w:p w14:paraId="1A82AC36" w14:textId="4809D207" w:rsidR="00DC12AE" w:rsidRPr="00E54A28" w:rsidRDefault="00DC12AE" w:rsidP="007B5B1B">
            <w:pPr>
              <w:pStyle w:val="Regular"/>
              <w:numPr>
                <w:ilvl w:val="1"/>
                <w:numId w:val="30"/>
              </w:numPr>
              <w:rPr>
                <w:rFonts w:ascii="Arial" w:hAnsi="Arial" w:cs="Arial"/>
                <w:sz w:val="18"/>
                <w:lang w:val="en-CA"/>
              </w:rPr>
            </w:pPr>
            <w:r w:rsidRPr="00DC12AE">
              <w:rPr>
                <w:rFonts w:ascii="Arial" w:hAnsi="Arial" w:cs="Arial"/>
                <w:sz w:val="18"/>
                <w:lang w:val="en-CA"/>
              </w:rPr>
              <w:t>Government deferred the decision to the judiciary (intention to defer to courts)</w:t>
            </w:r>
          </w:p>
        </w:tc>
      </w:tr>
    </w:tbl>
    <w:p w14:paraId="494B4151" w14:textId="77777777" w:rsidR="00ED15B2" w:rsidRPr="00E352D2" w:rsidRDefault="00ED15B2" w:rsidP="00812CB3">
      <w:pPr>
        <w:pStyle w:val="Regular"/>
        <w:rPr>
          <w:rFonts w:ascii="Arial" w:hAnsi="Arial" w:cs="Arial"/>
          <w:sz w:val="18"/>
          <w:lang w:val="en-CA"/>
        </w:rPr>
      </w:pPr>
    </w:p>
    <w:p w14:paraId="67159B9D" w14:textId="4F36759F" w:rsidR="0056046D" w:rsidRDefault="0056046D">
      <w:pPr>
        <w:rPr>
          <w:rFonts w:eastAsiaTheme="minorHAnsi"/>
          <w:lang w:val="en-CA"/>
        </w:rPr>
      </w:pPr>
      <w:r>
        <w:rPr>
          <w:lang w:val="en-CA"/>
        </w:rPr>
        <w:br w:type="page"/>
      </w:r>
    </w:p>
    <w:p w14:paraId="774B3EC8" w14:textId="77777777" w:rsidR="00ED15B2" w:rsidRPr="00E352D2" w:rsidRDefault="00ED15B2"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DC12AE" w:rsidRPr="00DC12AE" w14:paraId="437BC972" w14:textId="77777777" w:rsidTr="00DC12AE">
        <w:tc>
          <w:tcPr>
            <w:tcW w:w="8856" w:type="dxa"/>
          </w:tcPr>
          <w:p w14:paraId="6B735B20" w14:textId="0946A158" w:rsidR="00DC12AE" w:rsidRPr="00DC12AE" w:rsidRDefault="00DC12AE" w:rsidP="00DC12AE">
            <w:pPr>
              <w:pStyle w:val="Case"/>
              <w:rPr>
                <w:i/>
                <w:sz w:val="18"/>
                <w:szCs w:val="18"/>
              </w:rPr>
            </w:pPr>
            <w:bookmarkStart w:id="79" w:name="_Toc448168883"/>
            <w:bookmarkStart w:id="80" w:name="_Toc353478688"/>
            <w:r w:rsidRPr="00DC12AE">
              <w:rPr>
                <w:sz w:val="18"/>
                <w:szCs w:val="18"/>
                <w:highlight w:val="yellow"/>
              </w:rPr>
              <w:t>R v Ferguson (2008)</w:t>
            </w:r>
            <w:bookmarkEnd w:id="79"/>
            <w:r w:rsidR="000D3918">
              <w:rPr>
                <w:sz w:val="18"/>
                <w:szCs w:val="18"/>
              </w:rPr>
              <w:t xml:space="preserve"> * S 52 remedy, mandatory minimum sentences</w:t>
            </w:r>
            <w:bookmarkEnd w:id="80"/>
          </w:p>
        </w:tc>
      </w:tr>
      <w:tr w:rsidR="00DC12AE" w:rsidRPr="00DC12AE" w14:paraId="3B00CA90" w14:textId="77777777" w:rsidTr="000D3918">
        <w:trPr>
          <w:trHeight w:val="3283"/>
        </w:trPr>
        <w:tc>
          <w:tcPr>
            <w:tcW w:w="8856" w:type="dxa"/>
          </w:tcPr>
          <w:p w14:paraId="084057EA" w14:textId="77777777" w:rsidR="00DC12AE" w:rsidRPr="00DC12AE" w:rsidRDefault="00DC12AE" w:rsidP="00DC12AE">
            <w:pPr>
              <w:pStyle w:val="Regular"/>
              <w:rPr>
                <w:rFonts w:ascii="Arial" w:hAnsi="Arial" w:cs="Arial"/>
                <w:sz w:val="18"/>
                <w:lang w:val="en-CA"/>
              </w:rPr>
            </w:pPr>
            <w:r w:rsidRPr="00DC12AE">
              <w:rPr>
                <w:rFonts w:ascii="Arial" w:hAnsi="Arial" w:cs="Arial"/>
                <w:b/>
                <w:sz w:val="18"/>
                <w:lang w:val="en-CA"/>
              </w:rPr>
              <w:t>Facts</w:t>
            </w:r>
            <w:r w:rsidRPr="00DC12AE">
              <w:rPr>
                <w:rFonts w:ascii="Arial" w:hAnsi="Arial" w:cs="Arial"/>
                <w:sz w:val="18"/>
                <w:lang w:val="en-CA"/>
              </w:rPr>
              <w:t xml:space="preserve">: Constable Ferguson was charged with manslaughter with a firearm, subject to 4 year mandatory minimum sentence. Challenged the validity under s 12 of the Charter. Issue was remedy. Wanted a </w:t>
            </w:r>
            <w:r w:rsidRPr="00DC12AE">
              <w:rPr>
                <w:rFonts w:ascii="Arial" w:hAnsi="Arial" w:cs="Arial"/>
                <w:sz w:val="18"/>
                <w:u w:val="single"/>
                <w:lang w:val="en-CA"/>
              </w:rPr>
              <w:t>constitutional exemption</w:t>
            </w:r>
            <w:r w:rsidRPr="00DC12AE">
              <w:rPr>
                <w:rFonts w:ascii="Arial" w:hAnsi="Arial" w:cs="Arial"/>
                <w:sz w:val="18"/>
                <w:lang w:val="en-CA"/>
              </w:rPr>
              <w:t xml:space="preserve">, but also for the law to remain valid. </w:t>
            </w:r>
          </w:p>
          <w:p w14:paraId="27794FC0" w14:textId="77777777" w:rsidR="00DC12AE" w:rsidRPr="00DC12AE" w:rsidRDefault="00DC12AE" w:rsidP="007B5B1B">
            <w:pPr>
              <w:pStyle w:val="Regular"/>
              <w:numPr>
                <w:ilvl w:val="0"/>
                <w:numId w:val="60"/>
              </w:numPr>
              <w:rPr>
                <w:rFonts w:ascii="Arial" w:hAnsi="Arial" w:cs="Arial"/>
                <w:sz w:val="18"/>
                <w:lang w:val="en-CA"/>
              </w:rPr>
            </w:pPr>
            <w:r w:rsidRPr="00DC12AE">
              <w:rPr>
                <w:rFonts w:ascii="Arial" w:hAnsi="Arial" w:cs="Arial"/>
                <w:sz w:val="18"/>
                <w:lang w:val="en-CA"/>
              </w:rPr>
              <w:t>Argues: s 52 is blunt, preserves law to maximum extent possible (fits well with severance, reading in, reading down)</w:t>
            </w:r>
          </w:p>
          <w:p w14:paraId="5064E025" w14:textId="77777777" w:rsidR="0056046D" w:rsidRPr="0056046D" w:rsidRDefault="00DC12AE" w:rsidP="0056046D">
            <w:pPr>
              <w:pStyle w:val="Regular"/>
              <w:rPr>
                <w:rFonts w:ascii="Arial" w:hAnsi="Arial" w:cs="Arial"/>
                <w:b/>
                <w:color w:val="0000FF"/>
                <w:sz w:val="18"/>
                <w:lang w:val="en-CA"/>
              </w:rPr>
            </w:pPr>
            <w:r w:rsidRPr="00DC12AE">
              <w:rPr>
                <w:rFonts w:ascii="Arial" w:hAnsi="Arial" w:cs="Arial"/>
                <w:b/>
                <w:sz w:val="18"/>
                <w:lang w:val="en-CA"/>
              </w:rPr>
              <w:t>Decision</w:t>
            </w:r>
            <w:r w:rsidRPr="00DC12AE">
              <w:rPr>
                <w:rFonts w:ascii="Arial" w:hAnsi="Arial" w:cs="Arial"/>
                <w:sz w:val="18"/>
                <w:lang w:val="en-CA"/>
              </w:rPr>
              <w:t xml:space="preserve">: </w:t>
            </w:r>
            <w:r w:rsidRPr="000D3918">
              <w:rPr>
                <w:rFonts w:ascii="Arial" w:hAnsi="Arial" w:cs="Arial"/>
                <w:b/>
                <w:sz w:val="18"/>
                <w:lang w:val="en-CA"/>
              </w:rPr>
              <w:t xml:space="preserve">s 52 would apply if the violation was found.  </w:t>
            </w:r>
            <w:r w:rsidR="0056046D" w:rsidRPr="0056046D">
              <w:rPr>
                <w:rFonts w:ascii="Arial" w:hAnsi="Arial" w:cs="Arial"/>
                <w:b/>
                <w:color w:val="0000FF"/>
                <w:sz w:val="18"/>
                <w:lang w:val="en-CA"/>
              </w:rPr>
              <w:t xml:space="preserve">Decision is limited to mandatory minimums.  </w:t>
            </w:r>
          </w:p>
          <w:p w14:paraId="73F544E0" w14:textId="77777777" w:rsidR="00DC12AE" w:rsidRPr="000D3918" w:rsidRDefault="00DC12AE" w:rsidP="00DC12AE">
            <w:pPr>
              <w:pStyle w:val="Regular"/>
              <w:rPr>
                <w:rFonts w:ascii="Arial" w:hAnsi="Arial" w:cs="Arial"/>
                <w:b/>
                <w:sz w:val="18"/>
                <w:lang w:val="en-CA"/>
              </w:rPr>
            </w:pPr>
          </w:p>
          <w:p w14:paraId="23603432" w14:textId="77777777" w:rsidR="00DC12AE" w:rsidRPr="00DC12AE" w:rsidRDefault="00DC12AE" w:rsidP="00DC12AE">
            <w:pPr>
              <w:pStyle w:val="Regular"/>
              <w:rPr>
                <w:rFonts w:ascii="Arial" w:hAnsi="Arial" w:cs="Arial"/>
                <w:sz w:val="18"/>
                <w:lang w:val="en-CA"/>
              </w:rPr>
            </w:pPr>
            <w:r w:rsidRPr="00DC12AE">
              <w:rPr>
                <w:rFonts w:ascii="Arial" w:hAnsi="Arial" w:cs="Arial"/>
                <w:b/>
                <w:sz w:val="18"/>
                <w:lang w:val="en-CA"/>
              </w:rPr>
              <w:t>Reasons</w:t>
            </w:r>
            <w:r w:rsidRPr="00DC12AE">
              <w:rPr>
                <w:rFonts w:ascii="Arial" w:hAnsi="Arial" w:cs="Arial"/>
                <w:sz w:val="18"/>
                <w:lang w:val="en-CA"/>
              </w:rPr>
              <w:t>:</w:t>
            </w:r>
          </w:p>
          <w:p w14:paraId="2C3E32C6" w14:textId="2D327AED" w:rsidR="00DC12AE" w:rsidRPr="0056046D" w:rsidRDefault="00DC12AE" w:rsidP="007B5B1B">
            <w:pPr>
              <w:pStyle w:val="Regular"/>
              <w:numPr>
                <w:ilvl w:val="0"/>
                <w:numId w:val="63"/>
              </w:numPr>
              <w:rPr>
                <w:rFonts w:ascii="Arial" w:hAnsi="Arial" w:cs="Arial"/>
                <w:sz w:val="18"/>
                <w:lang w:val="en-CA"/>
              </w:rPr>
            </w:pPr>
            <w:r w:rsidRPr="00DC12AE">
              <w:rPr>
                <w:rFonts w:ascii="Arial" w:hAnsi="Arial" w:cs="Arial"/>
                <w:sz w:val="18"/>
                <w:lang w:val="en-CA"/>
              </w:rPr>
              <w:t>NOT striking down legislation that violates the Charter would leave offensive legislation on the books</w:t>
            </w:r>
            <w:r w:rsidR="0056046D">
              <w:rPr>
                <w:rFonts w:ascii="Arial" w:hAnsi="Arial" w:cs="Arial"/>
                <w:sz w:val="18"/>
                <w:lang w:val="en-CA"/>
              </w:rPr>
              <w:t xml:space="preserve"> </w:t>
            </w:r>
            <w:r w:rsidRPr="00DC12AE">
              <w:rPr>
                <w:rFonts w:ascii="Arial" w:hAnsi="Arial" w:cs="Arial"/>
                <w:sz w:val="18"/>
                <w:lang w:val="en-CA"/>
              </w:rPr>
              <w:sym w:font="Wingdings" w:char="F0E0"/>
            </w:r>
            <w:r w:rsidRPr="0056046D">
              <w:rPr>
                <w:rFonts w:ascii="Arial" w:hAnsi="Arial" w:cs="Arial"/>
                <w:sz w:val="18"/>
                <w:lang w:val="en-CA"/>
              </w:rPr>
              <w:t xml:space="preserve"> Generates uncertainty, law &amp; practice would diverge, removes notice to citizens, uneven/unequal application of the law, does not give clear guidance to government </w:t>
            </w:r>
          </w:p>
          <w:p w14:paraId="692E988A" w14:textId="77777777" w:rsidR="00DC12AE" w:rsidRPr="00DC12AE" w:rsidRDefault="00DC12AE" w:rsidP="007B5B1B">
            <w:pPr>
              <w:pStyle w:val="Regular"/>
              <w:numPr>
                <w:ilvl w:val="0"/>
                <w:numId w:val="63"/>
              </w:numPr>
              <w:rPr>
                <w:rFonts w:ascii="Arial" w:hAnsi="Arial" w:cs="Arial"/>
                <w:sz w:val="18"/>
                <w:lang w:val="en-CA"/>
              </w:rPr>
            </w:pPr>
            <w:r w:rsidRPr="00DC12AE">
              <w:rPr>
                <w:rFonts w:ascii="Arial" w:hAnsi="Arial" w:cs="Arial"/>
                <w:sz w:val="18"/>
                <w:lang w:val="en-CA"/>
              </w:rPr>
              <w:t>Allowing Judges to grant an exemption would import discretion where the legislature wanted none (the whole point of mandatory minimums)</w:t>
            </w:r>
          </w:p>
          <w:p w14:paraId="7EEBE6C3" w14:textId="1EEFD589" w:rsidR="00DC12AE" w:rsidRPr="000D3918" w:rsidRDefault="00DC12AE" w:rsidP="007B5B1B">
            <w:pPr>
              <w:pStyle w:val="Regular"/>
              <w:numPr>
                <w:ilvl w:val="1"/>
                <w:numId w:val="30"/>
              </w:numPr>
              <w:rPr>
                <w:rFonts w:ascii="Arial" w:hAnsi="Arial" w:cs="Arial"/>
                <w:sz w:val="18"/>
                <w:lang w:val="en-CA"/>
              </w:rPr>
            </w:pPr>
            <w:r w:rsidRPr="00DC12AE">
              <w:rPr>
                <w:rFonts w:ascii="Arial" w:hAnsi="Arial" w:cs="Arial"/>
                <w:sz w:val="18"/>
                <w:lang w:val="en-CA"/>
              </w:rPr>
              <w:t>Directly contradicts parliament’s intent</w:t>
            </w:r>
            <w:r w:rsidRPr="000D3918">
              <w:rPr>
                <w:rFonts w:ascii="Arial" w:hAnsi="Arial" w:cs="Arial"/>
                <w:sz w:val="18"/>
                <w:lang w:val="en-CA"/>
              </w:rPr>
              <w:t xml:space="preserve"> </w:t>
            </w:r>
          </w:p>
        </w:tc>
      </w:tr>
    </w:tbl>
    <w:p w14:paraId="6C0CF294" w14:textId="77777777" w:rsidR="00ED15B2" w:rsidRPr="00E352D2" w:rsidRDefault="00ED15B2"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DC12AE" w:rsidRPr="00DC12AE" w14:paraId="7B0D317E" w14:textId="77777777" w:rsidTr="00DC12AE">
        <w:tc>
          <w:tcPr>
            <w:tcW w:w="8856" w:type="dxa"/>
          </w:tcPr>
          <w:p w14:paraId="51D1DCB7" w14:textId="77777777" w:rsidR="00DC12AE" w:rsidRPr="00DC12AE" w:rsidRDefault="00DC12AE" w:rsidP="00DC12AE">
            <w:pPr>
              <w:pStyle w:val="Case"/>
              <w:rPr>
                <w:i/>
                <w:sz w:val="18"/>
                <w:szCs w:val="18"/>
              </w:rPr>
            </w:pPr>
            <w:bookmarkStart w:id="81" w:name="_Toc448168884"/>
            <w:bookmarkStart w:id="82" w:name="_Toc353478689"/>
            <w:r w:rsidRPr="00DC12AE">
              <w:rPr>
                <w:sz w:val="18"/>
                <w:szCs w:val="18"/>
                <w:highlight w:val="yellow"/>
              </w:rPr>
              <w:t>Vancouver v Ward (2010)</w:t>
            </w:r>
            <w:bookmarkEnd w:id="81"/>
            <w:r w:rsidRPr="00DC12AE">
              <w:rPr>
                <w:sz w:val="18"/>
                <w:szCs w:val="18"/>
              </w:rPr>
              <w:t xml:space="preserve"> ** CREATES FRAMEWORK FOR AWARD OF DAMAGES UNDER S 24(1)</w:t>
            </w:r>
            <w:bookmarkEnd w:id="82"/>
          </w:p>
        </w:tc>
      </w:tr>
      <w:tr w:rsidR="00DC12AE" w:rsidRPr="00DC12AE" w14:paraId="197F0C89" w14:textId="77777777" w:rsidTr="000D3918">
        <w:trPr>
          <w:trHeight w:val="63"/>
        </w:trPr>
        <w:tc>
          <w:tcPr>
            <w:tcW w:w="8856" w:type="dxa"/>
          </w:tcPr>
          <w:p w14:paraId="0EA9724E" w14:textId="71DFA35C" w:rsidR="00DC12AE" w:rsidRPr="00DC12AE" w:rsidRDefault="00DC12AE" w:rsidP="00DC12AE">
            <w:pPr>
              <w:pStyle w:val="Regular"/>
              <w:rPr>
                <w:rFonts w:ascii="Arial" w:hAnsi="Arial" w:cs="Arial"/>
                <w:sz w:val="18"/>
                <w:lang w:val="en-CA"/>
              </w:rPr>
            </w:pPr>
            <w:r w:rsidRPr="00DC12AE">
              <w:rPr>
                <w:rFonts w:ascii="Arial" w:hAnsi="Arial" w:cs="Arial"/>
                <w:b/>
                <w:sz w:val="18"/>
                <w:lang w:val="en-CA"/>
              </w:rPr>
              <w:t>Facts</w:t>
            </w:r>
            <w:r w:rsidRPr="00DC12AE">
              <w:rPr>
                <w:rFonts w:ascii="Arial" w:hAnsi="Arial" w:cs="Arial"/>
                <w:sz w:val="18"/>
                <w:lang w:val="en-CA"/>
              </w:rPr>
              <w:t>: Charter rights violated by officials who detained, strip-searched and seized his car w/o cause.</w:t>
            </w:r>
          </w:p>
          <w:p w14:paraId="1592E2DF" w14:textId="77777777" w:rsidR="00DC12AE" w:rsidRPr="00DC12AE" w:rsidRDefault="00DC12AE" w:rsidP="00DC12AE">
            <w:pPr>
              <w:pStyle w:val="Regular"/>
              <w:rPr>
                <w:rFonts w:ascii="Arial" w:hAnsi="Arial" w:cs="Arial"/>
                <w:sz w:val="18"/>
                <w:lang w:val="en-CA"/>
              </w:rPr>
            </w:pPr>
            <w:r w:rsidRPr="00DC12AE">
              <w:rPr>
                <w:rFonts w:ascii="Arial" w:hAnsi="Arial" w:cs="Arial"/>
                <w:b/>
                <w:sz w:val="18"/>
                <w:lang w:val="en-CA"/>
              </w:rPr>
              <w:t>Issue</w:t>
            </w:r>
            <w:r w:rsidRPr="00DC12AE">
              <w:rPr>
                <w:rFonts w:ascii="Arial" w:hAnsi="Arial" w:cs="Arial"/>
                <w:sz w:val="18"/>
                <w:lang w:val="en-CA"/>
              </w:rPr>
              <w:t>: When can damages be awarded under s.24(1)?</w:t>
            </w:r>
          </w:p>
          <w:p w14:paraId="3F1631E5" w14:textId="77777777" w:rsidR="00DC12AE" w:rsidRPr="00DC12AE" w:rsidRDefault="00DC12AE" w:rsidP="00DC12AE">
            <w:pPr>
              <w:pStyle w:val="Regular"/>
              <w:rPr>
                <w:rFonts w:ascii="Arial" w:hAnsi="Arial" w:cs="Arial"/>
                <w:sz w:val="18"/>
                <w:lang w:val="en-CA"/>
              </w:rPr>
            </w:pPr>
            <w:r w:rsidRPr="00DC12AE">
              <w:rPr>
                <w:rFonts w:ascii="Arial" w:hAnsi="Arial" w:cs="Arial"/>
                <w:b/>
                <w:sz w:val="18"/>
                <w:lang w:val="en-CA"/>
              </w:rPr>
              <w:t xml:space="preserve">Decision: </w:t>
            </w:r>
            <w:r w:rsidRPr="00DC12AE">
              <w:rPr>
                <w:rFonts w:ascii="Arial" w:hAnsi="Arial" w:cs="Arial"/>
                <w:sz w:val="18"/>
                <w:lang w:val="en-CA"/>
              </w:rPr>
              <w:t>$5000 for strip search, $5000 wrongful imprisonment; Appeal allowed</w:t>
            </w:r>
          </w:p>
          <w:p w14:paraId="36DE23F7" w14:textId="77777777" w:rsidR="000D3918" w:rsidRDefault="000D3918" w:rsidP="00DC12AE">
            <w:pPr>
              <w:pStyle w:val="Regular"/>
              <w:rPr>
                <w:rFonts w:ascii="Arial" w:hAnsi="Arial" w:cs="Arial"/>
                <w:b/>
                <w:sz w:val="18"/>
                <w:lang w:val="en-CA"/>
              </w:rPr>
            </w:pPr>
          </w:p>
          <w:p w14:paraId="55390CF6" w14:textId="77777777" w:rsidR="00DC12AE" w:rsidRPr="000D3918" w:rsidRDefault="00DC12AE" w:rsidP="00DC12AE">
            <w:pPr>
              <w:pStyle w:val="Regular"/>
              <w:rPr>
                <w:rFonts w:ascii="Arial" w:hAnsi="Arial" w:cs="Arial"/>
                <w:b/>
                <w:color w:val="0000FF"/>
                <w:sz w:val="18"/>
                <w:lang w:val="en-CA"/>
              </w:rPr>
            </w:pPr>
            <w:r w:rsidRPr="000D3918">
              <w:rPr>
                <w:rFonts w:ascii="Arial" w:hAnsi="Arial" w:cs="Arial"/>
                <w:b/>
                <w:color w:val="0000FF"/>
                <w:sz w:val="18"/>
                <w:lang w:val="en-CA"/>
              </w:rPr>
              <w:t>How to assess damages under s.24(1):</w:t>
            </w:r>
          </w:p>
          <w:p w14:paraId="08B30EDD" w14:textId="77777777" w:rsidR="00DC12AE" w:rsidRPr="00DC12AE" w:rsidRDefault="00DC12AE" w:rsidP="007B5B1B">
            <w:pPr>
              <w:pStyle w:val="Regular"/>
              <w:numPr>
                <w:ilvl w:val="0"/>
                <w:numId w:val="54"/>
              </w:numPr>
              <w:rPr>
                <w:rFonts w:ascii="Arial" w:hAnsi="Arial" w:cs="Arial"/>
                <w:sz w:val="18"/>
                <w:lang w:val="en-CA"/>
              </w:rPr>
            </w:pPr>
            <w:r w:rsidRPr="00DC12AE">
              <w:rPr>
                <w:rFonts w:ascii="Arial" w:hAnsi="Arial" w:cs="Arial"/>
                <w:sz w:val="18"/>
                <w:lang w:val="en-CA"/>
              </w:rPr>
              <w:t>Proof of a charter breach</w:t>
            </w:r>
          </w:p>
          <w:p w14:paraId="584DF16D" w14:textId="77777777" w:rsidR="00DC12AE" w:rsidRPr="00DC12AE" w:rsidRDefault="00DC12AE" w:rsidP="007B5B1B">
            <w:pPr>
              <w:pStyle w:val="Regular"/>
              <w:numPr>
                <w:ilvl w:val="0"/>
                <w:numId w:val="54"/>
              </w:numPr>
              <w:rPr>
                <w:rFonts w:ascii="Arial" w:hAnsi="Arial" w:cs="Arial"/>
                <w:sz w:val="18"/>
                <w:lang w:val="en-CA"/>
              </w:rPr>
            </w:pPr>
            <w:r w:rsidRPr="00DC12AE">
              <w:rPr>
                <w:rFonts w:ascii="Arial" w:hAnsi="Arial" w:cs="Arial"/>
                <w:sz w:val="18"/>
                <w:lang w:val="en-CA"/>
              </w:rPr>
              <w:t>Functional justification of damages (compensation vindication and deterrence)</w:t>
            </w:r>
          </w:p>
          <w:p w14:paraId="4133C4D4" w14:textId="77777777" w:rsidR="00DC12AE" w:rsidRPr="00DC12AE" w:rsidRDefault="00DC12AE" w:rsidP="007B5B1B">
            <w:pPr>
              <w:pStyle w:val="Regular"/>
              <w:numPr>
                <w:ilvl w:val="0"/>
                <w:numId w:val="54"/>
              </w:numPr>
              <w:rPr>
                <w:rFonts w:ascii="Arial" w:hAnsi="Arial" w:cs="Arial"/>
                <w:sz w:val="18"/>
                <w:lang w:val="en-CA"/>
              </w:rPr>
            </w:pPr>
            <w:r w:rsidRPr="00DC12AE">
              <w:rPr>
                <w:rFonts w:ascii="Arial" w:hAnsi="Arial" w:cs="Arial"/>
                <w:sz w:val="18"/>
                <w:lang w:val="en-CA"/>
              </w:rPr>
              <w:t>Countervailing factors (alt remedies ie tort remedy, concerns for good governance)</w:t>
            </w:r>
          </w:p>
          <w:p w14:paraId="4430A6E2" w14:textId="7A12D7DF" w:rsidR="00DC12AE" w:rsidRPr="00DC12AE" w:rsidRDefault="00DC12AE" w:rsidP="007B5B1B">
            <w:pPr>
              <w:pStyle w:val="Regular"/>
              <w:numPr>
                <w:ilvl w:val="0"/>
                <w:numId w:val="54"/>
              </w:numPr>
              <w:rPr>
                <w:rFonts w:ascii="Arial" w:hAnsi="Arial" w:cs="Arial"/>
                <w:sz w:val="18"/>
                <w:lang w:val="en-CA"/>
              </w:rPr>
            </w:pPr>
            <w:r w:rsidRPr="00DC12AE">
              <w:rPr>
                <w:rFonts w:ascii="Arial" w:hAnsi="Arial" w:cs="Arial"/>
                <w:sz w:val="18"/>
                <w:lang w:val="en-CA"/>
              </w:rPr>
              <w:t xml:space="preserve">Determining quantum of damages – must be rational and proportional </w:t>
            </w:r>
          </w:p>
        </w:tc>
      </w:tr>
    </w:tbl>
    <w:p w14:paraId="0C36F52E" w14:textId="77777777" w:rsidR="000D3918" w:rsidRPr="00E352D2" w:rsidRDefault="000D3918"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1A58C2" w:rsidRPr="001A58C2" w14:paraId="1AC08263" w14:textId="77777777" w:rsidTr="001A58C2">
        <w:tc>
          <w:tcPr>
            <w:tcW w:w="8856" w:type="dxa"/>
          </w:tcPr>
          <w:p w14:paraId="44520CC4" w14:textId="4B44D118" w:rsidR="001A58C2" w:rsidRPr="001A58C2" w:rsidRDefault="001A58C2" w:rsidP="00712AB8">
            <w:pPr>
              <w:pStyle w:val="Case"/>
              <w:rPr>
                <w:i/>
                <w:sz w:val="18"/>
                <w:szCs w:val="18"/>
              </w:rPr>
            </w:pPr>
            <w:bookmarkStart w:id="83" w:name="_Toc448168885"/>
            <w:bookmarkStart w:id="84" w:name="_Toc353478690"/>
            <w:r w:rsidRPr="001A58C2">
              <w:rPr>
                <w:sz w:val="18"/>
                <w:szCs w:val="18"/>
                <w:highlight w:val="yellow"/>
              </w:rPr>
              <w:t>R v Conway (2010)</w:t>
            </w:r>
            <w:bookmarkEnd w:id="83"/>
            <w:r w:rsidR="000D3918">
              <w:rPr>
                <w:sz w:val="18"/>
                <w:szCs w:val="18"/>
              </w:rPr>
              <w:t xml:space="preserve"> * Test for determining if a tribunal can order s 24 remedies</w:t>
            </w:r>
            <w:bookmarkEnd w:id="84"/>
          </w:p>
        </w:tc>
      </w:tr>
      <w:tr w:rsidR="001A58C2" w:rsidRPr="001A58C2" w14:paraId="2CCAB2BD" w14:textId="77777777" w:rsidTr="0056046D">
        <w:trPr>
          <w:trHeight w:val="274"/>
        </w:trPr>
        <w:tc>
          <w:tcPr>
            <w:tcW w:w="8856" w:type="dxa"/>
          </w:tcPr>
          <w:p w14:paraId="6CD7D310" w14:textId="6BF1ADA6" w:rsidR="001A58C2" w:rsidRPr="001A58C2" w:rsidRDefault="001A58C2" w:rsidP="00712AB8">
            <w:pPr>
              <w:pStyle w:val="Regular"/>
              <w:rPr>
                <w:rFonts w:ascii="Arial" w:hAnsi="Arial" w:cs="Arial"/>
                <w:sz w:val="18"/>
                <w:lang w:val="en-CA"/>
              </w:rPr>
            </w:pPr>
            <w:r w:rsidRPr="001A58C2">
              <w:rPr>
                <w:rFonts w:ascii="Arial" w:hAnsi="Arial" w:cs="Arial"/>
                <w:b/>
                <w:sz w:val="18"/>
                <w:lang w:val="en-CA"/>
              </w:rPr>
              <w:t>Facts</w:t>
            </w:r>
            <w:r w:rsidRPr="001A58C2">
              <w:rPr>
                <w:rFonts w:ascii="Arial" w:hAnsi="Arial" w:cs="Arial"/>
                <w:sz w:val="18"/>
                <w:lang w:val="en-CA"/>
              </w:rPr>
              <w:t xml:space="preserve">: Physically and sexually abused as a child, twice convicted of assault, raped aunt </w:t>
            </w:r>
            <w:r w:rsidRPr="001A58C2">
              <w:rPr>
                <w:rFonts w:ascii="Arial" w:hAnsi="Arial" w:cs="Arial"/>
                <w:sz w:val="18"/>
                <w:lang w:val="en-CA"/>
              </w:rPr>
              <w:sym w:font="Wingdings" w:char="F0E0"/>
            </w:r>
            <w:r w:rsidRPr="001A58C2">
              <w:rPr>
                <w:rFonts w:ascii="Arial" w:hAnsi="Arial" w:cs="Arial"/>
                <w:sz w:val="18"/>
                <w:lang w:val="en-CA"/>
              </w:rPr>
              <w:t xml:space="preserve"> not guilty, insanity. Argued Charter rights violated by mental health facility </w:t>
            </w:r>
            <w:r w:rsidRPr="001A58C2">
              <w:rPr>
                <w:rFonts w:ascii="Arial" w:hAnsi="Arial" w:cs="Arial"/>
                <w:sz w:val="18"/>
                <w:lang w:val="en-CA"/>
              </w:rPr>
              <w:sym w:font="Wingdings" w:char="F0E0"/>
            </w:r>
            <w:r w:rsidRPr="001A58C2">
              <w:rPr>
                <w:rFonts w:ascii="Arial" w:hAnsi="Arial" w:cs="Arial"/>
                <w:sz w:val="18"/>
                <w:lang w:val="en-CA"/>
              </w:rPr>
              <w:t xml:space="preserve"> argues </w:t>
            </w:r>
            <w:r w:rsidR="0056046D">
              <w:rPr>
                <w:rFonts w:ascii="Arial" w:hAnsi="Arial" w:cs="Arial"/>
                <w:sz w:val="18"/>
                <w:lang w:val="en-CA"/>
              </w:rPr>
              <w:t>for</w:t>
            </w:r>
            <w:r w:rsidRPr="001A58C2">
              <w:rPr>
                <w:rFonts w:ascii="Arial" w:hAnsi="Arial" w:cs="Arial"/>
                <w:sz w:val="18"/>
                <w:lang w:val="en-CA"/>
              </w:rPr>
              <w:t xml:space="preserve"> absolute discharge under 24(1).</w:t>
            </w:r>
          </w:p>
          <w:p w14:paraId="2EC904A0" w14:textId="77777777" w:rsidR="001A58C2" w:rsidRPr="000D3918" w:rsidRDefault="001A58C2" w:rsidP="00712AB8">
            <w:pPr>
              <w:pStyle w:val="Regular"/>
              <w:rPr>
                <w:rFonts w:ascii="Arial" w:hAnsi="Arial" w:cs="Arial"/>
                <w:b/>
                <w:sz w:val="18"/>
                <w:lang w:val="en-CA"/>
              </w:rPr>
            </w:pPr>
            <w:r w:rsidRPr="001A58C2">
              <w:rPr>
                <w:rFonts w:ascii="Arial" w:hAnsi="Arial" w:cs="Arial"/>
                <w:b/>
                <w:sz w:val="18"/>
                <w:lang w:val="en-CA"/>
              </w:rPr>
              <w:t>Issues</w:t>
            </w:r>
            <w:r w:rsidRPr="001A58C2">
              <w:rPr>
                <w:rFonts w:ascii="Arial" w:hAnsi="Arial" w:cs="Arial"/>
                <w:sz w:val="18"/>
                <w:lang w:val="en-CA"/>
              </w:rPr>
              <w:t xml:space="preserve">:  </w:t>
            </w:r>
            <w:r w:rsidRPr="000D3918">
              <w:rPr>
                <w:rFonts w:ascii="Arial" w:hAnsi="Arial" w:cs="Arial"/>
                <w:b/>
                <w:sz w:val="18"/>
                <w:lang w:val="en-CA"/>
              </w:rPr>
              <w:t>Is the Ontario Review Board a court of competent jurisdiction?  YES</w:t>
            </w:r>
          </w:p>
          <w:p w14:paraId="70C332AF" w14:textId="77777777" w:rsidR="001A58C2" w:rsidRPr="000D3918" w:rsidRDefault="001A58C2" w:rsidP="00712AB8">
            <w:pPr>
              <w:pStyle w:val="Regular"/>
              <w:rPr>
                <w:rFonts w:ascii="Arial" w:hAnsi="Arial" w:cs="Arial"/>
                <w:b/>
                <w:sz w:val="18"/>
                <w:lang w:val="en-CA"/>
              </w:rPr>
            </w:pPr>
            <w:r w:rsidRPr="000D3918">
              <w:rPr>
                <w:rFonts w:ascii="Arial" w:hAnsi="Arial" w:cs="Arial"/>
                <w:b/>
                <w:sz w:val="18"/>
                <w:lang w:val="en-CA"/>
              </w:rPr>
              <w:t>Can they grant a Constitutional Rememdy?  YES</w:t>
            </w:r>
          </w:p>
          <w:p w14:paraId="0B7C4522" w14:textId="77777777" w:rsidR="001A58C2" w:rsidRPr="000D3918" w:rsidRDefault="001A58C2" w:rsidP="00712AB8">
            <w:pPr>
              <w:pStyle w:val="Regular"/>
              <w:rPr>
                <w:rFonts w:ascii="Arial" w:hAnsi="Arial" w:cs="Arial"/>
                <w:b/>
                <w:sz w:val="18"/>
                <w:lang w:val="en-CA"/>
              </w:rPr>
            </w:pPr>
            <w:r w:rsidRPr="000D3918">
              <w:rPr>
                <w:rFonts w:ascii="Arial" w:hAnsi="Arial" w:cs="Arial"/>
                <w:b/>
                <w:sz w:val="18"/>
                <w:lang w:val="en-CA"/>
              </w:rPr>
              <w:t xml:space="preserve">Can they grant an absolute discharge?  YES </w:t>
            </w:r>
            <w:r w:rsidRPr="000D3918">
              <w:rPr>
                <w:rFonts w:ascii="Arial" w:hAnsi="Arial" w:cs="Arial"/>
                <w:b/>
                <w:sz w:val="18"/>
                <w:lang w:val="en-CA"/>
              </w:rPr>
              <w:sym w:font="Wingdings" w:char="F0E0"/>
            </w:r>
            <w:r w:rsidRPr="000D3918">
              <w:rPr>
                <w:rFonts w:ascii="Arial" w:hAnsi="Arial" w:cs="Arial"/>
                <w:b/>
                <w:sz w:val="18"/>
                <w:lang w:val="en-CA"/>
              </w:rPr>
              <w:t xml:space="preserve"> but not of dangerous NCR patients</w:t>
            </w:r>
          </w:p>
          <w:p w14:paraId="4F034397" w14:textId="77777777" w:rsidR="000D3918" w:rsidRDefault="000D3918" w:rsidP="00712AB8">
            <w:pPr>
              <w:pStyle w:val="Regular"/>
              <w:rPr>
                <w:rFonts w:ascii="Arial" w:hAnsi="Arial" w:cs="Arial"/>
                <w:b/>
                <w:sz w:val="18"/>
                <w:lang w:val="en-CA"/>
              </w:rPr>
            </w:pPr>
          </w:p>
          <w:p w14:paraId="12ED423E" w14:textId="77777777" w:rsidR="001A58C2" w:rsidRPr="000D3918" w:rsidRDefault="001A58C2" w:rsidP="00712AB8">
            <w:pPr>
              <w:pStyle w:val="Regular"/>
              <w:rPr>
                <w:rFonts w:ascii="Arial" w:hAnsi="Arial" w:cs="Arial"/>
                <w:b/>
                <w:color w:val="0000FF"/>
                <w:sz w:val="18"/>
                <w:lang w:val="en-CA"/>
              </w:rPr>
            </w:pPr>
            <w:r w:rsidRPr="000D3918">
              <w:rPr>
                <w:rFonts w:ascii="Arial" w:hAnsi="Arial" w:cs="Arial"/>
                <w:b/>
                <w:color w:val="0000FF"/>
                <w:sz w:val="18"/>
                <w:lang w:val="en-CA"/>
              </w:rPr>
              <w:t>Test for determining if a Tribunal is a Court under s 24(1) that can grant Charter remedies:</w:t>
            </w:r>
          </w:p>
          <w:p w14:paraId="3312FD52" w14:textId="77777777" w:rsidR="001A58C2" w:rsidRPr="00C32DC7" w:rsidRDefault="001A58C2" w:rsidP="007B5B1B">
            <w:pPr>
              <w:pStyle w:val="Regular"/>
              <w:numPr>
                <w:ilvl w:val="0"/>
                <w:numId w:val="55"/>
              </w:numPr>
              <w:rPr>
                <w:rFonts w:ascii="Arial" w:hAnsi="Arial" w:cs="Arial"/>
                <w:b/>
                <w:color w:val="0000FF"/>
                <w:sz w:val="18"/>
                <w:lang w:val="en-CA"/>
              </w:rPr>
            </w:pPr>
            <w:r w:rsidRPr="00C32DC7">
              <w:rPr>
                <w:rFonts w:ascii="Arial" w:hAnsi="Arial" w:cs="Arial"/>
                <w:b/>
                <w:color w:val="0000FF"/>
                <w:sz w:val="18"/>
                <w:u w:val="single"/>
                <w:lang w:val="en-CA"/>
              </w:rPr>
              <w:t>Does it have jurisdiction to decide questions of Law?</w:t>
            </w:r>
            <w:r w:rsidRPr="00C32DC7">
              <w:rPr>
                <w:rFonts w:ascii="Arial" w:hAnsi="Arial" w:cs="Arial"/>
                <w:b/>
                <w:color w:val="0000FF"/>
                <w:sz w:val="18"/>
                <w:lang w:val="en-CA"/>
              </w:rPr>
              <w:t xml:space="preserve"> </w:t>
            </w:r>
          </w:p>
          <w:p w14:paraId="7A8D0BFD" w14:textId="77777777" w:rsidR="001A58C2" w:rsidRPr="001A58C2" w:rsidRDefault="001A58C2" w:rsidP="007B5B1B">
            <w:pPr>
              <w:pStyle w:val="Regular"/>
              <w:numPr>
                <w:ilvl w:val="1"/>
                <w:numId w:val="55"/>
              </w:numPr>
              <w:ind w:left="1080"/>
              <w:rPr>
                <w:rFonts w:ascii="Arial" w:hAnsi="Arial" w:cs="Arial"/>
                <w:sz w:val="18"/>
                <w:lang w:val="en-CA"/>
              </w:rPr>
            </w:pPr>
            <w:r w:rsidRPr="001A58C2">
              <w:rPr>
                <w:rFonts w:ascii="Arial" w:hAnsi="Arial" w:cs="Arial"/>
                <w:sz w:val="18"/>
                <w:lang w:val="en-CA"/>
              </w:rPr>
              <w:t xml:space="preserve">If so, unless the tribunal was specifically aimed to include the Charter then it can grant Charter remedies </w:t>
            </w:r>
          </w:p>
          <w:p w14:paraId="1011DF43" w14:textId="77777777" w:rsidR="001A58C2" w:rsidRPr="001A58C2" w:rsidRDefault="001A58C2" w:rsidP="007B5B1B">
            <w:pPr>
              <w:pStyle w:val="Regular"/>
              <w:numPr>
                <w:ilvl w:val="1"/>
                <w:numId w:val="30"/>
              </w:numPr>
              <w:ind w:left="1080"/>
              <w:rPr>
                <w:rFonts w:ascii="Arial" w:hAnsi="Arial" w:cs="Arial"/>
                <w:sz w:val="18"/>
                <w:lang w:val="en-CA"/>
              </w:rPr>
            </w:pPr>
            <w:r w:rsidRPr="001A58C2">
              <w:rPr>
                <w:rFonts w:ascii="Arial" w:hAnsi="Arial" w:cs="Arial"/>
                <w:sz w:val="18"/>
                <w:lang w:val="en-CA"/>
              </w:rPr>
              <w:t>Most tribunals do have jurisdiction to decide questions of law because it is usually applying a particular statute so the tribunal has to determine the meaning of the provisions in the statute).</w:t>
            </w:r>
          </w:p>
          <w:p w14:paraId="18AED041" w14:textId="77777777" w:rsidR="001A58C2" w:rsidRPr="001A58C2" w:rsidRDefault="001A58C2" w:rsidP="007B5B1B">
            <w:pPr>
              <w:pStyle w:val="Regular"/>
              <w:numPr>
                <w:ilvl w:val="1"/>
                <w:numId w:val="30"/>
              </w:numPr>
              <w:ind w:left="1080"/>
              <w:rPr>
                <w:rFonts w:ascii="Arial" w:hAnsi="Arial" w:cs="Arial"/>
                <w:sz w:val="18"/>
                <w:lang w:val="en-CA"/>
              </w:rPr>
            </w:pPr>
            <w:r w:rsidRPr="001A58C2">
              <w:rPr>
                <w:rFonts w:ascii="Arial" w:hAnsi="Arial" w:cs="Arial"/>
                <w:sz w:val="18"/>
                <w:lang w:val="en-CA"/>
              </w:rPr>
              <w:t>A provincial criminal court has been held NOT to be a court of competent jurisdiction, because in its criminal law capacity it doesn’t award damages, just deals with criminal offences.</w:t>
            </w:r>
          </w:p>
          <w:p w14:paraId="057808F6" w14:textId="77777777" w:rsidR="001A58C2" w:rsidRPr="001A58C2" w:rsidRDefault="001A58C2" w:rsidP="007B5B1B">
            <w:pPr>
              <w:pStyle w:val="Regular"/>
              <w:numPr>
                <w:ilvl w:val="1"/>
                <w:numId w:val="30"/>
              </w:numPr>
              <w:ind w:left="1080"/>
              <w:rPr>
                <w:rFonts w:ascii="Arial" w:hAnsi="Arial" w:cs="Arial"/>
                <w:sz w:val="18"/>
                <w:lang w:val="en-CA"/>
              </w:rPr>
            </w:pPr>
            <w:r w:rsidRPr="001A58C2">
              <w:rPr>
                <w:rFonts w:ascii="Arial" w:hAnsi="Arial" w:cs="Arial"/>
                <w:sz w:val="18"/>
                <w:lang w:val="en-CA"/>
              </w:rPr>
              <w:t xml:space="preserve">Must act consistently with the Charter and its values when exercising statutory functions </w:t>
            </w:r>
          </w:p>
          <w:p w14:paraId="68FC7372" w14:textId="77777777" w:rsidR="001A58C2" w:rsidRPr="00C32DC7" w:rsidRDefault="001A58C2" w:rsidP="007B5B1B">
            <w:pPr>
              <w:pStyle w:val="Regular"/>
              <w:numPr>
                <w:ilvl w:val="0"/>
                <w:numId w:val="55"/>
              </w:numPr>
              <w:rPr>
                <w:rFonts w:ascii="Arial" w:hAnsi="Arial" w:cs="Arial"/>
                <w:b/>
                <w:color w:val="0000FF"/>
                <w:sz w:val="18"/>
                <w:u w:val="single"/>
                <w:lang w:val="en-CA"/>
              </w:rPr>
            </w:pPr>
            <w:r w:rsidRPr="00C32DC7">
              <w:rPr>
                <w:rFonts w:ascii="Arial" w:hAnsi="Arial" w:cs="Arial"/>
                <w:b/>
                <w:color w:val="0000FF"/>
                <w:sz w:val="18"/>
                <w:u w:val="single"/>
                <w:lang w:val="en-CA"/>
              </w:rPr>
              <w:t xml:space="preserve">Can the Tribunal grant the particular remedy sought, given the relevant statutory scheme? </w:t>
            </w:r>
          </w:p>
          <w:p w14:paraId="37E5D174" w14:textId="77777777" w:rsidR="001A58C2" w:rsidRPr="001A58C2" w:rsidRDefault="001A58C2" w:rsidP="007B5B1B">
            <w:pPr>
              <w:pStyle w:val="Regular"/>
              <w:numPr>
                <w:ilvl w:val="0"/>
                <w:numId w:val="78"/>
              </w:numPr>
              <w:rPr>
                <w:rFonts w:ascii="Arial" w:hAnsi="Arial" w:cs="Arial"/>
                <w:b/>
                <w:sz w:val="18"/>
                <w:lang w:val="en-CA"/>
              </w:rPr>
            </w:pPr>
            <w:r w:rsidRPr="001A58C2">
              <w:rPr>
                <w:rFonts w:ascii="Arial" w:hAnsi="Arial" w:cs="Arial"/>
                <w:sz w:val="18"/>
                <w:lang w:val="en-CA"/>
              </w:rPr>
              <w:t>Must determine legislative intent of statute for interpretation</w:t>
            </w:r>
          </w:p>
          <w:p w14:paraId="06A11E58" w14:textId="77777777" w:rsidR="001A58C2" w:rsidRPr="001A58C2" w:rsidRDefault="001A58C2" w:rsidP="007B5B1B">
            <w:pPr>
              <w:pStyle w:val="Regular"/>
              <w:numPr>
                <w:ilvl w:val="0"/>
                <w:numId w:val="78"/>
              </w:numPr>
              <w:rPr>
                <w:rFonts w:ascii="Arial" w:hAnsi="Arial" w:cs="Arial"/>
                <w:b/>
                <w:sz w:val="18"/>
                <w:lang w:val="en-CA"/>
              </w:rPr>
            </w:pPr>
            <w:r w:rsidRPr="001A58C2">
              <w:rPr>
                <w:rFonts w:ascii="Arial" w:hAnsi="Arial" w:cs="Arial"/>
                <w:sz w:val="18"/>
                <w:lang w:val="en-CA"/>
              </w:rPr>
              <w:t>Statutes will determine remedies that can be granted</w:t>
            </w:r>
          </w:p>
          <w:p w14:paraId="6E15C938" w14:textId="77777777" w:rsidR="001A58C2" w:rsidRPr="001A58C2" w:rsidRDefault="001A58C2" w:rsidP="007B5B1B">
            <w:pPr>
              <w:pStyle w:val="Regular"/>
              <w:numPr>
                <w:ilvl w:val="0"/>
                <w:numId w:val="78"/>
              </w:numPr>
              <w:rPr>
                <w:rFonts w:ascii="Arial" w:hAnsi="Arial" w:cs="Arial"/>
                <w:b/>
                <w:sz w:val="18"/>
                <w:lang w:val="en-CA"/>
              </w:rPr>
            </w:pPr>
            <w:r w:rsidRPr="001A58C2">
              <w:rPr>
                <w:rFonts w:ascii="Arial" w:hAnsi="Arial" w:cs="Arial"/>
                <w:sz w:val="18"/>
                <w:lang w:val="en-CA"/>
              </w:rPr>
              <w:t>Tribunal exercises delegated authority</w:t>
            </w:r>
          </w:p>
          <w:p w14:paraId="54D54C79" w14:textId="77777777" w:rsidR="001A58C2" w:rsidRPr="001A58C2" w:rsidRDefault="001A58C2" w:rsidP="007B5B1B">
            <w:pPr>
              <w:pStyle w:val="Regular"/>
              <w:numPr>
                <w:ilvl w:val="0"/>
                <w:numId w:val="78"/>
              </w:numPr>
              <w:rPr>
                <w:rFonts w:ascii="Arial" w:hAnsi="Arial" w:cs="Arial"/>
                <w:b/>
                <w:sz w:val="18"/>
                <w:lang w:val="en-CA"/>
              </w:rPr>
            </w:pPr>
            <w:r w:rsidRPr="001A58C2">
              <w:rPr>
                <w:rFonts w:ascii="Arial" w:hAnsi="Arial" w:cs="Arial"/>
                <w:sz w:val="18"/>
                <w:lang w:val="en-CA"/>
              </w:rPr>
              <w:t>Look to: scope and nature of tribunal’s statutory mandate, structure and function</w:t>
            </w:r>
          </w:p>
          <w:p w14:paraId="15E3A3CA" w14:textId="77777777" w:rsidR="001A58C2" w:rsidRPr="001A58C2" w:rsidRDefault="001A58C2" w:rsidP="00712AB8">
            <w:pPr>
              <w:pStyle w:val="Regular"/>
              <w:rPr>
                <w:rFonts w:ascii="Arial" w:hAnsi="Arial" w:cs="Arial"/>
                <w:sz w:val="18"/>
                <w:lang w:val="en-CA"/>
              </w:rPr>
            </w:pPr>
            <w:r w:rsidRPr="001A58C2">
              <w:rPr>
                <w:rFonts w:ascii="Arial" w:hAnsi="Arial" w:cs="Arial"/>
                <w:b/>
                <w:sz w:val="18"/>
                <w:lang w:val="en-CA"/>
              </w:rPr>
              <w:t>Application</w:t>
            </w:r>
            <w:r w:rsidRPr="001A58C2">
              <w:rPr>
                <w:rFonts w:ascii="Arial" w:hAnsi="Arial" w:cs="Arial"/>
                <w:sz w:val="18"/>
                <w:lang w:val="en-CA"/>
              </w:rPr>
              <w:t>:</w:t>
            </w:r>
          </w:p>
          <w:p w14:paraId="590F2A16" w14:textId="77777777" w:rsidR="001A58C2" w:rsidRPr="001A58C2" w:rsidRDefault="001A58C2" w:rsidP="007B5B1B">
            <w:pPr>
              <w:pStyle w:val="Regular"/>
              <w:numPr>
                <w:ilvl w:val="0"/>
                <w:numId w:val="56"/>
              </w:numPr>
              <w:rPr>
                <w:rFonts w:ascii="Arial" w:hAnsi="Arial" w:cs="Arial"/>
                <w:sz w:val="18"/>
                <w:lang w:val="en-CA"/>
              </w:rPr>
            </w:pPr>
            <w:r w:rsidRPr="001A58C2">
              <w:rPr>
                <w:rFonts w:ascii="Arial" w:hAnsi="Arial" w:cs="Arial"/>
                <w:sz w:val="18"/>
                <w:lang w:val="en-CA"/>
              </w:rPr>
              <w:t xml:space="preserve">Yes </w:t>
            </w:r>
            <w:r w:rsidRPr="001A58C2">
              <w:rPr>
                <w:rFonts w:ascii="Arial" w:hAnsi="Arial" w:cs="Arial"/>
                <w:sz w:val="18"/>
                <w:lang w:val="en-CA"/>
              </w:rPr>
              <w:sym w:font="Wingdings" w:char="F0E0"/>
            </w:r>
            <w:r w:rsidRPr="001A58C2">
              <w:rPr>
                <w:rFonts w:ascii="Arial" w:hAnsi="Arial" w:cs="Arial"/>
                <w:sz w:val="18"/>
                <w:lang w:val="en-CA"/>
              </w:rPr>
              <w:t xml:space="preserve"> Quasi-judicial body with significant authority over vulnerable population, authorized to decide questions of law (parties can appeal to tribunal, language of mandate, ongoing supervisory jurisdiction over NCRMD) </w:t>
            </w:r>
          </w:p>
          <w:p w14:paraId="6656D8DE" w14:textId="35CE868E" w:rsidR="001A58C2" w:rsidRPr="001A58C2" w:rsidRDefault="001A58C2" w:rsidP="007B5B1B">
            <w:pPr>
              <w:pStyle w:val="Regular"/>
              <w:numPr>
                <w:ilvl w:val="0"/>
                <w:numId w:val="56"/>
              </w:numPr>
              <w:rPr>
                <w:rFonts w:ascii="Arial" w:hAnsi="Arial" w:cs="Arial"/>
                <w:sz w:val="18"/>
                <w:lang w:val="en-CA"/>
              </w:rPr>
            </w:pPr>
            <w:r w:rsidRPr="001A58C2">
              <w:rPr>
                <w:rFonts w:ascii="Arial" w:hAnsi="Arial" w:cs="Arial"/>
                <w:sz w:val="18"/>
                <w:lang w:val="en-CA"/>
              </w:rPr>
              <w:t xml:space="preserve">Board’s mandate to protect public safety </w:t>
            </w:r>
            <w:r w:rsidRPr="001A58C2">
              <w:rPr>
                <w:rFonts w:ascii="Arial" w:hAnsi="Arial" w:cs="Arial"/>
                <w:sz w:val="18"/>
                <w:lang w:val="en-CA"/>
              </w:rPr>
              <w:sym w:font="Wingdings" w:char="F0E0"/>
            </w:r>
            <w:r w:rsidRPr="001A58C2">
              <w:rPr>
                <w:rFonts w:ascii="Arial" w:hAnsi="Arial" w:cs="Arial"/>
                <w:sz w:val="18"/>
                <w:lang w:val="en-CA"/>
              </w:rPr>
              <w:t xml:space="preserve"> Parliament did not intend NCR patients to be given absolute discharges as a remedy </w:t>
            </w:r>
            <w:r w:rsidRPr="001A58C2">
              <w:rPr>
                <w:rFonts w:ascii="Arial" w:hAnsi="Arial" w:cs="Arial"/>
                <w:sz w:val="18"/>
                <w:lang w:val="en-CA"/>
              </w:rPr>
              <w:sym w:font="Wingdings" w:char="F0E0"/>
            </w:r>
            <w:r w:rsidRPr="001A58C2">
              <w:rPr>
                <w:rFonts w:ascii="Arial" w:hAnsi="Arial" w:cs="Arial"/>
                <w:sz w:val="18"/>
                <w:lang w:val="en-CA"/>
              </w:rPr>
              <w:t xml:space="preserve"> NO absolute discharge </w:t>
            </w:r>
          </w:p>
        </w:tc>
      </w:tr>
    </w:tbl>
    <w:p w14:paraId="23413D51" w14:textId="4099C992" w:rsidR="004A6AD1" w:rsidRPr="00885AD5" w:rsidRDefault="004A6AD1" w:rsidP="00812CB3">
      <w:pPr>
        <w:pStyle w:val="Heading1"/>
      </w:pPr>
      <w:bookmarkStart w:id="85" w:name="_Toc353300476"/>
      <w:bookmarkStart w:id="86" w:name="_Toc353478691"/>
      <w:r w:rsidRPr="00885AD5">
        <w:t>Charter Rights</w:t>
      </w:r>
      <w:bookmarkEnd w:id="85"/>
      <w:bookmarkEnd w:id="86"/>
    </w:p>
    <w:p w14:paraId="00A236EB" w14:textId="77777777" w:rsidR="004A6AD1" w:rsidRDefault="004A6AD1" w:rsidP="00812CB3"/>
    <w:p w14:paraId="7629866C" w14:textId="77777777" w:rsidR="00CC6AC4" w:rsidRPr="00CC6AC4" w:rsidRDefault="00CC6AC4" w:rsidP="00CC6AC4">
      <w:pPr>
        <w:shd w:val="clear" w:color="auto" w:fill="FFFFFF"/>
        <w:spacing w:before="48" w:after="120"/>
        <w:rPr>
          <w:rFonts w:ascii="Helvetica" w:eastAsia="Times New Roman" w:hAnsi="Helvetica" w:cs="Times New Roman"/>
          <w:color w:val="222222"/>
          <w:sz w:val="21"/>
          <w:szCs w:val="21"/>
          <w:lang w:val="en-CA"/>
        </w:rPr>
      </w:pPr>
      <w:r w:rsidRPr="00CC6AC4">
        <w:rPr>
          <w:rFonts w:ascii="Helvetica" w:eastAsia="Times New Roman" w:hAnsi="Helvetica" w:cs="Times New Roman"/>
          <w:color w:val="222222"/>
          <w:sz w:val="21"/>
          <w:szCs w:val="21"/>
          <w:shd w:val="clear" w:color="auto" w:fill="FFFFFF"/>
          <w:lang w:val="en-CA"/>
        </w:rPr>
        <w:t>2. Everyone has the following fundamental freedoms:</w:t>
      </w:r>
    </w:p>
    <w:p w14:paraId="3216C23D" w14:textId="77777777" w:rsidR="00CC6AC4" w:rsidRPr="00CC6AC4" w:rsidRDefault="00CC6AC4" w:rsidP="00CC6AC4">
      <w:pPr>
        <w:shd w:val="clear" w:color="auto" w:fill="FFFFFF"/>
        <w:spacing w:after="24"/>
        <w:ind w:left="720"/>
        <w:rPr>
          <w:rFonts w:ascii="Helvetica" w:eastAsia="Times New Roman" w:hAnsi="Helvetica" w:cs="Times New Roman"/>
          <w:color w:val="222222"/>
          <w:sz w:val="21"/>
          <w:szCs w:val="21"/>
          <w:lang w:val="en-CA"/>
        </w:rPr>
      </w:pPr>
      <w:r w:rsidRPr="00CC6AC4">
        <w:rPr>
          <w:rFonts w:ascii="Helvetica" w:eastAsia="Times New Roman" w:hAnsi="Helvetica" w:cs="Times New Roman"/>
          <w:color w:val="222222"/>
          <w:sz w:val="21"/>
          <w:szCs w:val="21"/>
          <w:lang w:val="en-CA"/>
        </w:rPr>
        <w:t>(a) freedom of conscience and religion;</w:t>
      </w:r>
    </w:p>
    <w:p w14:paraId="2E26724E" w14:textId="77777777" w:rsidR="00CC6AC4" w:rsidRPr="00CC6AC4" w:rsidRDefault="00CC6AC4" w:rsidP="00CC6AC4">
      <w:pPr>
        <w:shd w:val="clear" w:color="auto" w:fill="FFFFFF"/>
        <w:spacing w:after="24"/>
        <w:ind w:left="720"/>
        <w:rPr>
          <w:rFonts w:ascii="Helvetica" w:eastAsia="Times New Roman" w:hAnsi="Helvetica" w:cs="Times New Roman"/>
          <w:color w:val="222222"/>
          <w:sz w:val="21"/>
          <w:szCs w:val="21"/>
          <w:lang w:val="en-CA"/>
        </w:rPr>
      </w:pPr>
      <w:r w:rsidRPr="00CC6AC4">
        <w:rPr>
          <w:rFonts w:ascii="Helvetica" w:eastAsia="Times New Roman" w:hAnsi="Helvetica" w:cs="Times New Roman"/>
          <w:color w:val="222222"/>
          <w:sz w:val="21"/>
          <w:szCs w:val="21"/>
          <w:lang w:val="en-CA"/>
        </w:rPr>
        <w:t>(b) freedom of thought, belief, opinion and expression, including freedom of the press and other media of communication;</w:t>
      </w:r>
    </w:p>
    <w:p w14:paraId="13FBF381" w14:textId="77777777" w:rsidR="00CC6AC4" w:rsidRPr="00CC6AC4" w:rsidRDefault="00CC6AC4" w:rsidP="00CC6AC4">
      <w:pPr>
        <w:shd w:val="clear" w:color="auto" w:fill="FFFFFF"/>
        <w:spacing w:after="24"/>
        <w:ind w:left="720"/>
        <w:rPr>
          <w:rFonts w:ascii="Helvetica" w:eastAsia="Times New Roman" w:hAnsi="Helvetica" w:cs="Times New Roman"/>
          <w:color w:val="222222"/>
          <w:sz w:val="21"/>
          <w:szCs w:val="21"/>
          <w:lang w:val="en-CA"/>
        </w:rPr>
      </w:pPr>
      <w:r w:rsidRPr="00CC6AC4">
        <w:rPr>
          <w:rFonts w:ascii="Helvetica" w:eastAsia="Times New Roman" w:hAnsi="Helvetica" w:cs="Times New Roman"/>
          <w:color w:val="222222"/>
          <w:sz w:val="21"/>
          <w:szCs w:val="21"/>
          <w:lang w:val="en-CA"/>
        </w:rPr>
        <w:t>(c) freedom of peaceful assembly; and</w:t>
      </w:r>
    </w:p>
    <w:p w14:paraId="43B9552F" w14:textId="77777777" w:rsidR="00CC6AC4" w:rsidRPr="00CC6AC4" w:rsidRDefault="00CC6AC4" w:rsidP="00CC6AC4">
      <w:pPr>
        <w:shd w:val="clear" w:color="auto" w:fill="FFFFFF"/>
        <w:spacing w:after="24"/>
        <w:ind w:left="720"/>
        <w:rPr>
          <w:rFonts w:ascii="Helvetica" w:eastAsia="Times New Roman" w:hAnsi="Helvetica" w:cs="Times New Roman"/>
          <w:color w:val="222222"/>
          <w:sz w:val="21"/>
          <w:szCs w:val="21"/>
          <w:lang w:val="en-CA"/>
        </w:rPr>
      </w:pPr>
      <w:r w:rsidRPr="00CC6AC4">
        <w:rPr>
          <w:rFonts w:ascii="Helvetica" w:eastAsia="Times New Roman" w:hAnsi="Helvetica" w:cs="Times New Roman"/>
          <w:color w:val="222222"/>
          <w:sz w:val="21"/>
          <w:szCs w:val="21"/>
          <w:lang w:val="en-CA"/>
        </w:rPr>
        <w:t>(d) freedom of association.</w:t>
      </w:r>
    </w:p>
    <w:p w14:paraId="7128BE05" w14:textId="77777777" w:rsidR="00CC6AC4" w:rsidRPr="00885AD5" w:rsidRDefault="00CC6AC4" w:rsidP="00812CB3"/>
    <w:p w14:paraId="5A895AE4" w14:textId="2AFAFF02" w:rsidR="004A6AD1" w:rsidRPr="00885AD5" w:rsidRDefault="004A6AD1" w:rsidP="00967461">
      <w:pPr>
        <w:pStyle w:val="Heading2"/>
      </w:pPr>
      <w:bookmarkStart w:id="87" w:name="_Toc353478692"/>
      <w:r w:rsidRPr="00885AD5">
        <w:t>1: Freedom of Expression</w:t>
      </w:r>
      <w:bookmarkEnd w:id="87"/>
      <w:r w:rsidRPr="00885AD5">
        <w:t xml:space="preserve"> </w:t>
      </w:r>
    </w:p>
    <w:p w14:paraId="6270C487" w14:textId="77777777" w:rsidR="004A6AD1" w:rsidRPr="00885AD5" w:rsidRDefault="004A6AD1" w:rsidP="00812CB3"/>
    <w:p w14:paraId="34B8877A" w14:textId="6823BA26" w:rsidR="00AE50F4" w:rsidRPr="00565D3E" w:rsidRDefault="00565D3E" w:rsidP="00812CB3">
      <w:pPr>
        <w:rPr>
          <w:b/>
          <w:color w:val="0000FF"/>
        </w:rPr>
      </w:pPr>
      <w:r w:rsidRPr="00565D3E">
        <w:rPr>
          <w:b/>
          <w:color w:val="0000FF"/>
        </w:rPr>
        <w:t>S</w:t>
      </w:r>
      <w:r w:rsidR="00AE50F4" w:rsidRPr="00565D3E">
        <w:rPr>
          <w:b/>
          <w:color w:val="0000FF"/>
        </w:rPr>
        <w:t xml:space="preserve">. 2. </w:t>
      </w:r>
      <w:r>
        <w:rPr>
          <w:b/>
          <w:color w:val="0000FF"/>
        </w:rPr>
        <w:tab/>
      </w:r>
      <w:r w:rsidR="00AE50F4" w:rsidRPr="00565D3E">
        <w:rPr>
          <w:b/>
          <w:color w:val="0000FF"/>
        </w:rPr>
        <w:t>Everyone has the following fundamental freedoms:</w:t>
      </w:r>
      <w:r w:rsidR="00393E64">
        <w:rPr>
          <w:b/>
          <w:color w:val="0000FF"/>
        </w:rPr>
        <w:t xml:space="preserve"> </w:t>
      </w:r>
    </w:p>
    <w:p w14:paraId="263219C1" w14:textId="3714826A" w:rsidR="00AE50F4" w:rsidRPr="00565D3E" w:rsidRDefault="00565D3E" w:rsidP="00812CB3">
      <w:pPr>
        <w:rPr>
          <w:b/>
          <w:color w:val="0000FF"/>
        </w:rPr>
      </w:pPr>
      <w:r>
        <w:rPr>
          <w:b/>
          <w:color w:val="0000FF"/>
        </w:rPr>
        <w:tab/>
      </w:r>
      <w:r w:rsidR="00AE50F4" w:rsidRPr="00565D3E">
        <w:rPr>
          <w:b/>
          <w:color w:val="0000FF"/>
        </w:rPr>
        <w:t xml:space="preserve">(b) freedom of thought, belief, opinion &amp; expression, including freedom of press &amp; other </w:t>
      </w:r>
      <w:r>
        <w:rPr>
          <w:b/>
          <w:color w:val="0000FF"/>
        </w:rPr>
        <w:tab/>
      </w:r>
      <w:r w:rsidR="004D57BD">
        <w:rPr>
          <w:b/>
          <w:color w:val="0000FF"/>
        </w:rPr>
        <w:br/>
      </w:r>
      <w:r w:rsidR="004D57BD">
        <w:rPr>
          <w:b/>
          <w:color w:val="0000FF"/>
        </w:rPr>
        <w:tab/>
      </w:r>
      <w:r w:rsidR="00AE50F4" w:rsidRPr="00565D3E">
        <w:rPr>
          <w:b/>
          <w:color w:val="0000FF"/>
        </w:rPr>
        <w:t>media of communication</w:t>
      </w:r>
    </w:p>
    <w:p w14:paraId="6B12D10F" w14:textId="77777777" w:rsidR="00AE50F4" w:rsidRPr="00885AD5" w:rsidRDefault="00AE50F4" w:rsidP="00812CB3"/>
    <w:p w14:paraId="5C628757" w14:textId="77777777" w:rsidR="00AE50F4" w:rsidRPr="00885AD5" w:rsidRDefault="00AE50F4" w:rsidP="00AE50F4">
      <w:pPr>
        <w:pStyle w:val="NoSpacing"/>
        <w:outlineLvl w:val="0"/>
        <w:rPr>
          <w:rFonts w:ascii="Arial" w:hAnsi="Arial" w:cs="Arial"/>
          <w:b/>
          <w:sz w:val="18"/>
          <w:szCs w:val="18"/>
          <w:lang w:val="en-GB"/>
        </w:rPr>
      </w:pPr>
      <w:r w:rsidRPr="00885AD5">
        <w:rPr>
          <w:rFonts w:ascii="Arial" w:hAnsi="Arial" w:cs="Arial"/>
          <w:b/>
          <w:sz w:val="18"/>
          <w:szCs w:val="18"/>
          <w:lang w:val="en-GB"/>
        </w:rPr>
        <w:t>Questions:</w:t>
      </w:r>
      <w:r w:rsidRPr="00885AD5">
        <w:rPr>
          <w:rFonts w:ascii="Arial" w:hAnsi="Arial" w:cs="Arial"/>
          <w:b/>
          <w:sz w:val="18"/>
          <w:szCs w:val="18"/>
          <w:lang w:val="en-GB"/>
        </w:rPr>
        <w:tab/>
      </w:r>
    </w:p>
    <w:p w14:paraId="4AEF02F9" w14:textId="6E2C9071" w:rsidR="00AE50F4" w:rsidRPr="00885AD5" w:rsidRDefault="00AE50F4" w:rsidP="00AE50F4">
      <w:pPr>
        <w:pStyle w:val="NoSpacing"/>
        <w:outlineLvl w:val="0"/>
        <w:rPr>
          <w:rFonts w:ascii="Arial" w:hAnsi="Arial" w:cs="Arial"/>
          <w:sz w:val="18"/>
          <w:szCs w:val="18"/>
          <w:lang w:val="en-GB"/>
        </w:rPr>
      </w:pPr>
      <w:r w:rsidRPr="00885AD5">
        <w:rPr>
          <w:rFonts w:ascii="Arial" w:hAnsi="Arial" w:cs="Arial"/>
          <w:b/>
          <w:sz w:val="18"/>
          <w:szCs w:val="18"/>
          <w:lang w:val="en-GB"/>
        </w:rPr>
        <w:t>1)</w:t>
      </w:r>
      <w:r w:rsidRPr="00885AD5">
        <w:rPr>
          <w:rFonts w:ascii="Arial" w:hAnsi="Arial" w:cs="Arial"/>
          <w:sz w:val="18"/>
          <w:szCs w:val="18"/>
          <w:lang w:val="en-GB"/>
        </w:rPr>
        <w:t xml:space="preserve"> What is the </w:t>
      </w:r>
      <w:r w:rsidRPr="00885AD5">
        <w:rPr>
          <w:rFonts w:ascii="Arial" w:hAnsi="Arial" w:cs="Arial"/>
          <w:sz w:val="18"/>
          <w:szCs w:val="18"/>
          <w:u w:val="single"/>
          <w:lang w:val="en-GB"/>
        </w:rPr>
        <w:t>scope</w:t>
      </w:r>
      <w:r w:rsidRPr="00885AD5">
        <w:rPr>
          <w:rFonts w:ascii="Arial" w:hAnsi="Arial" w:cs="Arial"/>
          <w:sz w:val="18"/>
          <w:szCs w:val="18"/>
          <w:lang w:val="en-GB"/>
        </w:rPr>
        <w:t xml:space="preserve"> of F</w:t>
      </w:r>
      <w:r w:rsidR="00E81EFE">
        <w:rPr>
          <w:rFonts w:ascii="Arial" w:hAnsi="Arial" w:cs="Arial"/>
          <w:sz w:val="18"/>
          <w:szCs w:val="18"/>
          <w:lang w:val="en-GB"/>
        </w:rPr>
        <w:t>reedom of Expression</w:t>
      </w:r>
      <w:r w:rsidRPr="00885AD5">
        <w:rPr>
          <w:rFonts w:ascii="Arial" w:hAnsi="Arial" w:cs="Arial"/>
          <w:sz w:val="18"/>
          <w:szCs w:val="18"/>
          <w:lang w:val="en-GB"/>
        </w:rPr>
        <w:t xml:space="preserve"> (see </w:t>
      </w:r>
      <w:r w:rsidRPr="00885AD5">
        <w:rPr>
          <w:rFonts w:ascii="Arial" w:hAnsi="Arial" w:cs="Arial"/>
          <w:b/>
          <w:i/>
          <w:color w:val="FF0000"/>
          <w:sz w:val="18"/>
          <w:szCs w:val="18"/>
          <w:lang w:val="en-GB"/>
        </w:rPr>
        <w:t>Irwin</w:t>
      </w:r>
      <w:r w:rsidRPr="00885AD5">
        <w:rPr>
          <w:rFonts w:ascii="Arial" w:hAnsi="Arial" w:cs="Arial"/>
          <w:sz w:val="18"/>
          <w:szCs w:val="18"/>
          <w:lang w:val="en-GB"/>
        </w:rPr>
        <w:t>)?</w:t>
      </w:r>
    </w:p>
    <w:p w14:paraId="4E51F9A6" w14:textId="1B5CFA9B" w:rsidR="00AE50F4" w:rsidRPr="00885AD5" w:rsidRDefault="00AE50F4" w:rsidP="00AE50F4">
      <w:pPr>
        <w:pStyle w:val="NoSpacing"/>
        <w:ind w:firstLine="720"/>
        <w:outlineLvl w:val="0"/>
        <w:rPr>
          <w:rFonts w:ascii="Arial" w:hAnsi="Arial" w:cs="Arial"/>
          <w:sz w:val="18"/>
          <w:szCs w:val="18"/>
          <w:lang w:val="en-GB"/>
        </w:rPr>
      </w:pPr>
      <w:r w:rsidRPr="00885AD5">
        <w:rPr>
          <w:rFonts w:ascii="Arial" w:hAnsi="Arial" w:cs="Arial"/>
          <w:sz w:val="18"/>
          <w:szCs w:val="18"/>
          <w:lang w:val="en-GB"/>
        </w:rPr>
        <w:sym w:font="Wingdings" w:char="F0E0"/>
      </w:r>
      <w:r w:rsidRPr="00885AD5">
        <w:rPr>
          <w:rFonts w:ascii="Arial" w:hAnsi="Arial" w:cs="Arial"/>
          <w:sz w:val="18"/>
          <w:szCs w:val="18"/>
          <w:lang w:val="en-GB"/>
        </w:rPr>
        <w:t xml:space="preserve"> Are there any limitations?</w:t>
      </w:r>
      <w:r w:rsidR="00FD1BBF">
        <w:rPr>
          <w:rFonts w:ascii="Arial" w:hAnsi="Arial" w:cs="Arial"/>
          <w:sz w:val="18"/>
          <w:szCs w:val="18"/>
          <w:lang w:val="en-GB"/>
        </w:rPr>
        <w:t xml:space="preserve"> Qualifications?</w:t>
      </w:r>
    </w:p>
    <w:p w14:paraId="5906C028" w14:textId="77777777" w:rsidR="00FD1BBF" w:rsidRDefault="00AE50F4" w:rsidP="00AE50F4">
      <w:pPr>
        <w:pStyle w:val="NoSpacing"/>
        <w:outlineLvl w:val="0"/>
        <w:rPr>
          <w:rFonts w:ascii="Arial" w:hAnsi="Arial" w:cs="Arial"/>
          <w:sz w:val="18"/>
          <w:szCs w:val="18"/>
          <w:lang w:val="en-GB"/>
        </w:rPr>
      </w:pPr>
      <w:r w:rsidRPr="00885AD5">
        <w:rPr>
          <w:rFonts w:ascii="Arial" w:hAnsi="Arial" w:cs="Arial"/>
          <w:b/>
          <w:sz w:val="18"/>
          <w:szCs w:val="18"/>
          <w:lang w:val="en-GB"/>
        </w:rPr>
        <w:t>2)</w:t>
      </w:r>
      <w:r w:rsidRPr="00885AD5">
        <w:rPr>
          <w:rFonts w:ascii="Arial" w:hAnsi="Arial" w:cs="Arial"/>
          <w:sz w:val="18"/>
          <w:szCs w:val="18"/>
          <w:lang w:val="en-GB"/>
        </w:rPr>
        <w:t xml:space="preserve"> How do you make a case for an infringement? </w:t>
      </w:r>
    </w:p>
    <w:p w14:paraId="39E3446D" w14:textId="30EBD628" w:rsidR="00AE50F4" w:rsidRPr="00885AD5" w:rsidRDefault="00FD1BBF" w:rsidP="00AE50F4">
      <w:pPr>
        <w:pStyle w:val="NoSpacing"/>
        <w:outlineLvl w:val="0"/>
        <w:rPr>
          <w:rFonts w:ascii="Arial" w:hAnsi="Arial" w:cs="Arial"/>
          <w:sz w:val="18"/>
          <w:szCs w:val="18"/>
          <w:lang w:val="en-GB"/>
        </w:rPr>
      </w:pPr>
      <w:r>
        <w:rPr>
          <w:rFonts w:ascii="Arial" w:hAnsi="Arial" w:cs="Arial"/>
          <w:sz w:val="18"/>
          <w:szCs w:val="18"/>
          <w:lang w:val="en-GB"/>
        </w:rPr>
        <w:tab/>
      </w:r>
      <w:r w:rsidRPr="00FD1BBF">
        <w:rPr>
          <w:rFonts w:ascii="Arial" w:hAnsi="Arial" w:cs="Arial"/>
          <w:sz w:val="18"/>
          <w:szCs w:val="18"/>
          <w:lang w:val="en-GB"/>
        </w:rPr>
        <w:sym w:font="Wingdings" w:char="F0E0"/>
      </w:r>
      <w:r>
        <w:rPr>
          <w:rFonts w:ascii="Arial" w:hAnsi="Arial" w:cs="Arial"/>
          <w:sz w:val="18"/>
          <w:szCs w:val="18"/>
          <w:lang w:val="en-GB"/>
        </w:rPr>
        <w:t xml:space="preserve"> </w:t>
      </w:r>
      <w:r w:rsidR="00AE50F4" w:rsidRPr="00885AD5">
        <w:rPr>
          <w:rFonts w:ascii="Arial" w:hAnsi="Arial" w:cs="Arial"/>
          <w:i/>
          <w:sz w:val="18"/>
          <w:szCs w:val="18"/>
          <w:lang w:val="en-GB"/>
        </w:rPr>
        <w:t>Oakes</w:t>
      </w:r>
      <w:r w:rsidR="00AE50F4" w:rsidRPr="00885AD5">
        <w:rPr>
          <w:rFonts w:ascii="Arial" w:hAnsi="Arial" w:cs="Arial"/>
          <w:sz w:val="18"/>
          <w:szCs w:val="18"/>
          <w:lang w:val="en-GB"/>
        </w:rPr>
        <w:t xml:space="preserve"> test is flexible.</w:t>
      </w:r>
    </w:p>
    <w:p w14:paraId="5EC4CB62" w14:textId="77777777" w:rsidR="00AE50F4" w:rsidRPr="00885AD5" w:rsidRDefault="00AE50F4" w:rsidP="00AE50F4">
      <w:pPr>
        <w:pStyle w:val="NoSpacing"/>
        <w:rPr>
          <w:rFonts w:ascii="Arial" w:hAnsi="Arial" w:cs="Arial"/>
          <w:sz w:val="18"/>
          <w:szCs w:val="18"/>
          <w:lang w:val="en-GB"/>
        </w:rPr>
      </w:pPr>
      <w:r w:rsidRPr="00885AD5">
        <w:rPr>
          <w:rFonts w:ascii="Arial" w:hAnsi="Arial" w:cs="Arial"/>
          <w:sz w:val="18"/>
          <w:szCs w:val="18"/>
          <w:lang w:val="en-GB"/>
        </w:rPr>
        <w:tab/>
      </w:r>
      <w:r w:rsidRPr="00885AD5">
        <w:rPr>
          <w:rFonts w:ascii="Arial" w:hAnsi="Arial" w:cs="Arial"/>
          <w:sz w:val="18"/>
          <w:szCs w:val="18"/>
          <w:lang w:val="en-GB"/>
        </w:rPr>
        <w:sym w:font="Wingdings" w:char="F0E0"/>
      </w:r>
      <w:r w:rsidRPr="00885AD5">
        <w:rPr>
          <w:rFonts w:ascii="Arial" w:hAnsi="Arial" w:cs="Arial"/>
          <w:sz w:val="18"/>
          <w:szCs w:val="18"/>
          <w:lang w:val="en-GB"/>
        </w:rPr>
        <w:t xml:space="preserve"> If Crown, argue for either violence (</w:t>
      </w:r>
      <w:r w:rsidRPr="00885AD5">
        <w:rPr>
          <w:rFonts w:ascii="Arial" w:hAnsi="Arial" w:cs="Arial"/>
          <w:b/>
          <w:i/>
          <w:color w:val="FF0000"/>
          <w:sz w:val="18"/>
          <w:szCs w:val="18"/>
          <w:lang w:val="en-GB"/>
        </w:rPr>
        <w:t>Irwin</w:t>
      </w:r>
      <w:r w:rsidRPr="00885AD5">
        <w:rPr>
          <w:rFonts w:ascii="Arial" w:hAnsi="Arial" w:cs="Arial"/>
          <w:sz w:val="18"/>
          <w:szCs w:val="18"/>
          <w:lang w:val="en-GB"/>
        </w:rPr>
        <w:t>) or public place exceptions.</w:t>
      </w:r>
    </w:p>
    <w:p w14:paraId="3EBB5AE0" w14:textId="77777777" w:rsidR="00AE50F4" w:rsidRPr="00885AD5" w:rsidRDefault="00AE50F4" w:rsidP="00AE50F4">
      <w:pPr>
        <w:pStyle w:val="NoSpacing"/>
        <w:rPr>
          <w:rFonts w:ascii="Arial" w:hAnsi="Arial" w:cs="Arial"/>
          <w:sz w:val="18"/>
          <w:szCs w:val="18"/>
          <w:lang w:val="en-GB"/>
        </w:rPr>
      </w:pPr>
    </w:p>
    <w:p w14:paraId="45F9F2C1" w14:textId="0CE5FFB1" w:rsidR="00AE50F4" w:rsidRPr="00885AD5" w:rsidRDefault="00AE50F4" w:rsidP="00AE50F4">
      <w:pPr>
        <w:pStyle w:val="NoSpacing"/>
        <w:rPr>
          <w:rFonts w:ascii="Arial" w:hAnsi="Arial" w:cs="Arial"/>
          <w:sz w:val="18"/>
          <w:szCs w:val="18"/>
          <w:lang w:val="en-GB"/>
        </w:rPr>
      </w:pPr>
      <w:r w:rsidRPr="00565D3E">
        <w:rPr>
          <w:rFonts w:ascii="Arial" w:hAnsi="Arial" w:cs="Arial"/>
          <w:b/>
          <w:i/>
          <w:color w:val="FF0000"/>
          <w:sz w:val="18"/>
          <w:szCs w:val="18"/>
          <w:lang w:val="en-GB"/>
        </w:rPr>
        <w:t>Irwin Toy</w:t>
      </w:r>
      <w:r w:rsidRPr="00885AD5">
        <w:rPr>
          <w:rFonts w:ascii="Arial" w:hAnsi="Arial" w:cs="Arial"/>
          <w:sz w:val="18"/>
          <w:szCs w:val="18"/>
          <w:lang w:val="en-GB"/>
        </w:rPr>
        <w:t xml:space="preserve"> is the leading case and the rest of the cases mostly build on it</w:t>
      </w:r>
    </w:p>
    <w:p w14:paraId="6E8EDEB9" w14:textId="77777777" w:rsidR="00AE50F4" w:rsidRDefault="00AE50F4" w:rsidP="00AE50F4">
      <w:pPr>
        <w:pStyle w:val="NoSpacing"/>
        <w:rPr>
          <w:rFonts w:ascii="Arial" w:hAnsi="Arial" w:cs="Arial"/>
          <w:sz w:val="18"/>
          <w:szCs w:val="18"/>
          <w:lang w:val="en-GB"/>
        </w:rPr>
      </w:pPr>
    </w:p>
    <w:p w14:paraId="098A2A6D" w14:textId="3DA93E03" w:rsidR="00393E64" w:rsidRPr="00885AD5" w:rsidRDefault="00393E64" w:rsidP="00AE50F4">
      <w:pPr>
        <w:pStyle w:val="NoSpacing"/>
        <w:rPr>
          <w:rFonts w:ascii="Arial" w:hAnsi="Arial" w:cs="Arial"/>
          <w:sz w:val="18"/>
          <w:szCs w:val="18"/>
          <w:lang w:val="en-GB"/>
        </w:rPr>
      </w:pPr>
      <w:r>
        <w:rPr>
          <w:rFonts w:ascii="Arial" w:hAnsi="Arial" w:cs="Arial"/>
          <w:sz w:val="18"/>
          <w:szCs w:val="18"/>
          <w:lang w:val="en-GB"/>
        </w:rPr>
        <w:t>We had Bill of Rights before Charter, s 1 freedoms d) freedom of speech and ?? freedom of the press</w:t>
      </w:r>
    </w:p>
    <w:p w14:paraId="27E72378" w14:textId="1A274AB6" w:rsidR="00AE50F4" w:rsidRPr="00885AD5" w:rsidRDefault="00AE50F4" w:rsidP="00967461">
      <w:pPr>
        <w:pStyle w:val="Heading3"/>
        <w:rPr>
          <w:lang w:val="en-GB"/>
        </w:rPr>
      </w:pPr>
      <w:bookmarkStart w:id="88" w:name="_Toc353300478"/>
      <w:bookmarkStart w:id="89" w:name="_Toc353478693"/>
      <w:r w:rsidRPr="00885AD5">
        <w:rPr>
          <w:lang w:val="en-GB"/>
        </w:rPr>
        <w:t>Sequence</w:t>
      </w:r>
      <w:bookmarkEnd w:id="88"/>
      <w:bookmarkEnd w:id="89"/>
    </w:p>
    <w:p w14:paraId="733C49AC" w14:textId="77777777" w:rsidR="00AE50F4" w:rsidRPr="00885AD5" w:rsidRDefault="00AE50F4" w:rsidP="00AE50F4">
      <w:pPr>
        <w:pStyle w:val="NoSpacing"/>
        <w:rPr>
          <w:rFonts w:ascii="Arial" w:hAnsi="Arial" w:cs="Arial"/>
          <w:sz w:val="18"/>
          <w:szCs w:val="18"/>
          <w:lang w:val="en-GB"/>
        </w:rPr>
      </w:pPr>
    </w:p>
    <w:p w14:paraId="49216461" w14:textId="77B491FA" w:rsidR="00AE50F4" w:rsidRDefault="00565D3E" w:rsidP="007B5B1B">
      <w:pPr>
        <w:pStyle w:val="ListParagraph"/>
        <w:numPr>
          <w:ilvl w:val="0"/>
          <w:numId w:val="17"/>
        </w:numPr>
      </w:pPr>
      <w:r w:rsidRPr="006C2828">
        <w:rPr>
          <w:b/>
          <w:color w:val="000090"/>
        </w:rPr>
        <w:t>Do you have a Defendant?</w:t>
      </w:r>
      <w:r>
        <w:t xml:space="preserve">  Has to be govt </w:t>
      </w:r>
      <w:r w:rsidR="00AE50F4" w:rsidRPr="00885AD5">
        <w:t xml:space="preserve">– s 32 analysis </w:t>
      </w:r>
    </w:p>
    <w:p w14:paraId="142D6DAF" w14:textId="77777777" w:rsidR="00082B65" w:rsidRDefault="00082B65" w:rsidP="00082B65"/>
    <w:p w14:paraId="35E80799" w14:textId="77777777" w:rsidR="00AE50F4" w:rsidRPr="00885AD5" w:rsidRDefault="00AE50F4" w:rsidP="007B5B1B">
      <w:pPr>
        <w:pStyle w:val="ListParagraph"/>
        <w:numPr>
          <w:ilvl w:val="0"/>
          <w:numId w:val="17"/>
        </w:numPr>
      </w:pPr>
      <w:r w:rsidRPr="006C2828">
        <w:rPr>
          <w:b/>
          <w:color w:val="000090"/>
        </w:rPr>
        <w:t>The burden is on the claimant to establish that the activity/form of expression falls within s 2(b)</w:t>
      </w:r>
      <w:r w:rsidRPr="00885AD5">
        <w:t xml:space="preserve"> – pretty easy to do since most activities have meaning (even silence in some scenarios) – an exception is violence and some particular locations may not be available for FOE</w:t>
      </w:r>
    </w:p>
    <w:p w14:paraId="59F39964" w14:textId="2302DD27" w:rsidR="00291C00" w:rsidRPr="00082B65" w:rsidRDefault="00291C00" w:rsidP="007B5B1B">
      <w:pPr>
        <w:pStyle w:val="ListParagraph"/>
        <w:numPr>
          <w:ilvl w:val="1"/>
          <w:numId w:val="17"/>
        </w:numPr>
      </w:pPr>
      <w:r w:rsidRPr="00885AD5">
        <w:t xml:space="preserve">Violence is NOT covered by 2(b) </w:t>
      </w:r>
      <w:r w:rsidRPr="00885AD5">
        <w:rPr>
          <w:i/>
          <w:color w:val="FF0000"/>
        </w:rPr>
        <w:t>Irwin</w:t>
      </w:r>
    </w:p>
    <w:p w14:paraId="67037A8B" w14:textId="1993F15E" w:rsidR="00082B65" w:rsidRPr="00082B65" w:rsidRDefault="00082B65" w:rsidP="007B5B1B">
      <w:pPr>
        <w:pStyle w:val="ListParagraph"/>
        <w:numPr>
          <w:ilvl w:val="1"/>
          <w:numId w:val="17"/>
        </w:numPr>
      </w:pPr>
      <w:r>
        <w:t>Can be oral, written, artistic, anything with content regardless of form</w:t>
      </w:r>
      <w:r w:rsidRPr="00885AD5">
        <w:t xml:space="preserve"> </w:t>
      </w:r>
      <w:r w:rsidRPr="00885AD5">
        <w:rPr>
          <w:i/>
          <w:color w:val="FF0000"/>
        </w:rPr>
        <w:t>Irwin</w:t>
      </w:r>
    </w:p>
    <w:p w14:paraId="5B9F726C" w14:textId="0EF579D2" w:rsidR="00082B65" w:rsidRPr="00885AD5" w:rsidRDefault="00082B65" w:rsidP="007B5B1B">
      <w:pPr>
        <w:pStyle w:val="ListParagraph"/>
        <w:numPr>
          <w:ilvl w:val="1"/>
          <w:numId w:val="17"/>
        </w:numPr>
      </w:pPr>
      <w:r w:rsidRPr="00082B65">
        <w:t>Broadly interpreted, includes any expressive activity</w:t>
      </w:r>
      <w:r>
        <w:rPr>
          <w:i/>
          <w:color w:val="FF0000"/>
        </w:rPr>
        <w:t xml:space="preserve"> Bryan</w:t>
      </w:r>
    </w:p>
    <w:p w14:paraId="2B11B273" w14:textId="250F46B3" w:rsidR="000C18D0" w:rsidRPr="00885AD5" w:rsidRDefault="000C18D0" w:rsidP="007B5B1B">
      <w:pPr>
        <w:pStyle w:val="ListParagraph"/>
        <w:numPr>
          <w:ilvl w:val="1"/>
          <w:numId w:val="17"/>
        </w:numPr>
      </w:pPr>
      <w:r w:rsidRPr="00885AD5">
        <w:t xml:space="preserve">There is no requirement that the activity be purely or predominately expression to qualify for 2(b) </w:t>
      </w:r>
      <w:r w:rsidRPr="00885AD5">
        <w:sym w:font="Wingdings" w:char="F0E0"/>
      </w:r>
      <w:r w:rsidRPr="00885AD5">
        <w:t xml:space="preserve"> can be incidental. </w:t>
      </w:r>
      <w:r w:rsidRPr="00885AD5">
        <w:rPr>
          <w:i/>
          <w:color w:val="FF0000"/>
        </w:rPr>
        <w:t>Baier</w:t>
      </w:r>
    </w:p>
    <w:p w14:paraId="51391D69" w14:textId="62EFEBE4" w:rsidR="003C44C1" w:rsidRPr="00885AD5" w:rsidRDefault="003C44C1" w:rsidP="007B5B1B">
      <w:pPr>
        <w:pStyle w:val="ListParagraph"/>
        <w:numPr>
          <w:ilvl w:val="1"/>
          <w:numId w:val="17"/>
        </w:numPr>
      </w:pPr>
      <w:r>
        <w:t xml:space="preserve">Purely physical activity can be expression if has intent to express </w:t>
      </w:r>
      <w:r w:rsidRPr="003C44C1">
        <w:rPr>
          <w:i/>
          <w:color w:val="FF0000"/>
        </w:rPr>
        <w:t>Butler</w:t>
      </w:r>
    </w:p>
    <w:p w14:paraId="385B1E50" w14:textId="77777777" w:rsidR="003C44C1" w:rsidRDefault="003C44C1" w:rsidP="007B5B1B">
      <w:pPr>
        <w:pStyle w:val="ListParagraph"/>
        <w:numPr>
          <w:ilvl w:val="1"/>
          <w:numId w:val="17"/>
        </w:numPr>
      </w:pPr>
      <w:r>
        <w:t>Location: private property NOT covered by 2(b)</w:t>
      </w:r>
    </w:p>
    <w:p w14:paraId="24128D9B" w14:textId="1AA6C5AC" w:rsidR="00722A32" w:rsidRPr="00885AD5" w:rsidRDefault="00722A32" w:rsidP="007B5B1B">
      <w:pPr>
        <w:pStyle w:val="ListParagraph"/>
        <w:numPr>
          <w:ilvl w:val="1"/>
          <w:numId w:val="17"/>
        </w:numPr>
      </w:pPr>
      <w:r w:rsidRPr="00885AD5">
        <w:t xml:space="preserve">To answer whether a location is one where an individual would </w:t>
      </w:r>
      <w:r w:rsidR="000C18D0" w:rsidRPr="00885AD5">
        <w:t>expect</w:t>
      </w:r>
      <w:r w:rsidRPr="00885AD5">
        <w:t xml:space="preserve"> protection for expression, the following factors should be considered </w:t>
      </w:r>
      <w:r w:rsidRPr="00885AD5">
        <w:rPr>
          <w:b/>
        </w:rPr>
        <w:t>(in light of 3 purposes of 2(b)</w:t>
      </w:r>
      <w:r w:rsidRPr="00885AD5">
        <w:t>):</w:t>
      </w:r>
      <w:r w:rsidR="003C44C1">
        <w:t xml:space="preserve"> </w:t>
      </w:r>
      <w:r w:rsidR="003C44C1" w:rsidRPr="00885AD5">
        <w:rPr>
          <w:i/>
          <w:color w:val="FF0000"/>
        </w:rPr>
        <w:t xml:space="preserve">Montreal </w:t>
      </w:r>
    </w:p>
    <w:p w14:paraId="76CF48CC" w14:textId="77777777" w:rsidR="00722A32" w:rsidRPr="00885AD5" w:rsidRDefault="00722A32" w:rsidP="007B5B1B">
      <w:pPr>
        <w:pStyle w:val="ListParagraph"/>
        <w:numPr>
          <w:ilvl w:val="2"/>
          <w:numId w:val="17"/>
        </w:numPr>
      </w:pPr>
      <w:r w:rsidRPr="00885AD5">
        <w:t xml:space="preserve">(a) Place’s </w:t>
      </w:r>
      <w:r w:rsidRPr="00885AD5">
        <w:rPr>
          <w:u w:val="single"/>
        </w:rPr>
        <w:t>historical or actual function</w:t>
      </w:r>
      <w:r w:rsidRPr="00885AD5">
        <w:t>? (historical use for public discourse indicates consistent 2/ 2(b) purposes).</w:t>
      </w:r>
    </w:p>
    <w:p w14:paraId="0928C3FB" w14:textId="77777777" w:rsidR="00722A32" w:rsidRPr="00885AD5" w:rsidRDefault="00722A32" w:rsidP="007B5B1B">
      <w:pPr>
        <w:pStyle w:val="ListParagraph"/>
        <w:numPr>
          <w:ilvl w:val="2"/>
          <w:numId w:val="17"/>
        </w:numPr>
      </w:pPr>
      <w:r w:rsidRPr="00885AD5">
        <w:t xml:space="preserve">(b) Whether other aspects of the place suggest that </w:t>
      </w:r>
      <w:r w:rsidRPr="00885AD5">
        <w:rPr>
          <w:u w:val="single"/>
        </w:rPr>
        <w:t>expression within it would undermine the values underlying free expression</w:t>
      </w:r>
      <w:r w:rsidRPr="00885AD5">
        <w:t xml:space="preserve"> (i.e., is the current function incompatible with 2(b) purposes?).</w:t>
      </w:r>
    </w:p>
    <w:p w14:paraId="7BF3300C" w14:textId="77777777" w:rsidR="00722A32" w:rsidRPr="00885AD5" w:rsidRDefault="00722A32" w:rsidP="007B5B1B">
      <w:pPr>
        <w:pStyle w:val="ListParagraph"/>
        <w:numPr>
          <w:ilvl w:val="3"/>
          <w:numId w:val="17"/>
        </w:numPr>
      </w:pPr>
      <w:r w:rsidRPr="00885AD5">
        <w:t>Is it essentially private despite being gov’t owned?</w:t>
      </w:r>
    </w:p>
    <w:p w14:paraId="3B874195" w14:textId="77777777" w:rsidR="00722A32" w:rsidRPr="00885AD5" w:rsidRDefault="00722A32" w:rsidP="007B5B1B">
      <w:pPr>
        <w:pStyle w:val="ListParagraph"/>
        <w:numPr>
          <w:ilvl w:val="3"/>
          <w:numId w:val="17"/>
        </w:numPr>
      </w:pPr>
      <w:r w:rsidRPr="00885AD5">
        <w:t>Does the current function require privacy or limited access?</w:t>
      </w:r>
    </w:p>
    <w:p w14:paraId="4EEBC978" w14:textId="77777777" w:rsidR="00722A32" w:rsidRPr="00885AD5" w:rsidRDefault="00722A32" w:rsidP="007B5B1B">
      <w:pPr>
        <w:pStyle w:val="ListParagraph"/>
        <w:numPr>
          <w:ilvl w:val="3"/>
          <w:numId w:val="17"/>
        </w:numPr>
      </w:pPr>
      <w:r w:rsidRPr="00885AD5">
        <w:t>Is it compatible with open public expression?</w:t>
      </w:r>
    </w:p>
    <w:p w14:paraId="21784ADB" w14:textId="44F5B84D" w:rsidR="00AE50F4" w:rsidRPr="00885AD5" w:rsidRDefault="00483857" w:rsidP="007B5B1B">
      <w:pPr>
        <w:pStyle w:val="ListParagraph"/>
        <w:numPr>
          <w:ilvl w:val="0"/>
          <w:numId w:val="17"/>
        </w:numPr>
      </w:pPr>
      <w:r w:rsidRPr="006C2828">
        <w:rPr>
          <w:b/>
          <w:color w:val="000090"/>
        </w:rPr>
        <w:t>Characterize the</w:t>
      </w:r>
      <w:r w:rsidR="00AE50F4" w:rsidRPr="006C2828">
        <w:rPr>
          <w:b/>
          <w:color w:val="000090"/>
        </w:rPr>
        <w:t xml:space="preserve"> form of expression </w:t>
      </w:r>
      <w:r w:rsidRPr="006C2828">
        <w:rPr>
          <w:b/>
          <w:color w:val="000090"/>
        </w:rPr>
        <w:t>- locate</w:t>
      </w:r>
      <w:r w:rsidR="00AE50F4" w:rsidRPr="006C2828">
        <w:rPr>
          <w:b/>
          <w:color w:val="000090"/>
        </w:rPr>
        <w:t xml:space="preserve"> within 2(b) (either core, periphery, or somewhere between) which defines the extent of judicial expression</w:t>
      </w:r>
      <w:r w:rsidR="00291C00" w:rsidRPr="00885AD5">
        <w:t xml:space="preserve"> </w:t>
      </w:r>
      <w:r w:rsidR="00291C00" w:rsidRPr="00885AD5">
        <w:rPr>
          <w:i/>
          <w:color w:val="FF0000"/>
        </w:rPr>
        <w:t>Irwin</w:t>
      </w:r>
    </w:p>
    <w:p w14:paraId="6213F8CF" w14:textId="2B0B5DBA" w:rsidR="00C06C28" w:rsidRPr="00885AD5" w:rsidRDefault="00C06C28" w:rsidP="007B5B1B">
      <w:pPr>
        <w:pStyle w:val="ListParagraph"/>
        <w:numPr>
          <w:ilvl w:val="1"/>
          <w:numId w:val="17"/>
        </w:numPr>
      </w:pPr>
      <w:r w:rsidRPr="00885AD5">
        <w:t xml:space="preserve">Right to receive info is at the periphery of 2(b). </w:t>
      </w:r>
      <w:r w:rsidRPr="00885AD5">
        <w:rPr>
          <w:i/>
          <w:color w:val="FF0000"/>
        </w:rPr>
        <w:t>Bryan</w:t>
      </w:r>
    </w:p>
    <w:p w14:paraId="2321C875" w14:textId="3B3C7F2C" w:rsidR="00C06C28" w:rsidRPr="00885AD5" w:rsidRDefault="00C06C28" w:rsidP="007B5B1B">
      <w:pPr>
        <w:pStyle w:val="ListParagraph"/>
        <w:numPr>
          <w:ilvl w:val="1"/>
          <w:numId w:val="17"/>
        </w:numPr>
      </w:pPr>
      <w:r w:rsidRPr="00885AD5">
        <w:t xml:space="preserve">Political expression is usually considered at the core of s 2(b). </w:t>
      </w:r>
      <w:r w:rsidRPr="00885AD5">
        <w:rPr>
          <w:i/>
          <w:color w:val="FF0000"/>
        </w:rPr>
        <w:t>Bryan</w:t>
      </w:r>
    </w:p>
    <w:p w14:paraId="2459FE38" w14:textId="096CCA30" w:rsidR="00291C00" w:rsidRPr="00885AD5" w:rsidRDefault="00291C00" w:rsidP="007B5B1B">
      <w:pPr>
        <w:pStyle w:val="ListParagraph"/>
        <w:numPr>
          <w:ilvl w:val="1"/>
          <w:numId w:val="17"/>
        </w:numPr>
      </w:pPr>
      <w:r w:rsidRPr="00885AD5">
        <w:t>For instance, commercial expression is protected but is not at the core of 2(b).</w:t>
      </w:r>
      <w:r w:rsidR="00C06C28" w:rsidRPr="00885AD5">
        <w:t xml:space="preserve"> </w:t>
      </w:r>
      <w:r w:rsidR="00C06C28" w:rsidRPr="00885AD5">
        <w:rPr>
          <w:i/>
          <w:color w:val="FF0000"/>
        </w:rPr>
        <w:t>Irwin</w:t>
      </w:r>
    </w:p>
    <w:p w14:paraId="2B7A5E45" w14:textId="77777777" w:rsidR="00291C00" w:rsidRPr="00885AD5" w:rsidRDefault="00291C00" w:rsidP="007B5B1B">
      <w:pPr>
        <w:pStyle w:val="ListParagraph"/>
        <w:numPr>
          <w:ilvl w:val="1"/>
          <w:numId w:val="17"/>
        </w:numPr>
      </w:pPr>
      <w:r w:rsidRPr="00885AD5">
        <w:t>Core forms of expression get more protection than periphery/fringe forms of expression</w:t>
      </w:r>
    </w:p>
    <w:p w14:paraId="0CBC5B53" w14:textId="706D048F" w:rsidR="00483857" w:rsidRPr="00885AD5" w:rsidRDefault="00291C00" w:rsidP="007B5B1B">
      <w:pPr>
        <w:pStyle w:val="ListParagraph"/>
        <w:numPr>
          <w:ilvl w:val="1"/>
          <w:numId w:val="17"/>
        </w:numPr>
      </w:pPr>
      <w:r w:rsidRPr="00885AD5">
        <w:t>Characterize the form of expression as core if possible if you want to get protected</w:t>
      </w:r>
      <w:r w:rsidR="00483857">
        <w:t xml:space="preserve"> – </w:t>
      </w:r>
      <w:r w:rsidR="00483857" w:rsidRPr="00483857">
        <w:rPr>
          <w:i/>
          <w:color w:val="0000FF"/>
        </w:rPr>
        <w:t>Butler</w:t>
      </w:r>
      <w:r w:rsidR="00483857">
        <w:t xml:space="preserve"> tried to state porn encouraged political discourse at its core</w:t>
      </w:r>
    </w:p>
    <w:p w14:paraId="1E9E441F" w14:textId="49486F41" w:rsidR="00722A32" w:rsidRPr="00885AD5" w:rsidRDefault="00722A32" w:rsidP="007B5B1B">
      <w:pPr>
        <w:pStyle w:val="ListParagraph"/>
        <w:numPr>
          <w:ilvl w:val="1"/>
          <w:numId w:val="17"/>
        </w:numPr>
      </w:pPr>
      <w:r w:rsidRPr="00885AD5">
        <w:rPr>
          <w:b/>
        </w:rPr>
        <w:t>Consideration:</w:t>
      </w:r>
      <w:r w:rsidRPr="00885AD5">
        <w:t xml:space="preserve"> if the activity is for profit it will be afforded less protection. </w:t>
      </w:r>
      <w:r w:rsidRPr="00885AD5">
        <w:rPr>
          <w:i/>
          <w:color w:val="FF0000"/>
        </w:rPr>
        <w:t>Butler</w:t>
      </w:r>
    </w:p>
    <w:p w14:paraId="0AF338B8" w14:textId="77777777" w:rsidR="00AE50F4" w:rsidRPr="006C2828" w:rsidRDefault="00AE50F4" w:rsidP="007B5B1B">
      <w:pPr>
        <w:pStyle w:val="ListParagraph"/>
        <w:numPr>
          <w:ilvl w:val="0"/>
          <w:numId w:val="17"/>
        </w:numPr>
        <w:rPr>
          <w:b/>
          <w:color w:val="000090"/>
        </w:rPr>
      </w:pPr>
      <w:r w:rsidRPr="006C2828">
        <w:rPr>
          <w:b/>
          <w:color w:val="000090"/>
        </w:rPr>
        <w:t>The claimant has a burden to establish that the FOE guaranteed by the charter has been infringed (his or her FOE has been infringed)</w:t>
      </w:r>
    </w:p>
    <w:p w14:paraId="2FD3933B" w14:textId="652E4CD5" w:rsidR="00AE50F4" w:rsidRPr="00885AD5" w:rsidRDefault="00291C00" w:rsidP="007B5B1B">
      <w:pPr>
        <w:pStyle w:val="ListParagraph"/>
        <w:numPr>
          <w:ilvl w:val="1"/>
          <w:numId w:val="17"/>
        </w:numPr>
      </w:pPr>
      <w:r w:rsidRPr="00885AD5">
        <w:rPr>
          <w:b/>
        </w:rPr>
        <w:t xml:space="preserve">Analyze purpose vs. effect: </w:t>
      </w:r>
      <w:r w:rsidR="00AE50F4" w:rsidRPr="00885AD5">
        <w:t>Assuming there is a law, you can check whether the purpose/intention is to permit the expression or whether it is just an effect of the law</w:t>
      </w:r>
    </w:p>
    <w:p w14:paraId="7E050117" w14:textId="78BACDFA" w:rsidR="00722A32" w:rsidRPr="00885AD5" w:rsidRDefault="00722A32" w:rsidP="007B5B1B">
      <w:pPr>
        <w:pStyle w:val="ListParagraph"/>
        <w:numPr>
          <w:ilvl w:val="2"/>
          <w:numId w:val="17"/>
        </w:numPr>
      </w:pPr>
      <w:r w:rsidRPr="00885AD5">
        <w:rPr>
          <w:b/>
        </w:rPr>
        <w:t xml:space="preserve">Purpose = </w:t>
      </w:r>
      <w:r w:rsidRPr="00885AD5">
        <w:t>aimed at infringing/preventing the expression</w:t>
      </w:r>
    </w:p>
    <w:p w14:paraId="0F168EF9" w14:textId="76DC33C4" w:rsidR="00722A32" w:rsidRPr="00885AD5" w:rsidRDefault="00722A32" w:rsidP="007B5B1B">
      <w:pPr>
        <w:pStyle w:val="ListParagraph"/>
        <w:numPr>
          <w:ilvl w:val="2"/>
          <w:numId w:val="17"/>
        </w:numPr>
      </w:pPr>
      <w:r w:rsidRPr="00885AD5">
        <w:rPr>
          <w:b/>
        </w:rPr>
        <w:t xml:space="preserve">Effect = </w:t>
      </w:r>
      <w:r w:rsidRPr="00885AD5">
        <w:t>incidentally infringes</w:t>
      </w:r>
    </w:p>
    <w:p w14:paraId="4A6C5366" w14:textId="787615C6" w:rsidR="00291C00" w:rsidRPr="00885AD5" w:rsidRDefault="00291C00" w:rsidP="007B5B1B">
      <w:pPr>
        <w:pStyle w:val="NoSpacing"/>
        <w:numPr>
          <w:ilvl w:val="1"/>
          <w:numId w:val="17"/>
        </w:numPr>
        <w:rPr>
          <w:rFonts w:ascii="Arial" w:eastAsia="Times New Roman" w:hAnsi="Arial" w:cs="Arial"/>
          <w:b/>
          <w:color w:val="0000FF"/>
          <w:sz w:val="18"/>
          <w:szCs w:val="18"/>
          <w:lang w:eastAsia="en-CA"/>
        </w:rPr>
      </w:pPr>
      <w:r w:rsidRPr="00885AD5">
        <w:rPr>
          <w:rFonts w:ascii="Arial" w:eastAsia="Times New Roman" w:hAnsi="Arial" w:cs="Arial"/>
          <w:b/>
          <w:color w:val="0000FF"/>
          <w:sz w:val="18"/>
          <w:szCs w:val="18"/>
          <w:lang w:eastAsia="en-CA"/>
        </w:rPr>
        <w:t xml:space="preserve">Shifting purposes doctrine </w:t>
      </w:r>
      <w:r w:rsidRPr="00885AD5">
        <w:rPr>
          <w:rFonts w:ascii="Arial" w:eastAsia="Times New Roman" w:hAnsi="Arial" w:cs="Arial"/>
          <w:i/>
          <w:color w:val="FF0000"/>
          <w:sz w:val="18"/>
          <w:szCs w:val="18"/>
          <w:lang w:eastAsia="en-CA"/>
        </w:rPr>
        <w:t>Butler</w:t>
      </w:r>
    </w:p>
    <w:p w14:paraId="56FD31CC" w14:textId="23BD19ED" w:rsidR="00291C00" w:rsidRPr="00885AD5" w:rsidRDefault="00291C00" w:rsidP="007B5B1B">
      <w:pPr>
        <w:pStyle w:val="NoSpacing"/>
        <w:numPr>
          <w:ilvl w:val="2"/>
          <w:numId w:val="17"/>
        </w:numPr>
        <w:rPr>
          <w:rFonts w:ascii="Arial" w:eastAsia="Times New Roman" w:hAnsi="Arial" w:cs="Arial"/>
          <w:b/>
          <w:color w:val="0000FF"/>
          <w:sz w:val="18"/>
          <w:szCs w:val="18"/>
          <w:lang w:eastAsia="en-CA"/>
        </w:rPr>
      </w:pPr>
      <w:r w:rsidRPr="00885AD5">
        <w:rPr>
          <w:rFonts w:ascii="Arial" w:eastAsia="Times New Roman" w:hAnsi="Arial" w:cs="Arial"/>
          <w:b/>
          <w:color w:val="0000FF"/>
          <w:sz w:val="18"/>
          <w:szCs w:val="18"/>
          <w:lang w:eastAsia="en-CA"/>
        </w:rPr>
        <w:t>There are other statutes and provisions in existence in Canada which have been in existence for decades. The shifting purposes doctrine says that you can’t now today invent a new purpose. You can’t shift the purpose to a purpose that we now find acceptable.</w:t>
      </w:r>
    </w:p>
    <w:p w14:paraId="62C41499" w14:textId="1CB2C90D" w:rsidR="00AE50F4" w:rsidRPr="00885AD5" w:rsidRDefault="00AE50F4" w:rsidP="007B5B1B">
      <w:pPr>
        <w:pStyle w:val="ListParagraph"/>
        <w:numPr>
          <w:ilvl w:val="1"/>
          <w:numId w:val="17"/>
        </w:numPr>
      </w:pPr>
      <w:r w:rsidRPr="00885AD5">
        <w:t xml:space="preserve">If it is an effect of the law, then the claimant has to relate the infringement to the values </w:t>
      </w:r>
      <w:r w:rsidRPr="00885AD5">
        <w:rPr>
          <w:i/>
          <w:color w:val="FF0000"/>
        </w:rPr>
        <w:t>Irwin</w:t>
      </w:r>
      <w:r w:rsidRPr="00885AD5">
        <w:t>:</w:t>
      </w:r>
    </w:p>
    <w:p w14:paraId="0E6F4E9A" w14:textId="77777777" w:rsidR="00AE50F4" w:rsidRPr="00885AD5" w:rsidRDefault="00AE50F4" w:rsidP="007B5B1B">
      <w:pPr>
        <w:pStyle w:val="ListParagraph"/>
        <w:numPr>
          <w:ilvl w:val="2"/>
          <w:numId w:val="17"/>
        </w:numPr>
      </w:pPr>
      <w:r w:rsidRPr="00885AD5">
        <w:t>(1) Seeking and attaining the truth</w:t>
      </w:r>
    </w:p>
    <w:p w14:paraId="5F272703" w14:textId="77777777" w:rsidR="00AE50F4" w:rsidRPr="00885AD5" w:rsidRDefault="00AE50F4" w:rsidP="007B5B1B">
      <w:pPr>
        <w:pStyle w:val="ListParagraph"/>
        <w:numPr>
          <w:ilvl w:val="2"/>
          <w:numId w:val="17"/>
        </w:numPr>
      </w:pPr>
      <w:r w:rsidRPr="00885AD5">
        <w:t>(2) Participation in social and political decision making</w:t>
      </w:r>
    </w:p>
    <w:p w14:paraId="7E5B44E7" w14:textId="5F0D8840" w:rsidR="00AE50F4" w:rsidRPr="00885AD5" w:rsidRDefault="00AE50F4" w:rsidP="007B5B1B">
      <w:pPr>
        <w:pStyle w:val="ListParagraph"/>
        <w:numPr>
          <w:ilvl w:val="2"/>
          <w:numId w:val="17"/>
        </w:numPr>
      </w:pPr>
      <w:r w:rsidRPr="00885AD5">
        <w:t>(3) Individual self-fulfillment and human flourishing</w:t>
      </w:r>
    </w:p>
    <w:p w14:paraId="17572D71" w14:textId="77777777" w:rsidR="00AE50F4" w:rsidRPr="006C2828" w:rsidRDefault="00AE50F4" w:rsidP="007B5B1B">
      <w:pPr>
        <w:pStyle w:val="ListParagraph"/>
        <w:numPr>
          <w:ilvl w:val="0"/>
          <w:numId w:val="17"/>
        </w:numPr>
        <w:rPr>
          <w:b/>
          <w:color w:val="000090"/>
        </w:rPr>
      </w:pPr>
      <w:r w:rsidRPr="006C2828">
        <w:rPr>
          <w:b/>
          <w:color w:val="000090"/>
        </w:rPr>
        <w:t>At this point, it may be suggested by the defendant that the claimant is making a positive claim to a statutory regime</w:t>
      </w:r>
    </w:p>
    <w:p w14:paraId="736FE37A" w14:textId="570608CC" w:rsidR="000C18D0" w:rsidRPr="00885AD5" w:rsidRDefault="000C18D0" w:rsidP="007B5B1B">
      <w:pPr>
        <w:pStyle w:val="ListParagraph"/>
        <w:numPr>
          <w:ilvl w:val="1"/>
          <w:numId w:val="17"/>
        </w:numPr>
      </w:pPr>
      <w:r w:rsidRPr="00885AD5">
        <w:rPr>
          <w:b/>
        </w:rPr>
        <w:t>Positive vs. negative rights:</w:t>
      </w:r>
      <w:r w:rsidRPr="00885AD5">
        <w:t xml:space="preserve"> negative is telling the govt to get lost, positive is asking them to do something </w:t>
      </w:r>
      <w:r w:rsidRPr="00885AD5">
        <w:rPr>
          <w:i/>
          <w:color w:val="FF0000"/>
        </w:rPr>
        <w:t>Baier</w:t>
      </w:r>
    </w:p>
    <w:p w14:paraId="06770532" w14:textId="77777777" w:rsidR="00AE50F4" w:rsidRPr="00885AD5" w:rsidRDefault="00AE50F4" w:rsidP="007B5B1B">
      <w:pPr>
        <w:pStyle w:val="ListParagraph"/>
        <w:numPr>
          <w:ilvl w:val="1"/>
          <w:numId w:val="17"/>
        </w:numPr>
      </w:pPr>
      <w:r w:rsidRPr="00885AD5">
        <w:t xml:space="preserve">If this argument is made out, then the claimant has to work his or her way through the </w:t>
      </w:r>
      <w:r w:rsidRPr="00B02A94">
        <w:rPr>
          <w:b/>
        </w:rPr>
        <w:t>Dunmore/Baier factors</w:t>
      </w:r>
    </w:p>
    <w:p w14:paraId="205027EC" w14:textId="77777777" w:rsidR="000C18D0" w:rsidRPr="00B02A94" w:rsidRDefault="000C18D0" w:rsidP="007B5B1B">
      <w:pPr>
        <w:pStyle w:val="ListParagraph"/>
        <w:numPr>
          <w:ilvl w:val="2"/>
          <w:numId w:val="17"/>
        </w:numPr>
      </w:pPr>
      <w:r w:rsidRPr="00B02A94">
        <w:t>(1) Is the activity in question a form of expression?</w:t>
      </w:r>
    </w:p>
    <w:p w14:paraId="3E185397" w14:textId="77777777" w:rsidR="000C18D0" w:rsidRPr="00B02A94" w:rsidRDefault="000C18D0" w:rsidP="007B5B1B">
      <w:pPr>
        <w:pStyle w:val="ListParagraph"/>
        <w:numPr>
          <w:ilvl w:val="2"/>
          <w:numId w:val="17"/>
        </w:numPr>
      </w:pPr>
      <w:r w:rsidRPr="00B02A94">
        <w:t>(2) Does P want a positive entitlement to govt action or the right to be free from govt interference? If positive, go to 3</w:t>
      </w:r>
    </w:p>
    <w:p w14:paraId="464B8CF0" w14:textId="77777777" w:rsidR="000C18D0" w:rsidRPr="00B02A94" w:rsidRDefault="000C18D0" w:rsidP="007B5B1B">
      <w:pPr>
        <w:pStyle w:val="ListParagraph"/>
        <w:numPr>
          <w:ilvl w:val="2"/>
          <w:numId w:val="17"/>
        </w:numPr>
      </w:pPr>
      <w:r w:rsidRPr="00B02A94">
        <w:t xml:space="preserve">(3) Consider the 3 </w:t>
      </w:r>
      <w:r w:rsidRPr="00B02A94">
        <w:rPr>
          <w:i/>
        </w:rPr>
        <w:t>Dunsmore</w:t>
      </w:r>
      <w:r w:rsidRPr="00B02A94">
        <w:t xml:space="preserve"> factors – all 3 must be satisfied for an infringement to be made out</w:t>
      </w:r>
    </w:p>
    <w:p w14:paraId="5B6ABF28" w14:textId="77777777" w:rsidR="000C18D0" w:rsidRPr="00B02A94" w:rsidRDefault="000C18D0" w:rsidP="007B5B1B">
      <w:pPr>
        <w:pStyle w:val="ListParagraph"/>
        <w:numPr>
          <w:ilvl w:val="3"/>
          <w:numId w:val="17"/>
        </w:numPr>
      </w:pPr>
      <w:r w:rsidRPr="00B02A94">
        <w:t>(i) Claim grounded in fundamental freedom of expression rather than in access to a particular statutory regime</w:t>
      </w:r>
    </w:p>
    <w:p w14:paraId="293457EB" w14:textId="77777777" w:rsidR="000C18D0" w:rsidRPr="00B02A94" w:rsidRDefault="000C18D0" w:rsidP="007B5B1B">
      <w:pPr>
        <w:pStyle w:val="ListParagraph"/>
        <w:numPr>
          <w:ilvl w:val="3"/>
          <w:numId w:val="17"/>
        </w:numPr>
      </w:pPr>
      <w:r w:rsidRPr="00B02A94">
        <w:t>(ii) Claimant has demonstrated that exclusion from a statutory regime has the effect of a substantial interference with s 2(b) or has the purpose of infringing 2(b).</w:t>
      </w:r>
    </w:p>
    <w:p w14:paraId="581DABE9" w14:textId="77777777" w:rsidR="000C18D0" w:rsidRPr="00B02A94" w:rsidRDefault="000C18D0" w:rsidP="007B5B1B">
      <w:pPr>
        <w:pStyle w:val="ListParagraph"/>
        <w:numPr>
          <w:ilvl w:val="3"/>
          <w:numId w:val="17"/>
        </w:numPr>
      </w:pPr>
      <w:r w:rsidRPr="00B02A94">
        <w:t xml:space="preserve">(iii) The </w:t>
      </w:r>
      <w:r w:rsidRPr="00B02A94">
        <w:rPr>
          <w:u w:val="single"/>
        </w:rPr>
        <w:t>govt is responsible for the inability</w:t>
      </w:r>
      <w:r w:rsidRPr="00B02A94">
        <w:t xml:space="preserve"> to exercise fundamental freedom</w:t>
      </w:r>
    </w:p>
    <w:p w14:paraId="70344536" w14:textId="230AC11C" w:rsidR="000C18D0" w:rsidRPr="00B02A94" w:rsidRDefault="000C18D0" w:rsidP="007B5B1B">
      <w:pPr>
        <w:pStyle w:val="ListParagraph"/>
        <w:numPr>
          <w:ilvl w:val="2"/>
          <w:numId w:val="17"/>
        </w:numPr>
      </w:pPr>
      <w:r w:rsidRPr="00B02A94">
        <w:t>(4) If all 3 satisfied, move to s 1 analysis.</w:t>
      </w:r>
    </w:p>
    <w:p w14:paraId="1F0F0B09" w14:textId="77777777" w:rsidR="00AE50F4" w:rsidRPr="006C2828" w:rsidRDefault="00AE50F4" w:rsidP="007B5B1B">
      <w:pPr>
        <w:pStyle w:val="ListParagraph"/>
        <w:numPr>
          <w:ilvl w:val="0"/>
          <w:numId w:val="17"/>
        </w:numPr>
        <w:rPr>
          <w:b/>
          <w:color w:val="000090"/>
        </w:rPr>
      </w:pPr>
      <w:r w:rsidRPr="006C2828">
        <w:rPr>
          <w:b/>
          <w:color w:val="000090"/>
        </w:rPr>
        <w:t>Assuming the claimant makes out the infringement, the burden shifts to the govt under s 1</w:t>
      </w:r>
    </w:p>
    <w:p w14:paraId="35F1B4DA" w14:textId="77777777" w:rsidR="00AE50F4" w:rsidRPr="00885AD5" w:rsidRDefault="00AE50F4" w:rsidP="007B5B1B">
      <w:pPr>
        <w:pStyle w:val="ListParagraph"/>
        <w:numPr>
          <w:ilvl w:val="1"/>
          <w:numId w:val="17"/>
        </w:numPr>
      </w:pPr>
      <w:r w:rsidRPr="00885AD5">
        <w:t>Even to get to the Oakes test, you need to find that there is a law, and of course you can argue that it is so vague that it isn’t a law (</w:t>
      </w:r>
      <w:r w:rsidRPr="00885AD5">
        <w:rPr>
          <w:i/>
          <w:color w:val="FF0000"/>
        </w:rPr>
        <w:t>Butler</w:t>
      </w:r>
      <w:r w:rsidRPr="00885AD5">
        <w:t>?)</w:t>
      </w:r>
    </w:p>
    <w:p w14:paraId="7741E4C1" w14:textId="37789CA7" w:rsidR="00AE50F4" w:rsidRPr="00885AD5" w:rsidRDefault="00AE50F4" w:rsidP="007B5B1B">
      <w:pPr>
        <w:pStyle w:val="ListParagraph"/>
        <w:numPr>
          <w:ilvl w:val="2"/>
          <w:numId w:val="17"/>
        </w:numPr>
      </w:pPr>
      <w:r w:rsidRPr="00885AD5">
        <w:t>If you manage to persuade the court that the law is so vague that it is unintelligible, there is no law and the government defence falls down</w:t>
      </w:r>
    </w:p>
    <w:p w14:paraId="7A177F83" w14:textId="5EB7AC2E" w:rsidR="00AE50F4" w:rsidRPr="00885AD5" w:rsidRDefault="00AE50F4" w:rsidP="007B5B1B">
      <w:pPr>
        <w:pStyle w:val="ListParagraph"/>
        <w:numPr>
          <w:ilvl w:val="1"/>
          <w:numId w:val="17"/>
        </w:numPr>
      </w:pPr>
      <w:r w:rsidRPr="00885AD5">
        <w:t xml:space="preserve">Otherwise, </w:t>
      </w:r>
      <w:r w:rsidRPr="00885AD5">
        <w:rPr>
          <w:i/>
          <w:color w:val="FF0000"/>
        </w:rPr>
        <w:t>Oakes</w:t>
      </w:r>
      <w:r w:rsidRPr="00885AD5">
        <w:rPr>
          <w:color w:val="FF0000"/>
        </w:rPr>
        <w:t xml:space="preserve"> test</w:t>
      </w:r>
    </w:p>
    <w:p w14:paraId="1AE78BAF" w14:textId="5DCAB0F4" w:rsidR="00C06C28" w:rsidRPr="00885AD5" w:rsidRDefault="00C06C28" w:rsidP="007B5B1B">
      <w:pPr>
        <w:pStyle w:val="ListParagraph"/>
        <w:numPr>
          <w:ilvl w:val="1"/>
          <w:numId w:val="17"/>
        </w:numPr>
      </w:pPr>
      <w:r w:rsidRPr="00885AD5">
        <w:t>For political expression cases:</w:t>
      </w:r>
      <w:r w:rsidR="006C2828" w:rsidRPr="006C2828">
        <w:rPr>
          <w:i/>
          <w:color w:val="FF0000"/>
        </w:rPr>
        <w:t xml:space="preserve"> </w:t>
      </w:r>
      <w:r w:rsidR="006C2828" w:rsidRPr="00885AD5">
        <w:rPr>
          <w:i/>
          <w:color w:val="FF0000"/>
        </w:rPr>
        <w:t>Bryan</w:t>
      </w:r>
    </w:p>
    <w:p w14:paraId="6050C84E" w14:textId="1DB6E59C" w:rsidR="00C06C28" w:rsidRPr="00885AD5" w:rsidRDefault="00C06C28" w:rsidP="007B5B1B">
      <w:pPr>
        <w:pStyle w:val="ListParagraph"/>
        <w:numPr>
          <w:ilvl w:val="2"/>
          <w:numId w:val="17"/>
        </w:numPr>
      </w:pPr>
      <w:r w:rsidRPr="00885AD5">
        <w:t>Factors for whether evidence is required and what degree of deference to govt</w:t>
      </w:r>
      <w:r w:rsidR="000C18D0" w:rsidRPr="00885AD5">
        <w:t xml:space="preserve"> (when infringing political expression and justifying it)</w:t>
      </w:r>
      <w:r w:rsidRPr="00885AD5">
        <w:t xml:space="preserve">: </w:t>
      </w:r>
      <w:r w:rsidRPr="00885AD5">
        <w:rPr>
          <w:highlight w:val="yellow"/>
          <w:u w:val="single"/>
        </w:rPr>
        <w:t>Look at these factors in the context of the provision – can use them to dispense with evidence and defer to government – you must work through these for evidence in political expression cases, likely in other cases too!</w:t>
      </w:r>
    </w:p>
    <w:p w14:paraId="162140F0" w14:textId="49E3C2D6" w:rsidR="00C06C28" w:rsidRPr="00885AD5" w:rsidRDefault="00C06C28" w:rsidP="007B5B1B">
      <w:pPr>
        <w:pStyle w:val="ListParagraph"/>
        <w:numPr>
          <w:ilvl w:val="3"/>
          <w:numId w:val="17"/>
        </w:numPr>
        <w:rPr>
          <w:b/>
        </w:rPr>
      </w:pPr>
      <w:r w:rsidRPr="00885AD5">
        <w:t xml:space="preserve">The nature of the harm and the inability to measure it </w:t>
      </w:r>
      <w:r w:rsidRPr="00885AD5">
        <w:sym w:font="Wingdings" w:char="F0E0"/>
      </w:r>
      <w:r w:rsidRPr="00885AD5">
        <w:t xml:space="preserve"> absent determinative social science evidence, logic and common sense can be used</w:t>
      </w:r>
    </w:p>
    <w:p w14:paraId="14C5008C" w14:textId="41B67072" w:rsidR="00C06C28" w:rsidRPr="00885AD5" w:rsidRDefault="00C06C28" w:rsidP="007B5B1B">
      <w:pPr>
        <w:pStyle w:val="ListParagraph"/>
        <w:numPr>
          <w:ilvl w:val="3"/>
          <w:numId w:val="17"/>
        </w:numPr>
        <w:rPr>
          <w:b/>
        </w:rPr>
      </w:pPr>
      <w:r w:rsidRPr="00885AD5">
        <w:t xml:space="preserve">The vulnerability of the group protected </w:t>
      </w:r>
      <w:r w:rsidRPr="00885AD5">
        <w:sym w:font="Wingdings" w:char="F0E0"/>
      </w:r>
      <w:r w:rsidRPr="00885AD5">
        <w:t xml:space="preserve"> certain degree of maturity and intelligence is presumed. Not vulnerable = no need for protection</w:t>
      </w:r>
    </w:p>
    <w:p w14:paraId="64B2A7AA" w14:textId="0F04A40D" w:rsidR="00C06C28" w:rsidRPr="00885AD5" w:rsidRDefault="00C06C28" w:rsidP="007B5B1B">
      <w:pPr>
        <w:pStyle w:val="ListParagraph"/>
        <w:numPr>
          <w:ilvl w:val="3"/>
          <w:numId w:val="17"/>
        </w:numPr>
        <w:rPr>
          <w:b/>
        </w:rPr>
      </w:pPr>
      <w:r w:rsidRPr="00885AD5">
        <w:t>Subjective fears and apprehension of harm</w:t>
      </w:r>
    </w:p>
    <w:p w14:paraId="4482C2FC" w14:textId="40164A02" w:rsidR="00C06C28" w:rsidRPr="00885AD5" w:rsidRDefault="00C06C28" w:rsidP="007B5B1B">
      <w:pPr>
        <w:pStyle w:val="ListParagraph"/>
        <w:numPr>
          <w:ilvl w:val="3"/>
          <w:numId w:val="17"/>
        </w:numPr>
        <w:rPr>
          <w:b/>
        </w:rPr>
      </w:pPr>
      <w:r w:rsidRPr="00885AD5">
        <w:t>The nature of the infringed activity</w:t>
      </w:r>
    </w:p>
    <w:p w14:paraId="4EBA7B81" w14:textId="77777777" w:rsidR="00AE50F4" w:rsidRPr="00B02A94" w:rsidRDefault="00AE50F4" w:rsidP="007B5B1B">
      <w:pPr>
        <w:pStyle w:val="ListParagraph"/>
        <w:numPr>
          <w:ilvl w:val="0"/>
          <w:numId w:val="17"/>
        </w:numPr>
        <w:rPr>
          <w:b/>
          <w:color w:val="000090"/>
        </w:rPr>
      </w:pPr>
      <w:r w:rsidRPr="00B02A94">
        <w:rPr>
          <w:b/>
          <w:color w:val="000090"/>
        </w:rPr>
        <w:t>The final stage is to go to the remedy and then you have a choice between s 52 and 24 depending on the situation</w:t>
      </w:r>
    </w:p>
    <w:p w14:paraId="6320F202" w14:textId="77777777" w:rsidR="00AE50F4" w:rsidRPr="00885AD5" w:rsidRDefault="00AE50F4" w:rsidP="007B5B1B">
      <w:pPr>
        <w:pStyle w:val="ListParagraph"/>
        <w:numPr>
          <w:ilvl w:val="1"/>
          <w:numId w:val="17"/>
        </w:numPr>
      </w:pPr>
      <w:r w:rsidRPr="00885AD5">
        <w:t>Is it a law/policy justifiable as law or not?</w:t>
      </w:r>
    </w:p>
    <w:p w14:paraId="01F11105" w14:textId="77777777" w:rsidR="00AE50F4" w:rsidRPr="00885AD5" w:rsidRDefault="00AE50F4" w:rsidP="007B5B1B">
      <w:pPr>
        <w:pStyle w:val="ListParagraph"/>
        <w:numPr>
          <w:ilvl w:val="0"/>
          <w:numId w:val="79"/>
        </w:numPr>
      </w:pPr>
      <w:r w:rsidRPr="00885AD5">
        <w:t>If there is no law, and it is a case in which there is apparently a statute but it is just unintelligible, then there can’t be any justification, and the challenger should win because there is nothing for the government to defend – you can’t go into the Oakes test because there is nothing to evaluate</w:t>
      </w:r>
    </w:p>
    <w:p w14:paraId="18269B93" w14:textId="77777777" w:rsidR="00AE50F4" w:rsidRPr="00885AD5" w:rsidRDefault="00AE50F4" w:rsidP="007B5B1B">
      <w:pPr>
        <w:pStyle w:val="ListParagraph"/>
        <w:numPr>
          <w:ilvl w:val="1"/>
          <w:numId w:val="17"/>
        </w:numPr>
      </w:pPr>
      <w:r w:rsidRPr="00885AD5">
        <w:t>This works extremely well if there is some kind of statutory provision which is the equivalent to a statute or regulation – something that is intelligible and can be evaluated in terms of proportionality</w:t>
      </w:r>
    </w:p>
    <w:p w14:paraId="1C2B1712" w14:textId="77777777" w:rsidR="00AE50F4" w:rsidRPr="00885AD5" w:rsidRDefault="00AE50F4" w:rsidP="007B5B1B">
      <w:pPr>
        <w:pStyle w:val="ListParagraph"/>
        <w:numPr>
          <w:ilvl w:val="0"/>
          <w:numId w:val="79"/>
        </w:numPr>
      </w:pPr>
      <w:r w:rsidRPr="00885AD5">
        <w:t>What happens if it is a ministerial decision (gives discretion to government actors), and there is no law?</w:t>
      </w:r>
    </w:p>
    <w:p w14:paraId="3C20CEA7" w14:textId="77777777" w:rsidR="00AE50F4" w:rsidRPr="00885AD5" w:rsidRDefault="00AE50F4" w:rsidP="007B5B1B">
      <w:pPr>
        <w:pStyle w:val="ListParagraph"/>
        <w:numPr>
          <w:ilvl w:val="1"/>
          <w:numId w:val="17"/>
        </w:numPr>
      </w:pPr>
      <w:r w:rsidRPr="00885AD5">
        <w:t>The law is unimpeachable – it is neutral</w:t>
      </w:r>
    </w:p>
    <w:p w14:paraId="51A4B096" w14:textId="77777777" w:rsidR="00AE50F4" w:rsidRPr="00885AD5" w:rsidRDefault="00AE50F4" w:rsidP="007B5B1B">
      <w:pPr>
        <w:pStyle w:val="ListParagraph"/>
        <w:numPr>
          <w:ilvl w:val="1"/>
          <w:numId w:val="17"/>
        </w:numPr>
      </w:pPr>
      <w:r w:rsidRPr="00885AD5">
        <w:t>There is no law to challenge since discretion was given</w:t>
      </w:r>
    </w:p>
    <w:p w14:paraId="3617551E" w14:textId="77777777" w:rsidR="00AE50F4" w:rsidRPr="00885AD5" w:rsidRDefault="00AE50F4" w:rsidP="007B5B1B">
      <w:pPr>
        <w:pStyle w:val="ListParagraph"/>
        <w:numPr>
          <w:ilvl w:val="1"/>
          <w:numId w:val="17"/>
        </w:numPr>
      </w:pPr>
      <w:r w:rsidRPr="00885AD5">
        <w:t>Of course they do evaluate the discretion and no one automatically wins or loses at that point</w:t>
      </w:r>
    </w:p>
    <w:p w14:paraId="38292595" w14:textId="77777777" w:rsidR="00AE50F4" w:rsidRPr="00885AD5" w:rsidRDefault="00AE50F4" w:rsidP="007B5B1B">
      <w:pPr>
        <w:pStyle w:val="ListParagraph"/>
        <w:numPr>
          <w:ilvl w:val="1"/>
          <w:numId w:val="17"/>
        </w:numPr>
      </w:pPr>
      <w:r w:rsidRPr="00885AD5">
        <w:t>Now what you do as a challenger:</w:t>
      </w:r>
    </w:p>
    <w:p w14:paraId="1D939C20" w14:textId="77777777" w:rsidR="00AE50F4" w:rsidRPr="00885AD5" w:rsidRDefault="00AE50F4" w:rsidP="007B5B1B">
      <w:pPr>
        <w:pStyle w:val="ListParagraph"/>
        <w:numPr>
          <w:ilvl w:val="2"/>
          <w:numId w:val="17"/>
        </w:numPr>
      </w:pPr>
      <w:r w:rsidRPr="00885AD5">
        <w:t>Do you use the Charter values, or assess the validity/merits of the decision on the grounds of administrative reasonableness?</w:t>
      </w:r>
    </w:p>
    <w:p w14:paraId="6F469EDD" w14:textId="6C0A55D6" w:rsidR="00483857" w:rsidRPr="008C1C6A" w:rsidRDefault="00AE50F4" w:rsidP="007B5B1B">
      <w:pPr>
        <w:pStyle w:val="ListParagraph"/>
        <w:numPr>
          <w:ilvl w:val="2"/>
          <w:numId w:val="17"/>
        </w:numPr>
      </w:pPr>
      <w:r w:rsidRPr="00885AD5">
        <w:t xml:space="preserve">Courts differ into which to use. </w:t>
      </w:r>
      <w:r w:rsidR="00483857" w:rsidRPr="008C1C6A">
        <w:rPr>
          <w:b/>
          <w:lang w:val="en-CA"/>
        </w:rPr>
        <w:t xml:space="preserve"> </w:t>
      </w:r>
    </w:p>
    <w:p w14:paraId="1E158F54" w14:textId="77777777" w:rsidR="00483857" w:rsidRPr="00885AD5" w:rsidRDefault="00483857" w:rsidP="00812CB3"/>
    <w:p w14:paraId="77E573E3" w14:textId="77777777" w:rsidR="005B1710" w:rsidRPr="00885AD5" w:rsidRDefault="005B1710" w:rsidP="00812CB3">
      <w:pPr>
        <w:pStyle w:val="Regular"/>
        <w:rPr>
          <w:lang w:val="en-CA"/>
        </w:rPr>
      </w:pPr>
    </w:p>
    <w:tbl>
      <w:tblPr>
        <w:tblStyle w:val="TableGrid"/>
        <w:tblW w:w="0" w:type="auto"/>
        <w:tblLook w:val="04A0" w:firstRow="1" w:lastRow="0" w:firstColumn="1" w:lastColumn="0" w:noHBand="0" w:noVBand="1"/>
      </w:tblPr>
      <w:tblGrid>
        <w:gridCol w:w="8856"/>
      </w:tblGrid>
      <w:tr w:rsidR="00A7096C" w:rsidRPr="00A7096C" w14:paraId="2B44D2C5" w14:textId="77777777" w:rsidTr="00A7096C">
        <w:tc>
          <w:tcPr>
            <w:tcW w:w="8856" w:type="dxa"/>
          </w:tcPr>
          <w:p w14:paraId="7D7276CF" w14:textId="256EAB9B" w:rsidR="000B02C8" w:rsidRPr="000B02C8" w:rsidRDefault="00A7096C" w:rsidP="00712AB8">
            <w:pPr>
              <w:pStyle w:val="Case"/>
              <w:rPr>
                <w:rFonts w:ascii="Arial" w:hAnsi="Arial" w:cs="Arial"/>
                <w:sz w:val="18"/>
                <w:szCs w:val="18"/>
              </w:rPr>
            </w:pPr>
            <w:bookmarkStart w:id="90" w:name="_Toc448168887"/>
            <w:bookmarkStart w:id="91" w:name="_Toc353478694"/>
            <w:r w:rsidRPr="00A7096C">
              <w:rPr>
                <w:rFonts w:ascii="Arial" w:hAnsi="Arial" w:cs="Arial"/>
                <w:sz w:val="18"/>
                <w:szCs w:val="18"/>
                <w:highlight w:val="yellow"/>
              </w:rPr>
              <w:t>Irwin Toy v Quebec (AG) (1989)</w:t>
            </w:r>
            <w:bookmarkEnd w:id="90"/>
            <w:r w:rsidR="002C0C93">
              <w:rPr>
                <w:rFonts w:ascii="Arial" w:hAnsi="Arial" w:cs="Arial"/>
                <w:sz w:val="18"/>
                <w:szCs w:val="18"/>
              </w:rPr>
              <w:t xml:space="preserve"> * Definition of Expression</w:t>
            </w:r>
            <w:r w:rsidR="005C57FB">
              <w:rPr>
                <w:rFonts w:ascii="Arial" w:hAnsi="Arial" w:cs="Arial"/>
                <w:sz w:val="18"/>
                <w:szCs w:val="18"/>
              </w:rPr>
              <w:t xml:space="preserve"> * Violated 2B but justified</w:t>
            </w:r>
            <w:bookmarkEnd w:id="91"/>
          </w:p>
        </w:tc>
      </w:tr>
      <w:tr w:rsidR="00A7096C" w:rsidRPr="00A7096C" w14:paraId="369A2FE4" w14:textId="77777777" w:rsidTr="007468C8">
        <w:trPr>
          <w:trHeight w:val="1125"/>
        </w:trPr>
        <w:tc>
          <w:tcPr>
            <w:tcW w:w="8856" w:type="dxa"/>
          </w:tcPr>
          <w:p w14:paraId="599CCE17" w14:textId="7DF57B4F" w:rsidR="00A7096C" w:rsidRDefault="00A7096C" w:rsidP="00571D60">
            <w:pPr>
              <w:widowControl w:val="0"/>
              <w:autoSpaceDE w:val="0"/>
              <w:autoSpaceDN w:val="0"/>
              <w:adjustRightInd w:val="0"/>
              <w:rPr>
                <w:rFonts w:ascii="Arial" w:hAnsi="Arial" w:cs="Arial"/>
                <w:lang w:val="en-CA"/>
              </w:rPr>
            </w:pPr>
            <w:r w:rsidRPr="00A7096C">
              <w:rPr>
                <w:rFonts w:ascii="Arial" w:hAnsi="Arial" w:cs="Arial"/>
                <w:b/>
                <w:lang w:val="en-CA"/>
              </w:rPr>
              <w:t>Facts</w:t>
            </w:r>
            <w:r w:rsidRPr="00A7096C">
              <w:rPr>
                <w:rFonts w:ascii="Arial" w:hAnsi="Arial" w:cs="Arial"/>
                <w:lang w:val="en-CA"/>
              </w:rPr>
              <w:t>: Irwin sough</w:t>
            </w:r>
            <w:r w:rsidR="009962A2">
              <w:rPr>
                <w:rFonts w:ascii="Arial" w:hAnsi="Arial" w:cs="Arial"/>
                <w:lang w:val="en-CA"/>
              </w:rPr>
              <w:t>t</w:t>
            </w:r>
            <w:r w:rsidRPr="00A7096C">
              <w:rPr>
                <w:rFonts w:ascii="Arial" w:hAnsi="Arial" w:cs="Arial"/>
                <w:lang w:val="en-CA"/>
              </w:rPr>
              <w:t xml:space="preserve"> declaration that provisions </w:t>
            </w:r>
            <w:r w:rsidR="007145E7">
              <w:rPr>
                <w:rFonts w:ascii="Arial" w:hAnsi="Arial" w:cs="Arial"/>
                <w:lang w:val="en-CA"/>
              </w:rPr>
              <w:t xml:space="preserve">ss 248 and 249 </w:t>
            </w:r>
            <w:r w:rsidR="00DC4F0B">
              <w:rPr>
                <w:rFonts w:ascii="Arial" w:hAnsi="Arial" w:cs="Arial"/>
                <w:lang w:val="en-CA"/>
              </w:rPr>
              <w:t xml:space="preserve">of </w:t>
            </w:r>
            <w:r w:rsidR="00571D60">
              <w:rPr>
                <w:rFonts w:ascii="Arial" w:hAnsi="Arial" w:cs="Arial"/>
                <w:lang w:val="en-CA"/>
              </w:rPr>
              <w:t xml:space="preserve">Quebec </w:t>
            </w:r>
            <w:r w:rsidR="00DC4F0B">
              <w:rPr>
                <w:rFonts w:ascii="Arial" w:hAnsi="Arial" w:cs="Arial"/>
                <w:lang w:val="en-CA"/>
              </w:rPr>
              <w:t xml:space="preserve">Consumer Protection Act </w:t>
            </w:r>
            <w:r w:rsidRPr="00A7096C">
              <w:rPr>
                <w:rFonts w:ascii="Arial" w:hAnsi="Arial" w:cs="Arial"/>
                <w:lang w:val="en-CA"/>
              </w:rPr>
              <w:t xml:space="preserve">prohibiting commercial advertising directed at &lt;13 y/o were </w:t>
            </w:r>
            <w:r w:rsidRPr="0053755F">
              <w:rPr>
                <w:rFonts w:ascii="Arial" w:hAnsi="Arial" w:cs="Arial"/>
                <w:i/>
                <w:lang w:val="en-CA"/>
              </w:rPr>
              <w:t>ultra vires</w:t>
            </w:r>
            <w:r w:rsidRPr="00A7096C">
              <w:rPr>
                <w:rFonts w:ascii="Arial" w:hAnsi="Arial" w:cs="Arial"/>
                <w:lang w:val="en-CA"/>
              </w:rPr>
              <w:t xml:space="preserve"> Quebec and infringed Quebec Charter. </w:t>
            </w:r>
            <w:r w:rsidR="00571D60" w:rsidRPr="00571D60">
              <w:rPr>
                <w:rFonts w:ascii="Arial" w:hAnsi="Arial" w:cs="Arial"/>
                <w:lang w:val="en-CA"/>
              </w:rPr>
              <w:t>Section 248 prohibits, subject to regulation, attempts to communicate a commercial message</w:t>
            </w:r>
            <w:r w:rsidR="00571D60">
              <w:rPr>
                <w:rFonts w:ascii="Arial" w:hAnsi="Arial" w:cs="Arial"/>
                <w:lang w:val="en-CA"/>
              </w:rPr>
              <w:t xml:space="preserve"> </w:t>
            </w:r>
            <w:r w:rsidR="00571D60" w:rsidRPr="00571D60">
              <w:rPr>
                <w:rFonts w:ascii="Arial" w:hAnsi="Arial" w:cs="Arial"/>
                <w:lang w:val="en-CA"/>
              </w:rPr>
              <w:t>to persons under thirteen years of age. Section 249 identifies factors to be considered in deciding</w:t>
            </w:r>
            <w:r w:rsidR="00571D60">
              <w:rPr>
                <w:rFonts w:ascii="Arial" w:hAnsi="Arial" w:cs="Arial"/>
                <w:lang w:val="en-CA"/>
              </w:rPr>
              <w:t xml:space="preserve"> </w:t>
            </w:r>
            <w:r w:rsidR="00571D60" w:rsidRPr="00571D60">
              <w:rPr>
                <w:rFonts w:ascii="Arial" w:hAnsi="Arial" w:cs="Arial"/>
                <w:lang w:val="en-CA"/>
              </w:rPr>
              <w:t>whether the commercial message in fact has that prohibited content.</w:t>
            </w:r>
          </w:p>
          <w:p w14:paraId="2AC5737F" w14:textId="77777777" w:rsidR="00571D60" w:rsidRDefault="00571D60" w:rsidP="00571D60">
            <w:pPr>
              <w:widowControl w:val="0"/>
              <w:autoSpaceDE w:val="0"/>
              <w:autoSpaceDN w:val="0"/>
              <w:adjustRightInd w:val="0"/>
              <w:rPr>
                <w:rFonts w:ascii="Arial" w:hAnsi="Arial" w:cs="Arial"/>
                <w:lang w:val="en-CA"/>
              </w:rPr>
            </w:pPr>
          </w:p>
          <w:p w14:paraId="73EC933E" w14:textId="63BD4C36" w:rsidR="00571D60" w:rsidRDefault="00571D60" w:rsidP="00571D60">
            <w:pPr>
              <w:widowControl w:val="0"/>
              <w:autoSpaceDE w:val="0"/>
              <w:autoSpaceDN w:val="0"/>
              <w:adjustRightInd w:val="0"/>
              <w:rPr>
                <w:rFonts w:ascii="Arial" w:hAnsi="Arial" w:cs="Arial"/>
                <w:lang w:val="en-CA"/>
              </w:rPr>
            </w:pPr>
            <w:r>
              <w:rPr>
                <w:rFonts w:ascii="Arial" w:hAnsi="Arial" w:cs="Arial"/>
                <w:lang w:val="en-CA"/>
              </w:rPr>
              <w:t xml:space="preserve">Argued IJI federalism – </w:t>
            </w:r>
            <w:r w:rsidRPr="005C57FB">
              <w:rPr>
                <w:rFonts w:ascii="Arial" w:hAnsi="Arial" w:cs="Arial"/>
                <w:i/>
                <w:lang w:val="en-CA"/>
              </w:rPr>
              <w:t>ultra vires</w:t>
            </w:r>
            <w:r>
              <w:rPr>
                <w:rFonts w:ascii="Arial" w:hAnsi="Arial" w:cs="Arial"/>
                <w:lang w:val="en-CA"/>
              </w:rPr>
              <w:t xml:space="preserve"> provincial legislation – should be under telecommunications of federal or criminal for purpose and penalties.</w:t>
            </w:r>
          </w:p>
          <w:p w14:paraId="5C687A57" w14:textId="77777777" w:rsidR="006930DD" w:rsidRDefault="006930DD" w:rsidP="00712AB8">
            <w:pPr>
              <w:pStyle w:val="Regular"/>
              <w:rPr>
                <w:rFonts w:ascii="Arial" w:hAnsi="Arial" w:cs="Arial"/>
                <w:b/>
                <w:sz w:val="18"/>
                <w:lang w:val="en-CA"/>
              </w:rPr>
            </w:pPr>
          </w:p>
          <w:p w14:paraId="1D0E18C0" w14:textId="77777777" w:rsidR="00DC4F0B" w:rsidRDefault="006E15AC" w:rsidP="00712AB8">
            <w:pPr>
              <w:pStyle w:val="Regular"/>
              <w:rPr>
                <w:rFonts w:ascii="Arial" w:hAnsi="Arial" w:cs="Arial"/>
                <w:sz w:val="18"/>
                <w:lang w:val="en-CA"/>
              </w:rPr>
            </w:pPr>
            <w:r w:rsidRPr="006930DD">
              <w:rPr>
                <w:rFonts w:ascii="Arial" w:hAnsi="Arial" w:cs="Arial"/>
                <w:b/>
                <w:sz w:val="18"/>
                <w:lang w:val="en-CA"/>
              </w:rPr>
              <w:t>Issue</w:t>
            </w:r>
            <w:r>
              <w:rPr>
                <w:rFonts w:ascii="Arial" w:hAnsi="Arial" w:cs="Arial"/>
                <w:sz w:val="18"/>
                <w:lang w:val="en-CA"/>
              </w:rPr>
              <w:t xml:space="preserve">:  </w:t>
            </w:r>
          </w:p>
          <w:p w14:paraId="41162D8B" w14:textId="0ADE0D8F" w:rsidR="00DC4F0B" w:rsidRDefault="00DC4F0B" w:rsidP="00712AB8">
            <w:pPr>
              <w:pStyle w:val="Regular"/>
              <w:rPr>
                <w:rFonts w:ascii="Arial" w:hAnsi="Arial" w:cs="Arial"/>
                <w:sz w:val="18"/>
                <w:lang w:val="en-CA"/>
              </w:rPr>
            </w:pPr>
            <w:r>
              <w:rPr>
                <w:rFonts w:ascii="Arial" w:hAnsi="Arial" w:cs="Arial"/>
                <w:sz w:val="18"/>
                <w:lang w:val="en-CA"/>
              </w:rPr>
              <w:t>Does advertising aimed at children fall within the scope of freedom of expression?  YES</w:t>
            </w:r>
          </w:p>
          <w:p w14:paraId="6BF4420F" w14:textId="40D83280" w:rsidR="006E15AC" w:rsidRDefault="006E15AC" w:rsidP="00712AB8">
            <w:pPr>
              <w:pStyle w:val="Regular"/>
              <w:rPr>
                <w:rFonts w:ascii="Arial" w:hAnsi="Arial" w:cs="Arial"/>
                <w:sz w:val="18"/>
                <w:lang w:val="en-CA"/>
              </w:rPr>
            </w:pPr>
            <w:r>
              <w:rPr>
                <w:rFonts w:ascii="Arial" w:hAnsi="Arial" w:cs="Arial"/>
                <w:sz w:val="18"/>
                <w:lang w:val="en-CA"/>
              </w:rPr>
              <w:t>Are provisions prohibiting advertising to youth limiting FOE contrary to Charter and Quebec Charter?</w:t>
            </w:r>
            <w:r w:rsidR="00B15C70">
              <w:rPr>
                <w:rFonts w:ascii="Arial" w:hAnsi="Arial" w:cs="Arial"/>
                <w:sz w:val="18"/>
                <w:lang w:val="en-CA"/>
              </w:rPr>
              <w:t xml:space="preserve"> NO</w:t>
            </w:r>
          </w:p>
          <w:p w14:paraId="178C6999" w14:textId="77777777" w:rsidR="00AB7552" w:rsidRPr="00A7096C" w:rsidRDefault="00AB7552" w:rsidP="00712AB8">
            <w:pPr>
              <w:pStyle w:val="Regular"/>
              <w:rPr>
                <w:rFonts w:ascii="Arial" w:hAnsi="Arial" w:cs="Arial"/>
                <w:sz w:val="18"/>
                <w:lang w:val="en-CA"/>
              </w:rPr>
            </w:pPr>
          </w:p>
          <w:p w14:paraId="6F9B3A05" w14:textId="450A1F5D" w:rsidR="00A7096C" w:rsidRDefault="00A7096C" w:rsidP="00712AB8">
            <w:pPr>
              <w:pStyle w:val="Regular"/>
              <w:rPr>
                <w:rFonts w:ascii="Arial" w:hAnsi="Arial" w:cs="Arial"/>
                <w:sz w:val="18"/>
                <w:lang w:val="en-CA"/>
              </w:rPr>
            </w:pPr>
            <w:r w:rsidRPr="00A7096C">
              <w:rPr>
                <w:rFonts w:ascii="Arial" w:hAnsi="Arial" w:cs="Arial"/>
                <w:b/>
                <w:sz w:val="18"/>
                <w:lang w:val="en-CA"/>
              </w:rPr>
              <w:t>Decision</w:t>
            </w:r>
            <w:r w:rsidRPr="00A7096C">
              <w:rPr>
                <w:rFonts w:ascii="Arial" w:hAnsi="Arial" w:cs="Arial"/>
                <w:sz w:val="18"/>
                <w:lang w:val="en-CA"/>
              </w:rPr>
              <w:t xml:space="preserve">: Violated 2(b), </w:t>
            </w:r>
            <w:r w:rsidR="00B15C70">
              <w:rPr>
                <w:rFonts w:ascii="Arial" w:hAnsi="Arial" w:cs="Arial"/>
                <w:sz w:val="18"/>
                <w:lang w:val="en-CA"/>
              </w:rPr>
              <w:t xml:space="preserve">but </w:t>
            </w:r>
            <w:r w:rsidRPr="00A7096C">
              <w:rPr>
                <w:rFonts w:ascii="Arial" w:hAnsi="Arial" w:cs="Arial"/>
                <w:sz w:val="18"/>
                <w:lang w:val="en-CA"/>
              </w:rPr>
              <w:t>justified under s.1.</w:t>
            </w:r>
            <w:r w:rsidR="00AF69D4">
              <w:rPr>
                <w:rFonts w:ascii="Arial" w:hAnsi="Arial" w:cs="Arial"/>
                <w:sz w:val="18"/>
                <w:lang w:val="en-CA"/>
              </w:rPr>
              <w:t xml:space="preserve">  Law upheld as justifiable infringement of FOE. </w:t>
            </w:r>
          </w:p>
          <w:p w14:paraId="42B44CE4" w14:textId="77777777" w:rsidR="00E91FA6" w:rsidRPr="00A7096C" w:rsidRDefault="00E91FA6" w:rsidP="00712AB8">
            <w:pPr>
              <w:pStyle w:val="Regular"/>
              <w:rPr>
                <w:rFonts w:ascii="Arial" w:hAnsi="Arial" w:cs="Arial"/>
                <w:sz w:val="18"/>
                <w:lang w:val="en-CA"/>
              </w:rPr>
            </w:pPr>
          </w:p>
          <w:p w14:paraId="310DC0B6" w14:textId="77777777" w:rsidR="00A7096C" w:rsidRDefault="00A7096C" w:rsidP="00712AB8">
            <w:pPr>
              <w:pStyle w:val="Regular"/>
              <w:rPr>
                <w:rFonts w:ascii="Arial" w:hAnsi="Arial" w:cs="Arial"/>
                <w:sz w:val="18"/>
                <w:lang w:val="en-CA"/>
              </w:rPr>
            </w:pPr>
            <w:r w:rsidRPr="00A7096C">
              <w:rPr>
                <w:rFonts w:ascii="Arial" w:hAnsi="Arial" w:cs="Arial"/>
                <w:b/>
                <w:sz w:val="18"/>
                <w:lang w:val="en-CA"/>
              </w:rPr>
              <w:t>Reasons</w:t>
            </w:r>
            <w:r w:rsidRPr="00A7096C">
              <w:rPr>
                <w:rFonts w:ascii="Arial" w:hAnsi="Arial" w:cs="Arial"/>
                <w:sz w:val="18"/>
                <w:lang w:val="en-CA"/>
              </w:rPr>
              <w:t>:</w:t>
            </w:r>
          </w:p>
          <w:p w14:paraId="19F6943C" w14:textId="77777777" w:rsidR="00E91FA6" w:rsidRPr="00A7096C" w:rsidRDefault="00E91FA6" w:rsidP="00712AB8">
            <w:pPr>
              <w:pStyle w:val="Regular"/>
              <w:rPr>
                <w:rFonts w:ascii="Arial" w:hAnsi="Arial" w:cs="Arial"/>
                <w:sz w:val="18"/>
                <w:lang w:val="en-CA"/>
              </w:rPr>
            </w:pPr>
          </w:p>
          <w:p w14:paraId="790BB201" w14:textId="1C80BFC8" w:rsidR="00536DC5" w:rsidRDefault="00A7096C" w:rsidP="007B5B1B">
            <w:pPr>
              <w:pStyle w:val="Regular"/>
              <w:numPr>
                <w:ilvl w:val="0"/>
                <w:numId w:val="31"/>
              </w:numPr>
              <w:ind w:left="360"/>
              <w:rPr>
                <w:rFonts w:ascii="Arial" w:hAnsi="Arial" w:cs="Arial"/>
                <w:sz w:val="18"/>
                <w:lang w:val="en-CA"/>
              </w:rPr>
            </w:pPr>
            <w:r w:rsidRPr="00A7096C">
              <w:rPr>
                <w:rFonts w:ascii="Arial" w:hAnsi="Arial" w:cs="Arial"/>
                <w:sz w:val="18"/>
                <w:lang w:val="en-CA"/>
              </w:rPr>
              <w:t>Within 2(b)?</w:t>
            </w:r>
            <w:r w:rsidR="00536DC5">
              <w:rPr>
                <w:rFonts w:ascii="Arial" w:hAnsi="Arial" w:cs="Arial"/>
                <w:sz w:val="18"/>
                <w:lang w:val="en-CA"/>
              </w:rPr>
              <w:t xml:space="preserve">  YES</w:t>
            </w:r>
          </w:p>
          <w:p w14:paraId="02AAA96E" w14:textId="124A1547" w:rsidR="00B15C70" w:rsidRPr="0089750A" w:rsidRDefault="00536DC5" w:rsidP="007B5B1B">
            <w:pPr>
              <w:pStyle w:val="Regular"/>
              <w:numPr>
                <w:ilvl w:val="1"/>
                <w:numId w:val="30"/>
              </w:numPr>
              <w:ind w:left="1080"/>
              <w:rPr>
                <w:rFonts w:ascii="Arial" w:hAnsi="Arial" w:cs="Arial"/>
                <w:b/>
                <w:sz w:val="18"/>
                <w:lang w:val="en-CA"/>
              </w:rPr>
            </w:pPr>
            <w:r w:rsidRPr="0089750A">
              <w:rPr>
                <w:rFonts w:ascii="Arial" w:hAnsi="Arial" w:cs="Arial"/>
                <w:b/>
                <w:sz w:val="18"/>
                <w:lang w:val="en-CA"/>
              </w:rPr>
              <w:t>N</w:t>
            </w:r>
            <w:r w:rsidR="00B15C70" w:rsidRPr="0089750A">
              <w:rPr>
                <w:rFonts w:ascii="Arial" w:hAnsi="Arial" w:cs="Arial"/>
                <w:b/>
                <w:sz w:val="18"/>
                <w:lang w:val="en-CA"/>
              </w:rPr>
              <w:t xml:space="preserve">ot all activity is protected by FOE – only </w:t>
            </w:r>
            <w:r w:rsidR="00974F96" w:rsidRPr="0089750A">
              <w:rPr>
                <w:rFonts w:ascii="Arial" w:hAnsi="Arial" w:cs="Arial"/>
                <w:b/>
                <w:sz w:val="18"/>
                <w:lang w:val="en-CA"/>
              </w:rPr>
              <w:t>an issue if the go</w:t>
            </w:r>
            <w:r w:rsidR="00B15C70" w:rsidRPr="0089750A">
              <w:rPr>
                <w:rFonts w:ascii="Arial" w:hAnsi="Arial" w:cs="Arial"/>
                <w:b/>
                <w:sz w:val="18"/>
                <w:lang w:val="en-CA"/>
              </w:rPr>
              <w:t>vt action restricts a protected right</w:t>
            </w:r>
          </w:p>
          <w:p w14:paraId="07B5FA4D" w14:textId="4BC4284D" w:rsidR="00B15C70" w:rsidRPr="001B0B98" w:rsidRDefault="00B15C70" w:rsidP="007B5B1B">
            <w:pPr>
              <w:pStyle w:val="Regular"/>
              <w:numPr>
                <w:ilvl w:val="1"/>
                <w:numId w:val="30"/>
              </w:numPr>
              <w:ind w:left="1080"/>
              <w:rPr>
                <w:rFonts w:ascii="Arial" w:hAnsi="Arial" w:cs="Arial"/>
                <w:b/>
                <w:color w:val="0000FF"/>
                <w:sz w:val="18"/>
                <w:lang w:val="en-CA"/>
              </w:rPr>
            </w:pPr>
            <w:r w:rsidRPr="001B0B98">
              <w:rPr>
                <w:rFonts w:ascii="Arial" w:hAnsi="Arial" w:cs="Arial"/>
                <w:b/>
                <w:color w:val="0000FF"/>
                <w:sz w:val="18"/>
                <w:lang w:val="en-CA"/>
              </w:rPr>
              <w:t xml:space="preserve">Expression has a content and form.  Expressive </w:t>
            </w:r>
            <w:r w:rsidR="00974F96" w:rsidRPr="001B0B98">
              <w:rPr>
                <w:rFonts w:ascii="Arial" w:hAnsi="Arial" w:cs="Arial"/>
                <w:b/>
                <w:color w:val="0000FF"/>
                <w:sz w:val="18"/>
                <w:u w:val="single"/>
                <w:lang w:val="en-CA"/>
              </w:rPr>
              <w:t>activity</w:t>
            </w:r>
            <w:r w:rsidRPr="001B0B98">
              <w:rPr>
                <w:rFonts w:ascii="Arial" w:hAnsi="Arial" w:cs="Arial"/>
                <w:b/>
                <w:color w:val="0000FF"/>
                <w:sz w:val="18"/>
                <w:lang w:val="en-CA"/>
              </w:rPr>
              <w:t xml:space="preserve"> conveys meaning which is its content</w:t>
            </w:r>
            <w:r w:rsidR="0054786C" w:rsidRPr="001B0B98">
              <w:rPr>
                <w:rFonts w:ascii="Arial" w:hAnsi="Arial" w:cs="Arial"/>
                <w:b/>
                <w:color w:val="0000FF"/>
                <w:sz w:val="18"/>
                <w:lang w:val="en-CA"/>
              </w:rPr>
              <w:t xml:space="preserve"> and therefore is included in expression</w:t>
            </w:r>
            <w:r w:rsidRPr="001B0B98">
              <w:rPr>
                <w:rFonts w:ascii="Arial" w:hAnsi="Arial" w:cs="Arial"/>
                <w:b/>
                <w:color w:val="0000FF"/>
                <w:sz w:val="18"/>
                <w:lang w:val="en-CA"/>
              </w:rPr>
              <w:t>.</w:t>
            </w:r>
            <w:r w:rsidR="0089750A" w:rsidRPr="001B0B98">
              <w:rPr>
                <w:rFonts w:ascii="Arial" w:hAnsi="Arial" w:cs="Arial"/>
                <w:b/>
                <w:color w:val="0000FF"/>
                <w:sz w:val="18"/>
                <w:lang w:val="en-CA"/>
              </w:rPr>
              <w:t xml:space="preserve"> Para 41</w:t>
            </w:r>
            <w:r w:rsidR="008A5908" w:rsidRPr="001B0B98">
              <w:rPr>
                <w:rFonts w:ascii="Arial" w:hAnsi="Arial" w:cs="Arial"/>
                <w:b/>
                <w:color w:val="0000FF"/>
                <w:sz w:val="18"/>
                <w:lang w:val="en-CA"/>
              </w:rPr>
              <w:t>-43</w:t>
            </w:r>
            <w:r w:rsidR="005801F5" w:rsidRPr="001B0B98">
              <w:rPr>
                <w:rFonts w:ascii="Arial" w:hAnsi="Arial" w:cs="Arial"/>
                <w:b/>
                <w:color w:val="0000FF"/>
                <w:sz w:val="18"/>
                <w:lang w:val="en-CA"/>
              </w:rPr>
              <w:t xml:space="preserve"> However not all activity is protected – it must have an expressive content</w:t>
            </w:r>
          </w:p>
          <w:p w14:paraId="7828AF0F" w14:textId="6AB72A29" w:rsidR="00B15C70" w:rsidRPr="0089750A" w:rsidRDefault="00B15C70" w:rsidP="007B5B1B">
            <w:pPr>
              <w:pStyle w:val="Regular"/>
              <w:numPr>
                <w:ilvl w:val="1"/>
                <w:numId w:val="30"/>
              </w:numPr>
              <w:ind w:left="1080"/>
              <w:rPr>
                <w:rFonts w:ascii="Arial" w:hAnsi="Arial" w:cs="Arial"/>
                <w:b/>
                <w:sz w:val="18"/>
                <w:lang w:val="en-CA"/>
              </w:rPr>
            </w:pPr>
            <w:r w:rsidRPr="0089750A">
              <w:rPr>
                <w:rFonts w:ascii="Arial" w:hAnsi="Arial" w:cs="Arial"/>
                <w:b/>
                <w:sz w:val="18"/>
                <w:lang w:val="en-CA"/>
              </w:rPr>
              <w:t xml:space="preserve">FOE is entrenched to ensure everyone can manifest their thoughts opinions beliefs and all expressions of the heart and mind, however unpopular, </w:t>
            </w:r>
            <w:r w:rsidR="00974F96" w:rsidRPr="0089750A">
              <w:rPr>
                <w:rFonts w:ascii="Arial" w:hAnsi="Arial" w:cs="Arial"/>
                <w:b/>
                <w:sz w:val="18"/>
                <w:lang w:val="en-CA"/>
              </w:rPr>
              <w:t>distasteful</w:t>
            </w:r>
            <w:r w:rsidRPr="0089750A">
              <w:rPr>
                <w:rFonts w:ascii="Arial" w:hAnsi="Arial" w:cs="Arial"/>
                <w:b/>
                <w:sz w:val="18"/>
                <w:lang w:val="en-CA"/>
              </w:rPr>
              <w:t xml:space="preserve"> or contrary to the mainstream.  </w:t>
            </w:r>
          </w:p>
          <w:p w14:paraId="13B55099" w14:textId="3F45A85F" w:rsidR="00B15C70" w:rsidRDefault="00974F96" w:rsidP="007B5B1B">
            <w:pPr>
              <w:pStyle w:val="Regular"/>
              <w:numPr>
                <w:ilvl w:val="1"/>
                <w:numId w:val="30"/>
              </w:numPr>
              <w:ind w:left="1080"/>
              <w:rPr>
                <w:rFonts w:ascii="Arial" w:hAnsi="Arial" w:cs="Arial"/>
                <w:sz w:val="18"/>
                <w:lang w:val="en-CA"/>
              </w:rPr>
            </w:pPr>
            <w:r w:rsidRPr="00AF69D4">
              <w:rPr>
                <w:rFonts w:ascii="Arial" w:hAnsi="Arial" w:cs="Arial"/>
                <w:b/>
                <w:color w:val="0000FF"/>
                <w:sz w:val="18"/>
                <w:lang w:val="en-CA"/>
              </w:rPr>
              <w:t>Broad and inclusive</w:t>
            </w:r>
            <w:r>
              <w:rPr>
                <w:rFonts w:ascii="Arial" w:hAnsi="Arial" w:cs="Arial"/>
                <w:sz w:val="18"/>
                <w:lang w:val="en-CA"/>
              </w:rPr>
              <w:t xml:space="preserve"> - </w:t>
            </w:r>
            <w:r w:rsidR="00B15C70">
              <w:rPr>
                <w:rFonts w:ascii="Arial" w:hAnsi="Arial" w:cs="Arial"/>
                <w:sz w:val="18"/>
                <w:lang w:val="en-CA"/>
              </w:rPr>
              <w:t>“FOE is fundamental in a free pluralistic and de</w:t>
            </w:r>
            <w:r>
              <w:rPr>
                <w:rFonts w:ascii="Arial" w:hAnsi="Arial" w:cs="Arial"/>
                <w:sz w:val="18"/>
                <w:lang w:val="en-CA"/>
              </w:rPr>
              <w:t>mocratic society because we priz</w:t>
            </w:r>
            <w:r w:rsidR="00B15C70">
              <w:rPr>
                <w:rFonts w:ascii="Arial" w:hAnsi="Arial" w:cs="Arial"/>
                <w:sz w:val="18"/>
                <w:lang w:val="en-CA"/>
              </w:rPr>
              <w:t>e a diversity of ideas and opi</w:t>
            </w:r>
            <w:r>
              <w:rPr>
                <w:rFonts w:ascii="Arial" w:hAnsi="Arial" w:cs="Arial"/>
                <w:sz w:val="18"/>
                <w:lang w:val="en-CA"/>
              </w:rPr>
              <w:t>ni</w:t>
            </w:r>
            <w:r w:rsidR="00B15C70">
              <w:rPr>
                <w:rFonts w:ascii="Arial" w:hAnsi="Arial" w:cs="Arial"/>
                <w:sz w:val="18"/>
                <w:lang w:val="en-CA"/>
              </w:rPr>
              <w:t>ons fo</w:t>
            </w:r>
            <w:r w:rsidR="00AF69D4">
              <w:rPr>
                <w:rFonts w:ascii="Arial" w:hAnsi="Arial" w:cs="Arial"/>
                <w:sz w:val="18"/>
                <w:lang w:val="en-CA"/>
              </w:rPr>
              <w:t xml:space="preserve">r their inherent value both to </w:t>
            </w:r>
            <w:r w:rsidR="00B15C70">
              <w:rPr>
                <w:rFonts w:ascii="Arial" w:hAnsi="Arial" w:cs="Arial"/>
                <w:sz w:val="18"/>
                <w:lang w:val="en-CA"/>
              </w:rPr>
              <w:t>the community and the individual”</w:t>
            </w:r>
          </w:p>
          <w:p w14:paraId="73C8DF01" w14:textId="77777777" w:rsidR="00A7096C" w:rsidRPr="003B61C3" w:rsidRDefault="00A7096C" w:rsidP="007B5B1B">
            <w:pPr>
              <w:pStyle w:val="Regular"/>
              <w:numPr>
                <w:ilvl w:val="1"/>
                <w:numId w:val="30"/>
              </w:numPr>
              <w:ind w:left="1080"/>
              <w:rPr>
                <w:rFonts w:ascii="Arial" w:hAnsi="Arial" w:cs="Arial"/>
                <w:b/>
                <w:color w:val="0000FF"/>
                <w:sz w:val="18"/>
                <w:lang w:val="en-CA"/>
              </w:rPr>
            </w:pPr>
            <w:r w:rsidRPr="003B61C3">
              <w:rPr>
                <w:rFonts w:ascii="Arial" w:hAnsi="Arial" w:cs="Arial"/>
                <w:b/>
                <w:color w:val="0000FF"/>
                <w:sz w:val="18"/>
                <w:lang w:val="en-CA"/>
              </w:rPr>
              <w:t xml:space="preserve">If it conveys or attempts to convey meaning </w:t>
            </w:r>
            <w:r w:rsidRPr="003B61C3">
              <w:rPr>
                <w:rFonts w:ascii="Arial" w:hAnsi="Arial" w:cs="Arial"/>
                <w:b/>
                <w:color w:val="0000FF"/>
                <w:sz w:val="18"/>
                <w:lang w:val="en-CA"/>
              </w:rPr>
              <w:sym w:font="Wingdings" w:char="F0E0"/>
            </w:r>
            <w:r w:rsidRPr="003B61C3">
              <w:rPr>
                <w:rFonts w:ascii="Arial" w:hAnsi="Arial" w:cs="Arial"/>
                <w:b/>
                <w:color w:val="0000FF"/>
                <w:sz w:val="18"/>
                <w:lang w:val="en-CA"/>
              </w:rPr>
              <w:t xml:space="preserve"> expressive content </w:t>
            </w:r>
            <w:r w:rsidRPr="003B61C3">
              <w:rPr>
                <w:rFonts w:ascii="Arial" w:hAnsi="Arial" w:cs="Arial"/>
                <w:b/>
                <w:color w:val="0000FF"/>
                <w:sz w:val="18"/>
                <w:lang w:val="en-CA"/>
              </w:rPr>
              <w:sym w:font="Wingdings" w:char="F0E0"/>
            </w:r>
            <w:r w:rsidRPr="003B61C3">
              <w:rPr>
                <w:rFonts w:ascii="Arial" w:hAnsi="Arial" w:cs="Arial"/>
                <w:b/>
                <w:color w:val="0000FF"/>
                <w:sz w:val="18"/>
                <w:lang w:val="en-CA"/>
              </w:rPr>
              <w:t xml:space="preserve"> </w:t>
            </w:r>
            <w:r w:rsidRPr="003B61C3">
              <w:rPr>
                <w:rFonts w:ascii="Arial" w:hAnsi="Arial" w:cs="Arial"/>
                <w:b/>
                <w:i/>
                <w:color w:val="0000FF"/>
                <w:sz w:val="18"/>
                <w:lang w:val="en-CA"/>
              </w:rPr>
              <w:t xml:space="preserve">prima facie </w:t>
            </w:r>
            <w:r w:rsidRPr="003B61C3">
              <w:rPr>
                <w:rFonts w:ascii="Arial" w:hAnsi="Arial" w:cs="Arial"/>
                <w:b/>
                <w:color w:val="0000FF"/>
                <w:sz w:val="18"/>
                <w:lang w:val="en-CA"/>
              </w:rPr>
              <w:t>within 2(b)</w:t>
            </w:r>
          </w:p>
          <w:p w14:paraId="7C203148" w14:textId="6E5919ED" w:rsidR="00A7096C" w:rsidRPr="00AB7552" w:rsidRDefault="00A7096C" w:rsidP="007B5B1B">
            <w:pPr>
              <w:pStyle w:val="Regular"/>
              <w:numPr>
                <w:ilvl w:val="1"/>
                <w:numId w:val="30"/>
              </w:numPr>
              <w:ind w:left="1080"/>
              <w:rPr>
                <w:rFonts w:ascii="Arial" w:hAnsi="Arial" w:cs="Arial"/>
                <w:b/>
                <w:sz w:val="18"/>
                <w:lang w:val="en-CA"/>
              </w:rPr>
            </w:pPr>
            <w:r w:rsidRPr="00AB7552">
              <w:rPr>
                <w:rFonts w:ascii="Arial" w:hAnsi="Arial" w:cs="Arial"/>
                <w:b/>
                <w:sz w:val="18"/>
                <w:lang w:val="en-CA"/>
              </w:rPr>
              <w:t>P must show it conveys meaning</w:t>
            </w:r>
            <w:r w:rsidR="00B15C70" w:rsidRPr="00AB7552">
              <w:rPr>
                <w:rFonts w:ascii="Arial" w:hAnsi="Arial" w:cs="Arial"/>
                <w:b/>
                <w:sz w:val="18"/>
                <w:lang w:val="en-CA"/>
              </w:rPr>
              <w:t xml:space="preserve"> – can be through written or spoken word, arts, physical gestures or acts.</w:t>
            </w:r>
            <w:r w:rsidR="00AF69D4">
              <w:rPr>
                <w:rFonts w:ascii="Arial" w:hAnsi="Arial" w:cs="Arial"/>
                <w:b/>
                <w:sz w:val="18"/>
                <w:lang w:val="en-CA"/>
              </w:rPr>
              <w:t xml:space="preserve">  Includes commercial expression.</w:t>
            </w:r>
          </w:p>
          <w:p w14:paraId="7A0F842C" w14:textId="67F642A7" w:rsidR="00A7096C" w:rsidRDefault="00A7096C" w:rsidP="007B5B1B">
            <w:pPr>
              <w:pStyle w:val="Regular"/>
              <w:numPr>
                <w:ilvl w:val="1"/>
                <w:numId w:val="30"/>
              </w:numPr>
              <w:ind w:left="1080"/>
              <w:rPr>
                <w:rFonts w:ascii="Arial" w:hAnsi="Arial" w:cs="Arial"/>
                <w:sz w:val="18"/>
                <w:lang w:val="en-CA"/>
              </w:rPr>
            </w:pPr>
            <w:r w:rsidRPr="00AB7552">
              <w:rPr>
                <w:rFonts w:ascii="Arial" w:hAnsi="Arial" w:cs="Arial"/>
                <w:b/>
                <w:sz w:val="18"/>
                <w:lang w:val="en-CA"/>
              </w:rPr>
              <w:t xml:space="preserve">Violence, threats of violence </w:t>
            </w:r>
            <w:r w:rsidR="00B15C70" w:rsidRPr="00AB7552">
              <w:rPr>
                <w:rFonts w:ascii="Arial" w:hAnsi="Arial" w:cs="Arial"/>
                <w:b/>
                <w:sz w:val="18"/>
                <w:lang w:val="en-CA"/>
              </w:rPr>
              <w:t>not protected.  Must be non-violent expression</w:t>
            </w:r>
            <w:r w:rsidR="00B15C70">
              <w:rPr>
                <w:rFonts w:ascii="Arial" w:hAnsi="Arial" w:cs="Arial"/>
                <w:sz w:val="18"/>
                <w:lang w:val="en-CA"/>
              </w:rPr>
              <w:t>.</w:t>
            </w:r>
          </w:p>
          <w:p w14:paraId="23A17E44" w14:textId="77777777" w:rsidR="00E91FA6" w:rsidRPr="00A7096C" w:rsidRDefault="00E91FA6" w:rsidP="00E91FA6">
            <w:pPr>
              <w:pStyle w:val="Regular"/>
              <w:rPr>
                <w:rFonts w:ascii="Arial" w:hAnsi="Arial" w:cs="Arial"/>
                <w:sz w:val="18"/>
                <w:lang w:val="en-CA"/>
              </w:rPr>
            </w:pPr>
          </w:p>
          <w:p w14:paraId="404E9747" w14:textId="31F53A91" w:rsidR="00A7096C" w:rsidRPr="00A7096C" w:rsidRDefault="00E91FA6" w:rsidP="007B5B1B">
            <w:pPr>
              <w:pStyle w:val="Regular"/>
              <w:numPr>
                <w:ilvl w:val="0"/>
                <w:numId w:val="31"/>
              </w:numPr>
              <w:ind w:left="360"/>
              <w:rPr>
                <w:rFonts w:ascii="Arial" w:hAnsi="Arial" w:cs="Arial"/>
                <w:sz w:val="18"/>
                <w:lang w:val="en-CA"/>
              </w:rPr>
            </w:pPr>
            <w:r>
              <w:rPr>
                <w:rFonts w:ascii="Arial" w:hAnsi="Arial" w:cs="Arial"/>
                <w:sz w:val="18"/>
                <w:lang w:val="en-CA"/>
              </w:rPr>
              <w:t xml:space="preserve">Was </w:t>
            </w:r>
            <w:r w:rsidRPr="00A355C5">
              <w:rPr>
                <w:rFonts w:ascii="Arial" w:hAnsi="Arial" w:cs="Arial"/>
                <w:sz w:val="18"/>
                <w:u w:val="single"/>
                <w:lang w:val="en-CA"/>
              </w:rPr>
              <w:t>purpose</w:t>
            </w:r>
            <w:r>
              <w:rPr>
                <w:rFonts w:ascii="Arial" w:hAnsi="Arial" w:cs="Arial"/>
                <w:sz w:val="18"/>
                <w:lang w:val="en-CA"/>
              </w:rPr>
              <w:t xml:space="preserve"> of Govt Action </w:t>
            </w:r>
            <w:r w:rsidR="00A7096C" w:rsidRPr="00A355C5">
              <w:rPr>
                <w:rFonts w:ascii="Arial" w:hAnsi="Arial" w:cs="Arial"/>
                <w:sz w:val="18"/>
                <w:u w:val="single"/>
                <w:lang w:val="en-CA"/>
              </w:rPr>
              <w:t>Infringement</w:t>
            </w:r>
            <w:r>
              <w:rPr>
                <w:rFonts w:ascii="Arial" w:hAnsi="Arial" w:cs="Arial"/>
                <w:sz w:val="18"/>
                <w:lang w:val="en-CA"/>
              </w:rPr>
              <w:t xml:space="preserve"> of FOE</w:t>
            </w:r>
            <w:r w:rsidR="00A7096C" w:rsidRPr="00A7096C">
              <w:rPr>
                <w:rFonts w:ascii="Arial" w:hAnsi="Arial" w:cs="Arial"/>
                <w:sz w:val="18"/>
                <w:lang w:val="en-CA"/>
              </w:rPr>
              <w:t>?</w:t>
            </w:r>
            <w:r w:rsidR="006A2478">
              <w:rPr>
                <w:rFonts w:ascii="Arial" w:hAnsi="Arial" w:cs="Arial"/>
                <w:sz w:val="18"/>
                <w:lang w:val="en-CA"/>
              </w:rPr>
              <w:t xml:space="preserve"> </w:t>
            </w:r>
            <w:r w:rsidR="00402731" w:rsidRPr="0089750A">
              <w:rPr>
                <w:rFonts w:ascii="Arial" w:hAnsi="Arial" w:cs="Arial"/>
                <w:b/>
                <w:sz w:val="18"/>
                <w:lang w:val="en-CA"/>
              </w:rPr>
              <w:t>YES</w:t>
            </w:r>
            <w:r w:rsidR="00A668BC" w:rsidRPr="0089750A">
              <w:rPr>
                <w:rFonts w:ascii="Arial" w:hAnsi="Arial" w:cs="Arial"/>
                <w:b/>
                <w:sz w:val="18"/>
                <w:lang w:val="en-CA"/>
              </w:rPr>
              <w:t xml:space="preserve"> BUT SAVED UNDER S 1</w:t>
            </w:r>
          </w:p>
          <w:p w14:paraId="220E4C0C" w14:textId="0CB706F9" w:rsidR="00A7096C" w:rsidRPr="006930DD" w:rsidRDefault="00A7096C" w:rsidP="007B5B1B">
            <w:pPr>
              <w:pStyle w:val="Regular"/>
              <w:numPr>
                <w:ilvl w:val="1"/>
                <w:numId w:val="30"/>
              </w:numPr>
              <w:ind w:left="1080"/>
              <w:rPr>
                <w:rFonts w:ascii="Arial" w:hAnsi="Arial" w:cs="Arial"/>
                <w:b/>
                <w:sz w:val="18"/>
                <w:lang w:val="en-CA"/>
              </w:rPr>
            </w:pPr>
            <w:r w:rsidRPr="003B61C3">
              <w:rPr>
                <w:rFonts w:ascii="Arial" w:hAnsi="Arial" w:cs="Arial"/>
                <w:b/>
                <w:color w:val="0000FF"/>
                <w:sz w:val="18"/>
                <w:lang w:val="en-CA"/>
              </w:rPr>
              <w:t>Purpose</w:t>
            </w:r>
            <w:r w:rsidR="003B61C3">
              <w:rPr>
                <w:rFonts w:ascii="Arial" w:hAnsi="Arial" w:cs="Arial"/>
                <w:b/>
                <w:sz w:val="18"/>
                <w:lang w:val="en-CA"/>
              </w:rPr>
              <w:t xml:space="preserve"> –</w:t>
            </w:r>
            <w:r w:rsidR="003B61C3" w:rsidRPr="003B61C3">
              <w:rPr>
                <w:rFonts w:ascii="Arial" w:hAnsi="Arial" w:cs="Arial"/>
                <w:b/>
                <w:color w:val="0000FF"/>
                <w:sz w:val="18"/>
                <w:lang w:val="en-CA"/>
              </w:rPr>
              <w:t xml:space="preserve"> was it to infringe a right or was there another objective in mind?</w:t>
            </w:r>
            <w:r w:rsidR="007A7739">
              <w:rPr>
                <w:rFonts w:ascii="Arial" w:hAnsi="Arial" w:cs="Arial"/>
                <w:b/>
                <w:color w:val="0000FF"/>
                <w:sz w:val="18"/>
                <w:lang w:val="en-CA"/>
              </w:rPr>
              <w:t xml:space="preserve">  OR</w:t>
            </w:r>
          </w:p>
          <w:p w14:paraId="19882641" w14:textId="77777777" w:rsidR="00A7096C" w:rsidRPr="00A7096C" w:rsidRDefault="00A7096C" w:rsidP="007B5B1B">
            <w:pPr>
              <w:pStyle w:val="Regular"/>
              <w:numPr>
                <w:ilvl w:val="2"/>
                <w:numId w:val="30"/>
              </w:numPr>
              <w:ind w:left="1800"/>
              <w:rPr>
                <w:rFonts w:ascii="Arial" w:hAnsi="Arial" w:cs="Arial"/>
                <w:sz w:val="18"/>
                <w:lang w:val="en-CA"/>
              </w:rPr>
            </w:pPr>
            <w:r w:rsidRPr="00A7096C">
              <w:rPr>
                <w:rFonts w:ascii="Arial" w:hAnsi="Arial" w:cs="Arial"/>
                <w:sz w:val="18"/>
                <w:lang w:val="en-CA"/>
              </w:rPr>
              <w:t xml:space="preserve">If govt aims to control only physical consequences of activity, regardless of meaning, purpose </w:t>
            </w:r>
            <w:r w:rsidRPr="00A7096C">
              <w:rPr>
                <w:rFonts w:ascii="Arial" w:hAnsi="Arial" w:cs="Arial"/>
                <w:sz w:val="18"/>
                <w:u w:val="single"/>
                <w:lang w:val="en-CA"/>
              </w:rPr>
              <w:t>does not trench on guarantee</w:t>
            </w:r>
            <w:r w:rsidRPr="00A7096C">
              <w:rPr>
                <w:rFonts w:ascii="Arial" w:hAnsi="Arial" w:cs="Arial"/>
                <w:sz w:val="18"/>
                <w:lang w:val="en-CA"/>
              </w:rPr>
              <w:t xml:space="preserve"> (ex. prohibiting littering)</w:t>
            </w:r>
          </w:p>
          <w:p w14:paraId="17304071" w14:textId="77777777" w:rsidR="00A7096C" w:rsidRPr="00A7096C" w:rsidRDefault="00A7096C" w:rsidP="007B5B1B">
            <w:pPr>
              <w:pStyle w:val="Regular"/>
              <w:numPr>
                <w:ilvl w:val="2"/>
                <w:numId w:val="30"/>
              </w:numPr>
              <w:ind w:left="1800"/>
              <w:rPr>
                <w:rFonts w:ascii="Arial" w:hAnsi="Arial" w:cs="Arial"/>
                <w:sz w:val="18"/>
                <w:lang w:val="en-CA"/>
              </w:rPr>
            </w:pPr>
            <w:r w:rsidRPr="00A7096C">
              <w:rPr>
                <w:rFonts w:ascii="Arial" w:hAnsi="Arial" w:cs="Arial"/>
                <w:sz w:val="18"/>
                <w:lang w:val="en-CA"/>
              </w:rPr>
              <w:t xml:space="preserve">But if govt aimed to control attempts to convey a meaning by directly restricting the content or by restricting a form tied to content, its purpose </w:t>
            </w:r>
            <w:r w:rsidRPr="00A7096C">
              <w:rPr>
                <w:rFonts w:ascii="Arial" w:hAnsi="Arial" w:cs="Arial"/>
                <w:sz w:val="18"/>
                <w:u w:val="single"/>
                <w:lang w:val="en-CA"/>
              </w:rPr>
              <w:t xml:space="preserve">trenches upon the guarantee </w:t>
            </w:r>
            <w:r w:rsidRPr="00A7096C">
              <w:rPr>
                <w:rFonts w:ascii="Arial" w:hAnsi="Arial" w:cs="Arial"/>
                <w:sz w:val="18"/>
                <w:lang w:val="en-CA"/>
              </w:rPr>
              <w:t xml:space="preserve">(ex. prohibiting handing out pamphlets)  </w:t>
            </w:r>
          </w:p>
          <w:p w14:paraId="3124E4B3" w14:textId="77777777" w:rsidR="00A7096C" w:rsidRPr="00A7096C" w:rsidRDefault="00A7096C" w:rsidP="007B5B1B">
            <w:pPr>
              <w:pStyle w:val="Regular"/>
              <w:numPr>
                <w:ilvl w:val="2"/>
                <w:numId w:val="30"/>
              </w:numPr>
              <w:ind w:left="1800"/>
              <w:rPr>
                <w:rFonts w:ascii="Arial" w:hAnsi="Arial" w:cs="Arial"/>
                <w:sz w:val="18"/>
                <w:lang w:val="en-CA"/>
              </w:rPr>
            </w:pPr>
            <w:r w:rsidRPr="00A7096C">
              <w:rPr>
                <w:rFonts w:ascii="Arial" w:hAnsi="Arial" w:cs="Arial"/>
                <w:sz w:val="18"/>
                <w:lang w:val="en-CA"/>
              </w:rPr>
              <w:t>Restricts both a particular range of content and certain forms of expression in the name of protecting children</w:t>
            </w:r>
          </w:p>
          <w:p w14:paraId="6F6682F6" w14:textId="77777777" w:rsidR="00A7096C" w:rsidRPr="00A7096C" w:rsidRDefault="00A7096C" w:rsidP="007B5B1B">
            <w:pPr>
              <w:pStyle w:val="Regular"/>
              <w:numPr>
                <w:ilvl w:val="3"/>
                <w:numId w:val="30"/>
              </w:numPr>
              <w:ind w:left="2520"/>
              <w:rPr>
                <w:rFonts w:ascii="Arial" w:hAnsi="Arial" w:cs="Arial"/>
                <w:sz w:val="18"/>
                <w:lang w:val="en-CA"/>
              </w:rPr>
            </w:pPr>
            <w:r w:rsidRPr="00A7096C">
              <w:rPr>
                <w:rFonts w:ascii="Arial" w:hAnsi="Arial" w:cs="Arial"/>
                <w:sz w:val="18"/>
                <w:lang w:val="en-CA"/>
              </w:rPr>
              <w:t xml:space="preserve">Restriction tied to content </w:t>
            </w:r>
            <w:r w:rsidRPr="00A7096C">
              <w:rPr>
                <w:rFonts w:ascii="Arial" w:hAnsi="Arial" w:cs="Arial"/>
                <w:sz w:val="18"/>
                <w:lang w:val="en-CA"/>
              </w:rPr>
              <w:sym w:font="Wingdings" w:char="F0E0"/>
            </w:r>
            <w:r w:rsidRPr="00A7096C">
              <w:rPr>
                <w:rFonts w:ascii="Arial" w:hAnsi="Arial" w:cs="Arial"/>
                <w:sz w:val="18"/>
                <w:lang w:val="en-CA"/>
              </w:rPr>
              <w:t xml:space="preserve"> restrict content directly as well as the manner in which the content must be expressed (cannot use superlatives, directly incite a child to buy)</w:t>
            </w:r>
          </w:p>
          <w:p w14:paraId="4ABB12B3" w14:textId="2CA5F942" w:rsidR="00A7096C" w:rsidRPr="006930DD" w:rsidRDefault="00A7096C" w:rsidP="007B5B1B">
            <w:pPr>
              <w:pStyle w:val="Regular"/>
              <w:numPr>
                <w:ilvl w:val="1"/>
                <w:numId w:val="30"/>
              </w:numPr>
              <w:ind w:left="1080"/>
              <w:rPr>
                <w:rFonts w:ascii="Arial" w:hAnsi="Arial" w:cs="Arial"/>
                <w:b/>
                <w:sz w:val="18"/>
                <w:lang w:val="en-CA"/>
              </w:rPr>
            </w:pPr>
            <w:r w:rsidRPr="003B61C3">
              <w:rPr>
                <w:rFonts w:ascii="Arial" w:hAnsi="Arial" w:cs="Arial"/>
                <w:b/>
                <w:color w:val="0000FF"/>
                <w:sz w:val="18"/>
                <w:lang w:val="en-CA"/>
              </w:rPr>
              <w:t>Effect</w:t>
            </w:r>
            <w:r w:rsidR="003B61C3">
              <w:rPr>
                <w:rFonts w:ascii="Arial" w:hAnsi="Arial" w:cs="Arial"/>
                <w:b/>
                <w:sz w:val="18"/>
                <w:lang w:val="en-CA"/>
              </w:rPr>
              <w:t xml:space="preserve"> – </w:t>
            </w:r>
            <w:r w:rsidR="003B61C3" w:rsidRPr="003B61C3">
              <w:rPr>
                <w:rFonts w:ascii="Arial" w:hAnsi="Arial" w:cs="Arial"/>
                <w:b/>
                <w:color w:val="0000FF"/>
                <w:sz w:val="18"/>
                <w:lang w:val="en-CA"/>
              </w:rPr>
              <w:t>if the purpose is not to infringe FOE, then is the effect to infringe it?</w:t>
            </w:r>
          </w:p>
          <w:p w14:paraId="47CF8F49" w14:textId="40BFE733" w:rsidR="0069551F" w:rsidRDefault="0069551F" w:rsidP="007B5B1B">
            <w:pPr>
              <w:pStyle w:val="Regular"/>
              <w:numPr>
                <w:ilvl w:val="1"/>
                <w:numId w:val="30"/>
              </w:numPr>
              <w:rPr>
                <w:rFonts w:ascii="Arial" w:hAnsi="Arial" w:cs="Arial"/>
                <w:sz w:val="18"/>
                <w:lang w:val="en-CA"/>
              </w:rPr>
            </w:pPr>
            <w:r>
              <w:rPr>
                <w:rFonts w:ascii="Arial" w:hAnsi="Arial" w:cs="Arial"/>
                <w:sz w:val="18"/>
                <w:lang w:val="en-CA"/>
              </w:rPr>
              <w:t>Burden on P to show govt action had effect of restricting P’s FOE</w:t>
            </w:r>
          </w:p>
          <w:p w14:paraId="05C93645" w14:textId="1781E3A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If purpose is neutral but effect infringes, must show that the activity promotes one of the principles underlying the freedom:</w:t>
            </w:r>
            <w:r w:rsidR="003B61C3">
              <w:rPr>
                <w:rFonts w:ascii="Arial" w:hAnsi="Arial" w:cs="Arial"/>
                <w:sz w:val="18"/>
                <w:lang w:val="en-CA"/>
              </w:rPr>
              <w:t xml:space="preserve"> para 53</w:t>
            </w:r>
          </w:p>
          <w:p w14:paraId="1333B55C" w14:textId="77777777" w:rsidR="00A7096C" w:rsidRPr="00A7096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 xml:space="preserve">(1) Seeking and attaining the truth </w:t>
            </w:r>
          </w:p>
          <w:p w14:paraId="41C1380E" w14:textId="77777777" w:rsidR="00A7096C" w:rsidRPr="00A7096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(2) Participation in community, social and political decision-making</w:t>
            </w:r>
          </w:p>
          <w:p w14:paraId="2C903C51" w14:textId="77777777" w:rsidR="00A7096C" w:rsidRPr="00A7096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 xml:space="preserve">(3) Individual self-fulfillment and human flourishing </w:t>
            </w:r>
          </w:p>
          <w:p w14:paraId="3466B0FD" w14:textId="7777777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Claimant: identify the meaning being conveyed and how it relates to one of these principles</w:t>
            </w:r>
          </w:p>
          <w:p w14:paraId="62A0B146" w14:textId="7777777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Govt: argue that the activity does nothing to promote these principles</w:t>
            </w:r>
          </w:p>
          <w:p w14:paraId="2EED4B8F" w14:textId="77777777" w:rsidR="00BA79DF" w:rsidRDefault="00BA79DF" w:rsidP="00BA79DF">
            <w:pPr>
              <w:pStyle w:val="Regular"/>
              <w:ind w:left="360"/>
              <w:rPr>
                <w:rFonts w:ascii="Arial" w:hAnsi="Arial" w:cs="Arial"/>
                <w:sz w:val="18"/>
                <w:lang w:val="en-CA"/>
              </w:rPr>
            </w:pPr>
          </w:p>
          <w:p w14:paraId="49BDC2B0" w14:textId="3A0F94EE" w:rsidR="00A7096C" w:rsidRDefault="00A7096C" w:rsidP="00BA79DF">
            <w:pPr>
              <w:pStyle w:val="Regular"/>
              <w:ind w:left="360"/>
              <w:rPr>
                <w:rFonts w:ascii="Arial" w:hAnsi="Arial" w:cs="Arial"/>
                <w:sz w:val="18"/>
                <w:lang w:val="en-CA"/>
              </w:rPr>
            </w:pPr>
            <w:r w:rsidRPr="00BA79DF">
              <w:rPr>
                <w:rFonts w:ascii="Arial" w:hAnsi="Arial" w:cs="Arial"/>
                <w:b/>
                <w:sz w:val="18"/>
                <w:lang w:val="en-CA"/>
              </w:rPr>
              <w:t>Oakes</w:t>
            </w:r>
            <w:r w:rsidR="00402731" w:rsidRPr="00BA79DF">
              <w:rPr>
                <w:rFonts w:ascii="Arial" w:hAnsi="Arial" w:cs="Arial"/>
                <w:b/>
                <w:sz w:val="18"/>
                <w:lang w:val="en-CA"/>
              </w:rPr>
              <w:t xml:space="preserve"> te</w:t>
            </w:r>
            <w:r w:rsidR="00632452" w:rsidRPr="00BA79DF">
              <w:rPr>
                <w:rFonts w:ascii="Arial" w:hAnsi="Arial" w:cs="Arial"/>
                <w:b/>
                <w:sz w:val="18"/>
                <w:lang w:val="en-CA"/>
              </w:rPr>
              <w:t>st to Justify Infringement</w:t>
            </w:r>
            <w:r w:rsidR="00632452" w:rsidRPr="00BA79DF">
              <w:rPr>
                <w:rFonts w:ascii="Arial" w:hAnsi="Arial" w:cs="Arial"/>
                <w:sz w:val="18"/>
                <w:lang w:val="en-CA"/>
              </w:rPr>
              <w:t xml:space="preserve"> </w:t>
            </w:r>
            <w:r w:rsidR="00BA79DF">
              <w:rPr>
                <w:rFonts w:ascii="Arial" w:hAnsi="Arial" w:cs="Arial"/>
                <w:sz w:val="18"/>
                <w:lang w:val="en-CA"/>
              </w:rPr>
              <w:t>–</w:t>
            </w:r>
          </w:p>
          <w:p w14:paraId="60788729" w14:textId="77777777" w:rsidR="00BA79DF" w:rsidRPr="00BA79DF" w:rsidRDefault="00BA79DF" w:rsidP="00BA79DF">
            <w:pPr>
              <w:pStyle w:val="Regular"/>
              <w:ind w:left="360"/>
              <w:rPr>
                <w:rFonts w:ascii="Arial" w:hAnsi="Arial" w:cs="Arial"/>
                <w:sz w:val="18"/>
                <w:lang w:val="en-CA"/>
              </w:rPr>
            </w:pPr>
          </w:p>
          <w:p w14:paraId="18384AAD" w14:textId="42958B77" w:rsidR="00632452" w:rsidRDefault="00632452" w:rsidP="000C5EB7">
            <w:pPr>
              <w:pStyle w:val="Regular"/>
              <w:ind w:left="720"/>
              <w:rPr>
                <w:rFonts w:ascii="Arial" w:hAnsi="Arial" w:cs="Arial"/>
                <w:b/>
                <w:color w:val="0000FF"/>
                <w:sz w:val="18"/>
                <w:lang w:val="en-CA"/>
              </w:rPr>
            </w:pPr>
            <w:r w:rsidRPr="007A7739">
              <w:rPr>
                <w:rFonts w:ascii="Arial" w:hAnsi="Arial" w:cs="Arial"/>
                <w:b/>
                <w:color w:val="0000FF"/>
                <w:sz w:val="18"/>
                <w:lang w:val="en-CA"/>
              </w:rPr>
              <w:t xml:space="preserve">Onus lies on Govt to justify the limitation of a right or freedom </w:t>
            </w:r>
          </w:p>
          <w:p w14:paraId="0138648D" w14:textId="77777777" w:rsidR="00BA79DF" w:rsidRPr="007A7739" w:rsidRDefault="00BA79DF" w:rsidP="007B5B1B">
            <w:pPr>
              <w:pStyle w:val="Regular"/>
              <w:numPr>
                <w:ilvl w:val="0"/>
                <w:numId w:val="30"/>
              </w:numPr>
              <w:rPr>
                <w:rFonts w:ascii="Arial" w:hAnsi="Arial" w:cs="Arial"/>
                <w:b/>
                <w:color w:val="0000FF"/>
                <w:sz w:val="18"/>
                <w:lang w:val="en-CA"/>
              </w:rPr>
            </w:pPr>
          </w:p>
          <w:p w14:paraId="348E88DE" w14:textId="2ED5C1E1" w:rsidR="00B0085C" w:rsidRPr="007A7739" w:rsidRDefault="00B0085C" w:rsidP="000C5EB7">
            <w:pPr>
              <w:pStyle w:val="Regular"/>
              <w:ind w:left="720"/>
              <w:rPr>
                <w:rFonts w:ascii="Arial" w:hAnsi="Arial" w:cs="Arial"/>
                <w:color w:val="0000FF"/>
                <w:sz w:val="18"/>
                <w:lang w:val="en-CA"/>
              </w:rPr>
            </w:pPr>
            <w:r w:rsidRPr="007A7739">
              <w:rPr>
                <w:rFonts w:ascii="Arial" w:hAnsi="Arial" w:cs="Arial"/>
                <w:b/>
                <w:color w:val="0000FF"/>
                <w:sz w:val="18"/>
                <w:lang w:val="en-CA"/>
              </w:rPr>
              <w:t>Pressing and Substantial objective</w:t>
            </w:r>
            <w:r w:rsidRPr="007A7739">
              <w:rPr>
                <w:rFonts w:ascii="Arial" w:hAnsi="Arial" w:cs="Arial"/>
                <w:color w:val="0000FF"/>
                <w:sz w:val="18"/>
                <w:lang w:val="en-CA"/>
              </w:rPr>
              <w:t xml:space="preserve">: </w:t>
            </w:r>
            <w:r w:rsidR="005E04B4">
              <w:rPr>
                <w:rFonts w:ascii="Arial" w:hAnsi="Arial" w:cs="Arial"/>
                <w:color w:val="0000FF"/>
                <w:sz w:val="18"/>
                <w:lang w:val="en-CA"/>
              </w:rPr>
              <w:t xml:space="preserve"> </w:t>
            </w:r>
            <w:r w:rsidR="005E04B4" w:rsidRPr="005E04B4">
              <w:rPr>
                <w:rFonts w:ascii="Arial" w:hAnsi="Arial" w:cs="Arial"/>
                <w:b/>
                <w:color w:val="0000FF"/>
                <w:sz w:val="18"/>
                <w:lang w:val="en-CA"/>
              </w:rPr>
              <w:t>YES</w:t>
            </w:r>
          </w:p>
          <w:p w14:paraId="0FE2C83C" w14:textId="1B322CC2" w:rsidR="00A7096C" w:rsidRPr="007A7739" w:rsidRDefault="00A7096C" w:rsidP="007B5B1B">
            <w:pPr>
              <w:pStyle w:val="Regular"/>
              <w:numPr>
                <w:ilvl w:val="1"/>
                <w:numId w:val="30"/>
              </w:numPr>
              <w:rPr>
                <w:rFonts w:ascii="Arial" w:hAnsi="Arial" w:cs="Arial"/>
                <w:sz w:val="18"/>
                <w:lang w:val="en-CA"/>
              </w:rPr>
            </w:pPr>
            <w:r w:rsidRPr="00514E0F">
              <w:rPr>
                <w:rFonts w:ascii="Arial" w:hAnsi="Arial" w:cs="Arial"/>
                <w:b/>
                <w:sz w:val="18"/>
                <w:lang w:val="en-CA"/>
              </w:rPr>
              <w:t>Objective is protecting particularly vulnerable group</w:t>
            </w:r>
            <w:r w:rsidRPr="007A7739">
              <w:rPr>
                <w:rFonts w:ascii="Arial" w:hAnsi="Arial" w:cs="Arial"/>
                <w:sz w:val="18"/>
                <w:lang w:val="en-CA"/>
              </w:rPr>
              <w:t xml:space="preserve">, inequality imbalance between producers and consumers; does not ONLY have to protect the vulnerable group, </w:t>
            </w:r>
            <w:r w:rsidRPr="007A7739">
              <w:rPr>
                <w:rFonts w:ascii="Arial" w:hAnsi="Arial" w:cs="Arial"/>
                <w:sz w:val="18"/>
                <w:u w:val="single"/>
                <w:lang w:val="en-CA"/>
              </w:rPr>
              <w:t>can exercise reasonable judgement</w:t>
            </w:r>
            <w:r w:rsidRPr="007A7739">
              <w:rPr>
                <w:rFonts w:ascii="Arial" w:hAnsi="Arial" w:cs="Arial"/>
                <w:sz w:val="18"/>
                <w:lang w:val="en-CA"/>
              </w:rPr>
              <w:t xml:space="preserve"> in specifying the group (can extend beyond dangerous range)</w:t>
            </w:r>
            <w:r w:rsidR="009F627C">
              <w:rPr>
                <w:rFonts w:ascii="Arial" w:hAnsi="Arial" w:cs="Arial"/>
                <w:sz w:val="18"/>
                <w:lang w:val="en-CA"/>
              </w:rPr>
              <w:t xml:space="preserve">.  </w:t>
            </w:r>
          </w:p>
          <w:p w14:paraId="687C8DF4" w14:textId="77777777" w:rsidR="00514E0F" w:rsidRDefault="00514E0F" w:rsidP="000C5EB7">
            <w:pPr>
              <w:pStyle w:val="Regular"/>
              <w:ind w:left="720"/>
              <w:rPr>
                <w:rFonts w:ascii="Arial" w:hAnsi="Arial" w:cs="Arial"/>
                <w:b/>
                <w:color w:val="0000FF"/>
                <w:sz w:val="18"/>
                <w:lang w:val="en-CA"/>
              </w:rPr>
            </w:pPr>
          </w:p>
          <w:p w14:paraId="467A9F8D" w14:textId="77777777" w:rsidR="00B0085C" w:rsidRDefault="00B0085C" w:rsidP="000C5EB7">
            <w:pPr>
              <w:pStyle w:val="Regular"/>
              <w:ind w:left="720"/>
              <w:rPr>
                <w:rFonts w:ascii="Arial" w:hAnsi="Arial" w:cs="Arial"/>
                <w:sz w:val="18"/>
                <w:lang w:val="en-CA"/>
              </w:rPr>
            </w:pPr>
            <w:r w:rsidRPr="007A7739">
              <w:rPr>
                <w:rFonts w:ascii="Arial" w:hAnsi="Arial" w:cs="Arial"/>
                <w:b/>
                <w:color w:val="0000FF"/>
                <w:sz w:val="18"/>
                <w:lang w:val="en-CA"/>
              </w:rPr>
              <w:t>Proportionality</w:t>
            </w:r>
            <w:r>
              <w:rPr>
                <w:rFonts w:ascii="Arial" w:hAnsi="Arial" w:cs="Arial"/>
                <w:sz w:val="18"/>
                <w:lang w:val="en-CA"/>
              </w:rPr>
              <w:t>:</w:t>
            </w:r>
          </w:p>
          <w:p w14:paraId="0A2867AA" w14:textId="75B4DA2A" w:rsidR="00A7096C" w:rsidRPr="00A7096C" w:rsidRDefault="00A7096C" w:rsidP="007B5B1B">
            <w:pPr>
              <w:pStyle w:val="Regular"/>
              <w:numPr>
                <w:ilvl w:val="1"/>
                <w:numId w:val="30"/>
              </w:numPr>
              <w:rPr>
                <w:rFonts w:ascii="Arial" w:hAnsi="Arial" w:cs="Arial"/>
                <w:sz w:val="18"/>
                <w:lang w:val="en-CA"/>
              </w:rPr>
            </w:pPr>
            <w:r w:rsidRPr="0089750A">
              <w:rPr>
                <w:rFonts w:ascii="Arial" w:hAnsi="Arial" w:cs="Arial"/>
                <w:b/>
                <w:sz w:val="18"/>
                <w:lang w:val="en-CA"/>
              </w:rPr>
              <w:t xml:space="preserve">Rational Connection: </w:t>
            </w:r>
            <w:r w:rsidR="005E04B4">
              <w:rPr>
                <w:rFonts w:ascii="Arial" w:hAnsi="Arial" w:cs="Arial"/>
                <w:b/>
                <w:sz w:val="18"/>
                <w:lang w:val="en-CA"/>
              </w:rPr>
              <w:t>YES</w:t>
            </w:r>
            <w:r w:rsidR="002D75D7">
              <w:rPr>
                <w:rFonts w:ascii="Arial" w:hAnsi="Arial" w:cs="Arial"/>
                <w:sz w:val="18"/>
                <w:lang w:val="en-CA"/>
              </w:rPr>
              <w:t xml:space="preserve"> – obvious connection between banning advertising to children and the objective of protecting children from advertising</w:t>
            </w:r>
          </w:p>
          <w:p w14:paraId="2C6581EA" w14:textId="7FAB831D" w:rsidR="00432726" w:rsidRDefault="00A7096C" w:rsidP="007B5B1B">
            <w:pPr>
              <w:pStyle w:val="Regular"/>
              <w:numPr>
                <w:ilvl w:val="1"/>
                <w:numId w:val="30"/>
              </w:numPr>
              <w:rPr>
                <w:rFonts w:ascii="Arial" w:hAnsi="Arial" w:cs="Arial"/>
                <w:sz w:val="18"/>
                <w:lang w:val="en-CA"/>
              </w:rPr>
            </w:pPr>
            <w:r w:rsidRPr="0089750A">
              <w:rPr>
                <w:rFonts w:ascii="Arial" w:hAnsi="Arial" w:cs="Arial"/>
                <w:b/>
                <w:sz w:val="18"/>
                <w:lang w:val="en-CA"/>
              </w:rPr>
              <w:t>Minimal Impairment</w:t>
            </w:r>
            <w:r w:rsidR="007468C8" w:rsidRPr="0089750A">
              <w:rPr>
                <w:rFonts w:ascii="Arial" w:hAnsi="Arial" w:cs="Arial"/>
                <w:b/>
                <w:sz w:val="18"/>
                <w:lang w:val="en-CA"/>
              </w:rPr>
              <w:t xml:space="preserve"> / Balancing objectives</w:t>
            </w:r>
            <w:r w:rsidRPr="00A7096C">
              <w:rPr>
                <w:rFonts w:ascii="Arial" w:hAnsi="Arial" w:cs="Arial"/>
                <w:sz w:val="18"/>
                <w:lang w:val="en-CA"/>
              </w:rPr>
              <w:t xml:space="preserve">: </w:t>
            </w:r>
          </w:p>
          <w:p w14:paraId="4B1D8B45" w14:textId="4D35A887" w:rsidR="00A7096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Question is whether govt had a reasonable basis for thinking it impaired as little as possible given the objective.</w:t>
            </w:r>
          </w:p>
          <w:p w14:paraId="1E8F1790" w14:textId="191CDD29" w:rsidR="00432726" w:rsidRDefault="00432726" w:rsidP="007B5B1B">
            <w:pPr>
              <w:pStyle w:val="Regular"/>
              <w:numPr>
                <w:ilvl w:val="2"/>
                <w:numId w:val="30"/>
              </w:numPr>
              <w:rPr>
                <w:rFonts w:ascii="Arial" w:hAnsi="Arial" w:cs="Arial"/>
                <w:sz w:val="18"/>
                <w:lang w:val="en-CA"/>
              </w:rPr>
            </w:pPr>
            <w:r>
              <w:rPr>
                <w:rFonts w:ascii="Arial" w:hAnsi="Arial" w:cs="Arial"/>
                <w:sz w:val="18"/>
                <w:lang w:val="en-CA"/>
              </w:rPr>
              <w:t xml:space="preserve">Social science evidence shows that it is </w:t>
            </w:r>
            <w:r w:rsidRPr="007F0D55">
              <w:rPr>
                <w:rFonts w:ascii="Arial" w:hAnsi="Arial" w:cs="Arial"/>
                <w:sz w:val="18"/>
                <w:u w:val="single"/>
                <w:lang w:val="en-CA"/>
              </w:rPr>
              <w:t>reasonable</w:t>
            </w:r>
            <w:r>
              <w:rPr>
                <w:rFonts w:ascii="Arial" w:hAnsi="Arial" w:cs="Arial"/>
                <w:sz w:val="18"/>
                <w:lang w:val="en-CA"/>
              </w:rPr>
              <w:t xml:space="preserve"> to ban advertising to children was a minimal impairment of free expression.</w:t>
            </w:r>
            <w:r w:rsidR="007F0D55">
              <w:rPr>
                <w:rFonts w:ascii="Arial" w:hAnsi="Arial" w:cs="Arial"/>
                <w:sz w:val="18"/>
                <w:lang w:val="en-CA"/>
              </w:rPr>
              <w:t xml:space="preserve"> </w:t>
            </w:r>
          </w:p>
          <w:p w14:paraId="01EA790A" w14:textId="77777777" w:rsidR="00A7096C" w:rsidRDefault="00432726" w:rsidP="007B5B1B">
            <w:pPr>
              <w:pStyle w:val="Regular"/>
              <w:numPr>
                <w:ilvl w:val="2"/>
                <w:numId w:val="30"/>
              </w:numPr>
              <w:rPr>
                <w:rFonts w:ascii="Arial" w:hAnsi="Arial" w:cs="Arial"/>
                <w:sz w:val="18"/>
                <w:lang w:val="en-CA"/>
              </w:rPr>
            </w:pPr>
            <w:r>
              <w:rPr>
                <w:rFonts w:ascii="Arial" w:hAnsi="Arial" w:cs="Arial"/>
                <w:sz w:val="18"/>
                <w:lang w:val="en-CA"/>
              </w:rPr>
              <w:t>While ther</w:t>
            </w:r>
            <w:r w:rsidR="00BA79DF">
              <w:rPr>
                <w:rFonts w:ascii="Arial" w:hAnsi="Arial" w:cs="Arial"/>
                <w:sz w:val="18"/>
                <w:lang w:val="en-CA"/>
              </w:rPr>
              <w:t>e were less intrusive options a</w:t>
            </w:r>
            <w:r>
              <w:rPr>
                <w:rFonts w:ascii="Arial" w:hAnsi="Arial" w:cs="Arial"/>
                <w:sz w:val="18"/>
                <w:lang w:val="en-CA"/>
              </w:rPr>
              <w:t>vailable that would meet the objectives of govt, evidence showed it was necessary to ban advertising so the ban was a minimal impairment.</w:t>
            </w:r>
          </w:p>
          <w:p w14:paraId="0A5694E1" w14:textId="3059D475" w:rsidR="009F627C" w:rsidRPr="007468C8" w:rsidRDefault="009F627C" w:rsidP="009F627C">
            <w:pPr>
              <w:pStyle w:val="Regular"/>
              <w:rPr>
                <w:rFonts w:ascii="Arial" w:hAnsi="Arial" w:cs="Arial"/>
                <w:sz w:val="18"/>
                <w:lang w:val="en-CA"/>
              </w:rPr>
            </w:pPr>
          </w:p>
        </w:tc>
      </w:tr>
    </w:tbl>
    <w:p w14:paraId="2FCE9E40" w14:textId="77777777" w:rsidR="00A7096C" w:rsidRDefault="00A7096C" w:rsidP="00002E30">
      <w:pPr>
        <w:pStyle w:val="Case"/>
        <w:rPr>
          <w:sz w:val="18"/>
          <w:szCs w:val="18"/>
          <w:highlight w:val="yellow"/>
        </w:rPr>
      </w:pPr>
      <w:bookmarkStart w:id="92" w:name="_Toc448168888"/>
    </w:p>
    <w:tbl>
      <w:tblPr>
        <w:tblStyle w:val="TableGrid"/>
        <w:tblW w:w="0" w:type="auto"/>
        <w:tblLook w:val="04A0" w:firstRow="1" w:lastRow="0" w:firstColumn="1" w:lastColumn="0" w:noHBand="0" w:noVBand="1"/>
      </w:tblPr>
      <w:tblGrid>
        <w:gridCol w:w="8856"/>
      </w:tblGrid>
      <w:tr w:rsidR="00A7096C" w:rsidRPr="00A7096C" w14:paraId="0AB99784" w14:textId="77777777" w:rsidTr="00A7096C">
        <w:tc>
          <w:tcPr>
            <w:tcW w:w="8856" w:type="dxa"/>
          </w:tcPr>
          <w:p w14:paraId="0A7D79E2" w14:textId="01F8F9CA" w:rsidR="00A7096C" w:rsidRPr="00A7096C" w:rsidRDefault="00A7096C" w:rsidP="00712AB8">
            <w:pPr>
              <w:pStyle w:val="Case"/>
              <w:rPr>
                <w:i/>
                <w:sz w:val="18"/>
                <w:szCs w:val="18"/>
                <w:highlight w:val="yellow"/>
              </w:rPr>
            </w:pPr>
            <w:bookmarkStart w:id="93" w:name="_Toc353478695"/>
            <w:bookmarkEnd w:id="92"/>
            <w:r w:rsidRPr="00A7096C">
              <w:rPr>
                <w:rFonts w:ascii="Arial" w:hAnsi="Arial" w:cs="Arial"/>
                <w:sz w:val="18"/>
                <w:szCs w:val="18"/>
                <w:highlight w:val="yellow"/>
              </w:rPr>
              <w:t>R v Butler (1992)</w:t>
            </w:r>
            <w:r w:rsidR="001B0B98">
              <w:rPr>
                <w:rFonts w:ascii="Arial" w:hAnsi="Arial" w:cs="Arial"/>
                <w:sz w:val="18"/>
                <w:szCs w:val="18"/>
                <w:highlight w:val="yellow"/>
              </w:rPr>
              <w:t xml:space="preserve"> </w:t>
            </w:r>
            <w:r w:rsidR="001B0B98" w:rsidRPr="008829ED">
              <w:rPr>
                <w:rFonts w:ascii="Arial" w:hAnsi="Arial" w:cs="Arial"/>
                <w:sz w:val="18"/>
                <w:szCs w:val="18"/>
              </w:rPr>
              <w:t xml:space="preserve"> * Porn shop, obscenity protected to a level of community acceptance</w:t>
            </w:r>
            <w:bookmarkEnd w:id="93"/>
          </w:p>
        </w:tc>
      </w:tr>
      <w:tr w:rsidR="00A7096C" w:rsidRPr="00A7096C" w14:paraId="606FF65D" w14:textId="77777777" w:rsidTr="00A678CF">
        <w:trPr>
          <w:trHeight w:val="1125"/>
        </w:trPr>
        <w:tc>
          <w:tcPr>
            <w:tcW w:w="8856" w:type="dxa"/>
          </w:tcPr>
          <w:p w14:paraId="77D36BA5" w14:textId="570F42D8" w:rsidR="00713964" w:rsidRDefault="00713964" w:rsidP="00712AB8">
            <w:pPr>
              <w:pStyle w:val="Regular"/>
              <w:rPr>
                <w:rFonts w:ascii="Arial" w:hAnsi="Arial" w:cs="Arial"/>
                <w:b/>
                <w:sz w:val="18"/>
                <w:lang w:val="en-CA"/>
              </w:rPr>
            </w:pPr>
          </w:p>
          <w:p w14:paraId="537177FA" w14:textId="131A6BF6" w:rsidR="00DE3C33" w:rsidRPr="00A7096C" w:rsidRDefault="00A7096C" w:rsidP="00DE3C33">
            <w:pPr>
              <w:pStyle w:val="Regular"/>
              <w:rPr>
                <w:rFonts w:ascii="Arial" w:hAnsi="Arial" w:cs="Arial"/>
                <w:sz w:val="18"/>
                <w:lang w:val="en-CA"/>
              </w:rPr>
            </w:pPr>
            <w:r w:rsidRPr="00713964">
              <w:rPr>
                <w:rFonts w:ascii="Arial" w:hAnsi="Arial" w:cs="Arial"/>
                <w:b/>
                <w:sz w:val="18"/>
                <w:lang w:val="en-CA"/>
              </w:rPr>
              <w:t>Facts</w:t>
            </w:r>
            <w:r w:rsidRPr="00A7096C">
              <w:rPr>
                <w:rFonts w:ascii="Arial" w:hAnsi="Arial" w:cs="Arial"/>
                <w:sz w:val="18"/>
                <w:lang w:val="en-CA"/>
              </w:rPr>
              <w:t xml:space="preserve">: Appellant has shop </w:t>
            </w:r>
            <w:r w:rsidR="002B778C">
              <w:rPr>
                <w:rFonts w:ascii="Arial" w:hAnsi="Arial" w:cs="Arial"/>
                <w:sz w:val="18"/>
                <w:lang w:val="en-CA"/>
              </w:rPr>
              <w:t xml:space="preserve">in Winnipeg MB </w:t>
            </w:r>
            <w:r w:rsidRPr="00A7096C">
              <w:rPr>
                <w:rFonts w:ascii="Arial" w:hAnsi="Arial" w:cs="Arial"/>
                <w:sz w:val="18"/>
                <w:lang w:val="en-CA"/>
              </w:rPr>
              <w:t>that sells/rents “hard-core” videotapes and magazines, sexual paraphernalia. Convicted on 8 counts for 8 films based on obscenity provisions of the C</w:t>
            </w:r>
            <w:r w:rsidR="002B778C">
              <w:rPr>
                <w:rFonts w:ascii="Arial" w:hAnsi="Arial" w:cs="Arial"/>
                <w:sz w:val="18"/>
                <w:lang w:val="en-CA"/>
              </w:rPr>
              <w:t>riminal Code s 163</w:t>
            </w:r>
            <w:r w:rsidRPr="00A7096C">
              <w:rPr>
                <w:rFonts w:ascii="Arial" w:hAnsi="Arial" w:cs="Arial"/>
                <w:sz w:val="18"/>
                <w:lang w:val="en-CA"/>
              </w:rPr>
              <w:t>.</w:t>
            </w:r>
            <w:r w:rsidR="00713964">
              <w:rPr>
                <w:rFonts w:ascii="Arial" w:hAnsi="Arial" w:cs="Arial"/>
                <w:sz w:val="18"/>
                <w:lang w:val="en-CA"/>
              </w:rPr>
              <w:t xml:space="preserve"> </w:t>
            </w:r>
            <w:r w:rsidR="00DE3C33">
              <w:rPr>
                <w:rFonts w:ascii="Arial" w:hAnsi="Arial" w:cs="Arial"/>
                <w:sz w:val="18"/>
                <w:lang w:val="en-CA"/>
              </w:rPr>
              <w:t>Historically obscenity was assessed by “community standards of tolerance” test and “degradation and dehumanization test” and “artistic defense test”.</w:t>
            </w:r>
            <w:r w:rsidR="002B778C">
              <w:rPr>
                <w:rFonts w:ascii="Arial" w:hAnsi="Arial" w:cs="Arial"/>
                <w:sz w:val="18"/>
                <w:lang w:val="en-CA"/>
              </w:rPr>
              <w:t xml:space="preserve">  Appellant argues violation of FOE and when it comes to S1 analysis argues </w:t>
            </w:r>
            <w:r w:rsidR="00FA1424">
              <w:rPr>
                <w:rFonts w:ascii="Arial" w:hAnsi="Arial" w:cs="Arial"/>
                <w:sz w:val="18"/>
                <w:lang w:val="en-CA"/>
              </w:rPr>
              <w:t>vagueness.</w:t>
            </w:r>
          </w:p>
          <w:p w14:paraId="4A268E9C" w14:textId="7AD58E2E" w:rsidR="00DE3C33" w:rsidRDefault="00DE3C33" w:rsidP="00712AB8">
            <w:pPr>
              <w:pStyle w:val="Regular"/>
              <w:rPr>
                <w:rFonts w:ascii="Arial" w:hAnsi="Arial" w:cs="Arial"/>
                <w:sz w:val="18"/>
                <w:lang w:val="en-CA"/>
              </w:rPr>
            </w:pPr>
          </w:p>
          <w:p w14:paraId="066EFC19" w14:textId="6FC4B735" w:rsidR="00DE3C33" w:rsidRDefault="00DE3C33" w:rsidP="00712AB8">
            <w:pPr>
              <w:pStyle w:val="Regular"/>
              <w:rPr>
                <w:rFonts w:ascii="Arial" w:hAnsi="Arial" w:cs="Arial"/>
                <w:sz w:val="18"/>
                <w:lang w:val="en-CA"/>
              </w:rPr>
            </w:pPr>
            <w:r w:rsidRPr="00DE3C33">
              <w:rPr>
                <w:rFonts w:ascii="Arial" w:hAnsi="Arial" w:cs="Arial"/>
                <w:b/>
                <w:sz w:val="18"/>
                <w:lang w:val="en-CA"/>
              </w:rPr>
              <w:t xml:space="preserve">Trial: </w:t>
            </w:r>
            <w:r w:rsidR="00713964">
              <w:rPr>
                <w:rFonts w:ascii="Arial" w:hAnsi="Arial" w:cs="Arial"/>
                <w:sz w:val="18"/>
                <w:lang w:val="en-CA"/>
              </w:rPr>
              <w:t xml:space="preserve">Acquitted on </w:t>
            </w:r>
            <w:r w:rsidR="00DB5159">
              <w:rPr>
                <w:rFonts w:ascii="Arial" w:hAnsi="Arial" w:cs="Arial"/>
                <w:sz w:val="18"/>
                <w:lang w:val="en-CA"/>
              </w:rPr>
              <w:t>242 other</w:t>
            </w:r>
            <w:r w:rsidR="00713964">
              <w:rPr>
                <w:rFonts w:ascii="Arial" w:hAnsi="Arial" w:cs="Arial"/>
                <w:sz w:val="18"/>
                <w:lang w:val="en-CA"/>
              </w:rPr>
              <w:t xml:space="preserve"> charges.</w:t>
            </w:r>
            <w:r w:rsidR="00DB5159">
              <w:rPr>
                <w:rFonts w:ascii="Arial" w:hAnsi="Arial" w:cs="Arial"/>
                <w:sz w:val="18"/>
                <w:lang w:val="en-CA"/>
              </w:rPr>
              <w:t xml:space="preserve"> </w:t>
            </w:r>
          </w:p>
          <w:p w14:paraId="6A60DCE6" w14:textId="6DBC66E8" w:rsidR="00A7096C" w:rsidRDefault="00DE3C33" w:rsidP="00712AB8">
            <w:pPr>
              <w:pStyle w:val="Regular"/>
              <w:rPr>
                <w:rFonts w:ascii="Arial" w:hAnsi="Arial" w:cs="Arial"/>
                <w:sz w:val="18"/>
                <w:lang w:val="en-CA"/>
              </w:rPr>
            </w:pPr>
            <w:r w:rsidRPr="00DE3C33">
              <w:rPr>
                <w:rFonts w:ascii="Arial" w:hAnsi="Arial" w:cs="Arial"/>
                <w:b/>
                <w:sz w:val="18"/>
                <w:lang w:val="en-CA"/>
              </w:rPr>
              <w:t>CA:</w:t>
            </w:r>
            <w:r>
              <w:rPr>
                <w:rFonts w:ascii="Arial" w:hAnsi="Arial" w:cs="Arial"/>
                <w:sz w:val="18"/>
                <w:lang w:val="en-CA"/>
              </w:rPr>
              <w:t xml:space="preserve"> </w:t>
            </w:r>
            <w:r w:rsidR="00DB5159">
              <w:rPr>
                <w:rFonts w:ascii="Arial" w:hAnsi="Arial" w:cs="Arial"/>
                <w:sz w:val="18"/>
                <w:lang w:val="en-CA"/>
              </w:rPr>
              <w:t>Crown appealed 242 other charges</w:t>
            </w:r>
            <w:r w:rsidR="0067050D">
              <w:rPr>
                <w:rFonts w:ascii="Arial" w:hAnsi="Arial" w:cs="Arial"/>
                <w:sz w:val="18"/>
                <w:lang w:val="en-CA"/>
              </w:rPr>
              <w:t xml:space="preserve"> </w:t>
            </w:r>
            <w:r w:rsidR="0067050D" w:rsidRPr="0067050D">
              <w:rPr>
                <w:rFonts w:ascii="Arial" w:hAnsi="Arial" w:cs="Arial"/>
                <w:sz w:val="18"/>
                <w:lang w:val="en-CA"/>
              </w:rPr>
              <w:sym w:font="Wingdings" w:char="F0E0"/>
            </w:r>
            <w:r w:rsidR="0067050D">
              <w:rPr>
                <w:rFonts w:ascii="Arial" w:hAnsi="Arial" w:cs="Arial"/>
                <w:sz w:val="18"/>
                <w:lang w:val="en-CA"/>
              </w:rPr>
              <w:t xml:space="preserve"> CA allowed appeal and entered convictions for all. </w:t>
            </w:r>
          </w:p>
          <w:p w14:paraId="04D57E06" w14:textId="77777777" w:rsidR="00713964" w:rsidRDefault="00713964" w:rsidP="00712AB8">
            <w:pPr>
              <w:pStyle w:val="Regular"/>
              <w:rPr>
                <w:rFonts w:ascii="Arial" w:hAnsi="Arial" w:cs="Arial"/>
                <w:b/>
                <w:sz w:val="18"/>
                <w:lang w:val="en-CA"/>
              </w:rPr>
            </w:pPr>
          </w:p>
          <w:p w14:paraId="07DA21D1" w14:textId="74A799DC" w:rsidR="00713964" w:rsidRDefault="00713964" w:rsidP="00712AB8">
            <w:pPr>
              <w:pStyle w:val="Regular"/>
              <w:rPr>
                <w:rFonts w:ascii="Arial" w:hAnsi="Arial" w:cs="Arial"/>
                <w:sz w:val="18"/>
                <w:lang w:val="en-CA"/>
              </w:rPr>
            </w:pPr>
            <w:r>
              <w:rPr>
                <w:rFonts w:ascii="Arial" w:hAnsi="Arial" w:cs="Arial"/>
                <w:b/>
                <w:sz w:val="18"/>
                <w:lang w:val="en-CA"/>
              </w:rPr>
              <w:t xml:space="preserve">Issue:  </w:t>
            </w:r>
            <w:r w:rsidRPr="00713964">
              <w:rPr>
                <w:rFonts w:ascii="Arial" w:hAnsi="Arial" w:cs="Arial"/>
                <w:sz w:val="18"/>
                <w:lang w:val="en-CA"/>
              </w:rPr>
              <w:t>Are the obscenity provision</w:t>
            </w:r>
            <w:r w:rsidR="00606E8E">
              <w:rPr>
                <w:rFonts w:ascii="Arial" w:hAnsi="Arial" w:cs="Arial"/>
                <w:sz w:val="18"/>
                <w:lang w:val="en-CA"/>
              </w:rPr>
              <w:t xml:space="preserve">s of the CC constitutional? </w:t>
            </w:r>
            <w:r w:rsidR="00B8519D">
              <w:rPr>
                <w:rFonts w:ascii="Arial" w:hAnsi="Arial" w:cs="Arial"/>
                <w:sz w:val="18"/>
                <w:lang w:val="en-CA"/>
              </w:rPr>
              <w:t>Specifically s 163(8) (obscenity definition) although the whole s 163 in question in appeal</w:t>
            </w:r>
            <w:r w:rsidR="007A6C23">
              <w:rPr>
                <w:rFonts w:ascii="Arial" w:hAnsi="Arial" w:cs="Arial"/>
                <w:sz w:val="18"/>
                <w:lang w:val="en-CA"/>
              </w:rPr>
              <w:t>.</w:t>
            </w:r>
            <w:r w:rsidR="00606E8E">
              <w:rPr>
                <w:rFonts w:ascii="Arial" w:hAnsi="Arial" w:cs="Arial"/>
                <w:sz w:val="18"/>
                <w:lang w:val="en-CA"/>
              </w:rPr>
              <w:t xml:space="preserve"> YES</w:t>
            </w:r>
          </w:p>
          <w:p w14:paraId="47C3AF09" w14:textId="77777777" w:rsidR="007A6C23" w:rsidRDefault="007A6C23" w:rsidP="00712AB8">
            <w:pPr>
              <w:pStyle w:val="Regular"/>
              <w:rPr>
                <w:rFonts w:ascii="Arial" w:hAnsi="Arial" w:cs="Arial"/>
                <w:sz w:val="18"/>
                <w:lang w:val="en-CA"/>
              </w:rPr>
            </w:pPr>
          </w:p>
          <w:p w14:paraId="493D2D67" w14:textId="303AD28C" w:rsidR="007A6C23" w:rsidRPr="007A6C23" w:rsidRDefault="00C102A5" w:rsidP="00712AB8">
            <w:pPr>
              <w:pStyle w:val="Regular"/>
              <w:rPr>
                <w:rFonts w:ascii="Arial" w:hAnsi="Arial" w:cs="Arial"/>
                <w:b/>
                <w:i/>
                <w:sz w:val="18"/>
                <w:lang w:val="en-CA"/>
              </w:rPr>
            </w:pPr>
            <w:r>
              <w:rPr>
                <w:rFonts w:ascii="Arial" w:hAnsi="Arial" w:cs="Arial"/>
                <w:i/>
                <w:sz w:val="18"/>
                <w:lang w:val="en-CA"/>
              </w:rPr>
              <w:t xml:space="preserve">Note: </w:t>
            </w:r>
            <w:r w:rsidR="007A6C23" w:rsidRPr="007A6C23">
              <w:rPr>
                <w:rFonts w:ascii="Arial" w:hAnsi="Arial" w:cs="Arial"/>
                <w:i/>
                <w:sz w:val="18"/>
                <w:lang w:val="en-CA"/>
              </w:rPr>
              <w:t>Court noted s 163 also raised issues of reverse onus and absolute liability but those left to another proceeding directed at those issues.</w:t>
            </w:r>
          </w:p>
          <w:p w14:paraId="564FFD88" w14:textId="77777777" w:rsidR="00713964" w:rsidRDefault="00713964" w:rsidP="00712AB8">
            <w:pPr>
              <w:pStyle w:val="Regular"/>
              <w:rPr>
                <w:rFonts w:ascii="Arial" w:hAnsi="Arial" w:cs="Arial"/>
                <w:b/>
                <w:sz w:val="18"/>
                <w:lang w:val="en-CA"/>
              </w:rPr>
            </w:pPr>
          </w:p>
          <w:p w14:paraId="21075BAB" w14:textId="7723EB1F" w:rsidR="00A7096C" w:rsidRPr="00A7096C" w:rsidRDefault="00A7096C" w:rsidP="00712AB8">
            <w:pPr>
              <w:pStyle w:val="Regular"/>
              <w:rPr>
                <w:rFonts w:ascii="Arial" w:hAnsi="Arial" w:cs="Arial"/>
                <w:sz w:val="18"/>
                <w:lang w:val="en-CA"/>
              </w:rPr>
            </w:pPr>
            <w:r w:rsidRPr="00713964">
              <w:rPr>
                <w:rFonts w:ascii="Arial" w:hAnsi="Arial" w:cs="Arial"/>
                <w:b/>
                <w:sz w:val="18"/>
                <w:lang w:val="en-CA"/>
              </w:rPr>
              <w:t>Decision</w:t>
            </w:r>
            <w:r w:rsidRPr="00A7096C">
              <w:rPr>
                <w:rFonts w:ascii="Arial" w:hAnsi="Arial" w:cs="Arial"/>
                <w:sz w:val="18"/>
                <w:lang w:val="en-CA"/>
              </w:rPr>
              <w:t>: Violates 2(b), justified under s.1</w:t>
            </w:r>
            <w:r w:rsidR="00BB3A5F">
              <w:rPr>
                <w:rFonts w:ascii="Arial" w:hAnsi="Arial" w:cs="Arial"/>
                <w:sz w:val="18"/>
                <w:lang w:val="en-CA"/>
              </w:rPr>
              <w:t xml:space="preserve"> </w:t>
            </w:r>
            <w:r w:rsidR="00BB3A5F" w:rsidRPr="00620BAE">
              <w:rPr>
                <w:rFonts w:ascii="Arial" w:hAnsi="Arial" w:cs="Arial"/>
                <w:sz w:val="18"/>
                <w:lang w:val="en-CA"/>
              </w:rPr>
              <w:t>The effect of the law’s infringement of a protected right is bala</w:t>
            </w:r>
            <w:r w:rsidR="00BB3A5F">
              <w:rPr>
                <w:rFonts w:ascii="Arial" w:hAnsi="Arial" w:cs="Arial"/>
                <w:sz w:val="18"/>
                <w:lang w:val="en-CA"/>
              </w:rPr>
              <w:t>nced with legislative objective</w:t>
            </w:r>
            <w:r w:rsidRPr="00A7096C">
              <w:rPr>
                <w:rFonts w:ascii="Arial" w:hAnsi="Arial" w:cs="Arial"/>
                <w:sz w:val="18"/>
                <w:lang w:val="en-CA"/>
              </w:rPr>
              <w:t>.</w:t>
            </w:r>
            <w:r w:rsidR="008776D0">
              <w:rPr>
                <w:rFonts w:ascii="Arial" w:hAnsi="Arial" w:cs="Arial"/>
                <w:sz w:val="18"/>
                <w:lang w:val="en-CA"/>
              </w:rPr>
              <w:t xml:space="preserve">  New trial ordered.</w:t>
            </w:r>
          </w:p>
          <w:p w14:paraId="0D506102" w14:textId="77777777" w:rsidR="00713964" w:rsidRDefault="00713964" w:rsidP="00712AB8">
            <w:pPr>
              <w:pStyle w:val="Regular"/>
              <w:rPr>
                <w:rFonts w:ascii="Arial" w:hAnsi="Arial" w:cs="Arial"/>
                <w:b/>
                <w:sz w:val="18"/>
                <w:lang w:val="en-CA"/>
              </w:rPr>
            </w:pPr>
          </w:p>
          <w:p w14:paraId="3254691E" w14:textId="77777777" w:rsidR="00A7096C" w:rsidRPr="00A7096C" w:rsidRDefault="00A7096C" w:rsidP="00712AB8">
            <w:pPr>
              <w:pStyle w:val="Regular"/>
              <w:rPr>
                <w:rFonts w:ascii="Arial" w:hAnsi="Arial" w:cs="Arial"/>
                <w:sz w:val="18"/>
                <w:lang w:val="en-CA"/>
              </w:rPr>
            </w:pPr>
            <w:r w:rsidRPr="00713964">
              <w:rPr>
                <w:rFonts w:ascii="Arial" w:hAnsi="Arial" w:cs="Arial"/>
                <w:b/>
                <w:sz w:val="18"/>
                <w:lang w:val="en-CA"/>
              </w:rPr>
              <w:t>Reasons</w:t>
            </w:r>
            <w:r w:rsidRPr="00A7096C">
              <w:rPr>
                <w:rFonts w:ascii="Arial" w:hAnsi="Arial" w:cs="Arial"/>
                <w:sz w:val="18"/>
                <w:lang w:val="en-CA"/>
              </w:rPr>
              <w:t>:</w:t>
            </w:r>
          </w:p>
          <w:p w14:paraId="6B516E00" w14:textId="63DD4432" w:rsidR="00A7096C" w:rsidRPr="00465742" w:rsidRDefault="00986F67" w:rsidP="007B5B1B">
            <w:pPr>
              <w:pStyle w:val="Regular"/>
              <w:numPr>
                <w:ilvl w:val="0"/>
                <w:numId w:val="63"/>
              </w:numPr>
              <w:rPr>
                <w:rFonts w:ascii="Arial" w:hAnsi="Arial" w:cs="Arial"/>
                <w:b/>
                <w:color w:val="0000FF"/>
                <w:sz w:val="18"/>
                <w:lang w:val="en-CA"/>
              </w:rPr>
            </w:pPr>
            <w:r w:rsidRPr="00465742">
              <w:rPr>
                <w:rFonts w:ascii="Arial" w:hAnsi="Arial" w:cs="Arial"/>
                <w:b/>
                <w:color w:val="0000FF"/>
                <w:sz w:val="18"/>
                <w:lang w:val="en-CA"/>
              </w:rPr>
              <w:t>Infringes</w:t>
            </w:r>
            <w:r w:rsidR="00A7096C" w:rsidRPr="00465742">
              <w:rPr>
                <w:rFonts w:ascii="Arial" w:hAnsi="Arial" w:cs="Arial"/>
                <w:b/>
                <w:color w:val="0000FF"/>
                <w:sz w:val="18"/>
                <w:lang w:val="en-CA"/>
              </w:rPr>
              <w:t xml:space="preserve"> 2(b)?</w:t>
            </w:r>
            <w:r w:rsidR="0057168F" w:rsidRPr="00465742">
              <w:rPr>
                <w:rFonts w:ascii="Arial" w:hAnsi="Arial" w:cs="Arial"/>
                <w:b/>
                <w:color w:val="0000FF"/>
                <w:sz w:val="18"/>
                <w:lang w:val="en-CA"/>
              </w:rPr>
              <w:t xml:space="preserve"> YES</w:t>
            </w:r>
            <w:r w:rsidRPr="00465742">
              <w:rPr>
                <w:rFonts w:ascii="Arial" w:hAnsi="Arial" w:cs="Arial"/>
                <w:b/>
                <w:color w:val="0000FF"/>
                <w:sz w:val="18"/>
                <w:lang w:val="en-CA"/>
              </w:rPr>
              <w:t xml:space="preserve"> – seeks to prohibit certain types of expressive activity</w:t>
            </w:r>
          </w:p>
          <w:p w14:paraId="730AFB70" w14:textId="4A844F39" w:rsidR="00E2268B" w:rsidRDefault="00E2268B" w:rsidP="007B5B1B">
            <w:pPr>
              <w:pStyle w:val="Regular"/>
              <w:numPr>
                <w:ilvl w:val="1"/>
                <w:numId w:val="30"/>
              </w:numPr>
              <w:rPr>
                <w:rFonts w:ascii="Arial" w:hAnsi="Arial" w:cs="Arial"/>
                <w:sz w:val="18"/>
                <w:lang w:val="en-CA"/>
              </w:rPr>
            </w:pPr>
            <w:r>
              <w:rPr>
                <w:rFonts w:ascii="Arial" w:hAnsi="Arial" w:cs="Arial"/>
                <w:sz w:val="18"/>
                <w:lang w:val="en-CA"/>
              </w:rPr>
              <w:t xml:space="preserve">Review of historic tests fail to show relationships of tests to each other – so we don’t know specifically how/why material is actually </w:t>
            </w:r>
            <w:r w:rsidR="007C48C2">
              <w:rPr>
                <w:rFonts w:ascii="Arial" w:hAnsi="Arial" w:cs="Arial"/>
                <w:sz w:val="18"/>
                <w:lang w:val="en-CA"/>
              </w:rPr>
              <w:t>obscene</w:t>
            </w:r>
          </w:p>
          <w:p w14:paraId="6E450667" w14:textId="77777777" w:rsidR="00D77363" w:rsidRPr="007C48C2" w:rsidRDefault="00D77363" w:rsidP="007B5B1B">
            <w:pPr>
              <w:pStyle w:val="Regular"/>
              <w:numPr>
                <w:ilvl w:val="1"/>
                <w:numId w:val="30"/>
              </w:numPr>
              <w:rPr>
                <w:rFonts w:ascii="Arial" w:hAnsi="Arial" w:cs="Arial"/>
                <w:b/>
                <w:sz w:val="18"/>
                <w:lang w:val="en-CA"/>
              </w:rPr>
            </w:pPr>
            <w:r w:rsidRPr="007C48C2">
              <w:rPr>
                <w:rFonts w:ascii="Arial" w:hAnsi="Arial" w:cs="Arial"/>
                <w:b/>
                <w:sz w:val="18"/>
                <w:lang w:val="en-CA"/>
              </w:rPr>
              <w:t>Porn divided in 3 categories:</w:t>
            </w:r>
          </w:p>
          <w:p w14:paraId="69139886" w14:textId="3AB7F29C" w:rsidR="00D77363" w:rsidRDefault="00D77363" w:rsidP="007B5B1B">
            <w:pPr>
              <w:pStyle w:val="Regular"/>
              <w:numPr>
                <w:ilvl w:val="2"/>
                <w:numId w:val="30"/>
              </w:numPr>
              <w:rPr>
                <w:rFonts w:ascii="Arial" w:hAnsi="Arial" w:cs="Arial"/>
                <w:sz w:val="18"/>
                <w:lang w:val="en-CA"/>
              </w:rPr>
            </w:pPr>
            <w:r>
              <w:rPr>
                <w:rFonts w:ascii="Arial" w:hAnsi="Arial" w:cs="Arial"/>
                <w:sz w:val="18"/>
                <w:lang w:val="en-CA"/>
              </w:rPr>
              <w:t xml:space="preserve">Explicit sex w/ violence – </w:t>
            </w:r>
            <w:r w:rsidR="007C48C2">
              <w:rPr>
                <w:rFonts w:ascii="Arial" w:hAnsi="Arial" w:cs="Arial"/>
                <w:sz w:val="18"/>
                <w:lang w:val="en-CA"/>
              </w:rPr>
              <w:t>explicitly</w:t>
            </w:r>
            <w:r>
              <w:rPr>
                <w:rFonts w:ascii="Arial" w:hAnsi="Arial" w:cs="Arial"/>
                <w:sz w:val="18"/>
                <w:lang w:val="en-CA"/>
              </w:rPr>
              <w:t xml:space="preserve"> mentioned in 163(8)</w:t>
            </w:r>
          </w:p>
          <w:p w14:paraId="58CEB6EF" w14:textId="651722C8" w:rsidR="00D77363" w:rsidRDefault="00D77363" w:rsidP="007B5B1B">
            <w:pPr>
              <w:pStyle w:val="Regular"/>
              <w:numPr>
                <w:ilvl w:val="2"/>
                <w:numId w:val="30"/>
              </w:numPr>
              <w:rPr>
                <w:rFonts w:ascii="Arial" w:hAnsi="Arial" w:cs="Arial"/>
                <w:sz w:val="18"/>
                <w:lang w:val="en-CA"/>
              </w:rPr>
            </w:pPr>
            <w:r>
              <w:rPr>
                <w:rFonts w:ascii="Arial" w:hAnsi="Arial" w:cs="Arial"/>
                <w:sz w:val="18"/>
                <w:lang w:val="en-CA"/>
              </w:rPr>
              <w:t>Sex w/o violence but subjects people to degrading treatment</w:t>
            </w:r>
            <w:r w:rsidR="00D9120B">
              <w:rPr>
                <w:rFonts w:ascii="Arial" w:hAnsi="Arial" w:cs="Arial"/>
                <w:sz w:val="18"/>
                <w:lang w:val="en-CA"/>
              </w:rPr>
              <w:t xml:space="preserve"> – may be in 163</w:t>
            </w:r>
          </w:p>
          <w:p w14:paraId="148DDD7B" w14:textId="2D07A5B9" w:rsidR="00D77363" w:rsidRDefault="00D77363" w:rsidP="007B5B1B">
            <w:pPr>
              <w:pStyle w:val="Regular"/>
              <w:numPr>
                <w:ilvl w:val="2"/>
                <w:numId w:val="30"/>
              </w:numPr>
              <w:rPr>
                <w:rFonts w:ascii="Arial" w:hAnsi="Arial" w:cs="Arial"/>
                <w:sz w:val="18"/>
                <w:lang w:val="en-CA"/>
              </w:rPr>
            </w:pPr>
            <w:r>
              <w:rPr>
                <w:rFonts w:ascii="Arial" w:hAnsi="Arial" w:cs="Arial"/>
                <w:sz w:val="18"/>
                <w:lang w:val="en-CA"/>
              </w:rPr>
              <w:t>Explicit sex w/o violence that is neither degrading or dehumanizing</w:t>
            </w:r>
            <w:r w:rsidR="00D9120B">
              <w:rPr>
                <w:rFonts w:ascii="Arial" w:hAnsi="Arial" w:cs="Arial"/>
                <w:sz w:val="18"/>
                <w:lang w:val="en-CA"/>
              </w:rPr>
              <w:t xml:space="preserve"> – not in 163</w:t>
            </w:r>
          </w:p>
          <w:p w14:paraId="27255433" w14:textId="553AA291" w:rsidR="003D4266" w:rsidRPr="007C48C2" w:rsidRDefault="003D4266" w:rsidP="007B5B1B">
            <w:pPr>
              <w:pStyle w:val="Regular"/>
              <w:numPr>
                <w:ilvl w:val="1"/>
                <w:numId w:val="30"/>
              </w:numPr>
              <w:rPr>
                <w:rFonts w:ascii="Arial" w:hAnsi="Arial" w:cs="Arial"/>
                <w:b/>
                <w:color w:val="0000FF"/>
                <w:sz w:val="18"/>
                <w:lang w:val="en-CA"/>
              </w:rPr>
            </w:pPr>
            <w:r w:rsidRPr="007C48C2">
              <w:rPr>
                <w:rFonts w:ascii="Arial" w:hAnsi="Arial" w:cs="Arial"/>
                <w:b/>
                <w:color w:val="0000FF"/>
                <w:sz w:val="18"/>
                <w:lang w:val="en-CA"/>
              </w:rPr>
              <w:t>Test – what the community would tolerate others being exposed to on the basis of the degree of harm (may predispose persons to act in anti-social manner) that may flow from such exposure.  The stronger the inference of a risk of harm the lesser the likelihood of tolerance.</w:t>
            </w:r>
          </w:p>
          <w:p w14:paraId="4DE4F23B" w14:textId="13DE044F"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 xml:space="preserve">Yes, within 2(b) </w:t>
            </w:r>
            <w:r w:rsidRPr="00A7096C">
              <w:rPr>
                <w:rFonts w:ascii="Arial" w:hAnsi="Arial" w:cs="Arial"/>
                <w:sz w:val="18"/>
                <w:lang w:val="en-CA"/>
              </w:rPr>
              <w:sym w:font="Wingdings" w:char="F0E0"/>
            </w:r>
            <w:r w:rsidRPr="00A7096C">
              <w:rPr>
                <w:rFonts w:ascii="Arial" w:hAnsi="Arial" w:cs="Arial"/>
                <w:sz w:val="18"/>
                <w:lang w:val="en-CA"/>
              </w:rPr>
              <w:t xml:space="preserve"> </w:t>
            </w:r>
            <w:r w:rsidRPr="007C48C2">
              <w:rPr>
                <w:rFonts w:ascii="Arial" w:hAnsi="Arial" w:cs="Arial"/>
                <w:b/>
                <w:sz w:val="18"/>
                <w:lang w:val="en-CA"/>
              </w:rPr>
              <w:t xml:space="preserve">films etc. </w:t>
            </w:r>
            <w:r w:rsidR="003A2F1C" w:rsidRPr="007C48C2">
              <w:rPr>
                <w:rFonts w:ascii="Arial" w:hAnsi="Arial" w:cs="Arial"/>
                <w:b/>
                <w:sz w:val="18"/>
                <w:lang w:val="en-CA"/>
              </w:rPr>
              <w:t>that are not</w:t>
            </w:r>
            <w:r w:rsidRPr="007C48C2">
              <w:rPr>
                <w:rFonts w:ascii="Arial" w:hAnsi="Arial" w:cs="Arial"/>
                <w:b/>
                <w:sz w:val="18"/>
                <w:lang w:val="en-CA"/>
              </w:rPr>
              <w:t xml:space="preserve"> inherently violent</w:t>
            </w:r>
            <w:r w:rsidR="003A2F1C" w:rsidRPr="007C48C2">
              <w:rPr>
                <w:rFonts w:ascii="Arial" w:hAnsi="Arial" w:cs="Arial"/>
                <w:b/>
                <w:sz w:val="18"/>
                <w:lang w:val="en-CA"/>
              </w:rPr>
              <w:t xml:space="preserve"> – provincially regulated</w:t>
            </w:r>
          </w:p>
          <w:p w14:paraId="2831EABF" w14:textId="77777777" w:rsidR="00FA1424" w:rsidRDefault="00FA1424" w:rsidP="00FA1424">
            <w:pPr>
              <w:pStyle w:val="Regular"/>
              <w:ind w:left="360"/>
              <w:rPr>
                <w:rFonts w:ascii="Arial" w:hAnsi="Arial" w:cs="Arial"/>
                <w:b/>
                <w:sz w:val="18"/>
                <w:lang w:val="en-CA"/>
              </w:rPr>
            </w:pPr>
          </w:p>
          <w:p w14:paraId="551D3F44" w14:textId="3636BC76" w:rsidR="00A7096C" w:rsidRDefault="00755083" w:rsidP="00FA1424">
            <w:pPr>
              <w:pStyle w:val="Regular"/>
              <w:ind w:left="360"/>
              <w:rPr>
                <w:rFonts w:ascii="Arial" w:hAnsi="Arial" w:cs="Arial"/>
                <w:b/>
                <w:sz w:val="18"/>
                <w:lang w:val="en-CA"/>
              </w:rPr>
            </w:pPr>
            <w:r w:rsidRPr="007C48C2">
              <w:rPr>
                <w:rFonts w:ascii="Arial" w:hAnsi="Arial" w:cs="Arial"/>
                <w:b/>
                <w:sz w:val="18"/>
                <w:lang w:val="en-CA"/>
              </w:rPr>
              <w:t>Is infringement justified by S 1?</w:t>
            </w:r>
            <w:r w:rsidR="00477CF2" w:rsidRPr="007C48C2">
              <w:rPr>
                <w:rFonts w:ascii="Arial" w:hAnsi="Arial" w:cs="Arial"/>
                <w:b/>
                <w:sz w:val="18"/>
                <w:lang w:val="en-CA"/>
              </w:rPr>
              <w:t xml:space="preserve"> </w:t>
            </w:r>
            <w:r w:rsidR="00A7096C" w:rsidRPr="007C48C2">
              <w:rPr>
                <w:rFonts w:ascii="Arial" w:hAnsi="Arial" w:cs="Arial"/>
                <w:b/>
                <w:sz w:val="18"/>
                <w:lang w:val="en-CA"/>
              </w:rPr>
              <w:t>Oakes</w:t>
            </w:r>
            <w:r w:rsidR="00477CF2" w:rsidRPr="007C48C2">
              <w:rPr>
                <w:rFonts w:ascii="Arial" w:hAnsi="Arial" w:cs="Arial"/>
                <w:b/>
                <w:sz w:val="18"/>
                <w:lang w:val="en-CA"/>
              </w:rPr>
              <w:t xml:space="preserve">  YES</w:t>
            </w:r>
          </w:p>
          <w:p w14:paraId="1E0761FA" w14:textId="77777777" w:rsidR="00FA1424" w:rsidRDefault="00FA1424" w:rsidP="00FA1424">
            <w:pPr>
              <w:pStyle w:val="Regular"/>
              <w:ind w:left="360"/>
              <w:rPr>
                <w:rFonts w:ascii="Arial" w:hAnsi="Arial" w:cs="Arial"/>
                <w:b/>
                <w:sz w:val="18"/>
                <w:lang w:val="en-CA"/>
              </w:rPr>
            </w:pPr>
          </w:p>
          <w:p w14:paraId="10F5787E" w14:textId="77777777" w:rsidR="00FA1424" w:rsidRPr="00A7096C" w:rsidRDefault="00FA1424" w:rsidP="007B5B1B">
            <w:pPr>
              <w:pStyle w:val="Regular"/>
              <w:numPr>
                <w:ilvl w:val="0"/>
                <w:numId w:val="63"/>
              </w:numPr>
              <w:rPr>
                <w:rFonts w:ascii="Arial" w:hAnsi="Arial" w:cs="Arial"/>
                <w:sz w:val="18"/>
                <w:lang w:val="en-CA"/>
              </w:rPr>
            </w:pPr>
            <w:r w:rsidRPr="007C48C2">
              <w:rPr>
                <w:rFonts w:ascii="Arial" w:hAnsi="Arial" w:cs="Arial"/>
                <w:b/>
                <w:sz w:val="18"/>
                <w:lang w:val="en-CA"/>
              </w:rPr>
              <w:t>Is s 163 a limit prescribed by law (clear and intelligible)?</w:t>
            </w:r>
            <w:r>
              <w:rPr>
                <w:rFonts w:ascii="Arial" w:hAnsi="Arial" w:cs="Arial"/>
                <w:sz w:val="18"/>
                <w:lang w:val="en-CA"/>
              </w:rPr>
              <w:t xml:space="preserve">  </w:t>
            </w:r>
            <w:r w:rsidRPr="009B0C4A">
              <w:rPr>
                <w:rFonts w:ascii="Arial" w:hAnsi="Arial" w:cs="Arial"/>
                <w:b/>
                <w:sz w:val="18"/>
                <w:lang w:val="en-CA"/>
              </w:rPr>
              <w:t>YES</w:t>
            </w:r>
          </w:p>
          <w:p w14:paraId="341C23F6" w14:textId="77777777" w:rsidR="00FA1424" w:rsidRDefault="00FA1424" w:rsidP="007B5B1B">
            <w:pPr>
              <w:pStyle w:val="Regular"/>
              <w:numPr>
                <w:ilvl w:val="1"/>
                <w:numId w:val="30"/>
              </w:numPr>
              <w:rPr>
                <w:rFonts w:ascii="Arial" w:hAnsi="Arial" w:cs="Arial"/>
                <w:sz w:val="18"/>
                <w:lang w:val="en-CA"/>
              </w:rPr>
            </w:pPr>
            <w:r>
              <w:rPr>
                <w:rFonts w:ascii="Arial" w:hAnsi="Arial" w:cs="Arial"/>
                <w:sz w:val="18"/>
                <w:lang w:val="en-CA"/>
              </w:rPr>
              <w:t>Appellant argues provision is t</w:t>
            </w:r>
            <w:r w:rsidRPr="00A7096C">
              <w:rPr>
                <w:rFonts w:ascii="Arial" w:hAnsi="Arial" w:cs="Arial"/>
                <w:sz w:val="18"/>
                <w:lang w:val="en-CA"/>
              </w:rPr>
              <w:t>oo vague</w:t>
            </w:r>
            <w:r>
              <w:rPr>
                <w:rFonts w:ascii="Arial" w:hAnsi="Arial" w:cs="Arial"/>
                <w:sz w:val="18"/>
                <w:lang w:val="en-CA"/>
              </w:rPr>
              <w:t xml:space="preserve"> to apply</w:t>
            </w:r>
          </w:p>
          <w:p w14:paraId="5B0604DD" w14:textId="569EE131" w:rsidR="00FA1424" w:rsidRPr="00FA1424" w:rsidRDefault="00FA1424" w:rsidP="007B5B1B">
            <w:pPr>
              <w:pStyle w:val="Regular"/>
              <w:numPr>
                <w:ilvl w:val="1"/>
                <w:numId w:val="30"/>
              </w:numPr>
              <w:rPr>
                <w:rFonts w:ascii="Arial" w:hAnsi="Arial" w:cs="Arial"/>
                <w:sz w:val="18"/>
                <w:lang w:val="en-CA"/>
              </w:rPr>
            </w:pPr>
            <w:r w:rsidRPr="00A7096C">
              <w:rPr>
                <w:rFonts w:ascii="Arial" w:hAnsi="Arial" w:cs="Arial"/>
                <w:sz w:val="18"/>
                <w:lang w:val="en-CA"/>
              </w:rPr>
              <w:t>Clarifies the law regarding the provision</w:t>
            </w:r>
            <w:r>
              <w:rPr>
                <w:rFonts w:ascii="Arial" w:hAnsi="Arial" w:cs="Arial"/>
                <w:sz w:val="18"/>
                <w:lang w:val="en-CA"/>
              </w:rPr>
              <w:t xml:space="preserve"> </w:t>
            </w:r>
            <w:r w:rsidRPr="002E74F2">
              <w:rPr>
                <w:rFonts w:ascii="Arial" w:hAnsi="Arial" w:cs="Arial"/>
                <w:sz w:val="18"/>
                <w:lang w:val="en-CA"/>
              </w:rPr>
              <w:sym w:font="Wingdings" w:char="F0E0"/>
            </w:r>
            <w:r>
              <w:rPr>
                <w:rFonts w:ascii="Arial" w:hAnsi="Arial" w:cs="Arial"/>
                <w:sz w:val="18"/>
                <w:lang w:val="en-CA"/>
              </w:rPr>
              <w:t xml:space="preserve"> </w:t>
            </w:r>
            <w:r w:rsidRPr="00A7096C">
              <w:rPr>
                <w:rFonts w:ascii="Arial" w:hAnsi="Arial" w:cs="Arial"/>
                <w:sz w:val="18"/>
                <w:lang w:val="en-CA"/>
              </w:rPr>
              <w:t>Provides an intelligible standard</w:t>
            </w:r>
            <w:r>
              <w:rPr>
                <w:rFonts w:ascii="Arial" w:hAnsi="Arial" w:cs="Arial"/>
                <w:sz w:val="18"/>
                <w:lang w:val="en-CA"/>
              </w:rPr>
              <w:t xml:space="preserve"> </w:t>
            </w:r>
            <w:r w:rsidRPr="002E74F2">
              <w:rPr>
                <w:rFonts w:ascii="Arial" w:hAnsi="Arial" w:cs="Arial"/>
                <w:sz w:val="18"/>
                <w:lang w:val="en-CA"/>
              </w:rPr>
              <w:t>therefore not too vague</w:t>
            </w:r>
          </w:p>
          <w:p w14:paraId="35F05F67" w14:textId="77777777" w:rsidR="00465742" w:rsidRDefault="00465742" w:rsidP="00465742">
            <w:pPr>
              <w:pStyle w:val="Regular"/>
              <w:ind w:left="720"/>
              <w:rPr>
                <w:rFonts w:ascii="Arial" w:hAnsi="Arial" w:cs="Arial"/>
                <w:b/>
                <w:color w:val="0000FF"/>
                <w:sz w:val="18"/>
                <w:lang w:val="en-CA"/>
              </w:rPr>
            </w:pPr>
          </w:p>
          <w:p w14:paraId="11E602C1" w14:textId="77777777" w:rsidR="00712AB8" w:rsidRDefault="00A7096C" w:rsidP="00465742">
            <w:pPr>
              <w:pStyle w:val="Regular"/>
              <w:ind w:left="720"/>
              <w:rPr>
                <w:rFonts w:ascii="Arial" w:hAnsi="Arial" w:cs="Arial"/>
                <w:sz w:val="18"/>
                <w:lang w:val="en-CA"/>
              </w:rPr>
            </w:pPr>
            <w:r w:rsidRPr="009B0C4A">
              <w:rPr>
                <w:rFonts w:ascii="Arial" w:hAnsi="Arial" w:cs="Arial"/>
                <w:b/>
                <w:color w:val="0000FF"/>
                <w:sz w:val="18"/>
                <w:lang w:val="en-CA"/>
              </w:rPr>
              <w:t>Objective</w:t>
            </w:r>
            <w:r w:rsidRPr="00A7096C">
              <w:rPr>
                <w:rFonts w:ascii="Arial" w:hAnsi="Arial" w:cs="Arial"/>
                <w:sz w:val="18"/>
                <w:lang w:val="en-CA"/>
              </w:rPr>
              <w:t xml:space="preserve">: </w:t>
            </w:r>
          </w:p>
          <w:p w14:paraId="79EBCB1B" w14:textId="77777777" w:rsidR="00712AB8" w:rsidRDefault="00712AB8" w:rsidP="007B5B1B">
            <w:pPr>
              <w:pStyle w:val="Regular"/>
              <w:numPr>
                <w:ilvl w:val="2"/>
                <w:numId w:val="30"/>
              </w:numPr>
              <w:rPr>
                <w:rFonts w:ascii="Arial" w:hAnsi="Arial" w:cs="Arial"/>
                <w:sz w:val="18"/>
                <w:lang w:val="en-CA"/>
              </w:rPr>
            </w:pPr>
            <w:r>
              <w:rPr>
                <w:rFonts w:ascii="Arial" w:hAnsi="Arial" w:cs="Arial"/>
                <w:b/>
                <w:sz w:val="18"/>
                <w:lang w:val="en-CA"/>
              </w:rPr>
              <w:t>Historically purpose of anti</w:t>
            </w:r>
            <w:r w:rsidRPr="00712AB8">
              <w:rPr>
                <w:rFonts w:ascii="Arial" w:hAnsi="Arial" w:cs="Arial"/>
                <w:sz w:val="18"/>
                <w:lang w:val="en-CA"/>
              </w:rPr>
              <w:t>-</w:t>
            </w:r>
            <w:r>
              <w:rPr>
                <w:rFonts w:ascii="Arial" w:hAnsi="Arial" w:cs="Arial"/>
                <w:sz w:val="18"/>
                <w:lang w:val="en-CA"/>
              </w:rPr>
              <w:t>obscenity law was to protect morality from anything inherently undesirable, independent of any harm to society</w:t>
            </w:r>
          </w:p>
          <w:p w14:paraId="14A9F851" w14:textId="77777777" w:rsidR="00C64310" w:rsidRDefault="00712AB8" w:rsidP="007B5B1B">
            <w:pPr>
              <w:pStyle w:val="Regular"/>
              <w:numPr>
                <w:ilvl w:val="2"/>
                <w:numId w:val="30"/>
              </w:numPr>
              <w:rPr>
                <w:rFonts w:ascii="Arial" w:hAnsi="Arial" w:cs="Arial"/>
                <w:sz w:val="18"/>
                <w:lang w:val="en-CA"/>
              </w:rPr>
            </w:pPr>
            <w:r>
              <w:rPr>
                <w:rFonts w:ascii="Arial" w:hAnsi="Arial" w:cs="Arial"/>
                <w:b/>
                <w:sz w:val="18"/>
                <w:lang w:val="en-CA"/>
              </w:rPr>
              <w:t>However to impose a standard of morality</w:t>
            </w:r>
            <w:r w:rsidR="00C64310">
              <w:rPr>
                <w:rFonts w:ascii="Arial" w:hAnsi="Arial" w:cs="Arial"/>
                <w:b/>
                <w:sz w:val="18"/>
                <w:lang w:val="en-CA"/>
              </w:rPr>
              <w:t xml:space="preserve"> is rife with conflict</w:t>
            </w:r>
            <w:r w:rsidR="00C64310" w:rsidRPr="00C64310">
              <w:rPr>
                <w:rFonts w:ascii="Arial" w:hAnsi="Arial" w:cs="Arial"/>
                <w:sz w:val="18"/>
                <w:lang w:val="en-CA"/>
              </w:rPr>
              <w:t>.</w:t>
            </w:r>
          </w:p>
          <w:p w14:paraId="5E10F70E" w14:textId="300E01BF" w:rsidR="00A7096C" w:rsidRPr="009B0C4A" w:rsidRDefault="00C64310" w:rsidP="007B5B1B">
            <w:pPr>
              <w:pStyle w:val="Regular"/>
              <w:numPr>
                <w:ilvl w:val="2"/>
                <w:numId w:val="30"/>
              </w:numPr>
              <w:rPr>
                <w:rFonts w:ascii="Arial" w:hAnsi="Arial" w:cs="Arial"/>
                <w:b/>
                <w:color w:val="0000FF"/>
                <w:sz w:val="18"/>
                <w:lang w:val="en-CA"/>
              </w:rPr>
            </w:pPr>
            <w:r w:rsidRPr="009B0C4A">
              <w:rPr>
                <w:rFonts w:ascii="Arial" w:hAnsi="Arial" w:cs="Arial"/>
                <w:b/>
                <w:color w:val="0000FF"/>
                <w:sz w:val="18"/>
                <w:lang w:val="en-CA"/>
              </w:rPr>
              <w:t xml:space="preserve">Goal is </w:t>
            </w:r>
            <w:r w:rsidR="00A7096C" w:rsidRPr="009B0C4A">
              <w:rPr>
                <w:rFonts w:ascii="Arial" w:hAnsi="Arial" w:cs="Arial"/>
                <w:b/>
                <w:color w:val="0000FF"/>
                <w:sz w:val="18"/>
                <w:lang w:val="en-CA"/>
              </w:rPr>
              <w:t>avoidance of harm resulting from antisocial attitudinal changes from exposure to obscene material, public interest in maintaining a decent society</w:t>
            </w:r>
          </w:p>
          <w:p w14:paraId="2465C18C" w14:textId="6EBEE46F" w:rsidR="00C64310" w:rsidRPr="00C64310" w:rsidRDefault="00C64310" w:rsidP="007B5B1B">
            <w:pPr>
              <w:pStyle w:val="Regular"/>
              <w:numPr>
                <w:ilvl w:val="2"/>
                <w:numId w:val="30"/>
              </w:numPr>
              <w:rPr>
                <w:rFonts w:ascii="Arial" w:hAnsi="Arial" w:cs="Arial"/>
                <w:sz w:val="18"/>
                <w:lang w:val="en-CA"/>
              </w:rPr>
            </w:pPr>
            <w:r w:rsidRPr="00C64310">
              <w:rPr>
                <w:rFonts w:ascii="Arial" w:hAnsi="Arial" w:cs="Arial"/>
                <w:sz w:val="18"/>
                <w:lang w:val="en-CA"/>
              </w:rPr>
              <w:t xml:space="preserve">This is a legitimate objective.  </w:t>
            </w:r>
          </w:p>
          <w:p w14:paraId="2C4E6897" w14:textId="657E3CDB" w:rsidR="00C64310" w:rsidRPr="00C64310" w:rsidRDefault="00C64310" w:rsidP="007B5B1B">
            <w:pPr>
              <w:pStyle w:val="Regular"/>
              <w:numPr>
                <w:ilvl w:val="2"/>
                <w:numId w:val="30"/>
              </w:numPr>
              <w:rPr>
                <w:rFonts w:ascii="Arial" w:hAnsi="Arial" w:cs="Arial"/>
                <w:sz w:val="18"/>
                <w:lang w:val="en-CA"/>
              </w:rPr>
            </w:pPr>
            <w:r w:rsidRPr="00C64310">
              <w:rPr>
                <w:rFonts w:ascii="Arial" w:hAnsi="Arial" w:cs="Arial"/>
                <w:sz w:val="18"/>
                <w:lang w:val="en-CA"/>
              </w:rPr>
              <w:t xml:space="preserve">Objective is pressing and substantial because the harm caused by the proliferation of </w:t>
            </w:r>
            <w:r w:rsidR="007C48C2">
              <w:rPr>
                <w:rFonts w:ascii="Arial" w:hAnsi="Arial" w:cs="Arial"/>
                <w:sz w:val="18"/>
                <w:lang w:val="en-CA"/>
              </w:rPr>
              <w:t>m</w:t>
            </w:r>
            <w:r w:rsidRPr="00C64310">
              <w:rPr>
                <w:rFonts w:ascii="Arial" w:hAnsi="Arial" w:cs="Arial"/>
                <w:sz w:val="18"/>
                <w:lang w:val="en-CA"/>
              </w:rPr>
              <w:t>aterials that offend the values of society is a</w:t>
            </w:r>
            <w:r w:rsidR="00465742">
              <w:rPr>
                <w:rFonts w:ascii="Arial" w:hAnsi="Arial" w:cs="Arial"/>
                <w:sz w:val="18"/>
                <w:lang w:val="en-CA"/>
              </w:rPr>
              <w:t xml:space="preserve"> substantial concern </w:t>
            </w:r>
            <w:r w:rsidRPr="00C64310">
              <w:rPr>
                <w:rFonts w:ascii="Arial" w:hAnsi="Arial" w:cs="Arial"/>
                <w:sz w:val="18"/>
                <w:lang w:val="en-CA"/>
              </w:rPr>
              <w:t>which justifies the restriction of FOE.</w:t>
            </w:r>
            <w:r w:rsidR="00850A70">
              <w:rPr>
                <w:rFonts w:ascii="Arial" w:hAnsi="Arial" w:cs="Arial"/>
                <w:sz w:val="18"/>
                <w:lang w:val="en-CA"/>
              </w:rPr>
              <w:t xml:space="preserve"> Growing concern about victimization of women and children.</w:t>
            </w:r>
          </w:p>
          <w:p w14:paraId="6188BBB2" w14:textId="77777777" w:rsidR="00465742" w:rsidRDefault="00465742" w:rsidP="00620BAE">
            <w:pPr>
              <w:pStyle w:val="Regular"/>
              <w:ind w:left="720"/>
              <w:rPr>
                <w:rFonts w:ascii="Arial" w:hAnsi="Arial" w:cs="Arial"/>
                <w:b/>
                <w:color w:val="0000FF"/>
                <w:sz w:val="18"/>
                <w:lang w:val="en-CA"/>
              </w:rPr>
            </w:pPr>
          </w:p>
          <w:p w14:paraId="4BE2CEBE" w14:textId="77777777" w:rsidR="00A7096C" w:rsidRPr="00465742" w:rsidRDefault="00A7096C" w:rsidP="00620BAE">
            <w:pPr>
              <w:pStyle w:val="Regular"/>
              <w:ind w:left="720"/>
              <w:rPr>
                <w:rFonts w:ascii="Arial" w:hAnsi="Arial" w:cs="Arial"/>
                <w:b/>
                <w:color w:val="0000FF"/>
                <w:sz w:val="18"/>
                <w:lang w:val="en-CA"/>
              </w:rPr>
            </w:pPr>
            <w:r w:rsidRPr="00465742">
              <w:rPr>
                <w:rFonts w:ascii="Arial" w:hAnsi="Arial" w:cs="Arial"/>
                <w:b/>
                <w:color w:val="0000FF"/>
                <w:sz w:val="18"/>
                <w:lang w:val="en-CA"/>
              </w:rPr>
              <w:t>Proportionality</w:t>
            </w:r>
          </w:p>
          <w:p w14:paraId="57223620" w14:textId="77777777" w:rsidR="00A7096C" w:rsidRPr="00A7096C" w:rsidRDefault="00A7096C" w:rsidP="007B5B1B">
            <w:pPr>
              <w:pStyle w:val="Regular"/>
              <w:numPr>
                <w:ilvl w:val="2"/>
                <w:numId w:val="30"/>
              </w:numPr>
              <w:ind w:left="1080"/>
              <w:rPr>
                <w:rFonts w:ascii="Arial" w:hAnsi="Arial" w:cs="Arial"/>
                <w:sz w:val="18"/>
                <w:lang w:val="en-CA"/>
              </w:rPr>
            </w:pPr>
            <w:r w:rsidRPr="00A7096C">
              <w:rPr>
                <w:rFonts w:ascii="Arial" w:hAnsi="Arial" w:cs="Arial"/>
                <w:sz w:val="18"/>
                <w:lang w:val="en-CA"/>
              </w:rPr>
              <w:t xml:space="preserve">Keep in mind the nature of expression that is infringed </w:t>
            </w:r>
          </w:p>
          <w:p w14:paraId="56834111" w14:textId="77777777" w:rsidR="00A7096C" w:rsidRPr="00A7096C" w:rsidRDefault="00A7096C" w:rsidP="007B5B1B">
            <w:pPr>
              <w:pStyle w:val="Regular"/>
              <w:numPr>
                <w:ilvl w:val="2"/>
                <w:numId w:val="30"/>
              </w:numPr>
              <w:ind w:left="1080"/>
              <w:rPr>
                <w:rFonts w:ascii="Arial" w:hAnsi="Arial" w:cs="Arial"/>
                <w:color w:val="000000" w:themeColor="text1"/>
                <w:sz w:val="18"/>
                <w:lang w:val="en-CA"/>
              </w:rPr>
            </w:pPr>
            <w:r w:rsidRPr="00A7096C">
              <w:rPr>
                <w:rFonts w:ascii="Arial" w:hAnsi="Arial" w:cs="Arial"/>
                <w:sz w:val="18"/>
                <w:lang w:val="en-CA"/>
              </w:rPr>
              <w:t>Different kinds of FOE get different degrees of protection (core or periphery?)</w:t>
            </w:r>
          </w:p>
          <w:p w14:paraId="0464020B" w14:textId="6AE36402" w:rsidR="00A7096C" w:rsidRPr="00A7096C" w:rsidRDefault="00620BAE" w:rsidP="007B5B1B">
            <w:pPr>
              <w:pStyle w:val="Regular"/>
              <w:numPr>
                <w:ilvl w:val="5"/>
                <w:numId w:val="57"/>
              </w:numPr>
              <w:ind w:left="1440"/>
              <w:rPr>
                <w:rFonts w:ascii="Arial" w:hAnsi="Arial" w:cs="Arial"/>
                <w:sz w:val="18"/>
                <w:lang w:val="en-CA"/>
              </w:rPr>
            </w:pPr>
            <w:r w:rsidRPr="00620BAE">
              <w:rPr>
                <w:rFonts w:ascii="Arial" w:hAnsi="Arial" w:cs="Arial"/>
                <w:b/>
                <w:color w:val="0000FF"/>
                <w:sz w:val="18"/>
                <w:lang w:val="en-CA"/>
              </w:rPr>
              <w:t>Rational Connection</w:t>
            </w:r>
            <w:r w:rsidR="00A7096C" w:rsidRPr="00A7096C">
              <w:rPr>
                <w:rFonts w:ascii="Arial" w:hAnsi="Arial" w:cs="Arial"/>
                <w:sz w:val="18"/>
                <w:lang w:val="en-CA"/>
              </w:rPr>
              <w:t>: Sufficient</w:t>
            </w:r>
            <w:r w:rsidR="00F738F9">
              <w:rPr>
                <w:rFonts w:ascii="Arial" w:hAnsi="Arial" w:cs="Arial"/>
                <w:sz w:val="18"/>
                <w:lang w:val="en-CA"/>
              </w:rPr>
              <w:t xml:space="preserve">ly rational connection between criminal sanction that demonstrates societies disapproval of materials that victimize women. </w:t>
            </w:r>
            <w:r w:rsidR="00C950C9">
              <w:rPr>
                <w:rFonts w:ascii="Arial" w:hAnsi="Arial" w:cs="Arial"/>
                <w:sz w:val="18"/>
                <w:lang w:val="en-CA"/>
              </w:rPr>
              <w:t>“</w:t>
            </w:r>
            <w:r w:rsidR="00F738F9">
              <w:rPr>
                <w:rFonts w:ascii="Arial" w:hAnsi="Arial" w:cs="Arial"/>
                <w:sz w:val="18"/>
                <w:lang w:val="en-CA"/>
              </w:rPr>
              <w:t>P</w:t>
            </w:r>
            <w:r w:rsidR="00C950C9">
              <w:rPr>
                <w:rFonts w:ascii="Arial" w:hAnsi="Arial" w:cs="Arial"/>
                <w:sz w:val="18"/>
                <w:lang w:val="en-CA"/>
              </w:rPr>
              <w:t xml:space="preserve">arliament was entitled to have a ‘reasoned apprehension of harm’ resulting from the desensitization of individuals exposed to materials which depict violence, cruelty, and </w:t>
            </w:r>
            <w:r w:rsidR="00BE60B3">
              <w:rPr>
                <w:rFonts w:ascii="Arial" w:hAnsi="Arial" w:cs="Arial"/>
                <w:sz w:val="18"/>
                <w:lang w:val="en-CA"/>
              </w:rPr>
              <w:t>dehumanization</w:t>
            </w:r>
            <w:r w:rsidR="00C950C9">
              <w:rPr>
                <w:rFonts w:ascii="Arial" w:hAnsi="Arial" w:cs="Arial"/>
                <w:sz w:val="18"/>
                <w:lang w:val="en-CA"/>
              </w:rPr>
              <w:t xml:space="preserve"> in sexual relations”</w:t>
            </w:r>
            <w:r w:rsidR="00F738F9">
              <w:rPr>
                <w:rFonts w:ascii="Arial" w:hAnsi="Arial" w:cs="Arial"/>
                <w:sz w:val="18"/>
                <w:lang w:val="en-CA"/>
              </w:rPr>
              <w:t xml:space="preserve">.  </w:t>
            </w:r>
          </w:p>
          <w:p w14:paraId="48506070" w14:textId="54665A31" w:rsidR="00620BAE" w:rsidRDefault="00620BAE" w:rsidP="007B5B1B">
            <w:pPr>
              <w:pStyle w:val="Regular"/>
              <w:numPr>
                <w:ilvl w:val="5"/>
                <w:numId w:val="57"/>
              </w:numPr>
              <w:ind w:left="1440"/>
              <w:rPr>
                <w:rFonts w:ascii="Arial" w:hAnsi="Arial" w:cs="Arial"/>
                <w:sz w:val="18"/>
                <w:lang w:val="en-CA"/>
              </w:rPr>
            </w:pPr>
            <w:r w:rsidRPr="00620BAE">
              <w:rPr>
                <w:rFonts w:ascii="Arial" w:hAnsi="Arial" w:cs="Arial"/>
                <w:b/>
                <w:color w:val="0000FF"/>
                <w:sz w:val="18"/>
                <w:lang w:val="en-CA"/>
              </w:rPr>
              <w:t>Minimal Impairment</w:t>
            </w:r>
            <w:r w:rsidR="00A7096C" w:rsidRPr="00A7096C">
              <w:rPr>
                <w:rFonts w:ascii="Arial" w:hAnsi="Arial" w:cs="Arial"/>
                <w:sz w:val="18"/>
                <w:lang w:val="en-CA"/>
              </w:rPr>
              <w:t>: excludes materials with artistic, scientific or literary merit;</w:t>
            </w:r>
            <w:r w:rsidR="00BE60B3">
              <w:rPr>
                <w:rFonts w:ascii="Arial" w:hAnsi="Arial" w:cs="Arial"/>
                <w:sz w:val="18"/>
                <w:lang w:val="en-CA"/>
              </w:rPr>
              <w:t>, or that without violence or risk of harm to society.</w:t>
            </w:r>
            <w:r w:rsidR="00A7096C" w:rsidRPr="00A7096C">
              <w:rPr>
                <w:rFonts w:ascii="Arial" w:hAnsi="Arial" w:cs="Arial"/>
                <w:sz w:val="18"/>
                <w:lang w:val="en-CA"/>
              </w:rPr>
              <w:t xml:space="preserve"> Parliament has tried and this</w:t>
            </w:r>
            <w:r w:rsidR="00BE60B3">
              <w:rPr>
                <w:rFonts w:ascii="Arial" w:hAnsi="Arial" w:cs="Arial"/>
                <w:sz w:val="18"/>
                <w:lang w:val="en-CA"/>
              </w:rPr>
              <w:t xml:space="preserve"> is as good as its going to get.  Court does not agree that there are “less intrustive measures to take” as simply restricting ACCESS to the materials does not achieve the same objectives.</w:t>
            </w:r>
          </w:p>
          <w:p w14:paraId="6D3178EF" w14:textId="77777777" w:rsidR="00A7096C" w:rsidRDefault="00A7096C" w:rsidP="007B5B1B">
            <w:pPr>
              <w:pStyle w:val="Regular"/>
              <w:numPr>
                <w:ilvl w:val="5"/>
                <w:numId w:val="57"/>
              </w:numPr>
              <w:ind w:left="1440"/>
              <w:rPr>
                <w:rFonts w:ascii="Arial" w:hAnsi="Arial" w:cs="Arial"/>
                <w:sz w:val="18"/>
                <w:lang w:val="en-CA"/>
              </w:rPr>
            </w:pPr>
            <w:r w:rsidRPr="00620BAE">
              <w:rPr>
                <w:rFonts w:ascii="Arial" w:hAnsi="Arial" w:cs="Arial"/>
                <w:b/>
                <w:color w:val="0000FF"/>
                <w:sz w:val="18"/>
                <w:lang w:val="en-CA"/>
              </w:rPr>
              <w:t>Balancing</w:t>
            </w:r>
            <w:r w:rsidRPr="00620BAE">
              <w:rPr>
                <w:rFonts w:ascii="Arial" w:hAnsi="Arial" w:cs="Arial"/>
                <w:sz w:val="18"/>
                <w:lang w:val="en-CA"/>
              </w:rPr>
              <w:t xml:space="preserve">: Upheld. </w:t>
            </w:r>
            <w:r w:rsidR="008776D0" w:rsidRPr="00620BAE">
              <w:rPr>
                <w:rFonts w:ascii="Arial" w:hAnsi="Arial" w:cs="Arial"/>
                <w:sz w:val="18"/>
                <w:lang w:val="en-CA"/>
              </w:rPr>
              <w:t xml:space="preserve"> The effect of the law’s infringement of a protected right is balanced with legislative objective.</w:t>
            </w:r>
          </w:p>
          <w:p w14:paraId="0CF65037" w14:textId="1A5C362A" w:rsidR="00004AFF" w:rsidRPr="00620BAE" w:rsidRDefault="00004AFF" w:rsidP="00004AFF">
            <w:pPr>
              <w:pStyle w:val="Regular"/>
              <w:rPr>
                <w:rFonts w:ascii="Arial" w:hAnsi="Arial" w:cs="Arial"/>
                <w:sz w:val="18"/>
                <w:lang w:val="en-CA"/>
              </w:rPr>
            </w:pPr>
          </w:p>
        </w:tc>
      </w:tr>
    </w:tbl>
    <w:p w14:paraId="3AF5D9E3" w14:textId="4B9E144C" w:rsidR="005B1710" w:rsidRPr="00A7096C" w:rsidRDefault="005B1710" w:rsidP="00A7096C">
      <w:pPr>
        <w:pStyle w:val="Regular"/>
        <w:ind w:left="1800"/>
        <w:rPr>
          <w:rFonts w:ascii="Arial" w:hAnsi="Arial" w:cs="Arial"/>
          <w:sz w:val="18"/>
          <w:lang w:val="en-CA"/>
        </w:rPr>
      </w:pPr>
    </w:p>
    <w:p w14:paraId="04B4A4EC" w14:textId="77777777" w:rsidR="005B1710" w:rsidRPr="00A7096C" w:rsidRDefault="005B1710"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A7096C" w:rsidRPr="00A7096C" w14:paraId="2AC0CB73" w14:textId="77777777" w:rsidTr="00A7096C">
        <w:tc>
          <w:tcPr>
            <w:tcW w:w="8856" w:type="dxa"/>
          </w:tcPr>
          <w:p w14:paraId="5F285E91" w14:textId="0887CD65" w:rsidR="00A7096C" w:rsidRPr="00A7096C" w:rsidRDefault="00A7096C" w:rsidP="00712AB8">
            <w:pPr>
              <w:pStyle w:val="Case"/>
              <w:rPr>
                <w:i/>
                <w:sz w:val="18"/>
                <w:szCs w:val="18"/>
                <w:highlight w:val="yellow"/>
              </w:rPr>
            </w:pPr>
            <w:bookmarkStart w:id="94" w:name="_Toc448168889"/>
            <w:bookmarkStart w:id="95" w:name="_Toc353478696"/>
            <w:r w:rsidRPr="00A7096C">
              <w:rPr>
                <w:rFonts w:ascii="Arial" w:hAnsi="Arial" w:cs="Arial"/>
                <w:sz w:val="18"/>
                <w:szCs w:val="18"/>
                <w:highlight w:val="yellow"/>
              </w:rPr>
              <w:t>City of Montreal (2005)</w:t>
            </w:r>
            <w:bookmarkEnd w:id="94"/>
            <w:r w:rsidR="008829ED" w:rsidRPr="00E712C1">
              <w:rPr>
                <w:rFonts w:ascii="Arial" w:hAnsi="Arial" w:cs="Arial"/>
                <w:sz w:val="18"/>
                <w:szCs w:val="18"/>
              </w:rPr>
              <w:t xml:space="preserve"> * location test</w:t>
            </w:r>
            <w:r w:rsidR="0020165E" w:rsidRPr="00E712C1">
              <w:rPr>
                <w:rFonts w:ascii="Arial" w:hAnsi="Arial" w:cs="Arial"/>
                <w:sz w:val="18"/>
                <w:szCs w:val="18"/>
              </w:rPr>
              <w:t xml:space="preserve"> – infringement justified as on public street</w:t>
            </w:r>
            <w:bookmarkEnd w:id="95"/>
          </w:p>
        </w:tc>
      </w:tr>
      <w:tr w:rsidR="00A7096C" w:rsidRPr="00A7096C" w14:paraId="477FEDCE" w14:textId="77777777" w:rsidTr="00082B65">
        <w:trPr>
          <w:trHeight w:val="1550"/>
        </w:trPr>
        <w:tc>
          <w:tcPr>
            <w:tcW w:w="8856" w:type="dxa"/>
          </w:tcPr>
          <w:p w14:paraId="03D8B218" w14:textId="0A97E5A3" w:rsidR="00E86800" w:rsidRDefault="00E86800" w:rsidP="00712AB8">
            <w:pPr>
              <w:pStyle w:val="Regular"/>
              <w:rPr>
                <w:rFonts w:ascii="Arial" w:hAnsi="Arial" w:cs="Arial"/>
                <w:b/>
                <w:sz w:val="18"/>
                <w:lang w:val="en-CA"/>
              </w:rPr>
            </w:pPr>
          </w:p>
          <w:p w14:paraId="3C6655FA" w14:textId="77777777" w:rsidR="00A824F2" w:rsidRDefault="00A7096C" w:rsidP="00712AB8">
            <w:pPr>
              <w:pStyle w:val="Regular"/>
              <w:rPr>
                <w:rFonts w:ascii="Arial" w:hAnsi="Arial" w:cs="Arial"/>
                <w:sz w:val="18"/>
                <w:lang w:val="en-CA"/>
              </w:rPr>
            </w:pPr>
            <w:r w:rsidRPr="00E86800">
              <w:rPr>
                <w:rFonts w:ascii="Arial" w:hAnsi="Arial" w:cs="Arial"/>
                <w:b/>
                <w:sz w:val="18"/>
                <w:lang w:val="en-CA"/>
              </w:rPr>
              <w:t>Facts</w:t>
            </w:r>
            <w:r w:rsidRPr="00A7096C">
              <w:rPr>
                <w:rFonts w:ascii="Arial" w:hAnsi="Arial" w:cs="Arial"/>
                <w:sz w:val="18"/>
                <w:lang w:val="en-CA"/>
              </w:rPr>
              <w:t>: Respondent operates club with a loudspeaker at the main entrance. Charged with producing noise that could be heard outside using sound equipment in violation of a Montreal bylaw</w:t>
            </w:r>
            <w:r w:rsidR="00A824F2">
              <w:rPr>
                <w:rFonts w:ascii="Arial" w:hAnsi="Arial" w:cs="Arial"/>
                <w:sz w:val="18"/>
                <w:lang w:val="en-CA"/>
              </w:rPr>
              <w:t xml:space="preserve"> “By-law concerning noise”. </w:t>
            </w:r>
          </w:p>
          <w:p w14:paraId="289C4D9C" w14:textId="77777777" w:rsidR="00CC72D2" w:rsidRDefault="00CC72D2" w:rsidP="00712AB8">
            <w:pPr>
              <w:pStyle w:val="Regular"/>
              <w:rPr>
                <w:rFonts w:ascii="Arial" w:hAnsi="Arial" w:cs="Arial"/>
                <w:sz w:val="18"/>
                <w:lang w:val="en-CA"/>
              </w:rPr>
            </w:pPr>
          </w:p>
          <w:p w14:paraId="22924E4B" w14:textId="09AC88C3" w:rsidR="00EB4D63" w:rsidRDefault="00EB4D63" w:rsidP="00712AB8">
            <w:pPr>
              <w:pStyle w:val="Regular"/>
              <w:rPr>
                <w:rFonts w:ascii="Arial" w:hAnsi="Arial" w:cs="Arial"/>
                <w:sz w:val="18"/>
                <w:lang w:val="en-CA"/>
              </w:rPr>
            </w:pPr>
            <w:r>
              <w:rPr>
                <w:rFonts w:ascii="Arial" w:hAnsi="Arial" w:cs="Arial"/>
                <w:b/>
                <w:sz w:val="18"/>
                <w:lang w:val="en-CA"/>
              </w:rPr>
              <w:t xml:space="preserve">Issue: </w:t>
            </w:r>
            <w:r>
              <w:rPr>
                <w:rFonts w:ascii="Arial" w:hAnsi="Arial" w:cs="Arial"/>
                <w:sz w:val="18"/>
                <w:lang w:val="en-CA"/>
              </w:rPr>
              <w:t>Does b</w:t>
            </w:r>
            <w:r w:rsidR="00954D84">
              <w:rPr>
                <w:rFonts w:ascii="Arial" w:hAnsi="Arial" w:cs="Arial"/>
                <w:sz w:val="18"/>
                <w:lang w:val="en-CA"/>
              </w:rPr>
              <w:t>y</w:t>
            </w:r>
            <w:r>
              <w:rPr>
                <w:rFonts w:ascii="Arial" w:hAnsi="Arial" w:cs="Arial"/>
                <w:sz w:val="18"/>
                <w:lang w:val="en-CA"/>
              </w:rPr>
              <w:t>law against amplified noise outside infringe s 2(b)? YES</w:t>
            </w:r>
            <w:r w:rsidR="00135D3C">
              <w:rPr>
                <w:rFonts w:ascii="Arial" w:hAnsi="Arial" w:cs="Arial"/>
                <w:sz w:val="18"/>
                <w:lang w:val="en-CA"/>
              </w:rPr>
              <w:t xml:space="preserve"> but justified under s 1 analysis</w:t>
            </w:r>
          </w:p>
          <w:p w14:paraId="28AD9B29" w14:textId="77777777" w:rsidR="00E86800" w:rsidRDefault="00E86800" w:rsidP="00712AB8">
            <w:pPr>
              <w:pStyle w:val="Regular"/>
              <w:rPr>
                <w:rFonts w:ascii="Arial" w:hAnsi="Arial" w:cs="Arial"/>
                <w:sz w:val="18"/>
                <w:lang w:val="en-CA"/>
              </w:rPr>
            </w:pPr>
          </w:p>
          <w:p w14:paraId="28B9C5F9" w14:textId="77777777" w:rsidR="00A7096C" w:rsidRPr="00E86800" w:rsidRDefault="00A7096C" w:rsidP="00712AB8">
            <w:pPr>
              <w:pStyle w:val="Regular"/>
              <w:rPr>
                <w:rFonts w:ascii="Arial" w:hAnsi="Arial" w:cs="Arial"/>
                <w:b/>
                <w:sz w:val="18"/>
                <w:lang w:val="en-CA"/>
              </w:rPr>
            </w:pPr>
            <w:r w:rsidRPr="00E86800">
              <w:rPr>
                <w:rFonts w:ascii="Arial" w:hAnsi="Arial" w:cs="Arial"/>
                <w:b/>
                <w:sz w:val="18"/>
                <w:lang w:val="en-CA"/>
              </w:rPr>
              <w:t>Reasons:</w:t>
            </w:r>
          </w:p>
          <w:p w14:paraId="79ECAC28" w14:textId="0988C304" w:rsidR="00A7096C" w:rsidRDefault="00A7096C" w:rsidP="007B5B1B">
            <w:pPr>
              <w:pStyle w:val="Regular"/>
              <w:numPr>
                <w:ilvl w:val="0"/>
                <w:numId w:val="63"/>
              </w:numPr>
              <w:rPr>
                <w:rFonts w:ascii="Arial" w:hAnsi="Arial" w:cs="Arial"/>
                <w:sz w:val="18"/>
                <w:lang w:val="en-CA"/>
              </w:rPr>
            </w:pPr>
            <w:r w:rsidRPr="00A7096C">
              <w:rPr>
                <w:rFonts w:ascii="Arial" w:hAnsi="Arial" w:cs="Arial"/>
                <w:sz w:val="18"/>
                <w:lang w:val="en-CA"/>
              </w:rPr>
              <w:t xml:space="preserve">Within </w:t>
            </w:r>
            <w:r w:rsidR="00CD6C6E">
              <w:rPr>
                <w:rFonts w:ascii="Arial" w:hAnsi="Arial" w:cs="Arial"/>
                <w:sz w:val="18"/>
                <w:lang w:val="en-CA"/>
              </w:rPr>
              <w:t xml:space="preserve">scope of </w:t>
            </w:r>
            <w:r w:rsidRPr="00A7096C">
              <w:rPr>
                <w:rFonts w:ascii="Arial" w:hAnsi="Arial" w:cs="Arial"/>
                <w:sz w:val="18"/>
                <w:lang w:val="en-CA"/>
              </w:rPr>
              <w:t xml:space="preserve">2(b)? </w:t>
            </w:r>
            <w:r w:rsidR="00EB4D63">
              <w:rPr>
                <w:rFonts w:ascii="Arial" w:hAnsi="Arial" w:cs="Arial"/>
                <w:sz w:val="18"/>
                <w:lang w:val="en-CA"/>
              </w:rPr>
              <w:t xml:space="preserve"> YES </w:t>
            </w:r>
            <w:r w:rsidRPr="00A7096C">
              <w:rPr>
                <w:rFonts w:ascii="Arial" w:hAnsi="Arial" w:cs="Arial"/>
                <w:i/>
                <w:sz w:val="18"/>
                <w:lang w:val="en-CA"/>
              </w:rPr>
              <w:t>prima facie</w:t>
            </w:r>
            <w:r w:rsidRPr="00A7096C">
              <w:rPr>
                <w:rFonts w:ascii="Arial" w:hAnsi="Arial" w:cs="Arial"/>
                <w:sz w:val="18"/>
                <w:lang w:val="en-CA"/>
              </w:rPr>
              <w:t xml:space="preserve"> within 2(b), emitted expressive content </w:t>
            </w:r>
          </w:p>
          <w:p w14:paraId="202382BF" w14:textId="680E1D64" w:rsidR="00CC6AC4" w:rsidRPr="00A7096C" w:rsidRDefault="00CC6AC4" w:rsidP="007B5B1B">
            <w:pPr>
              <w:pStyle w:val="Regular"/>
              <w:numPr>
                <w:ilvl w:val="0"/>
                <w:numId w:val="63"/>
              </w:numPr>
              <w:rPr>
                <w:rFonts w:ascii="Arial" w:hAnsi="Arial" w:cs="Arial"/>
                <w:sz w:val="18"/>
                <w:lang w:val="en-CA"/>
              </w:rPr>
            </w:pPr>
            <w:r>
              <w:rPr>
                <w:rFonts w:ascii="Arial" w:hAnsi="Arial" w:cs="Arial"/>
                <w:sz w:val="18"/>
                <w:lang w:val="en-CA"/>
              </w:rPr>
              <w:t>But METHOD (ie violence) or LOCATION of expression might remove it from 2(b) protection</w:t>
            </w:r>
          </w:p>
          <w:p w14:paraId="0D1F29A3" w14:textId="77777777" w:rsidR="00A7096C" w:rsidRPr="00A7096C" w:rsidRDefault="00A7096C" w:rsidP="007B5B1B">
            <w:pPr>
              <w:pStyle w:val="Regular"/>
              <w:numPr>
                <w:ilvl w:val="0"/>
                <w:numId w:val="30"/>
              </w:numPr>
              <w:rPr>
                <w:rFonts w:ascii="Arial" w:hAnsi="Arial" w:cs="Arial"/>
                <w:sz w:val="18"/>
                <w:lang w:val="en-CA"/>
              </w:rPr>
            </w:pPr>
            <w:r w:rsidRPr="0020165E">
              <w:rPr>
                <w:rFonts w:ascii="Arial" w:hAnsi="Arial" w:cs="Arial"/>
                <w:b/>
                <w:color w:val="0000FF"/>
                <w:sz w:val="18"/>
                <w:lang w:val="en-CA"/>
              </w:rPr>
              <w:t>Location</w:t>
            </w:r>
            <w:r w:rsidRPr="00A7096C">
              <w:rPr>
                <w:rFonts w:ascii="Arial" w:hAnsi="Arial" w:cs="Arial"/>
                <w:sz w:val="18"/>
                <w:lang w:val="en-CA"/>
              </w:rPr>
              <w:t>?</w:t>
            </w:r>
          </w:p>
          <w:p w14:paraId="5E8ADB35" w14:textId="49671B99" w:rsidR="00A7096C" w:rsidRPr="0020165E" w:rsidRDefault="00A7096C" w:rsidP="007B5B1B">
            <w:pPr>
              <w:pStyle w:val="Regular"/>
              <w:numPr>
                <w:ilvl w:val="1"/>
                <w:numId w:val="30"/>
              </w:numPr>
              <w:rPr>
                <w:rFonts w:ascii="Arial" w:hAnsi="Arial" w:cs="Arial"/>
                <w:color w:val="0000FF"/>
                <w:sz w:val="18"/>
                <w:lang w:val="en-CA"/>
              </w:rPr>
            </w:pPr>
            <w:r w:rsidRPr="0020165E">
              <w:rPr>
                <w:rFonts w:ascii="Arial" w:hAnsi="Arial" w:cs="Arial"/>
                <w:b/>
                <w:color w:val="0000FF"/>
                <w:sz w:val="18"/>
                <w:lang w:val="en-CA"/>
              </w:rPr>
              <w:t>2(b) does not extend to all places</w:t>
            </w:r>
            <w:r w:rsidR="00113968" w:rsidRPr="0020165E">
              <w:rPr>
                <w:rFonts w:ascii="Arial" w:hAnsi="Arial" w:cs="Arial"/>
                <w:color w:val="0000FF"/>
                <w:sz w:val="18"/>
                <w:lang w:val="en-CA"/>
              </w:rPr>
              <w:t xml:space="preserve"> </w:t>
            </w:r>
            <w:r w:rsidR="00113968" w:rsidRPr="0020165E">
              <w:rPr>
                <w:rFonts w:ascii="Arial" w:hAnsi="Arial" w:cs="Arial"/>
                <w:color w:val="0000FF"/>
                <w:sz w:val="18"/>
                <w:lang w:val="en-CA"/>
              </w:rPr>
              <w:sym w:font="Wingdings" w:char="F0E0"/>
            </w:r>
            <w:r w:rsidR="00113968" w:rsidRPr="0020165E">
              <w:rPr>
                <w:rFonts w:ascii="Arial" w:hAnsi="Arial" w:cs="Arial"/>
                <w:color w:val="0000FF"/>
                <w:sz w:val="18"/>
                <w:lang w:val="en-CA"/>
              </w:rPr>
              <w:t xml:space="preserve"> private property not included</w:t>
            </w:r>
          </w:p>
          <w:p w14:paraId="139A8FFB" w14:textId="6D179A45" w:rsidR="00FC7DE9" w:rsidRPr="00FC7DE9" w:rsidRDefault="00FC7DE9" w:rsidP="007B5B1B">
            <w:pPr>
              <w:pStyle w:val="Regular"/>
              <w:numPr>
                <w:ilvl w:val="1"/>
                <w:numId w:val="30"/>
              </w:numPr>
              <w:rPr>
                <w:rFonts w:ascii="Arial" w:hAnsi="Arial" w:cs="Arial"/>
                <w:sz w:val="18"/>
                <w:lang w:val="en-CA"/>
              </w:rPr>
            </w:pPr>
            <w:r>
              <w:rPr>
                <w:rFonts w:ascii="Arial" w:hAnsi="Arial" w:cs="Arial"/>
                <w:sz w:val="18"/>
                <w:lang w:val="en-CA"/>
              </w:rPr>
              <w:t>S</w:t>
            </w:r>
            <w:r w:rsidRPr="00A7096C">
              <w:rPr>
                <w:rFonts w:ascii="Arial" w:hAnsi="Arial" w:cs="Arial"/>
                <w:sz w:val="18"/>
                <w:lang w:val="en-CA"/>
              </w:rPr>
              <w:t>ound issued onto street, public property</w:t>
            </w:r>
            <w:r>
              <w:rPr>
                <w:rFonts w:ascii="Arial" w:hAnsi="Arial" w:cs="Arial"/>
                <w:sz w:val="18"/>
                <w:lang w:val="en-CA"/>
              </w:rPr>
              <w:t xml:space="preserve"> (govt owned) therefore protected space for FOE</w:t>
            </w:r>
          </w:p>
          <w:p w14:paraId="1B485188" w14:textId="77777777" w:rsidR="00057D8F" w:rsidRDefault="00A7096C" w:rsidP="007B5B1B">
            <w:pPr>
              <w:pStyle w:val="Regular"/>
              <w:numPr>
                <w:ilvl w:val="1"/>
                <w:numId w:val="30"/>
              </w:numPr>
              <w:rPr>
                <w:rFonts w:ascii="Arial" w:hAnsi="Arial" w:cs="Arial"/>
                <w:b/>
                <w:sz w:val="18"/>
                <w:lang w:val="en-CA"/>
              </w:rPr>
            </w:pPr>
            <w:r w:rsidRPr="0020165E">
              <w:rPr>
                <w:rFonts w:ascii="Arial" w:hAnsi="Arial" w:cs="Arial"/>
                <w:b/>
                <w:color w:val="0000FF"/>
                <w:sz w:val="18"/>
                <w:lang w:val="en-CA"/>
              </w:rPr>
              <w:t>Test for public property, location exclusion</w:t>
            </w:r>
            <w:r w:rsidR="00113968" w:rsidRPr="00113968">
              <w:rPr>
                <w:rFonts w:ascii="Arial" w:hAnsi="Arial" w:cs="Arial"/>
                <w:b/>
                <w:sz w:val="18"/>
                <w:lang w:val="en-CA"/>
              </w:rPr>
              <w:t xml:space="preserve"> – </w:t>
            </w:r>
          </w:p>
          <w:p w14:paraId="141FB1B7" w14:textId="0D49CB62" w:rsidR="00057D8F" w:rsidRPr="00057D8F" w:rsidRDefault="00057D8F" w:rsidP="007B5B1B">
            <w:pPr>
              <w:pStyle w:val="Regular"/>
              <w:numPr>
                <w:ilvl w:val="2"/>
                <w:numId w:val="30"/>
              </w:numPr>
              <w:rPr>
                <w:rFonts w:ascii="Arial" w:hAnsi="Arial" w:cs="Arial"/>
                <w:sz w:val="18"/>
                <w:lang w:val="en-CA"/>
              </w:rPr>
            </w:pPr>
            <w:r w:rsidRPr="00057D8F">
              <w:rPr>
                <w:rFonts w:ascii="Arial" w:hAnsi="Arial" w:cs="Arial"/>
                <w:sz w:val="18"/>
                <w:lang w:val="en-CA"/>
              </w:rPr>
              <w:t>Does expression in that place conflict wit</w:t>
            </w:r>
            <w:r w:rsidR="00FC7DE9">
              <w:rPr>
                <w:rFonts w:ascii="Arial" w:hAnsi="Arial" w:cs="Arial"/>
                <w:sz w:val="18"/>
                <w:lang w:val="en-CA"/>
              </w:rPr>
              <w:t>h the purposes which s 2(b)</w:t>
            </w:r>
            <w:r w:rsidRPr="00057D8F">
              <w:rPr>
                <w:rFonts w:ascii="Arial" w:hAnsi="Arial" w:cs="Arial"/>
                <w:sz w:val="18"/>
                <w:lang w:val="en-CA"/>
              </w:rPr>
              <w:t xml:space="preserve"> is intended to serve, namely democratic discourse, truth finding and self-fulfillment?</w:t>
            </w:r>
          </w:p>
          <w:p w14:paraId="78D5B584" w14:textId="78BB7FA9" w:rsidR="00057D8F" w:rsidRDefault="00574519" w:rsidP="007B5B1B">
            <w:pPr>
              <w:pStyle w:val="Regular"/>
              <w:numPr>
                <w:ilvl w:val="2"/>
                <w:numId w:val="30"/>
              </w:numPr>
              <w:rPr>
                <w:rFonts w:ascii="Arial" w:hAnsi="Arial" w:cs="Arial"/>
                <w:b/>
                <w:sz w:val="18"/>
                <w:lang w:val="en-CA"/>
              </w:rPr>
            </w:pPr>
            <w:r>
              <w:rPr>
                <w:rFonts w:ascii="Arial" w:hAnsi="Arial" w:cs="Arial"/>
                <w:sz w:val="18"/>
                <w:lang w:val="en-CA"/>
              </w:rPr>
              <w:t>Test:</w:t>
            </w:r>
            <w:r w:rsidR="00057D8F" w:rsidRPr="00057D8F">
              <w:rPr>
                <w:rFonts w:ascii="Arial" w:hAnsi="Arial" w:cs="Arial"/>
                <w:sz w:val="18"/>
                <w:lang w:val="en-CA"/>
              </w:rPr>
              <w:t xml:space="preserve"> assess </w:t>
            </w:r>
            <w:r>
              <w:rPr>
                <w:rFonts w:ascii="Arial" w:hAnsi="Arial" w:cs="Arial"/>
                <w:sz w:val="18"/>
                <w:lang w:val="en-CA"/>
              </w:rPr>
              <w:t>1) the</w:t>
            </w:r>
            <w:r w:rsidR="00057D8F" w:rsidRPr="00057D8F">
              <w:rPr>
                <w:rFonts w:ascii="Arial" w:hAnsi="Arial" w:cs="Arial"/>
                <w:sz w:val="18"/>
                <w:lang w:val="en-CA"/>
              </w:rPr>
              <w:t xml:space="preserve"> </w:t>
            </w:r>
            <w:r w:rsidR="00057D8F" w:rsidRPr="00574519">
              <w:rPr>
                <w:rFonts w:ascii="Arial" w:hAnsi="Arial" w:cs="Arial"/>
                <w:sz w:val="18"/>
                <w:u w:val="single"/>
                <w:lang w:val="en-CA"/>
              </w:rPr>
              <w:t>historical or actual function of the place</w:t>
            </w:r>
            <w:r w:rsidR="00057D8F" w:rsidRPr="00057D8F">
              <w:rPr>
                <w:rFonts w:ascii="Arial" w:hAnsi="Arial" w:cs="Arial"/>
                <w:sz w:val="18"/>
                <w:lang w:val="en-CA"/>
              </w:rPr>
              <w:t xml:space="preserve"> and </w:t>
            </w:r>
            <w:r>
              <w:rPr>
                <w:rFonts w:ascii="Arial" w:hAnsi="Arial" w:cs="Arial"/>
                <w:sz w:val="18"/>
                <w:lang w:val="en-CA"/>
              </w:rPr>
              <w:t xml:space="preserve">2) </w:t>
            </w:r>
            <w:r w:rsidR="00057D8F" w:rsidRPr="00057D8F">
              <w:rPr>
                <w:rFonts w:ascii="Arial" w:hAnsi="Arial" w:cs="Arial"/>
                <w:sz w:val="18"/>
                <w:lang w:val="en-CA"/>
              </w:rPr>
              <w:t>whether other aspects of the place suggest that expression within it would undermine the values underlying free expression</w:t>
            </w:r>
          </w:p>
          <w:p w14:paraId="3BD3EA95" w14:textId="77777777" w:rsidR="00057D8F" w:rsidRPr="00057D8F" w:rsidRDefault="00A7096C" w:rsidP="007B5B1B">
            <w:pPr>
              <w:pStyle w:val="Regular"/>
              <w:numPr>
                <w:ilvl w:val="1"/>
                <w:numId w:val="30"/>
              </w:numPr>
              <w:rPr>
                <w:rFonts w:ascii="Arial" w:hAnsi="Arial" w:cs="Arial"/>
                <w:b/>
                <w:sz w:val="18"/>
                <w:lang w:val="en-CA"/>
              </w:rPr>
            </w:pPr>
            <w:r w:rsidRPr="00A7096C">
              <w:rPr>
                <w:rFonts w:ascii="Arial" w:hAnsi="Arial" w:cs="Arial"/>
                <w:sz w:val="18"/>
                <w:lang w:val="en-CA"/>
              </w:rPr>
              <w:t xml:space="preserve">Falls within public place, passes location test </w:t>
            </w:r>
            <w:r w:rsidRPr="00A7096C">
              <w:rPr>
                <w:rFonts w:ascii="Arial" w:hAnsi="Arial" w:cs="Arial"/>
                <w:sz w:val="18"/>
                <w:lang w:val="en-CA"/>
              </w:rPr>
              <w:sym w:font="Wingdings" w:char="F0E0"/>
            </w:r>
            <w:r w:rsidRPr="00A7096C">
              <w:rPr>
                <w:rFonts w:ascii="Arial" w:hAnsi="Arial" w:cs="Arial"/>
                <w:sz w:val="18"/>
                <w:lang w:val="en-CA"/>
              </w:rPr>
              <w:t xml:space="preserve"> nothing to suggest that allowing FOE on streets would subvert values of FOE; </w:t>
            </w:r>
          </w:p>
          <w:p w14:paraId="2C3E5357" w14:textId="459FB750" w:rsidR="00A7096C" w:rsidRPr="001E752E" w:rsidRDefault="00057D8F" w:rsidP="007B5B1B">
            <w:pPr>
              <w:pStyle w:val="Regular"/>
              <w:numPr>
                <w:ilvl w:val="1"/>
                <w:numId w:val="30"/>
              </w:numPr>
              <w:rPr>
                <w:rFonts w:ascii="Arial" w:hAnsi="Arial" w:cs="Arial"/>
                <w:b/>
                <w:sz w:val="18"/>
                <w:u w:val="single"/>
                <w:lang w:val="en-CA"/>
              </w:rPr>
            </w:pPr>
            <w:r w:rsidRPr="001E752E">
              <w:rPr>
                <w:rFonts w:ascii="Arial" w:hAnsi="Arial" w:cs="Arial"/>
                <w:sz w:val="18"/>
                <w:u w:val="single"/>
                <w:lang w:val="en-CA"/>
              </w:rPr>
              <w:t>P</w:t>
            </w:r>
            <w:r w:rsidR="00A7096C" w:rsidRPr="001E752E">
              <w:rPr>
                <w:rFonts w:ascii="Arial" w:hAnsi="Arial" w:cs="Arial"/>
                <w:sz w:val="18"/>
                <w:u w:val="single"/>
                <w:lang w:val="en-CA"/>
              </w:rPr>
              <w:t>rimary purpose: provide means of passing</w:t>
            </w:r>
          </w:p>
          <w:p w14:paraId="6E0FF610" w14:textId="09E52F72" w:rsidR="00A7096C" w:rsidRPr="00A7096C" w:rsidRDefault="00A7096C" w:rsidP="007B5B1B">
            <w:pPr>
              <w:pStyle w:val="Regular"/>
              <w:numPr>
                <w:ilvl w:val="0"/>
                <w:numId w:val="63"/>
              </w:numPr>
              <w:rPr>
                <w:rFonts w:ascii="Arial" w:hAnsi="Arial" w:cs="Arial"/>
                <w:sz w:val="18"/>
                <w:lang w:val="en-CA"/>
              </w:rPr>
            </w:pPr>
            <w:r w:rsidRPr="00E752CC">
              <w:rPr>
                <w:rFonts w:ascii="Arial" w:hAnsi="Arial" w:cs="Arial"/>
                <w:b/>
                <w:sz w:val="18"/>
                <w:lang w:val="en-CA"/>
              </w:rPr>
              <w:t>Infringe 2(b)?</w:t>
            </w:r>
            <w:r w:rsidRPr="00A7096C">
              <w:rPr>
                <w:rFonts w:ascii="Arial" w:hAnsi="Arial" w:cs="Arial"/>
                <w:sz w:val="18"/>
                <w:lang w:val="en-CA"/>
              </w:rPr>
              <w:t xml:space="preserve"> </w:t>
            </w:r>
            <w:r w:rsidR="002D1ED8">
              <w:rPr>
                <w:rFonts w:ascii="Arial" w:hAnsi="Arial" w:cs="Arial"/>
                <w:sz w:val="18"/>
                <w:lang w:val="en-CA"/>
              </w:rPr>
              <w:t xml:space="preserve"> YES</w:t>
            </w:r>
          </w:p>
          <w:p w14:paraId="755FAC42" w14:textId="7777777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Purpose: benign</w:t>
            </w:r>
          </w:p>
          <w:p w14:paraId="72606845" w14:textId="7777777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 xml:space="preserve">Effect: Restricts expression </w:t>
            </w:r>
            <w:r w:rsidRPr="00A7096C">
              <w:rPr>
                <w:rFonts w:ascii="Arial" w:hAnsi="Arial" w:cs="Arial"/>
                <w:sz w:val="18"/>
                <w:lang w:val="en-CA"/>
              </w:rPr>
              <w:sym w:font="Wingdings" w:char="F0E0"/>
            </w:r>
            <w:r w:rsidRPr="00A7096C">
              <w:rPr>
                <w:rFonts w:ascii="Arial" w:hAnsi="Arial" w:cs="Arial"/>
                <w:sz w:val="18"/>
                <w:lang w:val="en-CA"/>
              </w:rPr>
              <w:t xml:space="preserve"> Engaging in lawful leisure activities promotes such values as individual self-fulfillment and human flourishing</w:t>
            </w:r>
          </w:p>
          <w:p w14:paraId="778D087D" w14:textId="39FC3205" w:rsidR="00A7096C" w:rsidRPr="00A7096C" w:rsidRDefault="002D1ED8" w:rsidP="007B5B1B">
            <w:pPr>
              <w:pStyle w:val="Regular"/>
              <w:numPr>
                <w:ilvl w:val="0"/>
                <w:numId w:val="63"/>
              </w:numPr>
              <w:rPr>
                <w:rFonts w:ascii="Arial" w:hAnsi="Arial" w:cs="Arial"/>
                <w:sz w:val="18"/>
                <w:lang w:val="en-CA"/>
              </w:rPr>
            </w:pPr>
            <w:r w:rsidRPr="00E752CC">
              <w:rPr>
                <w:rFonts w:ascii="Arial" w:hAnsi="Arial" w:cs="Arial"/>
                <w:b/>
                <w:sz w:val="18"/>
                <w:lang w:val="en-CA"/>
              </w:rPr>
              <w:t xml:space="preserve">Justified infringement using </w:t>
            </w:r>
            <w:r w:rsidR="00A7096C" w:rsidRPr="00E752CC">
              <w:rPr>
                <w:rFonts w:ascii="Arial" w:hAnsi="Arial" w:cs="Arial"/>
                <w:b/>
                <w:sz w:val="18"/>
                <w:lang w:val="en-CA"/>
              </w:rPr>
              <w:t>Oakes</w:t>
            </w:r>
            <w:r>
              <w:rPr>
                <w:rFonts w:ascii="Arial" w:hAnsi="Arial" w:cs="Arial"/>
                <w:sz w:val="18"/>
                <w:lang w:val="en-CA"/>
              </w:rPr>
              <w:t>?  YES</w:t>
            </w:r>
          </w:p>
          <w:p w14:paraId="5C3495A5" w14:textId="279C79D6" w:rsidR="00CD6C6E" w:rsidRDefault="00A7096C" w:rsidP="007B5B1B">
            <w:pPr>
              <w:pStyle w:val="Regular"/>
              <w:numPr>
                <w:ilvl w:val="1"/>
                <w:numId w:val="30"/>
              </w:numPr>
              <w:rPr>
                <w:rFonts w:ascii="Arial" w:hAnsi="Arial" w:cs="Arial"/>
                <w:color w:val="000000" w:themeColor="text1"/>
                <w:sz w:val="18"/>
                <w:lang w:val="en-CA"/>
              </w:rPr>
            </w:pPr>
            <w:r w:rsidRPr="00A7096C">
              <w:rPr>
                <w:rFonts w:ascii="Arial" w:hAnsi="Arial" w:cs="Arial"/>
                <w:color w:val="000000" w:themeColor="text1"/>
                <w:sz w:val="18"/>
                <w:lang w:val="en-CA"/>
              </w:rPr>
              <w:t>O</w:t>
            </w:r>
            <w:r w:rsidR="00CD6C6E">
              <w:rPr>
                <w:rFonts w:ascii="Arial" w:hAnsi="Arial" w:cs="Arial"/>
                <w:color w:val="000000" w:themeColor="text1"/>
                <w:sz w:val="18"/>
                <w:lang w:val="en-CA"/>
              </w:rPr>
              <w:t>nus on city to show the limit is directed at a pressing and substantial o</w:t>
            </w:r>
            <w:r w:rsidRPr="00A7096C">
              <w:rPr>
                <w:rFonts w:ascii="Arial" w:hAnsi="Arial" w:cs="Arial"/>
                <w:color w:val="000000" w:themeColor="text1"/>
                <w:sz w:val="18"/>
                <w:lang w:val="en-CA"/>
              </w:rPr>
              <w:t>bjective</w:t>
            </w:r>
            <w:r w:rsidR="00CD6C6E">
              <w:rPr>
                <w:rFonts w:ascii="Arial" w:hAnsi="Arial" w:cs="Arial"/>
                <w:color w:val="000000" w:themeColor="text1"/>
                <w:sz w:val="18"/>
                <w:lang w:val="en-CA"/>
              </w:rPr>
              <w:t xml:space="preserve"> and that the l</w:t>
            </w:r>
            <w:r w:rsidR="00A64097">
              <w:rPr>
                <w:rFonts w:ascii="Arial" w:hAnsi="Arial" w:cs="Arial"/>
                <w:color w:val="000000" w:themeColor="text1"/>
                <w:sz w:val="18"/>
                <w:lang w:val="en-CA"/>
              </w:rPr>
              <w:t>i</w:t>
            </w:r>
            <w:r w:rsidR="00CD6C6E">
              <w:rPr>
                <w:rFonts w:ascii="Arial" w:hAnsi="Arial" w:cs="Arial"/>
                <w:color w:val="000000" w:themeColor="text1"/>
                <w:sz w:val="18"/>
                <w:lang w:val="en-CA"/>
              </w:rPr>
              <w:t>mit is proportionate- rationally connected and minimally impaired</w:t>
            </w:r>
          </w:p>
          <w:p w14:paraId="788B9320" w14:textId="2FA836C7" w:rsidR="00A7096C" w:rsidRPr="00A7096C" w:rsidRDefault="00A64097" w:rsidP="007B5B1B">
            <w:pPr>
              <w:pStyle w:val="Regular"/>
              <w:numPr>
                <w:ilvl w:val="1"/>
                <w:numId w:val="30"/>
              </w:numPr>
              <w:rPr>
                <w:rFonts w:ascii="Arial" w:hAnsi="Arial" w:cs="Arial"/>
                <w:color w:val="000000" w:themeColor="text1"/>
                <w:sz w:val="18"/>
                <w:lang w:val="en-CA"/>
              </w:rPr>
            </w:pPr>
            <w:r w:rsidRPr="00E752CC">
              <w:rPr>
                <w:rFonts w:ascii="Arial" w:hAnsi="Arial" w:cs="Arial"/>
                <w:b/>
                <w:color w:val="000000" w:themeColor="text1"/>
                <w:sz w:val="18"/>
                <w:lang w:val="en-CA"/>
              </w:rPr>
              <w:t>Objective</w:t>
            </w:r>
            <w:r w:rsidR="00A7096C" w:rsidRPr="00A7096C">
              <w:rPr>
                <w:rFonts w:ascii="Arial" w:hAnsi="Arial" w:cs="Arial"/>
                <w:color w:val="000000" w:themeColor="text1"/>
                <w:sz w:val="18"/>
                <w:lang w:val="en-CA"/>
              </w:rPr>
              <w:t xml:space="preserve">: </w:t>
            </w:r>
            <w:r w:rsidR="00A7096C" w:rsidRPr="00A7096C">
              <w:rPr>
                <w:rFonts w:ascii="Arial" w:hAnsi="Arial" w:cs="Arial"/>
                <w:sz w:val="18"/>
                <w:lang w:val="en-CA"/>
              </w:rPr>
              <w:t>combatting noise pollution</w:t>
            </w:r>
            <w:r w:rsidR="00CD6C6E">
              <w:rPr>
                <w:rFonts w:ascii="Arial" w:hAnsi="Arial" w:cs="Arial"/>
                <w:sz w:val="18"/>
                <w:lang w:val="en-CA"/>
              </w:rPr>
              <w:t xml:space="preserve"> </w:t>
            </w:r>
            <w:r>
              <w:rPr>
                <w:rFonts w:ascii="Arial" w:hAnsi="Arial" w:cs="Arial"/>
                <w:sz w:val="18"/>
                <w:lang w:val="en-CA"/>
              </w:rPr>
              <w:t>– serious concern in urban centers, cities must act to reduce it</w:t>
            </w:r>
          </w:p>
          <w:p w14:paraId="1D982C3C" w14:textId="77777777" w:rsidR="00A7096C" w:rsidRPr="00E752CC" w:rsidRDefault="00A7096C" w:rsidP="007B5B1B">
            <w:pPr>
              <w:pStyle w:val="Regular"/>
              <w:numPr>
                <w:ilvl w:val="1"/>
                <w:numId w:val="30"/>
              </w:numPr>
              <w:rPr>
                <w:rFonts w:ascii="Arial" w:hAnsi="Arial" w:cs="Arial"/>
                <w:b/>
                <w:sz w:val="18"/>
                <w:lang w:val="en-CA"/>
              </w:rPr>
            </w:pPr>
            <w:r w:rsidRPr="00E752CC">
              <w:rPr>
                <w:rFonts w:ascii="Arial" w:hAnsi="Arial" w:cs="Arial"/>
                <w:b/>
                <w:sz w:val="18"/>
                <w:lang w:val="en-CA"/>
              </w:rPr>
              <w:t>Proportionality</w:t>
            </w:r>
          </w:p>
          <w:p w14:paraId="71E5CC24" w14:textId="77777777" w:rsidR="00A7096C" w:rsidRPr="00A7096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1. RC: Yes</w:t>
            </w:r>
          </w:p>
          <w:p w14:paraId="340DA5A1" w14:textId="77777777" w:rsidR="00E712C1"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2. MI:</w:t>
            </w:r>
            <w:r w:rsidR="00E712C1">
              <w:rPr>
                <w:rFonts w:ascii="Arial" w:hAnsi="Arial" w:cs="Arial"/>
                <w:sz w:val="18"/>
                <w:lang w:val="en-CA"/>
              </w:rPr>
              <w:t xml:space="preserve">  YES</w:t>
            </w:r>
          </w:p>
          <w:p w14:paraId="6691213F" w14:textId="0127A2B9" w:rsidR="00A7096C" w:rsidRPr="00E712C1" w:rsidRDefault="00A7096C" w:rsidP="007B5B1B">
            <w:pPr>
              <w:pStyle w:val="Regular"/>
              <w:numPr>
                <w:ilvl w:val="3"/>
                <w:numId w:val="30"/>
              </w:numPr>
              <w:rPr>
                <w:rFonts w:ascii="Arial" w:hAnsi="Arial" w:cs="Arial"/>
                <w:sz w:val="18"/>
                <w:lang w:val="en-CA"/>
              </w:rPr>
            </w:pPr>
            <w:r w:rsidRPr="00E712C1">
              <w:rPr>
                <w:rFonts w:ascii="Arial" w:hAnsi="Arial" w:cs="Arial"/>
                <w:sz w:val="18"/>
                <w:lang w:val="en-CA"/>
              </w:rPr>
              <w:t xml:space="preserve">Not an absolute ban (grant exemptions), prohibited noise above certain loudness and particular noises. Court will not interfere because it can think of a less intrusive way to manage the problem </w:t>
            </w:r>
          </w:p>
          <w:p w14:paraId="5F277C81" w14:textId="74D0F420" w:rsidR="004A23D1" w:rsidRPr="007E26E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 xml:space="preserve">3: </w:t>
            </w:r>
            <w:r w:rsidR="009E7F6F">
              <w:rPr>
                <w:rFonts w:ascii="Arial" w:hAnsi="Arial" w:cs="Arial"/>
                <w:sz w:val="18"/>
                <w:lang w:val="en-CA"/>
              </w:rPr>
              <w:t xml:space="preserve">Balance: </w:t>
            </w:r>
            <w:r w:rsidRPr="00A7096C">
              <w:rPr>
                <w:rFonts w:ascii="Arial" w:hAnsi="Arial" w:cs="Arial"/>
                <w:sz w:val="18"/>
                <w:lang w:val="en-CA"/>
              </w:rPr>
              <w:t xml:space="preserve">Infringement does not outweigh objective </w:t>
            </w:r>
          </w:p>
          <w:p w14:paraId="4149CE66" w14:textId="00583F69" w:rsidR="00575E9C" w:rsidRPr="00A7096C" w:rsidRDefault="00575E9C" w:rsidP="004A23D1">
            <w:pPr>
              <w:pStyle w:val="Regular"/>
              <w:rPr>
                <w:rFonts w:ascii="Arial" w:hAnsi="Arial" w:cs="Arial"/>
                <w:sz w:val="18"/>
                <w:lang w:val="en-CA"/>
              </w:rPr>
            </w:pPr>
          </w:p>
        </w:tc>
      </w:tr>
    </w:tbl>
    <w:p w14:paraId="49F2D133" w14:textId="77777777" w:rsidR="00A7096C" w:rsidRDefault="00A7096C" w:rsidP="00002E30">
      <w:pPr>
        <w:pStyle w:val="Case"/>
        <w:rPr>
          <w:sz w:val="18"/>
          <w:szCs w:val="18"/>
        </w:rPr>
      </w:pPr>
      <w:bookmarkStart w:id="96" w:name="_Toc448168890"/>
    </w:p>
    <w:tbl>
      <w:tblPr>
        <w:tblStyle w:val="TableGrid"/>
        <w:tblW w:w="0" w:type="auto"/>
        <w:tblLook w:val="04A0" w:firstRow="1" w:lastRow="0" w:firstColumn="1" w:lastColumn="0" w:noHBand="0" w:noVBand="1"/>
      </w:tblPr>
      <w:tblGrid>
        <w:gridCol w:w="8856"/>
      </w:tblGrid>
      <w:tr w:rsidR="00A7096C" w:rsidRPr="00A7096C" w14:paraId="6BF07A34" w14:textId="77777777" w:rsidTr="00A7096C">
        <w:tc>
          <w:tcPr>
            <w:tcW w:w="8856" w:type="dxa"/>
          </w:tcPr>
          <w:p w14:paraId="56BB5674" w14:textId="57359DE1" w:rsidR="00A7096C" w:rsidRPr="00A7096C" w:rsidRDefault="00A7096C" w:rsidP="00712AB8">
            <w:pPr>
              <w:pStyle w:val="Case"/>
              <w:rPr>
                <w:i/>
                <w:sz w:val="18"/>
                <w:szCs w:val="18"/>
              </w:rPr>
            </w:pPr>
            <w:bookmarkStart w:id="97" w:name="_Toc353478697"/>
            <w:bookmarkEnd w:id="96"/>
            <w:r w:rsidRPr="00B66F95">
              <w:rPr>
                <w:rFonts w:ascii="Arial" w:hAnsi="Arial" w:cs="Arial"/>
                <w:sz w:val="18"/>
                <w:szCs w:val="18"/>
                <w:highlight w:val="yellow"/>
              </w:rPr>
              <w:t>R v Bryan (2007)</w:t>
            </w:r>
            <w:r w:rsidR="00360934">
              <w:rPr>
                <w:rFonts w:ascii="Arial" w:hAnsi="Arial" w:cs="Arial"/>
                <w:sz w:val="18"/>
                <w:szCs w:val="18"/>
              </w:rPr>
              <w:t xml:space="preserve"> * H</w:t>
            </w:r>
            <w:r w:rsidR="00B47DA0">
              <w:rPr>
                <w:rFonts w:ascii="Arial" w:hAnsi="Arial" w:cs="Arial"/>
                <w:sz w:val="18"/>
                <w:szCs w:val="18"/>
              </w:rPr>
              <w:t>ow much evidence is needed to show infringement?</w:t>
            </w:r>
            <w:bookmarkEnd w:id="97"/>
          </w:p>
        </w:tc>
      </w:tr>
      <w:tr w:rsidR="00A7096C" w:rsidRPr="00A7096C" w14:paraId="53CADFB2" w14:textId="77777777" w:rsidTr="00B47DA0">
        <w:trPr>
          <w:trHeight w:val="3393"/>
        </w:trPr>
        <w:tc>
          <w:tcPr>
            <w:tcW w:w="8856" w:type="dxa"/>
          </w:tcPr>
          <w:p w14:paraId="35C5A5FA" w14:textId="3AA237B7" w:rsidR="00A7096C" w:rsidRPr="00091768" w:rsidRDefault="00A7096C" w:rsidP="00712AB8">
            <w:pPr>
              <w:pStyle w:val="Regular"/>
              <w:rPr>
                <w:rFonts w:ascii="Arial" w:hAnsi="Arial" w:cs="Arial"/>
                <w:sz w:val="18"/>
                <w:lang w:val="en-CA"/>
              </w:rPr>
            </w:pPr>
            <w:r w:rsidRPr="00DA5A67">
              <w:rPr>
                <w:rFonts w:ascii="Arial" w:hAnsi="Arial" w:cs="Arial"/>
                <w:b/>
                <w:sz w:val="18"/>
                <w:lang w:val="en-CA"/>
              </w:rPr>
              <w:t>Facts</w:t>
            </w:r>
            <w:r w:rsidRPr="00A7096C">
              <w:rPr>
                <w:rFonts w:ascii="Arial" w:hAnsi="Arial" w:cs="Arial"/>
                <w:sz w:val="18"/>
                <w:lang w:val="en-CA"/>
              </w:rPr>
              <w:t>: During fed election, appellant transmitted the election results on from Atlantic Canada while polling stations were open in West by posting on a website</w:t>
            </w:r>
            <w:r w:rsidR="00C260FD">
              <w:rPr>
                <w:rFonts w:ascii="Arial" w:hAnsi="Arial" w:cs="Arial"/>
                <w:sz w:val="18"/>
                <w:lang w:val="en-CA"/>
              </w:rPr>
              <w:t xml:space="preserve">, despite being told in advance that per </w:t>
            </w:r>
            <w:r w:rsidR="00C260FD" w:rsidRPr="00A7096C">
              <w:rPr>
                <w:rFonts w:ascii="Arial" w:hAnsi="Arial" w:cs="Arial"/>
                <w:sz w:val="18"/>
                <w:lang w:val="en-CA"/>
              </w:rPr>
              <w:t xml:space="preserve">s.329 </w:t>
            </w:r>
            <w:r w:rsidR="00C260FD" w:rsidRPr="00A7096C">
              <w:rPr>
                <w:rFonts w:ascii="Arial" w:hAnsi="Arial" w:cs="Arial"/>
                <w:i/>
                <w:sz w:val="18"/>
                <w:lang w:val="en-CA"/>
              </w:rPr>
              <w:t>Canada Elections Act</w:t>
            </w:r>
            <w:r w:rsidR="00C260FD">
              <w:rPr>
                <w:rFonts w:ascii="Arial" w:hAnsi="Arial" w:cs="Arial"/>
                <w:i/>
                <w:sz w:val="18"/>
                <w:lang w:val="en-CA"/>
              </w:rPr>
              <w:t xml:space="preserve"> </w:t>
            </w:r>
            <w:r w:rsidR="00C260FD">
              <w:rPr>
                <w:rFonts w:ascii="Arial" w:hAnsi="Arial" w:cs="Arial"/>
                <w:sz w:val="18"/>
                <w:lang w:val="en-CA"/>
              </w:rPr>
              <w:t>which states no results can be broadcasted until all polls are closed in all of Canada</w:t>
            </w:r>
            <w:r w:rsidRPr="00A7096C">
              <w:rPr>
                <w:rFonts w:ascii="Arial" w:hAnsi="Arial" w:cs="Arial"/>
                <w:sz w:val="18"/>
                <w:lang w:val="en-CA"/>
              </w:rPr>
              <w:t>. Challenging constitutional validity of</w:t>
            </w:r>
            <w:r w:rsidR="00C260FD">
              <w:rPr>
                <w:rFonts w:ascii="Arial" w:hAnsi="Arial" w:cs="Arial"/>
                <w:sz w:val="18"/>
                <w:lang w:val="en-CA"/>
              </w:rPr>
              <w:t xml:space="preserve"> </w:t>
            </w:r>
            <w:r w:rsidR="00DE4245">
              <w:rPr>
                <w:rFonts w:ascii="Arial" w:hAnsi="Arial" w:cs="Arial"/>
                <w:sz w:val="18"/>
                <w:lang w:val="en-CA"/>
              </w:rPr>
              <w:t>several</w:t>
            </w:r>
            <w:r w:rsidR="00C260FD">
              <w:rPr>
                <w:rFonts w:ascii="Arial" w:hAnsi="Arial" w:cs="Arial"/>
                <w:sz w:val="18"/>
                <w:lang w:val="en-CA"/>
              </w:rPr>
              <w:t xml:space="preserve"> provision</w:t>
            </w:r>
            <w:r w:rsidR="00DE4245">
              <w:rPr>
                <w:rFonts w:ascii="Arial" w:hAnsi="Arial" w:cs="Arial"/>
                <w:sz w:val="18"/>
                <w:lang w:val="en-CA"/>
              </w:rPr>
              <w:t>s</w:t>
            </w:r>
            <w:r w:rsidR="00C260FD">
              <w:rPr>
                <w:rFonts w:ascii="Arial" w:hAnsi="Arial" w:cs="Arial"/>
                <w:sz w:val="18"/>
                <w:lang w:val="en-CA"/>
              </w:rPr>
              <w:t>.</w:t>
            </w:r>
          </w:p>
          <w:p w14:paraId="5B5AF56A" w14:textId="77777777" w:rsidR="00DA5A67" w:rsidRDefault="00DA5A67" w:rsidP="00712AB8">
            <w:pPr>
              <w:pStyle w:val="Regular"/>
              <w:rPr>
                <w:rFonts w:ascii="Arial" w:hAnsi="Arial" w:cs="Arial"/>
                <w:sz w:val="18"/>
                <w:lang w:val="en-CA"/>
              </w:rPr>
            </w:pPr>
          </w:p>
          <w:p w14:paraId="7A7D3E49" w14:textId="77777777" w:rsidR="00A7096C" w:rsidRDefault="00A7096C" w:rsidP="00712AB8">
            <w:pPr>
              <w:pStyle w:val="Regular"/>
              <w:rPr>
                <w:rFonts w:ascii="Arial" w:hAnsi="Arial" w:cs="Arial"/>
                <w:sz w:val="18"/>
                <w:lang w:val="en-CA"/>
              </w:rPr>
            </w:pPr>
            <w:r w:rsidRPr="00DA5A67">
              <w:rPr>
                <w:rFonts w:ascii="Arial" w:hAnsi="Arial" w:cs="Arial"/>
                <w:b/>
                <w:sz w:val="18"/>
                <w:lang w:val="en-CA"/>
              </w:rPr>
              <w:t>Decision:</w:t>
            </w:r>
            <w:r w:rsidRPr="00A7096C">
              <w:rPr>
                <w:rFonts w:ascii="Arial" w:hAnsi="Arial" w:cs="Arial"/>
                <w:sz w:val="18"/>
                <w:lang w:val="en-CA"/>
              </w:rPr>
              <w:t xml:space="preserve"> Violates 2(b), justified under s.1</w:t>
            </w:r>
          </w:p>
          <w:p w14:paraId="0A728E80" w14:textId="77777777" w:rsidR="00614697" w:rsidRDefault="00614697" w:rsidP="00712AB8">
            <w:pPr>
              <w:pStyle w:val="Regular"/>
              <w:rPr>
                <w:rFonts w:ascii="Arial" w:hAnsi="Arial" w:cs="Arial"/>
                <w:sz w:val="18"/>
                <w:lang w:val="en-CA"/>
              </w:rPr>
            </w:pPr>
          </w:p>
          <w:p w14:paraId="67D183D0" w14:textId="77777777" w:rsidR="00614697" w:rsidRPr="00B47DA0" w:rsidRDefault="00614697" w:rsidP="00712AB8">
            <w:pPr>
              <w:pStyle w:val="Regular"/>
              <w:rPr>
                <w:rFonts w:ascii="Arial" w:hAnsi="Arial" w:cs="Arial"/>
                <w:b/>
                <w:color w:val="0000FF"/>
                <w:sz w:val="18"/>
                <w:lang w:val="en-CA"/>
              </w:rPr>
            </w:pPr>
            <w:r w:rsidRPr="00B47DA0">
              <w:rPr>
                <w:rFonts w:ascii="Arial" w:hAnsi="Arial" w:cs="Arial"/>
                <w:b/>
                <w:color w:val="0000FF"/>
                <w:sz w:val="18"/>
                <w:lang w:val="en-CA"/>
              </w:rPr>
              <w:t>RATIO THAT EDINGER CARES ABOUT:</w:t>
            </w:r>
          </w:p>
          <w:p w14:paraId="6BBAAF0E" w14:textId="4A5FD419" w:rsidR="00614697" w:rsidRPr="00B47DA0" w:rsidRDefault="00614697" w:rsidP="007B5B1B">
            <w:pPr>
              <w:pStyle w:val="Regular"/>
              <w:numPr>
                <w:ilvl w:val="0"/>
                <w:numId w:val="67"/>
              </w:numPr>
              <w:rPr>
                <w:rFonts w:ascii="Arial" w:hAnsi="Arial" w:cs="Arial"/>
                <w:color w:val="0000FF"/>
                <w:sz w:val="18"/>
                <w:lang w:val="en-CA"/>
              </w:rPr>
            </w:pPr>
            <w:r w:rsidRPr="00B47DA0">
              <w:rPr>
                <w:rFonts w:ascii="Arial" w:hAnsi="Arial" w:cs="Arial"/>
                <w:color w:val="0000FF"/>
                <w:sz w:val="18"/>
                <w:lang w:val="en-CA"/>
              </w:rPr>
              <w:t xml:space="preserve">You don’t need evidence for s 1 but </w:t>
            </w:r>
            <w:r w:rsidR="00A70B05" w:rsidRPr="00B47DA0">
              <w:rPr>
                <w:rFonts w:ascii="Arial" w:hAnsi="Arial" w:cs="Arial"/>
                <w:color w:val="0000FF"/>
                <w:sz w:val="18"/>
                <w:lang w:val="en-CA"/>
              </w:rPr>
              <w:t>if you don’t then you better have contextual factors to use it.</w:t>
            </w:r>
          </w:p>
          <w:p w14:paraId="5958B19A" w14:textId="4EC640AD" w:rsidR="00A70B05" w:rsidRPr="00B47DA0" w:rsidRDefault="00F426FF" w:rsidP="007B5B1B">
            <w:pPr>
              <w:pStyle w:val="Regular"/>
              <w:numPr>
                <w:ilvl w:val="0"/>
                <w:numId w:val="67"/>
              </w:numPr>
              <w:rPr>
                <w:rFonts w:ascii="Arial" w:hAnsi="Arial" w:cs="Arial"/>
                <w:color w:val="0000FF"/>
                <w:sz w:val="18"/>
                <w:lang w:val="en-CA"/>
              </w:rPr>
            </w:pPr>
            <w:r w:rsidRPr="00B47DA0">
              <w:rPr>
                <w:rFonts w:ascii="Arial" w:hAnsi="Arial" w:cs="Arial"/>
                <w:color w:val="0000FF"/>
                <w:sz w:val="18"/>
                <w:lang w:val="en-CA"/>
              </w:rPr>
              <w:t>Right</w:t>
            </w:r>
            <w:r w:rsidR="00AB426B" w:rsidRPr="00B47DA0">
              <w:rPr>
                <w:rFonts w:ascii="Arial" w:hAnsi="Arial" w:cs="Arial"/>
                <w:color w:val="0000FF"/>
                <w:sz w:val="18"/>
                <w:lang w:val="en-CA"/>
              </w:rPr>
              <w:t xml:space="preserve"> to </w:t>
            </w:r>
            <w:r w:rsidR="00AB426B" w:rsidRPr="00B47DA0">
              <w:rPr>
                <w:rFonts w:ascii="Arial" w:hAnsi="Arial" w:cs="Arial"/>
                <w:color w:val="0000FF"/>
                <w:sz w:val="18"/>
                <w:u w:val="single"/>
                <w:lang w:val="en-CA"/>
              </w:rPr>
              <w:t>receive</w:t>
            </w:r>
            <w:r w:rsidR="00AB426B" w:rsidRPr="00B47DA0">
              <w:rPr>
                <w:rFonts w:ascii="Arial" w:hAnsi="Arial" w:cs="Arial"/>
                <w:color w:val="0000FF"/>
                <w:sz w:val="18"/>
                <w:lang w:val="en-CA"/>
              </w:rPr>
              <w:t xml:space="preserve"> information </w:t>
            </w:r>
            <w:r w:rsidRPr="00B47DA0">
              <w:rPr>
                <w:rFonts w:ascii="Arial" w:hAnsi="Arial" w:cs="Arial"/>
                <w:color w:val="0000FF"/>
                <w:sz w:val="18"/>
                <w:lang w:val="en-CA"/>
              </w:rPr>
              <w:t>protected under freedom of expression</w:t>
            </w:r>
          </w:p>
          <w:p w14:paraId="4B85DD44" w14:textId="77777777" w:rsidR="00DA5A67" w:rsidRDefault="00DA5A67" w:rsidP="00712AB8">
            <w:pPr>
              <w:pStyle w:val="Regular"/>
              <w:rPr>
                <w:rFonts w:ascii="Arial" w:hAnsi="Arial" w:cs="Arial"/>
                <w:b/>
                <w:sz w:val="18"/>
                <w:lang w:val="en-CA"/>
              </w:rPr>
            </w:pPr>
          </w:p>
          <w:p w14:paraId="31CB67E3" w14:textId="77777777" w:rsidR="00A7096C" w:rsidRPr="00DA5A67" w:rsidRDefault="00A7096C" w:rsidP="00712AB8">
            <w:pPr>
              <w:pStyle w:val="Regular"/>
              <w:rPr>
                <w:rFonts w:ascii="Arial" w:hAnsi="Arial" w:cs="Arial"/>
                <w:b/>
                <w:sz w:val="18"/>
                <w:lang w:val="en-CA"/>
              </w:rPr>
            </w:pPr>
            <w:r w:rsidRPr="00DA5A67">
              <w:rPr>
                <w:rFonts w:ascii="Arial" w:hAnsi="Arial" w:cs="Arial"/>
                <w:b/>
                <w:sz w:val="18"/>
                <w:lang w:val="en-CA"/>
              </w:rPr>
              <w:t>Reasons:</w:t>
            </w:r>
          </w:p>
          <w:p w14:paraId="0BCF52A7" w14:textId="2AFCB0F6" w:rsidR="00A7096C" w:rsidRPr="00A7096C" w:rsidRDefault="00514476" w:rsidP="007B5B1B">
            <w:pPr>
              <w:pStyle w:val="Regular"/>
              <w:numPr>
                <w:ilvl w:val="0"/>
                <w:numId w:val="63"/>
              </w:numPr>
              <w:rPr>
                <w:rFonts w:ascii="Arial" w:hAnsi="Arial" w:cs="Arial"/>
                <w:color w:val="0C31DF"/>
                <w:sz w:val="18"/>
                <w:lang w:val="en-CA"/>
              </w:rPr>
            </w:pPr>
            <w:r>
              <w:rPr>
                <w:rFonts w:ascii="Arial" w:hAnsi="Arial" w:cs="Arial"/>
                <w:sz w:val="18"/>
                <w:lang w:val="en-CA"/>
              </w:rPr>
              <w:t>E</w:t>
            </w:r>
            <w:r w:rsidR="00A7096C" w:rsidRPr="00A7096C">
              <w:rPr>
                <w:rFonts w:ascii="Arial" w:hAnsi="Arial" w:cs="Arial"/>
                <w:sz w:val="18"/>
                <w:lang w:val="en-CA"/>
              </w:rPr>
              <w:t xml:space="preserve">lection laws should </w:t>
            </w:r>
            <w:r>
              <w:rPr>
                <w:rFonts w:ascii="Arial" w:hAnsi="Arial" w:cs="Arial"/>
                <w:sz w:val="18"/>
                <w:lang w:val="en-CA"/>
              </w:rPr>
              <w:t xml:space="preserve">1) </w:t>
            </w:r>
            <w:r w:rsidR="00A7096C" w:rsidRPr="00A7096C">
              <w:rPr>
                <w:rFonts w:ascii="Arial" w:hAnsi="Arial" w:cs="Arial"/>
                <w:sz w:val="18"/>
                <w:lang w:val="en-CA"/>
              </w:rPr>
              <w:t xml:space="preserve">be given deference to govt, </w:t>
            </w:r>
            <w:r>
              <w:rPr>
                <w:rFonts w:ascii="Arial" w:hAnsi="Arial" w:cs="Arial"/>
                <w:sz w:val="18"/>
                <w:lang w:val="en-CA"/>
              </w:rPr>
              <w:t xml:space="preserve">2) </w:t>
            </w:r>
            <w:r w:rsidR="00A7096C" w:rsidRPr="00A7096C">
              <w:rPr>
                <w:rFonts w:ascii="Arial" w:hAnsi="Arial" w:cs="Arial"/>
                <w:sz w:val="18"/>
                <w:lang w:val="en-CA"/>
              </w:rPr>
              <w:t xml:space="preserve">look at </w:t>
            </w:r>
            <w:r w:rsidR="00A7096C" w:rsidRPr="00A7096C">
              <w:rPr>
                <w:rFonts w:ascii="Arial" w:hAnsi="Arial" w:cs="Arial"/>
                <w:color w:val="0C31DF"/>
                <w:sz w:val="18"/>
                <w:u w:val="single"/>
                <w:lang w:val="en-CA"/>
              </w:rPr>
              <w:t>factors</w:t>
            </w:r>
            <w:r w:rsidR="00A7096C" w:rsidRPr="00A7096C">
              <w:rPr>
                <w:rFonts w:ascii="Arial" w:hAnsi="Arial" w:cs="Arial"/>
                <w:color w:val="0C31DF"/>
                <w:sz w:val="18"/>
                <w:lang w:val="en-CA"/>
              </w:rPr>
              <w:t xml:space="preserve"> indicating less evidence may be sufficient:</w:t>
            </w:r>
          </w:p>
          <w:p w14:paraId="2BA276F5" w14:textId="77777777" w:rsidR="00A7096C" w:rsidRPr="00A70B05" w:rsidRDefault="00A7096C" w:rsidP="002E62DE">
            <w:pPr>
              <w:pStyle w:val="Regular"/>
              <w:ind w:left="1080"/>
              <w:rPr>
                <w:rFonts w:ascii="Arial" w:hAnsi="Arial" w:cs="Arial"/>
                <w:sz w:val="18"/>
                <w:highlight w:val="yellow"/>
                <w:lang w:val="en-CA"/>
              </w:rPr>
            </w:pPr>
            <w:r w:rsidRPr="00A7096C">
              <w:rPr>
                <w:rFonts w:ascii="Arial" w:hAnsi="Arial" w:cs="Arial"/>
                <w:sz w:val="18"/>
                <w:lang w:val="en-CA"/>
              </w:rPr>
              <w:t xml:space="preserve">1. </w:t>
            </w:r>
            <w:r w:rsidRPr="00A70B05">
              <w:rPr>
                <w:rFonts w:ascii="Arial" w:hAnsi="Arial" w:cs="Arial"/>
                <w:sz w:val="18"/>
                <w:highlight w:val="yellow"/>
                <w:lang w:val="en-CA"/>
              </w:rPr>
              <w:t>Nature of the harm and inability to measure it</w:t>
            </w:r>
          </w:p>
          <w:p w14:paraId="12BA67E1" w14:textId="77777777" w:rsidR="00A7096C" w:rsidRPr="00A70B05" w:rsidRDefault="00A7096C" w:rsidP="007B5B1B">
            <w:pPr>
              <w:pStyle w:val="Regular"/>
              <w:numPr>
                <w:ilvl w:val="1"/>
                <w:numId w:val="30"/>
              </w:numPr>
              <w:ind w:left="1701"/>
              <w:rPr>
                <w:rFonts w:ascii="Arial" w:hAnsi="Arial" w:cs="Arial"/>
                <w:sz w:val="18"/>
                <w:lang w:val="en-CA"/>
              </w:rPr>
            </w:pPr>
            <w:r w:rsidRPr="00A70B05">
              <w:rPr>
                <w:rFonts w:ascii="Arial" w:hAnsi="Arial" w:cs="Arial"/>
                <w:sz w:val="18"/>
                <w:lang w:val="en-CA"/>
              </w:rPr>
              <w:t xml:space="preserve">Some harms are "difficult, if not impossible, to measure scientifically" </w:t>
            </w:r>
          </w:p>
          <w:p w14:paraId="142FD22C" w14:textId="77777777" w:rsidR="00A7096C" w:rsidRPr="00A70B05" w:rsidRDefault="00A7096C" w:rsidP="007B5B1B">
            <w:pPr>
              <w:pStyle w:val="Regular"/>
              <w:numPr>
                <w:ilvl w:val="1"/>
                <w:numId w:val="30"/>
              </w:numPr>
              <w:ind w:left="1701"/>
              <w:rPr>
                <w:rFonts w:ascii="Arial" w:hAnsi="Arial" w:cs="Arial"/>
                <w:b/>
                <w:sz w:val="18"/>
                <w:lang w:val="en-CA"/>
              </w:rPr>
            </w:pPr>
            <w:r w:rsidRPr="00A70B05">
              <w:rPr>
                <w:rFonts w:ascii="Arial" w:hAnsi="Arial" w:cs="Arial"/>
                <w:sz w:val="18"/>
                <w:lang w:val="en-CA"/>
              </w:rPr>
              <w:t>Resort to logic and common sense (no evidence available)</w:t>
            </w:r>
          </w:p>
          <w:p w14:paraId="099E94A4" w14:textId="77777777" w:rsidR="00A7096C" w:rsidRPr="00A70B05" w:rsidRDefault="00A7096C" w:rsidP="007B5B1B">
            <w:pPr>
              <w:pStyle w:val="Regular"/>
              <w:numPr>
                <w:ilvl w:val="1"/>
                <w:numId w:val="30"/>
              </w:numPr>
              <w:ind w:left="1701"/>
              <w:rPr>
                <w:rFonts w:ascii="Arial" w:hAnsi="Arial" w:cs="Arial"/>
                <w:sz w:val="18"/>
                <w:lang w:val="en-CA"/>
              </w:rPr>
            </w:pPr>
            <w:r w:rsidRPr="00A70B05">
              <w:rPr>
                <w:rFonts w:ascii="Arial" w:hAnsi="Arial" w:cs="Arial"/>
                <w:sz w:val="18"/>
                <w:lang w:val="en-CA"/>
              </w:rPr>
              <w:t xml:space="preserve">In some cases the objective asserted by the government will be largely a matter of the "values and principles essential to a free and democratic society". In such cases it may </w:t>
            </w:r>
            <w:r w:rsidRPr="00A70B05">
              <w:rPr>
                <w:rFonts w:ascii="Arial" w:hAnsi="Arial" w:cs="Arial"/>
                <w:sz w:val="18"/>
                <w:u w:val="single"/>
                <w:lang w:val="en-CA"/>
              </w:rPr>
              <w:t>not be appropriate to require proof according to the usual civil requirements</w:t>
            </w:r>
          </w:p>
          <w:p w14:paraId="23B902F7" w14:textId="55B13607" w:rsidR="00A7096C" w:rsidRPr="00A70B05" w:rsidRDefault="00A7096C" w:rsidP="002E62DE">
            <w:pPr>
              <w:pStyle w:val="Regular"/>
              <w:ind w:left="1080"/>
              <w:rPr>
                <w:rFonts w:ascii="Arial" w:hAnsi="Arial" w:cs="Arial"/>
                <w:sz w:val="18"/>
                <w:highlight w:val="yellow"/>
                <w:lang w:val="en-CA"/>
              </w:rPr>
            </w:pPr>
            <w:r w:rsidRPr="00A70B05">
              <w:rPr>
                <w:rFonts w:ascii="Arial" w:hAnsi="Arial" w:cs="Arial"/>
                <w:sz w:val="18"/>
                <w:lang w:val="en-CA"/>
              </w:rPr>
              <w:t xml:space="preserve">2. </w:t>
            </w:r>
            <w:r w:rsidRPr="00A70B05">
              <w:rPr>
                <w:rFonts w:ascii="Arial" w:hAnsi="Arial" w:cs="Arial"/>
                <w:sz w:val="18"/>
                <w:highlight w:val="yellow"/>
                <w:lang w:val="en-CA"/>
              </w:rPr>
              <w:t>Vulnerability of the group protected</w:t>
            </w:r>
            <w:r w:rsidR="00614697" w:rsidRPr="00A70B05">
              <w:rPr>
                <w:rFonts w:ascii="Arial" w:hAnsi="Arial" w:cs="Arial"/>
                <w:sz w:val="18"/>
                <w:highlight w:val="yellow"/>
                <w:lang w:val="en-CA"/>
              </w:rPr>
              <w:t xml:space="preserve"> – Cdn voters are presumed to be mature </w:t>
            </w:r>
            <w:r w:rsidR="00614697" w:rsidRPr="00B74A4A">
              <w:rPr>
                <w:rFonts w:ascii="Arial" w:hAnsi="Arial" w:cs="Arial"/>
                <w:sz w:val="18"/>
                <w:highlight w:val="yellow"/>
                <w:lang w:val="en-CA"/>
              </w:rPr>
              <w:t>and intelligent</w:t>
            </w:r>
          </w:p>
          <w:p w14:paraId="0BB377BA" w14:textId="77777777" w:rsidR="00A7096C" w:rsidRPr="00A70B05" w:rsidRDefault="00A7096C" w:rsidP="002E62DE">
            <w:pPr>
              <w:pStyle w:val="Regular"/>
              <w:ind w:left="1080"/>
              <w:rPr>
                <w:rFonts w:ascii="Arial" w:hAnsi="Arial" w:cs="Arial"/>
                <w:sz w:val="18"/>
                <w:highlight w:val="yellow"/>
                <w:lang w:val="en-CA"/>
              </w:rPr>
            </w:pPr>
            <w:r w:rsidRPr="00A70B05">
              <w:rPr>
                <w:rFonts w:ascii="Arial" w:hAnsi="Arial" w:cs="Arial"/>
                <w:sz w:val="18"/>
                <w:highlight w:val="yellow"/>
                <w:lang w:val="en-CA"/>
              </w:rPr>
              <w:t>3. Subjective fears and apprehension of harm</w:t>
            </w:r>
          </w:p>
          <w:p w14:paraId="7F04E4AC" w14:textId="77777777" w:rsidR="00A7096C" w:rsidRPr="00A7096C" w:rsidRDefault="00A7096C" w:rsidP="002E62DE">
            <w:pPr>
              <w:pStyle w:val="Regular"/>
              <w:ind w:left="1080"/>
              <w:rPr>
                <w:rFonts w:ascii="Arial" w:hAnsi="Arial" w:cs="Arial"/>
                <w:sz w:val="18"/>
                <w:lang w:val="en-CA"/>
              </w:rPr>
            </w:pPr>
            <w:r w:rsidRPr="00A70B05">
              <w:rPr>
                <w:rFonts w:ascii="Arial" w:hAnsi="Arial" w:cs="Arial"/>
                <w:sz w:val="18"/>
                <w:highlight w:val="yellow"/>
                <w:lang w:val="en-CA"/>
              </w:rPr>
              <w:t>4. Nature of the Infringed Activity: Political Expression</w:t>
            </w:r>
          </w:p>
          <w:p w14:paraId="79C58CF9" w14:textId="4960550C" w:rsidR="00A7096C" w:rsidRPr="00A7096C" w:rsidRDefault="00A7096C" w:rsidP="007B5B1B">
            <w:pPr>
              <w:pStyle w:val="Regular"/>
              <w:numPr>
                <w:ilvl w:val="0"/>
                <w:numId w:val="63"/>
              </w:numPr>
              <w:rPr>
                <w:rFonts w:ascii="Arial" w:hAnsi="Arial" w:cs="Arial"/>
                <w:b/>
                <w:sz w:val="18"/>
                <w:lang w:val="en-CA"/>
              </w:rPr>
            </w:pPr>
            <w:r w:rsidRPr="00A77364">
              <w:rPr>
                <w:rFonts w:ascii="Arial" w:hAnsi="Arial" w:cs="Arial"/>
                <w:b/>
                <w:color w:val="0000FF"/>
                <w:sz w:val="18"/>
                <w:lang w:val="en-CA"/>
              </w:rPr>
              <w:t>Oakes</w:t>
            </w:r>
            <w:r w:rsidRPr="00A7096C">
              <w:rPr>
                <w:rFonts w:ascii="Arial" w:hAnsi="Arial" w:cs="Arial"/>
                <w:sz w:val="18"/>
                <w:lang w:val="en-CA"/>
              </w:rPr>
              <w:t xml:space="preserve">: valid </w:t>
            </w:r>
            <w:r w:rsidRPr="00A7096C">
              <w:rPr>
                <w:rFonts w:ascii="Arial" w:hAnsi="Arial" w:cs="Arial"/>
                <w:sz w:val="18"/>
                <w:lang w:val="en-CA"/>
              </w:rPr>
              <w:sym w:font="Wingdings" w:char="F0E0"/>
            </w:r>
            <w:r w:rsidRPr="00A7096C">
              <w:rPr>
                <w:rFonts w:ascii="Arial" w:hAnsi="Arial" w:cs="Arial"/>
                <w:sz w:val="18"/>
                <w:lang w:val="en-CA"/>
              </w:rPr>
              <w:t xml:space="preserve"> Contributes to information equality, to fairness and reputation of electoral system which is a pillar of Canadian democracy. Magnitude of the ban is small. Outweighs. </w:t>
            </w:r>
            <w:r w:rsidR="00B74A4A">
              <w:rPr>
                <w:rFonts w:ascii="Arial" w:hAnsi="Arial" w:cs="Arial"/>
                <w:sz w:val="18"/>
                <w:lang w:val="en-CA"/>
              </w:rPr>
              <w:t xml:space="preserve">Minimal impairment test, doesn’t </w:t>
            </w:r>
          </w:p>
          <w:p w14:paraId="698659E9" w14:textId="77777777" w:rsidR="00DA5A67" w:rsidRDefault="00DA5A67" w:rsidP="00712AB8">
            <w:pPr>
              <w:pStyle w:val="Regular"/>
              <w:rPr>
                <w:rFonts w:ascii="Arial" w:hAnsi="Arial" w:cs="Arial"/>
                <w:b/>
                <w:sz w:val="18"/>
                <w:lang w:val="en-CA"/>
              </w:rPr>
            </w:pPr>
          </w:p>
          <w:p w14:paraId="2ABE1B47" w14:textId="50004237" w:rsidR="00A7096C" w:rsidRPr="00A7096C" w:rsidRDefault="00A7096C" w:rsidP="00712AB8">
            <w:pPr>
              <w:pStyle w:val="Regular"/>
              <w:rPr>
                <w:rFonts w:ascii="Arial" w:hAnsi="Arial" w:cs="Arial"/>
                <w:sz w:val="18"/>
                <w:lang w:val="en-CA"/>
              </w:rPr>
            </w:pPr>
            <w:r w:rsidRPr="00DA5A67">
              <w:rPr>
                <w:rFonts w:ascii="Arial" w:hAnsi="Arial" w:cs="Arial"/>
                <w:b/>
                <w:sz w:val="18"/>
                <w:lang w:val="en-CA"/>
              </w:rPr>
              <w:t>Dissent</w:t>
            </w:r>
            <w:r w:rsidRPr="00A7096C">
              <w:rPr>
                <w:rFonts w:ascii="Arial" w:hAnsi="Arial" w:cs="Arial"/>
                <w:sz w:val="18"/>
                <w:lang w:val="en-CA"/>
              </w:rPr>
              <w:t>:</w:t>
            </w:r>
            <w:r w:rsidR="00291707">
              <w:rPr>
                <w:rFonts w:ascii="Arial" w:hAnsi="Arial" w:cs="Arial"/>
                <w:sz w:val="18"/>
                <w:lang w:val="en-CA"/>
              </w:rPr>
              <w:t xml:space="preserve">  </w:t>
            </w:r>
            <w:r w:rsidR="00291707" w:rsidRPr="00A77364">
              <w:rPr>
                <w:rFonts w:ascii="Arial" w:hAnsi="Arial" w:cs="Arial"/>
                <w:b/>
                <w:color w:val="0000FF"/>
                <w:sz w:val="18"/>
                <w:lang w:val="en-CA"/>
              </w:rPr>
              <w:t>DOESN’T PASS 3</w:t>
            </w:r>
            <w:r w:rsidR="00291707" w:rsidRPr="00A77364">
              <w:rPr>
                <w:rFonts w:ascii="Arial" w:hAnsi="Arial" w:cs="Arial"/>
                <w:b/>
                <w:color w:val="0000FF"/>
                <w:sz w:val="18"/>
                <w:vertAlign w:val="superscript"/>
                <w:lang w:val="en-CA"/>
              </w:rPr>
              <w:t>rd</w:t>
            </w:r>
            <w:r w:rsidR="00291707" w:rsidRPr="00A77364">
              <w:rPr>
                <w:rFonts w:ascii="Arial" w:hAnsi="Arial" w:cs="Arial"/>
                <w:b/>
                <w:color w:val="0000FF"/>
                <w:sz w:val="18"/>
                <w:lang w:val="en-CA"/>
              </w:rPr>
              <w:t xml:space="preserve"> TEST OF PROPORTIONALITY (COST/BENEFIT ANALYSIS)</w:t>
            </w:r>
          </w:p>
          <w:p w14:paraId="5A293F25" w14:textId="77777777" w:rsidR="00A7096C" w:rsidRPr="00A7096C" w:rsidRDefault="00A7096C" w:rsidP="007B5B1B">
            <w:pPr>
              <w:pStyle w:val="Regular"/>
              <w:numPr>
                <w:ilvl w:val="0"/>
                <w:numId w:val="63"/>
              </w:numPr>
              <w:rPr>
                <w:rFonts w:ascii="Arial" w:hAnsi="Arial" w:cs="Arial"/>
                <w:b/>
                <w:sz w:val="18"/>
                <w:lang w:val="en-CA"/>
              </w:rPr>
            </w:pPr>
            <w:r w:rsidRPr="00A7096C">
              <w:rPr>
                <w:rFonts w:ascii="Arial" w:hAnsi="Arial" w:cs="Arial"/>
                <w:sz w:val="18"/>
                <w:lang w:val="en-CA"/>
              </w:rPr>
              <w:t xml:space="preserve">Evidence is highly theoretical, highly speculative and far from sufficient to justify infringing on the core right at issue </w:t>
            </w:r>
          </w:p>
          <w:p w14:paraId="7B684BCC" w14:textId="77777777" w:rsidR="00A7096C" w:rsidRPr="00A7096C" w:rsidRDefault="00A7096C" w:rsidP="007B5B1B">
            <w:pPr>
              <w:pStyle w:val="Regular"/>
              <w:numPr>
                <w:ilvl w:val="0"/>
                <w:numId w:val="63"/>
              </w:numPr>
              <w:rPr>
                <w:rFonts w:ascii="Arial" w:hAnsi="Arial" w:cs="Arial"/>
                <w:b/>
                <w:sz w:val="18"/>
                <w:lang w:val="en-CA"/>
              </w:rPr>
            </w:pPr>
            <w:r w:rsidRPr="00A7096C">
              <w:rPr>
                <w:rFonts w:ascii="Arial" w:hAnsi="Arial" w:cs="Arial"/>
                <w:sz w:val="18"/>
                <w:lang w:val="en-CA"/>
              </w:rPr>
              <w:t xml:space="preserve">Harm caused is considerable, limited duration is not determinative </w:t>
            </w:r>
            <w:r w:rsidRPr="00A7096C">
              <w:rPr>
                <w:rFonts w:ascii="Arial" w:hAnsi="Arial" w:cs="Arial"/>
                <w:sz w:val="18"/>
                <w:lang w:val="en-CA"/>
              </w:rPr>
              <w:sym w:font="Wingdings" w:char="F0E0"/>
            </w:r>
            <w:r w:rsidRPr="00A7096C">
              <w:rPr>
                <w:rFonts w:ascii="Arial" w:hAnsi="Arial" w:cs="Arial"/>
                <w:sz w:val="18"/>
                <w:lang w:val="en-CA"/>
              </w:rPr>
              <w:t xml:space="preserve"> demonstrable </w:t>
            </w:r>
          </w:p>
          <w:p w14:paraId="0124E98D" w14:textId="77777777" w:rsidR="00291707" w:rsidRDefault="00A7096C" w:rsidP="007B5B1B">
            <w:pPr>
              <w:pStyle w:val="Regular"/>
              <w:numPr>
                <w:ilvl w:val="0"/>
                <w:numId w:val="63"/>
              </w:numPr>
              <w:rPr>
                <w:rFonts w:ascii="Arial" w:hAnsi="Arial" w:cs="Arial"/>
                <w:b/>
                <w:sz w:val="18"/>
                <w:lang w:val="en-CA"/>
              </w:rPr>
            </w:pPr>
            <w:r w:rsidRPr="00A7096C">
              <w:rPr>
                <w:rFonts w:ascii="Arial" w:hAnsi="Arial" w:cs="Arial"/>
                <w:sz w:val="18"/>
                <w:lang w:val="en-CA"/>
              </w:rPr>
              <w:t>Overly broad</w:t>
            </w:r>
          </w:p>
          <w:p w14:paraId="6234222C" w14:textId="002082EB" w:rsidR="00A7096C" w:rsidRPr="00291707" w:rsidRDefault="00A7096C" w:rsidP="007B5B1B">
            <w:pPr>
              <w:pStyle w:val="Regular"/>
              <w:numPr>
                <w:ilvl w:val="0"/>
                <w:numId w:val="63"/>
              </w:numPr>
              <w:rPr>
                <w:rFonts w:ascii="Arial" w:hAnsi="Arial" w:cs="Arial"/>
                <w:b/>
                <w:sz w:val="18"/>
                <w:lang w:val="en-CA"/>
              </w:rPr>
            </w:pPr>
            <w:r w:rsidRPr="00291707">
              <w:rPr>
                <w:rFonts w:ascii="Arial" w:hAnsi="Arial" w:cs="Arial"/>
                <w:sz w:val="18"/>
                <w:lang w:val="en-CA"/>
              </w:rPr>
              <w:t xml:space="preserve">There is a right to receive information as well as disseminate it. </w:t>
            </w:r>
          </w:p>
          <w:p w14:paraId="038D0379" w14:textId="4CB7E657" w:rsidR="00DA5A67" w:rsidRPr="00A7096C" w:rsidRDefault="00DA5A67" w:rsidP="00712AB8">
            <w:pPr>
              <w:pStyle w:val="Regular"/>
              <w:rPr>
                <w:rFonts w:ascii="Arial" w:hAnsi="Arial" w:cs="Arial"/>
                <w:sz w:val="18"/>
                <w:lang w:val="en-CA"/>
              </w:rPr>
            </w:pPr>
          </w:p>
        </w:tc>
      </w:tr>
    </w:tbl>
    <w:p w14:paraId="25B37EED" w14:textId="639B4538" w:rsidR="005B1710" w:rsidRPr="00A7096C" w:rsidRDefault="005B1710" w:rsidP="00812CB3">
      <w:pPr>
        <w:pStyle w:val="Regular"/>
        <w:rPr>
          <w:rFonts w:ascii="Arial" w:hAnsi="Arial" w:cs="Arial"/>
          <w:sz w:val="18"/>
          <w:lang w:val="en-CA"/>
        </w:rPr>
      </w:pPr>
    </w:p>
    <w:p w14:paraId="7219001E" w14:textId="77777777" w:rsidR="005B1710" w:rsidRPr="00A7096C" w:rsidRDefault="005B1710"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A7096C" w:rsidRPr="00A7096C" w14:paraId="0F8B5742" w14:textId="77777777" w:rsidTr="00A7096C">
        <w:tc>
          <w:tcPr>
            <w:tcW w:w="8856" w:type="dxa"/>
          </w:tcPr>
          <w:p w14:paraId="1D2E2D44" w14:textId="3EF6B507" w:rsidR="00A7096C" w:rsidRPr="00A7096C" w:rsidRDefault="00A7096C" w:rsidP="00712AB8">
            <w:pPr>
              <w:pStyle w:val="Case"/>
              <w:rPr>
                <w:i/>
                <w:sz w:val="18"/>
                <w:szCs w:val="18"/>
                <w:highlight w:val="yellow"/>
              </w:rPr>
            </w:pPr>
            <w:bookmarkStart w:id="98" w:name="_Toc448168891"/>
            <w:bookmarkStart w:id="99" w:name="_Toc353478698"/>
            <w:r w:rsidRPr="00A7096C">
              <w:rPr>
                <w:rFonts w:ascii="Arial" w:hAnsi="Arial" w:cs="Arial"/>
                <w:sz w:val="18"/>
                <w:szCs w:val="18"/>
                <w:highlight w:val="yellow"/>
              </w:rPr>
              <w:t>Baier v Alberta (2007)</w:t>
            </w:r>
            <w:bookmarkEnd w:id="98"/>
            <w:r w:rsidR="00360934" w:rsidRPr="00360934">
              <w:rPr>
                <w:rFonts w:ascii="Arial" w:hAnsi="Arial" w:cs="Arial"/>
                <w:sz w:val="18"/>
                <w:szCs w:val="18"/>
              </w:rPr>
              <w:t xml:space="preserve"> * Positive claim rights</w:t>
            </w:r>
            <w:bookmarkEnd w:id="99"/>
          </w:p>
        </w:tc>
      </w:tr>
      <w:tr w:rsidR="00A7096C" w:rsidRPr="00A7096C" w14:paraId="495C7DF1" w14:textId="77777777" w:rsidTr="00712AB8">
        <w:trPr>
          <w:trHeight w:val="5590"/>
        </w:trPr>
        <w:tc>
          <w:tcPr>
            <w:tcW w:w="8856" w:type="dxa"/>
          </w:tcPr>
          <w:p w14:paraId="51E55492" w14:textId="2C61FDBA" w:rsidR="00A7096C" w:rsidRDefault="00A7096C" w:rsidP="00712AB8">
            <w:pPr>
              <w:pStyle w:val="Regular"/>
              <w:rPr>
                <w:rFonts w:ascii="Arial" w:hAnsi="Arial" w:cs="Arial"/>
                <w:sz w:val="18"/>
                <w:lang w:val="en-CA"/>
              </w:rPr>
            </w:pPr>
            <w:r w:rsidRPr="000F66ED">
              <w:rPr>
                <w:rFonts w:ascii="Arial" w:hAnsi="Arial" w:cs="Arial"/>
                <w:b/>
                <w:sz w:val="18"/>
                <w:lang w:val="en-CA"/>
              </w:rPr>
              <w:t>Facts</w:t>
            </w:r>
            <w:r w:rsidRPr="00A7096C">
              <w:rPr>
                <w:rFonts w:ascii="Arial" w:hAnsi="Arial" w:cs="Arial"/>
                <w:sz w:val="18"/>
                <w:lang w:val="en-CA"/>
              </w:rPr>
              <w:t xml:space="preserve">: Alberta </w:t>
            </w:r>
            <w:r w:rsidRPr="00A7096C">
              <w:rPr>
                <w:rFonts w:ascii="Arial" w:hAnsi="Arial" w:cs="Arial"/>
                <w:i/>
                <w:sz w:val="18"/>
                <w:lang w:val="en-CA"/>
              </w:rPr>
              <w:t>Act</w:t>
            </w:r>
            <w:r w:rsidRPr="00A7096C">
              <w:rPr>
                <w:rFonts w:ascii="Arial" w:hAnsi="Arial" w:cs="Arial"/>
                <w:sz w:val="18"/>
                <w:lang w:val="en-CA"/>
              </w:rPr>
              <w:t xml:space="preserve"> that governs the proceedings for election to school boards – changed qualifications required to run for trustee. School employees used to be ineligible in the jurisdiction in which they were employed. Amended so that employees weren’t able to run for </w:t>
            </w:r>
            <w:r w:rsidRPr="0073059D">
              <w:rPr>
                <w:rFonts w:ascii="Arial" w:hAnsi="Arial" w:cs="Arial"/>
                <w:i/>
                <w:sz w:val="18"/>
                <w:lang w:val="en-CA"/>
              </w:rPr>
              <w:t>any</w:t>
            </w:r>
            <w:r w:rsidRPr="00A7096C">
              <w:rPr>
                <w:rFonts w:ascii="Arial" w:hAnsi="Arial" w:cs="Arial"/>
                <w:sz w:val="18"/>
                <w:lang w:val="en-CA"/>
              </w:rPr>
              <w:t xml:space="preserve"> school board in </w:t>
            </w:r>
            <w:r w:rsidRPr="0073059D">
              <w:rPr>
                <w:rFonts w:ascii="Arial" w:hAnsi="Arial" w:cs="Arial"/>
                <w:i/>
                <w:sz w:val="18"/>
                <w:lang w:val="en-CA"/>
              </w:rPr>
              <w:t>any</w:t>
            </w:r>
            <w:r w:rsidRPr="00A7096C">
              <w:rPr>
                <w:rFonts w:ascii="Arial" w:hAnsi="Arial" w:cs="Arial"/>
                <w:sz w:val="18"/>
                <w:lang w:val="en-CA"/>
              </w:rPr>
              <w:t xml:space="preserve"> district unless they were on leave of absence</w:t>
            </w:r>
            <w:r w:rsidR="0073059D">
              <w:rPr>
                <w:rFonts w:ascii="Arial" w:hAnsi="Arial" w:cs="Arial"/>
                <w:sz w:val="18"/>
                <w:lang w:val="en-CA"/>
              </w:rPr>
              <w:t xml:space="preserve"> or their running would be deemed a resignation from their employment</w:t>
            </w:r>
            <w:r w:rsidRPr="00A7096C">
              <w:rPr>
                <w:rFonts w:ascii="Arial" w:hAnsi="Arial" w:cs="Arial"/>
                <w:sz w:val="18"/>
                <w:lang w:val="en-CA"/>
              </w:rPr>
              <w:t xml:space="preserve">.  </w:t>
            </w:r>
          </w:p>
          <w:p w14:paraId="639AE7D1" w14:textId="77777777" w:rsidR="000F66ED" w:rsidRPr="00A7096C" w:rsidRDefault="000F66ED" w:rsidP="00712AB8">
            <w:pPr>
              <w:pStyle w:val="Regular"/>
              <w:rPr>
                <w:rFonts w:ascii="Arial" w:hAnsi="Arial" w:cs="Arial"/>
                <w:sz w:val="18"/>
                <w:lang w:val="en-CA"/>
              </w:rPr>
            </w:pPr>
          </w:p>
          <w:p w14:paraId="65EA3EBA" w14:textId="77777777" w:rsidR="00A7096C" w:rsidRPr="00A7096C" w:rsidRDefault="00A7096C" w:rsidP="00712AB8">
            <w:pPr>
              <w:pStyle w:val="Regular"/>
              <w:rPr>
                <w:rFonts w:ascii="Arial" w:hAnsi="Arial" w:cs="Arial"/>
                <w:sz w:val="18"/>
                <w:lang w:val="en-CA"/>
              </w:rPr>
            </w:pPr>
            <w:r w:rsidRPr="000F66ED">
              <w:rPr>
                <w:rFonts w:ascii="Arial" w:hAnsi="Arial" w:cs="Arial"/>
                <w:b/>
                <w:sz w:val="18"/>
                <w:lang w:val="en-CA"/>
              </w:rPr>
              <w:t>Decision</w:t>
            </w:r>
            <w:r w:rsidRPr="00A7096C">
              <w:rPr>
                <w:rFonts w:ascii="Arial" w:hAnsi="Arial" w:cs="Arial"/>
                <w:sz w:val="18"/>
                <w:lang w:val="en-CA"/>
              </w:rPr>
              <w:t xml:space="preserve">: Does </w:t>
            </w:r>
            <w:r w:rsidRPr="000F66ED">
              <w:rPr>
                <w:rFonts w:ascii="Arial" w:hAnsi="Arial" w:cs="Arial"/>
                <w:sz w:val="18"/>
                <w:u w:val="single"/>
                <w:lang w:val="en-CA"/>
              </w:rPr>
              <w:t>not</w:t>
            </w:r>
            <w:r w:rsidRPr="00A7096C">
              <w:rPr>
                <w:rFonts w:ascii="Arial" w:hAnsi="Arial" w:cs="Arial"/>
                <w:sz w:val="18"/>
                <w:lang w:val="en-CA"/>
              </w:rPr>
              <w:t xml:space="preserve"> infringe 2(b) </w:t>
            </w:r>
          </w:p>
          <w:p w14:paraId="48BC2CDE" w14:textId="77777777" w:rsidR="000F66ED" w:rsidRDefault="000F66ED" w:rsidP="00712AB8">
            <w:pPr>
              <w:pStyle w:val="Regular"/>
              <w:rPr>
                <w:rFonts w:ascii="Arial" w:hAnsi="Arial" w:cs="Arial"/>
                <w:b/>
                <w:sz w:val="18"/>
                <w:lang w:val="en-CA"/>
              </w:rPr>
            </w:pPr>
          </w:p>
          <w:p w14:paraId="66754FAB" w14:textId="77777777" w:rsidR="00A7096C" w:rsidRPr="00A7096C" w:rsidRDefault="00A7096C" w:rsidP="00712AB8">
            <w:pPr>
              <w:pStyle w:val="Regular"/>
              <w:rPr>
                <w:rFonts w:ascii="Arial" w:hAnsi="Arial" w:cs="Arial"/>
                <w:sz w:val="18"/>
                <w:lang w:val="en-CA"/>
              </w:rPr>
            </w:pPr>
            <w:r w:rsidRPr="000F66ED">
              <w:rPr>
                <w:rFonts w:ascii="Arial" w:hAnsi="Arial" w:cs="Arial"/>
                <w:b/>
                <w:sz w:val="18"/>
                <w:lang w:val="en-CA"/>
              </w:rPr>
              <w:t>Reasons</w:t>
            </w:r>
            <w:r w:rsidRPr="00A7096C">
              <w:rPr>
                <w:rFonts w:ascii="Arial" w:hAnsi="Arial" w:cs="Arial"/>
                <w:sz w:val="18"/>
                <w:lang w:val="en-CA"/>
              </w:rPr>
              <w:t>:</w:t>
            </w:r>
          </w:p>
          <w:p w14:paraId="3D7E34C1" w14:textId="712FF318" w:rsidR="00A7096C" w:rsidRPr="00F86022" w:rsidRDefault="00A7096C" w:rsidP="007B5B1B">
            <w:pPr>
              <w:pStyle w:val="Regular"/>
              <w:numPr>
                <w:ilvl w:val="0"/>
                <w:numId w:val="63"/>
              </w:numPr>
              <w:rPr>
                <w:rFonts w:ascii="Arial" w:hAnsi="Arial" w:cs="Arial"/>
                <w:b/>
                <w:color w:val="0C31DF"/>
                <w:sz w:val="18"/>
                <w:lang w:val="en-CA"/>
              </w:rPr>
            </w:pPr>
            <w:r w:rsidRPr="00F86022">
              <w:rPr>
                <w:rFonts w:ascii="Arial" w:hAnsi="Arial" w:cs="Arial"/>
                <w:b/>
                <w:sz w:val="18"/>
                <w:lang w:val="en-CA"/>
              </w:rPr>
              <w:t>To argue for a right to a statutory platform for expression</w:t>
            </w:r>
            <w:r w:rsidRPr="00F86022">
              <w:rPr>
                <w:rFonts w:ascii="Arial" w:hAnsi="Arial" w:cs="Arial"/>
                <w:b/>
                <w:sz w:val="18"/>
                <w:u w:val="single"/>
                <w:lang w:val="en-CA"/>
              </w:rPr>
              <w:t>,</w:t>
            </w:r>
            <w:r w:rsidRPr="00F86022">
              <w:rPr>
                <w:rFonts w:ascii="Arial" w:hAnsi="Arial" w:cs="Arial"/>
                <w:b/>
                <w:color w:val="0C31DF"/>
                <w:sz w:val="18"/>
                <w:u w:val="single"/>
                <w:lang w:val="en-CA"/>
              </w:rPr>
              <w:t>:</w:t>
            </w:r>
          </w:p>
          <w:p w14:paraId="5EDBABFD" w14:textId="77777777" w:rsidR="00BC3CEB" w:rsidRPr="00F86022" w:rsidRDefault="00BC3CEB" w:rsidP="007B5B1B">
            <w:pPr>
              <w:pStyle w:val="Regular"/>
              <w:numPr>
                <w:ilvl w:val="0"/>
                <w:numId w:val="66"/>
              </w:numPr>
              <w:rPr>
                <w:rFonts w:ascii="Arial" w:hAnsi="Arial" w:cs="Arial"/>
                <w:b/>
                <w:sz w:val="18"/>
                <w:lang w:val="en-CA"/>
              </w:rPr>
            </w:pPr>
            <w:r w:rsidRPr="00F86022">
              <w:rPr>
                <w:rFonts w:ascii="Arial" w:hAnsi="Arial" w:cs="Arial"/>
                <w:b/>
                <w:sz w:val="18"/>
                <w:lang w:val="en-CA"/>
              </w:rPr>
              <w:t>Is it a form of expression?</w:t>
            </w:r>
          </w:p>
          <w:p w14:paraId="2DBA9D97" w14:textId="22896CE7" w:rsidR="00A7096C" w:rsidRDefault="00BC3CEB" w:rsidP="007B5B1B">
            <w:pPr>
              <w:pStyle w:val="Regular"/>
              <w:numPr>
                <w:ilvl w:val="1"/>
                <w:numId w:val="66"/>
              </w:numPr>
              <w:rPr>
                <w:rFonts w:ascii="Arial" w:hAnsi="Arial" w:cs="Arial"/>
                <w:sz w:val="18"/>
                <w:lang w:val="en-CA"/>
              </w:rPr>
            </w:pPr>
            <w:r>
              <w:rPr>
                <w:rFonts w:ascii="Arial" w:hAnsi="Arial" w:cs="Arial"/>
                <w:sz w:val="18"/>
                <w:lang w:val="en-CA"/>
              </w:rPr>
              <w:t>If so do they have an entitlement to govt action (ie govt must legislate or otherwise act to support or enable an expressive activity) or simply the right to be free from govt interference</w:t>
            </w:r>
            <w:r w:rsidR="0039505C">
              <w:rPr>
                <w:rFonts w:ascii="Arial" w:hAnsi="Arial" w:cs="Arial"/>
                <w:sz w:val="18"/>
                <w:lang w:val="en-CA"/>
              </w:rPr>
              <w:t xml:space="preserve"> (negative right)</w:t>
            </w:r>
            <w:r>
              <w:rPr>
                <w:rFonts w:ascii="Arial" w:hAnsi="Arial" w:cs="Arial"/>
                <w:sz w:val="18"/>
                <w:lang w:val="en-CA"/>
              </w:rPr>
              <w:t>?</w:t>
            </w:r>
          </w:p>
          <w:p w14:paraId="1054B374" w14:textId="578DD248" w:rsidR="00BC3CEB" w:rsidRPr="00F86022" w:rsidRDefault="00BC3CEB" w:rsidP="007B5B1B">
            <w:pPr>
              <w:pStyle w:val="Regular"/>
              <w:numPr>
                <w:ilvl w:val="0"/>
                <w:numId w:val="66"/>
              </w:numPr>
              <w:rPr>
                <w:rFonts w:ascii="Arial" w:hAnsi="Arial" w:cs="Arial"/>
                <w:b/>
                <w:sz w:val="18"/>
                <w:lang w:val="en-CA"/>
              </w:rPr>
            </w:pPr>
            <w:r w:rsidRPr="00F86022">
              <w:rPr>
                <w:rFonts w:ascii="Arial" w:hAnsi="Arial" w:cs="Arial"/>
                <w:b/>
                <w:sz w:val="18"/>
                <w:lang w:val="en-CA"/>
              </w:rPr>
              <w:t xml:space="preserve">If positive rights claim then </w:t>
            </w:r>
            <w:r w:rsidRPr="00F86022">
              <w:rPr>
                <w:rFonts w:ascii="Arial" w:hAnsi="Arial" w:cs="Arial"/>
                <w:b/>
                <w:color w:val="0C31DF"/>
                <w:sz w:val="18"/>
                <w:u w:val="single"/>
                <w:lang w:val="en-CA"/>
              </w:rPr>
              <w:t>must satisfy ALL Dunmore factors</w:t>
            </w:r>
          </w:p>
          <w:p w14:paraId="186C6033" w14:textId="6C8C6499" w:rsidR="00BC3CEB" w:rsidRPr="00A7096C" w:rsidRDefault="00BC3CEB" w:rsidP="007B5B1B">
            <w:pPr>
              <w:pStyle w:val="Regular"/>
              <w:numPr>
                <w:ilvl w:val="0"/>
                <w:numId w:val="80"/>
              </w:numPr>
              <w:rPr>
                <w:rFonts w:ascii="Arial" w:hAnsi="Arial" w:cs="Arial"/>
                <w:sz w:val="18"/>
                <w:lang w:val="en-CA"/>
              </w:rPr>
            </w:pPr>
            <w:r>
              <w:rPr>
                <w:rFonts w:ascii="Arial" w:hAnsi="Arial" w:cs="Arial"/>
                <w:sz w:val="18"/>
                <w:lang w:val="en-CA"/>
              </w:rPr>
              <w:t>It must be g</w:t>
            </w:r>
            <w:r w:rsidRPr="00A7096C">
              <w:rPr>
                <w:rFonts w:ascii="Arial" w:hAnsi="Arial" w:cs="Arial"/>
                <w:sz w:val="18"/>
                <w:lang w:val="en-CA"/>
              </w:rPr>
              <w:t>rounded in fundamental Charter freedoms rather than in access to a particular statutory regime</w:t>
            </w:r>
            <w:r>
              <w:rPr>
                <w:rFonts w:ascii="Arial" w:hAnsi="Arial" w:cs="Arial"/>
                <w:sz w:val="18"/>
                <w:lang w:val="en-CA"/>
              </w:rPr>
              <w:t xml:space="preserve"> – court needs to consider whether the activity for which the claimant seeks s 2(b) protection</w:t>
            </w:r>
          </w:p>
          <w:p w14:paraId="6B3C7CA6" w14:textId="66A0DC9C" w:rsidR="00A7096C" w:rsidRPr="00A7096C" w:rsidRDefault="00A7096C" w:rsidP="007B5B1B">
            <w:pPr>
              <w:pStyle w:val="Regular"/>
              <w:numPr>
                <w:ilvl w:val="0"/>
                <w:numId w:val="80"/>
              </w:numPr>
              <w:rPr>
                <w:rFonts w:ascii="Arial" w:hAnsi="Arial" w:cs="Arial"/>
                <w:sz w:val="18"/>
                <w:lang w:val="en-CA"/>
              </w:rPr>
            </w:pPr>
            <w:r w:rsidRPr="00A7096C">
              <w:rPr>
                <w:rFonts w:ascii="Arial" w:hAnsi="Arial" w:cs="Arial"/>
                <w:sz w:val="18"/>
                <w:lang w:val="en-CA"/>
              </w:rPr>
              <w:t xml:space="preserve">The claimant must meet an evidentiary burden of demonstrating that exclusion from a statutory regime permits a </w:t>
            </w:r>
            <w:r w:rsidRPr="00A7096C">
              <w:rPr>
                <w:rFonts w:ascii="Arial" w:hAnsi="Arial" w:cs="Arial"/>
                <w:sz w:val="18"/>
                <w:u w:val="single"/>
                <w:lang w:val="en-CA"/>
              </w:rPr>
              <w:t xml:space="preserve">SUBSTANTIAL interference </w:t>
            </w:r>
            <w:r w:rsidRPr="00A7096C">
              <w:rPr>
                <w:rFonts w:ascii="Arial" w:hAnsi="Arial" w:cs="Arial"/>
                <w:sz w:val="18"/>
                <w:lang w:val="en-CA"/>
              </w:rPr>
              <w:t xml:space="preserve">with activity protected under s. 2, </w:t>
            </w:r>
            <w:r w:rsidRPr="00A7096C">
              <w:rPr>
                <w:rFonts w:ascii="Arial" w:hAnsi="Arial" w:cs="Arial"/>
                <w:sz w:val="18"/>
                <w:u w:val="single"/>
                <w:lang w:val="en-CA"/>
              </w:rPr>
              <w:t>OR</w:t>
            </w:r>
            <w:r w:rsidRPr="00A7096C">
              <w:rPr>
                <w:rFonts w:ascii="Arial" w:hAnsi="Arial" w:cs="Arial"/>
                <w:sz w:val="18"/>
                <w:lang w:val="en-CA"/>
              </w:rPr>
              <w:t xml:space="preserve"> that the</w:t>
            </w:r>
            <w:r w:rsidRPr="00A7096C">
              <w:rPr>
                <w:rFonts w:ascii="Arial" w:hAnsi="Arial" w:cs="Arial"/>
                <w:sz w:val="18"/>
                <w:u w:val="single"/>
                <w:lang w:val="en-CA"/>
              </w:rPr>
              <w:t xml:space="preserve"> purpose of the exclusion was to infringe such activity</w:t>
            </w:r>
          </w:p>
          <w:p w14:paraId="0A86E17F" w14:textId="443C2A7B" w:rsidR="00A7096C" w:rsidRPr="00A7096C" w:rsidRDefault="00A7096C" w:rsidP="007B5B1B">
            <w:pPr>
              <w:pStyle w:val="Regular"/>
              <w:numPr>
                <w:ilvl w:val="0"/>
                <w:numId w:val="80"/>
              </w:numPr>
              <w:rPr>
                <w:rFonts w:ascii="Arial" w:hAnsi="Arial" w:cs="Arial"/>
                <w:sz w:val="18"/>
                <w:lang w:val="en-CA"/>
              </w:rPr>
            </w:pPr>
            <w:r w:rsidRPr="00A7096C">
              <w:rPr>
                <w:rFonts w:ascii="Arial" w:hAnsi="Arial" w:cs="Arial"/>
                <w:sz w:val="18"/>
                <w:lang w:val="en-CA"/>
              </w:rPr>
              <w:t>The state must be accountable for the inability to exercise the fundamental freedom</w:t>
            </w:r>
          </w:p>
          <w:p w14:paraId="73857BE8" w14:textId="77777777" w:rsidR="00A7096C" w:rsidRPr="00A7096C" w:rsidRDefault="00A7096C" w:rsidP="007B5B1B">
            <w:pPr>
              <w:pStyle w:val="Regular"/>
              <w:numPr>
                <w:ilvl w:val="1"/>
                <w:numId w:val="30"/>
              </w:numPr>
              <w:ind w:left="1800"/>
              <w:rPr>
                <w:rFonts w:ascii="Arial" w:hAnsi="Arial" w:cs="Arial"/>
                <w:sz w:val="18"/>
                <w:lang w:val="en-CA"/>
              </w:rPr>
            </w:pPr>
            <w:r w:rsidRPr="00A7096C">
              <w:rPr>
                <w:rFonts w:ascii="Arial" w:hAnsi="Arial" w:cs="Arial"/>
                <w:sz w:val="18"/>
                <w:lang w:val="en-CA"/>
              </w:rPr>
              <w:t>Does the government substantially orchestrate, encourage or sustain the violation of fundamental freedoms?</w:t>
            </w:r>
          </w:p>
          <w:p w14:paraId="62EF6B04" w14:textId="77777777" w:rsidR="00A7096C" w:rsidRPr="00A7096C" w:rsidRDefault="00A7096C" w:rsidP="00712AB8">
            <w:pPr>
              <w:pStyle w:val="Regular"/>
              <w:rPr>
                <w:rFonts w:ascii="Arial" w:hAnsi="Arial" w:cs="Arial"/>
                <w:sz w:val="18"/>
                <w:lang w:val="en-CA"/>
              </w:rPr>
            </w:pPr>
            <w:r w:rsidRPr="00A7096C">
              <w:rPr>
                <w:rFonts w:ascii="Arial" w:hAnsi="Arial" w:cs="Arial"/>
                <w:sz w:val="18"/>
                <w:lang w:val="en-CA"/>
              </w:rPr>
              <w:sym w:font="Wingdings" w:char="F0E0"/>
            </w:r>
            <w:r w:rsidRPr="00A7096C">
              <w:rPr>
                <w:rFonts w:ascii="Arial" w:hAnsi="Arial" w:cs="Arial"/>
                <w:sz w:val="18"/>
                <w:lang w:val="en-CA"/>
              </w:rPr>
              <w:t xml:space="preserve"> Infringement</w:t>
            </w:r>
          </w:p>
          <w:p w14:paraId="761228B9" w14:textId="77777777" w:rsidR="000F66ED" w:rsidRDefault="000F66ED" w:rsidP="00712AB8">
            <w:pPr>
              <w:pStyle w:val="Regular"/>
              <w:rPr>
                <w:rFonts w:ascii="Arial" w:hAnsi="Arial" w:cs="Arial"/>
                <w:b/>
                <w:sz w:val="18"/>
                <w:lang w:val="en-CA"/>
              </w:rPr>
            </w:pPr>
          </w:p>
          <w:p w14:paraId="15E95C7C" w14:textId="77777777" w:rsidR="00A7096C" w:rsidRPr="00A7096C" w:rsidRDefault="00A7096C" w:rsidP="00712AB8">
            <w:pPr>
              <w:pStyle w:val="Regular"/>
              <w:rPr>
                <w:rFonts w:ascii="Arial" w:hAnsi="Arial" w:cs="Arial"/>
                <w:sz w:val="18"/>
                <w:lang w:val="en-CA"/>
              </w:rPr>
            </w:pPr>
            <w:r w:rsidRPr="000F66ED">
              <w:rPr>
                <w:rFonts w:ascii="Arial" w:hAnsi="Arial" w:cs="Arial"/>
                <w:b/>
                <w:sz w:val="18"/>
                <w:lang w:val="en-CA"/>
              </w:rPr>
              <w:t>Application</w:t>
            </w:r>
            <w:r w:rsidRPr="00A7096C">
              <w:rPr>
                <w:rFonts w:ascii="Arial" w:hAnsi="Arial" w:cs="Arial"/>
                <w:sz w:val="18"/>
                <w:lang w:val="en-CA"/>
              </w:rPr>
              <w:t>:</w:t>
            </w:r>
          </w:p>
          <w:p w14:paraId="348DC755" w14:textId="34CD7259" w:rsidR="00A7096C" w:rsidRDefault="00A7096C" w:rsidP="007B5B1B">
            <w:pPr>
              <w:pStyle w:val="Regular"/>
              <w:numPr>
                <w:ilvl w:val="0"/>
                <w:numId w:val="63"/>
              </w:numPr>
              <w:rPr>
                <w:rFonts w:ascii="Arial" w:hAnsi="Arial" w:cs="Arial"/>
                <w:sz w:val="18"/>
                <w:lang w:val="en-CA"/>
              </w:rPr>
            </w:pPr>
            <w:r w:rsidRPr="00A7096C">
              <w:rPr>
                <w:rFonts w:ascii="Arial" w:hAnsi="Arial" w:cs="Arial"/>
                <w:sz w:val="18"/>
                <w:lang w:val="en-CA"/>
              </w:rPr>
              <w:t>1. Within 2(b)?</w:t>
            </w:r>
            <w:r w:rsidR="00BC3CEB">
              <w:rPr>
                <w:rFonts w:ascii="Arial" w:hAnsi="Arial" w:cs="Arial"/>
                <w:sz w:val="18"/>
                <w:lang w:val="en-CA"/>
              </w:rPr>
              <w:t xml:space="preserve"> NO</w:t>
            </w:r>
          </w:p>
          <w:p w14:paraId="65E803CA" w14:textId="4BC3527E" w:rsidR="00BC3CEB" w:rsidRPr="00BC3CEB" w:rsidRDefault="00BC3CEB" w:rsidP="007B5B1B">
            <w:pPr>
              <w:pStyle w:val="Regular"/>
              <w:numPr>
                <w:ilvl w:val="0"/>
                <w:numId w:val="63"/>
              </w:numPr>
              <w:rPr>
                <w:rFonts w:ascii="Arial" w:hAnsi="Arial" w:cs="Arial"/>
                <w:sz w:val="18"/>
                <w:highlight w:val="green"/>
                <w:lang w:val="en-CA"/>
              </w:rPr>
            </w:pPr>
            <w:r w:rsidRPr="00BC3CEB">
              <w:rPr>
                <w:rFonts w:ascii="Arial" w:hAnsi="Arial" w:cs="Arial"/>
                <w:sz w:val="18"/>
                <w:highlight w:val="green"/>
                <w:lang w:val="en-CA"/>
              </w:rPr>
              <w:t>In Dunmore, the SCC found an exception to the rule that S 2 does not require positive govt action</w:t>
            </w:r>
          </w:p>
          <w:p w14:paraId="1E50F0CA" w14:textId="31140045" w:rsidR="00AF49C5" w:rsidRDefault="00AF49C5" w:rsidP="007B5B1B">
            <w:pPr>
              <w:pStyle w:val="Regular"/>
              <w:numPr>
                <w:ilvl w:val="1"/>
                <w:numId w:val="30"/>
              </w:numPr>
              <w:rPr>
                <w:rFonts w:ascii="Arial" w:hAnsi="Arial" w:cs="Arial"/>
                <w:sz w:val="18"/>
                <w:lang w:val="en-CA"/>
              </w:rPr>
            </w:pPr>
            <w:r>
              <w:rPr>
                <w:rFonts w:ascii="Arial" w:hAnsi="Arial" w:cs="Arial"/>
                <w:sz w:val="18"/>
                <w:lang w:val="en-CA"/>
              </w:rPr>
              <w:t>Court held the appellants had a p</w:t>
            </w:r>
            <w:r w:rsidR="00A7096C" w:rsidRPr="00A7096C">
              <w:rPr>
                <w:rFonts w:ascii="Arial" w:hAnsi="Arial" w:cs="Arial"/>
                <w:sz w:val="18"/>
                <w:lang w:val="en-CA"/>
              </w:rPr>
              <w:t xml:space="preserve">ositive claim </w:t>
            </w:r>
            <w:r w:rsidR="00A7096C" w:rsidRPr="00A7096C">
              <w:rPr>
                <w:rFonts w:ascii="Arial" w:hAnsi="Arial" w:cs="Arial"/>
                <w:sz w:val="18"/>
                <w:lang w:val="en-CA"/>
              </w:rPr>
              <w:sym w:font="Wingdings" w:char="F0E0"/>
            </w:r>
            <w:r w:rsidR="00A7096C" w:rsidRPr="00A7096C">
              <w:rPr>
                <w:rFonts w:ascii="Arial" w:hAnsi="Arial" w:cs="Arial"/>
                <w:sz w:val="18"/>
                <w:lang w:val="en-CA"/>
              </w:rPr>
              <w:t xml:space="preserve"> </w:t>
            </w:r>
            <w:r>
              <w:rPr>
                <w:rFonts w:ascii="Arial" w:hAnsi="Arial" w:cs="Arial"/>
                <w:sz w:val="18"/>
                <w:lang w:val="en-CA"/>
              </w:rPr>
              <w:t>had previously been included in the statutory scheme but the amendments had excluded them</w:t>
            </w:r>
          </w:p>
          <w:p w14:paraId="3E24C9E4" w14:textId="22322603"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Dunmore factors</w:t>
            </w:r>
          </w:p>
          <w:p w14:paraId="24620AA5" w14:textId="77777777" w:rsidR="00A7096C" w:rsidRPr="00A7096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Claim is to a particular statutory regime of school trusteeship</w:t>
            </w:r>
          </w:p>
          <w:p w14:paraId="603F151C" w14:textId="5204BFFA" w:rsidR="00A7096C" w:rsidRPr="00A7096C" w:rsidRDefault="00A7096C" w:rsidP="007B5B1B">
            <w:pPr>
              <w:pStyle w:val="Regular"/>
              <w:numPr>
                <w:ilvl w:val="2"/>
                <w:numId w:val="30"/>
              </w:numPr>
              <w:rPr>
                <w:rFonts w:ascii="Arial" w:hAnsi="Arial" w:cs="Arial"/>
                <w:color w:val="E36C0A" w:themeColor="accent6" w:themeShade="BF"/>
                <w:sz w:val="18"/>
                <w:lang w:val="en-CA"/>
              </w:rPr>
            </w:pPr>
            <w:r w:rsidRPr="00A7096C">
              <w:rPr>
                <w:rFonts w:ascii="Arial" w:hAnsi="Arial" w:cs="Arial"/>
                <w:sz w:val="18"/>
                <w:lang w:val="en-CA"/>
              </w:rPr>
              <w:t>Does not meet 1</w:t>
            </w:r>
            <w:r w:rsidRPr="00A7096C">
              <w:rPr>
                <w:rFonts w:ascii="Arial" w:hAnsi="Arial" w:cs="Arial"/>
                <w:sz w:val="18"/>
                <w:vertAlign w:val="superscript"/>
                <w:lang w:val="en-CA"/>
              </w:rPr>
              <w:t>st</w:t>
            </w:r>
            <w:r w:rsidRPr="00A7096C">
              <w:rPr>
                <w:rFonts w:ascii="Arial" w:hAnsi="Arial" w:cs="Arial"/>
                <w:sz w:val="18"/>
                <w:lang w:val="en-CA"/>
              </w:rPr>
              <w:t xml:space="preserve"> factor </w:t>
            </w:r>
            <w:r w:rsidRPr="00A7096C">
              <w:rPr>
                <w:rFonts w:ascii="Arial" w:hAnsi="Arial" w:cs="Arial"/>
                <w:sz w:val="18"/>
                <w:lang w:val="en-CA"/>
              </w:rPr>
              <w:sym w:font="Wingdings" w:char="F0E0"/>
            </w:r>
            <w:r w:rsidRPr="00A7096C">
              <w:rPr>
                <w:rFonts w:ascii="Arial" w:hAnsi="Arial" w:cs="Arial"/>
                <w:sz w:val="18"/>
                <w:lang w:val="en-CA"/>
              </w:rPr>
              <w:t xml:space="preserve"> </w:t>
            </w:r>
            <w:r w:rsidR="006F2EF6">
              <w:rPr>
                <w:rFonts w:ascii="Arial" w:hAnsi="Arial" w:cs="Arial"/>
                <w:sz w:val="18"/>
                <w:lang w:val="en-CA"/>
              </w:rPr>
              <w:t>claims of underinclusion</w:t>
            </w:r>
            <w:r w:rsidR="00F9556F">
              <w:rPr>
                <w:rFonts w:ascii="Arial" w:hAnsi="Arial" w:cs="Arial"/>
                <w:sz w:val="18"/>
                <w:lang w:val="en-CA"/>
              </w:rPr>
              <w:t xml:space="preserve"> (</w:t>
            </w:r>
            <w:r w:rsidR="00F9556F" w:rsidRPr="00F9556F">
              <w:rPr>
                <w:rFonts w:ascii="Arial" w:hAnsi="Arial" w:cs="Arial"/>
                <w:sz w:val="18"/>
                <w:highlight w:val="green"/>
                <w:lang w:val="en-CA"/>
              </w:rPr>
              <w:t>precludes P from using a statutory platform)</w:t>
            </w:r>
            <w:r w:rsidR="006F2EF6">
              <w:rPr>
                <w:rFonts w:ascii="Arial" w:hAnsi="Arial" w:cs="Arial"/>
                <w:sz w:val="18"/>
                <w:lang w:val="en-CA"/>
              </w:rPr>
              <w:t xml:space="preserve"> should be </w:t>
            </w:r>
            <w:r w:rsidRPr="00A7096C">
              <w:rPr>
                <w:rFonts w:ascii="Arial" w:hAnsi="Arial" w:cs="Arial"/>
                <w:sz w:val="18"/>
                <w:lang w:val="en-CA"/>
              </w:rPr>
              <w:t>grounded in freedom</w:t>
            </w:r>
            <w:r w:rsidR="006F2EF6">
              <w:rPr>
                <w:rFonts w:ascii="Arial" w:hAnsi="Arial" w:cs="Arial"/>
                <w:sz w:val="18"/>
                <w:lang w:val="en-CA"/>
              </w:rPr>
              <w:t xml:space="preserve"> not statutory regime </w:t>
            </w:r>
            <w:r w:rsidR="006F2EF6" w:rsidRPr="006F2EF6">
              <w:rPr>
                <w:rFonts w:ascii="Arial" w:hAnsi="Arial" w:cs="Arial"/>
                <w:sz w:val="18"/>
                <w:lang w:val="en-CA"/>
              </w:rPr>
              <w:sym w:font="Wingdings" w:char="F0E0"/>
            </w:r>
            <w:r w:rsidR="006F2EF6">
              <w:rPr>
                <w:rFonts w:ascii="Arial" w:hAnsi="Arial" w:cs="Arial"/>
                <w:sz w:val="18"/>
                <w:lang w:val="en-CA"/>
              </w:rPr>
              <w:t xml:space="preserve"> in this case it was grounded in trusteeship – not a protected freedom</w:t>
            </w:r>
            <w:r w:rsidR="006F2EF6" w:rsidRPr="006F2EF6">
              <w:rPr>
                <w:rFonts w:ascii="Arial" w:hAnsi="Arial" w:cs="Arial"/>
                <w:sz w:val="18"/>
                <w:lang w:val="en-CA"/>
              </w:rPr>
              <w:sym w:font="Wingdings" w:char="F0E0"/>
            </w:r>
            <w:r w:rsidR="006F2EF6">
              <w:rPr>
                <w:rFonts w:ascii="Arial" w:hAnsi="Arial" w:cs="Arial"/>
                <w:sz w:val="18"/>
                <w:lang w:val="en-CA"/>
              </w:rPr>
              <w:t xml:space="preserve">  Fails #1</w:t>
            </w:r>
          </w:p>
          <w:p w14:paraId="6F19C3B6" w14:textId="77777777" w:rsidR="00A7096C" w:rsidRPr="00A7096C" w:rsidRDefault="00A7096C" w:rsidP="007B5B1B">
            <w:pPr>
              <w:pStyle w:val="Regular"/>
              <w:numPr>
                <w:ilvl w:val="2"/>
                <w:numId w:val="30"/>
              </w:numPr>
              <w:rPr>
                <w:rFonts w:ascii="Arial" w:hAnsi="Arial" w:cs="Arial"/>
                <w:color w:val="E36C0A" w:themeColor="accent6" w:themeShade="BF"/>
                <w:sz w:val="18"/>
                <w:lang w:val="en-CA"/>
              </w:rPr>
            </w:pPr>
            <w:r w:rsidRPr="00A7096C">
              <w:rPr>
                <w:rFonts w:ascii="Arial" w:hAnsi="Arial" w:cs="Arial"/>
                <w:sz w:val="18"/>
                <w:lang w:val="en-CA"/>
              </w:rPr>
              <w:t>Would also fail 2</w:t>
            </w:r>
            <w:r w:rsidRPr="00A7096C">
              <w:rPr>
                <w:rFonts w:ascii="Arial" w:hAnsi="Arial" w:cs="Arial"/>
                <w:sz w:val="18"/>
                <w:vertAlign w:val="superscript"/>
                <w:lang w:val="en-CA"/>
              </w:rPr>
              <w:t>nd</w:t>
            </w:r>
          </w:p>
          <w:p w14:paraId="4A761693" w14:textId="77777777" w:rsidR="00A7096C" w:rsidRPr="00A7096C" w:rsidRDefault="00A7096C" w:rsidP="007B5B1B">
            <w:pPr>
              <w:pStyle w:val="Regular"/>
              <w:numPr>
                <w:ilvl w:val="3"/>
                <w:numId w:val="30"/>
              </w:numPr>
              <w:rPr>
                <w:rFonts w:ascii="Arial" w:hAnsi="Arial" w:cs="Arial"/>
                <w:sz w:val="18"/>
                <w:lang w:val="en-CA"/>
              </w:rPr>
            </w:pPr>
            <w:r w:rsidRPr="00A7096C">
              <w:rPr>
                <w:rFonts w:ascii="Arial" w:hAnsi="Arial" w:cs="Arial"/>
                <w:color w:val="000000" w:themeColor="text1"/>
                <w:sz w:val="18"/>
                <w:lang w:val="en-CA"/>
              </w:rPr>
              <w:t>Does not substantially interfere (</w:t>
            </w:r>
            <w:r w:rsidRPr="00A7096C">
              <w:rPr>
                <w:rFonts w:ascii="Arial" w:hAnsi="Arial" w:cs="Arial"/>
                <w:sz w:val="18"/>
                <w:lang w:val="en-CA"/>
              </w:rPr>
              <w:t>remain free to express themselves in relation in many other ways)</w:t>
            </w:r>
          </w:p>
          <w:p w14:paraId="48A88A49" w14:textId="77777777" w:rsidR="00A7096C" w:rsidRDefault="00A7096C" w:rsidP="007B5B1B">
            <w:pPr>
              <w:pStyle w:val="Regular"/>
              <w:numPr>
                <w:ilvl w:val="3"/>
                <w:numId w:val="30"/>
              </w:numPr>
              <w:rPr>
                <w:rFonts w:ascii="Arial" w:hAnsi="Arial" w:cs="Arial"/>
                <w:sz w:val="18"/>
                <w:lang w:val="en-CA"/>
              </w:rPr>
            </w:pPr>
            <w:r w:rsidRPr="00A7096C">
              <w:rPr>
                <w:rFonts w:ascii="Arial" w:hAnsi="Arial" w:cs="Arial"/>
                <w:sz w:val="18"/>
                <w:u w:val="single"/>
                <w:lang w:val="en-CA"/>
              </w:rPr>
              <w:t>No evidence</w:t>
            </w:r>
            <w:r w:rsidRPr="00A7096C">
              <w:rPr>
                <w:rFonts w:ascii="Arial" w:hAnsi="Arial" w:cs="Arial"/>
                <w:sz w:val="18"/>
                <w:lang w:val="en-CA"/>
              </w:rPr>
              <w:t xml:space="preserve"> that the purpose was to restrain their expression</w:t>
            </w:r>
          </w:p>
          <w:p w14:paraId="6F9F3260" w14:textId="2F4CF02D" w:rsidR="00BC3CEB" w:rsidRPr="00A7096C" w:rsidRDefault="00BC3CEB" w:rsidP="00BC3CEB">
            <w:pPr>
              <w:pStyle w:val="Regular"/>
              <w:rPr>
                <w:rFonts w:ascii="Arial" w:hAnsi="Arial" w:cs="Arial"/>
                <w:sz w:val="18"/>
                <w:lang w:val="en-CA"/>
              </w:rPr>
            </w:pPr>
          </w:p>
        </w:tc>
      </w:tr>
    </w:tbl>
    <w:p w14:paraId="767C3A7F" w14:textId="77777777" w:rsidR="005B1710" w:rsidRPr="00A7096C" w:rsidRDefault="005B1710"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A7096C" w:rsidRPr="00A7096C" w14:paraId="44F94830" w14:textId="77777777" w:rsidTr="00A7096C">
        <w:tc>
          <w:tcPr>
            <w:tcW w:w="8856" w:type="dxa"/>
          </w:tcPr>
          <w:p w14:paraId="4B3ED835" w14:textId="2C9315BB" w:rsidR="00A7096C" w:rsidRPr="00A7096C" w:rsidRDefault="00A7096C" w:rsidP="00712AB8">
            <w:pPr>
              <w:pStyle w:val="Case"/>
              <w:rPr>
                <w:i/>
                <w:sz w:val="18"/>
                <w:szCs w:val="18"/>
                <w:highlight w:val="yellow"/>
              </w:rPr>
            </w:pPr>
            <w:bookmarkStart w:id="100" w:name="_Toc448168892"/>
            <w:bookmarkStart w:id="101" w:name="_Toc353478699"/>
            <w:r w:rsidRPr="00A7096C">
              <w:rPr>
                <w:rFonts w:ascii="Arial" w:hAnsi="Arial" w:cs="Arial"/>
                <w:sz w:val="18"/>
                <w:szCs w:val="18"/>
                <w:highlight w:val="yellow"/>
              </w:rPr>
              <w:t>Greater Vancouver Transit Authority</w:t>
            </w:r>
            <w:bookmarkEnd w:id="100"/>
            <w:r w:rsidRPr="00A7096C">
              <w:rPr>
                <w:rFonts w:ascii="Arial" w:hAnsi="Arial" w:cs="Arial"/>
                <w:sz w:val="18"/>
                <w:szCs w:val="18"/>
                <w:highlight w:val="yellow"/>
              </w:rPr>
              <w:t xml:space="preserve"> </w:t>
            </w:r>
            <w:r w:rsidR="0012136C">
              <w:rPr>
                <w:rFonts w:ascii="Arial" w:hAnsi="Arial" w:cs="Arial"/>
                <w:sz w:val="18"/>
                <w:szCs w:val="18"/>
                <w:highlight w:val="yellow"/>
              </w:rPr>
              <w:t xml:space="preserve"> ** EXCELLENT CASE FOR REVIEW</w:t>
            </w:r>
            <w:bookmarkEnd w:id="101"/>
          </w:p>
        </w:tc>
      </w:tr>
      <w:tr w:rsidR="00A7096C" w:rsidRPr="00A7096C" w14:paraId="55AF1348" w14:textId="77777777" w:rsidTr="000A7E5F">
        <w:trPr>
          <w:trHeight w:val="2258"/>
        </w:trPr>
        <w:tc>
          <w:tcPr>
            <w:tcW w:w="8856" w:type="dxa"/>
          </w:tcPr>
          <w:p w14:paraId="4AD7E093" w14:textId="084236B3" w:rsidR="0012136C" w:rsidRDefault="0012136C" w:rsidP="00712AB8">
            <w:pPr>
              <w:pStyle w:val="Regular"/>
              <w:rPr>
                <w:rFonts w:ascii="Arial" w:hAnsi="Arial" w:cs="Arial"/>
                <w:b/>
                <w:sz w:val="18"/>
                <w:lang w:val="en-CA"/>
              </w:rPr>
            </w:pPr>
          </w:p>
          <w:p w14:paraId="185B5060" w14:textId="6945CC3B" w:rsidR="00A7096C" w:rsidRDefault="00A7096C" w:rsidP="00712AB8">
            <w:pPr>
              <w:pStyle w:val="Regular"/>
              <w:rPr>
                <w:rFonts w:ascii="Arial" w:hAnsi="Arial" w:cs="Arial"/>
                <w:b/>
                <w:sz w:val="18"/>
                <w:lang w:val="en-CA"/>
              </w:rPr>
            </w:pPr>
            <w:r w:rsidRPr="005830DC">
              <w:rPr>
                <w:rFonts w:ascii="Arial" w:hAnsi="Arial" w:cs="Arial"/>
                <w:b/>
                <w:sz w:val="18"/>
                <w:lang w:val="en-CA"/>
              </w:rPr>
              <w:t>Facts</w:t>
            </w:r>
            <w:r w:rsidRPr="00A7096C">
              <w:rPr>
                <w:rFonts w:ascii="Arial" w:hAnsi="Arial" w:cs="Arial"/>
                <w:sz w:val="18"/>
                <w:lang w:val="en-CA"/>
              </w:rPr>
              <w:t>: Canada Federation of Students and BC Teacher’s Federation attempted to purchase advertising space</w:t>
            </w:r>
            <w:r w:rsidR="005830DC">
              <w:rPr>
                <w:rFonts w:ascii="Arial" w:hAnsi="Arial" w:cs="Arial"/>
                <w:sz w:val="18"/>
                <w:lang w:val="en-CA"/>
              </w:rPr>
              <w:t xml:space="preserve"> on buses</w:t>
            </w:r>
            <w:r w:rsidR="00590F2E">
              <w:rPr>
                <w:rFonts w:ascii="Arial" w:hAnsi="Arial" w:cs="Arial"/>
                <w:sz w:val="18"/>
                <w:lang w:val="en-CA"/>
              </w:rPr>
              <w:t xml:space="preserve"> that would be used in relation to upcoming provincial elections</w:t>
            </w:r>
            <w:r w:rsidR="004314FC">
              <w:rPr>
                <w:rFonts w:ascii="Arial" w:hAnsi="Arial" w:cs="Arial"/>
                <w:sz w:val="18"/>
                <w:lang w:val="en-CA"/>
              </w:rPr>
              <w:t>. Students were going to advertise about tuition costs, etc, BCTF concerned with education budget cuts and effects on schools/students</w:t>
            </w:r>
            <w:r w:rsidRPr="00A7096C">
              <w:rPr>
                <w:rFonts w:ascii="Arial" w:hAnsi="Arial" w:cs="Arial"/>
                <w:sz w:val="18"/>
                <w:lang w:val="en-CA"/>
              </w:rPr>
              <w:t xml:space="preserve">. </w:t>
            </w:r>
            <w:r w:rsidR="00723ADC">
              <w:rPr>
                <w:rFonts w:ascii="Arial" w:hAnsi="Arial" w:cs="Arial"/>
                <w:sz w:val="18"/>
                <w:lang w:val="en-CA"/>
              </w:rPr>
              <w:t>GVTA r</w:t>
            </w:r>
            <w:r w:rsidRPr="00A7096C">
              <w:rPr>
                <w:rFonts w:ascii="Arial" w:hAnsi="Arial" w:cs="Arial"/>
                <w:sz w:val="18"/>
                <w:lang w:val="en-CA"/>
              </w:rPr>
              <w:t xml:space="preserve">efused to post the respondents' advertisements on the basis that such advertisements were not permitted by their advertising policies. </w:t>
            </w:r>
            <w:r w:rsidRPr="00A7096C">
              <w:rPr>
                <w:rFonts w:ascii="Arial" w:hAnsi="Arial" w:cs="Arial"/>
                <w:b/>
                <w:sz w:val="18"/>
                <w:u w:val="single"/>
                <w:lang w:val="en-CA"/>
              </w:rPr>
              <w:t>Not a statute</w:t>
            </w:r>
            <w:r w:rsidRPr="00A7096C">
              <w:rPr>
                <w:rFonts w:ascii="Arial" w:hAnsi="Arial" w:cs="Arial"/>
                <w:b/>
                <w:sz w:val="18"/>
                <w:lang w:val="en-CA"/>
              </w:rPr>
              <w:t xml:space="preserve">. </w:t>
            </w:r>
            <w:r w:rsidR="0027372F">
              <w:rPr>
                <w:rFonts w:ascii="Arial" w:hAnsi="Arial" w:cs="Arial"/>
                <w:b/>
                <w:sz w:val="18"/>
                <w:lang w:val="en-CA"/>
              </w:rPr>
              <w:t xml:space="preserve">Relevant provisions: </w:t>
            </w:r>
            <w:r w:rsidR="001273E9">
              <w:rPr>
                <w:rFonts w:ascii="Arial" w:hAnsi="Arial" w:cs="Arial"/>
                <w:b/>
                <w:sz w:val="18"/>
                <w:lang w:val="en-CA"/>
              </w:rPr>
              <w:t xml:space="preserve">2) </w:t>
            </w:r>
            <w:r w:rsidR="0027372F">
              <w:rPr>
                <w:rFonts w:ascii="Arial" w:hAnsi="Arial" w:cs="Arial"/>
                <w:b/>
                <w:sz w:val="18"/>
                <w:lang w:val="en-CA"/>
              </w:rPr>
              <w:t xml:space="preserve">ads should be limited to those that are goods, services, PSAs and public events.  Excludes: </w:t>
            </w:r>
            <w:r w:rsidR="001273E9">
              <w:rPr>
                <w:rFonts w:ascii="Arial" w:hAnsi="Arial" w:cs="Arial"/>
                <w:b/>
                <w:sz w:val="18"/>
                <w:lang w:val="en-CA"/>
              </w:rPr>
              <w:t xml:space="preserve">7) </w:t>
            </w:r>
            <w:r w:rsidR="0027372F">
              <w:rPr>
                <w:rFonts w:ascii="Arial" w:hAnsi="Arial" w:cs="Arial"/>
                <w:b/>
                <w:sz w:val="18"/>
                <w:lang w:val="en-CA"/>
              </w:rPr>
              <w:t xml:space="preserve">any likely to cause offence to any person or group of person or create controversy. AND </w:t>
            </w:r>
            <w:r w:rsidR="001273E9">
              <w:rPr>
                <w:rFonts w:ascii="Arial" w:hAnsi="Arial" w:cs="Arial"/>
                <w:b/>
                <w:sz w:val="18"/>
                <w:lang w:val="en-CA"/>
              </w:rPr>
              <w:t xml:space="preserve">9) anything political - </w:t>
            </w:r>
            <w:r w:rsidR="0027372F">
              <w:rPr>
                <w:rFonts w:ascii="Arial" w:hAnsi="Arial" w:cs="Arial"/>
                <w:b/>
                <w:sz w:val="18"/>
                <w:lang w:val="en-CA"/>
              </w:rPr>
              <w:t xml:space="preserve">any that conveys </w:t>
            </w:r>
            <w:r w:rsidR="001273E9">
              <w:rPr>
                <w:rFonts w:ascii="Arial" w:hAnsi="Arial" w:cs="Arial"/>
                <w:b/>
                <w:sz w:val="18"/>
                <w:lang w:val="en-CA"/>
              </w:rPr>
              <w:t>information about a political information gathering or event, a political party</w:t>
            </w:r>
            <w:r w:rsidR="0027372F">
              <w:rPr>
                <w:rFonts w:ascii="Arial" w:hAnsi="Arial" w:cs="Arial"/>
                <w:b/>
                <w:sz w:val="18"/>
                <w:lang w:val="en-CA"/>
              </w:rPr>
              <w:t xml:space="preserve"> </w:t>
            </w:r>
          </w:p>
          <w:p w14:paraId="131B38DB" w14:textId="554EE7F2" w:rsidR="004314FC" w:rsidRPr="004314FC" w:rsidRDefault="004314FC" w:rsidP="004314FC">
            <w:pPr>
              <w:pStyle w:val="Regular"/>
              <w:rPr>
                <w:rFonts w:ascii="Arial" w:hAnsi="Arial" w:cs="Arial"/>
                <w:sz w:val="18"/>
                <w:lang w:val="en-CA"/>
              </w:rPr>
            </w:pPr>
            <w:r w:rsidRPr="004314FC">
              <w:rPr>
                <w:rFonts w:ascii="Arial" w:hAnsi="Arial" w:cs="Arial"/>
                <w:sz w:val="18"/>
                <w:lang w:val="en-CA"/>
              </w:rPr>
              <w:t>The respondents restricted their claim for relief to a declaration, "pursuant to s. 52 of the</w:t>
            </w:r>
            <w:r>
              <w:rPr>
                <w:rFonts w:ascii="Arial" w:hAnsi="Arial" w:cs="Arial"/>
                <w:sz w:val="18"/>
                <w:lang w:val="en-CA"/>
              </w:rPr>
              <w:t xml:space="preserve"> </w:t>
            </w:r>
            <w:r w:rsidRPr="004314FC">
              <w:rPr>
                <w:rFonts w:ascii="Arial" w:hAnsi="Arial" w:cs="Arial"/>
                <w:sz w:val="18"/>
                <w:lang w:val="en-CA"/>
              </w:rPr>
              <w:t>Constitution Act, 1982, that [articles] 2, 7 and 9 of the advertising policies are unconstitutional and of</w:t>
            </w:r>
            <w:r>
              <w:rPr>
                <w:rFonts w:ascii="Arial" w:hAnsi="Arial" w:cs="Arial"/>
                <w:sz w:val="18"/>
                <w:lang w:val="en-CA"/>
              </w:rPr>
              <w:t xml:space="preserve"> </w:t>
            </w:r>
            <w:r w:rsidRPr="004314FC">
              <w:rPr>
                <w:rFonts w:ascii="Arial" w:hAnsi="Arial" w:cs="Arial"/>
                <w:sz w:val="18"/>
                <w:lang w:val="en-CA"/>
              </w:rPr>
              <w:t>no force and effect".</w:t>
            </w:r>
          </w:p>
          <w:p w14:paraId="21B57F0D" w14:textId="77777777" w:rsidR="0012136C" w:rsidRDefault="0012136C" w:rsidP="00712AB8">
            <w:pPr>
              <w:pStyle w:val="Regular"/>
              <w:rPr>
                <w:rFonts w:ascii="Arial" w:hAnsi="Arial" w:cs="Arial"/>
                <w:b/>
                <w:sz w:val="18"/>
                <w:lang w:val="en-CA"/>
              </w:rPr>
            </w:pPr>
          </w:p>
          <w:p w14:paraId="532F50C3" w14:textId="702D7549" w:rsidR="0097505A" w:rsidRPr="00A7096C" w:rsidRDefault="00A7096C" w:rsidP="00712AB8">
            <w:pPr>
              <w:pStyle w:val="Regular"/>
              <w:rPr>
                <w:rFonts w:ascii="Arial" w:hAnsi="Arial" w:cs="Arial"/>
                <w:sz w:val="18"/>
                <w:lang w:val="en-CA"/>
              </w:rPr>
            </w:pPr>
            <w:r w:rsidRPr="00650E05">
              <w:rPr>
                <w:rFonts w:ascii="Arial" w:hAnsi="Arial" w:cs="Arial"/>
                <w:b/>
                <w:sz w:val="18"/>
                <w:lang w:val="en-CA"/>
              </w:rPr>
              <w:t>Decision</w:t>
            </w:r>
            <w:r w:rsidR="000A7E5F">
              <w:rPr>
                <w:rFonts w:ascii="Arial" w:hAnsi="Arial" w:cs="Arial"/>
                <w:b/>
                <w:sz w:val="18"/>
                <w:lang w:val="en-CA"/>
              </w:rPr>
              <w:t xml:space="preserve">: </w:t>
            </w:r>
            <w:r w:rsidR="001921CC">
              <w:rPr>
                <w:rFonts w:ascii="Arial" w:hAnsi="Arial" w:cs="Arial"/>
                <w:b/>
                <w:sz w:val="18"/>
                <w:lang w:val="en-CA"/>
              </w:rPr>
              <w:t xml:space="preserve">GVTA </w:t>
            </w:r>
            <w:r w:rsidR="001921CC">
              <w:rPr>
                <w:rFonts w:ascii="Arial" w:hAnsi="Arial" w:cs="Arial"/>
                <w:sz w:val="18"/>
                <w:lang w:val="en-CA"/>
              </w:rPr>
              <w:t>Articles</w:t>
            </w:r>
            <w:r w:rsidR="000A7E5F" w:rsidRPr="001921CC">
              <w:rPr>
                <w:rFonts w:ascii="Arial" w:hAnsi="Arial" w:cs="Arial"/>
                <w:sz w:val="18"/>
                <w:lang w:val="en-CA"/>
              </w:rPr>
              <w:t xml:space="preserve"> 2 7 and 9 prohibit political advertising which are unjustified limit on the respondents right under s 2(b)</w:t>
            </w:r>
          </w:p>
          <w:p w14:paraId="56CF52D9" w14:textId="77777777" w:rsidR="0012136C" w:rsidRDefault="0012136C" w:rsidP="00712AB8">
            <w:pPr>
              <w:pStyle w:val="Regular"/>
              <w:rPr>
                <w:rFonts w:ascii="Arial" w:hAnsi="Arial" w:cs="Arial"/>
                <w:b/>
                <w:sz w:val="18"/>
                <w:lang w:val="en-CA"/>
              </w:rPr>
            </w:pPr>
          </w:p>
          <w:p w14:paraId="36A31214" w14:textId="77777777" w:rsidR="00A7096C" w:rsidRDefault="00A7096C" w:rsidP="00712AB8">
            <w:pPr>
              <w:pStyle w:val="Regular"/>
              <w:rPr>
                <w:rFonts w:ascii="Arial" w:hAnsi="Arial" w:cs="Arial"/>
                <w:sz w:val="18"/>
                <w:lang w:val="en-CA"/>
              </w:rPr>
            </w:pPr>
            <w:r w:rsidRPr="00650E05">
              <w:rPr>
                <w:rFonts w:ascii="Arial" w:hAnsi="Arial" w:cs="Arial"/>
                <w:b/>
                <w:sz w:val="18"/>
                <w:lang w:val="en-CA"/>
              </w:rPr>
              <w:t>Reasons</w:t>
            </w:r>
            <w:r w:rsidRPr="00A7096C">
              <w:rPr>
                <w:rFonts w:ascii="Arial" w:hAnsi="Arial" w:cs="Arial"/>
                <w:sz w:val="18"/>
                <w:lang w:val="en-CA"/>
              </w:rPr>
              <w:t>:</w:t>
            </w:r>
          </w:p>
          <w:p w14:paraId="1439A7FC" w14:textId="77777777" w:rsidR="00534B91" w:rsidRPr="00A7096C" w:rsidRDefault="00534B91" w:rsidP="00712AB8">
            <w:pPr>
              <w:pStyle w:val="Regular"/>
              <w:rPr>
                <w:rFonts w:ascii="Arial" w:hAnsi="Arial" w:cs="Arial"/>
                <w:sz w:val="18"/>
                <w:lang w:val="en-CA"/>
              </w:rPr>
            </w:pPr>
          </w:p>
          <w:p w14:paraId="5C0A5A5E" w14:textId="069837E4" w:rsidR="00534B91" w:rsidRPr="0038260A" w:rsidRDefault="00534B91" w:rsidP="00534B91">
            <w:pPr>
              <w:pStyle w:val="Regular"/>
              <w:ind w:left="360"/>
              <w:rPr>
                <w:rFonts w:ascii="Arial" w:hAnsi="Arial" w:cs="Arial"/>
                <w:b/>
                <w:sz w:val="18"/>
                <w:lang w:val="en-CA"/>
              </w:rPr>
            </w:pPr>
            <w:r w:rsidRPr="0038260A">
              <w:rPr>
                <w:rFonts w:ascii="Arial" w:hAnsi="Arial" w:cs="Arial"/>
                <w:b/>
                <w:sz w:val="18"/>
                <w:lang w:val="en-CA"/>
              </w:rPr>
              <w:t xml:space="preserve">IS IT A GOVT ENTITY – OR IS </w:t>
            </w:r>
            <w:r w:rsidRPr="0038260A">
              <w:rPr>
                <w:rFonts w:ascii="Arial" w:hAnsi="Arial" w:cs="Arial"/>
                <w:b/>
                <w:sz w:val="18"/>
                <w:u w:val="single"/>
                <w:lang w:val="en-CA"/>
              </w:rPr>
              <w:t>ACTIVITY</w:t>
            </w:r>
            <w:r w:rsidRPr="0038260A">
              <w:rPr>
                <w:rFonts w:ascii="Arial" w:hAnsi="Arial" w:cs="Arial"/>
                <w:b/>
                <w:sz w:val="18"/>
                <w:lang w:val="en-CA"/>
              </w:rPr>
              <w:t xml:space="preserve"> ENGAGED IN CONDUCTED FOR GOVT</w:t>
            </w:r>
            <w:r w:rsidR="00F166D2" w:rsidRPr="0038260A">
              <w:rPr>
                <w:rFonts w:ascii="Arial" w:hAnsi="Arial" w:cs="Arial"/>
                <w:b/>
                <w:sz w:val="18"/>
                <w:lang w:val="en-CA"/>
              </w:rPr>
              <w:t>?  YES GOVT</w:t>
            </w:r>
          </w:p>
          <w:p w14:paraId="28F95DCA" w14:textId="4789715E" w:rsidR="00A7096C" w:rsidRPr="00534B91" w:rsidRDefault="0038260A" w:rsidP="007B5B1B">
            <w:pPr>
              <w:pStyle w:val="Regular"/>
              <w:numPr>
                <w:ilvl w:val="0"/>
                <w:numId w:val="63"/>
              </w:numPr>
              <w:rPr>
                <w:rFonts w:ascii="Arial" w:hAnsi="Arial" w:cs="Arial"/>
                <w:sz w:val="18"/>
                <w:lang w:val="en-CA"/>
              </w:rPr>
            </w:pPr>
            <w:r>
              <w:rPr>
                <w:rFonts w:ascii="Arial" w:hAnsi="Arial" w:cs="Arial"/>
                <w:sz w:val="18"/>
                <w:lang w:val="en-CA"/>
              </w:rPr>
              <w:t>GVTA is gov</w:t>
            </w:r>
            <w:r w:rsidR="00A7096C" w:rsidRPr="0038260A">
              <w:rPr>
                <w:rFonts w:ascii="Arial" w:hAnsi="Arial" w:cs="Arial"/>
                <w:sz w:val="18"/>
                <w:lang w:val="en-CA"/>
              </w:rPr>
              <w:t>t entity</w:t>
            </w:r>
            <w:r w:rsidR="00A7096C" w:rsidRPr="00534B91">
              <w:rPr>
                <w:rFonts w:ascii="Arial" w:hAnsi="Arial" w:cs="Arial"/>
                <w:sz w:val="18"/>
                <w:lang w:val="en-CA"/>
              </w:rPr>
              <w:t xml:space="preserve"> (see </w:t>
            </w:r>
            <w:r w:rsidR="00A7096C" w:rsidRPr="00534B91">
              <w:rPr>
                <w:rFonts w:ascii="Arial" w:hAnsi="Arial" w:cs="Arial"/>
                <w:b/>
                <w:color w:val="0000FF"/>
                <w:sz w:val="18"/>
                <w:lang w:val="en-CA"/>
              </w:rPr>
              <w:t>Applicability</w:t>
            </w:r>
            <w:r w:rsidR="00A7096C" w:rsidRPr="00534B91">
              <w:rPr>
                <w:rFonts w:ascii="Arial" w:hAnsi="Arial" w:cs="Arial"/>
                <w:sz w:val="18"/>
                <w:lang w:val="en-CA"/>
              </w:rPr>
              <w:t xml:space="preserve">) </w:t>
            </w:r>
            <w:r w:rsidR="00A7096C" w:rsidRPr="00A7096C">
              <w:rPr>
                <w:rFonts w:ascii="Arial" w:hAnsi="Arial" w:cs="Arial"/>
                <w:sz w:val="18"/>
                <w:lang w:val="en-CA"/>
              </w:rPr>
              <w:sym w:font="Wingdings" w:char="F0E0"/>
            </w:r>
            <w:r w:rsidR="00A7096C" w:rsidRPr="00534B91">
              <w:rPr>
                <w:rFonts w:ascii="Arial" w:hAnsi="Arial" w:cs="Arial"/>
                <w:sz w:val="18"/>
                <w:lang w:val="en-CA"/>
              </w:rPr>
              <w:t xml:space="preserve"> </w:t>
            </w:r>
            <w:r w:rsidR="00A7096C" w:rsidRPr="00534B91">
              <w:rPr>
                <w:rFonts w:ascii="Arial" w:hAnsi="Arial" w:cs="Arial"/>
                <w:b/>
                <w:sz w:val="18"/>
                <w:highlight w:val="yellow"/>
                <w:lang w:val="en-CA"/>
              </w:rPr>
              <w:t>Charter applicable to all activities</w:t>
            </w:r>
            <w:r w:rsidR="00B80BCB" w:rsidRPr="00534B91">
              <w:rPr>
                <w:rFonts w:ascii="Arial" w:hAnsi="Arial" w:cs="Arial"/>
                <w:b/>
                <w:sz w:val="18"/>
                <w:highlight w:val="yellow"/>
                <w:lang w:val="en-CA"/>
              </w:rPr>
              <w:t xml:space="preserve"> of the GVTA</w:t>
            </w:r>
          </w:p>
          <w:p w14:paraId="06709CC6" w14:textId="77777777" w:rsidR="00534B91" w:rsidRDefault="00534B91" w:rsidP="00534B91">
            <w:pPr>
              <w:pStyle w:val="Regular"/>
              <w:rPr>
                <w:rFonts w:ascii="Arial" w:hAnsi="Arial" w:cs="Arial"/>
                <w:sz w:val="18"/>
                <w:lang w:val="en-CA"/>
              </w:rPr>
            </w:pPr>
          </w:p>
          <w:p w14:paraId="6409BD10" w14:textId="5AB5F12B" w:rsidR="00534B91" w:rsidRPr="0038260A" w:rsidRDefault="00413F6F" w:rsidP="00C4642A">
            <w:pPr>
              <w:pStyle w:val="Regular"/>
              <w:ind w:left="360"/>
              <w:rPr>
                <w:rFonts w:ascii="Arial" w:hAnsi="Arial" w:cs="Arial"/>
                <w:color w:val="0000FF"/>
                <w:sz w:val="18"/>
                <w:lang w:val="en-CA"/>
              </w:rPr>
            </w:pPr>
            <w:r w:rsidRPr="0038260A">
              <w:rPr>
                <w:rFonts w:ascii="Arial" w:hAnsi="Arial" w:cs="Arial"/>
                <w:color w:val="0000FF"/>
                <w:sz w:val="18"/>
                <w:lang w:val="en-CA"/>
              </w:rPr>
              <w:t xml:space="preserve">WHAT PROVISIONS ARE IMPUGNED AND WHAT CHARTER RIGHTS ARE </w:t>
            </w:r>
            <w:r w:rsidR="00942221" w:rsidRPr="0038260A">
              <w:rPr>
                <w:rFonts w:ascii="Arial" w:hAnsi="Arial" w:cs="Arial"/>
                <w:color w:val="0000FF"/>
                <w:sz w:val="18"/>
                <w:lang w:val="en-CA"/>
              </w:rPr>
              <w:t>VIOLATED</w:t>
            </w:r>
            <w:r w:rsidRPr="0038260A">
              <w:rPr>
                <w:rFonts w:ascii="Arial" w:hAnsi="Arial" w:cs="Arial"/>
                <w:color w:val="0000FF"/>
                <w:sz w:val="18"/>
                <w:lang w:val="en-CA"/>
              </w:rPr>
              <w:t xml:space="preserve"> (USE AS MANY AS YOU WANT, LEAD WITH STRONGEST)</w:t>
            </w:r>
          </w:p>
          <w:p w14:paraId="265A975E" w14:textId="77777777" w:rsidR="00F166D2" w:rsidRDefault="00F166D2" w:rsidP="00C4642A">
            <w:pPr>
              <w:pStyle w:val="Regular"/>
              <w:ind w:left="360"/>
              <w:rPr>
                <w:rFonts w:ascii="Arial" w:hAnsi="Arial" w:cs="Arial"/>
                <w:sz w:val="18"/>
                <w:lang w:val="en-CA"/>
              </w:rPr>
            </w:pPr>
          </w:p>
          <w:p w14:paraId="7C6DCAAF" w14:textId="58B03E06" w:rsidR="00F166D2" w:rsidRPr="0038260A" w:rsidRDefault="00F166D2" w:rsidP="00C4642A">
            <w:pPr>
              <w:pStyle w:val="Regular"/>
              <w:ind w:left="360"/>
              <w:rPr>
                <w:rFonts w:ascii="Arial" w:hAnsi="Arial" w:cs="Arial"/>
                <w:b/>
                <w:sz w:val="18"/>
                <w:lang w:val="en-CA"/>
              </w:rPr>
            </w:pPr>
            <w:r w:rsidRPr="0038260A">
              <w:rPr>
                <w:rFonts w:ascii="Arial" w:hAnsi="Arial" w:cs="Arial"/>
                <w:b/>
                <w:sz w:val="18"/>
                <w:lang w:val="en-CA"/>
              </w:rPr>
              <w:t xml:space="preserve">ARE P’S EXCLUDED FROM </w:t>
            </w:r>
            <w:r w:rsidR="007326EA">
              <w:rPr>
                <w:rFonts w:ascii="Arial" w:hAnsi="Arial" w:cs="Arial"/>
                <w:b/>
                <w:sz w:val="18"/>
                <w:lang w:val="en-CA"/>
              </w:rPr>
              <w:t>2B BASED ON FORM</w:t>
            </w:r>
            <w:r w:rsidRPr="0038260A">
              <w:rPr>
                <w:rFonts w:ascii="Arial" w:hAnsi="Arial" w:cs="Arial"/>
                <w:b/>
                <w:sz w:val="18"/>
                <w:lang w:val="en-CA"/>
              </w:rPr>
              <w:t xml:space="preserve"> OF EXPRESSION? NO</w:t>
            </w:r>
          </w:p>
          <w:p w14:paraId="018FD4AB" w14:textId="2CD58CD4" w:rsidR="00A7096C" w:rsidRPr="00A7096C" w:rsidRDefault="00A7096C" w:rsidP="007B5B1B">
            <w:pPr>
              <w:pStyle w:val="Regular"/>
              <w:numPr>
                <w:ilvl w:val="0"/>
                <w:numId w:val="63"/>
              </w:numPr>
              <w:rPr>
                <w:rFonts w:ascii="Arial" w:hAnsi="Arial" w:cs="Arial"/>
                <w:sz w:val="18"/>
                <w:lang w:val="en-CA"/>
              </w:rPr>
            </w:pPr>
            <w:r w:rsidRPr="00A7096C">
              <w:rPr>
                <w:rFonts w:ascii="Arial" w:hAnsi="Arial" w:cs="Arial"/>
                <w:sz w:val="18"/>
                <w:lang w:val="en-CA"/>
              </w:rPr>
              <w:t xml:space="preserve">Govt argues that the claimants are invoking the Charter to place these government entities under a </w:t>
            </w:r>
            <w:r w:rsidRPr="00650E05">
              <w:rPr>
                <w:rFonts w:ascii="Arial" w:hAnsi="Arial" w:cs="Arial"/>
                <w:b/>
                <w:sz w:val="18"/>
                <w:lang w:val="en-CA"/>
              </w:rPr>
              <w:t>positive obligation</w:t>
            </w:r>
            <w:r w:rsidRPr="00A7096C">
              <w:rPr>
                <w:rFonts w:ascii="Arial" w:hAnsi="Arial" w:cs="Arial"/>
                <w:sz w:val="18"/>
                <w:lang w:val="en-CA"/>
              </w:rPr>
              <w:t xml:space="preserve"> to make buses available for their expression </w:t>
            </w:r>
            <w:r w:rsidRPr="00A7096C">
              <w:rPr>
                <w:rFonts w:ascii="Arial" w:hAnsi="Arial" w:cs="Arial"/>
                <w:sz w:val="18"/>
                <w:lang w:val="en-CA"/>
              </w:rPr>
              <w:sym w:font="Wingdings" w:char="F0E0"/>
            </w:r>
            <w:r w:rsidRPr="00A7096C">
              <w:rPr>
                <w:rFonts w:ascii="Arial" w:hAnsi="Arial" w:cs="Arial"/>
                <w:sz w:val="18"/>
                <w:lang w:val="en-CA"/>
              </w:rPr>
              <w:t xml:space="preserve"> </w:t>
            </w:r>
            <w:r w:rsidR="00C4642A">
              <w:rPr>
                <w:rFonts w:ascii="Arial" w:hAnsi="Arial" w:cs="Arial"/>
                <w:sz w:val="18"/>
                <w:lang w:val="en-CA"/>
              </w:rPr>
              <w:t xml:space="preserve">Use </w:t>
            </w:r>
            <w:r w:rsidRPr="00A7096C">
              <w:rPr>
                <w:rFonts w:ascii="Arial" w:hAnsi="Arial" w:cs="Arial"/>
                <w:sz w:val="18"/>
                <w:lang w:val="en-CA"/>
              </w:rPr>
              <w:t>DUNMORE</w:t>
            </w:r>
            <w:r w:rsidR="00C4642A">
              <w:rPr>
                <w:rFonts w:ascii="Arial" w:hAnsi="Arial" w:cs="Arial"/>
                <w:sz w:val="18"/>
                <w:lang w:val="en-CA"/>
              </w:rPr>
              <w:t xml:space="preserve"> Principles</w:t>
            </w:r>
          </w:p>
          <w:p w14:paraId="05DE6623" w14:textId="77777777" w:rsidR="00A7096C" w:rsidRPr="00A7096C" w:rsidRDefault="00A7096C" w:rsidP="007B5B1B">
            <w:pPr>
              <w:pStyle w:val="Regular"/>
              <w:numPr>
                <w:ilvl w:val="1"/>
                <w:numId w:val="30"/>
              </w:numPr>
              <w:rPr>
                <w:rFonts w:ascii="Arial" w:hAnsi="Arial" w:cs="Arial"/>
                <w:color w:val="000000" w:themeColor="text1"/>
                <w:sz w:val="18"/>
                <w:lang w:val="en-CA"/>
              </w:rPr>
            </w:pPr>
            <w:r w:rsidRPr="00A7096C">
              <w:rPr>
                <w:rFonts w:ascii="Arial" w:hAnsi="Arial" w:cs="Arial"/>
                <w:sz w:val="18"/>
                <w:lang w:val="en-CA"/>
              </w:rPr>
              <w:t xml:space="preserve">To demonstrate this </w:t>
            </w:r>
            <w:r w:rsidRPr="00A7096C">
              <w:rPr>
                <w:rFonts w:ascii="Arial" w:hAnsi="Arial" w:cs="Arial"/>
                <w:sz w:val="18"/>
                <w:lang w:val="en-CA"/>
              </w:rPr>
              <w:sym w:font="Wingdings" w:char="F0E0"/>
            </w:r>
            <w:r w:rsidRPr="00A7096C">
              <w:rPr>
                <w:rFonts w:ascii="Arial" w:hAnsi="Arial" w:cs="Arial"/>
                <w:sz w:val="18"/>
                <w:lang w:val="en-CA"/>
              </w:rPr>
              <w:t xml:space="preserve"> would have to show that the claimants themselves were excluded from the particular means of expression </w:t>
            </w:r>
          </w:p>
          <w:p w14:paraId="4001012B" w14:textId="77777777" w:rsid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 xml:space="preserve">NO </w:t>
            </w:r>
            <w:r w:rsidRPr="00A7096C">
              <w:rPr>
                <w:rFonts w:ascii="Arial" w:hAnsi="Arial" w:cs="Arial"/>
                <w:sz w:val="18"/>
                <w:lang w:val="en-CA"/>
              </w:rPr>
              <w:sym w:font="Wingdings" w:char="F0E0"/>
            </w:r>
            <w:r w:rsidRPr="00A7096C">
              <w:rPr>
                <w:rFonts w:ascii="Arial" w:hAnsi="Arial" w:cs="Arial"/>
                <w:sz w:val="18"/>
                <w:lang w:val="en-CA"/>
              </w:rPr>
              <w:t xml:space="preserve"> just the content, not requesting the government support or enable their expressive activity by providing them with a means of expression from which they are excluded </w:t>
            </w:r>
          </w:p>
          <w:p w14:paraId="127E1B2E" w14:textId="77777777" w:rsidR="0007728E" w:rsidRDefault="0007728E" w:rsidP="0007728E">
            <w:pPr>
              <w:pStyle w:val="Regular"/>
              <w:rPr>
                <w:rFonts w:ascii="Arial" w:hAnsi="Arial" w:cs="Arial"/>
                <w:sz w:val="18"/>
                <w:lang w:val="en-CA"/>
              </w:rPr>
            </w:pPr>
          </w:p>
          <w:p w14:paraId="0AE574AD" w14:textId="1FB9D6D5" w:rsidR="0007728E" w:rsidRPr="00DC0A41" w:rsidRDefault="0007728E" w:rsidP="0007728E">
            <w:pPr>
              <w:pStyle w:val="Regular"/>
              <w:ind w:left="360"/>
              <w:rPr>
                <w:rFonts w:ascii="Arial" w:hAnsi="Arial" w:cs="Arial"/>
                <w:b/>
                <w:sz w:val="18"/>
                <w:lang w:val="en-CA"/>
              </w:rPr>
            </w:pPr>
            <w:r w:rsidRPr="00DC0A41">
              <w:rPr>
                <w:rFonts w:ascii="Arial" w:hAnsi="Arial" w:cs="Arial"/>
                <w:b/>
                <w:sz w:val="18"/>
                <w:lang w:val="en-CA"/>
              </w:rPr>
              <w:t>ARE BUSES EXCLUDED FROM 2B BASED ON LOCATION?  NO</w:t>
            </w:r>
          </w:p>
          <w:p w14:paraId="0196934B" w14:textId="140FA73B" w:rsidR="00A7096C" w:rsidRPr="00A7096C" w:rsidRDefault="00DC0A41" w:rsidP="007B5B1B">
            <w:pPr>
              <w:pStyle w:val="Regular"/>
              <w:numPr>
                <w:ilvl w:val="0"/>
                <w:numId w:val="63"/>
              </w:numPr>
              <w:rPr>
                <w:rFonts w:ascii="Arial" w:hAnsi="Arial" w:cs="Arial"/>
                <w:sz w:val="18"/>
                <w:lang w:val="en-CA"/>
              </w:rPr>
            </w:pPr>
            <w:r>
              <w:rPr>
                <w:rFonts w:ascii="Arial" w:hAnsi="Arial" w:cs="Arial"/>
                <w:i/>
                <w:sz w:val="18"/>
                <w:lang w:val="en-CA"/>
              </w:rPr>
              <w:t xml:space="preserve">City of </w:t>
            </w:r>
            <w:r w:rsidR="00A7096C" w:rsidRPr="00A7096C">
              <w:rPr>
                <w:rFonts w:ascii="Arial" w:hAnsi="Arial" w:cs="Arial"/>
                <w:i/>
                <w:sz w:val="18"/>
                <w:lang w:val="en-CA"/>
              </w:rPr>
              <w:t>Montreal:</w:t>
            </w:r>
            <w:r w:rsidR="00A7096C" w:rsidRPr="00A7096C">
              <w:rPr>
                <w:rFonts w:ascii="Arial" w:hAnsi="Arial" w:cs="Arial"/>
                <w:sz w:val="18"/>
                <w:lang w:val="en-CA"/>
              </w:rPr>
              <w:t xml:space="preserve"> </w:t>
            </w:r>
            <w:r w:rsidR="00F166D2">
              <w:rPr>
                <w:rFonts w:ascii="Arial" w:hAnsi="Arial" w:cs="Arial"/>
                <w:sz w:val="18"/>
                <w:lang w:val="en-CA"/>
              </w:rPr>
              <w:t xml:space="preserve">Buses </w:t>
            </w:r>
            <w:r w:rsidR="00A7096C" w:rsidRPr="00A7096C">
              <w:rPr>
                <w:rFonts w:ascii="Arial" w:hAnsi="Arial" w:cs="Arial"/>
                <w:sz w:val="18"/>
                <w:lang w:val="en-CA"/>
              </w:rPr>
              <w:t>exclu</w:t>
            </w:r>
            <w:r w:rsidR="00F166D2">
              <w:rPr>
                <w:rFonts w:ascii="Arial" w:hAnsi="Arial" w:cs="Arial"/>
                <w:sz w:val="18"/>
                <w:lang w:val="en-CA"/>
              </w:rPr>
              <w:t>ded from 2(b) because</w:t>
            </w:r>
            <w:r w:rsidR="00A7096C" w:rsidRPr="00A7096C">
              <w:rPr>
                <w:rFonts w:ascii="Arial" w:hAnsi="Arial" w:cs="Arial"/>
                <w:sz w:val="18"/>
                <w:lang w:val="en-CA"/>
              </w:rPr>
              <w:t xml:space="preserve"> of form or location?</w:t>
            </w:r>
          </w:p>
          <w:p w14:paraId="15F094C1" w14:textId="7777777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Historical or actual use</w:t>
            </w:r>
          </w:p>
          <w:p w14:paraId="49877C34" w14:textId="77777777" w:rsidR="00A7096C" w:rsidRPr="00A7096C" w:rsidRDefault="00A7096C" w:rsidP="007B5B1B">
            <w:pPr>
              <w:pStyle w:val="Regular"/>
              <w:numPr>
                <w:ilvl w:val="2"/>
                <w:numId w:val="30"/>
              </w:numPr>
              <w:rPr>
                <w:rFonts w:ascii="Arial" w:hAnsi="Arial" w:cs="Arial"/>
                <w:color w:val="000000" w:themeColor="text1"/>
                <w:sz w:val="18"/>
                <w:lang w:val="en-CA"/>
              </w:rPr>
            </w:pPr>
            <w:r w:rsidRPr="00A7096C">
              <w:rPr>
                <w:rFonts w:ascii="Arial" w:hAnsi="Arial" w:cs="Arial"/>
                <w:sz w:val="18"/>
                <w:lang w:val="en-CA"/>
              </w:rPr>
              <w:t>History of use as a place for public expression</w:t>
            </w:r>
          </w:p>
          <w:p w14:paraId="6DB4AF0B" w14:textId="77885D34" w:rsidR="00A7096C" w:rsidRPr="00A7096C" w:rsidRDefault="00A7096C" w:rsidP="007B5B1B">
            <w:pPr>
              <w:pStyle w:val="Regular"/>
              <w:numPr>
                <w:ilvl w:val="2"/>
                <w:numId w:val="30"/>
              </w:numPr>
              <w:rPr>
                <w:rFonts w:ascii="Arial" w:hAnsi="Arial" w:cs="Arial"/>
                <w:color w:val="000000" w:themeColor="text1"/>
                <w:sz w:val="18"/>
                <w:lang w:val="en-CA"/>
              </w:rPr>
            </w:pPr>
            <w:r w:rsidRPr="00A7096C">
              <w:rPr>
                <w:rFonts w:ascii="Arial" w:hAnsi="Arial" w:cs="Arial"/>
                <w:sz w:val="18"/>
                <w:lang w:val="en-CA"/>
              </w:rPr>
              <w:t xml:space="preserve">Also actual use </w:t>
            </w:r>
            <w:r w:rsidR="0038260A">
              <w:rPr>
                <w:rFonts w:ascii="Arial" w:hAnsi="Arial" w:cs="Arial"/>
                <w:sz w:val="18"/>
                <w:lang w:val="en-CA"/>
              </w:rPr>
              <w:t>– public streets are obvious place for freedom of expression</w:t>
            </w:r>
          </w:p>
          <w:p w14:paraId="47AC1A8D" w14:textId="77777777" w:rsidR="00A7096C" w:rsidRPr="00A7096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Does not impede the primary function of the bus as a vehicle for public transportation or undermines the values underlying 2(b)</w:t>
            </w:r>
          </w:p>
          <w:p w14:paraId="3083803F" w14:textId="7777777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Other aspects indicate values undermined</w:t>
            </w:r>
          </w:p>
          <w:p w14:paraId="3FDBAF61" w14:textId="77777777" w:rsidR="00A7096C" w:rsidRPr="00A7096C" w:rsidRDefault="00A7096C" w:rsidP="007B5B1B">
            <w:pPr>
              <w:pStyle w:val="Regular"/>
              <w:numPr>
                <w:ilvl w:val="2"/>
                <w:numId w:val="30"/>
              </w:numPr>
              <w:rPr>
                <w:rFonts w:ascii="Arial" w:hAnsi="Arial" w:cs="Arial"/>
                <w:sz w:val="18"/>
                <w:lang w:val="en-CA"/>
              </w:rPr>
            </w:pPr>
            <w:r w:rsidRPr="00A7096C">
              <w:rPr>
                <w:rFonts w:ascii="Arial" w:hAnsi="Arial" w:cs="Arial"/>
                <w:color w:val="000000" w:themeColor="text1"/>
                <w:sz w:val="18"/>
                <w:lang w:val="en-CA"/>
              </w:rPr>
              <w:t xml:space="preserve">Translink: </w:t>
            </w:r>
            <w:r w:rsidRPr="00A7096C">
              <w:rPr>
                <w:rFonts w:ascii="Arial" w:hAnsi="Arial" w:cs="Arial"/>
                <w:sz w:val="18"/>
                <w:lang w:val="en-CA"/>
              </w:rPr>
              <w:t>private publicly owned property</w:t>
            </w:r>
          </w:p>
          <w:p w14:paraId="69E3E272" w14:textId="4C0B2DDF" w:rsidR="00A7096C" w:rsidRPr="00A7096C" w:rsidRDefault="00A7096C" w:rsidP="007B5B1B">
            <w:pPr>
              <w:pStyle w:val="Regular"/>
              <w:numPr>
                <w:ilvl w:val="3"/>
                <w:numId w:val="30"/>
              </w:numPr>
              <w:rPr>
                <w:rFonts w:ascii="Arial" w:hAnsi="Arial" w:cs="Arial"/>
                <w:sz w:val="18"/>
                <w:lang w:val="en-CA"/>
              </w:rPr>
            </w:pPr>
            <w:r w:rsidRPr="00A7096C">
              <w:rPr>
                <w:rFonts w:ascii="Arial" w:hAnsi="Arial" w:cs="Arial"/>
                <w:sz w:val="18"/>
                <w:lang w:val="en-CA"/>
              </w:rPr>
              <w:t>General pub</w:t>
            </w:r>
            <w:r w:rsidR="00650E05">
              <w:rPr>
                <w:rFonts w:ascii="Arial" w:hAnsi="Arial" w:cs="Arial"/>
                <w:sz w:val="18"/>
                <w:lang w:val="en-CA"/>
              </w:rPr>
              <w:t>lic has access to advertising sp</w:t>
            </w:r>
            <w:r w:rsidRPr="00A7096C">
              <w:rPr>
                <w:rFonts w:ascii="Arial" w:hAnsi="Arial" w:cs="Arial"/>
                <w:sz w:val="18"/>
                <w:lang w:val="en-CA"/>
              </w:rPr>
              <w:t>ace</w:t>
            </w:r>
          </w:p>
          <w:p w14:paraId="667310D2" w14:textId="77777777" w:rsidR="00A7096C" w:rsidRDefault="00A7096C" w:rsidP="007B5B1B">
            <w:pPr>
              <w:pStyle w:val="Regular"/>
              <w:numPr>
                <w:ilvl w:val="3"/>
                <w:numId w:val="30"/>
              </w:numPr>
              <w:rPr>
                <w:rFonts w:ascii="Arial" w:hAnsi="Arial" w:cs="Arial"/>
                <w:sz w:val="18"/>
                <w:lang w:val="en-CA"/>
              </w:rPr>
            </w:pPr>
            <w:r w:rsidRPr="00A7096C">
              <w:rPr>
                <w:rFonts w:ascii="Arial" w:hAnsi="Arial" w:cs="Arial"/>
                <w:sz w:val="18"/>
                <w:lang w:val="en-CA"/>
              </w:rPr>
              <w:t xml:space="preserve">By nature: public place </w:t>
            </w:r>
          </w:p>
          <w:p w14:paraId="1ADB9DEB" w14:textId="77777777" w:rsidR="00A23379" w:rsidRDefault="00A23379" w:rsidP="00A23379">
            <w:pPr>
              <w:pStyle w:val="Regular"/>
              <w:rPr>
                <w:rFonts w:ascii="Arial" w:hAnsi="Arial" w:cs="Arial"/>
                <w:sz w:val="18"/>
                <w:lang w:val="en-CA"/>
              </w:rPr>
            </w:pPr>
          </w:p>
          <w:p w14:paraId="59FDB989" w14:textId="5040D7B2" w:rsidR="00E71C8C" w:rsidRPr="00E71C8C" w:rsidRDefault="00E71C8C" w:rsidP="00E71C8C">
            <w:pPr>
              <w:pStyle w:val="Regular"/>
              <w:ind w:left="360"/>
              <w:rPr>
                <w:rFonts w:ascii="Arial" w:hAnsi="Arial" w:cs="Arial"/>
                <w:b/>
                <w:color w:val="0000FF"/>
                <w:sz w:val="18"/>
                <w:lang w:val="en-CA"/>
              </w:rPr>
            </w:pPr>
            <w:r w:rsidRPr="00E71C8C">
              <w:rPr>
                <w:rFonts w:ascii="Arial" w:hAnsi="Arial" w:cs="Arial"/>
                <w:b/>
                <w:color w:val="0000FF"/>
                <w:sz w:val="18"/>
                <w:lang w:val="en-CA"/>
              </w:rPr>
              <w:t>SO THE P’S HAVE A RIGHT TO FREEDOME OF EXPRESSION.</w:t>
            </w:r>
          </w:p>
          <w:p w14:paraId="629FB4AF" w14:textId="77777777" w:rsidR="00E71C8C" w:rsidRPr="00A7096C" w:rsidRDefault="00E71C8C" w:rsidP="00E71C8C">
            <w:pPr>
              <w:pStyle w:val="Regular"/>
              <w:ind w:left="360"/>
              <w:rPr>
                <w:rFonts w:ascii="Arial" w:hAnsi="Arial" w:cs="Arial"/>
                <w:sz w:val="18"/>
                <w:lang w:val="en-CA"/>
              </w:rPr>
            </w:pPr>
          </w:p>
          <w:p w14:paraId="67592739" w14:textId="6A0F7C2B" w:rsidR="00A7096C" w:rsidRDefault="00A23379" w:rsidP="00A23379">
            <w:pPr>
              <w:pStyle w:val="Regular"/>
              <w:ind w:left="360"/>
              <w:rPr>
                <w:rFonts w:ascii="Arial" w:hAnsi="Arial" w:cs="Arial"/>
                <w:b/>
                <w:sz w:val="18"/>
                <w:lang w:val="en-CA"/>
              </w:rPr>
            </w:pPr>
            <w:r>
              <w:rPr>
                <w:rFonts w:ascii="Arial" w:hAnsi="Arial" w:cs="Arial"/>
                <w:b/>
                <w:sz w:val="18"/>
                <w:lang w:val="en-CA"/>
              </w:rPr>
              <w:t>DOES THE EXCLUSION</w:t>
            </w:r>
            <w:r w:rsidR="00E71C8C">
              <w:rPr>
                <w:rFonts w:ascii="Arial" w:hAnsi="Arial" w:cs="Arial"/>
                <w:b/>
                <w:sz w:val="18"/>
                <w:lang w:val="en-CA"/>
              </w:rPr>
              <w:t xml:space="preserve"> OF POLITICAL ADVERTISING</w:t>
            </w:r>
            <w:r>
              <w:rPr>
                <w:rFonts w:ascii="Arial" w:hAnsi="Arial" w:cs="Arial"/>
                <w:b/>
                <w:sz w:val="18"/>
                <w:lang w:val="en-CA"/>
              </w:rPr>
              <w:t xml:space="preserve"> INFRINGE ON P’S 2B RIGHTS?  YES</w:t>
            </w:r>
          </w:p>
          <w:p w14:paraId="1B529232" w14:textId="77777777" w:rsidR="00AF496A" w:rsidRPr="00A7096C" w:rsidRDefault="00AF496A" w:rsidP="00A23379">
            <w:pPr>
              <w:pStyle w:val="Regular"/>
              <w:ind w:left="360"/>
              <w:rPr>
                <w:rFonts w:ascii="Arial" w:hAnsi="Arial" w:cs="Arial"/>
                <w:sz w:val="18"/>
                <w:lang w:val="en-CA"/>
              </w:rPr>
            </w:pPr>
          </w:p>
          <w:p w14:paraId="26427384" w14:textId="6F391B36" w:rsidR="00BE3A90" w:rsidRPr="000C7776" w:rsidRDefault="00BE3A90" w:rsidP="00AF496A">
            <w:pPr>
              <w:pStyle w:val="Regular"/>
              <w:ind w:left="360"/>
              <w:rPr>
                <w:rFonts w:ascii="Arial" w:hAnsi="Arial" w:cs="Arial"/>
                <w:sz w:val="18"/>
                <w:lang w:val="en-CA"/>
              </w:rPr>
            </w:pPr>
            <w:r>
              <w:rPr>
                <w:rFonts w:ascii="Arial" w:hAnsi="Arial" w:cs="Arial"/>
                <w:b/>
                <w:sz w:val="18"/>
                <w:lang w:val="en-CA"/>
              </w:rPr>
              <w:t>IS THE INFRINGEMENT JUSTIFIED UNDER s. 1?  NO</w:t>
            </w:r>
          </w:p>
          <w:p w14:paraId="624294DD" w14:textId="5FC4FD93" w:rsidR="00A7096C" w:rsidRDefault="000C7776" w:rsidP="007B5B1B">
            <w:pPr>
              <w:pStyle w:val="Regular"/>
              <w:numPr>
                <w:ilvl w:val="0"/>
                <w:numId w:val="30"/>
              </w:numPr>
              <w:rPr>
                <w:rFonts w:ascii="Arial" w:hAnsi="Arial" w:cs="Arial"/>
                <w:sz w:val="18"/>
                <w:lang w:val="en-CA"/>
              </w:rPr>
            </w:pPr>
            <w:r>
              <w:rPr>
                <w:rFonts w:ascii="Arial" w:hAnsi="Arial" w:cs="Arial"/>
                <w:sz w:val="18"/>
                <w:lang w:val="en-CA"/>
              </w:rPr>
              <w:t>Is the policy a law?  YES because it is not meant for internal admin purposes</w:t>
            </w:r>
          </w:p>
          <w:p w14:paraId="1E14B8ED" w14:textId="0146E9A7" w:rsidR="005132A8" w:rsidRPr="00764C05" w:rsidRDefault="00A7096C" w:rsidP="007B5B1B">
            <w:pPr>
              <w:pStyle w:val="Regular"/>
              <w:numPr>
                <w:ilvl w:val="1"/>
                <w:numId w:val="30"/>
              </w:numPr>
              <w:rPr>
                <w:rFonts w:ascii="Arial" w:hAnsi="Arial" w:cs="Arial"/>
                <w:sz w:val="18"/>
                <w:lang w:val="en-CA"/>
              </w:rPr>
            </w:pPr>
            <w:r w:rsidRPr="00764C05">
              <w:rPr>
                <w:rFonts w:ascii="Arial" w:hAnsi="Arial" w:cs="Arial"/>
                <w:sz w:val="18"/>
                <w:lang w:val="en-CA"/>
              </w:rPr>
              <w:t>Where a legislature has empowered a government entity to make rules, it seems only logical, absent evidence to the contrary, that it also intended those rules to be binding</w:t>
            </w:r>
          </w:p>
          <w:p w14:paraId="187E6E22" w14:textId="4553C640" w:rsidR="00764C05" w:rsidRDefault="00764C05" w:rsidP="007B5B1B">
            <w:pPr>
              <w:pStyle w:val="Regular"/>
              <w:numPr>
                <w:ilvl w:val="0"/>
                <w:numId w:val="30"/>
              </w:numPr>
              <w:rPr>
                <w:rFonts w:ascii="Arial" w:hAnsi="Arial" w:cs="Arial"/>
                <w:sz w:val="18"/>
                <w:lang w:val="en-CA"/>
              </w:rPr>
            </w:pPr>
            <w:r>
              <w:rPr>
                <w:rFonts w:ascii="Arial" w:hAnsi="Arial" w:cs="Arial"/>
                <w:sz w:val="18"/>
                <w:lang w:val="en-CA"/>
              </w:rPr>
              <w:t>Oakes test?</w:t>
            </w:r>
          </w:p>
          <w:p w14:paraId="770B1D6D" w14:textId="77777777" w:rsidR="00A7096C" w:rsidRPr="00A7096C" w:rsidRDefault="00A7096C" w:rsidP="007B5B1B">
            <w:pPr>
              <w:pStyle w:val="Regular"/>
              <w:numPr>
                <w:ilvl w:val="1"/>
                <w:numId w:val="30"/>
              </w:numPr>
              <w:rPr>
                <w:rFonts w:ascii="Arial" w:hAnsi="Arial" w:cs="Arial"/>
                <w:sz w:val="18"/>
                <w:lang w:val="en-CA"/>
              </w:rPr>
            </w:pPr>
            <w:r w:rsidRPr="00764C05">
              <w:rPr>
                <w:rFonts w:ascii="Arial" w:hAnsi="Arial" w:cs="Arial"/>
                <w:b/>
                <w:sz w:val="18"/>
                <w:lang w:val="en-CA"/>
              </w:rPr>
              <w:t>Purported objective</w:t>
            </w:r>
            <w:r w:rsidRPr="00A7096C">
              <w:rPr>
                <w:rFonts w:ascii="Arial" w:hAnsi="Arial" w:cs="Arial"/>
                <w:sz w:val="18"/>
                <w:lang w:val="en-CA"/>
              </w:rPr>
              <w:t>: safe, welcoming transit system</w:t>
            </w:r>
          </w:p>
          <w:p w14:paraId="0074E71F" w14:textId="77777777" w:rsidR="00A7096C" w:rsidRPr="00A7096C" w:rsidRDefault="00A7096C" w:rsidP="007B5B1B">
            <w:pPr>
              <w:pStyle w:val="Regular"/>
              <w:numPr>
                <w:ilvl w:val="1"/>
                <w:numId w:val="30"/>
              </w:numPr>
              <w:rPr>
                <w:rFonts w:ascii="Arial" w:hAnsi="Arial" w:cs="Arial"/>
                <w:color w:val="000000" w:themeColor="text1"/>
                <w:sz w:val="18"/>
                <w:lang w:val="en-CA"/>
              </w:rPr>
            </w:pPr>
            <w:r w:rsidRPr="00A7096C">
              <w:rPr>
                <w:rFonts w:ascii="Arial" w:hAnsi="Arial" w:cs="Arial"/>
                <w:b/>
                <w:color w:val="000000" w:themeColor="text1"/>
                <w:sz w:val="18"/>
                <w:lang w:val="en-CA"/>
              </w:rPr>
              <w:t xml:space="preserve">Fails rational connection </w:t>
            </w:r>
            <w:r w:rsidRPr="00A7096C">
              <w:rPr>
                <w:rFonts w:ascii="Arial" w:hAnsi="Arial" w:cs="Arial"/>
                <w:color w:val="000000" w:themeColor="text1"/>
                <w:sz w:val="18"/>
                <w:lang w:val="en-CA"/>
              </w:rPr>
              <w:sym w:font="Wingdings" w:char="F0E0"/>
            </w:r>
            <w:r w:rsidRPr="00A7096C">
              <w:rPr>
                <w:rFonts w:ascii="Arial" w:hAnsi="Arial" w:cs="Arial"/>
                <w:color w:val="000000" w:themeColor="text1"/>
                <w:sz w:val="18"/>
                <w:lang w:val="en-CA"/>
              </w:rPr>
              <w:t xml:space="preserve"> </w:t>
            </w:r>
            <w:r w:rsidRPr="00A7096C">
              <w:rPr>
                <w:rFonts w:ascii="Arial" w:hAnsi="Arial" w:cs="Arial"/>
                <w:sz w:val="18"/>
                <w:lang w:val="en-CA"/>
              </w:rPr>
              <w:t>Difficulty seeing how an advertisement on the side of a bus that constitutes political speech might create a safety risk or an unwelcoming environment for transit users</w:t>
            </w:r>
          </w:p>
          <w:p w14:paraId="1FD341F1" w14:textId="77777777" w:rsidR="00A7096C" w:rsidRPr="00A7096C" w:rsidRDefault="00A7096C" w:rsidP="007B5B1B">
            <w:pPr>
              <w:pStyle w:val="Regular"/>
              <w:numPr>
                <w:ilvl w:val="1"/>
                <w:numId w:val="30"/>
              </w:numPr>
              <w:rPr>
                <w:rFonts w:ascii="Arial" w:hAnsi="Arial" w:cs="Arial"/>
                <w:color w:val="000000" w:themeColor="text1"/>
                <w:sz w:val="18"/>
                <w:lang w:val="en-CA"/>
              </w:rPr>
            </w:pPr>
            <w:r w:rsidRPr="007E554E">
              <w:rPr>
                <w:rFonts w:ascii="Arial" w:hAnsi="Arial" w:cs="Arial"/>
                <w:b/>
                <w:color w:val="000000" w:themeColor="text1"/>
                <w:sz w:val="18"/>
                <w:lang w:val="en-CA"/>
              </w:rPr>
              <w:t>Fails</w:t>
            </w:r>
            <w:r w:rsidRPr="00A7096C">
              <w:rPr>
                <w:rFonts w:ascii="Arial" w:hAnsi="Arial" w:cs="Arial"/>
                <w:b/>
                <w:color w:val="000000" w:themeColor="text1"/>
                <w:sz w:val="18"/>
                <w:lang w:val="en-CA"/>
              </w:rPr>
              <w:t xml:space="preserve"> minimal impairment</w:t>
            </w:r>
            <w:r w:rsidRPr="00A7096C">
              <w:rPr>
                <w:rFonts w:ascii="Arial" w:hAnsi="Arial" w:cs="Arial"/>
                <w:color w:val="000000" w:themeColor="text1"/>
                <w:sz w:val="18"/>
                <w:lang w:val="en-CA"/>
              </w:rPr>
              <w:t xml:space="preserve"> </w:t>
            </w:r>
            <w:r w:rsidRPr="00A7096C">
              <w:rPr>
                <w:rFonts w:ascii="Arial" w:hAnsi="Arial" w:cs="Arial"/>
                <w:color w:val="000000" w:themeColor="text1"/>
                <w:sz w:val="18"/>
                <w:lang w:val="en-CA"/>
              </w:rPr>
              <w:sym w:font="Wingdings" w:char="F0E0"/>
            </w:r>
            <w:r w:rsidRPr="00A7096C">
              <w:rPr>
                <w:rFonts w:ascii="Arial" w:hAnsi="Arial" w:cs="Arial"/>
                <w:color w:val="000000" w:themeColor="text1"/>
                <w:sz w:val="18"/>
                <w:lang w:val="en-CA"/>
              </w:rPr>
              <w:t xml:space="preserve"> </w:t>
            </w:r>
            <w:r w:rsidRPr="00A7096C">
              <w:rPr>
                <w:rFonts w:ascii="Arial" w:hAnsi="Arial" w:cs="Arial"/>
                <w:sz w:val="18"/>
                <w:lang w:val="en-CA"/>
              </w:rPr>
              <w:t xml:space="preserve">prohibiting things that “create controversy” is overly broad </w:t>
            </w:r>
          </w:p>
          <w:p w14:paraId="33CA0EDB" w14:textId="77777777" w:rsidR="00764C05" w:rsidRDefault="00764C05" w:rsidP="00764C05">
            <w:pPr>
              <w:pStyle w:val="Regular"/>
              <w:ind w:left="360"/>
              <w:rPr>
                <w:rFonts w:ascii="Arial" w:hAnsi="Arial" w:cs="Arial"/>
                <w:b/>
                <w:sz w:val="18"/>
                <w:lang w:val="en-CA"/>
              </w:rPr>
            </w:pPr>
          </w:p>
          <w:p w14:paraId="06957E71" w14:textId="47D0E410" w:rsidR="00A7096C" w:rsidRPr="007E554E" w:rsidRDefault="00764C05" w:rsidP="00764C05">
            <w:pPr>
              <w:pStyle w:val="Regular"/>
              <w:ind w:left="360"/>
              <w:rPr>
                <w:rFonts w:ascii="Arial" w:hAnsi="Arial" w:cs="Arial"/>
                <w:b/>
                <w:sz w:val="18"/>
                <w:lang w:val="en-CA"/>
              </w:rPr>
            </w:pPr>
            <w:r>
              <w:rPr>
                <w:rFonts w:ascii="Arial" w:hAnsi="Arial" w:cs="Arial"/>
                <w:b/>
                <w:sz w:val="18"/>
                <w:lang w:val="en-CA"/>
              </w:rPr>
              <w:t>REMEDY</w:t>
            </w:r>
          </w:p>
          <w:p w14:paraId="7CD5CA91" w14:textId="3031A0CB" w:rsidR="000C7776" w:rsidRDefault="000C7776" w:rsidP="007B5B1B">
            <w:pPr>
              <w:pStyle w:val="Regular"/>
              <w:numPr>
                <w:ilvl w:val="1"/>
                <w:numId w:val="30"/>
              </w:numPr>
              <w:rPr>
                <w:rFonts w:ascii="Arial" w:hAnsi="Arial" w:cs="Arial"/>
                <w:sz w:val="18"/>
                <w:lang w:val="en-CA"/>
              </w:rPr>
            </w:pPr>
            <w:r>
              <w:rPr>
                <w:rFonts w:ascii="Arial" w:hAnsi="Arial" w:cs="Arial"/>
                <w:sz w:val="18"/>
                <w:lang w:val="en-CA"/>
              </w:rPr>
              <w:t xml:space="preserve">Neither P asked for a S 24 remedy </w:t>
            </w:r>
          </w:p>
          <w:p w14:paraId="7AF264E8" w14:textId="40161E54" w:rsidR="000C7776" w:rsidRDefault="000C7776" w:rsidP="007B5B1B">
            <w:pPr>
              <w:pStyle w:val="Regular"/>
              <w:numPr>
                <w:ilvl w:val="1"/>
                <w:numId w:val="30"/>
              </w:numPr>
              <w:rPr>
                <w:rFonts w:ascii="Arial" w:hAnsi="Arial" w:cs="Arial"/>
                <w:sz w:val="18"/>
                <w:lang w:val="en-CA"/>
              </w:rPr>
            </w:pPr>
            <w:r>
              <w:rPr>
                <w:rFonts w:ascii="Arial" w:hAnsi="Arial" w:cs="Arial"/>
                <w:sz w:val="18"/>
                <w:lang w:val="en-CA"/>
              </w:rPr>
              <w:t>They asked for a Declaration</w:t>
            </w:r>
          </w:p>
          <w:p w14:paraId="30206365" w14:textId="7777777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Not challenging government actions, challenging the law itself</w:t>
            </w:r>
          </w:p>
          <w:p w14:paraId="6591ED92" w14:textId="77777777" w:rsidR="00A7096C" w:rsidRPr="00A7096C" w:rsidRDefault="00A7096C" w:rsidP="007B5B1B">
            <w:pPr>
              <w:pStyle w:val="Regular"/>
              <w:numPr>
                <w:ilvl w:val="1"/>
                <w:numId w:val="30"/>
              </w:numPr>
              <w:rPr>
                <w:rFonts w:ascii="Arial" w:hAnsi="Arial" w:cs="Arial"/>
                <w:sz w:val="18"/>
                <w:lang w:val="en-CA"/>
              </w:rPr>
            </w:pPr>
            <w:r w:rsidRPr="00A7096C">
              <w:rPr>
                <w:rFonts w:ascii="Arial" w:hAnsi="Arial" w:cs="Arial"/>
                <w:sz w:val="18"/>
                <w:lang w:val="en-CA"/>
              </w:rPr>
              <w:t>It is more appropriate to deal with rules made by government entities under s.52(1)</w:t>
            </w:r>
          </w:p>
          <w:p w14:paraId="2A53F45C" w14:textId="77777777" w:rsidR="00A7096C" w:rsidRPr="00A7096C" w:rsidRDefault="00A7096C" w:rsidP="007B5B1B">
            <w:pPr>
              <w:pStyle w:val="Regular"/>
              <w:numPr>
                <w:ilvl w:val="2"/>
                <w:numId w:val="30"/>
              </w:numPr>
              <w:rPr>
                <w:rFonts w:ascii="Arial" w:hAnsi="Arial" w:cs="Arial"/>
                <w:sz w:val="18"/>
                <w:lang w:val="en-CA"/>
              </w:rPr>
            </w:pPr>
            <w:r w:rsidRPr="00A7096C">
              <w:rPr>
                <w:rFonts w:ascii="Arial" w:hAnsi="Arial" w:cs="Arial"/>
                <w:sz w:val="18"/>
                <w:lang w:val="en-CA"/>
              </w:rPr>
              <w:t>Not left on the books</w:t>
            </w:r>
          </w:p>
          <w:p w14:paraId="2A533899" w14:textId="71D24862" w:rsidR="00A7096C" w:rsidRPr="00A7096C" w:rsidRDefault="00A7096C" w:rsidP="007B5B1B">
            <w:pPr>
              <w:pStyle w:val="Regular"/>
              <w:numPr>
                <w:ilvl w:val="2"/>
                <w:numId w:val="30"/>
              </w:numPr>
              <w:rPr>
                <w:rFonts w:ascii="Arial" w:hAnsi="Arial" w:cs="Arial"/>
                <w:b/>
                <w:sz w:val="18"/>
                <w:lang w:val="en-CA"/>
              </w:rPr>
            </w:pPr>
            <w:r w:rsidRPr="00A7096C">
              <w:rPr>
                <w:rFonts w:ascii="Arial" w:hAnsi="Arial" w:cs="Arial"/>
                <w:sz w:val="18"/>
                <w:lang w:val="en-CA"/>
              </w:rPr>
              <w:t>Rules of general application have broad effects (= broader remedy more appropriate)</w:t>
            </w:r>
          </w:p>
        </w:tc>
      </w:tr>
    </w:tbl>
    <w:p w14:paraId="1AE52F0E" w14:textId="77777777" w:rsidR="005B1710" w:rsidRPr="00885AD5" w:rsidRDefault="005B1710" w:rsidP="00812CB3">
      <w:pPr>
        <w:pStyle w:val="Regular"/>
        <w:rPr>
          <w:lang w:val="en-CA"/>
        </w:rPr>
      </w:pPr>
    </w:p>
    <w:p w14:paraId="654AE567" w14:textId="77777777" w:rsidR="005B1710" w:rsidRPr="00885AD5" w:rsidRDefault="005B1710" w:rsidP="00812CB3">
      <w:pPr>
        <w:pStyle w:val="Regular"/>
        <w:rPr>
          <w:lang w:val="en-CA"/>
        </w:rPr>
      </w:pPr>
    </w:p>
    <w:p w14:paraId="6D7BBEBC" w14:textId="77777777" w:rsidR="005B1710" w:rsidRPr="00885AD5" w:rsidRDefault="005B1710" w:rsidP="00812CB3"/>
    <w:p w14:paraId="68A98AD2" w14:textId="77777777" w:rsidR="00A7096C" w:rsidRDefault="00A7096C">
      <w:pPr>
        <w:rPr>
          <w:rFonts w:eastAsiaTheme="majorEastAsia" w:cstheme="majorBidi"/>
          <w:b/>
          <w:bCs/>
          <w:color w:val="000090"/>
          <w:sz w:val="24"/>
          <w:szCs w:val="24"/>
        </w:rPr>
      </w:pPr>
      <w:r>
        <w:br w:type="page"/>
      </w:r>
    </w:p>
    <w:p w14:paraId="1B3057DF" w14:textId="1A8F364D" w:rsidR="004A6AD1" w:rsidRPr="00885AD5" w:rsidRDefault="004A6AD1" w:rsidP="00967461">
      <w:pPr>
        <w:pStyle w:val="Heading2"/>
      </w:pPr>
      <w:bookmarkStart w:id="102" w:name="_Toc353478700"/>
      <w:r w:rsidRPr="00885AD5">
        <w:t xml:space="preserve">2: Freedom of </w:t>
      </w:r>
      <w:r w:rsidR="00C41125">
        <w:t xml:space="preserve">Conscience and </w:t>
      </w:r>
      <w:r w:rsidRPr="00885AD5">
        <w:t>Religion</w:t>
      </w:r>
      <w:bookmarkEnd w:id="102"/>
    </w:p>
    <w:p w14:paraId="28A7BDE9" w14:textId="77777777" w:rsidR="004A6AD1" w:rsidRDefault="004A6AD1" w:rsidP="00812CB3"/>
    <w:p w14:paraId="3D6DB002" w14:textId="435D450B" w:rsidR="00D36A17" w:rsidRPr="00D47BDA" w:rsidRDefault="00D36A17" w:rsidP="00F26740">
      <w:pPr>
        <w:pBdr>
          <w:top w:val="single" w:sz="4" w:space="1" w:color="auto"/>
          <w:left w:val="single" w:sz="4" w:space="4" w:color="auto"/>
          <w:bottom w:val="single" w:sz="4" w:space="1" w:color="auto"/>
          <w:right w:val="single" w:sz="4" w:space="4" w:color="auto"/>
        </w:pBdr>
        <w:rPr>
          <w:b/>
          <w:color w:val="0000FF"/>
        </w:rPr>
      </w:pPr>
      <w:r w:rsidRPr="00D47BDA">
        <w:rPr>
          <w:b/>
          <w:color w:val="0000FF"/>
        </w:rPr>
        <w:t xml:space="preserve">R v Big M Drug Mart – What </w:t>
      </w:r>
      <w:r w:rsidR="003B2D60" w:rsidRPr="00D47BDA">
        <w:rPr>
          <w:b/>
          <w:color w:val="0000FF"/>
        </w:rPr>
        <w:t>is freedom</w:t>
      </w:r>
      <w:r w:rsidRPr="00D47BDA">
        <w:rPr>
          <w:b/>
          <w:color w:val="0000FF"/>
        </w:rPr>
        <w:t>?</w:t>
      </w:r>
    </w:p>
    <w:p w14:paraId="691544EA" w14:textId="6DB69488" w:rsidR="00D36A17" w:rsidRPr="00D47BDA" w:rsidRDefault="00D36A17" w:rsidP="00F26740">
      <w:pPr>
        <w:pBdr>
          <w:top w:val="single" w:sz="4" w:space="1" w:color="auto"/>
          <w:left w:val="single" w:sz="4" w:space="4" w:color="auto"/>
          <w:bottom w:val="single" w:sz="4" w:space="1" w:color="auto"/>
          <w:right w:val="single" w:sz="4" w:space="4" w:color="auto"/>
        </w:pBdr>
        <w:rPr>
          <w:b/>
          <w:color w:val="0000FF"/>
        </w:rPr>
      </w:pPr>
      <w:r w:rsidRPr="00D47BDA">
        <w:rPr>
          <w:b/>
          <w:color w:val="0000FF"/>
        </w:rPr>
        <w:t xml:space="preserve">Syndicat Northwest v Amselem </w:t>
      </w:r>
      <w:r w:rsidR="003B2D60" w:rsidRPr="00D47BDA">
        <w:rPr>
          <w:b/>
          <w:color w:val="0000FF"/>
        </w:rPr>
        <w:t>–</w:t>
      </w:r>
      <w:r w:rsidRPr="00D47BDA">
        <w:rPr>
          <w:b/>
          <w:color w:val="0000FF"/>
        </w:rPr>
        <w:t xml:space="preserve"> </w:t>
      </w:r>
      <w:r w:rsidR="003B2D60" w:rsidRPr="00D47BDA">
        <w:rPr>
          <w:b/>
          <w:color w:val="0000FF"/>
        </w:rPr>
        <w:t>What is religion?</w:t>
      </w:r>
    </w:p>
    <w:p w14:paraId="0BF51CF4" w14:textId="5D035B65" w:rsidR="00D36A17" w:rsidRPr="00D47BDA" w:rsidRDefault="00D36A17" w:rsidP="00F26740">
      <w:pPr>
        <w:pBdr>
          <w:top w:val="single" w:sz="4" w:space="1" w:color="auto"/>
          <w:left w:val="single" w:sz="4" w:space="4" w:color="auto"/>
          <w:bottom w:val="single" w:sz="4" w:space="1" w:color="auto"/>
          <w:right w:val="single" w:sz="4" w:space="4" w:color="auto"/>
        </w:pBdr>
        <w:rPr>
          <w:b/>
          <w:color w:val="0000FF"/>
        </w:rPr>
      </w:pPr>
      <w:r w:rsidRPr="00D47BDA">
        <w:rPr>
          <w:b/>
          <w:color w:val="0000FF"/>
        </w:rPr>
        <w:t>Multani v Commission Scolaire Margeurite Bourgeoys</w:t>
      </w:r>
      <w:r w:rsidR="003B2D60" w:rsidRPr="00D47BDA">
        <w:rPr>
          <w:b/>
          <w:color w:val="0000FF"/>
        </w:rPr>
        <w:t xml:space="preserve"> – What </w:t>
      </w:r>
    </w:p>
    <w:p w14:paraId="07EC0F0F" w14:textId="6DF4D78D" w:rsidR="00D36A17" w:rsidRPr="00D47BDA" w:rsidRDefault="00D36A17" w:rsidP="00F26740">
      <w:pPr>
        <w:pBdr>
          <w:top w:val="single" w:sz="4" w:space="1" w:color="auto"/>
          <w:left w:val="single" w:sz="4" w:space="4" w:color="auto"/>
          <w:bottom w:val="single" w:sz="4" w:space="1" w:color="auto"/>
          <w:right w:val="single" w:sz="4" w:space="4" w:color="auto"/>
        </w:pBdr>
        <w:rPr>
          <w:b/>
          <w:color w:val="0000FF"/>
        </w:rPr>
      </w:pPr>
      <w:r w:rsidRPr="00D47BDA">
        <w:rPr>
          <w:b/>
          <w:color w:val="0000FF"/>
        </w:rPr>
        <w:t>Alberta v Hutterian Brethren of Wilson Colony</w:t>
      </w:r>
      <w:r w:rsidR="003B2D60" w:rsidRPr="00D47BDA">
        <w:rPr>
          <w:b/>
          <w:color w:val="0000FF"/>
        </w:rPr>
        <w:t xml:space="preserve"> – What </w:t>
      </w:r>
    </w:p>
    <w:p w14:paraId="64FE2C63" w14:textId="1D638420" w:rsidR="003B2D60" w:rsidRPr="00D47BDA" w:rsidRDefault="00F95B87" w:rsidP="00F26740">
      <w:pPr>
        <w:pBdr>
          <w:top w:val="single" w:sz="4" w:space="1" w:color="auto"/>
          <w:left w:val="single" w:sz="4" w:space="4" w:color="auto"/>
          <w:bottom w:val="single" w:sz="4" w:space="1" w:color="auto"/>
          <w:right w:val="single" w:sz="4" w:space="4" w:color="auto"/>
        </w:pBdr>
        <w:rPr>
          <w:b/>
          <w:color w:val="0000FF"/>
        </w:rPr>
      </w:pPr>
      <w:r w:rsidRPr="00D47BDA">
        <w:rPr>
          <w:b/>
          <w:color w:val="0000FF"/>
        </w:rPr>
        <w:t>MLQ v Quebec 2015 SCC – CONSCIENCE and religion</w:t>
      </w:r>
      <w:r w:rsidR="00F26740" w:rsidRPr="00D47BDA">
        <w:rPr>
          <w:b/>
          <w:color w:val="0000FF"/>
        </w:rPr>
        <w:t xml:space="preserve"> – atheists are protected too!</w:t>
      </w:r>
    </w:p>
    <w:p w14:paraId="340619B7" w14:textId="77777777" w:rsidR="00D36A17" w:rsidRPr="00F26740" w:rsidRDefault="00D36A17" w:rsidP="00F26740">
      <w:pPr>
        <w:pBdr>
          <w:top w:val="single" w:sz="4" w:space="1" w:color="auto"/>
          <w:left w:val="single" w:sz="4" w:space="4" w:color="auto"/>
          <w:bottom w:val="single" w:sz="4" w:space="1" w:color="auto"/>
          <w:right w:val="single" w:sz="4" w:space="4" w:color="auto"/>
        </w:pBdr>
        <w:rPr>
          <w:color w:val="0000FF"/>
        </w:rPr>
      </w:pPr>
    </w:p>
    <w:p w14:paraId="0DD08C81" w14:textId="77777777" w:rsidR="00F26740" w:rsidRDefault="00F26740" w:rsidP="00812CB3">
      <w:pPr>
        <w:rPr>
          <w:rStyle w:val="Heading3Char"/>
        </w:rPr>
      </w:pPr>
    </w:p>
    <w:p w14:paraId="7173AEC4" w14:textId="10F33530" w:rsidR="00E37F43" w:rsidRPr="00885AD5" w:rsidRDefault="00A55058" w:rsidP="00812CB3">
      <w:r w:rsidRPr="00E37F43">
        <w:rPr>
          <w:rStyle w:val="Heading3Char"/>
        </w:rPr>
        <w:t>Freedom of conscience and religion. S (2)(a)</w:t>
      </w:r>
    </w:p>
    <w:p w14:paraId="634DEBAF" w14:textId="77777777" w:rsidR="00A55058" w:rsidRPr="00885AD5" w:rsidRDefault="00A55058" w:rsidP="007B5B1B">
      <w:pPr>
        <w:pStyle w:val="ListParagraph"/>
        <w:numPr>
          <w:ilvl w:val="0"/>
          <w:numId w:val="19"/>
        </w:numPr>
      </w:pPr>
      <w:r w:rsidRPr="00885AD5">
        <w:t>S 2(a) creates individual and collective rights</w:t>
      </w:r>
    </w:p>
    <w:p w14:paraId="3F57720A" w14:textId="77777777" w:rsidR="00A55058" w:rsidRPr="00885AD5" w:rsidRDefault="00A55058" w:rsidP="007B5B1B">
      <w:pPr>
        <w:pStyle w:val="ListParagraph"/>
        <w:numPr>
          <w:ilvl w:val="0"/>
          <w:numId w:val="19"/>
        </w:numPr>
      </w:pPr>
      <w:r w:rsidRPr="00885AD5">
        <w:t>Freedom of religion is often claimed for a community or organization, and sometimes even for a corporation</w:t>
      </w:r>
    </w:p>
    <w:p w14:paraId="18BEBED4" w14:textId="77777777" w:rsidR="00A55058" w:rsidRPr="00885AD5" w:rsidRDefault="00A55058" w:rsidP="007B5B1B">
      <w:pPr>
        <w:pStyle w:val="ListParagraph"/>
        <w:numPr>
          <w:ilvl w:val="0"/>
          <w:numId w:val="19"/>
        </w:numPr>
      </w:pPr>
      <w:r w:rsidRPr="00885AD5">
        <w:t>SCC is very reluctant to delve into religious beliefs</w:t>
      </w:r>
    </w:p>
    <w:p w14:paraId="68AB92A5" w14:textId="77777777" w:rsidR="00A55058" w:rsidRPr="00885AD5" w:rsidRDefault="00A55058" w:rsidP="007B5B1B">
      <w:pPr>
        <w:pStyle w:val="ListParagraph"/>
        <w:numPr>
          <w:ilvl w:val="0"/>
          <w:numId w:val="19"/>
        </w:numPr>
      </w:pPr>
      <w:r w:rsidRPr="00885AD5">
        <w:t>Prevents government to force compelling or abstaining from religion</w:t>
      </w:r>
    </w:p>
    <w:p w14:paraId="728C0653" w14:textId="2D7DA422" w:rsidR="005F2208" w:rsidRPr="00885AD5" w:rsidRDefault="005F2208" w:rsidP="007B5B1B">
      <w:pPr>
        <w:pStyle w:val="ListParagraph"/>
        <w:numPr>
          <w:ilvl w:val="0"/>
          <w:numId w:val="19"/>
        </w:numPr>
      </w:pPr>
      <w:r w:rsidRPr="00885AD5">
        <w:t xml:space="preserve">Freedom of religion can be limited when causes harm to others </w:t>
      </w:r>
      <w:r w:rsidRPr="00D47BDA">
        <w:rPr>
          <w:color w:val="0000FF"/>
        </w:rPr>
        <w:t>Multani</w:t>
      </w:r>
    </w:p>
    <w:p w14:paraId="7E047F86" w14:textId="77777777" w:rsidR="00E37F43" w:rsidRDefault="00E37F43" w:rsidP="00812CB3">
      <w:pPr>
        <w:rPr>
          <w:rStyle w:val="Heading3Char"/>
        </w:rPr>
      </w:pPr>
    </w:p>
    <w:p w14:paraId="4CFB8B83" w14:textId="77777777" w:rsidR="00090F16" w:rsidRPr="00D059B5" w:rsidRDefault="00090F16" w:rsidP="00090F16">
      <w:pPr>
        <w:pStyle w:val="Regular"/>
        <w:rPr>
          <w:rFonts w:ascii="Arial" w:hAnsi="Arial" w:cs="Arial"/>
          <w:sz w:val="18"/>
          <w:lang w:val="en-CA"/>
        </w:rPr>
      </w:pPr>
      <w:r w:rsidRPr="00090F16">
        <w:rPr>
          <w:rFonts w:ascii="Arial" w:hAnsi="Arial" w:cs="Arial"/>
          <w:b/>
          <w:color w:val="660066"/>
          <w:sz w:val="18"/>
          <w:lang w:val="en-CA"/>
        </w:rPr>
        <w:t>Freedom</w:t>
      </w:r>
      <w:r w:rsidRPr="00D059B5">
        <w:rPr>
          <w:rFonts w:ascii="Arial" w:hAnsi="Arial" w:cs="Arial"/>
          <w:sz w:val="18"/>
          <w:lang w:val="en-CA"/>
        </w:rPr>
        <w:t xml:space="preserve"> (</w:t>
      </w:r>
      <w:r w:rsidRPr="00D059B5">
        <w:rPr>
          <w:rFonts w:ascii="Arial" w:hAnsi="Arial" w:cs="Arial"/>
          <w:color w:val="0000FF"/>
          <w:sz w:val="18"/>
          <w:lang w:val="en-CA"/>
        </w:rPr>
        <w:t>Big M</w:t>
      </w:r>
      <w:r w:rsidRPr="00D059B5">
        <w:rPr>
          <w:rFonts w:ascii="Arial" w:hAnsi="Arial" w:cs="Arial"/>
          <w:sz w:val="18"/>
          <w:lang w:val="en-CA"/>
        </w:rPr>
        <w:t>)</w:t>
      </w:r>
    </w:p>
    <w:p w14:paraId="6923FA94" w14:textId="77777777" w:rsidR="00090F16" w:rsidRPr="00D059B5" w:rsidRDefault="00090F16" w:rsidP="00090F16">
      <w:pPr>
        <w:pStyle w:val="Regular"/>
        <w:ind w:left="360"/>
        <w:rPr>
          <w:rFonts w:ascii="Arial" w:hAnsi="Arial" w:cs="Arial"/>
          <w:sz w:val="18"/>
          <w:lang w:val="en-CA"/>
        </w:rPr>
      </w:pPr>
      <w:r w:rsidRPr="00D059B5">
        <w:rPr>
          <w:rFonts w:ascii="Arial" w:hAnsi="Arial" w:cs="Arial"/>
          <w:sz w:val="18"/>
          <w:lang w:val="en-CA"/>
        </w:rPr>
        <w:t>(1) right to entertain such religious beliefs as a person chooses (</w:t>
      </w:r>
      <w:r w:rsidRPr="00D059B5">
        <w:rPr>
          <w:rFonts w:ascii="Arial" w:hAnsi="Arial" w:cs="Arial"/>
          <w:color w:val="0000FF"/>
          <w:sz w:val="18"/>
          <w:lang w:val="en-CA"/>
        </w:rPr>
        <w:t>Big M</w:t>
      </w:r>
      <w:r w:rsidRPr="00D059B5">
        <w:rPr>
          <w:rFonts w:ascii="Arial" w:hAnsi="Arial" w:cs="Arial"/>
          <w:sz w:val="18"/>
          <w:lang w:val="en-CA"/>
        </w:rPr>
        <w:t>)</w:t>
      </w:r>
    </w:p>
    <w:p w14:paraId="2450DF60" w14:textId="77777777" w:rsidR="00090F16" w:rsidRPr="00D059B5" w:rsidRDefault="00090F16" w:rsidP="00090F16">
      <w:pPr>
        <w:pStyle w:val="Regular"/>
        <w:ind w:left="360"/>
        <w:rPr>
          <w:rFonts w:ascii="Arial" w:hAnsi="Arial" w:cs="Arial"/>
          <w:sz w:val="18"/>
          <w:lang w:val="en-CA"/>
        </w:rPr>
      </w:pPr>
      <w:r w:rsidRPr="00D059B5">
        <w:rPr>
          <w:rFonts w:ascii="Arial" w:hAnsi="Arial" w:cs="Arial"/>
          <w:sz w:val="18"/>
          <w:lang w:val="en-CA"/>
        </w:rPr>
        <w:t>(2) the right to declare religious beliefs openly and without fear of hindrance or reprisal (</w:t>
      </w:r>
      <w:r w:rsidRPr="00D059B5">
        <w:rPr>
          <w:rFonts w:ascii="Arial" w:hAnsi="Arial" w:cs="Arial"/>
          <w:color w:val="0000FF"/>
          <w:sz w:val="18"/>
          <w:lang w:val="en-CA"/>
        </w:rPr>
        <w:t>Big M</w:t>
      </w:r>
      <w:r w:rsidRPr="00D059B5">
        <w:rPr>
          <w:rFonts w:ascii="Arial" w:hAnsi="Arial" w:cs="Arial"/>
          <w:sz w:val="18"/>
          <w:lang w:val="en-CA"/>
        </w:rPr>
        <w:t>)</w:t>
      </w:r>
    </w:p>
    <w:p w14:paraId="4D963706" w14:textId="77777777" w:rsidR="00090F16" w:rsidRPr="00D059B5" w:rsidRDefault="00090F16" w:rsidP="00090F16">
      <w:pPr>
        <w:pStyle w:val="Regular"/>
        <w:ind w:left="360"/>
        <w:rPr>
          <w:rFonts w:ascii="Arial" w:hAnsi="Arial" w:cs="Arial"/>
          <w:sz w:val="18"/>
          <w:lang w:val="en-CA"/>
        </w:rPr>
      </w:pPr>
      <w:r w:rsidRPr="00D059B5">
        <w:rPr>
          <w:rFonts w:ascii="Arial" w:hAnsi="Arial" w:cs="Arial"/>
          <w:sz w:val="18"/>
          <w:lang w:val="en-CA"/>
        </w:rPr>
        <w:t>(3) right to manifest religious belief by worship and practice or by teaching and dissemination (</w:t>
      </w:r>
      <w:r w:rsidRPr="00D059B5">
        <w:rPr>
          <w:rFonts w:ascii="Arial" w:hAnsi="Arial" w:cs="Arial"/>
          <w:color w:val="0000FF"/>
          <w:sz w:val="18"/>
          <w:lang w:val="en-CA"/>
        </w:rPr>
        <w:t>Big M</w:t>
      </w:r>
      <w:r w:rsidRPr="00D059B5">
        <w:rPr>
          <w:rFonts w:ascii="Arial" w:hAnsi="Arial" w:cs="Arial"/>
          <w:sz w:val="18"/>
          <w:lang w:val="en-CA"/>
        </w:rPr>
        <w:t>)</w:t>
      </w:r>
    </w:p>
    <w:p w14:paraId="16C9B028" w14:textId="77777777" w:rsidR="00090F16" w:rsidRDefault="00090F16" w:rsidP="00090F16">
      <w:pPr>
        <w:pStyle w:val="Regular"/>
        <w:ind w:left="360"/>
        <w:rPr>
          <w:rFonts w:ascii="Arial" w:hAnsi="Arial" w:cs="Arial"/>
          <w:i/>
          <w:sz w:val="18"/>
          <w:lang w:val="en-CA"/>
        </w:rPr>
      </w:pPr>
      <w:r w:rsidRPr="00D059B5">
        <w:rPr>
          <w:rFonts w:ascii="Arial" w:hAnsi="Arial" w:cs="Arial"/>
          <w:sz w:val="18"/>
          <w:lang w:val="en-CA"/>
        </w:rPr>
        <w:t>(4</w:t>
      </w:r>
      <w:r w:rsidRPr="00D059B5">
        <w:rPr>
          <w:rFonts w:ascii="Arial" w:hAnsi="Arial" w:cs="Arial"/>
          <w:sz w:val="18"/>
        </w:rPr>
        <w:t xml:space="preserve">) characterized by the absence of coercion or constraint </w:t>
      </w:r>
      <w:r w:rsidRPr="00D059B5">
        <w:rPr>
          <w:rFonts w:ascii="Arial" w:hAnsi="Arial" w:cs="Arial"/>
          <w:sz w:val="18"/>
          <w:lang w:val="en-CA"/>
        </w:rPr>
        <w:t>(</w:t>
      </w:r>
      <w:r w:rsidRPr="00D059B5">
        <w:rPr>
          <w:rFonts w:ascii="Arial" w:hAnsi="Arial" w:cs="Arial"/>
          <w:color w:val="0000FF"/>
          <w:sz w:val="18"/>
          <w:lang w:val="en-CA"/>
        </w:rPr>
        <w:t>Big M</w:t>
      </w:r>
      <w:r w:rsidRPr="00D059B5">
        <w:rPr>
          <w:rFonts w:ascii="Arial" w:hAnsi="Arial" w:cs="Arial"/>
          <w:i/>
          <w:sz w:val="18"/>
          <w:lang w:val="en-CA"/>
        </w:rPr>
        <w:t>)</w:t>
      </w:r>
    </w:p>
    <w:p w14:paraId="5277B33D" w14:textId="77777777" w:rsidR="00090F16" w:rsidRPr="00D059B5" w:rsidRDefault="00090F16" w:rsidP="00090F16">
      <w:pPr>
        <w:pStyle w:val="Regular"/>
        <w:ind w:left="360"/>
        <w:rPr>
          <w:rFonts w:ascii="Arial" w:hAnsi="Arial" w:cs="Arial"/>
          <w:sz w:val="18"/>
        </w:rPr>
      </w:pPr>
    </w:p>
    <w:p w14:paraId="55241AA7" w14:textId="77777777" w:rsidR="00090F16" w:rsidRPr="00D059B5" w:rsidRDefault="00090F16" w:rsidP="00090F16">
      <w:pPr>
        <w:pStyle w:val="Regular"/>
        <w:numPr>
          <w:ilvl w:val="0"/>
          <w:numId w:val="63"/>
        </w:numPr>
        <w:rPr>
          <w:rFonts w:ascii="Arial" w:hAnsi="Arial" w:cs="Arial"/>
          <w:sz w:val="18"/>
          <w:lang w:val="en-CA"/>
        </w:rPr>
      </w:pPr>
      <w:r>
        <w:rPr>
          <w:rFonts w:ascii="Arial" w:hAnsi="Arial" w:cs="Arial"/>
          <w:sz w:val="18"/>
          <w:lang w:val="en-CA"/>
        </w:rPr>
        <w:t>I</w:t>
      </w:r>
      <w:r w:rsidRPr="00D059B5">
        <w:rPr>
          <w:rFonts w:ascii="Arial" w:hAnsi="Arial" w:cs="Arial"/>
          <w:sz w:val="18"/>
          <w:lang w:val="en-CA"/>
        </w:rPr>
        <w:t>ndividuals are free to hold and to manifest whatever beliefs and opinions his or her conscience dictates, provided inter alia only that such manifestations do not injure his or her neighbours or their parallel rights to hold and manifest beliefs and opinions of their own (limitation) (</w:t>
      </w:r>
      <w:r w:rsidRPr="00D059B5">
        <w:rPr>
          <w:rFonts w:ascii="Arial" w:hAnsi="Arial" w:cs="Arial"/>
          <w:color w:val="0000FF"/>
          <w:sz w:val="18"/>
          <w:lang w:val="en-CA"/>
        </w:rPr>
        <w:t>Big M</w:t>
      </w:r>
      <w:r w:rsidRPr="00D059B5">
        <w:rPr>
          <w:rFonts w:ascii="Arial" w:hAnsi="Arial" w:cs="Arial"/>
          <w:sz w:val="18"/>
          <w:lang w:val="en-CA"/>
        </w:rPr>
        <w:t>)</w:t>
      </w:r>
    </w:p>
    <w:p w14:paraId="651F5D4B" w14:textId="77777777" w:rsidR="00090F16" w:rsidRPr="00D059B5" w:rsidRDefault="00090F16" w:rsidP="00090F16">
      <w:pPr>
        <w:pStyle w:val="Regular"/>
        <w:numPr>
          <w:ilvl w:val="0"/>
          <w:numId w:val="63"/>
        </w:numPr>
        <w:rPr>
          <w:rFonts w:ascii="Arial" w:hAnsi="Arial" w:cs="Arial"/>
          <w:sz w:val="18"/>
          <w:lang w:val="en-CA"/>
        </w:rPr>
      </w:pPr>
      <w:r w:rsidRPr="00D059B5">
        <w:rPr>
          <w:rFonts w:ascii="Arial" w:hAnsi="Arial" w:cs="Arial"/>
          <w:sz w:val="18"/>
          <w:lang w:val="en-CA"/>
        </w:rPr>
        <w:t>Equally protected: expressions/manifestations of non-belief (</w:t>
      </w:r>
      <w:r w:rsidRPr="00D059B5">
        <w:rPr>
          <w:rFonts w:ascii="Arial" w:hAnsi="Arial" w:cs="Arial"/>
          <w:color w:val="0000FF"/>
          <w:sz w:val="18"/>
          <w:lang w:val="en-CA"/>
        </w:rPr>
        <w:t>Big M</w:t>
      </w:r>
      <w:r w:rsidRPr="00D059B5">
        <w:rPr>
          <w:rFonts w:ascii="Arial" w:hAnsi="Arial" w:cs="Arial"/>
          <w:sz w:val="18"/>
          <w:lang w:val="en-CA"/>
        </w:rPr>
        <w:t>)</w:t>
      </w:r>
    </w:p>
    <w:p w14:paraId="7F4B0446" w14:textId="77777777" w:rsidR="00090F16" w:rsidRPr="00D059B5" w:rsidRDefault="00090F16" w:rsidP="00090F16">
      <w:pPr>
        <w:pStyle w:val="Regular"/>
        <w:rPr>
          <w:rFonts w:ascii="Arial" w:hAnsi="Arial" w:cs="Arial"/>
          <w:sz w:val="18"/>
        </w:rPr>
      </w:pPr>
    </w:p>
    <w:p w14:paraId="7BEFDF32" w14:textId="77777777" w:rsidR="00090F16" w:rsidRPr="00D059B5" w:rsidRDefault="00090F16" w:rsidP="00090F16">
      <w:pPr>
        <w:pStyle w:val="Regular"/>
        <w:rPr>
          <w:rFonts w:ascii="Arial" w:hAnsi="Arial" w:cs="Arial"/>
          <w:sz w:val="18"/>
        </w:rPr>
      </w:pPr>
      <w:r w:rsidRPr="00090F16">
        <w:rPr>
          <w:rFonts w:ascii="Arial" w:hAnsi="Arial" w:cs="Arial"/>
          <w:b/>
          <w:color w:val="660066"/>
          <w:sz w:val="18"/>
        </w:rPr>
        <w:t>Religion</w:t>
      </w:r>
      <w:r w:rsidRPr="00D059B5">
        <w:rPr>
          <w:rFonts w:ascii="Arial" w:hAnsi="Arial" w:cs="Arial"/>
          <w:sz w:val="18"/>
        </w:rPr>
        <w:t xml:space="preserve"> (</w:t>
      </w:r>
      <w:r w:rsidRPr="00D059B5">
        <w:rPr>
          <w:rFonts w:ascii="Arial" w:hAnsi="Arial" w:cs="Arial"/>
          <w:color w:val="0000FF"/>
          <w:sz w:val="18"/>
          <w:lang w:val="en-CA"/>
        </w:rPr>
        <w:t>Syndicat</w:t>
      </w:r>
      <w:r w:rsidRPr="00D059B5">
        <w:rPr>
          <w:rFonts w:ascii="Arial" w:hAnsi="Arial" w:cs="Arial"/>
          <w:sz w:val="18"/>
        </w:rPr>
        <w:t>)</w:t>
      </w:r>
    </w:p>
    <w:p w14:paraId="011E9564" w14:textId="64D5B558" w:rsidR="005F2208" w:rsidRPr="00885AD5" w:rsidRDefault="00090F16" w:rsidP="007B5B1B">
      <w:pPr>
        <w:pStyle w:val="ListParagraph"/>
        <w:numPr>
          <w:ilvl w:val="0"/>
          <w:numId w:val="20"/>
        </w:numPr>
      </w:pPr>
      <w:r w:rsidRPr="00090F16">
        <w:t>F</w:t>
      </w:r>
      <w:r w:rsidR="005F2208" w:rsidRPr="00885AD5">
        <w:t>reely and deeply held personal convictions or beliefs connected to an individuals spiritual faith and linked to one’s self-definition and spiritual development, allowing to foster connection with divine or with object of spiritual faith.</w:t>
      </w:r>
    </w:p>
    <w:p w14:paraId="1D41D1E9" w14:textId="3DFE88E0" w:rsidR="005F2208" w:rsidRDefault="005F2208" w:rsidP="006B4B7D">
      <w:pPr>
        <w:pStyle w:val="ListParagraph"/>
        <w:numPr>
          <w:ilvl w:val="0"/>
          <w:numId w:val="20"/>
        </w:numPr>
      </w:pPr>
      <w:r w:rsidRPr="00885AD5">
        <w:t>Individual must show a sincere belief in the undertaking to connect (good faith, not capricious or fictitious)</w:t>
      </w:r>
    </w:p>
    <w:p w14:paraId="3670C6F4" w14:textId="77777777" w:rsidR="0093275C" w:rsidRDefault="0093275C" w:rsidP="0093275C"/>
    <w:p w14:paraId="7B991BB2" w14:textId="151F6728" w:rsidR="0093275C" w:rsidRPr="006B4B7D" w:rsidRDefault="0093275C" w:rsidP="0093275C">
      <w:pPr>
        <w:rPr>
          <w:b/>
        </w:rPr>
      </w:pPr>
      <w:r w:rsidRPr="006B4B7D">
        <w:rPr>
          <w:b/>
        </w:rPr>
        <w:t>To get into 2(a) you just need a sincere belief in something (relgion or lack of)</w:t>
      </w:r>
    </w:p>
    <w:p w14:paraId="3BC87AE5" w14:textId="5383D815" w:rsidR="0093275C" w:rsidRPr="006B4B7D" w:rsidRDefault="0093275C" w:rsidP="0093275C">
      <w:pPr>
        <w:rPr>
          <w:b/>
        </w:rPr>
      </w:pPr>
      <w:r w:rsidRPr="006B4B7D">
        <w:rPr>
          <w:b/>
        </w:rPr>
        <w:t>Does not have to be what anyone else believes, you just have to persuade court you are sincere.</w:t>
      </w:r>
    </w:p>
    <w:p w14:paraId="70C51357" w14:textId="77777777" w:rsidR="0093275C" w:rsidRPr="00885AD5" w:rsidRDefault="0093275C" w:rsidP="0093275C"/>
    <w:p w14:paraId="01A538EA" w14:textId="321DF326" w:rsidR="005F2208" w:rsidRPr="00885AD5" w:rsidRDefault="005F2208" w:rsidP="00812CB3">
      <w:pPr>
        <w:pStyle w:val="Heading4"/>
      </w:pPr>
      <w:r w:rsidRPr="00885AD5">
        <w:t>What is freedom of religion? What does claim require?</w:t>
      </w:r>
    </w:p>
    <w:p w14:paraId="5444D465" w14:textId="0D6B5DA4" w:rsidR="005F2208" w:rsidRPr="00D47BDA" w:rsidRDefault="005F2208" w:rsidP="00812CB3">
      <w:pPr>
        <w:rPr>
          <w:color w:val="0000FF"/>
        </w:rPr>
      </w:pPr>
      <w:r w:rsidRPr="00D47BDA">
        <w:rPr>
          <w:color w:val="0000FF"/>
        </w:rPr>
        <w:t>Big M Drug Mart</w:t>
      </w:r>
    </w:p>
    <w:p w14:paraId="6B1CC152" w14:textId="77777777" w:rsidR="005F2208" w:rsidRPr="00885AD5" w:rsidRDefault="005F2208" w:rsidP="007B5B1B">
      <w:pPr>
        <w:pStyle w:val="ListParagraph"/>
        <w:numPr>
          <w:ilvl w:val="0"/>
          <w:numId w:val="21"/>
        </w:numPr>
      </w:pPr>
      <w:r w:rsidRPr="00885AD5">
        <w:t xml:space="preserve">Freedom of religion is about being free from state coercion and </w:t>
      </w:r>
      <w:r w:rsidRPr="00885AD5">
        <w:rPr>
          <w:b/>
          <w:u w:val="single"/>
        </w:rPr>
        <w:t>at least</w:t>
      </w:r>
      <w:r w:rsidRPr="00885AD5">
        <w:t xml:space="preserve"> includes freedom of religious speech, including “the right to entertain such religious beliefs as a person chooses, the right to declare religious beliefs openly and without fear of hindrance or reprisal, and the right to manifest religious belief by worship and practice or by teaching and dissemination”.</w:t>
      </w:r>
    </w:p>
    <w:p w14:paraId="4931657E" w14:textId="77777777" w:rsidR="005F2208" w:rsidRPr="00885AD5" w:rsidRDefault="005F2208" w:rsidP="007B5B1B">
      <w:pPr>
        <w:pStyle w:val="ListParagraph"/>
        <w:numPr>
          <w:ilvl w:val="0"/>
          <w:numId w:val="21"/>
        </w:numPr>
      </w:pPr>
      <w:r w:rsidRPr="00885AD5">
        <w:t>Speaks on purpose of s 2(a):</w:t>
      </w:r>
    </w:p>
    <w:p w14:paraId="070F729C" w14:textId="77777777" w:rsidR="005F2208" w:rsidRPr="00885AD5" w:rsidRDefault="005F2208" w:rsidP="007B5B1B">
      <w:pPr>
        <w:pStyle w:val="ListParagraph"/>
        <w:numPr>
          <w:ilvl w:val="1"/>
          <w:numId w:val="21"/>
        </w:numPr>
      </w:pPr>
      <w:r w:rsidRPr="00885AD5">
        <w:t xml:space="preserve">Any individual be free to hold and to manifest whatever beliefs and opinions his or her conscience dictates so long as they do not injure others or their parallel rights to hold and manifest beliefs/opinions of their own </w:t>
      </w:r>
    </w:p>
    <w:p w14:paraId="76AC8A5C" w14:textId="77777777" w:rsidR="005F2208" w:rsidRPr="00885AD5" w:rsidRDefault="005F2208" w:rsidP="007B5B1B">
      <w:pPr>
        <w:pStyle w:val="ListParagraph"/>
        <w:numPr>
          <w:ilvl w:val="1"/>
          <w:numId w:val="21"/>
        </w:numPr>
      </w:pPr>
      <w:r w:rsidRPr="00885AD5">
        <w:t>Equally protected are expressions and manifestations of religious non-belief and refusals to participate in religious practice</w:t>
      </w:r>
    </w:p>
    <w:p w14:paraId="2FFBFC0D" w14:textId="36D8B3AC" w:rsidR="005F2208" w:rsidRPr="00885AD5" w:rsidRDefault="005F2208" w:rsidP="007B5B1B">
      <w:pPr>
        <w:pStyle w:val="ListParagraph"/>
        <w:numPr>
          <w:ilvl w:val="0"/>
          <w:numId w:val="21"/>
        </w:numPr>
      </w:pPr>
      <w:r w:rsidRPr="00885AD5">
        <w:t>Government may not coerce individuals to affirm a specific religious belief or to manifest a specific religious practice for a sectarian purpose.</w:t>
      </w:r>
    </w:p>
    <w:p w14:paraId="440D9117" w14:textId="77777777" w:rsidR="006B4B7D" w:rsidRDefault="006B4B7D" w:rsidP="00812CB3">
      <w:pPr>
        <w:rPr>
          <w:color w:val="0000FF"/>
        </w:rPr>
      </w:pPr>
    </w:p>
    <w:p w14:paraId="58D3BC80" w14:textId="23BF1FC4" w:rsidR="005F2208" w:rsidRPr="00D47BDA" w:rsidRDefault="005F2208" w:rsidP="00812CB3">
      <w:pPr>
        <w:rPr>
          <w:color w:val="0000FF"/>
        </w:rPr>
      </w:pPr>
      <w:r w:rsidRPr="00D47BDA">
        <w:rPr>
          <w:color w:val="0000FF"/>
        </w:rPr>
        <w:t>Syndicat</w:t>
      </w:r>
    </w:p>
    <w:p w14:paraId="76326E41" w14:textId="77777777" w:rsidR="005F2208" w:rsidRPr="00885AD5" w:rsidRDefault="005F2208" w:rsidP="007B5B1B">
      <w:pPr>
        <w:pStyle w:val="ListParagraph"/>
        <w:numPr>
          <w:ilvl w:val="0"/>
          <w:numId w:val="22"/>
        </w:numPr>
      </w:pPr>
      <w:r w:rsidRPr="00885AD5">
        <w:t>Freedom of religion claim requires:</w:t>
      </w:r>
    </w:p>
    <w:p w14:paraId="07BC9B78" w14:textId="77777777" w:rsidR="005F2208" w:rsidRPr="00885AD5" w:rsidRDefault="005F2208" w:rsidP="007B5B1B">
      <w:pPr>
        <w:pStyle w:val="ListParagraph"/>
        <w:numPr>
          <w:ilvl w:val="1"/>
          <w:numId w:val="22"/>
        </w:numPr>
      </w:pPr>
      <w:r w:rsidRPr="00885AD5">
        <w:t xml:space="preserve">(1) </w:t>
      </w:r>
      <w:r w:rsidRPr="00654645">
        <w:t xml:space="preserve">A </w:t>
      </w:r>
      <w:r w:rsidRPr="00654645">
        <w:rPr>
          <w:b/>
        </w:rPr>
        <w:t>practice or belief</w:t>
      </w:r>
      <w:r w:rsidRPr="00654645">
        <w:t>, having nexus with religion, personal connection with divine or subject of spiritual faith</w:t>
      </w:r>
      <w:r w:rsidRPr="00885AD5">
        <w:t xml:space="preserve"> irrespective of whether particular practice or belief is required.</w:t>
      </w:r>
    </w:p>
    <w:p w14:paraId="69A4F4C7" w14:textId="77777777" w:rsidR="005F2208" w:rsidRDefault="005F2208" w:rsidP="007B5B1B">
      <w:pPr>
        <w:pStyle w:val="ListParagraph"/>
        <w:numPr>
          <w:ilvl w:val="2"/>
          <w:numId w:val="22"/>
        </w:numPr>
      </w:pPr>
      <w:r w:rsidRPr="00885AD5">
        <w:t>Either objectively required OR subjectively believes that it is required by religion OR that they sincerely believe the practice engenders a connection to spiritual faith as long as practice has nexus w/ religion</w:t>
      </w:r>
    </w:p>
    <w:p w14:paraId="5783F047" w14:textId="77777777" w:rsidR="006B4B7D" w:rsidRDefault="006B4B7D" w:rsidP="006B4B7D"/>
    <w:p w14:paraId="111C4C28" w14:textId="77777777" w:rsidR="006B4B7D" w:rsidRPr="00885AD5" w:rsidRDefault="006B4B7D" w:rsidP="006B4B7D"/>
    <w:p w14:paraId="784F5A3F" w14:textId="77777777" w:rsidR="005F2208" w:rsidRPr="00885AD5" w:rsidRDefault="005F2208" w:rsidP="007B5B1B">
      <w:pPr>
        <w:pStyle w:val="ListParagraph"/>
        <w:numPr>
          <w:ilvl w:val="1"/>
          <w:numId w:val="22"/>
        </w:numPr>
      </w:pPr>
      <w:r w:rsidRPr="00885AD5">
        <w:t xml:space="preserve">(2) </w:t>
      </w:r>
      <w:r w:rsidRPr="00654645">
        <w:rPr>
          <w:b/>
        </w:rPr>
        <w:t>Sincere in belief</w:t>
      </w:r>
    </w:p>
    <w:p w14:paraId="17460891" w14:textId="77777777" w:rsidR="005F2208" w:rsidRPr="00885AD5" w:rsidRDefault="005F2208" w:rsidP="007B5B1B">
      <w:pPr>
        <w:pStyle w:val="ListParagraph"/>
        <w:numPr>
          <w:ilvl w:val="2"/>
          <w:numId w:val="22"/>
        </w:numPr>
      </w:pPr>
      <w:r w:rsidRPr="00885AD5">
        <w:t>Religious fulfillment is subjective and personal</w:t>
      </w:r>
    </w:p>
    <w:p w14:paraId="74C368E1" w14:textId="77777777" w:rsidR="005F2208" w:rsidRPr="00885AD5" w:rsidRDefault="005F2208" w:rsidP="007B5B1B">
      <w:pPr>
        <w:pStyle w:val="ListParagraph"/>
        <w:numPr>
          <w:ilvl w:val="2"/>
          <w:numId w:val="22"/>
        </w:numPr>
      </w:pPr>
      <w:r w:rsidRPr="00885AD5">
        <w:t>Just has to be LIKE religion, does not have to be one</w:t>
      </w:r>
    </w:p>
    <w:p w14:paraId="71AA0CEF" w14:textId="5BF3C6C9" w:rsidR="005F2208" w:rsidRPr="00885AD5" w:rsidRDefault="005F2208" w:rsidP="007B5B1B">
      <w:pPr>
        <w:pStyle w:val="ListParagraph"/>
        <w:numPr>
          <w:ilvl w:val="2"/>
          <w:numId w:val="22"/>
        </w:numPr>
      </w:pPr>
      <w:r w:rsidRPr="00885AD5">
        <w:t>Does not matter if religion changed over time</w:t>
      </w:r>
    </w:p>
    <w:p w14:paraId="71FF11AD" w14:textId="728CD8A4" w:rsidR="005F2208" w:rsidRPr="00885AD5" w:rsidRDefault="005F2208" w:rsidP="007B5B1B">
      <w:pPr>
        <w:pStyle w:val="ListParagraph"/>
        <w:numPr>
          <w:ilvl w:val="0"/>
          <w:numId w:val="22"/>
        </w:numPr>
      </w:pPr>
      <w:r w:rsidRPr="00885AD5">
        <w:rPr>
          <w:u w:val="single"/>
        </w:rPr>
        <w:t>Waiving freedom of religion</w:t>
      </w:r>
      <w:r w:rsidRPr="00885AD5">
        <w:t xml:space="preserve"> must be voluntary, freely expressed, and with a clear understanding of the true consequences and effects of so doing if it is to be effective.</w:t>
      </w:r>
    </w:p>
    <w:p w14:paraId="5A68491C" w14:textId="49FB5EA3" w:rsidR="00532DFC" w:rsidRPr="006B4B7D" w:rsidRDefault="005F2208" w:rsidP="00532DFC">
      <w:pPr>
        <w:pStyle w:val="ListParagraph"/>
        <w:numPr>
          <w:ilvl w:val="0"/>
          <w:numId w:val="22"/>
        </w:numPr>
        <w:rPr>
          <w:highlight w:val="yellow"/>
        </w:rPr>
      </w:pPr>
      <w:r w:rsidRPr="00885AD5">
        <w:rPr>
          <w:highlight w:val="yellow"/>
        </w:rPr>
        <w:t>Claimant need not show an objective religious obligation to invoke freedom of religion!!!</w:t>
      </w:r>
    </w:p>
    <w:p w14:paraId="199B1301" w14:textId="64B24A33" w:rsidR="005F2208" w:rsidRPr="00885AD5" w:rsidRDefault="005F2208" w:rsidP="00812CB3">
      <w:r w:rsidRPr="00D47BDA">
        <w:rPr>
          <w:color w:val="0000FF"/>
        </w:rPr>
        <w:t>Multani</w:t>
      </w:r>
      <w:r w:rsidRPr="00885AD5">
        <w:t>:</w:t>
      </w:r>
    </w:p>
    <w:p w14:paraId="26D573D9" w14:textId="77777777" w:rsidR="005F2208" w:rsidRPr="00885AD5" w:rsidRDefault="005F2208" w:rsidP="007B5B1B">
      <w:pPr>
        <w:pStyle w:val="ListParagraph"/>
        <w:numPr>
          <w:ilvl w:val="0"/>
          <w:numId w:val="2"/>
        </w:numPr>
      </w:pPr>
      <w:r w:rsidRPr="00885AD5">
        <w:t>Claimant of freedom of religion infringement must prove:</w:t>
      </w:r>
    </w:p>
    <w:p w14:paraId="65CA2632" w14:textId="77777777" w:rsidR="005F2208" w:rsidRPr="00885AD5" w:rsidRDefault="005F2208" w:rsidP="007B5B1B">
      <w:pPr>
        <w:pStyle w:val="ListParagraph"/>
        <w:numPr>
          <w:ilvl w:val="1"/>
          <w:numId w:val="2"/>
        </w:numPr>
      </w:pPr>
      <w:r w:rsidRPr="00885AD5">
        <w:t>(1) They SINCERELY belief in practice or belief that has a nexus with religion (not objective)</w:t>
      </w:r>
    </w:p>
    <w:p w14:paraId="11A43C84" w14:textId="7625CD11" w:rsidR="005F2208" w:rsidRPr="00885AD5" w:rsidRDefault="005F2208" w:rsidP="007B5B1B">
      <w:pPr>
        <w:pStyle w:val="ListParagraph"/>
        <w:numPr>
          <w:ilvl w:val="1"/>
          <w:numId w:val="2"/>
        </w:numPr>
      </w:pPr>
      <w:r w:rsidRPr="00885AD5">
        <w:t>(2) Impugned conduct of third party interferes in a manner that is NON-TRIVIAL or NOT INSUBSTANTIAL with their ability to act in accordance with that practice/belief</w:t>
      </w:r>
    </w:p>
    <w:p w14:paraId="62185F32" w14:textId="5B929DDA" w:rsidR="005F2208" w:rsidRPr="00885AD5" w:rsidRDefault="005F2208" w:rsidP="00812CB3">
      <w:pPr>
        <w:pStyle w:val="Heading4"/>
      </w:pPr>
      <w:r w:rsidRPr="00885AD5">
        <w:t>Who can claim freedom of religion?</w:t>
      </w:r>
    </w:p>
    <w:p w14:paraId="425B8E7F" w14:textId="3FADD3E2" w:rsidR="005F2208" w:rsidRPr="00D47BDA" w:rsidRDefault="005F2208" w:rsidP="00812CB3">
      <w:pPr>
        <w:rPr>
          <w:color w:val="0000FF"/>
        </w:rPr>
      </w:pPr>
      <w:r w:rsidRPr="00D47BDA">
        <w:rPr>
          <w:color w:val="0000FF"/>
        </w:rPr>
        <w:t>Big M</w:t>
      </w:r>
    </w:p>
    <w:p w14:paraId="350F7959" w14:textId="77777777" w:rsidR="005F2208" w:rsidRPr="00885AD5" w:rsidRDefault="005F2208" w:rsidP="007B5B1B">
      <w:pPr>
        <w:pStyle w:val="ListParagraph"/>
        <w:numPr>
          <w:ilvl w:val="0"/>
          <w:numId w:val="21"/>
        </w:numPr>
      </w:pPr>
      <w:r w:rsidRPr="00885AD5">
        <w:t xml:space="preserve">Freedom of religion is a personal freedom and a corporation cannot have a conscience or a religious belief. </w:t>
      </w:r>
    </w:p>
    <w:p w14:paraId="2DAF15F6" w14:textId="77777777" w:rsidR="005F2208" w:rsidRPr="00885AD5" w:rsidRDefault="005F2208" w:rsidP="007B5B1B">
      <w:pPr>
        <w:pStyle w:val="ListParagraph"/>
        <w:numPr>
          <w:ilvl w:val="1"/>
          <w:numId w:val="21"/>
        </w:numPr>
      </w:pPr>
      <w:r w:rsidRPr="00885AD5">
        <w:t xml:space="preserve">Only people can apply under s 24(1) for </w:t>
      </w:r>
      <w:r w:rsidRPr="00885AD5">
        <w:rPr>
          <w:i/>
        </w:rPr>
        <w:t>Charter</w:t>
      </w:r>
      <w:r w:rsidRPr="00885AD5">
        <w:t xml:space="preserve"> remedy.</w:t>
      </w:r>
    </w:p>
    <w:p w14:paraId="22BE9BE6" w14:textId="0714EDFB" w:rsidR="005F2208" w:rsidRPr="00885AD5" w:rsidRDefault="005F2208" w:rsidP="007B5B1B">
      <w:pPr>
        <w:pStyle w:val="ListParagraph"/>
        <w:numPr>
          <w:ilvl w:val="1"/>
          <w:numId w:val="21"/>
        </w:numPr>
      </w:pPr>
      <w:r w:rsidRPr="00885AD5">
        <w:t>People and corporations can apply for s 52(1) remedy for no force or effect.</w:t>
      </w:r>
    </w:p>
    <w:p w14:paraId="056F8905" w14:textId="426DFF4A" w:rsidR="005F2208" w:rsidRPr="00885AD5" w:rsidRDefault="005F2208" w:rsidP="00812CB3">
      <w:pPr>
        <w:pStyle w:val="Heading4"/>
      </w:pPr>
      <w:r w:rsidRPr="00885AD5">
        <w:t>What degree of infringement is permitted?</w:t>
      </w:r>
    </w:p>
    <w:p w14:paraId="22E83CB7" w14:textId="01DA80E4" w:rsidR="005F2208" w:rsidRPr="00D47BDA" w:rsidRDefault="005F2208" w:rsidP="00812CB3">
      <w:pPr>
        <w:rPr>
          <w:color w:val="0000FF"/>
        </w:rPr>
      </w:pPr>
      <w:r w:rsidRPr="00D47BDA">
        <w:rPr>
          <w:color w:val="0000FF"/>
        </w:rPr>
        <w:t>Big M Drug Mart + Syndic</w:t>
      </w:r>
      <w:r w:rsidR="00D47BDA">
        <w:rPr>
          <w:color w:val="0000FF"/>
        </w:rPr>
        <w:t>a</w:t>
      </w:r>
      <w:r w:rsidRPr="00D47BDA">
        <w:rPr>
          <w:color w:val="0000FF"/>
        </w:rPr>
        <w:t>t</w:t>
      </w:r>
      <w:r w:rsidR="00654645">
        <w:rPr>
          <w:color w:val="0000FF"/>
        </w:rPr>
        <w:t xml:space="preserve"> + Hutterian</w:t>
      </w:r>
    </w:p>
    <w:p w14:paraId="4C8213B3" w14:textId="77777777" w:rsidR="005F2208" w:rsidRPr="00885AD5" w:rsidRDefault="005F2208" w:rsidP="007B5B1B">
      <w:pPr>
        <w:pStyle w:val="ListParagraph"/>
        <w:numPr>
          <w:ilvl w:val="0"/>
          <w:numId w:val="21"/>
        </w:numPr>
      </w:pPr>
      <w:r w:rsidRPr="00885AD5">
        <w:t xml:space="preserve">For an infringement, </w:t>
      </w:r>
      <w:r w:rsidRPr="00654645">
        <w:rPr>
          <w:b/>
        </w:rPr>
        <w:t>must be more than insubstantial/trivial</w:t>
      </w:r>
      <w:r w:rsidRPr="00885AD5">
        <w:t>.</w:t>
      </w:r>
    </w:p>
    <w:p w14:paraId="2FEC9945" w14:textId="6D6742D3" w:rsidR="00385D9D" w:rsidRPr="00D47BDA" w:rsidRDefault="00385D9D" w:rsidP="00812CB3">
      <w:pPr>
        <w:rPr>
          <w:color w:val="0000FF"/>
        </w:rPr>
      </w:pPr>
      <w:r w:rsidRPr="00D47BDA">
        <w:rPr>
          <w:color w:val="0000FF"/>
        </w:rPr>
        <w:t xml:space="preserve">Hutterian </w:t>
      </w:r>
    </w:p>
    <w:p w14:paraId="2B8DFB31" w14:textId="77777777" w:rsidR="00385D9D" w:rsidRPr="00532DFC" w:rsidRDefault="00385D9D" w:rsidP="00532DFC">
      <w:pPr>
        <w:pStyle w:val="ListParagraph"/>
        <w:numPr>
          <w:ilvl w:val="0"/>
          <w:numId w:val="21"/>
        </w:numPr>
      </w:pPr>
      <w:r w:rsidRPr="00532DFC">
        <w:t>Legislatures can only be asked to impose measures that reason and evidence suggest will be beneficial.</w:t>
      </w:r>
    </w:p>
    <w:p w14:paraId="161F871F" w14:textId="53D3FCCE" w:rsidR="00A55058" w:rsidRPr="00532DFC" w:rsidRDefault="00385D9D" w:rsidP="00532DFC">
      <w:pPr>
        <w:pStyle w:val="ListParagraph"/>
        <w:numPr>
          <w:ilvl w:val="0"/>
          <w:numId w:val="21"/>
        </w:numPr>
      </w:pPr>
      <w:r w:rsidRPr="00532DFC">
        <w:t xml:space="preserve">No barometer to measure seriousness of particular limit on a religious practice. </w:t>
      </w:r>
    </w:p>
    <w:p w14:paraId="331A6947" w14:textId="518B73B7" w:rsidR="00385D9D" w:rsidRPr="00885AD5" w:rsidRDefault="00385D9D" w:rsidP="00812CB3">
      <w:pPr>
        <w:pStyle w:val="Heading4"/>
      </w:pPr>
      <w:r w:rsidRPr="00885AD5">
        <w:t>Justification</w:t>
      </w:r>
      <w:r w:rsidR="00080AE6">
        <w:t xml:space="preserve"> </w:t>
      </w:r>
    </w:p>
    <w:p w14:paraId="283D43F6" w14:textId="75CCC788" w:rsidR="00385D9D" w:rsidRPr="00D47BDA" w:rsidRDefault="00385D9D" w:rsidP="00812CB3">
      <w:pPr>
        <w:rPr>
          <w:color w:val="0000FF"/>
        </w:rPr>
      </w:pPr>
      <w:r w:rsidRPr="00D47BDA">
        <w:rPr>
          <w:color w:val="0000FF"/>
        </w:rPr>
        <w:t xml:space="preserve">Hutterian </w:t>
      </w:r>
    </w:p>
    <w:p w14:paraId="6DE308D2" w14:textId="6F9CBAF7" w:rsidR="00080AE6" w:rsidRDefault="00080AE6" w:rsidP="00532DFC">
      <w:pPr>
        <w:pStyle w:val="ListParagraph"/>
        <w:numPr>
          <w:ilvl w:val="0"/>
          <w:numId w:val="21"/>
        </w:numPr>
      </w:pPr>
      <w:r>
        <w:t>Where you argue the EFFECT of the Law and its EFFECT on you.</w:t>
      </w:r>
    </w:p>
    <w:p w14:paraId="39D65C39" w14:textId="7DAD2077" w:rsidR="00080AE6" w:rsidRDefault="00080AE6" w:rsidP="00532DFC">
      <w:pPr>
        <w:pStyle w:val="ListParagraph"/>
        <w:numPr>
          <w:ilvl w:val="0"/>
          <w:numId w:val="21"/>
        </w:numPr>
        <w:rPr>
          <w:i/>
        </w:rPr>
      </w:pPr>
      <w:r w:rsidRPr="00080AE6">
        <w:rPr>
          <w:i/>
        </w:rPr>
        <w:t>“You must be left with a meaningful choice”</w:t>
      </w:r>
    </w:p>
    <w:p w14:paraId="1AD7E2AD" w14:textId="671FD286" w:rsidR="00453CEA" w:rsidRPr="00481247" w:rsidRDefault="00453CEA" w:rsidP="00532DFC">
      <w:pPr>
        <w:pStyle w:val="ListParagraph"/>
        <w:numPr>
          <w:ilvl w:val="0"/>
          <w:numId w:val="21"/>
        </w:numPr>
        <w:rPr>
          <w:u w:val="single"/>
        </w:rPr>
      </w:pPr>
      <w:r w:rsidRPr="00481247">
        <w:rPr>
          <w:u w:val="single"/>
        </w:rPr>
        <w:t xml:space="preserve">State must be neutral </w:t>
      </w:r>
    </w:p>
    <w:p w14:paraId="5164F062" w14:textId="77777777" w:rsidR="00385D9D" w:rsidRPr="00885AD5" w:rsidRDefault="00385D9D" w:rsidP="00532DFC">
      <w:pPr>
        <w:pStyle w:val="ListParagraph"/>
        <w:numPr>
          <w:ilvl w:val="0"/>
          <w:numId w:val="21"/>
        </w:numPr>
      </w:pPr>
      <w:r w:rsidRPr="00885AD5">
        <w:t xml:space="preserve">The only real </w:t>
      </w:r>
      <w:r w:rsidRPr="00532DFC">
        <w:rPr>
          <w:u w:val="single"/>
        </w:rPr>
        <w:t>issue</w:t>
      </w:r>
      <w:r w:rsidRPr="00885AD5">
        <w:t xml:space="preserve"> in the court is whether or not the Alberta law could be justified. Here we have a s. 1 analysis</w:t>
      </w:r>
    </w:p>
    <w:p w14:paraId="2866CC66" w14:textId="77777777" w:rsidR="00385D9D" w:rsidRPr="00885AD5" w:rsidRDefault="00385D9D" w:rsidP="00532DFC">
      <w:pPr>
        <w:pStyle w:val="ListParagraph"/>
        <w:numPr>
          <w:ilvl w:val="0"/>
          <w:numId w:val="2"/>
        </w:numPr>
      </w:pPr>
      <w:r w:rsidRPr="00885AD5">
        <w:t>The real controversy here is at the last stage of the Oakes analysis (the cost/benefit analysis)</w:t>
      </w:r>
    </w:p>
    <w:p w14:paraId="0ABC3502" w14:textId="77777777" w:rsidR="00385D9D" w:rsidRPr="00885AD5" w:rsidRDefault="00385D9D" w:rsidP="00532DFC">
      <w:pPr>
        <w:pStyle w:val="ListParagraph"/>
        <w:numPr>
          <w:ilvl w:val="0"/>
          <w:numId w:val="2"/>
        </w:numPr>
      </w:pPr>
      <w:r w:rsidRPr="00885AD5">
        <w:t>This is rare because infringement cases usually resolved @ minimal impairment</w:t>
      </w:r>
    </w:p>
    <w:p w14:paraId="714A39EE" w14:textId="77777777" w:rsidR="00385D9D" w:rsidRPr="00885AD5" w:rsidRDefault="00385D9D" w:rsidP="00532DFC">
      <w:pPr>
        <w:pStyle w:val="ListParagraph"/>
        <w:numPr>
          <w:ilvl w:val="0"/>
          <w:numId w:val="21"/>
        </w:numPr>
      </w:pPr>
      <w:r w:rsidRPr="00885AD5">
        <w:t>The analysis is different when you get to cost/benefit</w:t>
      </w:r>
    </w:p>
    <w:p w14:paraId="479D661B" w14:textId="77777777" w:rsidR="00385D9D" w:rsidRPr="00885AD5" w:rsidRDefault="00385D9D" w:rsidP="00532DFC">
      <w:pPr>
        <w:pStyle w:val="ListParagraph"/>
        <w:numPr>
          <w:ilvl w:val="0"/>
          <w:numId w:val="2"/>
        </w:numPr>
      </w:pPr>
      <w:r w:rsidRPr="00885AD5">
        <w:t>In the earlier stages of the Oakes’ test, what you are measuring is purposes and objectives. In the cost/benefit analysis, you are looking at EFFECTS – the EFFECTS of the law.</w:t>
      </w:r>
    </w:p>
    <w:p w14:paraId="7C630361" w14:textId="77777777" w:rsidR="00385D9D" w:rsidRPr="00885AD5" w:rsidRDefault="00385D9D" w:rsidP="00532DFC">
      <w:pPr>
        <w:pStyle w:val="ListParagraph"/>
        <w:numPr>
          <w:ilvl w:val="0"/>
          <w:numId w:val="2"/>
        </w:numPr>
      </w:pPr>
      <w:r w:rsidRPr="00885AD5">
        <w:t>When you are taking account of the EFFECTS of the law, you are measuring the impact of the law on Charter values</w:t>
      </w:r>
    </w:p>
    <w:p w14:paraId="7D859DD1" w14:textId="77777777" w:rsidR="00385D9D" w:rsidRPr="00885AD5" w:rsidRDefault="00385D9D" w:rsidP="00532DFC">
      <w:pPr>
        <w:pStyle w:val="ListParagraph"/>
        <w:numPr>
          <w:ilvl w:val="0"/>
          <w:numId w:val="2"/>
        </w:numPr>
      </w:pPr>
      <w:r w:rsidRPr="00885AD5">
        <w:t xml:space="preserve">One of the EFFECTs here is that liberty of the Hutterites is being impacted </w:t>
      </w:r>
    </w:p>
    <w:p w14:paraId="1745A8C7" w14:textId="0BD61DC8" w:rsidR="00385D9D" w:rsidRDefault="00385D9D" w:rsidP="00532DFC">
      <w:pPr>
        <w:pStyle w:val="ListParagraph"/>
        <w:numPr>
          <w:ilvl w:val="0"/>
          <w:numId w:val="2"/>
        </w:numPr>
      </w:pPr>
      <w:r w:rsidRPr="00885AD5">
        <w:t>The majority, speaking through McLachlin, says that the question here is whether the Hutterites still have a meaningful choice as to their religious practice</w:t>
      </w:r>
    </w:p>
    <w:p w14:paraId="30412B8B" w14:textId="77777777" w:rsidR="00F677CE" w:rsidRDefault="00F677CE" w:rsidP="00F677CE"/>
    <w:p w14:paraId="4F9ACF31" w14:textId="22B11FD1" w:rsidR="003B3168" w:rsidRPr="00885AD5" w:rsidRDefault="003B3168" w:rsidP="00812CB3">
      <w:pPr>
        <w:pStyle w:val="BIGGEST"/>
      </w:pPr>
    </w:p>
    <w:tbl>
      <w:tblPr>
        <w:tblStyle w:val="TableGrid"/>
        <w:tblW w:w="0" w:type="auto"/>
        <w:tblLook w:val="04A0" w:firstRow="1" w:lastRow="0" w:firstColumn="1" w:lastColumn="0" w:noHBand="0" w:noVBand="1"/>
      </w:tblPr>
      <w:tblGrid>
        <w:gridCol w:w="8856"/>
      </w:tblGrid>
      <w:tr w:rsidR="001D3FAF" w:rsidRPr="001D3FAF" w14:paraId="509BE7AD" w14:textId="77777777" w:rsidTr="001D3FAF">
        <w:tc>
          <w:tcPr>
            <w:tcW w:w="8856" w:type="dxa"/>
          </w:tcPr>
          <w:p w14:paraId="7FD2AF4C" w14:textId="3E63ED9A" w:rsidR="001D3FAF" w:rsidRPr="001D3FAF" w:rsidRDefault="001D3FAF" w:rsidP="00AA1DC2">
            <w:pPr>
              <w:pStyle w:val="Case"/>
              <w:rPr>
                <w:i/>
                <w:sz w:val="18"/>
                <w:szCs w:val="18"/>
              </w:rPr>
            </w:pPr>
            <w:bookmarkStart w:id="103" w:name="_Toc448168894"/>
            <w:bookmarkStart w:id="104" w:name="_Toc353478701"/>
            <w:r w:rsidRPr="001D3FAF">
              <w:rPr>
                <w:rFonts w:ascii="Arial" w:hAnsi="Arial" w:cs="Arial"/>
                <w:sz w:val="18"/>
                <w:szCs w:val="18"/>
                <w:highlight w:val="yellow"/>
              </w:rPr>
              <w:t>Big M Drug Mart (1985)</w:t>
            </w:r>
            <w:bookmarkEnd w:id="103"/>
            <w:r w:rsidR="00BE2D9D">
              <w:rPr>
                <w:rFonts w:ascii="Arial" w:hAnsi="Arial" w:cs="Arial"/>
                <w:sz w:val="18"/>
                <w:szCs w:val="18"/>
              </w:rPr>
              <w:t xml:space="preserve"> ** LEADING CASE ON FREEDOM OF CONSCIENCE AND RELIGION</w:t>
            </w:r>
            <w:bookmarkEnd w:id="104"/>
          </w:p>
        </w:tc>
      </w:tr>
      <w:tr w:rsidR="001D3FAF" w:rsidRPr="001D3FAF" w14:paraId="77243824" w14:textId="77777777" w:rsidTr="00AA1DC2">
        <w:trPr>
          <w:trHeight w:val="1503"/>
        </w:trPr>
        <w:tc>
          <w:tcPr>
            <w:tcW w:w="8856" w:type="dxa"/>
          </w:tcPr>
          <w:p w14:paraId="63CD6F0C" w14:textId="2B5F4E75" w:rsidR="00104F93" w:rsidRDefault="00104F93" w:rsidP="00AA1DC2">
            <w:pPr>
              <w:pStyle w:val="Regular"/>
              <w:rPr>
                <w:rFonts w:ascii="Arial" w:hAnsi="Arial" w:cs="Arial"/>
                <w:b/>
                <w:sz w:val="18"/>
              </w:rPr>
            </w:pPr>
          </w:p>
          <w:p w14:paraId="3E569B88" w14:textId="4C606458" w:rsidR="001D3FAF" w:rsidRDefault="001D3FAF" w:rsidP="00AA1DC2">
            <w:pPr>
              <w:pStyle w:val="Regular"/>
              <w:rPr>
                <w:rFonts w:ascii="Arial" w:hAnsi="Arial" w:cs="Arial"/>
                <w:sz w:val="18"/>
              </w:rPr>
            </w:pPr>
            <w:r w:rsidRPr="001D3FAF">
              <w:rPr>
                <w:rFonts w:ascii="Arial" w:hAnsi="Arial" w:cs="Arial"/>
                <w:b/>
                <w:sz w:val="18"/>
              </w:rPr>
              <w:t>Facts</w:t>
            </w:r>
            <w:r w:rsidRPr="001D3FAF">
              <w:rPr>
                <w:rFonts w:ascii="Arial" w:hAnsi="Arial" w:cs="Arial"/>
                <w:sz w:val="18"/>
              </w:rPr>
              <w:t xml:space="preserve">: Charged with </w:t>
            </w:r>
            <w:r w:rsidR="000646F4">
              <w:rPr>
                <w:rFonts w:ascii="Arial" w:hAnsi="Arial" w:cs="Arial"/>
                <w:sz w:val="18"/>
              </w:rPr>
              <w:t xml:space="preserve">criminal offence of </w:t>
            </w:r>
            <w:r w:rsidRPr="001D3FAF">
              <w:rPr>
                <w:rFonts w:ascii="Arial" w:hAnsi="Arial" w:cs="Arial"/>
                <w:sz w:val="18"/>
              </w:rPr>
              <w:t xml:space="preserve">unlawfully carrying on sale of goods on Sunday contrary to </w:t>
            </w:r>
            <w:r w:rsidRPr="001D3FAF">
              <w:rPr>
                <w:rFonts w:ascii="Arial" w:hAnsi="Arial" w:cs="Arial"/>
                <w:i/>
                <w:sz w:val="18"/>
              </w:rPr>
              <w:t>Lords Day Act</w:t>
            </w:r>
            <w:r w:rsidRPr="001D3FAF">
              <w:rPr>
                <w:rFonts w:ascii="Arial" w:hAnsi="Arial" w:cs="Arial"/>
                <w:sz w:val="18"/>
              </w:rPr>
              <w:t xml:space="preserve"> which prevented commercial activity on Sunday</w:t>
            </w:r>
            <w:r w:rsidR="00AA1DC2">
              <w:rPr>
                <w:rFonts w:ascii="Arial" w:hAnsi="Arial" w:cs="Arial"/>
                <w:sz w:val="18"/>
              </w:rPr>
              <w:t>s.</w:t>
            </w:r>
          </w:p>
          <w:p w14:paraId="777C947E" w14:textId="0159A814" w:rsidR="00AA1DC2" w:rsidRDefault="00AA1DC2" w:rsidP="007B5B1B">
            <w:pPr>
              <w:pStyle w:val="Regular"/>
              <w:numPr>
                <w:ilvl w:val="0"/>
                <w:numId w:val="68"/>
              </w:numPr>
              <w:rPr>
                <w:rFonts w:ascii="Arial" w:hAnsi="Arial" w:cs="Arial"/>
                <w:sz w:val="18"/>
              </w:rPr>
            </w:pPr>
            <w:r w:rsidRPr="00905BFD">
              <w:rPr>
                <w:rFonts w:ascii="Arial" w:hAnsi="Arial" w:cs="Arial"/>
                <w:i/>
                <w:sz w:val="18"/>
              </w:rPr>
              <w:t>Lords Day Act</w:t>
            </w:r>
            <w:r>
              <w:rPr>
                <w:rFonts w:ascii="Arial" w:hAnsi="Arial" w:cs="Arial"/>
                <w:sz w:val="18"/>
              </w:rPr>
              <w:t xml:space="preserve"> had previously been challenged under division of powers ss 91 and 92 as not criminal law. </w:t>
            </w:r>
          </w:p>
          <w:p w14:paraId="36460484" w14:textId="3728108C" w:rsidR="00905BFD" w:rsidRDefault="00905BFD" w:rsidP="007B5B1B">
            <w:pPr>
              <w:pStyle w:val="Regular"/>
              <w:numPr>
                <w:ilvl w:val="0"/>
                <w:numId w:val="68"/>
              </w:numPr>
              <w:rPr>
                <w:rFonts w:ascii="Arial" w:hAnsi="Arial" w:cs="Arial"/>
                <w:sz w:val="18"/>
              </w:rPr>
            </w:pPr>
            <w:r>
              <w:rPr>
                <w:rFonts w:ascii="Arial" w:hAnsi="Arial" w:cs="Arial"/>
                <w:sz w:val="18"/>
              </w:rPr>
              <w:t>Was found to be under criminal law as it was about promoting morals</w:t>
            </w:r>
            <w:r w:rsidR="006E1FB7">
              <w:rPr>
                <w:rFonts w:ascii="Arial" w:hAnsi="Arial" w:cs="Arial"/>
                <w:sz w:val="18"/>
              </w:rPr>
              <w:t>.</w:t>
            </w:r>
          </w:p>
          <w:p w14:paraId="6C7CEA7C" w14:textId="20CA6C58" w:rsidR="006E1FB7" w:rsidRDefault="006E1FB7" w:rsidP="007B5B1B">
            <w:pPr>
              <w:pStyle w:val="Regular"/>
              <w:numPr>
                <w:ilvl w:val="0"/>
                <w:numId w:val="68"/>
              </w:numPr>
              <w:rPr>
                <w:rFonts w:ascii="Arial" w:hAnsi="Arial" w:cs="Arial"/>
                <w:sz w:val="18"/>
              </w:rPr>
            </w:pPr>
            <w:r>
              <w:rPr>
                <w:rFonts w:ascii="Arial" w:hAnsi="Arial" w:cs="Arial"/>
                <w:sz w:val="18"/>
              </w:rPr>
              <w:t xml:space="preserve">Attorney General </w:t>
            </w:r>
            <w:r w:rsidR="00BB7CD3">
              <w:rPr>
                <w:rFonts w:ascii="Arial" w:hAnsi="Arial" w:cs="Arial"/>
                <w:sz w:val="18"/>
              </w:rPr>
              <w:t>gave “fiat” (</w:t>
            </w:r>
            <w:r>
              <w:rPr>
                <w:rFonts w:ascii="Arial" w:hAnsi="Arial" w:cs="Arial"/>
                <w:sz w:val="18"/>
              </w:rPr>
              <w:t>allowed prosecution</w:t>
            </w:r>
            <w:r w:rsidR="00BB7CD3">
              <w:rPr>
                <w:rFonts w:ascii="Arial" w:hAnsi="Arial" w:cs="Arial"/>
                <w:sz w:val="18"/>
              </w:rPr>
              <w:t>)</w:t>
            </w:r>
            <w:r>
              <w:rPr>
                <w:rFonts w:ascii="Arial" w:hAnsi="Arial" w:cs="Arial"/>
                <w:sz w:val="18"/>
              </w:rPr>
              <w:t xml:space="preserve"> for a violation against the Act by Big M.</w:t>
            </w:r>
          </w:p>
          <w:p w14:paraId="212A5385" w14:textId="77777777" w:rsidR="006E1FB7" w:rsidRDefault="006E1FB7" w:rsidP="00AA1DC2">
            <w:pPr>
              <w:pStyle w:val="Regular"/>
              <w:rPr>
                <w:rFonts w:ascii="Arial" w:hAnsi="Arial" w:cs="Arial"/>
                <w:sz w:val="18"/>
              </w:rPr>
            </w:pPr>
          </w:p>
          <w:p w14:paraId="2A7A1646" w14:textId="77777777" w:rsidR="00D87C2F" w:rsidRDefault="00D87C2F" w:rsidP="00AA1DC2">
            <w:pPr>
              <w:pStyle w:val="Regular"/>
              <w:rPr>
                <w:rFonts w:ascii="Arial" w:hAnsi="Arial" w:cs="Arial"/>
                <w:sz w:val="18"/>
              </w:rPr>
            </w:pPr>
            <w:r w:rsidRPr="00D87C2F">
              <w:rPr>
                <w:rFonts w:ascii="Arial" w:hAnsi="Arial" w:cs="Arial"/>
                <w:b/>
                <w:sz w:val="18"/>
              </w:rPr>
              <w:t>Issues</w:t>
            </w:r>
            <w:r>
              <w:rPr>
                <w:rFonts w:ascii="Arial" w:hAnsi="Arial" w:cs="Arial"/>
                <w:sz w:val="18"/>
              </w:rPr>
              <w:t>:</w:t>
            </w:r>
          </w:p>
          <w:p w14:paraId="28B538DF" w14:textId="767C7E6F" w:rsidR="00D87C2F" w:rsidRDefault="00D87C2F" w:rsidP="007B5B1B">
            <w:pPr>
              <w:pStyle w:val="Regular"/>
              <w:numPr>
                <w:ilvl w:val="0"/>
                <w:numId w:val="69"/>
              </w:numPr>
              <w:rPr>
                <w:rFonts w:ascii="Arial" w:hAnsi="Arial" w:cs="Arial"/>
                <w:sz w:val="18"/>
              </w:rPr>
            </w:pPr>
            <w:r>
              <w:rPr>
                <w:rFonts w:ascii="Arial" w:hAnsi="Arial" w:cs="Arial"/>
                <w:sz w:val="18"/>
              </w:rPr>
              <w:t>Can a corporation invoke Charter?  YES You can always argue the Charter whether it seems to include you or not.</w:t>
            </w:r>
          </w:p>
          <w:p w14:paraId="25E2C1F3" w14:textId="18AB2A48" w:rsidR="004A5D83" w:rsidRDefault="004A5D83" w:rsidP="007B5B1B">
            <w:pPr>
              <w:pStyle w:val="Regular"/>
              <w:numPr>
                <w:ilvl w:val="0"/>
                <w:numId w:val="69"/>
              </w:numPr>
              <w:rPr>
                <w:rFonts w:ascii="Arial" w:hAnsi="Arial" w:cs="Arial"/>
                <w:sz w:val="18"/>
              </w:rPr>
            </w:pPr>
            <w:r>
              <w:rPr>
                <w:rFonts w:ascii="Arial" w:hAnsi="Arial" w:cs="Arial"/>
                <w:sz w:val="18"/>
              </w:rPr>
              <w:t xml:space="preserve">Does the </w:t>
            </w:r>
            <w:r w:rsidRPr="00CE70CF">
              <w:rPr>
                <w:rFonts w:ascii="Arial" w:hAnsi="Arial" w:cs="Arial"/>
                <w:i/>
                <w:sz w:val="18"/>
              </w:rPr>
              <w:t>Lords Day Act</w:t>
            </w:r>
            <w:r>
              <w:rPr>
                <w:rFonts w:ascii="Arial" w:hAnsi="Arial" w:cs="Arial"/>
                <w:sz w:val="18"/>
              </w:rPr>
              <w:t xml:space="preserve"> infringe s 2</w:t>
            </w:r>
            <w:r w:rsidR="00B00AC7">
              <w:rPr>
                <w:rFonts w:ascii="Arial" w:hAnsi="Arial" w:cs="Arial"/>
                <w:sz w:val="18"/>
              </w:rPr>
              <w:t>(a)</w:t>
            </w:r>
            <w:r w:rsidR="00CE169C">
              <w:rPr>
                <w:rFonts w:ascii="Arial" w:hAnsi="Arial" w:cs="Arial"/>
                <w:sz w:val="18"/>
              </w:rPr>
              <w:t xml:space="preserve"> freedom of religion</w:t>
            </w:r>
            <w:r>
              <w:rPr>
                <w:rFonts w:ascii="Arial" w:hAnsi="Arial" w:cs="Arial"/>
                <w:sz w:val="18"/>
              </w:rPr>
              <w:t xml:space="preserve"> rights?</w:t>
            </w:r>
            <w:r w:rsidR="00F12F3E">
              <w:rPr>
                <w:rFonts w:ascii="Arial" w:hAnsi="Arial" w:cs="Arial"/>
                <w:sz w:val="18"/>
              </w:rPr>
              <w:t xml:space="preserve"> YES</w:t>
            </w:r>
            <w:r w:rsidR="00BB65B8">
              <w:rPr>
                <w:rFonts w:ascii="Arial" w:hAnsi="Arial" w:cs="Arial"/>
                <w:sz w:val="18"/>
              </w:rPr>
              <w:t xml:space="preserve"> </w:t>
            </w:r>
          </w:p>
          <w:p w14:paraId="65027C16" w14:textId="03414F59" w:rsidR="00BB65B8" w:rsidRDefault="00BB65B8" w:rsidP="000229C6">
            <w:pPr>
              <w:pStyle w:val="Regular"/>
              <w:ind w:left="720"/>
              <w:rPr>
                <w:rFonts w:ascii="Arial" w:hAnsi="Arial" w:cs="Arial"/>
                <w:sz w:val="18"/>
              </w:rPr>
            </w:pPr>
            <w:r w:rsidRPr="00BB65B8">
              <w:rPr>
                <w:rFonts w:ascii="Arial" w:hAnsi="Arial" w:cs="Arial"/>
                <w:sz w:val="18"/>
              </w:rPr>
              <w:sym w:font="Wingdings" w:char="F0E0"/>
            </w:r>
            <w:r>
              <w:rPr>
                <w:rFonts w:ascii="Arial" w:hAnsi="Arial" w:cs="Arial"/>
                <w:sz w:val="18"/>
              </w:rPr>
              <w:t xml:space="preserve"> LORDS DAY ACT STRUCK DOWN </w:t>
            </w:r>
          </w:p>
          <w:p w14:paraId="356B7537" w14:textId="77777777" w:rsidR="00D87C2F" w:rsidRDefault="00D87C2F" w:rsidP="00691E1D">
            <w:pPr>
              <w:pStyle w:val="Regular"/>
              <w:rPr>
                <w:rFonts w:ascii="Arial" w:hAnsi="Arial" w:cs="Arial"/>
                <w:sz w:val="18"/>
              </w:rPr>
            </w:pPr>
          </w:p>
          <w:p w14:paraId="6E1F2FA1" w14:textId="77777777" w:rsidR="00691E1D" w:rsidRDefault="00691E1D" w:rsidP="00691E1D">
            <w:pPr>
              <w:pStyle w:val="Regular"/>
              <w:rPr>
                <w:rFonts w:ascii="Arial" w:hAnsi="Arial" w:cs="Arial"/>
                <w:sz w:val="18"/>
              </w:rPr>
            </w:pPr>
            <w:r w:rsidRPr="00691E1D">
              <w:rPr>
                <w:rFonts w:ascii="Arial" w:hAnsi="Arial" w:cs="Arial"/>
                <w:b/>
                <w:sz w:val="18"/>
              </w:rPr>
              <w:t>Ratio</w:t>
            </w:r>
            <w:r>
              <w:rPr>
                <w:rFonts w:ascii="Arial" w:hAnsi="Arial" w:cs="Arial"/>
                <w:sz w:val="18"/>
              </w:rPr>
              <w:t>:</w:t>
            </w:r>
          </w:p>
          <w:p w14:paraId="65256ED6" w14:textId="77777777" w:rsidR="00691E1D" w:rsidRDefault="00691E1D" w:rsidP="007B5B1B">
            <w:pPr>
              <w:pStyle w:val="Regular"/>
              <w:numPr>
                <w:ilvl w:val="0"/>
                <w:numId w:val="69"/>
              </w:numPr>
              <w:rPr>
                <w:rFonts w:ascii="Arial" w:hAnsi="Arial" w:cs="Arial"/>
                <w:sz w:val="18"/>
              </w:rPr>
            </w:pPr>
            <w:r w:rsidRPr="00691E1D">
              <w:rPr>
                <w:rFonts w:ascii="Arial" w:hAnsi="Arial" w:cs="Arial"/>
                <w:sz w:val="18"/>
              </w:rPr>
              <w:t>A truly free society is one which can accommodate a wide variety of beliefs, diversity of tastes and</w:t>
            </w:r>
            <w:r>
              <w:rPr>
                <w:rFonts w:ascii="Arial" w:hAnsi="Arial" w:cs="Arial"/>
                <w:sz w:val="18"/>
              </w:rPr>
              <w:t xml:space="preserve"> </w:t>
            </w:r>
            <w:r w:rsidRPr="00691E1D">
              <w:rPr>
                <w:rFonts w:ascii="Arial" w:hAnsi="Arial" w:cs="Arial"/>
                <w:sz w:val="18"/>
              </w:rPr>
              <w:t xml:space="preserve">pursuits, customs and codes of conduct. A free society is one which aims at equality with respect to the enjoyment of fundamental freedoms </w:t>
            </w:r>
            <w:r>
              <w:rPr>
                <w:rFonts w:ascii="Arial" w:hAnsi="Arial" w:cs="Arial"/>
                <w:sz w:val="18"/>
              </w:rPr>
              <w:t xml:space="preserve">… </w:t>
            </w:r>
            <w:r w:rsidRPr="00691E1D">
              <w:rPr>
                <w:rFonts w:ascii="Arial" w:hAnsi="Arial" w:cs="Arial"/>
                <w:sz w:val="18"/>
              </w:rPr>
              <w:t>Freedom must surely be founded in respect for the inherent dignity and the inviolable rights of the human</w:t>
            </w:r>
            <w:r>
              <w:rPr>
                <w:rFonts w:ascii="Arial" w:hAnsi="Arial" w:cs="Arial"/>
                <w:sz w:val="18"/>
              </w:rPr>
              <w:t xml:space="preserve"> </w:t>
            </w:r>
            <w:r w:rsidRPr="00691E1D">
              <w:rPr>
                <w:rFonts w:ascii="Arial" w:hAnsi="Arial" w:cs="Arial"/>
                <w:sz w:val="18"/>
              </w:rPr>
              <w:t xml:space="preserve">person. </w:t>
            </w:r>
          </w:p>
          <w:p w14:paraId="5887FE15" w14:textId="77777777" w:rsidR="00691E1D" w:rsidRDefault="00691E1D" w:rsidP="007B5B1B">
            <w:pPr>
              <w:pStyle w:val="Regular"/>
              <w:numPr>
                <w:ilvl w:val="0"/>
                <w:numId w:val="69"/>
              </w:numPr>
              <w:rPr>
                <w:rFonts w:ascii="Arial" w:hAnsi="Arial" w:cs="Arial"/>
                <w:sz w:val="18"/>
              </w:rPr>
            </w:pPr>
            <w:r w:rsidRPr="00691E1D">
              <w:rPr>
                <w:rFonts w:ascii="Arial" w:hAnsi="Arial" w:cs="Arial"/>
                <w:b/>
                <w:color w:val="0000FF"/>
                <w:sz w:val="18"/>
              </w:rPr>
              <w:t>The essence of the concept of freedom of religion is the right to entertain such religious beliefs as a person chooses, the right to declare religious beliefs openly and without fear of hindrance or reprisal, and the right to manifest religious belief by worship and practice or by teaching and dissemination.</w:t>
            </w:r>
            <w:r w:rsidRPr="00691E1D">
              <w:rPr>
                <w:rFonts w:ascii="Arial" w:hAnsi="Arial" w:cs="Arial"/>
                <w:sz w:val="18"/>
              </w:rPr>
              <w:t xml:space="preserve"> </w:t>
            </w:r>
          </w:p>
          <w:p w14:paraId="16AD0CCE" w14:textId="742B508E" w:rsidR="00691E1D" w:rsidRDefault="00691E1D" w:rsidP="007B5B1B">
            <w:pPr>
              <w:pStyle w:val="Regular"/>
              <w:numPr>
                <w:ilvl w:val="0"/>
                <w:numId w:val="69"/>
              </w:numPr>
              <w:rPr>
                <w:rFonts w:ascii="Arial" w:hAnsi="Arial" w:cs="Arial"/>
                <w:sz w:val="18"/>
              </w:rPr>
            </w:pPr>
            <w:r w:rsidRPr="00691E1D">
              <w:rPr>
                <w:rFonts w:ascii="Arial" w:hAnsi="Arial" w:cs="Arial"/>
                <w:sz w:val="18"/>
              </w:rPr>
              <w:t>But</w:t>
            </w:r>
            <w:r>
              <w:rPr>
                <w:rFonts w:ascii="Arial" w:hAnsi="Arial" w:cs="Arial"/>
                <w:sz w:val="18"/>
              </w:rPr>
              <w:t xml:space="preserve"> </w:t>
            </w:r>
            <w:r w:rsidRPr="00691E1D">
              <w:rPr>
                <w:rFonts w:ascii="Arial" w:hAnsi="Arial" w:cs="Arial"/>
                <w:sz w:val="18"/>
              </w:rPr>
              <w:t>the concept means more than that.</w:t>
            </w:r>
          </w:p>
          <w:p w14:paraId="3D24A436" w14:textId="6D2671DE" w:rsidR="00691E1D" w:rsidRDefault="00691E1D" w:rsidP="007B5B1B">
            <w:pPr>
              <w:pStyle w:val="Regular"/>
              <w:numPr>
                <w:ilvl w:val="0"/>
                <w:numId w:val="69"/>
              </w:numPr>
              <w:rPr>
                <w:rFonts w:ascii="Arial" w:hAnsi="Arial" w:cs="Arial"/>
                <w:b/>
                <w:sz w:val="18"/>
                <w:u w:val="single"/>
              </w:rPr>
            </w:pPr>
            <w:r w:rsidRPr="00691E1D">
              <w:rPr>
                <w:rFonts w:ascii="Arial" w:hAnsi="Arial" w:cs="Arial"/>
                <w:b/>
                <w:sz w:val="18"/>
                <w:u w:val="single"/>
              </w:rPr>
              <w:t>Freedom is characterized by the absence of coercion or constraint</w:t>
            </w:r>
            <w:r>
              <w:rPr>
                <w:rFonts w:ascii="Arial" w:hAnsi="Arial" w:cs="Arial"/>
                <w:b/>
                <w:sz w:val="18"/>
                <w:u w:val="single"/>
              </w:rPr>
              <w:t xml:space="preserve"> – coercion includes direct and indirect forms of control which determine or limit alternative courses of conduct available to others.</w:t>
            </w:r>
          </w:p>
          <w:p w14:paraId="335774B2" w14:textId="1014DBC4" w:rsidR="00691E1D" w:rsidRDefault="00691E1D" w:rsidP="007B5B1B">
            <w:pPr>
              <w:pStyle w:val="Regular"/>
              <w:numPr>
                <w:ilvl w:val="0"/>
                <w:numId w:val="69"/>
              </w:numPr>
              <w:rPr>
                <w:rFonts w:ascii="Arial" w:hAnsi="Arial" w:cs="Arial"/>
                <w:b/>
                <w:color w:val="0000FF"/>
                <w:sz w:val="18"/>
              </w:rPr>
            </w:pPr>
            <w:r>
              <w:rPr>
                <w:rFonts w:ascii="Arial" w:hAnsi="Arial" w:cs="Arial"/>
                <w:b/>
                <w:color w:val="0000FF"/>
                <w:sz w:val="18"/>
              </w:rPr>
              <w:t>N</w:t>
            </w:r>
            <w:r w:rsidRPr="00691E1D">
              <w:rPr>
                <w:rFonts w:ascii="Arial" w:hAnsi="Arial" w:cs="Arial"/>
                <w:b/>
                <w:color w:val="0000FF"/>
                <w:sz w:val="18"/>
              </w:rPr>
              <w:t>o one is to be forced to act in a way contrary to his beliefs or his conscience.</w:t>
            </w:r>
          </w:p>
          <w:p w14:paraId="218DB4B7" w14:textId="3B7732EE" w:rsidR="00F71F72" w:rsidRPr="00691E1D" w:rsidRDefault="00F71F72" w:rsidP="007B5B1B">
            <w:pPr>
              <w:pStyle w:val="Regular"/>
              <w:numPr>
                <w:ilvl w:val="0"/>
                <w:numId w:val="69"/>
              </w:numPr>
              <w:rPr>
                <w:rFonts w:ascii="Arial" w:hAnsi="Arial" w:cs="Arial"/>
                <w:b/>
                <w:color w:val="0000FF"/>
                <w:sz w:val="18"/>
              </w:rPr>
            </w:pPr>
            <w:r>
              <w:rPr>
                <w:rFonts w:ascii="Arial" w:hAnsi="Arial" w:cs="Arial"/>
                <w:b/>
                <w:color w:val="0000FF"/>
                <w:sz w:val="18"/>
              </w:rPr>
              <w:t xml:space="preserve">Protecting one </w:t>
            </w:r>
            <w:r w:rsidR="00496A2D">
              <w:rPr>
                <w:rFonts w:ascii="Arial" w:hAnsi="Arial" w:cs="Arial"/>
                <w:b/>
                <w:color w:val="0000FF"/>
                <w:sz w:val="18"/>
              </w:rPr>
              <w:t>religion</w:t>
            </w:r>
            <w:r>
              <w:rPr>
                <w:rFonts w:ascii="Arial" w:hAnsi="Arial" w:cs="Arial"/>
                <w:b/>
                <w:color w:val="0000FF"/>
                <w:sz w:val="18"/>
              </w:rPr>
              <w:t xml:space="preserve"> and not others </w:t>
            </w:r>
            <w:r w:rsidR="00403EE8" w:rsidRPr="00403EE8">
              <w:rPr>
                <w:rFonts w:ascii="Arial" w:hAnsi="Arial" w:cs="Arial"/>
                <w:b/>
                <w:color w:val="0000FF"/>
                <w:sz w:val="18"/>
              </w:rPr>
              <w:t>imports disparate impact destructive of the religious freedom of the collectivity</w:t>
            </w:r>
          </w:p>
          <w:p w14:paraId="36227ACA" w14:textId="77777777" w:rsidR="00104F93" w:rsidRPr="001D3FAF" w:rsidRDefault="00104F93" w:rsidP="00AA1DC2">
            <w:pPr>
              <w:pStyle w:val="Regular"/>
              <w:rPr>
                <w:rFonts w:ascii="Arial" w:hAnsi="Arial" w:cs="Arial"/>
                <w:sz w:val="18"/>
              </w:rPr>
            </w:pPr>
          </w:p>
          <w:p w14:paraId="1B9986BA" w14:textId="77777777" w:rsidR="001D3FAF" w:rsidRPr="001D3FAF" w:rsidRDefault="001D3FAF" w:rsidP="00AA1DC2">
            <w:pPr>
              <w:pStyle w:val="Regular"/>
              <w:rPr>
                <w:rFonts w:ascii="Arial" w:hAnsi="Arial" w:cs="Arial"/>
                <w:sz w:val="18"/>
                <w:lang w:val="en-CA"/>
              </w:rPr>
            </w:pPr>
            <w:r w:rsidRPr="001D3FAF">
              <w:rPr>
                <w:rFonts w:ascii="Arial" w:hAnsi="Arial" w:cs="Arial"/>
                <w:b/>
                <w:sz w:val="18"/>
                <w:lang w:val="en-CA"/>
              </w:rPr>
              <w:t>Application</w:t>
            </w:r>
            <w:r w:rsidRPr="001D3FAF">
              <w:rPr>
                <w:rFonts w:ascii="Arial" w:hAnsi="Arial" w:cs="Arial"/>
                <w:sz w:val="18"/>
                <w:lang w:val="en-CA"/>
              </w:rPr>
              <w:t>:</w:t>
            </w:r>
          </w:p>
          <w:p w14:paraId="6BD24AA2" w14:textId="4D646BC9" w:rsidR="001D3FAF" w:rsidRPr="001D3FAF" w:rsidRDefault="001D3FAF" w:rsidP="007B5B1B">
            <w:pPr>
              <w:pStyle w:val="Regular"/>
              <w:numPr>
                <w:ilvl w:val="0"/>
                <w:numId w:val="63"/>
              </w:numPr>
              <w:rPr>
                <w:rFonts w:ascii="Arial" w:hAnsi="Arial" w:cs="Arial"/>
                <w:sz w:val="18"/>
                <w:lang w:val="en-CA"/>
              </w:rPr>
            </w:pPr>
            <w:r w:rsidRPr="001D3FAF">
              <w:rPr>
                <w:rFonts w:ascii="Arial" w:hAnsi="Arial" w:cs="Arial"/>
                <w:i/>
                <w:sz w:val="18"/>
                <w:lang w:val="en-CA"/>
              </w:rPr>
              <w:t xml:space="preserve">Act </w:t>
            </w:r>
            <w:r w:rsidRPr="001D3FAF">
              <w:rPr>
                <w:rFonts w:ascii="Arial" w:hAnsi="Arial" w:cs="Arial"/>
                <w:sz w:val="18"/>
                <w:lang w:val="en-CA"/>
              </w:rPr>
              <w:t>works as a form of coercion inimical to the spirit of the Charter and the dignity of all non-Christians</w:t>
            </w:r>
            <w:r w:rsidR="00B00AC7">
              <w:rPr>
                <w:rFonts w:ascii="Arial" w:hAnsi="Arial" w:cs="Arial"/>
                <w:sz w:val="18"/>
                <w:lang w:val="en-CA"/>
              </w:rPr>
              <w:t>.</w:t>
            </w:r>
          </w:p>
          <w:p w14:paraId="5B2A0D21" w14:textId="45EDC326" w:rsidR="001D3FAF" w:rsidRPr="00BE2D9D" w:rsidRDefault="001D3FAF" w:rsidP="007B5B1B">
            <w:pPr>
              <w:pStyle w:val="Regular"/>
              <w:numPr>
                <w:ilvl w:val="0"/>
                <w:numId w:val="63"/>
              </w:numPr>
              <w:rPr>
                <w:rFonts w:ascii="Arial" w:hAnsi="Arial" w:cs="Arial"/>
                <w:sz w:val="18"/>
                <w:lang w:val="en-CA"/>
              </w:rPr>
            </w:pPr>
            <w:r w:rsidRPr="001D3FAF">
              <w:rPr>
                <w:rFonts w:ascii="Arial" w:hAnsi="Arial" w:cs="Arial"/>
                <w:sz w:val="18"/>
                <w:lang w:val="en-CA"/>
              </w:rPr>
              <w:t>Government may not coerce individuals to affirm a specific religious belief or to manifest a specific religious practice for a sectarian purpose</w:t>
            </w:r>
            <w:r w:rsidR="00B00AC7">
              <w:rPr>
                <w:rFonts w:ascii="Arial" w:hAnsi="Arial" w:cs="Arial"/>
                <w:sz w:val="18"/>
                <w:lang w:val="en-CA"/>
              </w:rPr>
              <w:t>.</w:t>
            </w:r>
          </w:p>
          <w:p w14:paraId="2E634D34" w14:textId="2C045CAC" w:rsidR="00BE2D9D" w:rsidRPr="00BE2D9D" w:rsidRDefault="00BE2D9D" w:rsidP="007B5B1B">
            <w:pPr>
              <w:pStyle w:val="Regular"/>
              <w:numPr>
                <w:ilvl w:val="0"/>
                <w:numId w:val="63"/>
              </w:numPr>
              <w:rPr>
                <w:rFonts w:ascii="Arial" w:hAnsi="Arial" w:cs="Arial"/>
                <w:sz w:val="18"/>
                <w:lang w:val="en-CA"/>
              </w:rPr>
            </w:pPr>
            <w:r>
              <w:rPr>
                <w:rFonts w:ascii="Arial" w:hAnsi="Arial" w:cs="Arial"/>
                <w:sz w:val="18"/>
                <w:lang w:val="en-CA"/>
              </w:rPr>
              <w:t>T</w:t>
            </w:r>
            <w:r w:rsidRPr="00BE2D9D">
              <w:rPr>
                <w:rFonts w:ascii="Arial" w:hAnsi="Arial" w:cs="Arial"/>
                <w:sz w:val="18"/>
                <w:lang w:val="en-CA"/>
              </w:rPr>
              <w:t>he guarantee of freedom of conscience and religion prevents the government from</w:t>
            </w:r>
            <w:r>
              <w:rPr>
                <w:rFonts w:ascii="Arial" w:hAnsi="Arial" w:cs="Arial"/>
                <w:sz w:val="18"/>
                <w:lang w:val="en-CA"/>
              </w:rPr>
              <w:t xml:space="preserve"> </w:t>
            </w:r>
            <w:r w:rsidRPr="00BE2D9D">
              <w:rPr>
                <w:rFonts w:ascii="Arial" w:hAnsi="Arial" w:cs="Arial"/>
                <w:sz w:val="18"/>
                <w:lang w:val="en-CA"/>
              </w:rPr>
              <w:t>compelling individuals to perform or abstain from performing otherwise harmless acts because of the</w:t>
            </w:r>
            <w:r>
              <w:rPr>
                <w:rFonts w:ascii="Arial" w:hAnsi="Arial" w:cs="Arial"/>
                <w:sz w:val="18"/>
                <w:lang w:val="en-CA"/>
              </w:rPr>
              <w:t xml:space="preserve"> </w:t>
            </w:r>
            <w:r w:rsidRPr="00BE2D9D">
              <w:rPr>
                <w:rFonts w:ascii="Arial" w:hAnsi="Arial" w:cs="Arial"/>
                <w:sz w:val="18"/>
                <w:lang w:val="en-CA"/>
              </w:rPr>
              <w:t>religious significance of those acts to others.</w:t>
            </w:r>
          </w:p>
          <w:p w14:paraId="0813B570" w14:textId="7D862A79" w:rsidR="00104F93" w:rsidRPr="001D3FAF" w:rsidRDefault="00104F93" w:rsidP="00104F93">
            <w:pPr>
              <w:pStyle w:val="Regular"/>
              <w:rPr>
                <w:rFonts w:ascii="Arial" w:hAnsi="Arial" w:cs="Arial"/>
                <w:sz w:val="18"/>
              </w:rPr>
            </w:pPr>
          </w:p>
        </w:tc>
      </w:tr>
    </w:tbl>
    <w:p w14:paraId="4F51B640" w14:textId="77777777" w:rsidR="003B3168" w:rsidRPr="001D3FAF" w:rsidRDefault="003B3168" w:rsidP="00812CB3">
      <w:pPr>
        <w:pStyle w:val="Regular"/>
        <w:rPr>
          <w:rFonts w:ascii="Arial" w:hAnsi="Arial" w:cs="Arial"/>
          <w:sz w:val="18"/>
          <w:lang w:val="en-CA"/>
        </w:rPr>
      </w:pPr>
    </w:p>
    <w:p w14:paraId="0CC99AA2" w14:textId="77777777" w:rsidR="003B3168" w:rsidRPr="001D3FAF" w:rsidRDefault="003B3168"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1D3FAF" w:rsidRPr="001D3FAF" w14:paraId="6BC31A57" w14:textId="77777777" w:rsidTr="001D3FAF">
        <w:tc>
          <w:tcPr>
            <w:tcW w:w="8856" w:type="dxa"/>
          </w:tcPr>
          <w:p w14:paraId="225681ED" w14:textId="52EC1C83" w:rsidR="001D3FAF" w:rsidRPr="001D3FAF" w:rsidRDefault="001D3FAF" w:rsidP="00AA1DC2">
            <w:pPr>
              <w:pStyle w:val="Case"/>
              <w:rPr>
                <w:i/>
                <w:sz w:val="18"/>
                <w:szCs w:val="18"/>
              </w:rPr>
            </w:pPr>
            <w:bookmarkStart w:id="105" w:name="_Toc448168895"/>
            <w:bookmarkStart w:id="106" w:name="_Toc353478702"/>
            <w:r w:rsidRPr="001D3FAF">
              <w:rPr>
                <w:rFonts w:ascii="Arial" w:hAnsi="Arial" w:cs="Arial"/>
                <w:sz w:val="18"/>
                <w:szCs w:val="18"/>
                <w:highlight w:val="yellow"/>
              </w:rPr>
              <w:t>Syndicat Northwest v Amselem (2004)</w:t>
            </w:r>
            <w:bookmarkEnd w:id="105"/>
            <w:r w:rsidR="00866DD6">
              <w:rPr>
                <w:rFonts w:ascii="Arial" w:hAnsi="Arial" w:cs="Arial"/>
                <w:sz w:val="18"/>
                <w:szCs w:val="18"/>
              </w:rPr>
              <w:t xml:space="preserve"> * Cannot waive right, subjective belief, significant infringement</w:t>
            </w:r>
            <w:bookmarkEnd w:id="106"/>
          </w:p>
        </w:tc>
      </w:tr>
      <w:tr w:rsidR="001D3FAF" w:rsidRPr="001D3FAF" w14:paraId="5C0B14F2" w14:textId="77777777" w:rsidTr="00AA1DC2">
        <w:trPr>
          <w:trHeight w:val="3418"/>
        </w:trPr>
        <w:tc>
          <w:tcPr>
            <w:tcW w:w="8856" w:type="dxa"/>
          </w:tcPr>
          <w:p w14:paraId="115EEDB8" w14:textId="096F7E8B" w:rsidR="00104F93" w:rsidRDefault="00104F93" w:rsidP="00AA1DC2">
            <w:pPr>
              <w:pStyle w:val="Regular"/>
              <w:rPr>
                <w:rFonts w:ascii="Arial" w:hAnsi="Arial" w:cs="Arial"/>
                <w:b/>
                <w:sz w:val="18"/>
              </w:rPr>
            </w:pPr>
          </w:p>
          <w:p w14:paraId="7AFB54AF" w14:textId="49DF8ED5" w:rsidR="001D3FAF" w:rsidRDefault="001D3FAF" w:rsidP="00AA1DC2">
            <w:pPr>
              <w:pStyle w:val="Regular"/>
              <w:rPr>
                <w:rFonts w:ascii="Arial" w:hAnsi="Arial" w:cs="Arial"/>
                <w:sz w:val="18"/>
              </w:rPr>
            </w:pPr>
            <w:r w:rsidRPr="00104F93">
              <w:rPr>
                <w:rFonts w:ascii="Arial" w:hAnsi="Arial" w:cs="Arial"/>
                <w:b/>
                <w:sz w:val="18"/>
              </w:rPr>
              <w:t>Facts</w:t>
            </w:r>
            <w:r w:rsidRPr="001D3FAF">
              <w:rPr>
                <w:rFonts w:ascii="Arial" w:hAnsi="Arial" w:cs="Arial"/>
                <w:sz w:val="18"/>
              </w:rPr>
              <w:t>: A</w:t>
            </w:r>
            <w:r w:rsidR="00E04081">
              <w:rPr>
                <w:rFonts w:ascii="Arial" w:hAnsi="Arial" w:cs="Arial"/>
                <w:sz w:val="18"/>
              </w:rPr>
              <w:t>ppellants</w:t>
            </w:r>
            <w:r w:rsidRPr="001D3FAF">
              <w:rPr>
                <w:rFonts w:ascii="Arial" w:hAnsi="Arial" w:cs="Arial"/>
                <w:sz w:val="18"/>
              </w:rPr>
              <w:t xml:space="preserve"> are Orthodox Jews, </w:t>
            </w:r>
            <w:r w:rsidR="00487AF6">
              <w:rPr>
                <w:rFonts w:ascii="Arial" w:hAnsi="Arial" w:cs="Arial"/>
                <w:sz w:val="18"/>
              </w:rPr>
              <w:t>own strata condo</w:t>
            </w:r>
            <w:r w:rsidRPr="001D3FAF">
              <w:rPr>
                <w:rFonts w:ascii="Arial" w:hAnsi="Arial" w:cs="Arial"/>
                <w:sz w:val="18"/>
              </w:rPr>
              <w:t xml:space="preserve"> units. By-laws prohibit exterior decorations on balcony etc.</w:t>
            </w:r>
            <w:r w:rsidR="00BB65B8">
              <w:rPr>
                <w:rFonts w:ascii="Arial" w:hAnsi="Arial" w:cs="Arial"/>
                <w:sz w:val="18"/>
              </w:rPr>
              <w:t xml:space="preserve"> Appellants want to set up succa</w:t>
            </w:r>
            <w:r w:rsidRPr="001D3FAF">
              <w:rPr>
                <w:rFonts w:ascii="Arial" w:hAnsi="Arial" w:cs="Arial"/>
                <w:sz w:val="18"/>
              </w:rPr>
              <w:t xml:space="preserve">h on balcony for a Jewish religious festival where they dwell during Succot, also forbidden from using electricity, carrying things etc. </w:t>
            </w:r>
            <w:r w:rsidR="00904A22">
              <w:rPr>
                <w:rFonts w:ascii="Arial" w:hAnsi="Arial" w:cs="Arial"/>
                <w:sz w:val="18"/>
              </w:rPr>
              <w:t xml:space="preserve"> Case brought under </w:t>
            </w:r>
            <w:r w:rsidR="00904A22" w:rsidRPr="00904A22">
              <w:rPr>
                <w:rFonts w:ascii="Arial" w:hAnsi="Arial" w:cs="Arial"/>
                <w:i/>
                <w:sz w:val="18"/>
              </w:rPr>
              <w:t>Quebec Charter of Rights and Freedoms</w:t>
            </w:r>
            <w:r w:rsidR="0024536F">
              <w:rPr>
                <w:rFonts w:ascii="Arial" w:hAnsi="Arial" w:cs="Arial"/>
                <w:i/>
                <w:sz w:val="18"/>
              </w:rPr>
              <w:t xml:space="preserve">.  </w:t>
            </w:r>
            <w:r w:rsidR="0024536F" w:rsidRPr="009625EE">
              <w:rPr>
                <w:rFonts w:ascii="Arial" w:hAnsi="Arial" w:cs="Arial"/>
                <w:i/>
                <w:color w:val="0000FF"/>
                <w:sz w:val="18"/>
              </w:rPr>
              <w:t>(Couldn’t be under Charter as Syndicat is NOT govt!)</w:t>
            </w:r>
            <w:r w:rsidR="009625EE" w:rsidRPr="009625EE">
              <w:rPr>
                <w:rFonts w:ascii="Arial" w:hAnsi="Arial" w:cs="Arial"/>
                <w:i/>
                <w:color w:val="0000FF"/>
                <w:sz w:val="18"/>
              </w:rPr>
              <w:t xml:space="preserve"> – But everything he says aobut the Quebec Charter can be applied to the Canadian Charter!</w:t>
            </w:r>
          </w:p>
          <w:p w14:paraId="11DB831D" w14:textId="4BE98766" w:rsidR="00E03AAC" w:rsidRPr="001D3FAF" w:rsidRDefault="00E03AAC" w:rsidP="007B5B1B">
            <w:pPr>
              <w:pStyle w:val="Regular"/>
              <w:numPr>
                <w:ilvl w:val="0"/>
                <w:numId w:val="70"/>
              </w:numPr>
              <w:rPr>
                <w:rFonts w:ascii="Arial" w:hAnsi="Arial" w:cs="Arial"/>
                <w:sz w:val="18"/>
              </w:rPr>
            </w:pPr>
            <w:r>
              <w:rPr>
                <w:rFonts w:ascii="Arial" w:hAnsi="Arial" w:cs="Arial"/>
                <w:sz w:val="18"/>
              </w:rPr>
              <w:t>Appellants signed a declaration of ownership prohibiting anything on patio, but said didn’t read it.</w:t>
            </w:r>
          </w:p>
          <w:p w14:paraId="16ECC679" w14:textId="5AF9163C" w:rsidR="001D3FAF" w:rsidRPr="001D3FAF" w:rsidRDefault="001D3FAF" w:rsidP="007B5B1B">
            <w:pPr>
              <w:pStyle w:val="Regular"/>
              <w:numPr>
                <w:ilvl w:val="0"/>
                <w:numId w:val="63"/>
              </w:numPr>
              <w:rPr>
                <w:rFonts w:ascii="Arial" w:hAnsi="Arial" w:cs="Arial"/>
                <w:sz w:val="18"/>
              </w:rPr>
            </w:pPr>
            <w:r w:rsidRPr="001D3FAF">
              <w:rPr>
                <w:rFonts w:ascii="Arial" w:hAnsi="Arial" w:cs="Arial"/>
                <w:sz w:val="18"/>
              </w:rPr>
              <w:t>Syndicat proposed they could set up a communal su</w:t>
            </w:r>
            <w:r w:rsidR="00BB65B8">
              <w:rPr>
                <w:rFonts w:ascii="Arial" w:hAnsi="Arial" w:cs="Arial"/>
                <w:sz w:val="18"/>
              </w:rPr>
              <w:t>cca</w:t>
            </w:r>
            <w:r w:rsidRPr="001D3FAF">
              <w:rPr>
                <w:rFonts w:ascii="Arial" w:hAnsi="Arial" w:cs="Arial"/>
                <w:sz w:val="18"/>
              </w:rPr>
              <w:t>h in garden, A</w:t>
            </w:r>
            <w:r w:rsidR="00AA2BE0">
              <w:rPr>
                <w:rFonts w:ascii="Arial" w:hAnsi="Arial" w:cs="Arial"/>
                <w:sz w:val="18"/>
              </w:rPr>
              <w:t>ppel</w:t>
            </w:r>
            <w:r w:rsidR="0075684F">
              <w:rPr>
                <w:rFonts w:ascii="Arial" w:hAnsi="Arial" w:cs="Arial"/>
                <w:sz w:val="18"/>
              </w:rPr>
              <w:t>l</w:t>
            </w:r>
            <w:r w:rsidR="00AA2BE0">
              <w:rPr>
                <w:rFonts w:ascii="Arial" w:hAnsi="Arial" w:cs="Arial"/>
                <w:sz w:val="18"/>
              </w:rPr>
              <w:t>ant</w:t>
            </w:r>
            <w:r w:rsidRPr="001D3FAF">
              <w:rPr>
                <w:rFonts w:ascii="Arial" w:hAnsi="Arial" w:cs="Arial"/>
                <w:sz w:val="18"/>
              </w:rPr>
              <w:t xml:space="preserve"> refused.</w:t>
            </w:r>
          </w:p>
          <w:p w14:paraId="1486BE0A" w14:textId="77777777" w:rsidR="001D3FAF" w:rsidRPr="001D3FAF" w:rsidRDefault="001D3FAF" w:rsidP="007B5B1B">
            <w:pPr>
              <w:pStyle w:val="Regular"/>
              <w:numPr>
                <w:ilvl w:val="0"/>
                <w:numId w:val="63"/>
              </w:numPr>
              <w:rPr>
                <w:rFonts w:ascii="Arial" w:hAnsi="Arial" w:cs="Arial"/>
                <w:sz w:val="18"/>
              </w:rPr>
            </w:pPr>
            <w:r w:rsidRPr="001D3FAF">
              <w:rPr>
                <w:rFonts w:ascii="Arial" w:hAnsi="Arial" w:cs="Arial"/>
                <w:sz w:val="18"/>
              </w:rPr>
              <w:t>Syndicat filed application for permanent injunction – granted.</w:t>
            </w:r>
          </w:p>
          <w:p w14:paraId="01D271AE" w14:textId="77777777" w:rsidR="00104F93" w:rsidRDefault="00104F93" w:rsidP="00AA1DC2">
            <w:pPr>
              <w:pStyle w:val="Regular"/>
              <w:rPr>
                <w:rFonts w:ascii="Arial" w:hAnsi="Arial" w:cs="Arial"/>
                <w:sz w:val="18"/>
              </w:rPr>
            </w:pPr>
          </w:p>
          <w:p w14:paraId="10355450" w14:textId="0C767BFE" w:rsidR="001D3FAF" w:rsidRDefault="001D3FAF" w:rsidP="00AA1DC2">
            <w:pPr>
              <w:pStyle w:val="Regular"/>
              <w:rPr>
                <w:rFonts w:ascii="Arial" w:hAnsi="Arial" w:cs="Arial"/>
                <w:sz w:val="18"/>
              </w:rPr>
            </w:pPr>
            <w:r w:rsidRPr="00104F93">
              <w:rPr>
                <w:rFonts w:ascii="Arial" w:hAnsi="Arial" w:cs="Arial"/>
                <w:b/>
                <w:sz w:val="18"/>
              </w:rPr>
              <w:t>I</w:t>
            </w:r>
            <w:r w:rsidR="00104F93" w:rsidRPr="00104F93">
              <w:rPr>
                <w:rFonts w:ascii="Arial" w:hAnsi="Arial" w:cs="Arial"/>
                <w:b/>
                <w:sz w:val="18"/>
              </w:rPr>
              <w:t>ssue</w:t>
            </w:r>
            <w:r w:rsidRPr="00104F93">
              <w:rPr>
                <w:rFonts w:ascii="Arial" w:hAnsi="Arial" w:cs="Arial"/>
                <w:b/>
                <w:sz w:val="18"/>
              </w:rPr>
              <w:t>:</w:t>
            </w:r>
            <w:r w:rsidR="00C51BF7">
              <w:rPr>
                <w:rFonts w:ascii="Arial" w:hAnsi="Arial" w:cs="Arial"/>
                <w:sz w:val="18"/>
              </w:rPr>
              <w:t xml:space="preserve"> </w:t>
            </w:r>
          </w:p>
          <w:p w14:paraId="0B98E0B9" w14:textId="7BCF7E9E" w:rsidR="009625EE" w:rsidRDefault="00C51BF7" w:rsidP="007B5B1B">
            <w:pPr>
              <w:pStyle w:val="Regular"/>
              <w:numPr>
                <w:ilvl w:val="5"/>
                <w:numId w:val="75"/>
              </w:numPr>
              <w:ind w:left="426"/>
              <w:rPr>
                <w:rFonts w:ascii="Arial" w:hAnsi="Arial" w:cs="Arial"/>
                <w:sz w:val="18"/>
              </w:rPr>
            </w:pPr>
            <w:r>
              <w:rPr>
                <w:rFonts w:ascii="Arial" w:hAnsi="Arial" w:cs="Arial"/>
                <w:sz w:val="18"/>
              </w:rPr>
              <w:t>W</w:t>
            </w:r>
            <w:r w:rsidR="009625EE" w:rsidRPr="009625EE">
              <w:rPr>
                <w:rFonts w:ascii="Arial" w:hAnsi="Arial" w:cs="Arial"/>
                <w:sz w:val="18"/>
              </w:rPr>
              <w:t>hether the clauses in the by-laws of the</w:t>
            </w:r>
            <w:r>
              <w:rPr>
                <w:rFonts w:ascii="Arial" w:hAnsi="Arial" w:cs="Arial"/>
                <w:sz w:val="18"/>
              </w:rPr>
              <w:t xml:space="preserve"> </w:t>
            </w:r>
            <w:r w:rsidR="009625EE" w:rsidRPr="009625EE">
              <w:rPr>
                <w:rFonts w:ascii="Arial" w:hAnsi="Arial" w:cs="Arial"/>
                <w:sz w:val="18"/>
              </w:rPr>
              <w:t>declaration of co-ownership, which contained a general prohibition against decorations or</w:t>
            </w:r>
            <w:r>
              <w:rPr>
                <w:rFonts w:ascii="Arial" w:hAnsi="Arial" w:cs="Arial"/>
                <w:sz w:val="18"/>
              </w:rPr>
              <w:t xml:space="preserve"> c</w:t>
            </w:r>
            <w:r w:rsidR="009625EE" w:rsidRPr="009625EE">
              <w:rPr>
                <w:rFonts w:ascii="Arial" w:hAnsi="Arial" w:cs="Arial"/>
                <w:sz w:val="18"/>
              </w:rPr>
              <w:t>onstructions on one’s balcony, infringe the appellants’ freedom of religion protected under the</w:t>
            </w:r>
            <w:r>
              <w:rPr>
                <w:rFonts w:ascii="Arial" w:hAnsi="Arial" w:cs="Arial"/>
                <w:sz w:val="18"/>
              </w:rPr>
              <w:t xml:space="preserve"> </w:t>
            </w:r>
            <w:r w:rsidR="009625EE" w:rsidRPr="009625EE">
              <w:rPr>
                <w:rFonts w:ascii="Arial" w:hAnsi="Arial" w:cs="Arial"/>
                <w:sz w:val="18"/>
              </w:rPr>
              <w:t xml:space="preserve">Quebec Charter; </w:t>
            </w:r>
          </w:p>
          <w:p w14:paraId="250CA6A2" w14:textId="623962AA" w:rsidR="00C51BF7" w:rsidRPr="00C51BF7" w:rsidRDefault="00C51BF7" w:rsidP="007B5B1B">
            <w:pPr>
              <w:pStyle w:val="Regular"/>
              <w:numPr>
                <w:ilvl w:val="5"/>
                <w:numId w:val="75"/>
              </w:numPr>
              <w:ind w:left="426"/>
              <w:rPr>
                <w:rFonts w:ascii="Arial" w:hAnsi="Arial" w:cs="Arial"/>
                <w:sz w:val="18"/>
              </w:rPr>
            </w:pPr>
            <w:r>
              <w:rPr>
                <w:rFonts w:ascii="Arial" w:hAnsi="Arial" w:cs="Arial"/>
                <w:sz w:val="18"/>
              </w:rPr>
              <w:t>If</w:t>
            </w:r>
            <w:r w:rsidR="009625EE" w:rsidRPr="009625EE">
              <w:rPr>
                <w:rFonts w:ascii="Arial" w:hAnsi="Arial" w:cs="Arial"/>
                <w:sz w:val="18"/>
              </w:rPr>
              <w:t xml:space="preserve"> so, whether the refusal by the respondent to permit the setting up of a succah is</w:t>
            </w:r>
            <w:r>
              <w:rPr>
                <w:rFonts w:ascii="Arial" w:hAnsi="Arial" w:cs="Arial"/>
                <w:sz w:val="18"/>
              </w:rPr>
              <w:t xml:space="preserve"> </w:t>
            </w:r>
            <w:r w:rsidR="009625EE" w:rsidRPr="00C51BF7">
              <w:rPr>
                <w:rFonts w:ascii="Arial" w:hAnsi="Arial" w:cs="Arial"/>
                <w:sz w:val="18"/>
                <w:lang w:val="en-CA"/>
              </w:rPr>
              <w:t>justified by its reliance on the co-owners’ rights to enjoy property under s. 6 of the Quebec Charter and</w:t>
            </w:r>
            <w:r>
              <w:rPr>
                <w:rFonts w:ascii="Arial" w:hAnsi="Arial" w:cs="Arial"/>
                <w:sz w:val="18"/>
                <w:lang w:val="en-CA"/>
              </w:rPr>
              <w:t xml:space="preserve"> </w:t>
            </w:r>
            <w:r w:rsidR="009625EE" w:rsidRPr="00C51BF7">
              <w:rPr>
                <w:rFonts w:ascii="Arial" w:hAnsi="Arial" w:cs="Arial"/>
                <w:sz w:val="18"/>
                <w:lang w:val="en-CA"/>
              </w:rPr>
              <w:t xml:space="preserve">their rights to personal security under s. 1 thereof; and </w:t>
            </w:r>
          </w:p>
          <w:p w14:paraId="265ADF32" w14:textId="4E8B09EB" w:rsidR="009625EE" w:rsidRPr="00C51BF7" w:rsidRDefault="00C51BF7" w:rsidP="007B5B1B">
            <w:pPr>
              <w:pStyle w:val="Regular"/>
              <w:numPr>
                <w:ilvl w:val="5"/>
                <w:numId w:val="75"/>
              </w:numPr>
              <w:ind w:left="426"/>
              <w:rPr>
                <w:rFonts w:ascii="Arial" w:hAnsi="Arial" w:cs="Arial"/>
                <w:sz w:val="18"/>
                <w:lang w:val="en-CA"/>
              </w:rPr>
            </w:pPr>
            <w:r>
              <w:rPr>
                <w:rFonts w:ascii="Arial" w:hAnsi="Arial" w:cs="Arial"/>
                <w:sz w:val="18"/>
                <w:lang w:val="en-CA"/>
              </w:rPr>
              <w:t>W</w:t>
            </w:r>
            <w:r w:rsidR="009625EE" w:rsidRPr="00C51BF7">
              <w:rPr>
                <w:rFonts w:ascii="Arial" w:hAnsi="Arial" w:cs="Arial"/>
                <w:sz w:val="18"/>
                <w:lang w:val="en-CA"/>
              </w:rPr>
              <w:t>hether the appellants waived their rights</w:t>
            </w:r>
            <w:r>
              <w:rPr>
                <w:rFonts w:ascii="Arial" w:hAnsi="Arial" w:cs="Arial"/>
                <w:sz w:val="18"/>
                <w:lang w:val="en-CA"/>
              </w:rPr>
              <w:t xml:space="preserve"> </w:t>
            </w:r>
            <w:r w:rsidR="009625EE" w:rsidRPr="00C51BF7">
              <w:rPr>
                <w:rFonts w:ascii="Arial" w:hAnsi="Arial" w:cs="Arial"/>
                <w:sz w:val="18"/>
                <w:lang w:val="en-CA"/>
              </w:rPr>
              <w:t>to freedom of religion by signing the declaration of co-ownership.</w:t>
            </w:r>
          </w:p>
          <w:p w14:paraId="55F24578" w14:textId="77777777" w:rsidR="00104F93" w:rsidRDefault="00104F93" w:rsidP="00AA1DC2">
            <w:pPr>
              <w:pStyle w:val="Regular"/>
              <w:rPr>
                <w:rFonts w:ascii="Arial" w:hAnsi="Arial" w:cs="Arial"/>
                <w:sz w:val="18"/>
              </w:rPr>
            </w:pPr>
          </w:p>
          <w:p w14:paraId="68F029E5" w14:textId="51914692" w:rsidR="001D3FAF" w:rsidRPr="001D3FAF" w:rsidRDefault="00104F93" w:rsidP="00AA1DC2">
            <w:pPr>
              <w:pStyle w:val="Regular"/>
              <w:rPr>
                <w:rFonts w:ascii="Arial" w:hAnsi="Arial" w:cs="Arial"/>
                <w:sz w:val="18"/>
              </w:rPr>
            </w:pPr>
            <w:r w:rsidRPr="00104F93">
              <w:rPr>
                <w:rFonts w:ascii="Arial" w:hAnsi="Arial" w:cs="Arial"/>
                <w:b/>
                <w:sz w:val="18"/>
              </w:rPr>
              <w:t>Decision</w:t>
            </w:r>
            <w:r w:rsidR="001D3FAF" w:rsidRPr="00104F93">
              <w:rPr>
                <w:rFonts w:ascii="Arial" w:hAnsi="Arial" w:cs="Arial"/>
                <w:b/>
                <w:sz w:val="18"/>
              </w:rPr>
              <w:t>:</w:t>
            </w:r>
            <w:r w:rsidR="004C4676">
              <w:rPr>
                <w:rFonts w:ascii="Arial" w:hAnsi="Arial" w:cs="Arial"/>
                <w:sz w:val="18"/>
              </w:rPr>
              <w:t xml:space="preserve"> For appellants, allowed to have succahs on their patio.</w:t>
            </w:r>
            <w:r w:rsidR="001D3FAF" w:rsidRPr="001D3FAF">
              <w:rPr>
                <w:rFonts w:ascii="Arial" w:hAnsi="Arial" w:cs="Arial"/>
                <w:sz w:val="18"/>
              </w:rPr>
              <w:t xml:space="preserve"> </w:t>
            </w:r>
          </w:p>
          <w:p w14:paraId="1DDAC60E" w14:textId="77777777" w:rsidR="00104F93" w:rsidRDefault="00104F93" w:rsidP="00AA1DC2">
            <w:pPr>
              <w:pStyle w:val="Regular"/>
              <w:rPr>
                <w:rFonts w:ascii="Arial" w:hAnsi="Arial" w:cs="Arial"/>
                <w:sz w:val="18"/>
              </w:rPr>
            </w:pPr>
          </w:p>
          <w:p w14:paraId="7F5EEBAD" w14:textId="77777777" w:rsidR="00FE1B8F" w:rsidRDefault="00104F93" w:rsidP="00AA1DC2">
            <w:pPr>
              <w:pStyle w:val="Regular"/>
              <w:rPr>
                <w:rFonts w:ascii="Arial" w:hAnsi="Arial" w:cs="Arial"/>
                <w:sz w:val="18"/>
              </w:rPr>
            </w:pPr>
            <w:r w:rsidRPr="00104F93">
              <w:rPr>
                <w:rFonts w:ascii="Arial" w:hAnsi="Arial" w:cs="Arial"/>
                <w:b/>
                <w:sz w:val="18"/>
              </w:rPr>
              <w:t>Ratio</w:t>
            </w:r>
            <w:r w:rsidR="001D3FAF" w:rsidRPr="00104F93">
              <w:rPr>
                <w:rFonts w:ascii="Arial" w:hAnsi="Arial" w:cs="Arial"/>
                <w:b/>
                <w:sz w:val="18"/>
              </w:rPr>
              <w:t>:</w:t>
            </w:r>
            <w:r w:rsidR="001D3FAF" w:rsidRPr="001D3FAF">
              <w:rPr>
                <w:rFonts w:ascii="Arial" w:hAnsi="Arial" w:cs="Arial"/>
                <w:sz w:val="18"/>
              </w:rPr>
              <w:t xml:space="preserve"> </w:t>
            </w:r>
          </w:p>
          <w:p w14:paraId="392E6672" w14:textId="1A31FFD1" w:rsidR="00FE1B8F" w:rsidRPr="00F01D96" w:rsidRDefault="00FE1B8F" w:rsidP="007B5B1B">
            <w:pPr>
              <w:pStyle w:val="Regular"/>
              <w:numPr>
                <w:ilvl w:val="0"/>
                <w:numId w:val="71"/>
              </w:numPr>
              <w:rPr>
                <w:rFonts w:ascii="Arial" w:hAnsi="Arial" w:cs="Arial"/>
                <w:b/>
                <w:sz w:val="18"/>
                <w:lang w:val="en-CA"/>
              </w:rPr>
            </w:pPr>
            <w:r w:rsidRPr="00977722">
              <w:rPr>
                <w:rFonts w:ascii="Arial" w:hAnsi="Arial" w:cs="Arial"/>
                <w:b/>
                <w:sz w:val="18"/>
                <w:lang w:val="en-CA"/>
              </w:rPr>
              <w:t xml:space="preserve">Religion is about </w:t>
            </w:r>
            <w:r w:rsidRPr="00624A82">
              <w:rPr>
                <w:rFonts w:ascii="Arial" w:hAnsi="Arial" w:cs="Arial"/>
                <w:b/>
                <w:sz w:val="18"/>
                <w:highlight w:val="yellow"/>
                <w:lang w:val="en-CA"/>
              </w:rPr>
              <w:t>freely and deeply held</w:t>
            </w:r>
            <w:r w:rsidRPr="00977722">
              <w:rPr>
                <w:rFonts w:ascii="Arial" w:hAnsi="Arial" w:cs="Arial"/>
                <w:b/>
                <w:sz w:val="18"/>
                <w:lang w:val="en-CA"/>
              </w:rPr>
              <w:t xml:space="preserve"> personal convictions or beliefs connected to an </w:t>
            </w:r>
            <w:r w:rsidRPr="00624A82">
              <w:rPr>
                <w:rFonts w:ascii="Arial" w:hAnsi="Arial" w:cs="Arial"/>
                <w:b/>
                <w:sz w:val="18"/>
                <w:highlight w:val="yellow"/>
                <w:lang w:val="en-CA"/>
              </w:rPr>
              <w:t>individual’s spiritual faith</w:t>
            </w:r>
            <w:r w:rsidRPr="00977722">
              <w:rPr>
                <w:rFonts w:ascii="Arial" w:hAnsi="Arial" w:cs="Arial"/>
                <w:b/>
                <w:sz w:val="18"/>
                <w:lang w:val="en-CA"/>
              </w:rPr>
              <w:t xml:space="preserve"> and integrally linked </w:t>
            </w:r>
            <w:r w:rsidRPr="00F01D96">
              <w:rPr>
                <w:rFonts w:ascii="Arial" w:hAnsi="Arial" w:cs="Arial"/>
                <w:b/>
                <w:sz w:val="18"/>
                <w:lang w:val="en-CA"/>
              </w:rPr>
              <w:t>to one’s self-definition and spiritual fulfilment, the practices of which allow individuals to foster a connection with the divine or with the subject or object of that spiritual faith</w:t>
            </w:r>
          </w:p>
          <w:p w14:paraId="3BAC7120" w14:textId="2533C9E2" w:rsidR="00FE1B8F" w:rsidRPr="00076D7D" w:rsidRDefault="00FE1B8F" w:rsidP="007B5B1B">
            <w:pPr>
              <w:pStyle w:val="Regular"/>
              <w:numPr>
                <w:ilvl w:val="0"/>
                <w:numId w:val="71"/>
              </w:numPr>
              <w:rPr>
                <w:rFonts w:ascii="Arial" w:hAnsi="Arial" w:cs="Arial"/>
                <w:sz w:val="18"/>
                <w:lang w:val="en-CA"/>
              </w:rPr>
            </w:pPr>
            <w:r w:rsidRPr="00977722">
              <w:rPr>
                <w:rFonts w:ascii="Arial" w:hAnsi="Arial" w:cs="Arial"/>
                <w:b/>
                <w:sz w:val="18"/>
                <w:highlight w:val="yellow"/>
                <w:lang w:val="en-CA"/>
              </w:rPr>
              <w:t>Subjective belief</w:t>
            </w:r>
            <w:r w:rsidRPr="00FE1B8F">
              <w:rPr>
                <w:rFonts w:ascii="Arial" w:hAnsi="Arial" w:cs="Arial"/>
                <w:b/>
                <w:sz w:val="18"/>
                <w:lang w:val="en-CA"/>
              </w:rPr>
              <w:t xml:space="preserve"> – </w:t>
            </w:r>
            <w:r w:rsidRPr="00076D7D">
              <w:rPr>
                <w:rFonts w:ascii="Arial" w:hAnsi="Arial" w:cs="Arial"/>
                <w:sz w:val="18"/>
                <w:lang w:val="en-CA"/>
              </w:rPr>
              <w:t>emphasis of personal choice</w:t>
            </w:r>
            <w:r w:rsidR="005040AE" w:rsidRPr="00076D7D">
              <w:rPr>
                <w:rFonts w:ascii="Arial" w:hAnsi="Arial" w:cs="Arial"/>
                <w:sz w:val="18"/>
                <w:lang w:val="en-CA"/>
              </w:rPr>
              <w:t xml:space="preserve"> – not based in expert opinion</w:t>
            </w:r>
            <w:r w:rsidR="00D80951" w:rsidRPr="00076D7D">
              <w:rPr>
                <w:rFonts w:ascii="Arial" w:hAnsi="Arial" w:cs="Arial"/>
                <w:sz w:val="18"/>
                <w:lang w:val="en-CA"/>
              </w:rPr>
              <w:t>, do not need to prove your beliefs objectively, and nor would such an inquiry be appropriate for the Court to make</w:t>
            </w:r>
            <w:r w:rsidR="00E52A7D" w:rsidRPr="00076D7D">
              <w:rPr>
                <w:rFonts w:ascii="Arial" w:hAnsi="Arial" w:cs="Arial"/>
                <w:sz w:val="18"/>
                <w:lang w:val="en-CA"/>
              </w:rPr>
              <w:t xml:space="preserve"> </w:t>
            </w:r>
            <w:r w:rsidR="00E52A7D" w:rsidRPr="00076D7D">
              <w:rPr>
                <w:rFonts w:ascii="Arial" w:hAnsi="Arial" w:cs="Arial"/>
                <w:sz w:val="18"/>
                <w:lang w:val="en-CA"/>
              </w:rPr>
              <w:sym w:font="Wingdings" w:char="F0E0"/>
            </w:r>
            <w:r w:rsidR="00E52A7D" w:rsidRPr="00076D7D">
              <w:rPr>
                <w:rFonts w:ascii="Arial" w:hAnsi="Arial" w:cs="Arial"/>
                <w:sz w:val="18"/>
                <w:lang w:val="en-CA"/>
              </w:rPr>
              <w:t xml:space="preserve"> must show sincerity of belief</w:t>
            </w:r>
            <w:r w:rsidR="00BD0FB9" w:rsidRPr="00076D7D">
              <w:rPr>
                <w:rFonts w:ascii="Arial" w:hAnsi="Arial" w:cs="Arial"/>
                <w:sz w:val="18"/>
                <w:lang w:val="en-CA"/>
              </w:rPr>
              <w:t>.  Can be sudden, doesn’t have to be long held belief.</w:t>
            </w:r>
          </w:p>
          <w:p w14:paraId="6084362B" w14:textId="441CFB61" w:rsidR="001D3FAF" w:rsidRDefault="001D3FAF" w:rsidP="007B5B1B">
            <w:pPr>
              <w:pStyle w:val="Regular"/>
              <w:numPr>
                <w:ilvl w:val="0"/>
                <w:numId w:val="71"/>
              </w:numPr>
              <w:rPr>
                <w:rFonts w:ascii="Arial" w:hAnsi="Arial" w:cs="Arial"/>
                <w:b/>
                <w:color w:val="0000FF"/>
                <w:sz w:val="18"/>
                <w:lang w:val="en-CA"/>
              </w:rPr>
            </w:pPr>
            <w:r w:rsidRPr="00D80951">
              <w:rPr>
                <w:rFonts w:ascii="Arial" w:hAnsi="Arial" w:cs="Arial"/>
                <w:b/>
                <w:color w:val="0000FF"/>
                <w:sz w:val="18"/>
                <w:lang w:val="en-CA"/>
              </w:rPr>
              <w:t xml:space="preserve">As long as the person sincerely believes that a certain practice or belief is experientially religious in nature in that it is either objectively required by the religion, or that he or she subjectively believes that it is required by the religion, or that he or she sincerely believes that the practice engenders a personal, subjective connection to the divine or to the subject or object of his or her spiritual faith, and as long as that practice has a nexus with religion </w:t>
            </w:r>
            <w:r w:rsidRPr="00D80951">
              <w:rPr>
                <w:rFonts w:ascii="Arial" w:hAnsi="Arial" w:cs="Arial"/>
                <w:b/>
                <w:color w:val="0000FF"/>
                <w:sz w:val="18"/>
                <w:lang w:val="en-CA"/>
              </w:rPr>
              <w:sym w:font="Wingdings" w:char="F0E0"/>
            </w:r>
            <w:r w:rsidRPr="00D80951">
              <w:rPr>
                <w:rFonts w:ascii="Arial" w:hAnsi="Arial" w:cs="Arial"/>
                <w:b/>
                <w:color w:val="0000FF"/>
                <w:sz w:val="18"/>
                <w:lang w:val="en-CA"/>
              </w:rPr>
              <w:t xml:space="preserve"> triggers protection</w:t>
            </w:r>
          </w:p>
          <w:p w14:paraId="6D3F5111" w14:textId="49E097EE" w:rsidR="002F7FAA" w:rsidRPr="002F7FAA" w:rsidRDefault="002F7FAA" w:rsidP="007B5B1B">
            <w:pPr>
              <w:pStyle w:val="Regular"/>
              <w:numPr>
                <w:ilvl w:val="0"/>
                <w:numId w:val="71"/>
              </w:numPr>
              <w:rPr>
                <w:rFonts w:ascii="Arial" w:hAnsi="Arial" w:cs="Arial"/>
                <w:b/>
                <w:sz w:val="18"/>
                <w:lang w:val="en-CA"/>
              </w:rPr>
            </w:pPr>
            <w:r w:rsidRPr="00076D7D">
              <w:rPr>
                <w:rFonts w:ascii="Arial" w:hAnsi="Arial" w:cs="Arial"/>
                <w:b/>
                <w:sz w:val="18"/>
                <w:highlight w:val="yellow"/>
                <w:lang w:val="en-CA"/>
              </w:rPr>
              <w:t>Plaintiff has to show more than a mere infringement</w:t>
            </w:r>
            <w:r w:rsidRPr="002F7FAA">
              <w:rPr>
                <w:rFonts w:ascii="Arial" w:hAnsi="Arial" w:cs="Arial"/>
                <w:b/>
                <w:sz w:val="18"/>
                <w:lang w:val="en-CA"/>
              </w:rPr>
              <w:t xml:space="preserve"> </w:t>
            </w:r>
            <w:r w:rsidRPr="002F7FAA">
              <w:rPr>
                <w:rFonts w:ascii="Arial" w:hAnsi="Arial" w:cs="Arial"/>
                <w:b/>
                <w:sz w:val="18"/>
                <w:lang w:val="en-CA"/>
              </w:rPr>
              <w:sym w:font="Wingdings" w:char="F0E0"/>
            </w:r>
            <w:r w:rsidRPr="002F7FAA">
              <w:rPr>
                <w:rFonts w:ascii="Arial" w:hAnsi="Arial" w:cs="Arial"/>
                <w:b/>
                <w:sz w:val="18"/>
                <w:lang w:val="en-CA"/>
              </w:rPr>
              <w:t xml:space="preserve"> </w:t>
            </w:r>
            <w:r w:rsidRPr="002F7FAA">
              <w:rPr>
                <w:rFonts w:ascii="Arial" w:hAnsi="Arial" w:cs="Arial"/>
                <w:sz w:val="18"/>
                <w:lang w:val="en-CA"/>
              </w:rPr>
              <w:t>The second step is to then demonstrate that the impugned conduct of a third party interferes with the individual’s ability to act in accordance with that practice or belief in a manner that is non-trivial.</w:t>
            </w:r>
          </w:p>
          <w:p w14:paraId="4F6BDE34" w14:textId="77777777" w:rsidR="00BD0FB9" w:rsidRPr="00995D30" w:rsidRDefault="00BD0FB9" w:rsidP="005A0E6A">
            <w:pPr>
              <w:pStyle w:val="Regular"/>
              <w:rPr>
                <w:rFonts w:ascii="Arial" w:hAnsi="Arial" w:cs="Arial"/>
                <w:b/>
                <w:sz w:val="18"/>
              </w:rPr>
            </w:pPr>
          </w:p>
          <w:p w14:paraId="2C9E3862" w14:textId="5B2C4DE5" w:rsidR="005A0E6A" w:rsidRPr="00995D30" w:rsidRDefault="00E52A7D" w:rsidP="005A0E6A">
            <w:pPr>
              <w:pStyle w:val="Regular"/>
              <w:rPr>
                <w:rFonts w:ascii="Arial" w:hAnsi="Arial" w:cs="Arial"/>
                <w:b/>
                <w:sz w:val="18"/>
              </w:rPr>
            </w:pPr>
            <w:r w:rsidRPr="00995D30">
              <w:rPr>
                <w:rFonts w:ascii="Arial" w:hAnsi="Arial" w:cs="Arial"/>
                <w:b/>
                <w:sz w:val="18"/>
              </w:rPr>
              <w:t xml:space="preserve">You cannot waive your right to freedom </w:t>
            </w:r>
            <w:r w:rsidR="00E21CB9">
              <w:rPr>
                <w:rFonts w:ascii="Arial" w:hAnsi="Arial" w:cs="Arial"/>
                <w:b/>
                <w:sz w:val="18"/>
              </w:rPr>
              <w:t>unless freely and voluntary (and even then might not be ok)</w:t>
            </w:r>
          </w:p>
          <w:p w14:paraId="5B932F9E" w14:textId="77777777" w:rsidR="001D3FAF" w:rsidRPr="00A24E1D" w:rsidRDefault="001D3FAF" w:rsidP="007B5B1B">
            <w:pPr>
              <w:pStyle w:val="Regular"/>
              <w:numPr>
                <w:ilvl w:val="0"/>
                <w:numId w:val="63"/>
              </w:numPr>
              <w:rPr>
                <w:rFonts w:ascii="Arial" w:hAnsi="Arial" w:cs="Arial"/>
                <w:sz w:val="18"/>
              </w:rPr>
            </w:pPr>
            <w:r w:rsidRPr="001D3FAF">
              <w:rPr>
                <w:rFonts w:ascii="Arial" w:hAnsi="Arial" w:cs="Arial"/>
                <w:sz w:val="18"/>
                <w:u w:val="single"/>
              </w:rPr>
              <w:t xml:space="preserve">Assuming that </w:t>
            </w:r>
            <w:r w:rsidRPr="001D3FAF">
              <w:rPr>
                <w:rFonts w:ascii="Arial" w:hAnsi="Arial" w:cs="Arial"/>
                <w:sz w:val="18"/>
                <w:u w:val="single"/>
                <w:lang w:val="en-CA"/>
              </w:rPr>
              <w:t>that an individual can theoretically waive his or her right to freedom of religion</w:t>
            </w:r>
            <w:r w:rsidRPr="001D3FAF">
              <w:rPr>
                <w:rFonts w:ascii="Arial" w:hAnsi="Arial" w:cs="Arial"/>
                <w:sz w:val="18"/>
                <w:lang w:val="en-CA"/>
              </w:rPr>
              <w:t xml:space="preserve"> </w:t>
            </w:r>
            <w:r w:rsidRPr="001D3FAF">
              <w:rPr>
                <w:rFonts w:ascii="Arial" w:hAnsi="Arial" w:cs="Arial"/>
                <w:sz w:val="18"/>
                <w:lang w:val="en-CA"/>
              </w:rPr>
              <w:sym w:font="Wingdings" w:char="F0E0"/>
            </w:r>
            <w:r w:rsidRPr="001D3FAF">
              <w:rPr>
                <w:rFonts w:ascii="Arial" w:hAnsi="Arial" w:cs="Arial"/>
                <w:sz w:val="18"/>
                <w:lang w:val="en-CA"/>
              </w:rPr>
              <w:t xml:space="preserve"> would have to be explicit, voluntary, freely expressed and with a clear understanding of the consequences of doing so </w:t>
            </w:r>
          </w:p>
          <w:p w14:paraId="682E54F3" w14:textId="547DEB7B" w:rsidR="00A24E1D" w:rsidRDefault="00A24E1D" w:rsidP="007B5B1B">
            <w:pPr>
              <w:pStyle w:val="Regular"/>
              <w:numPr>
                <w:ilvl w:val="0"/>
                <w:numId w:val="63"/>
              </w:numPr>
              <w:rPr>
                <w:rFonts w:ascii="Arial" w:hAnsi="Arial" w:cs="Arial"/>
                <w:sz w:val="18"/>
              </w:rPr>
            </w:pPr>
            <w:r>
              <w:rPr>
                <w:rFonts w:ascii="Arial" w:hAnsi="Arial" w:cs="Arial"/>
                <w:sz w:val="18"/>
                <w:u w:val="single"/>
              </w:rPr>
              <w:t>Majority:  Rights had not been waived</w:t>
            </w:r>
          </w:p>
          <w:p w14:paraId="7DBFBB86" w14:textId="3F8A0ED2" w:rsidR="00A24E1D" w:rsidRDefault="00A24E1D" w:rsidP="007B5B1B">
            <w:pPr>
              <w:pStyle w:val="Regular"/>
              <w:numPr>
                <w:ilvl w:val="0"/>
                <w:numId w:val="63"/>
              </w:numPr>
              <w:rPr>
                <w:rFonts w:ascii="Arial" w:hAnsi="Arial" w:cs="Arial"/>
                <w:sz w:val="18"/>
              </w:rPr>
            </w:pPr>
            <w:r w:rsidRPr="00FA6FD7">
              <w:rPr>
                <w:rFonts w:ascii="Arial" w:hAnsi="Arial" w:cs="Arial"/>
                <w:sz w:val="18"/>
                <w:u w:val="single"/>
              </w:rPr>
              <w:t>Dissent</w:t>
            </w:r>
            <w:r>
              <w:rPr>
                <w:rFonts w:ascii="Arial" w:hAnsi="Arial" w:cs="Arial"/>
                <w:sz w:val="18"/>
              </w:rPr>
              <w:t>: Rights had been waived based on law of contract</w:t>
            </w:r>
          </w:p>
          <w:p w14:paraId="36D6731E" w14:textId="79EB867C" w:rsidR="001F3757" w:rsidRPr="001F3757" w:rsidRDefault="001F3757" w:rsidP="001F3757">
            <w:pPr>
              <w:pStyle w:val="Regular"/>
              <w:rPr>
                <w:rFonts w:ascii="Arial" w:hAnsi="Arial" w:cs="Arial"/>
                <w:sz w:val="18"/>
              </w:rPr>
            </w:pPr>
          </w:p>
        </w:tc>
      </w:tr>
    </w:tbl>
    <w:p w14:paraId="41F4DC32" w14:textId="25860ABC" w:rsidR="003B3168" w:rsidRPr="001D3FAF" w:rsidRDefault="003B3168" w:rsidP="001D3FAF">
      <w:pPr>
        <w:pStyle w:val="Regular"/>
        <w:ind w:left="1080"/>
        <w:rPr>
          <w:rFonts w:ascii="Arial" w:hAnsi="Arial" w:cs="Arial"/>
          <w:sz w:val="18"/>
        </w:rPr>
      </w:pPr>
    </w:p>
    <w:p w14:paraId="69B03B16" w14:textId="77777777" w:rsidR="003B3168" w:rsidRPr="001D3FAF" w:rsidRDefault="003B3168" w:rsidP="00812CB3">
      <w:pPr>
        <w:pStyle w:val="Regular"/>
        <w:rPr>
          <w:rFonts w:ascii="Arial" w:hAnsi="Arial" w:cs="Arial"/>
          <w:sz w:val="18"/>
        </w:rPr>
      </w:pPr>
    </w:p>
    <w:tbl>
      <w:tblPr>
        <w:tblStyle w:val="TableGrid"/>
        <w:tblW w:w="0" w:type="auto"/>
        <w:tblLook w:val="04A0" w:firstRow="1" w:lastRow="0" w:firstColumn="1" w:lastColumn="0" w:noHBand="0" w:noVBand="1"/>
      </w:tblPr>
      <w:tblGrid>
        <w:gridCol w:w="8856"/>
      </w:tblGrid>
      <w:tr w:rsidR="001D3FAF" w:rsidRPr="001D3FAF" w14:paraId="6A19C7C0" w14:textId="77777777" w:rsidTr="001D3FAF">
        <w:tc>
          <w:tcPr>
            <w:tcW w:w="8856" w:type="dxa"/>
          </w:tcPr>
          <w:p w14:paraId="12769409" w14:textId="1C8F83B7" w:rsidR="001D3FAF" w:rsidRPr="001D3FAF" w:rsidRDefault="001D3FAF" w:rsidP="00AA1DC2">
            <w:pPr>
              <w:pStyle w:val="Case"/>
              <w:rPr>
                <w:i/>
                <w:sz w:val="18"/>
                <w:szCs w:val="18"/>
              </w:rPr>
            </w:pPr>
            <w:bookmarkStart w:id="107" w:name="_Toc448168896"/>
            <w:bookmarkStart w:id="108" w:name="_Toc353478703"/>
            <w:r w:rsidRPr="001D3FAF">
              <w:rPr>
                <w:rFonts w:ascii="Arial" w:hAnsi="Arial" w:cs="Arial"/>
                <w:sz w:val="18"/>
                <w:szCs w:val="18"/>
                <w:highlight w:val="yellow"/>
              </w:rPr>
              <w:t>Alberta v Hutterian Brethren of Wilson Colony (2009)</w:t>
            </w:r>
            <w:bookmarkEnd w:id="107"/>
            <w:r w:rsidR="00274333">
              <w:rPr>
                <w:rFonts w:ascii="Arial" w:hAnsi="Arial" w:cs="Arial"/>
                <w:sz w:val="18"/>
                <w:szCs w:val="18"/>
              </w:rPr>
              <w:t xml:space="preserve"> * Religion prohibited photos * no DL renewal * justification of infringement</w:t>
            </w:r>
            <w:bookmarkEnd w:id="108"/>
          </w:p>
        </w:tc>
      </w:tr>
      <w:tr w:rsidR="001D3FAF" w:rsidRPr="001D3FAF" w14:paraId="7BB5D2F5" w14:textId="77777777" w:rsidTr="00274333">
        <w:trPr>
          <w:trHeight w:val="699"/>
        </w:trPr>
        <w:tc>
          <w:tcPr>
            <w:tcW w:w="8856" w:type="dxa"/>
          </w:tcPr>
          <w:p w14:paraId="6DDE1D3D" w14:textId="5809B230" w:rsidR="00C77EBD" w:rsidRDefault="00C77EBD" w:rsidP="00AA1DC2">
            <w:pPr>
              <w:pStyle w:val="Regular"/>
              <w:rPr>
                <w:rFonts w:ascii="Arial" w:hAnsi="Arial" w:cs="Arial"/>
                <w:b/>
                <w:sz w:val="18"/>
              </w:rPr>
            </w:pPr>
          </w:p>
          <w:p w14:paraId="0A309A6E" w14:textId="70DD5B43" w:rsidR="001D3FAF" w:rsidRPr="001D3FAF" w:rsidRDefault="001D3FAF" w:rsidP="00274333">
            <w:pPr>
              <w:pStyle w:val="Regular"/>
              <w:rPr>
                <w:rFonts w:ascii="Arial" w:hAnsi="Arial" w:cs="Arial"/>
                <w:sz w:val="18"/>
              </w:rPr>
            </w:pPr>
            <w:r w:rsidRPr="001D3FAF">
              <w:rPr>
                <w:rFonts w:ascii="Arial" w:hAnsi="Arial" w:cs="Arial"/>
                <w:b/>
                <w:sz w:val="18"/>
              </w:rPr>
              <w:t>Facts</w:t>
            </w:r>
            <w:r w:rsidRPr="001D3FAF">
              <w:rPr>
                <w:rFonts w:ascii="Arial" w:hAnsi="Arial" w:cs="Arial"/>
                <w:sz w:val="18"/>
              </w:rPr>
              <w:t xml:space="preserve">: Province made drivers </w:t>
            </w:r>
            <w:r w:rsidR="00553DCF" w:rsidRPr="001D3FAF">
              <w:rPr>
                <w:rFonts w:ascii="Arial" w:hAnsi="Arial" w:cs="Arial"/>
                <w:sz w:val="18"/>
              </w:rPr>
              <w:t>license</w:t>
            </w:r>
            <w:r w:rsidRPr="001D3FAF">
              <w:rPr>
                <w:rFonts w:ascii="Arial" w:hAnsi="Arial" w:cs="Arial"/>
                <w:sz w:val="18"/>
              </w:rPr>
              <w:t xml:space="preserve"> photo requirement universal to reduce the risk of IDs being used for ID theft. Use software (one-to-one and one-to-many) </w:t>
            </w:r>
            <w:r w:rsidRPr="001D3FAF">
              <w:rPr>
                <w:rFonts w:ascii="Arial" w:hAnsi="Arial" w:cs="Arial"/>
                <w:sz w:val="18"/>
              </w:rPr>
              <w:sym w:font="Wingdings" w:char="F0E0"/>
            </w:r>
            <w:r w:rsidRPr="001D3FAF">
              <w:rPr>
                <w:rFonts w:ascii="Arial" w:hAnsi="Arial" w:cs="Arial"/>
                <w:sz w:val="18"/>
              </w:rPr>
              <w:t xml:space="preserve"> comprehensive photo requirement is essential to ensure efficacy.</w:t>
            </w:r>
            <w:r w:rsidR="00274333">
              <w:rPr>
                <w:rFonts w:ascii="Arial" w:hAnsi="Arial" w:cs="Arial"/>
                <w:sz w:val="18"/>
              </w:rPr>
              <w:t xml:space="preserve"> </w:t>
            </w:r>
            <w:r w:rsidRPr="001D3FAF">
              <w:rPr>
                <w:rFonts w:ascii="Arial" w:hAnsi="Arial" w:cs="Arial"/>
                <w:sz w:val="18"/>
              </w:rPr>
              <w:t xml:space="preserve">Claimants argue it would violate religion to get photos taken, and if they can’t get driver’s licenses cannot maintain their religious lifestyle </w:t>
            </w:r>
          </w:p>
          <w:p w14:paraId="53531A3D" w14:textId="77777777" w:rsidR="00104F93" w:rsidRDefault="00104F93" w:rsidP="00AA1DC2">
            <w:pPr>
              <w:pStyle w:val="Regular"/>
              <w:rPr>
                <w:rFonts w:ascii="Arial" w:hAnsi="Arial" w:cs="Arial"/>
                <w:b/>
                <w:sz w:val="18"/>
              </w:rPr>
            </w:pPr>
          </w:p>
          <w:p w14:paraId="05A11FCB" w14:textId="6CECCBCB" w:rsidR="001D3FAF" w:rsidRPr="001D3FAF" w:rsidRDefault="001D3FAF" w:rsidP="00AA1DC2">
            <w:pPr>
              <w:pStyle w:val="Regular"/>
              <w:rPr>
                <w:rFonts w:ascii="Arial" w:hAnsi="Arial" w:cs="Arial"/>
                <w:sz w:val="18"/>
              </w:rPr>
            </w:pPr>
            <w:r w:rsidRPr="00104F93">
              <w:rPr>
                <w:rFonts w:ascii="Arial" w:hAnsi="Arial" w:cs="Arial"/>
                <w:b/>
                <w:sz w:val="18"/>
              </w:rPr>
              <w:t>D</w:t>
            </w:r>
            <w:r w:rsidR="00104F93" w:rsidRPr="00104F93">
              <w:rPr>
                <w:rFonts w:ascii="Arial" w:hAnsi="Arial" w:cs="Arial"/>
                <w:b/>
                <w:sz w:val="18"/>
              </w:rPr>
              <w:t>ecision</w:t>
            </w:r>
            <w:r w:rsidRPr="00104F93">
              <w:rPr>
                <w:rFonts w:ascii="Arial" w:hAnsi="Arial" w:cs="Arial"/>
                <w:b/>
                <w:sz w:val="18"/>
              </w:rPr>
              <w:t>:</w:t>
            </w:r>
            <w:r w:rsidRPr="001D3FAF">
              <w:rPr>
                <w:rFonts w:ascii="Arial" w:hAnsi="Arial" w:cs="Arial"/>
                <w:sz w:val="18"/>
              </w:rPr>
              <w:t xml:space="preserve"> Justified under s.1</w:t>
            </w:r>
          </w:p>
          <w:p w14:paraId="64F032EA" w14:textId="77777777" w:rsidR="00C77EBD" w:rsidRDefault="00C77EBD" w:rsidP="00AA1DC2">
            <w:pPr>
              <w:pStyle w:val="Regular"/>
              <w:rPr>
                <w:rFonts w:ascii="Arial" w:hAnsi="Arial" w:cs="Arial"/>
                <w:b/>
                <w:sz w:val="18"/>
              </w:rPr>
            </w:pPr>
          </w:p>
          <w:p w14:paraId="114D5A35" w14:textId="2917390C" w:rsidR="001D3FAF" w:rsidRDefault="001D3FAF" w:rsidP="00AA1DC2">
            <w:pPr>
              <w:pStyle w:val="Regular"/>
              <w:rPr>
                <w:rFonts w:ascii="Arial" w:hAnsi="Arial" w:cs="Arial"/>
                <w:sz w:val="18"/>
              </w:rPr>
            </w:pPr>
            <w:r w:rsidRPr="001D3FAF">
              <w:rPr>
                <w:rFonts w:ascii="Arial" w:hAnsi="Arial" w:cs="Arial"/>
                <w:b/>
                <w:sz w:val="18"/>
              </w:rPr>
              <w:t>Reasons</w:t>
            </w:r>
            <w:r w:rsidRPr="001D3FAF">
              <w:rPr>
                <w:rFonts w:ascii="Arial" w:hAnsi="Arial" w:cs="Arial"/>
                <w:sz w:val="18"/>
              </w:rPr>
              <w:t>:</w:t>
            </w:r>
            <w:r w:rsidR="00F71334">
              <w:rPr>
                <w:rFonts w:ascii="Arial" w:hAnsi="Arial" w:cs="Arial"/>
                <w:sz w:val="18"/>
              </w:rPr>
              <w:t xml:space="preserve"> Divides on last stage of Oakes</w:t>
            </w:r>
          </w:p>
          <w:p w14:paraId="26C9AB80" w14:textId="77777777" w:rsidR="00111897" w:rsidRDefault="00111897" w:rsidP="007B5B1B">
            <w:pPr>
              <w:pStyle w:val="Regular"/>
              <w:numPr>
                <w:ilvl w:val="0"/>
                <w:numId w:val="30"/>
              </w:numPr>
              <w:rPr>
                <w:rFonts w:ascii="Arial" w:hAnsi="Arial" w:cs="Arial"/>
                <w:sz w:val="18"/>
              </w:rPr>
            </w:pPr>
            <w:r w:rsidRPr="00BD3DC1">
              <w:rPr>
                <w:rFonts w:ascii="Arial" w:hAnsi="Arial" w:cs="Arial"/>
                <w:b/>
                <w:sz w:val="18"/>
              </w:rPr>
              <w:t xml:space="preserve">Steps of establishing infringement of 2(a) </w:t>
            </w:r>
            <w:r w:rsidRPr="00E8449D">
              <w:rPr>
                <w:rFonts w:ascii="Arial" w:hAnsi="Arial" w:cs="Arial"/>
                <w:color w:val="0000FF"/>
                <w:sz w:val="18"/>
              </w:rPr>
              <w:t>Amselem</w:t>
            </w:r>
          </w:p>
          <w:p w14:paraId="21C50985" w14:textId="77777777" w:rsidR="00111897" w:rsidRDefault="00111897" w:rsidP="007B5B1B">
            <w:pPr>
              <w:pStyle w:val="Regular"/>
              <w:numPr>
                <w:ilvl w:val="1"/>
                <w:numId w:val="30"/>
              </w:numPr>
              <w:rPr>
                <w:rFonts w:ascii="Arial" w:hAnsi="Arial" w:cs="Arial"/>
                <w:sz w:val="18"/>
              </w:rPr>
            </w:pPr>
            <w:r>
              <w:rPr>
                <w:rFonts w:ascii="Arial" w:hAnsi="Arial" w:cs="Arial"/>
                <w:sz w:val="18"/>
              </w:rPr>
              <w:t>Claimant sincerely believes in a belief or practice that has a nexus with religion</w:t>
            </w:r>
          </w:p>
          <w:p w14:paraId="1F0AF9C0" w14:textId="77777777" w:rsidR="00111897" w:rsidRDefault="00111897" w:rsidP="007B5B1B">
            <w:pPr>
              <w:pStyle w:val="Regular"/>
              <w:numPr>
                <w:ilvl w:val="1"/>
                <w:numId w:val="30"/>
              </w:numPr>
              <w:rPr>
                <w:rFonts w:ascii="Arial" w:hAnsi="Arial" w:cs="Arial"/>
                <w:sz w:val="18"/>
              </w:rPr>
            </w:pPr>
            <w:r>
              <w:rPr>
                <w:rFonts w:ascii="Arial" w:hAnsi="Arial" w:cs="Arial"/>
                <w:sz w:val="18"/>
              </w:rPr>
              <w:t>The impugned measure interferes with the claimant’s ability to act in accordance with his or her religious beliefs in a manner that is more than trivial or insubstantial</w:t>
            </w:r>
          </w:p>
          <w:p w14:paraId="1AE38DF5" w14:textId="031C0AB4" w:rsidR="00111897" w:rsidRPr="001D3FAF" w:rsidRDefault="00111897" w:rsidP="007B5B1B">
            <w:pPr>
              <w:pStyle w:val="Regular"/>
              <w:numPr>
                <w:ilvl w:val="1"/>
                <w:numId w:val="30"/>
              </w:numPr>
              <w:rPr>
                <w:rFonts w:ascii="Arial" w:hAnsi="Arial" w:cs="Arial"/>
                <w:sz w:val="18"/>
              </w:rPr>
            </w:pPr>
            <w:r>
              <w:rPr>
                <w:rFonts w:ascii="Arial" w:hAnsi="Arial" w:cs="Arial"/>
                <w:sz w:val="18"/>
              </w:rPr>
              <w:t>Trivial or insubstantial interference “does not threaten actual religious beliefs or conduct”</w:t>
            </w:r>
          </w:p>
          <w:p w14:paraId="11593D04" w14:textId="77777777" w:rsidR="00CE3EC0" w:rsidRPr="00274333" w:rsidRDefault="001D3FAF" w:rsidP="007B5B1B">
            <w:pPr>
              <w:pStyle w:val="Regular"/>
              <w:numPr>
                <w:ilvl w:val="0"/>
                <w:numId w:val="30"/>
              </w:numPr>
              <w:rPr>
                <w:rFonts w:ascii="Arial" w:hAnsi="Arial" w:cs="Arial"/>
                <w:b/>
                <w:color w:val="0000FF"/>
                <w:sz w:val="18"/>
              </w:rPr>
            </w:pPr>
            <w:r w:rsidRPr="00274333">
              <w:rPr>
                <w:rFonts w:ascii="Arial" w:hAnsi="Arial" w:cs="Arial"/>
                <w:b/>
                <w:color w:val="0000FF"/>
                <w:sz w:val="18"/>
              </w:rPr>
              <w:t xml:space="preserve">Salutary </w:t>
            </w:r>
            <w:r w:rsidR="00CE3EC0" w:rsidRPr="00274333">
              <w:rPr>
                <w:rFonts w:ascii="Arial" w:hAnsi="Arial" w:cs="Arial"/>
                <w:b/>
                <w:color w:val="0000FF"/>
                <w:sz w:val="18"/>
              </w:rPr>
              <w:t>effects:  Benefits of legislative goal</w:t>
            </w:r>
          </w:p>
          <w:p w14:paraId="5F8A6437" w14:textId="66B9F689" w:rsidR="001D3FAF" w:rsidRPr="001D3FAF" w:rsidRDefault="001D3FAF" w:rsidP="00CE3EC0">
            <w:pPr>
              <w:pStyle w:val="Regular"/>
              <w:ind w:left="720"/>
              <w:rPr>
                <w:rFonts w:ascii="Arial" w:hAnsi="Arial" w:cs="Arial"/>
                <w:sz w:val="18"/>
              </w:rPr>
            </w:pPr>
            <w:r w:rsidRPr="001D3FAF">
              <w:rPr>
                <w:rFonts w:ascii="Arial" w:hAnsi="Arial" w:cs="Arial"/>
                <w:sz w:val="18"/>
              </w:rPr>
              <w:t xml:space="preserve">(1) </w:t>
            </w:r>
            <w:r w:rsidRPr="001D3FAF">
              <w:rPr>
                <w:rFonts w:ascii="Arial" w:hAnsi="Arial" w:cs="Arial"/>
                <w:sz w:val="18"/>
                <w:lang w:val="en-CA"/>
              </w:rPr>
              <w:t xml:space="preserve">Enhancing the security of the driver’s licensing scheme </w:t>
            </w:r>
            <w:r w:rsidR="00CE3EC0">
              <w:rPr>
                <w:rFonts w:ascii="Arial" w:hAnsi="Arial" w:cs="Arial"/>
                <w:sz w:val="18"/>
                <w:lang w:val="en-CA"/>
              </w:rPr>
              <w:br/>
            </w:r>
            <w:r w:rsidRPr="001D3FAF">
              <w:rPr>
                <w:rFonts w:ascii="Arial" w:hAnsi="Arial" w:cs="Arial"/>
                <w:sz w:val="18"/>
                <w:lang w:val="en-CA"/>
              </w:rPr>
              <w:t xml:space="preserve">(2) Assisting in roadside safety and identification </w:t>
            </w:r>
            <w:r w:rsidR="00CE3EC0">
              <w:rPr>
                <w:rFonts w:ascii="Arial" w:hAnsi="Arial" w:cs="Arial"/>
                <w:sz w:val="18"/>
                <w:lang w:val="en-CA"/>
              </w:rPr>
              <w:br/>
            </w:r>
            <w:r w:rsidRPr="001D3FAF">
              <w:rPr>
                <w:rFonts w:ascii="Arial" w:hAnsi="Arial" w:cs="Arial"/>
                <w:sz w:val="18"/>
              </w:rPr>
              <w:t>(3) Eventually harmonizing Alberta’s licensing scheme with those in other jurisdictions</w:t>
            </w:r>
          </w:p>
          <w:p w14:paraId="5B337E53" w14:textId="6887DCAB" w:rsidR="001D3FAF" w:rsidRPr="00274333" w:rsidRDefault="001D3FAF" w:rsidP="007B5B1B">
            <w:pPr>
              <w:pStyle w:val="Regular"/>
              <w:numPr>
                <w:ilvl w:val="0"/>
                <w:numId w:val="30"/>
              </w:numPr>
              <w:rPr>
                <w:rFonts w:ascii="Arial" w:hAnsi="Arial" w:cs="Arial"/>
                <w:b/>
                <w:color w:val="0000FF"/>
                <w:sz w:val="18"/>
              </w:rPr>
            </w:pPr>
            <w:r w:rsidRPr="00274333">
              <w:rPr>
                <w:rFonts w:ascii="Arial" w:hAnsi="Arial" w:cs="Arial"/>
                <w:b/>
                <w:color w:val="0000FF"/>
                <w:sz w:val="18"/>
              </w:rPr>
              <w:t>Deleterious effects</w:t>
            </w:r>
            <w:r w:rsidR="00477C4A" w:rsidRPr="00274333">
              <w:rPr>
                <w:rFonts w:ascii="Arial" w:hAnsi="Arial" w:cs="Arial"/>
                <w:b/>
                <w:color w:val="0000FF"/>
                <w:sz w:val="18"/>
              </w:rPr>
              <w:t xml:space="preserve"> – limit on the Colony members’ exercise of the 2(a) right</w:t>
            </w:r>
            <w:r w:rsidRPr="00274333">
              <w:rPr>
                <w:rFonts w:ascii="Arial" w:hAnsi="Arial" w:cs="Arial"/>
                <w:b/>
                <w:color w:val="0000FF"/>
                <w:sz w:val="18"/>
              </w:rPr>
              <w:t xml:space="preserve">: </w:t>
            </w:r>
          </w:p>
          <w:p w14:paraId="61822904" w14:textId="77777777" w:rsidR="001D3FAF" w:rsidRPr="001D3FAF" w:rsidRDefault="001D3FAF" w:rsidP="007B5B1B">
            <w:pPr>
              <w:pStyle w:val="Regular"/>
              <w:numPr>
                <w:ilvl w:val="1"/>
                <w:numId w:val="30"/>
              </w:numPr>
              <w:rPr>
                <w:rFonts w:ascii="Arial" w:hAnsi="Arial" w:cs="Arial"/>
                <w:sz w:val="18"/>
              </w:rPr>
            </w:pPr>
            <w:r w:rsidRPr="001D3FAF">
              <w:rPr>
                <w:rFonts w:ascii="Arial" w:hAnsi="Arial" w:cs="Arial"/>
                <w:sz w:val="18"/>
              </w:rPr>
              <w:t>Consider the impact in terms of Charter values (</w:t>
            </w:r>
            <w:r w:rsidRPr="001D3FAF">
              <w:rPr>
                <w:rFonts w:ascii="Arial" w:hAnsi="Arial" w:cs="Arial"/>
                <w:sz w:val="18"/>
                <w:lang w:val="en-CA"/>
              </w:rPr>
              <w:t>liberty, human dignity, equality, autonomy, and the enhancement of democracy)</w:t>
            </w:r>
          </w:p>
          <w:p w14:paraId="596C69C0" w14:textId="77777777" w:rsidR="001D3FAF" w:rsidRPr="001D3FAF" w:rsidRDefault="001D3FAF" w:rsidP="007B5B1B">
            <w:pPr>
              <w:pStyle w:val="Regular"/>
              <w:numPr>
                <w:ilvl w:val="1"/>
                <w:numId w:val="30"/>
              </w:numPr>
              <w:rPr>
                <w:rFonts w:ascii="Arial" w:hAnsi="Arial" w:cs="Arial"/>
                <w:sz w:val="18"/>
              </w:rPr>
            </w:pPr>
            <w:r w:rsidRPr="001D3FAF">
              <w:rPr>
                <w:rFonts w:ascii="Arial" w:hAnsi="Arial" w:cs="Arial"/>
                <w:sz w:val="18"/>
              </w:rPr>
              <w:t xml:space="preserve">Driving is not a right, it is a privilege </w:t>
            </w:r>
          </w:p>
          <w:p w14:paraId="2F21C8C9" w14:textId="77777777" w:rsidR="001D3FAF" w:rsidRDefault="001D3FAF" w:rsidP="007B5B1B">
            <w:pPr>
              <w:pStyle w:val="Regular"/>
              <w:numPr>
                <w:ilvl w:val="1"/>
                <w:numId w:val="30"/>
              </w:numPr>
              <w:rPr>
                <w:rFonts w:ascii="Arial" w:hAnsi="Arial" w:cs="Arial"/>
                <w:sz w:val="18"/>
              </w:rPr>
            </w:pPr>
            <w:r w:rsidRPr="001D3FAF">
              <w:rPr>
                <w:rFonts w:ascii="Arial" w:hAnsi="Arial" w:cs="Arial"/>
                <w:sz w:val="18"/>
              </w:rPr>
              <w:t xml:space="preserve">While not trivial </w:t>
            </w:r>
            <w:r w:rsidRPr="001D3FAF">
              <w:rPr>
                <w:rFonts w:ascii="Arial" w:hAnsi="Arial" w:cs="Arial"/>
                <w:sz w:val="18"/>
              </w:rPr>
              <w:sym w:font="Wingdings" w:char="F0E0"/>
            </w:r>
            <w:r w:rsidRPr="001D3FAF">
              <w:rPr>
                <w:rFonts w:ascii="Arial" w:hAnsi="Arial" w:cs="Arial"/>
                <w:sz w:val="18"/>
              </w:rPr>
              <w:t xml:space="preserve"> fall on less serious end of the scale </w:t>
            </w:r>
          </w:p>
          <w:p w14:paraId="17B0C0E8" w14:textId="22BDDBD9" w:rsidR="0093632D" w:rsidRPr="00274333" w:rsidRDefault="00BD3DC1" w:rsidP="007B5B1B">
            <w:pPr>
              <w:pStyle w:val="Regular"/>
              <w:numPr>
                <w:ilvl w:val="0"/>
                <w:numId w:val="30"/>
              </w:numPr>
              <w:rPr>
                <w:rFonts w:ascii="Arial" w:hAnsi="Arial" w:cs="Arial"/>
                <w:b/>
                <w:color w:val="0000FF"/>
                <w:sz w:val="18"/>
              </w:rPr>
            </w:pPr>
            <w:r w:rsidRPr="00274333">
              <w:rPr>
                <w:rFonts w:ascii="Arial" w:hAnsi="Arial" w:cs="Arial"/>
                <w:b/>
                <w:color w:val="0000FF"/>
                <w:sz w:val="18"/>
              </w:rPr>
              <w:t>Concludes that Justification of infringement is met under s 1 of the Charter</w:t>
            </w:r>
          </w:p>
          <w:p w14:paraId="542297C5" w14:textId="1B545FF7" w:rsidR="0093632D" w:rsidRPr="00FF5F68" w:rsidRDefault="00FF5F68" w:rsidP="007B5B1B">
            <w:pPr>
              <w:pStyle w:val="Regular"/>
              <w:numPr>
                <w:ilvl w:val="1"/>
                <w:numId w:val="30"/>
              </w:numPr>
              <w:rPr>
                <w:rFonts w:ascii="Arial" w:hAnsi="Arial" w:cs="Arial"/>
                <w:b/>
                <w:sz w:val="18"/>
              </w:rPr>
            </w:pPr>
            <w:r w:rsidRPr="003A512A">
              <w:rPr>
                <w:rFonts w:ascii="Arial" w:hAnsi="Arial" w:cs="Arial"/>
                <w:b/>
                <w:sz w:val="18"/>
              </w:rPr>
              <w:t>Pressing and substantial</w:t>
            </w:r>
            <w:r>
              <w:rPr>
                <w:rFonts w:ascii="Arial" w:hAnsi="Arial" w:cs="Arial"/>
                <w:sz w:val="18"/>
              </w:rPr>
              <w:t>: Goal of minimizing risk of fraud justified.</w:t>
            </w:r>
          </w:p>
          <w:p w14:paraId="0EF23437" w14:textId="1060B952" w:rsidR="00FF5F68" w:rsidRPr="00FF5F68" w:rsidRDefault="00FF5F68" w:rsidP="007B5B1B">
            <w:pPr>
              <w:pStyle w:val="Regular"/>
              <w:numPr>
                <w:ilvl w:val="1"/>
                <w:numId w:val="30"/>
              </w:numPr>
              <w:rPr>
                <w:rFonts w:ascii="Arial" w:hAnsi="Arial" w:cs="Arial"/>
                <w:b/>
                <w:sz w:val="18"/>
              </w:rPr>
            </w:pPr>
            <w:r w:rsidRPr="003A512A">
              <w:rPr>
                <w:rFonts w:ascii="Arial" w:hAnsi="Arial" w:cs="Arial"/>
                <w:b/>
                <w:sz w:val="18"/>
              </w:rPr>
              <w:t>Rational connection</w:t>
            </w:r>
            <w:r>
              <w:rPr>
                <w:rFonts w:ascii="Arial" w:hAnsi="Arial" w:cs="Arial"/>
                <w:sz w:val="18"/>
              </w:rPr>
              <w:t>: limit if linked to goal – impairs the right as little as reasonably possible in order to achieve this goal, the only alternative proposed would significantly compromise the goal of minimizing the risk.</w:t>
            </w:r>
          </w:p>
          <w:p w14:paraId="69B24572" w14:textId="372CBCA5" w:rsidR="00FF5F68" w:rsidRPr="00BD3DC1" w:rsidRDefault="00FF5F68" w:rsidP="007B5B1B">
            <w:pPr>
              <w:pStyle w:val="Regular"/>
              <w:numPr>
                <w:ilvl w:val="1"/>
                <w:numId w:val="30"/>
              </w:numPr>
              <w:rPr>
                <w:rFonts w:ascii="Arial" w:hAnsi="Arial" w:cs="Arial"/>
                <w:b/>
                <w:sz w:val="18"/>
              </w:rPr>
            </w:pPr>
            <w:r w:rsidRPr="003A512A">
              <w:rPr>
                <w:rFonts w:ascii="Arial" w:hAnsi="Arial" w:cs="Arial"/>
                <w:b/>
                <w:sz w:val="18"/>
              </w:rPr>
              <w:t>Proportionality</w:t>
            </w:r>
            <w:r>
              <w:rPr>
                <w:rFonts w:ascii="Arial" w:hAnsi="Arial" w:cs="Arial"/>
                <w:sz w:val="18"/>
              </w:rPr>
              <w:t>: positive effects associated with the limit are significant, while the negative impact on claimants, while not trivial, does not deprive them of the ability to follow their religious convictions.</w:t>
            </w:r>
          </w:p>
          <w:p w14:paraId="3E209F49" w14:textId="77777777" w:rsidR="001D3FAF" w:rsidRPr="001D3FAF" w:rsidRDefault="001D3FAF" w:rsidP="00AA1DC2">
            <w:pPr>
              <w:pStyle w:val="Regular"/>
              <w:rPr>
                <w:rFonts w:ascii="Arial" w:hAnsi="Arial" w:cs="Arial"/>
                <w:sz w:val="18"/>
              </w:rPr>
            </w:pPr>
            <w:r w:rsidRPr="001D3FAF">
              <w:rPr>
                <w:rFonts w:ascii="Arial" w:hAnsi="Arial" w:cs="Arial"/>
                <w:b/>
                <w:sz w:val="18"/>
              </w:rPr>
              <w:t>Dissent</w:t>
            </w:r>
            <w:r w:rsidRPr="001D3FAF">
              <w:rPr>
                <w:rFonts w:ascii="Arial" w:hAnsi="Arial" w:cs="Arial"/>
                <w:sz w:val="18"/>
              </w:rPr>
              <w:t>:</w:t>
            </w:r>
          </w:p>
          <w:p w14:paraId="3A7C60DD" w14:textId="77777777" w:rsidR="00605805" w:rsidRDefault="00605805" w:rsidP="007B5B1B">
            <w:pPr>
              <w:pStyle w:val="Regular"/>
              <w:numPr>
                <w:ilvl w:val="0"/>
                <w:numId w:val="30"/>
              </w:numPr>
              <w:rPr>
                <w:rFonts w:ascii="Arial" w:hAnsi="Arial" w:cs="Arial"/>
                <w:sz w:val="18"/>
              </w:rPr>
            </w:pPr>
            <w:r w:rsidRPr="00605805">
              <w:rPr>
                <w:rFonts w:ascii="Arial" w:hAnsi="Arial" w:cs="Arial"/>
                <w:b/>
                <w:sz w:val="18"/>
              </w:rPr>
              <w:t>Benefit</w:t>
            </w:r>
            <w:r w:rsidRPr="001D3FAF">
              <w:rPr>
                <w:rFonts w:ascii="Arial" w:hAnsi="Arial" w:cs="Arial"/>
                <w:sz w:val="18"/>
              </w:rPr>
              <w:t>: speculative (hundreds of thousands of AB don’t have driver’s licences)</w:t>
            </w:r>
          </w:p>
          <w:p w14:paraId="7FA42AC5" w14:textId="509CC71D" w:rsidR="009B10AD" w:rsidRDefault="001D3FAF" w:rsidP="007B5B1B">
            <w:pPr>
              <w:pStyle w:val="Regular"/>
              <w:numPr>
                <w:ilvl w:val="1"/>
                <w:numId w:val="30"/>
              </w:numPr>
              <w:rPr>
                <w:rFonts w:ascii="Arial" w:hAnsi="Arial" w:cs="Arial"/>
                <w:sz w:val="18"/>
              </w:rPr>
            </w:pPr>
            <w:r w:rsidRPr="001D3FAF">
              <w:rPr>
                <w:rFonts w:ascii="Arial" w:hAnsi="Arial" w:cs="Arial"/>
                <w:sz w:val="18"/>
              </w:rPr>
              <w:t xml:space="preserve">No evidence </w:t>
            </w:r>
            <w:r w:rsidR="009B10AD">
              <w:rPr>
                <w:rFonts w:ascii="Arial" w:hAnsi="Arial" w:cs="Arial"/>
                <w:sz w:val="18"/>
              </w:rPr>
              <w:t>of benefit of forcing photos, so no evidence of proportionality – therefore doesn’t meet Oakes test, not justified.</w:t>
            </w:r>
          </w:p>
          <w:p w14:paraId="7A111093" w14:textId="1FF7C050" w:rsidR="001D3FAF" w:rsidRPr="00605805" w:rsidRDefault="001D3FAF" w:rsidP="007B5B1B">
            <w:pPr>
              <w:pStyle w:val="Regular"/>
              <w:numPr>
                <w:ilvl w:val="0"/>
                <w:numId w:val="30"/>
              </w:numPr>
              <w:rPr>
                <w:rFonts w:ascii="Arial" w:hAnsi="Arial" w:cs="Arial"/>
                <w:sz w:val="18"/>
              </w:rPr>
            </w:pPr>
            <w:r w:rsidRPr="00605805">
              <w:rPr>
                <w:rFonts w:ascii="Arial" w:hAnsi="Arial" w:cs="Arial"/>
                <w:b/>
                <w:sz w:val="18"/>
              </w:rPr>
              <w:t>Harm</w:t>
            </w:r>
            <w:r w:rsidRPr="001D3FAF">
              <w:rPr>
                <w:rFonts w:ascii="Arial" w:hAnsi="Arial" w:cs="Arial"/>
                <w:sz w:val="18"/>
              </w:rPr>
              <w:t>: substantial &amp; ascertainable</w:t>
            </w:r>
          </w:p>
        </w:tc>
      </w:tr>
    </w:tbl>
    <w:p w14:paraId="5DCAD07E" w14:textId="77777777" w:rsidR="003B3168" w:rsidRPr="001D3FAF" w:rsidRDefault="003B3168" w:rsidP="00812CB3">
      <w:pPr>
        <w:pStyle w:val="Regular"/>
        <w:rPr>
          <w:rFonts w:ascii="Arial" w:hAnsi="Arial" w:cs="Arial"/>
          <w:sz w:val="18"/>
          <w:lang w:val="en-CA"/>
        </w:rPr>
      </w:pPr>
    </w:p>
    <w:tbl>
      <w:tblPr>
        <w:tblStyle w:val="TableGrid"/>
        <w:tblW w:w="0" w:type="auto"/>
        <w:tblLook w:val="04A0" w:firstRow="1" w:lastRow="0" w:firstColumn="1" w:lastColumn="0" w:noHBand="0" w:noVBand="1"/>
      </w:tblPr>
      <w:tblGrid>
        <w:gridCol w:w="8856"/>
      </w:tblGrid>
      <w:tr w:rsidR="001D3FAF" w:rsidRPr="001D3FAF" w14:paraId="040833F9" w14:textId="77777777" w:rsidTr="001D3FAF">
        <w:tc>
          <w:tcPr>
            <w:tcW w:w="8856" w:type="dxa"/>
          </w:tcPr>
          <w:p w14:paraId="431126BF" w14:textId="52C691B7" w:rsidR="001D3FAF" w:rsidRPr="001D3FAF" w:rsidRDefault="001D3FAF" w:rsidP="006758AE">
            <w:pPr>
              <w:pStyle w:val="Case"/>
              <w:rPr>
                <w:i/>
                <w:sz w:val="18"/>
                <w:szCs w:val="18"/>
              </w:rPr>
            </w:pPr>
            <w:bookmarkStart w:id="109" w:name="_Toc448168898"/>
            <w:bookmarkStart w:id="110" w:name="_Toc353478704"/>
            <w:r w:rsidRPr="001D3FAF">
              <w:rPr>
                <w:rFonts w:ascii="Arial" w:hAnsi="Arial" w:cs="Arial"/>
                <w:sz w:val="18"/>
                <w:szCs w:val="18"/>
                <w:highlight w:val="yellow"/>
              </w:rPr>
              <w:t>MLQ v Quebec (2015)</w:t>
            </w:r>
            <w:bookmarkEnd w:id="109"/>
            <w:r w:rsidR="00600772">
              <w:rPr>
                <w:rFonts w:ascii="Arial" w:hAnsi="Arial" w:cs="Arial"/>
                <w:sz w:val="18"/>
                <w:szCs w:val="18"/>
              </w:rPr>
              <w:t xml:space="preserve"> ** Duty of Neutrality</w:t>
            </w:r>
            <w:r w:rsidR="006F5261">
              <w:rPr>
                <w:rFonts w:ascii="Arial" w:hAnsi="Arial" w:cs="Arial"/>
                <w:sz w:val="18"/>
                <w:szCs w:val="18"/>
              </w:rPr>
              <w:t xml:space="preserve"> (Municipal Council </w:t>
            </w:r>
            <w:r w:rsidR="00416469">
              <w:rPr>
                <w:rFonts w:ascii="Arial" w:hAnsi="Arial" w:cs="Arial"/>
                <w:sz w:val="18"/>
                <w:szCs w:val="18"/>
              </w:rPr>
              <w:t xml:space="preserve">- </w:t>
            </w:r>
            <w:r w:rsidR="006F5261">
              <w:rPr>
                <w:rFonts w:ascii="Arial" w:hAnsi="Arial" w:cs="Arial"/>
                <w:sz w:val="18"/>
                <w:szCs w:val="18"/>
              </w:rPr>
              <w:t>prayer</w:t>
            </w:r>
            <w:r w:rsidR="00416469">
              <w:rPr>
                <w:rFonts w:ascii="Arial" w:hAnsi="Arial" w:cs="Arial"/>
                <w:sz w:val="18"/>
                <w:szCs w:val="18"/>
              </w:rPr>
              <w:t>s</w:t>
            </w:r>
            <w:r w:rsidR="006F5261">
              <w:rPr>
                <w:rFonts w:ascii="Arial" w:hAnsi="Arial" w:cs="Arial"/>
                <w:sz w:val="18"/>
                <w:szCs w:val="18"/>
              </w:rPr>
              <w:t>)</w:t>
            </w:r>
            <w:bookmarkEnd w:id="110"/>
          </w:p>
        </w:tc>
      </w:tr>
      <w:tr w:rsidR="001D3FAF" w:rsidRPr="001D3FAF" w14:paraId="2E7FFD84" w14:textId="77777777" w:rsidTr="00AA1DC2">
        <w:trPr>
          <w:trHeight w:val="3862"/>
        </w:trPr>
        <w:tc>
          <w:tcPr>
            <w:tcW w:w="8856" w:type="dxa"/>
          </w:tcPr>
          <w:p w14:paraId="5A5EAE8F" w14:textId="6EA4559E" w:rsidR="00C77EBD" w:rsidRDefault="00C77EBD" w:rsidP="00AA1DC2">
            <w:pPr>
              <w:pStyle w:val="Regular"/>
              <w:rPr>
                <w:rFonts w:ascii="Arial" w:hAnsi="Arial" w:cs="Arial"/>
                <w:b/>
                <w:sz w:val="18"/>
              </w:rPr>
            </w:pPr>
          </w:p>
          <w:p w14:paraId="422D6FE4" w14:textId="77777777" w:rsidR="001D3FAF" w:rsidRPr="001D3FAF" w:rsidRDefault="001D3FAF" w:rsidP="00AA1DC2">
            <w:pPr>
              <w:pStyle w:val="Regular"/>
              <w:rPr>
                <w:rFonts w:ascii="Arial" w:hAnsi="Arial" w:cs="Arial"/>
                <w:sz w:val="18"/>
              </w:rPr>
            </w:pPr>
            <w:r w:rsidRPr="00C77EBD">
              <w:rPr>
                <w:rFonts w:ascii="Arial" w:hAnsi="Arial" w:cs="Arial"/>
                <w:b/>
                <w:sz w:val="18"/>
              </w:rPr>
              <w:t>Facts</w:t>
            </w:r>
            <w:r w:rsidRPr="001D3FAF">
              <w:rPr>
                <w:rFonts w:ascii="Arial" w:hAnsi="Arial" w:cs="Arial"/>
                <w:sz w:val="18"/>
              </w:rPr>
              <w:t xml:space="preserve">: City want to continue reciting a prayer at the start of city council meetings. Appellants asking them to cease this practice. Adopted a by-law, to regulate the recitation of prayer (“non-denominational” which is then followed by 2 minute silence). </w:t>
            </w:r>
          </w:p>
          <w:p w14:paraId="7C1F8B15" w14:textId="77777777" w:rsidR="00A936B9" w:rsidRDefault="00A936B9" w:rsidP="00AA1DC2">
            <w:pPr>
              <w:pStyle w:val="Regular"/>
              <w:rPr>
                <w:rFonts w:ascii="Arial" w:hAnsi="Arial" w:cs="Arial"/>
                <w:sz w:val="18"/>
              </w:rPr>
            </w:pPr>
          </w:p>
          <w:p w14:paraId="642A429C" w14:textId="77777777" w:rsidR="001D3FAF" w:rsidRPr="001D3FAF" w:rsidRDefault="001D3FAF" w:rsidP="00AA1DC2">
            <w:pPr>
              <w:pStyle w:val="Regular"/>
              <w:rPr>
                <w:rFonts w:ascii="Arial" w:hAnsi="Arial" w:cs="Arial"/>
                <w:sz w:val="18"/>
              </w:rPr>
            </w:pPr>
            <w:r w:rsidRPr="00C77EBD">
              <w:rPr>
                <w:rFonts w:ascii="Arial" w:hAnsi="Arial" w:cs="Arial"/>
                <w:b/>
                <w:sz w:val="18"/>
              </w:rPr>
              <w:t>Decision:</w:t>
            </w:r>
            <w:r w:rsidRPr="001D3FAF">
              <w:rPr>
                <w:rFonts w:ascii="Arial" w:hAnsi="Arial" w:cs="Arial"/>
                <w:sz w:val="18"/>
              </w:rPr>
              <w:t xml:space="preserve"> Right is impaired – adhering to certain religious beliefs to the exclusion of others. Breaching state’s </w:t>
            </w:r>
            <w:r w:rsidRPr="0024190D">
              <w:rPr>
                <w:rFonts w:ascii="Arial" w:hAnsi="Arial" w:cs="Arial"/>
                <w:sz w:val="18"/>
                <w:u w:val="single"/>
              </w:rPr>
              <w:t>duty of neutrality</w:t>
            </w:r>
            <w:r w:rsidRPr="001D3FAF">
              <w:rPr>
                <w:rFonts w:ascii="Arial" w:hAnsi="Arial" w:cs="Arial"/>
                <w:sz w:val="18"/>
              </w:rPr>
              <w:t xml:space="preserve">. </w:t>
            </w:r>
          </w:p>
          <w:p w14:paraId="39C78220" w14:textId="77777777" w:rsidR="00C77EBD" w:rsidRDefault="00C77EBD" w:rsidP="00AA1DC2">
            <w:pPr>
              <w:pStyle w:val="Regular"/>
              <w:rPr>
                <w:rFonts w:ascii="Arial" w:hAnsi="Arial" w:cs="Arial"/>
                <w:sz w:val="18"/>
              </w:rPr>
            </w:pPr>
          </w:p>
          <w:p w14:paraId="444A5122" w14:textId="77777777" w:rsidR="001D3FAF" w:rsidRPr="00C77EBD" w:rsidRDefault="001D3FAF" w:rsidP="00AA1DC2">
            <w:pPr>
              <w:pStyle w:val="Regular"/>
              <w:rPr>
                <w:rFonts w:ascii="Arial" w:hAnsi="Arial" w:cs="Arial"/>
                <w:b/>
                <w:sz w:val="18"/>
              </w:rPr>
            </w:pPr>
            <w:r w:rsidRPr="00C77EBD">
              <w:rPr>
                <w:rFonts w:ascii="Arial" w:hAnsi="Arial" w:cs="Arial"/>
                <w:b/>
                <w:sz w:val="18"/>
              </w:rPr>
              <w:t>Reasons:</w:t>
            </w:r>
          </w:p>
          <w:p w14:paraId="721765DB" w14:textId="77777777" w:rsidR="001D3FAF" w:rsidRPr="00833F92" w:rsidRDefault="001D3FAF" w:rsidP="007B5B1B">
            <w:pPr>
              <w:pStyle w:val="Regular"/>
              <w:numPr>
                <w:ilvl w:val="0"/>
                <w:numId w:val="63"/>
              </w:numPr>
              <w:rPr>
                <w:rFonts w:ascii="Arial" w:hAnsi="Arial" w:cs="Arial"/>
                <w:b/>
                <w:color w:val="0000FF"/>
                <w:sz w:val="18"/>
              </w:rPr>
            </w:pPr>
            <w:r w:rsidRPr="00833F92">
              <w:rPr>
                <w:rFonts w:ascii="Arial" w:hAnsi="Arial" w:cs="Arial"/>
                <w:b/>
                <w:color w:val="0000FF"/>
                <w:sz w:val="18"/>
              </w:rPr>
              <w:t>Sponsorship of one religious tradition by the state in breach of its duty of neutrality amounts to discrimination against all other such traditions</w:t>
            </w:r>
          </w:p>
          <w:p w14:paraId="06AB80F7" w14:textId="77777777" w:rsidR="001D3FAF" w:rsidRPr="001D3FAF" w:rsidRDefault="001D3FAF" w:rsidP="007B5B1B">
            <w:pPr>
              <w:pStyle w:val="Regular"/>
              <w:numPr>
                <w:ilvl w:val="0"/>
                <w:numId w:val="63"/>
              </w:numPr>
              <w:rPr>
                <w:rFonts w:ascii="Arial" w:hAnsi="Arial" w:cs="Arial"/>
                <w:sz w:val="18"/>
              </w:rPr>
            </w:pPr>
            <w:r w:rsidRPr="00737799">
              <w:rPr>
                <w:rFonts w:ascii="Arial" w:hAnsi="Arial" w:cs="Arial"/>
                <w:b/>
                <w:sz w:val="18"/>
              </w:rPr>
              <w:t>State neutrality</w:t>
            </w:r>
            <w:r w:rsidRPr="001D3FAF">
              <w:rPr>
                <w:rFonts w:ascii="Arial" w:hAnsi="Arial" w:cs="Arial"/>
                <w:sz w:val="18"/>
              </w:rPr>
              <w:t>:</w:t>
            </w:r>
          </w:p>
          <w:p w14:paraId="7C7F47B0" w14:textId="77777777" w:rsidR="001D3FAF" w:rsidRPr="00737799" w:rsidRDefault="001D3FAF" w:rsidP="007B5B1B">
            <w:pPr>
              <w:pStyle w:val="Regular"/>
              <w:numPr>
                <w:ilvl w:val="1"/>
                <w:numId w:val="30"/>
              </w:numPr>
              <w:rPr>
                <w:rFonts w:ascii="Arial" w:hAnsi="Arial" w:cs="Arial"/>
                <w:b/>
                <w:color w:val="0000FF"/>
                <w:sz w:val="18"/>
              </w:rPr>
            </w:pPr>
            <w:r w:rsidRPr="00737799">
              <w:rPr>
                <w:rFonts w:ascii="Arial" w:hAnsi="Arial" w:cs="Arial"/>
                <w:b/>
                <w:color w:val="0000FF"/>
                <w:sz w:val="18"/>
                <w:lang w:val="en-CA"/>
              </w:rPr>
              <w:t>Requires that the state neither favour nor hinder any particular belief, and the same holds true for non-belief</w:t>
            </w:r>
          </w:p>
          <w:p w14:paraId="39EE217A" w14:textId="77777777" w:rsidR="001D3FAF" w:rsidRPr="001D3FAF" w:rsidRDefault="001D3FAF" w:rsidP="007B5B1B">
            <w:pPr>
              <w:pStyle w:val="Regular"/>
              <w:numPr>
                <w:ilvl w:val="1"/>
                <w:numId w:val="30"/>
              </w:numPr>
              <w:rPr>
                <w:rFonts w:ascii="Arial" w:hAnsi="Arial" w:cs="Arial"/>
                <w:sz w:val="18"/>
              </w:rPr>
            </w:pPr>
            <w:r w:rsidRPr="001D3FAF">
              <w:rPr>
                <w:rFonts w:ascii="Arial" w:hAnsi="Arial" w:cs="Arial"/>
                <w:sz w:val="18"/>
              </w:rPr>
              <w:t xml:space="preserve">Denies others’ equal worth, required in free and democratic societies </w:t>
            </w:r>
          </w:p>
          <w:p w14:paraId="7F870694" w14:textId="77777777" w:rsidR="001D3FAF" w:rsidRPr="00737799" w:rsidRDefault="001D3FAF" w:rsidP="007B5B1B">
            <w:pPr>
              <w:pStyle w:val="Regular"/>
              <w:numPr>
                <w:ilvl w:val="1"/>
                <w:numId w:val="30"/>
              </w:numPr>
              <w:rPr>
                <w:rFonts w:ascii="Arial" w:hAnsi="Arial" w:cs="Arial"/>
                <w:b/>
                <w:color w:val="0000FF"/>
                <w:sz w:val="18"/>
              </w:rPr>
            </w:pPr>
            <w:r w:rsidRPr="00737799">
              <w:rPr>
                <w:rFonts w:ascii="Arial" w:hAnsi="Arial" w:cs="Arial"/>
                <w:b/>
                <w:color w:val="0000FF"/>
                <w:sz w:val="18"/>
              </w:rPr>
              <w:t>By expressing no preference, the state ensures that it preserves a neutral public space that is free of discrimination and in which true freedom to believe or not to believe is enjoyed by everyone equally, given that everyone is valued equally</w:t>
            </w:r>
          </w:p>
          <w:p w14:paraId="7A1463FB" w14:textId="77777777" w:rsidR="001D3FAF" w:rsidRPr="001D3FAF" w:rsidRDefault="001D3FAF" w:rsidP="007B5B1B">
            <w:pPr>
              <w:pStyle w:val="Regular"/>
              <w:numPr>
                <w:ilvl w:val="1"/>
                <w:numId w:val="30"/>
              </w:numPr>
              <w:rPr>
                <w:rFonts w:ascii="Arial" w:hAnsi="Arial" w:cs="Arial"/>
                <w:sz w:val="18"/>
              </w:rPr>
            </w:pPr>
            <w:r w:rsidRPr="001D3FAF">
              <w:rPr>
                <w:rFonts w:ascii="Arial" w:hAnsi="Arial" w:cs="Arial"/>
                <w:sz w:val="18"/>
              </w:rPr>
              <w:t>Must abstain from taking a position</w:t>
            </w:r>
          </w:p>
          <w:p w14:paraId="7B4C9D13" w14:textId="77777777" w:rsidR="001D3FAF" w:rsidRPr="00737799" w:rsidRDefault="001D3FAF" w:rsidP="007B5B1B">
            <w:pPr>
              <w:pStyle w:val="Regular"/>
              <w:numPr>
                <w:ilvl w:val="0"/>
                <w:numId w:val="63"/>
              </w:numPr>
              <w:rPr>
                <w:rFonts w:ascii="Arial" w:hAnsi="Arial" w:cs="Arial"/>
                <w:b/>
                <w:sz w:val="18"/>
              </w:rPr>
            </w:pPr>
            <w:r w:rsidRPr="00737799">
              <w:rPr>
                <w:rFonts w:ascii="Arial" w:hAnsi="Arial" w:cs="Arial"/>
                <w:b/>
                <w:sz w:val="18"/>
              </w:rPr>
              <w:t>Infringement is more than trivial or insubstantial</w:t>
            </w:r>
          </w:p>
          <w:p w14:paraId="17027BE9" w14:textId="77777777" w:rsidR="001D3FAF" w:rsidRDefault="001D3FAF" w:rsidP="007B5B1B">
            <w:pPr>
              <w:pStyle w:val="Regular"/>
              <w:numPr>
                <w:ilvl w:val="1"/>
                <w:numId w:val="30"/>
              </w:numPr>
              <w:rPr>
                <w:rFonts w:ascii="Arial" w:hAnsi="Arial" w:cs="Arial"/>
                <w:sz w:val="18"/>
              </w:rPr>
            </w:pPr>
            <w:r w:rsidRPr="001D3FAF">
              <w:rPr>
                <w:rFonts w:ascii="Arial" w:hAnsi="Arial" w:cs="Arial"/>
                <w:sz w:val="18"/>
              </w:rPr>
              <w:t>Attempt to accommodate exacerbated the discrimination</w:t>
            </w:r>
          </w:p>
          <w:p w14:paraId="55584BC5" w14:textId="77777777" w:rsidR="00737799" w:rsidRDefault="00737799" w:rsidP="007B5B1B">
            <w:pPr>
              <w:pStyle w:val="Regular"/>
              <w:numPr>
                <w:ilvl w:val="0"/>
                <w:numId w:val="30"/>
              </w:numPr>
              <w:rPr>
                <w:rFonts w:ascii="Arial" w:hAnsi="Arial" w:cs="Arial"/>
                <w:sz w:val="18"/>
              </w:rPr>
            </w:pPr>
            <w:r w:rsidRPr="00737799">
              <w:rPr>
                <w:rFonts w:ascii="Arial" w:hAnsi="Arial" w:cs="Arial"/>
                <w:b/>
                <w:sz w:val="18"/>
              </w:rPr>
              <w:t>Non</w:t>
            </w:r>
            <w:r>
              <w:rPr>
                <w:rFonts w:ascii="Arial" w:hAnsi="Arial" w:cs="Arial"/>
                <w:sz w:val="18"/>
              </w:rPr>
              <w:t xml:space="preserve"> </w:t>
            </w:r>
            <w:r w:rsidRPr="00737799">
              <w:rPr>
                <w:rFonts w:ascii="Arial" w:hAnsi="Arial" w:cs="Arial"/>
                <w:b/>
                <w:sz w:val="18"/>
              </w:rPr>
              <w:t>denominational nature of the prayer</w:t>
            </w:r>
          </w:p>
          <w:p w14:paraId="6A09F966" w14:textId="26D109F3" w:rsidR="00737799" w:rsidRDefault="00737799" w:rsidP="007B5B1B">
            <w:pPr>
              <w:pStyle w:val="Regular"/>
              <w:numPr>
                <w:ilvl w:val="1"/>
                <w:numId w:val="30"/>
              </w:numPr>
              <w:rPr>
                <w:rFonts w:ascii="Arial" w:hAnsi="Arial" w:cs="Arial"/>
                <w:sz w:val="18"/>
              </w:rPr>
            </w:pPr>
            <w:r>
              <w:rPr>
                <w:rFonts w:ascii="Arial" w:hAnsi="Arial" w:cs="Arial"/>
                <w:sz w:val="18"/>
              </w:rPr>
              <w:t xml:space="preserve">Still religious, even if non-denominational </w:t>
            </w:r>
            <w:r w:rsidR="00B456D1">
              <w:rPr>
                <w:rFonts w:ascii="Arial" w:hAnsi="Arial" w:cs="Arial"/>
                <w:sz w:val="18"/>
              </w:rPr>
              <w:t>– so effect on non-religious is more than trivial</w:t>
            </w:r>
          </w:p>
          <w:p w14:paraId="1BB1A1A3" w14:textId="77777777" w:rsidR="00BC0A54" w:rsidRPr="00BC0A54" w:rsidRDefault="00BC0A54" w:rsidP="007B5B1B">
            <w:pPr>
              <w:pStyle w:val="Regular"/>
              <w:numPr>
                <w:ilvl w:val="0"/>
                <w:numId w:val="30"/>
              </w:numPr>
              <w:rPr>
                <w:rFonts w:ascii="Arial" w:hAnsi="Arial" w:cs="Arial"/>
                <w:sz w:val="18"/>
              </w:rPr>
            </w:pPr>
            <w:r>
              <w:rPr>
                <w:rFonts w:ascii="Arial" w:hAnsi="Arial" w:cs="Arial"/>
                <w:b/>
                <w:sz w:val="18"/>
              </w:rPr>
              <w:t>Prayer in House of Commons</w:t>
            </w:r>
          </w:p>
          <w:p w14:paraId="12EB7997" w14:textId="77777777" w:rsidR="00BC0A54" w:rsidRDefault="00BC0A54" w:rsidP="007B5B1B">
            <w:pPr>
              <w:pStyle w:val="Regular"/>
              <w:numPr>
                <w:ilvl w:val="1"/>
                <w:numId w:val="30"/>
              </w:numPr>
              <w:rPr>
                <w:rFonts w:ascii="Arial" w:hAnsi="Arial" w:cs="Arial"/>
                <w:sz w:val="18"/>
              </w:rPr>
            </w:pPr>
            <w:r>
              <w:rPr>
                <w:rFonts w:ascii="Arial" w:hAnsi="Arial" w:cs="Arial"/>
                <w:sz w:val="18"/>
              </w:rPr>
              <w:t>No evidence on purpose of prayer in House</w:t>
            </w:r>
          </w:p>
          <w:p w14:paraId="66528F8E" w14:textId="77777777" w:rsidR="00BC0A54" w:rsidRDefault="00BC0A54" w:rsidP="007B5B1B">
            <w:pPr>
              <w:pStyle w:val="Regular"/>
              <w:numPr>
                <w:ilvl w:val="1"/>
                <w:numId w:val="30"/>
              </w:numPr>
              <w:rPr>
                <w:rFonts w:ascii="Arial" w:hAnsi="Arial" w:cs="Arial"/>
                <w:sz w:val="18"/>
              </w:rPr>
            </w:pPr>
            <w:r>
              <w:rPr>
                <w:rFonts w:ascii="Arial" w:hAnsi="Arial" w:cs="Arial"/>
                <w:sz w:val="18"/>
              </w:rPr>
              <w:t xml:space="preserve">Circumstances are different, and its possible that House’s prayer is subject to parliamentary </w:t>
            </w:r>
            <w:r w:rsidR="00B70AD8">
              <w:rPr>
                <w:rFonts w:ascii="Arial" w:hAnsi="Arial" w:cs="Arial"/>
                <w:sz w:val="18"/>
              </w:rPr>
              <w:t>privilege</w:t>
            </w:r>
          </w:p>
          <w:p w14:paraId="49BE8EFB" w14:textId="59ECA3BE" w:rsidR="00B70AD8" w:rsidRPr="001D3FAF" w:rsidRDefault="00B70AD8" w:rsidP="004C390E">
            <w:pPr>
              <w:pStyle w:val="Regular"/>
              <w:rPr>
                <w:rFonts w:ascii="Arial" w:hAnsi="Arial" w:cs="Arial"/>
                <w:sz w:val="18"/>
              </w:rPr>
            </w:pPr>
          </w:p>
        </w:tc>
      </w:tr>
    </w:tbl>
    <w:p w14:paraId="5CC86BF2" w14:textId="52DEA949" w:rsidR="003B3168" w:rsidRPr="001D3FAF" w:rsidRDefault="003B3168" w:rsidP="001D3FAF">
      <w:pPr>
        <w:pStyle w:val="Regular"/>
        <w:ind w:left="1080"/>
        <w:rPr>
          <w:rFonts w:ascii="Arial" w:hAnsi="Arial" w:cs="Arial"/>
          <w:sz w:val="18"/>
        </w:rPr>
      </w:pPr>
    </w:p>
    <w:p w14:paraId="0FE203A6" w14:textId="77777777" w:rsidR="003B3168" w:rsidRPr="001D3FAF" w:rsidRDefault="003B3168" w:rsidP="00812CB3">
      <w:pPr>
        <w:pStyle w:val="Regular"/>
        <w:rPr>
          <w:rFonts w:ascii="Arial" w:hAnsi="Arial" w:cs="Arial"/>
          <w:sz w:val="18"/>
        </w:rPr>
      </w:pPr>
    </w:p>
    <w:p w14:paraId="771CB463" w14:textId="21365A1C" w:rsidR="004A6AD1" w:rsidRPr="001D3FAF" w:rsidRDefault="004A6AD1" w:rsidP="00314D7A">
      <w:pPr>
        <w:ind w:left="360"/>
        <w:rPr>
          <w:highlight w:val="yellow"/>
        </w:rPr>
      </w:pPr>
    </w:p>
    <w:sectPr w:rsidR="004A6AD1" w:rsidRPr="001D3FAF" w:rsidSect="003762EB">
      <w:footerReference w:type="even" r:id="rId11"/>
      <w:footerReference w:type="default" r:id="rId12"/>
      <w:pgSz w:w="12240" w:h="15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BFC8" w14:textId="77777777" w:rsidR="006B4B7D" w:rsidRDefault="006B4B7D" w:rsidP="00812CB3">
      <w:r>
        <w:separator/>
      </w:r>
    </w:p>
  </w:endnote>
  <w:endnote w:type="continuationSeparator" w:id="0">
    <w:p w14:paraId="1C1A0E70" w14:textId="77777777" w:rsidR="006B4B7D" w:rsidRDefault="006B4B7D" w:rsidP="0081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4326" w14:textId="77777777" w:rsidR="006B4B7D" w:rsidRDefault="006B4B7D" w:rsidP="00812CB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940BD8" w14:textId="77777777" w:rsidR="006B4B7D" w:rsidRDefault="006B4B7D" w:rsidP="00812C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882D" w14:textId="77777777" w:rsidR="006B4B7D" w:rsidRDefault="006B4B7D" w:rsidP="00812C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569FC">
      <w:rPr>
        <w:rStyle w:val="PageNumber"/>
        <w:noProof/>
      </w:rPr>
      <w:t>1</w:t>
    </w:r>
    <w:r>
      <w:rPr>
        <w:rStyle w:val="PageNumber"/>
      </w:rPr>
      <w:fldChar w:fldCharType="end"/>
    </w:r>
  </w:p>
  <w:p w14:paraId="5FCAA7A0" w14:textId="77777777" w:rsidR="006B4B7D" w:rsidRDefault="006B4B7D" w:rsidP="00812C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75348" w14:textId="77777777" w:rsidR="006B4B7D" w:rsidRDefault="006B4B7D" w:rsidP="00812CB3">
      <w:r>
        <w:separator/>
      </w:r>
    </w:p>
  </w:footnote>
  <w:footnote w:type="continuationSeparator" w:id="0">
    <w:p w14:paraId="609471D3" w14:textId="77777777" w:rsidR="006B4B7D" w:rsidRDefault="006B4B7D" w:rsidP="00812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8"/>
    <w:lvl w:ilvl="0">
      <w:start w:val="1"/>
      <w:numFmt w:val="bullet"/>
      <w:lvlText w:val=""/>
      <w:lvlJc w:val="left"/>
      <w:pPr>
        <w:tabs>
          <w:tab w:val="num" w:pos="720"/>
        </w:tabs>
        <w:ind w:left="720" w:hanging="360"/>
      </w:pPr>
      <w:rPr>
        <w:rFonts w:ascii="Wingdings" w:hAnsi="Wingdings"/>
      </w:rPr>
    </w:lvl>
  </w:abstractNum>
  <w:abstractNum w:abstractNumId="1">
    <w:nsid w:val="008A5BA4"/>
    <w:multiLevelType w:val="hybridMultilevel"/>
    <w:tmpl w:val="BB5C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937DC"/>
    <w:multiLevelType w:val="hybridMultilevel"/>
    <w:tmpl w:val="563E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D37EA"/>
    <w:multiLevelType w:val="hybridMultilevel"/>
    <w:tmpl w:val="89EC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F3FD4"/>
    <w:multiLevelType w:val="hybridMultilevel"/>
    <w:tmpl w:val="C6E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D3E94"/>
    <w:multiLevelType w:val="hybridMultilevel"/>
    <w:tmpl w:val="FFAC1996"/>
    <w:lvl w:ilvl="0" w:tplc="0582988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176CA"/>
    <w:multiLevelType w:val="hybridMultilevel"/>
    <w:tmpl w:val="7DD288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2EF16E6"/>
    <w:multiLevelType w:val="hybridMultilevel"/>
    <w:tmpl w:val="6B18F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74A08"/>
    <w:multiLevelType w:val="hybridMultilevel"/>
    <w:tmpl w:val="8FAE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70082"/>
    <w:multiLevelType w:val="hybridMultilevel"/>
    <w:tmpl w:val="305C9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A507C0"/>
    <w:multiLevelType w:val="hybridMultilevel"/>
    <w:tmpl w:val="200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01C39"/>
    <w:multiLevelType w:val="hybridMultilevel"/>
    <w:tmpl w:val="FA82CE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BB07BC"/>
    <w:multiLevelType w:val="hybridMultilevel"/>
    <w:tmpl w:val="B0E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CB02E2"/>
    <w:multiLevelType w:val="hybridMultilevel"/>
    <w:tmpl w:val="AB4C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86132"/>
    <w:multiLevelType w:val="hybridMultilevel"/>
    <w:tmpl w:val="692A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F3E7B"/>
    <w:multiLevelType w:val="hybridMultilevel"/>
    <w:tmpl w:val="B516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87A55"/>
    <w:multiLevelType w:val="hybridMultilevel"/>
    <w:tmpl w:val="70F0374A"/>
    <w:lvl w:ilvl="0" w:tplc="3B6C0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B01E6"/>
    <w:multiLevelType w:val="hybridMultilevel"/>
    <w:tmpl w:val="11262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FB34E6"/>
    <w:multiLevelType w:val="multilevel"/>
    <w:tmpl w:val="B52279DE"/>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25060D09"/>
    <w:multiLevelType w:val="hybridMultilevel"/>
    <w:tmpl w:val="90CC8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2D7390"/>
    <w:multiLevelType w:val="multilevel"/>
    <w:tmpl w:val="B52279DE"/>
    <w:lvl w:ilvl="0">
      <w:start w:val="1"/>
      <w:numFmt w:val="decimal"/>
      <w:lvlText w:val="%1)"/>
      <w:lvlJc w:val="left"/>
      <w:pPr>
        <w:tabs>
          <w:tab w:val="num" w:pos="360"/>
        </w:tabs>
        <w:ind w:left="360" w:hanging="360"/>
      </w:pPr>
      <w:rPr>
        <w:rFonts w:hint="default"/>
        <w:sz w:val="20"/>
      </w:rPr>
    </w:lvl>
    <w:lvl w:ilvl="1">
      <w:start w:val="1"/>
      <w:numFmt w:val="lowerLetter"/>
      <w:lvlText w:val="%2)"/>
      <w:lvlJc w:val="left"/>
      <w:pPr>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2697331F"/>
    <w:multiLevelType w:val="hybridMultilevel"/>
    <w:tmpl w:val="C7D00782"/>
    <w:lvl w:ilvl="0" w:tplc="EA7A0922">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78F59DD"/>
    <w:multiLevelType w:val="hybridMultilevel"/>
    <w:tmpl w:val="759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E2085C"/>
    <w:multiLevelType w:val="hybridMultilevel"/>
    <w:tmpl w:val="CB64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9C6F20"/>
    <w:multiLevelType w:val="hybridMultilevel"/>
    <w:tmpl w:val="37BEECAE"/>
    <w:lvl w:ilvl="0" w:tplc="30709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BD1EBD"/>
    <w:multiLevelType w:val="hybridMultilevel"/>
    <w:tmpl w:val="E4D42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DC436E"/>
    <w:multiLevelType w:val="hybridMultilevel"/>
    <w:tmpl w:val="0DB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9F53D8"/>
    <w:multiLevelType w:val="hybridMultilevel"/>
    <w:tmpl w:val="B814890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1E67635"/>
    <w:multiLevelType w:val="hybridMultilevel"/>
    <w:tmpl w:val="4E52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215F55"/>
    <w:multiLevelType w:val="hybridMultilevel"/>
    <w:tmpl w:val="100604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27F0130"/>
    <w:multiLevelType w:val="hybridMultilevel"/>
    <w:tmpl w:val="773C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DE3354"/>
    <w:multiLevelType w:val="hybridMultilevel"/>
    <w:tmpl w:val="9124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7D6EC3"/>
    <w:multiLevelType w:val="hybridMultilevel"/>
    <w:tmpl w:val="DB38B54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43A565B"/>
    <w:multiLevelType w:val="hybridMultilevel"/>
    <w:tmpl w:val="470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434E48"/>
    <w:multiLevelType w:val="hybridMultilevel"/>
    <w:tmpl w:val="CBD66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91D4905"/>
    <w:multiLevelType w:val="hybridMultilevel"/>
    <w:tmpl w:val="1A84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2D40FC"/>
    <w:multiLevelType w:val="multilevel"/>
    <w:tmpl w:val="7E5C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A1E6232"/>
    <w:multiLevelType w:val="hybridMultilevel"/>
    <w:tmpl w:val="A2F0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771228"/>
    <w:multiLevelType w:val="hybridMultilevel"/>
    <w:tmpl w:val="7198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482E5B"/>
    <w:multiLevelType w:val="hybridMultilevel"/>
    <w:tmpl w:val="1D3C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D859E0"/>
    <w:multiLevelType w:val="hybridMultilevel"/>
    <w:tmpl w:val="1D98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085DDB"/>
    <w:multiLevelType w:val="multilevel"/>
    <w:tmpl w:val="ED7C44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5E3552"/>
    <w:multiLevelType w:val="hybridMultilevel"/>
    <w:tmpl w:val="A22C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F32307"/>
    <w:multiLevelType w:val="hybridMultilevel"/>
    <w:tmpl w:val="0DF4A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283145"/>
    <w:multiLevelType w:val="hybridMultilevel"/>
    <w:tmpl w:val="BB1EFD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BF6630"/>
    <w:multiLevelType w:val="hybridMultilevel"/>
    <w:tmpl w:val="FAB6B070"/>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2972E98"/>
    <w:multiLevelType w:val="hybridMultilevel"/>
    <w:tmpl w:val="8B7E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3570CD"/>
    <w:multiLevelType w:val="hybridMultilevel"/>
    <w:tmpl w:val="90CC8A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4BE35AF"/>
    <w:multiLevelType w:val="hybridMultilevel"/>
    <w:tmpl w:val="7A56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F4696E"/>
    <w:multiLevelType w:val="hybridMultilevel"/>
    <w:tmpl w:val="F3FE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585512"/>
    <w:multiLevelType w:val="hybridMultilevel"/>
    <w:tmpl w:val="7628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0237084"/>
    <w:multiLevelType w:val="hybridMultilevel"/>
    <w:tmpl w:val="A74A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9E4C83"/>
    <w:multiLevelType w:val="hybridMultilevel"/>
    <w:tmpl w:val="24C856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15D762E"/>
    <w:multiLevelType w:val="hybridMultilevel"/>
    <w:tmpl w:val="0956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6B75B4"/>
    <w:multiLevelType w:val="hybridMultilevel"/>
    <w:tmpl w:val="AA66AD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nsid w:val="63615AEB"/>
    <w:multiLevelType w:val="hybridMultilevel"/>
    <w:tmpl w:val="548E3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39340FB"/>
    <w:multiLevelType w:val="hybridMultilevel"/>
    <w:tmpl w:val="4B4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B553C3"/>
    <w:multiLevelType w:val="hybridMultilevel"/>
    <w:tmpl w:val="34BEC2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1719C3"/>
    <w:multiLevelType w:val="hybridMultilevel"/>
    <w:tmpl w:val="18C0E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66C1042"/>
    <w:multiLevelType w:val="hybridMultilevel"/>
    <w:tmpl w:val="CEC2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44FC3"/>
    <w:multiLevelType w:val="multilevel"/>
    <w:tmpl w:val="85266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AA32C44"/>
    <w:multiLevelType w:val="hybridMultilevel"/>
    <w:tmpl w:val="5F20A8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B283CB0"/>
    <w:multiLevelType w:val="hybridMultilevel"/>
    <w:tmpl w:val="555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F97011"/>
    <w:multiLevelType w:val="hybridMultilevel"/>
    <w:tmpl w:val="FB1E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C6025D"/>
    <w:multiLevelType w:val="hybridMultilevel"/>
    <w:tmpl w:val="D7DCA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352D3C"/>
    <w:multiLevelType w:val="multilevel"/>
    <w:tmpl w:val="365CC38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6">
    <w:nsid w:val="6E3944AE"/>
    <w:multiLevelType w:val="hybridMultilevel"/>
    <w:tmpl w:val="1330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784733"/>
    <w:multiLevelType w:val="hybridMultilevel"/>
    <w:tmpl w:val="865E2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88308B"/>
    <w:multiLevelType w:val="hybridMultilevel"/>
    <w:tmpl w:val="2594F86A"/>
    <w:lvl w:ilvl="0" w:tplc="0582988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236C2E"/>
    <w:multiLevelType w:val="hybridMultilevel"/>
    <w:tmpl w:val="CE9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5D37F4"/>
    <w:multiLevelType w:val="hybridMultilevel"/>
    <w:tmpl w:val="AEAC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1">
    <w:nsid w:val="728C39F7"/>
    <w:multiLevelType w:val="hybridMultilevel"/>
    <w:tmpl w:val="085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2E0990"/>
    <w:multiLevelType w:val="multilevel"/>
    <w:tmpl w:val="365CC38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3">
    <w:nsid w:val="76101005"/>
    <w:multiLevelType w:val="hybridMultilevel"/>
    <w:tmpl w:val="94E6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160D0A"/>
    <w:multiLevelType w:val="hybridMultilevel"/>
    <w:tmpl w:val="BC302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89419D"/>
    <w:multiLevelType w:val="hybridMultilevel"/>
    <w:tmpl w:val="D304E346"/>
    <w:lvl w:ilvl="0" w:tplc="0409000F">
      <w:start w:val="1"/>
      <w:numFmt w:val="decimal"/>
      <w:lvlText w:val="%1."/>
      <w:lvlJc w:val="left"/>
      <w:pPr>
        <w:ind w:left="720" w:hanging="360"/>
      </w:pPr>
      <w:rPr>
        <w:rFonts w:hint="default"/>
      </w:rPr>
    </w:lvl>
    <w:lvl w:ilvl="1" w:tplc="93FCC3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462B20"/>
    <w:multiLevelType w:val="hybridMultilevel"/>
    <w:tmpl w:val="5A10A3D2"/>
    <w:lvl w:ilvl="0" w:tplc="4D121DB0">
      <w:start w:val="27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7B3E45AC"/>
    <w:multiLevelType w:val="hybridMultilevel"/>
    <w:tmpl w:val="117E64D8"/>
    <w:lvl w:ilvl="0" w:tplc="3FDEB2F6">
      <w:start w:val="1"/>
      <w:numFmt w:val="lowerLetter"/>
      <w:lvlText w:val="(%1)"/>
      <w:lvlJc w:val="left"/>
      <w:pPr>
        <w:ind w:left="772" w:hanging="360"/>
      </w:pPr>
      <w:rPr>
        <w:rFonts w:hint="default"/>
        <w:i/>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8">
    <w:nsid w:val="7B6107CF"/>
    <w:multiLevelType w:val="hybridMultilevel"/>
    <w:tmpl w:val="8A80E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B703B67"/>
    <w:multiLevelType w:val="hybridMultilevel"/>
    <w:tmpl w:val="3D507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D53612"/>
    <w:multiLevelType w:val="hybridMultilevel"/>
    <w:tmpl w:val="407AE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8"/>
  </w:num>
  <w:num w:numId="3">
    <w:abstractNumId w:val="43"/>
  </w:num>
  <w:num w:numId="4">
    <w:abstractNumId w:val="39"/>
  </w:num>
  <w:num w:numId="5">
    <w:abstractNumId w:val="73"/>
  </w:num>
  <w:num w:numId="6">
    <w:abstractNumId w:val="12"/>
  </w:num>
  <w:num w:numId="7">
    <w:abstractNumId w:val="58"/>
  </w:num>
  <w:num w:numId="8">
    <w:abstractNumId w:val="6"/>
  </w:num>
  <w:num w:numId="9">
    <w:abstractNumId w:val="25"/>
  </w:num>
  <w:num w:numId="10">
    <w:abstractNumId w:val="31"/>
  </w:num>
  <w:num w:numId="11">
    <w:abstractNumId w:val="60"/>
    <w:lvlOverride w:ilvl="0">
      <w:startOverride w:val="1"/>
    </w:lvlOverride>
  </w:num>
  <w:num w:numId="12">
    <w:abstractNumId w:val="41"/>
    <w:lvlOverride w:ilvl="0">
      <w:startOverride w:val="2"/>
    </w:lvlOverride>
  </w:num>
  <w:num w:numId="13">
    <w:abstractNumId w:val="72"/>
  </w:num>
  <w:num w:numId="14">
    <w:abstractNumId w:val="36"/>
  </w:num>
  <w:num w:numId="15">
    <w:abstractNumId w:val="49"/>
  </w:num>
  <w:num w:numId="16">
    <w:abstractNumId w:val="3"/>
  </w:num>
  <w:num w:numId="17">
    <w:abstractNumId w:val="19"/>
  </w:num>
  <w:num w:numId="18">
    <w:abstractNumId w:val="38"/>
  </w:num>
  <w:num w:numId="19">
    <w:abstractNumId w:val="33"/>
  </w:num>
  <w:num w:numId="20">
    <w:abstractNumId w:val="10"/>
  </w:num>
  <w:num w:numId="21">
    <w:abstractNumId w:val="51"/>
  </w:num>
  <w:num w:numId="22">
    <w:abstractNumId w:val="13"/>
  </w:num>
  <w:num w:numId="23">
    <w:abstractNumId w:val="17"/>
  </w:num>
  <w:num w:numId="24">
    <w:abstractNumId w:val="76"/>
  </w:num>
  <w:num w:numId="25">
    <w:abstractNumId w:val="21"/>
  </w:num>
  <w:num w:numId="26">
    <w:abstractNumId w:val="16"/>
  </w:num>
  <w:num w:numId="27">
    <w:abstractNumId w:val="77"/>
  </w:num>
  <w:num w:numId="28">
    <w:abstractNumId w:val="75"/>
  </w:num>
  <w:num w:numId="29">
    <w:abstractNumId w:val="5"/>
  </w:num>
  <w:num w:numId="30">
    <w:abstractNumId w:val="68"/>
  </w:num>
  <w:num w:numId="31">
    <w:abstractNumId w:val="15"/>
  </w:num>
  <w:num w:numId="32">
    <w:abstractNumId w:val="35"/>
  </w:num>
  <w:num w:numId="33">
    <w:abstractNumId w:val="24"/>
  </w:num>
  <w:num w:numId="34">
    <w:abstractNumId w:val="34"/>
  </w:num>
  <w:num w:numId="35">
    <w:abstractNumId w:val="80"/>
  </w:num>
  <w:num w:numId="36">
    <w:abstractNumId w:val="57"/>
  </w:num>
  <w:num w:numId="37">
    <w:abstractNumId w:val="59"/>
  </w:num>
  <w:num w:numId="38">
    <w:abstractNumId w:val="52"/>
  </w:num>
  <w:num w:numId="39">
    <w:abstractNumId w:val="26"/>
  </w:num>
  <w:num w:numId="40">
    <w:abstractNumId w:val="67"/>
  </w:num>
  <w:num w:numId="41">
    <w:abstractNumId w:val="8"/>
  </w:num>
  <w:num w:numId="42">
    <w:abstractNumId w:val="62"/>
  </w:num>
  <w:num w:numId="43">
    <w:abstractNumId w:val="53"/>
  </w:num>
  <w:num w:numId="44">
    <w:abstractNumId w:val="74"/>
  </w:num>
  <w:num w:numId="45">
    <w:abstractNumId w:val="7"/>
  </w:num>
  <w:num w:numId="46">
    <w:abstractNumId w:val="54"/>
  </w:num>
  <w:num w:numId="47">
    <w:abstractNumId w:val="69"/>
  </w:num>
  <w:num w:numId="48">
    <w:abstractNumId w:val="48"/>
  </w:num>
  <w:num w:numId="49">
    <w:abstractNumId w:val="32"/>
  </w:num>
  <w:num w:numId="50">
    <w:abstractNumId w:val="50"/>
  </w:num>
  <w:num w:numId="51">
    <w:abstractNumId w:val="9"/>
  </w:num>
  <w:num w:numId="52">
    <w:abstractNumId w:val="55"/>
  </w:num>
  <w:num w:numId="53">
    <w:abstractNumId w:val="40"/>
  </w:num>
  <w:num w:numId="54">
    <w:abstractNumId w:val="44"/>
  </w:num>
  <w:num w:numId="55">
    <w:abstractNumId w:val="64"/>
  </w:num>
  <w:num w:numId="56">
    <w:abstractNumId w:val="28"/>
  </w:num>
  <w:num w:numId="57">
    <w:abstractNumId w:val="18"/>
  </w:num>
  <w:num w:numId="58">
    <w:abstractNumId w:val="2"/>
  </w:num>
  <w:num w:numId="59">
    <w:abstractNumId w:val="61"/>
  </w:num>
  <w:num w:numId="60">
    <w:abstractNumId w:val="65"/>
  </w:num>
  <w:num w:numId="61">
    <w:abstractNumId w:val="70"/>
  </w:num>
  <w:num w:numId="62">
    <w:abstractNumId w:val="79"/>
  </w:num>
  <w:num w:numId="63">
    <w:abstractNumId w:val="37"/>
  </w:num>
  <w:num w:numId="64">
    <w:abstractNumId w:val="23"/>
  </w:num>
  <w:num w:numId="65">
    <w:abstractNumId w:val="63"/>
  </w:num>
  <w:num w:numId="66">
    <w:abstractNumId w:val="47"/>
  </w:num>
  <w:num w:numId="67">
    <w:abstractNumId w:val="1"/>
  </w:num>
  <w:num w:numId="68">
    <w:abstractNumId w:val="71"/>
  </w:num>
  <w:num w:numId="69">
    <w:abstractNumId w:val="66"/>
  </w:num>
  <w:num w:numId="70">
    <w:abstractNumId w:val="46"/>
  </w:num>
  <w:num w:numId="71">
    <w:abstractNumId w:val="4"/>
  </w:num>
  <w:num w:numId="72">
    <w:abstractNumId w:val="30"/>
  </w:num>
  <w:num w:numId="73">
    <w:abstractNumId w:val="42"/>
  </w:num>
  <w:num w:numId="74">
    <w:abstractNumId w:val="22"/>
  </w:num>
  <w:num w:numId="75">
    <w:abstractNumId w:val="20"/>
  </w:num>
  <w:num w:numId="76">
    <w:abstractNumId w:val="56"/>
  </w:num>
  <w:num w:numId="77">
    <w:abstractNumId w:val="11"/>
  </w:num>
  <w:num w:numId="78">
    <w:abstractNumId w:val="27"/>
  </w:num>
  <w:num w:numId="79">
    <w:abstractNumId w:val="29"/>
  </w:num>
  <w:num w:numId="80">
    <w:abstractNumId w:val="4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24"/>
    <w:rsid w:val="0000255D"/>
    <w:rsid w:val="00002E30"/>
    <w:rsid w:val="00004AFF"/>
    <w:rsid w:val="00004B31"/>
    <w:rsid w:val="000052AE"/>
    <w:rsid w:val="000059D2"/>
    <w:rsid w:val="00007FF3"/>
    <w:rsid w:val="00011D9E"/>
    <w:rsid w:val="00012B4C"/>
    <w:rsid w:val="00013D08"/>
    <w:rsid w:val="000143F8"/>
    <w:rsid w:val="000145DD"/>
    <w:rsid w:val="000165E2"/>
    <w:rsid w:val="00016E2F"/>
    <w:rsid w:val="000171E7"/>
    <w:rsid w:val="00020B0A"/>
    <w:rsid w:val="00020C5B"/>
    <w:rsid w:val="00021EA9"/>
    <w:rsid w:val="000229C6"/>
    <w:rsid w:val="00026B4A"/>
    <w:rsid w:val="000341D7"/>
    <w:rsid w:val="00034DAC"/>
    <w:rsid w:val="00035BAA"/>
    <w:rsid w:val="00035BDE"/>
    <w:rsid w:val="00036855"/>
    <w:rsid w:val="000375CE"/>
    <w:rsid w:val="000378EE"/>
    <w:rsid w:val="0004014A"/>
    <w:rsid w:val="00041568"/>
    <w:rsid w:val="0004248A"/>
    <w:rsid w:val="00043006"/>
    <w:rsid w:val="00043480"/>
    <w:rsid w:val="00043A3D"/>
    <w:rsid w:val="00043B8A"/>
    <w:rsid w:val="00050F2D"/>
    <w:rsid w:val="00051018"/>
    <w:rsid w:val="00054548"/>
    <w:rsid w:val="00057D82"/>
    <w:rsid w:val="00057D8F"/>
    <w:rsid w:val="00061D03"/>
    <w:rsid w:val="000622A1"/>
    <w:rsid w:val="00062E2D"/>
    <w:rsid w:val="00063425"/>
    <w:rsid w:val="000646F4"/>
    <w:rsid w:val="00064F47"/>
    <w:rsid w:val="0006525D"/>
    <w:rsid w:val="00065D54"/>
    <w:rsid w:val="00067A4F"/>
    <w:rsid w:val="0007019C"/>
    <w:rsid w:val="00071C71"/>
    <w:rsid w:val="00073CB8"/>
    <w:rsid w:val="00074D7E"/>
    <w:rsid w:val="00074EF8"/>
    <w:rsid w:val="00076377"/>
    <w:rsid w:val="00076D7D"/>
    <w:rsid w:val="0007728E"/>
    <w:rsid w:val="000802A8"/>
    <w:rsid w:val="00080AE6"/>
    <w:rsid w:val="00081018"/>
    <w:rsid w:val="00081FC5"/>
    <w:rsid w:val="00081FD7"/>
    <w:rsid w:val="00082B65"/>
    <w:rsid w:val="00083102"/>
    <w:rsid w:val="000835F9"/>
    <w:rsid w:val="00084761"/>
    <w:rsid w:val="00085310"/>
    <w:rsid w:val="000854FA"/>
    <w:rsid w:val="00090925"/>
    <w:rsid w:val="00090F16"/>
    <w:rsid w:val="00091046"/>
    <w:rsid w:val="00091768"/>
    <w:rsid w:val="00091FBE"/>
    <w:rsid w:val="0009262B"/>
    <w:rsid w:val="00092CC3"/>
    <w:rsid w:val="000932CB"/>
    <w:rsid w:val="00093C23"/>
    <w:rsid w:val="00096C04"/>
    <w:rsid w:val="00096DDF"/>
    <w:rsid w:val="000A1E9C"/>
    <w:rsid w:val="000A314C"/>
    <w:rsid w:val="000A3C30"/>
    <w:rsid w:val="000A45B6"/>
    <w:rsid w:val="000A4737"/>
    <w:rsid w:val="000A5996"/>
    <w:rsid w:val="000A5A6C"/>
    <w:rsid w:val="000A62A7"/>
    <w:rsid w:val="000A7E5F"/>
    <w:rsid w:val="000B02C8"/>
    <w:rsid w:val="000B05E7"/>
    <w:rsid w:val="000B2CEF"/>
    <w:rsid w:val="000B4296"/>
    <w:rsid w:val="000B5581"/>
    <w:rsid w:val="000C18D0"/>
    <w:rsid w:val="000C1CD6"/>
    <w:rsid w:val="000C36DD"/>
    <w:rsid w:val="000C3BCD"/>
    <w:rsid w:val="000C4937"/>
    <w:rsid w:val="000C5EB7"/>
    <w:rsid w:val="000C66AA"/>
    <w:rsid w:val="000C7776"/>
    <w:rsid w:val="000C7C80"/>
    <w:rsid w:val="000D0FCF"/>
    <w:rsid w:val="000D2747"/>
    <w:rsid w:val="000D3918"/>
    <w:rsid w:val="000E07C3"/>
    <w:rsid w:val="000E1F79"/>
    <w:rsid w:val="000E23AB"/>
    <w:rsid w:val="000E2E8D"/>
    <w:rsid w:val="000E5F31"/>
    <w:rsid w:val="000E6C31"/>
    <w:rsid w:val="000F214F"/>
    <w:rsid w:val="000F66ED"/>
    <w:rsid w:val="000F7522"/>
    <w:rsid w:val="000F79CA"/>
    <w:rsid w:val="00100222"/>
    <w:rsid w:val="0010031D"/>
    <w:rsid w:val="00100CB8"/>
    <w:rsid w:val="001035B4"/>
    <w:rsid w:val="00103771"/>
    <w:rsid w:val="00104F93"/>
    <w:rsid w:val="00111897"/>
    <w:rsid w:val="00113968"/>
    <w:rsid w:val="00113F50"/>
    <w:rsid w:val="00115367"/>
    <w:rsid w:val="001159ED"/>
    <w:rsid w:val="001172C8"/>
    <w:rsid w:val="001178F4"/>
    <w:rsid w:val="0012136C"/>
    <w:rsid w:val="0012195B"/>
    <w:rsid w:val="001241FB"/>
    <w:rsid w:val="00124C77"/>
    <w:rsid w:val="00126C27"/>
    <w:rsid w:val="00126E9D"/>
    <w:rsid w:val="001273E9"/>
    <w:rsid w:val="001277A1"/>
    <w:rsid w:val="00130536"/>
    <w:rsid w:val="00132CAA"/>
    <w:rsid w:val="00134602"/>
    <w:rsid w:val="00135298"/>
    <w:rsid w:val="00135D3C"/>
    <w:rsid w:val="00136B99"/>
    <w:rsid w:val="001409E4"/>
    <w:rsid w:val="00143716"/>
    <w:rsid w:val="00145AB3"/>
    <w:rsid w:val="00152EB5"/>
    <w:rsid w:val="00153F1C"/>
    <w:rsid w:val="001564CE"/>
    <w:rsid w:val="00157887"/>
    <w:rsid w:val="001618B2"/>
    <w:rsid w:val="0016489B"/>
    <w:rsid w:val="0016541C"/>
    <w:rsid w:val="001709C2"/>
    <w:rsid w:val="00170DB1"/>
    <w:rsid w:val="00175089"/>
    <w:rsid w:val="001753C3"/>
    <w:rsid w:val="001756FA"/>
    <w:rsid w:val="00176F9B"/>
    <w:rsid w:val="00180492"/>
    <w:rsid w:val="00180BB1"/>
    <w:rsid w:val="00183CFC"/>
    <w:rsid w:val="00185F7C"/>
    <w:rsid w:val="00190342"/>
    <w:rsid w:val="00191B80"/>
    <w:rsid w:val="001921CC"/>
    <w:rsid w:val="00192318"/>
    <w:rsid w:val="00193510"/>
    <w:rsid w:val="001956D8"/>
    <w:rsid w:val="001958B5"/>
    <w:rsid w:val="00196128"/>
    <w:rsid w:val="00196317"/>
    <w:rsid w:val="00197FEB"/>
    <w:rsid w:val="001A02E3"/>
    <w:rsid w:val="001A10F4"/>
    <w:rsid w:val="001A1A82"/>
    <w:rsid w:val="001A348C"/>
    <w:rsid w:val="001A58C2"/>
    <w:rsid w:val="001B0B98"/>
    <w:rsid w:val="001B2991"/>
    <w:rsid w:val="001B35F0"/>
    <w:rsid w:val="001B41D8"/>
    <w:rsid w:val="001B4836"/>
    <w:rsid w:val="001B54F4"/>
    <w:rsid w:val="001B6F50"/>
    <w:rsid w:val="001B7514"/>
    <w:rsid w:val="001B7EF4"/>
    <w:rsid w:val="001C00C2"/>
    <w:rsid w:val="001C1897"/>
    <w:rsid w:val="001C2E44"/>
    <w:rsid w:val="001C578F"/>
    <w:rsid w:val="001C5945"/>
    <w:rsid w:val="001C7EE9"/>
    <w:rsid w:val="001D0FC9"/>
    <w:rsid w:val="001D2708"/>
    <w:rsid w:val="001D2790"/>
    <w:rsid w:val="001D3FAF"/>
    <w:rsid w:val="001D4397"/>
    <w:rsid w:val="001D4EA1"/>
    <w:rsid w:val="001D67D9"/>
    <w:rsid w:val="001D7CB9"/>
    <w:rsid w:val="001E0D77"/>
    <w:rsid w:val="001E4D02"/>
    <w:rsid w:val="001E502C"/>
    <w:rsid w:val="001E65E2"/>
    <w:rsid w:val="001E71D1"/>
    <w:rsid w:val="001E752E"/>
    <w:rsid w:val="001F3137"/>
    <w:rsid w:val="001F3757"/>
    <w:rsid w:val="001F3935"/>
    <w:rsid w:val="001F3F15"/>
    <w:rsid w:val="001F4CEF"/>
    <w:rsid w:val="001F6236"/>
    <w:rsid w:val="00200A93"/>
    <w:rsid w:val="0020165E"/>
    <w:rsid w:val="00203385"/>
    <w:rsid w:val="0020412D"/>
    <w:rsid w:val="00211235"/>
    <w:rsid w:val="00211BED"/>
    <w:rsid w:val="002144E3"/>
    <w:rsid w:val="00220C51"/>
    <w:rsid w:val="00227BF5"/>
    <w:rsid w:val="00232D20"/>
    <w:rsid w:val="00234238"/>
    <w:rsid w:val="002345AE"/>
    <w:rsid w:val="00234E36"/>
    <w:rsid w:val="0023755C"/>
    <w:rsid w:val="0024190D"/>
    <w:rsid w:val="0024204D"/>
    <w:rsid w:val="00242101"/>
    <w:rsid w:val="002422C8"/>
    <w:rsid w:val="002430D5"/>
    <w:rsid w:val="00243D6F"/>
    <w:rsid w:val="00244F8E"/>
    <w:rsid w:val="0024536F"/>
    <w:rsid w:val="00246272"/>
    <w:rsid w:val="002473D4"/>
    <w:rsid w:val="002478CB"/>
    <w:rsid w:val="002529C0"/>
    <w:rsid w:val="00255099"/>
    <w:rsid w:val="00263F85"/>
    <w:rsid w:val="002647CC"/>
    <w:rsid w:val="00264E99"/>
    <w:rsid w:val="002659B3"/>
    <w:rsid w:val="00266022"/>
    <w:rsid w:val="00266E11"/>
    <w:rsid w:val="0026717C"/>
    <w:rsid w:val="00267F23"/>
    <w:rsid w:val="002706C8"/>
    <w:rsid w:val="00271284"/>
    <w:rsid w:val="00271835"/>
    <w:rsid w:val="0027282D"/>
    <w:rsid w:val="0027372F"/>
    <w:rsid w:val="002737FB"/>
    <w:rsid w:val="00274333"/>
    <w:rsid w:val="002744E5"/>
    <w:rsid w:val="002764CF"/>
    <w:rsid w:val="00276895"/>
    <w:rsid w:val="00281665"/>
    <w:rsid w:val="00281A21"/>
    <w:rsid w:val="00281B6E"/>
    <w:rsid w:val="00282564"/>
    <w:rsid w:val="00282907"/>
    <w:rsid w:val="002851EB"/>
    <w:rsid w:val="00285DC7"/>
    <w:rsid w:val="00286D16"/>
    <w:rsid w:val="00287D16"/>
    <w:rsid w:val="00290023"/>
    <w:rsid w:val="0029069F"/>
    <w:rsid w:val="00291707"/>
    <w:rsid w:val="00291C00"/>
    <w:rsid w:val="00291F11"/>
    <w:rsid w:val="00292587"/>
    <w:rsid w:val="002925E2"/>
    <w:rsid w:val="0029669B"/>
    <w:rsid w:val="00297FA4"/>
    <w:rsid w:val="002A3666"/>
    <w:rsid w:val="002A78E6"/>
    <w:rsid w:val="002B0EFC"/>
    <w:rsid w:val="002B103B"/>
    <w:rsid w:val="002B27E5"/>
    <w:rsid w:val="002B32A2"/>
    <w:rsid w:val="002B3462"/>
    <w:rsid w:val="002B3872"/>
    <w:rsid w:val="002B39AB"/>
    <w:rsid w:val="002B597A"/>
    <w:rsid w:val="002B6CE2"/>
    <w:rsid w:val="002B7601"/>
    <w:rsid w:val="002B778C"/>
    <w:rsid w:val="002C07D7"/>
    <w:rsid w:val="002C0C93"/>
    <w:rsid w:val="002C2631"/>
    <w:rsid w:val="002C2731"/>
    <w:rsid w:val="002D1ED8"/>
    <w:rsid w:val="002D2E2C"/>
    <w:rsid w:val="002D58C2"/>
    <w:rsid w:val="002D5EE5"/>
    <w:rsid w:val="002D75D7"/>
    <w:rsid w:val="002E0322"/>
    <w:rsid w:val="002E03A8"/>
    <w:rsid w:val="002E2024"/>
    <w:rsid w:val="002E24BE"/>
    <w:rsid w:val="002E2911"/>
    <w:rsid w:val="002E3153"/>
    <w:rsid w:val="002E3A0E"/>
    <w:rsid w:val="002E62DE"/>
    <w:rsid w:val="002E7099"/>
    <w:rsid w:val="002E74F2"/>
    <w:rsid w:val="002E7691"/>
    <w:rsid w:val="002E7AFA"/>
    <w:rsid w:val="002E7C33"/>
    <w:rsid w:val="002F14D4"/>
    <w:rsid w:val="002F2260"/>
    <w:rsid w:val="002F497E"/>
    <w:rsid w:val="002F4DB4"/>
    <w:rsid w:val="002F6150"/>
    <w:rsid w:val="002F7FAA"/>
    <w:rsid w:val="00300B12"/>
    <w:rsid w:val="00301658"/>
    <w:rsid w:val="00302260"/>
    <w:rsid w:val="0030296C"/>
    <w:rsid w:val="00303038"/>
    <w:rsid w:val="00305688"/>
    <w:rsid w:val="00307CC6"/>
    <w:rsid w:val="0031267D"/>
    <w:rsid w:val="00314211"/>
    <w:rsid w:val="00314D7A"/>
    <w:rsid w:val="00320990"/>
    <w:rsid w:val="00320CAA"/>
    <w:rsid w:val="00320D67"/>
    <w:rsid w:val="00325BCB"/>
    <w:rsid w:val="00325DE2"/>
    <w:rsid w:val="0032673A"/>
    <w:rsid w:val="00330874"/>
    <w:rsid w:val="003308D6"/>
    <w:rsid w:val="00335D29"/>
    <w:rsid w:val="00335EA4"/>
    <w:rsid w:val="003424E0"/>
    <w:rsid w:val="0034304D"/>
    <w:rsid w:val="00345293"/>
    <w:rsid w:val="00346806"/>
    <w:rsid w:val="00347594"/>
    <w:rsid w:val="00347D06"/>
    <w:rsid w:val="00352501"/>
    <w:rsid w:val="003542BA"/>
    <w:rsid w:val="003545C0"/>
    <w:rsid w:val="003553BC"/>
    <w:rsid w:val="00360934"/>
    <w:rsid w:val="003616A1"/>
    <w:rsid w:val="00362434"/>
    <w:rsid w:val="00364B39"/>
    <w:rsid w:val="003666AB"/>
    <w:rsid w:val="00371AAA"/>
    <w:rsid w:val="00373176"/>
    <w:rsid w:val="003735F1"/>
    <w:rsid w:val="003762EB"/>
    <w:rsid w:val="003772B6"/>
    <w:rsid w:val="0037792B"/>
    <w:rsid w:val="003801E7"/>
    <w:rsid w:val="0038260A"/>
    <w:rsid w:val="00385BB2"/>
    <w:rsid w:val="00385D9D"/>
    <w:rsid w:val="00386116"/>
    <w:rsid w:val="0039100F"/>
    <w:rsid w:val="00391485"/>
    <w:rsid w:val="003926C7"/>
    <w:rsid w:val="00393260"/>
    <w:rsid w:val="00393E64"/>
    <w:rsid w:val="0039505C"/>
    <w:rsid w:val="003952BB"/>
    <w:rsid w:val="00396AF4"/>
    <w:rsid w:val="00397281"/>
    <w:rsid w:val="003A06CB"/>
    <w:rsid w:val="003A0D7A"/>
    <w:rsid w:val="003A1219"/>
    <w:rsid w:val="003A2768"/>
    <w:rsid w:val="003A2DBA"/>
    <w:rsid w:val="003A2F1C"/>
    <w:rsid w:val="003A512A"/>
    <w:rsid w:val="003A55BB"/>
    <w:rsid w:val="003A6316"/>
    <w:rsid w:val="003A767B"/>
    <w:rsid w:val="003B1EC6"/>
    <w:rsid w:val="003B2D60"/>
    <w:rsid w:val="003B2E8E"/>
    <w:rsid w:val="003B3168"/>
    <w:rsid w:val="003B36EC"/>
    <w:rsid w:val="003B3A31"/>
    <w:rsid w:val="003B4DC0"/>
    <w:rsid w:val="003B55F2"/>
    <w:rsid w:val="003B61C3"/>
    <w:rsid w:val="003B69D8"/>
    <w:rsid w:val="003B72C7"/>
    <w:rsid w:val="003B7967"/>
    <w:rsid w:val="003B7E42"/>
    <w:rsid w:val="003C05B3"/>
    <w:rsid w:val="003C09C6"/>
    <w:rsid w:val="003C21F2"/>
    <w:rsid w:val="003C3232"/>
    <w:rsid w:val="003C3981"/>
    <w:rsid w:val="003C44C1"/>
    <w:rsid w:val="003C7FB1"/>
    <w:rsid w:val="003D137C"/>
    <w:rsid w:val="003D15BA"/>
    <w:rsid w:val="003D211A"/>
    <w:rsid w:val="003D3F57"/>
    <w:rsid w:val="003D4101"/>
    <w:rsid w:val="003D4266"/>
    <w:rsid w:val="003D6315"/>
    <w:rsid w:val="003D732F"/>
    <w:rsid w:val="003D7CD6"/>
    <w:rsid w:val="003E14A9"/>
    <w:rsid w:val="003E485E"/>
    <w:rsid w:val="003E5B4A"/>
    <w:rsid w:val="003F27F9"/>
    <w:rsid w:val="003F2DC0"/>
    <w:rsid w:val="003F3162"/>
    <w:rsid w:val="003F3D7C"/>
    <w:rsid w:val="003F4641"/>
    <w:rsid w:val="003F7C30"/>
    <w:rsid w:val="00400086"/>
    <w:rsid w:val="00400259"/>
    <w:rsid w:val="004015A9"/>
    <w:rsid w:val="00402731"/>
    <w:rsid w:val="00403EE8"/>
    <w:rsid w:val="004052E1"/>
    <w:rsid w:val="004058FB"/>
    <w:rsid w:val="004067AF"/>
    <w:rsid w:val="00406FE4"/>
    <w:rsid w:val="004079D6"/>
    <w:rsid w:val="004103EB"/>
    <w:rsid w:val="00410906"/>
    <w:rsid w:val="00413F6F"/>
    <w:rsid w:val="00416469"/>
    <w:rsid w:val="00416637"/>
    <w:rsid w:val="00416C97"/>
    <w:rsid w:val="004179AE"/>
    <w:rsid w:val="00420161"/>
    <w:rsid w:val="00422376"/>
    <w:rsid w:val="00422699"/>
    <w:rsid w:val="0042279B"/>
    <w:rsid w:val="00424652"/>
    <w:rsid w:val="004246C6"/>
    <w:rsid w:val="004253E9"/>
    <w:rsid w:val="0043019D"/>
    <w:rsid w:val="004305EC"/>
    <w:rsid w:val="00430CDE"/>
    <w:rsid w:val="004314FC"/>
    <w:rsid w:val="004322C2"/>
    <w:rsid w:val="00432726"/>
    <w:rsid w:val="00433D01"/>
    <w:rsid w:val="00435339"/>
    <w:rsid w:val="00435E04"/>
    <w:rsid w:val="004406D0"/>
    <w:rsid w:val="00440E97"/>
    <w:rsid w:val="004423B2"/>
    <w:rsid w:val="004423E5"/>
    <w:rsid w:val="00442C9B"/>
    <w:rsid w:val="004459BC"/>
    <w:rsid w:val="00447B51"/>
    <w:rsid w:val="00447F91"/>
    <w:rsid w:val="00450A52"/>
    <w:rsid w:val="00450DFA"/>
    <w:rsid w:val="00453CEA"/>
    <w:rsid w:val="004572E4"/>
    <w:rsid w:val="00457519"/>
    <w:rsid w:val="004604A4"/>
    <w:rsid w:val="00460A3A"/>
    <w:rsid w:val="00461F3F"/>
    <w:rsid w:val="0046234D"/>
    <w:rsid w:val="00465742"/>
    <w:rsid w:val="004668CA"/>
    <w:rsid w:val="00467E1F"/>
    <w:rsid w:val="00472860"/>
    <w:rsid w:val="00472984"/>
    <w:rsid w:val="00474027"/>
    <w:rsid w:val="004754E5"/>
    <w:rsid w:val="00476502"/>
    <w:rsid w:val="00477C4A"/>
    <w:rsid w:val="00477CF2"/>
    <w:rsid w:val="00477EF4"/>
    <w:rsid w:val="00481077"/>
    <w:rsid w:val="00481247"/>
    <w:rsid w:val="004821B1"/>
    <w:rsid w:val="004822E9"/>
    <w:rsid w:val="004830AF"/>
    <w:rsid w:val="0048348E"/>
    <w:rsid w:val="00483857"/>
    <w:rsid w:val="0048481A"/>
    <w:rsid w:val="00484E4E"/>
    <w:rsid w:val="004861D7"/>
    <w:rsid w:val="00486315"/>
    <w:rsid w:val="004866A2"/>
    <w:rsid w:val="00487AF6"/>
    <w:rsid w:val="004907E8"/>
    <w:rsid w:val="00490FE0"/>
    <w:rsid w:val="004919C9"/>
    <w:rsid w:val="00491BC5"/>
    <w:rsid w:val="00491E1D"/>
    <w:rsid w:val="00493E70"/>
    <w:rsid w:val="00496A2D"/>
    <w:rsid w:val="004A0E86"/>
    <w:rsid w:val="004A23D1"/>
    <w:rsid w:val="004A4BE2"/>
    <w:rsid w:val="004A5576"/>
    <w:rsid w:val="004A5D83"/>
    <w:rsid w:val="004A6771"/>
    <w:rsid w:val="004A6AD1"/>
    <w:rsid w:val="004B12C6"/>
    <w:rsid w:val="004B1E9E"/>
    <w:rsid w:val="004B3360"/>
    <w:rsid w:val="004B4497"/>
    <w:rsid w:val="004B5D6E"/>
    <w:rsid w:val="004B6AFE"/>
    <w:rsid w:val="004B7610"/>
    <w:rsid w:val="004C0401"/>
    <w:rsid w:val="004C390E"/>
    <w:rsid w:val="004C4676"/>
    <w:rsid w:val="004C47C6"/>
    <w:rsid w:val="004C4823"/>
    <w:rsid w:val="004C7E58"/>
    <w:rsid w:val="004D1DF5"/>
    <w:rsid w:val="004D2293"/>
    <w:rsid w:val="004D34FE"/>
    <w:rsid w:val="004D381A"/>
    <w:rsid w:val="004D3B81"/>
    <w:rsid w:val="004D57A9"/>
    <w:rsid w:val="004D57BD"/>
    <w:rsid w:val="004D5AA8"/>
    <w:rsid w:val="004D5DFC"/>
    <w:rsid w:val="004D7BBE"/>
    <w:rsid w:val="004E0259"/>
    <w:rsid w:val="004E065A"/>
    <w:rsid w:val="004E0F08"/>
    <w:rsid w:val="004E144E"/>
    <w:rsid w:val="004E3C16"/>
    <w:rsid w:val="004E424D"/>
    <w:rsid w:val="004E54B6"/>
    <w:rsid w:val="004E5A85"/>
    <w:rsid w:val="004E6FBF"/>
    <w:rsid w:val="004F15F4"/>
    <w:rsid w:val="004F611F"/>
    <w:rsid w:val="004F7EE3"/>
    <w:rsid w:val="005011B7"/>
    <w:rsid w:val="00501207"/>
    <w:rsid w:val="00501838"/>
    <w:rsid w:val="005040AE"/>
    <w:rsid w:val="00505D2F"/>
    <w:rsid w:val="00510831"/>
    <w:rsid w:val="005132A8"/>
    <w:rsid w:val="005137BF"/>
    <w:rsid w:val="00514476"/>
    <w:rsid w:val="00514E0F"/>
    <w:rsid w:val="00515C8A"/>
    <w:rsid w:val="00515D35"/>
    <w:rsid w:val="005217CD"/>
    <w:rsid w:val="00521CF1"/>
    <w:rsid w:val="00522C3F"/>
    <w:rsid w:val="0052416F"/>
    <w:rsid w:val="005246FA"/>
    <w:rsid w:val="0052507F"/>
    <w:rsid w:val="0052784C"/>
    <w:rsid w:val="00527CCE"/>
    <w:rsid w:val="00527D6E"/>
    <w:rsid w:val="00530615"/>
    <w:rsid w:val="00530768"/>
    <w:rsid w:val="00532DFC"/>
    <w:rsid w:val="00534B91"/>
    <w:rsid w:val="0053608B"/>
    <w:rsid w:val="00536DC5"/>
    <w:rsid w:val="0053755F"/>
    <w:rsid w:val="00537AC4"/>
    <w:rsid w:val="00540B55"/>
    <w:rsid w:val="00544428"/>
    <w:rsid w:val="0054537E"/>
    <w:rsid w:val="005459E7"/>
    <w:rsid w:val="00545E5C"/>
    <w:rsid w:val="0054786C"/>
    <w:rsid w:val="00552C03"/>
    <w:rsid w:val="00553DCF"/>
    <w:rsid w:val="00553FF5"/>
    <w:rsid w:val="0055515C"/>
    <w:rsid w:val="00555EDF"/>
    <w:rsid w:val="00556719"/>
    <w:rsid w:val="0055675D"/>
    <w:rsid w:val="00556DE7"/>
    <w:rsid w:val="0056046D"/>
    <w:rsid w:val="00560B2E"/>
    <w:rsid w:val="0056109E"/>
    <w:rsid w:val="00565D3E"/>
    <w:rsid w:val="005663F7"/>
    <w:rsid w:val="0056711F"/>
    <w:rsid w:val="0057168F"/>
    <w:rsid w:val="005717EA"/>
    <w:rsid w:val="00571D60"/>
    <w:rsid w:val="00573581"/>
    <w:rsid w:val="005744C1"/>
    <w:rsid w:val="00574519"/>
    <w:rsid w:val="00575C02"/>
    <w:rsid w:val="00575E9C"/>
    <w:rsid w:val="00576C68"/>
    <w:rsid w:val="005770D1"/>
    <w:rsid w:val="00577759"/>
    <w:rsid w:val="005801F5"/>
    <w:rsid w:val="00581DE8"/>
    <w:rsid w:val="00581E24"/>
    <w:rsid w:val="005830DC"/>
    <w:rsid w:val="005848A1"/>
    <w:rsid w:val="005865BE"/>
    <w:rsid w:val="005901F6"/>
    <w:rsid w:val="0059055E"/>
    <w:rsid w:val="00590712"/>
    <w:rsid w:val="00590C15"/>
    <w:rsid w:val="00590F2E"/>
    <w:rsid w:val="005935FA"/>
    <w:rsid w:val="00593D5F"/>
    <w:rsid w:val="00594AF1"/>
    <w:rsid w:val="00597663"/>
    <w:rsid w:val="005A016A"/>
    <w:rsid w:val="005A0E6A"/>
    <w:rsid w:val="005A15A8"/>
    <w:rsid w:val="005A42C3"/>
    <w:rsid w:val="005A5668"/>
    <w:rsid w:val="005A56F4"/>
    <w:rsid w:val="005A62B2"/>
    <w:rsid w:val="005A62DE"/>
    <w:rsid w:val="005A63DB"/>
    <w:rsid w:val="005B1710"/>
    <w:rsid w:val="005B1E55"/>
    <w:rsid w:val="005B23E6"/>
    <w:rsid w:val="005B3FE0"/>
    <w:rsid w:val="005B429F"/>
    <w:rsid w:val="005B4CE8"/>
    <w:rsid w:val="005B5687"/>
    <w:rsid w:val="005B6026"/>
    <w:rsid w:val="005B69ED"/>
    <w:rsid w:val="005B7AD2"/>
    <w:rsid w:val="005C0993"/>
    <w:rsid w:val="005C0ABE"/>
    <w:rsid w:val="005C1010"/>
    <w:rsid w:val="005C2674"/>
    <w:rsid w:val="005C273E"/>
    <w:rsid w:val="005C3C65"/>
    <w:rsid w:val="005C57FB"/>
    <w:rsid w:val="005C7C44"/>
    <w:rsid w:val="005D2373"/>
    <w:rsid w:val="005D3774"/>
    <w:rsid w:val="005D37BE"/>
    <w:rsid w:val="005D6F35"/>
    <w:rsid w:val="005D783E"/>
    <w:rsid w:val="005D79D8"/>
    <w:rsid w:val="005E00BE"/>
    <w:rsid w:val="005E04B4"/>
    <w:rsid w:val="005E2BFB"/>
    <w:rsid w:val="005E32BF"/>
    <w:rsid w:val="005E503F"/>
    <w:rsid w:val="005E6C53"/>
    <w:rsid w:val="005E6D7E"/>
    <w:rsid w:val="005F11CE"/>
    <w:rsid w:val="005F2208"/>
    <w:rsid w:val="005F2CD0"/>
    <w:rsid w:val="005F2DF0"/>
    <w:rsid w:val="005F3B88"/>
    <w:rsid w:val="005F567F"/>
    <w:rsid w:val="005F70DC"/>
    <w:rsid w:val="005F759A"/>
    <w:rsid w:val="005F7DC1"/>
    <w:rsid w:val="00600772"/>
    <w:rsid w:val="00600D60"/>
    <w:rsid w:val="006021B4"/>
    <w:rsid w:val="00603EC2"/>
    <w:rsid w:val="006047EA"/>
    <w:rsid w:val="00604831"/>
    <w:rsid w:val="00605805"/>
    <w:rsid w:val="00606C1E"/>
    <w:rsid w:val="00606E8E"/>
    <w:rsid w:val="00607054"/>
    <w:rsid w:val="0061154D"/>
    <w:rsid w:val="00612EBB"/>
    <w:rsid w:val="006143D0"/>
    <w:rsid w:val="00614697"/>
    <w:rsid w:val="00617415"/>
    <w:rsid w:val="0061754F"/>
    <w:rsid w:val="0062011E"/>
    <w:rsid w:val="006202E7"/>
    <w:rsid w:val="006202FA"/>
    <w:rsid w:val="00620BAE"/>
    <w:rsid w:val="00621AA8"/>
    <w:rsid w:val="00623574"/>
    <w:rsid w:val="00623D5B"/>
    <w:rsid w:val="00623FBC"/>
    <w:rsid w:val="00624961"/>
    <w:rsid w:val="006249FA"/>
    <w:rsid w:val="00624A7C"/>
    <w:rsid w:val="00624A82"/>
    <w:rsid w:val="0062580A"/>
    <w:rsid w:val="00627D75"/>
    <w:rsid w:val="00631F51"/>
    <w:rsid w:val="00632452"/>
    <w:rsid w:val="00632ADB"/>
    <w:rsid w:val="00632E55"/>
    <w:rsid w:val="00636032"/>
    <w:rsid w:val="0063725A"/>
    <w:rsid w:val="00640C4A"/>
    <w:rsid w:val="0064127A"/>
    <w:rsid w:val="00642851"/>
    <w:rsid w:val="006446EC"/>
    <w:rsid w:val="00645C9A"/>
    <w:rsid w:val="006472E2"/>
    <w:rsid w:val="00650539"/>
    <w:rsid w:val="00650E05"/>
    <w:rsid w:val="006528CD"/>
    <w:rsid w:val="006539CA"/>
    <w:rsid w:val="006541DE"/>
    <w:rsid w:val="006544B8"/>
    <w:rsid w:val="00654645"/>
    <w:rsid w:val="006561A8"/>
    <w:rsid w:val="006565CA"/>
    <w:rsid w:val="006570B8"/>
    <w:rsid w:val="006626D1"/>
    <w:rsid w:val="00662CDF"/>
    <w:rsid w:val="00663CD6"/>
    <w:rsid w:val="00665914"/>
    <w:rsid w:val="00665B11"/>
    <w:rsid w:val="0067050D"/>
    <w:rsid w:val="006709DF"/>
    <w:rsid w:val="00671016"/>
    <w:rsid w:val="00671140"/>
    <w:rsid w:val="006727FB"/>
    <w:rsid w:val="006749F6"/>
    <w:rsid w:val="006758AE"/>
    <w:rsid w:val="006767A6"/>
    <w:rsid w:val="0067779E"/>
    <w:rsid w:val="00681936"/>
    <w:rsid w:val="00684BFB"/>
    <w:rsid w:val="0069074A"/>
    <w:rsid w:val="00691673"/>
    <w:rsid w:val="00691E1D"/>
    <w:rsid w:val="00691FC5"/>
    <w:rsid w:val="006930DD"/>
    <w:rsid w:val="00693BCC"/>
    <w:rsid w:val="00694E33"/>
    <w:rsid w:val="0069551F"/>
    <w:rsid w:val="00695EC4"/>
    <w:rsid w:val="006A11A6"/>
    <w:rsid w:val="006A1779"/>
    <w:rsid w:val="006A1842"/>
    <w:rsid w:val="006A2478"/>
    <w:rsid w:val="006A342F"/>
    <w:rsid w:val="006A4087"/>
    <w:rsid w:val="006A522E"/>
    <w:rsid w:val="006A671A"/>
    <w:rsid w:val="006A6F48"/>
    <w:rsid w:val="006A7479"/>
    <w:rsid w:val="006B185B"/>
    <w:rsid w:val="006B290E"/>
    <w:rsid w:val="006B4B7D"/>
    <w:rsid w:val="006B5E30"/>
    <w:rsid w:val="006C2828"/>
    <w:rsid w:val="006C30AA"/>
    <w:rsid w:val="006C43C0"/>
    <w:rsid w:val="006C5321"/>
    <w:rsid w:val="006C6AB6"/>
    <w:rsid w:val="006C7D9C"/>
    <w:rsid w:val="006D1178"/>
    <w:rsid w:val="006D277A"/>
    <w:rsid w:val="006E15AC"/>
    <w:rsid w:val="006E1FB7"/>
    <w:rsid w:val="006E341F"/>
    <w:rsid w:val="006E4198"/>
    <w:rsid w:val="006E4D6D"/>
    <w:rsid w:val="006E6EEE"/>
    <w:rsid w:val="006E73AB"/>
    <w:rsid w:val="006F2EF6"/>
    <w:rsid w:val="006F5261"/>
    <w:rsid w:val="006F5B48"/>
    <w:rsid w:val="006F61BE"/>
    <w:rsid w:val="006F7610"/>
    <w:rsid w:val="00701FCB"/>
    <w:rsid w:val="00702682"/>
    <w:rsid w:val="007039DA"/>
    <w:rsid w:val="00704104"/>
    <w:rsid w:val="00705643"/>
    <w:rsid w:val="0070572A"/>
    <w:rsid w:val="007061BA"/>
    <w:rsid w:val="00706725"/>
    <w:rsid w:val="00706BC8"/>
    <w:rsid w:val="0070703E"/>
    <w:rsid w:val="00707E10"/>
    <w:rsid w:val="00711792"/>
    <w:rsid w:val="00712AB8"/>
    <w:rsid w:val="00713964"/>
    <w:rsid w:val="007145E7"/>
    <w:rsid w:val="00715982"/>
    <w:rsid w:val="0071696A"/>
    <w:rsid w:val="00717530"/>
    <w:rsid w:val="00717B55"/>
    <w:rsid w:val="00720ECA"/>
    <w:rsid w:val="007218D0"/>
    <w:rsid w:val="00722A32"/>
    <w:rsid w:val="007234A1"/>
    <w:rsid w:val="00723ADC"/>
    <w:rsid w:val="00724C8F"/>
    <w:rsid w:val="007264A2"/>
    <w:rsid w:val="0072732E"/>
    <w:rsid w:val="0073054F"/>
    <w:rsid w:val="0073059D"/>
    <w:rsid w:val="007326EA"/>
    <w:rsid w:val="007366C8"/>
    <w:rsid w:val="00737799"/>
    <w:rsid w:val="00737D56"/>
    <w:rsid w:val="007401C8"/>
    <w:rsid w:val="00742219"/>
    <w:rsid w:val="0074370E"/>
    <w:rsid w:val="007468C8"/>
    <w:rsid w:val="00746C9B"/>
    <w:rsid w:val="007500D5"/>
    <w:rsid w:val="00751612"/>
    <w:rsid w:val="00753FA5"/>
    <w:rsid w:val="00755083"/>
    <w:rsid w:val="0075684F"/>
    <w:rsid w:val="00757101"/>
    <w:rsid w:val="00757B16"/>
    <w:rsid w:val="00760F71"/>
    <w:rsid w:val="007639EE"/>
    <w:rsid w:val="00764437"/>
    <w:rsid w:val="00764C05"/>
    <w:rsid w:val="0077049A"/>
    <w:rsid w:val="00773B6E"/>
    <w:rsid w:val="00773B92"/>
    <w:rsid w:val="00773DC8"/>
    <w:rsid w:val="00773E2C"/>
    <w:rsid w:val="007748F6"/>
    <w:rsid w:val="00775169"/>
    <w:rsid w:val="007765D7"/>
    <w:rsid w:val="00782049"/>
    <w:rsid w:val="007820CB"/>
    <w:rsid w:val="007829E0"/>
    <w:rsid w:val="00784887"/>
    <w:rsid w:val="007848FC"/>
    <w:rsid w:val="007850CF"/>
    <w:rsid w:val="00785465"/>
    <w:rsid w:val="007859F3"/>
    <w:rsid w:val="00792D7C"/>
    <w:rsid w:val="00793A24"/>
    <w:rsid w:val="00796C9F"/>
    <w:rsid w:val="00797932"/>
    <w:rsid w:val="007A01BD"/>
    <w:rsid w:val="007A12BA"/>
    <w:rsid w:val="007A17D3"/>
    <w:rsid w:val="007A66E7"/>
    <w:rsid w:val="007A6C23"/>
    <w:rsid w:val="007A713C"/>
    <w:rsid w:val="007A7739"/>
    <w:rsid w:val="007A7C67"/>
    <w:rsid w:val="007A7D4E"/>
    <w:rsid w:val="007B31B0"/>
    <w:rsid w:val="007B4685"/>
    <w:rsid w:val="007B4E8E"/>
    <w:rsid w:val="007B5B1B"/>
    <w:rsid w:val="007C01CD"/>
    <w:rsid w:val="007C3310"/>
    <w:rsid w:val="007C4761"/>
    <w:rsid w:val="007C48C2"/>
    <w:rsid w:val="007D10A2"/>
    <w:rsid w:val="007D13BA"/>
    <w:rsid w:val="007D17DE"/>
    <w:rsid w:val="007D3895"/>
    <w:rsid w:val="007D4982"/>
    <w:rsid w:val="007D4F5C"/>
    <w:rsid w:val="007E26EC"/>
    <w:rsid w:val="007E3BEC"/>
    <w:rsid w:val="007E3EB9"/>
    <w:rsid w:val="007E53A2"/>
    <w:rsid w:val="007E554E"/>
    <w:rsid w:val="007E5587"/>
    <w:rsid w:val="007E5B97"/>
    <w:rsid w:val="007E6338"/>
    <w:rsid w:val="007F010B"/>
    <w:rsid w:val="007F0D55"/>
    <w:rsid w:val="007F3593"/>
    <w:rsid w:val="007F4C7A"/>
    <w:rsid w:val="007F6327"/>
    <w:rsid w:val="007F68A9"/>
    <w:rsid w:val="00800228"/>
    <w:rsid w:val="00801586"/>
    <w:rsid w:val="008017B8"/>
    <w:rsid w:val="00803CF6"/>
    <w:rsid w:val="0080407C"/>
    <w:rsid w:val="008068C8"/>
    <w:rsid w:val="0080710D"/>
    <w:rsid w:val="00807D97"/>
    <w:rsid w:val="00811081"/>
    <w:rsid w:val="00811A97"/>
    <w:rsid w:val="00812257"/>
    <w:rsid w:val="00812CB3"/>
    <w:rsid w:val="00812CE8"/>
    <w:rsid w:val="008131D4"/>
    <w:rsid w:val="008138E9"/>
    <w:rsid w:val="008171B4"/>
    <w:rsid w:val="00821672"/>
    <w:rsid w:val="00822850"/>
    <w:rsid w:val="00822C42"/>
    <w:rsid w:val="00823D9C"/>
    <w:rsid w:val="00831F0C"/>
    <w:rsid w:val="00832E00"/>
    <w:rsid w:val="008337FA"/>
    <w:rsid w:val="00833F92"/>
    <w:rsid w:val="008355A4"/>
    <w:rsid w:val="00835BC1"/>
    <w:rsid w:val="0083664C"/>
    <w:rsid w:val="008368CA"/>
    <w:rsid w:val="00836F3D"/>
    <w:rsid w:val="008374A2"/>
    <w:rsid w:val="00837E79"/>
    <w:rsid w:val="00840230"/>
    <w:rsid w:val="008410B9"/>
    <w:rsid w:val="00843C87"/>
    <w:rsid w:val="00845579"/>
    <w:rsid w:val="00845ACF"/>
    <w:rsid w:val="008473A2"/>
    <w:rsid w:val="00847C14"/>
    <w:rsid w:val="00850364"/>
    <w:rsid w:val="008506EC"/>
    <w:rsid w:val="00850A70"/>
    <w:rsid w:val="00854BFB"/>
    <w:rsid w:val="008557C8"/>
    <w:rsid w:val="00857B65"/>
    <w:rsid w:val="00860813"/>
    <w:rsid w:val="00861D75"/>
    <w:rsid w:val="00861F04"/>
    <w:rsid w:val="0086348A"/>
    <w:rsid w:val="0086468E"/>
    <w:rsid w:val="00864B49"/>
    <w:rsid w:val="00866DD6"/>
    <w:rsid w:val="008679FA"/>
    <w:rsid w:val="00870AC2"/>
    <w:rsid w:val="00870FC6"/>
    <w:rsid w:val="00873283"/>
    <w:rsid w:val="00873840"/>
    <w:rsid w:val="00874135"/>
    <w:rsid w:val="0087418B"/>
    <w:rsid w:val="00875FA2"/>
    <w:rsid w:val="00877056"/>
    <w:rsid w:val="0087734F"/>
    <w:rsid w:val="008776D0"/>
    <w:rsid w:val="00877C5C"/>
    <w:rsid w:val="008806F8"/>
    <w:rsid w:val="008818C4"/>
    <w:rsid w:val="008829ED"/>
    <w:rsid w:val="00884D5F"/>
    <w:rsid w:val="008859CA"/>
    <w:rsid w:val="00885AD5"/>
    <w:rsid w:val="00887290"/>
    <w:rsid w:val="008879E4"/>
    <w:rsid w:val="00887A62"/>
    <w:rsid w:val="00887C92"/>
    <w:rsid w:val="00891252"/>
    <w:rsid w:val="008937CA"/>
    <w:rsid w:val="00896A30"/>
    <w:rsid w:val="0089750A"/>
    <w:rsid w:val="008A134E"/>
    <w:rsid w:val="008A1A1D"/>
    <w:rsid w:val="008A5908"/>
    <w:rsid w:val="008A5F43"/>
    <w:rsid w:val="008A7F52"/>
    <w:rsid w:val="008B1584"/>
    <w:rsid w:val="008B1A47"/>
    <w:rsid w:val="008B1F80"/>
    <w:rsid w:val="008B2F42"/>
    <w:rsid w:val="008B3429"/>
    <w:rsid w:val="008B3C25"/>
    <w:rsid w:val="008B60DE"/>
    <w:rsid w:val="008B6936"/>
    <w:rsid w:val="008B6C9C"/>
    <w:rsid w:val="008C0EE0"/>
    <w:rsid w:val="008C1C6A"/>
    <w:rsid w:val="008C2550"/>
    <w:rsid w:val="008C29E9"/>
    <w:rsid w:val="008C4A04"/>
    <w:rsid w:val="008C4C35"/>
    <w:rsid w:val="008C51FA"/>
    <w:rsid w:val="008C552E"/>
    <w:rsid w:val="008C566B"/>
    <w:rsid w:val="008C5F58"/>
    <w:rsid w:val="008C7E3A"/>
    <w:rsid w:val="008D0726"/>
    <w:rsid w:val="008D0969"/>
    <w:rsid w:val="008D11D1"/>
    <w:rsid w:val="008D3D0E"/>
    <w:rsid w:val="008D40FF"/>
    <w:rsid w:val="008D5FD7"/>
    <w:rsid w:val="008D7150"/>
    <w:rsid w:val="008D7C51"/>
    <w:rsid w:val="008D7F20"/>
    <w:rsid w:val="008E0980"/>
    <w:rsid w:val="008E0A01"/>
    <w:rsid w:val="008E0C99"/>
    <w:rsid w:val="008E22C5"/>
    <w:rsid w:val="008E44EB"/>
    <w:rsid w:val="008E7EC9"/>
    <w:rsid w:val="008F4DBE"/>
    <w:rsid w:val="008F51D3"/>
    <w:rsid w:val="008F624E"/>
    <w:rsid w:val="008F6A59"/>
    <w:rsid w:val="00901371"/>
    <w:rsid w:val="00901C56"/>
    <w:rsid w:val="00904A22"/>
    <w:rsid w:val="00905BFD"/>
    <w:rsid w:val="009101E0"/>
    <w:rsid w:val="0091566F"/>
    <w:rsid w:val="00921EBE"/>
    <w:rsid w:val="0092202C"/>
    <w:rsid w:val="0092365B"/>
    <w:rsid w:val="009241AF"/>
    <w:rsid w:val="009244F1"/>
    <w:rsid w:val="009265EB"/>
    <w:rsid w:val="009269B0"/>
    <w:rsid w:val="00927C48"/>
    <w:rsid w:val="00931A88"/>
    <w:rsid w:val="0093275C"/>
    <w:rsid w:val="0093632D"/>
    <w:rsid w:val="0093779D"/>
    <w:rsid w:val="00942210"/>
    <w:rsid w:val="00942221"/>
    <w:rsid w:val="00942BB4"/>
    <w:rsid w:val="00943181"/>
    <w:rsid w:val="00945272"/>
    <w:rsid w:val="00945539"/>
    <w:rsid w:val="00951E39"/>
    <w:rsid w:val="00952FBC"/>
    <w:rsid w:val="009535E8"/>
    <w:rsid w:val="00953ED7"/>
    <w:rsid w:val="00954D84"/>
    <w:rsid w:val="0095669E"/>
    <w:rsid w:val="009625EE"/>
    <w:rsid w:val="009665B1"/>
    <w:rsid w:val="00967330"/>
    <w:rsid w:val="00967461"/>
    <w:rsid w:val="00970717"/>
    <w:rsid w:val="0097091E"/>
    <w:rsid w:val="009713BD"/>
    <w:rsid w:val="00971FAA"/>
    <w:rsid w:val="0097423D"/>
    <w:rsid w:val="00974F96"/>
    <w:rsid w:val="0097505A"/>
    <w:rsid w:val="00976002"/>
    <w:rsid w:val="00977722"/>
    <w:rsid w:val="00980C43"/>
    <w:rsid w:val="00982712"/>
    <w:rsid w:val="00983C76"/>
    <w:rsid w:val="00984366"/>
    <w:rsid w:val="0098670A"/>
    <w:rsid w:val="00986F67"/>
    <w:rsid w:val="00990542"/>
    <w:rsid w:val="009906A2"/>
    <w:rsid w:val="00990A20"/>
    <w:rsid w:val="00992B01"/>
    <w:rsid w:val="00992F20"/>
    <w:rsid w:val="00995D30"/>
    <w:rsid w:val="009962A2"/>
    <w:rsid w:val="0099667B"/>
    <w:rsid w:val="009A0620"/>
    <w:rsid w:val="009A15A0"/>
    <w:rsid w:val="009A1A56"/>
    <w:rsid w:val="009A26B3"/>
    <w:rsid w:val="009A666F"/>
    <w:rsid w:val="009B0835"/>
    <w:rsid w:val="009B0C4A"/>
    <w:rsid w:val="009B0EE1"/>
    <w:rsid w:val="009B1071"/>
    <w:rsid w:val="009B10AD"/>
    <w:rsid w:val="009B33AD"/>
    <w:rsid w:val="009B4617"/>
    <w:rsid w:val="009B4CC1"/>
    <w:rsid w:val="009B581D"/>
    <w:rsid w:val="009B5936"/>
    <w:rsid w:val="009C0F0B"/>
    <w:rsid w:val="009C171D"/>
    <w:rsid w:val="009C58C0"/>
    <w:rsid w:val="009C59B9"/>
    <w:rsid w:val="009D1B5F"/>
    <w:rsid w:val="009D25BB"/>
    <w:rsid w:val="009D2885"/>
    <w:rsid w:val="009D3246"/>
    <w:rsid w:val="009D3F1D"/>
    <w:rsid w:val="009D44DB"/>
    <w:rsid w:val="009D4F17"/>
    <w:rsid w:val="009D5E3D"/>
    <w:rsid w:val="009D61EE"/>
    <w:rsid w:val="009D6F03"/>
    <w:rsid w:val="009D6FF7"/>
    <w:rsid w:val="009E189E"/>
    <w:rsid w:val="009E1FF2"/>
    <w:rsid w:val="009E20C5"/>
    <w:rsid w:val="009E2AAF"/>
    <w:rsid w:val="009E4398"/>
    <w:rsid w:val="009E4979"/>
    <w:rsid w:val="009E4CC3"/>
    <w:rsid w:val="009E60FF"/>
    <w:rsid w:val="009E6B9B"/>
    <w:rsid w:val="009E7F6F"/>
    <w:rsid w:val="009F1F33"/>
    <w:rsid w:val="009F2056"/>
    <w:rsid w:val="009F3AE0"/>
    <w:rsid w:val="009F432E"/>
    <w:rsid w:val="009F539B"/>
    <w:rsid w:val="009F627C"/>
    <w:rsid w:val="009F7229"/>
    <w:rsid w:val="009F7668"/>
    <w:rsid w:val="009F792A"/>
    <w:rsid w:val="00A01589"/>
    <w:rsid w:val="00A01ECF"/>
    <w:rsid w:val="00A03535"/>
    <w:rsid w:val="00A0541D"/>
    <w:rsid w:val="00A10007"/>
    <w:rsid w:val="00A12961"/>
    <w:rsid w:val="00A132C1"/>
    <w:rsid w:val="00A15CA3"/>
    <w:rsid w:val="00A2171B"/>
    <w:rsid w:val="00A21D36"/>
    <w:rsid w:val="00A21DC1"/>
    <w:rsid w:val="00A23379"/>
    <w:rsid w:val="00A239F5"/>
    <w:rsid w:val="00A24E1D"/>
    <w:rsid w:val="00A2521A"/>
    <w:rsid w:val="00A25903"/>
    <w:rsid w:val="00A3085E"/>
    <w:rsid w:val="00A31AEF"/>
    <w:rsid w:val="00A355C5"/>
    <w:rsid w:val="00A35DAB"/>
    <w:rsid w:val="00A434A5"/>
    <w:rsid w:val="00A43BDA"/>
    <w:rsid w:val="00A46643"/>
    <w:rsid w:val="00A47209"/>
    <w:rsid w:val="00A5212B"/>
    <w:rsid w:val="00A55058"/>
    <w:rsid w:val="00A55B2A"/>
    <w:rsid w:val="00A55CE1"/>
    <w:rsid w:val="00A630D2"/>
    <w:rsid w:val="00A63574"/>
    <w:rsid w:val="00A64097"/>
    <w:rsid w:val="00A6595C"/>
    <w:rsid w:val="00A65F4A"/>
    <w:rsid w:val="00A668BC"/>
    <w:rsid w:val="00A678CF"/>
    <w:rsid w:val="00A701EE"/>
    <w:rsid w:val="00A7096C"/>
    <w:rsid w:val="00A70B05"/>
    <w:rsid w:val="00A71F8C"/>
    <w:rsid w:val="00A71F8D"/>
    <w:rsid w:val="00A72E82"/>
    <w:rsid w:val="00A731AA"/>
    <w:rsid w:val="00A7597B"/>
    <w:rsid w:val="00A75F18"/>
    <w:rsid w:val="00A77364"/>
    <w:rsid w:val="00A779BC"/>
    <w:rsid w:val="00A80A9C"/>
    <w:rsid w:val="00A81E61"/>
    <w:rsid w:val="00A824F2"/>
    <w:rsid w:val="00A82C4B"/>
    <w:rsid w:val="00A847C2"/>
    <w:rsid w:val="00A916DF"/>
    <w:rsid w:val="00A93072"/>
    <w:rsid w:val="00A936B9"/>
    <w:rsid w:val="00A95B4E"/>
    <w:rsid w:val="00A96F78"/>
    <w:rsid w:val="00AA0332"/>
    <w:rsid w:val="00AA064D"/>
    <w:rsid w:val="00AA1DC2"/>
    <w:rsid w:val="00AA2BE0"/>
    <w:rsid w:val="00AA3333"/>
    <w:rsid w:val="00AB03B0"/>
    <w:rsid w:val="00AB23A2"/>
    <w:rsid w:val="00AB2C8C"/>
    <w:rsid w:val="00AB426B"/>
    <w:rsid w:val="00AB5D8F"/>
    <w:rsid w:val="00AB7552"/>
    <w:rsid w:val="00AC0758"/>
    <w:rsid w:val="00AC135C"/>
    <w:rsid w:val="00AC2F97"/>
    <w:rsid w:val="00AC300C"/>
    <w:rsid w:val="00AC37F1"/>
    <w:rsid w:val="00AC408C"/>
    <w:rsid w:val="00AC67A9"/>
    <w:rsid w:val="00AD05BE"/>
    <w:rsid w:val="00AD2AD1"/>
    <w:rsid w:val="00AD7501"/>
    <w:rsid w:val="00AD7E4C"/>
    <w:rsid w:val="00AE2AD2"/>
    <w:rsid w:val="00AE50F4"/>
    <w:rsid w:val="00AE5594"/>
    <w:rsid w:val="00AE596D"/>
    <w:rsid w:val="00AE706B"/>
    <w:rsid w:val="00AE7310"/>
    <w:rsid w:val="00AE7821"/>
    <w:rsid w:val="00AF025D"/>
    <w:rsid w:val="00AF0F9C"/>
    <w:rsid w:val="00AF496A"/>
    <w:rsid w:val="00AF49C5"/>
    <w:rsid w:val="00AF54D9"/>
    <w:rsid w:val="00AF60C9"/>
    <w:rsid w:val="00AF69D4"/>
    <w:rsid w:val="00AF74CE"/>
    <w:rsid w:val="00AF76FD"/>
    <w:rsid w:val="00B0085C"/>
    <w:rsid w:val="00B00A86"/>
    <w:rsid w:val="00B00AC7"/>
    <w:rsid w:val="00B00F05"/>
    <w:rsid w:val="00B02A94"/>
    <w:rsid w:val="00B079BA"/>
    <w:rsid w:val="00B1037E"/>
    <w:rsid w:val="00B10D63"/>
    <w:rsid w:val="00B12586"/>
    <w:rsid w:val="00B15C70"/>
    <w:rsid w:val="00B174B4"/>
    <w:rsid w:val="00B178CB"/>
    <w:rsid w:val="00B209A8"/>
    <w:rsid w:val="00B216D0"/>
    <w:rsid w:val="00B22F2E"/>
    <w:rsid w:val="00B249E2"/>
    <w:rsid w:val="00B319C7"/>
    <w:rsid w:val="00B31A06"/>
    <w:rsid w:val="00B3253E"/>
    <w:rsid w:val="00B3355E"/>
    <w:rsid w:val="00B3516C"/>
    <w:rsid w:val="00B36541"/>
    <w:rsid w:val="00B37DF0"/>
    <w:rsid w:val="00B411A7"/>
    <w:rsid w:val="00B41972"/>
    <w:rsid w:val="00B41F17"/>
    <w:rsid w:val="00B4305F"/>
    <w:rsid w:val="00B456D1"/>
    <w:rsid w:val="00B46A68"/>
    <w:rsid w:val="00B47DA0"/>
    <w:rsid w:val="00B500EE"/>
    <w:rsid w:val="00B51208"/>
    <w:rsid w:val="00B51C82"/>
    <w:rsid w:val="00B52CE0"/>
    <w:rsid w:val="00B5313A"/>
    <w:rsid w:val="00B53575"/>
    <w:rsid w:val="00B5359E"/>
    <w:rsid w:val="00B53FF0"/>
    <w:rsid w:val="00B5683E"/>
    <w:rsid w:val="00B60C49"/>
    <w:rsid w:val="00B61FFA"/>
    <w:rsid w:val="00B632CE"/>
    <w:rsid w:val="00B63579"/>
    <w:rsid w:val="00B66F95"/>
    <w:rsid w:val="00B704E3"/>
    <w:rsid w:val="00B70AD8"/>
    <w:rsid w:val="00B70ECC"/>
    <w:rsid w:val="00B73D85"/>
    <w:rsid w:val="00B74179"/>
    <w:rsid w:val="00B74A4A"/>
    <w:rsid w:val="00B75197"/>
    <w:rsid w:val="00B80BCB"/>
    <w:rsid w:val="00B81CE1"/>
    <w:rsid w:val="00B821B6"/>
    <w:rsid w:val="00B8519D"/>
    <w:rsid w:val="00B85488"/>
    <w:rsid w:val="00B85F0E"/>
    <w:rsid w:val="00B861E8"/>
    <w:rsid w:val="00B87888"/>
    <w:rsid w:val="00B923B2"/>
    <w:rsid w:val="00B92F10"/>
    <w:rsid w:val="00B94617"/>
    <w:rsid w:val="00B94773"/>
    <w:rsid w:val="00B959CB"/>
    <w:rsid w:val="00BA2329"/>
    <w:rsid w:val="00BA41DD"/>
    <w:rsid w:val="00BA43D4"/>
    <w:rsid w:val="00BA619C"/>
    <w:rsid w:val="00BA6F22"/>
    <w:rsid w:val="00BA79DF"/>
    <w:rsid w:val="00BB1786"/>
    <w:rsid w:val="00BB3A5F"/>
    <w:rsid w:val="00BB3E6B"/>
    <w:rsid w:val="00BB5E4F"/>
    <w:rsid w:val="00BB65B8"/>
    <w:rsid w:val="00BB721C"/>
    <w:rsid w:val="00BB794D"/>
    <w:rsid w:val="00BB7CD3"/>
    <w:rsid w:val="00BC06E9"/>
    <w:rsid w:val="00BC0A54"/>
    <w:rsid w:val="00BC27DB"/>
    <w:rsid w:val="00BC296B"/>
    <w:rsid w:val="00BC2CE3"/>
    <w:rsid w:val="00BC3CEB"/>
    <w:rsid w:val="00BC4C2E"/>
    <w:rsid w:val="00BC4C60"/>
    <w:rsid w:val="00BC6130"/>
    <w:rsid w:val="00BC722F"/>
    <w:rsid w:val="00BD0F12"/>
    <w:rsid w:val="00BD0FB9"/>
    <w:rsid w:val="00BD149F"/>
    <w:rsid w:val="00BD19C3"/>
    <w:rsid w:val="00BD2FA0"/>
    <w:rsid w:val="00BD3DC1"/>
    <w:rsid w:val="00BD45ED"/>
    <w:rsid w:val="00BD4660"/>
    <w:rsid w:val="00BD4726"/>
    <w:rsid w:val="00BD4C58"/>
    <w:rsid w:val="00BD6BF4"/>
    <w:rsid w:val="00BE174A"/>
    <w:rsid w:val="00BE1A5E"/>
    <w:rsid w:val="00BE263E"/>
    <w:rsid w:val="00BE2D9D"/>
    <w:rsid w:val="00BE3A90"/>
    <w:rsid w:val="00BE6055"/>
    <w:rsid w:val="00BE60B3"/>
    <w:rsid w:val="00BE6F86"/>
    <w:rsid w:val="00BF344B"/>
    <w:rsid w:val="00BF3ECB"/>
    <w:rsid w:val="00BF67F8"/>
    <w:rsid w:val="00BF759E"/>
    <w:rsid w:val="00C012F9"/>
    <w:rsid w:val="00C02651"/>
    <w:rsid w:val="00C046D0"/>
    <w:rsid w:val="00C06C28"/>
    <w:rsid w:val="00C077F8"/>
    <w:rsid w:val="00C07B24"/>
    <w:rsid w:val="00C102A5"/>
    <w:rsid w:val="00C113BF"/>
    <w:rsid w:val="00C123DF"/>
    <w:rsid w:val="00C12ACC"/>
    <w:rsid w:val="00C16FDD"/>
    <w:rsid w:val="00C23907"/>
    <w:rsid w:val="00C23F9F"/>
    <w:rsid w:val="00C24A86"/>
    <w:rsid w:val="00C260FD"/>
    <w:rsid w:val="00C26D87"/>
    <w:rsid w:val="00C2712E"/>
    <w:rsid w:val="00C3248F"/>
    <w:rsid w:val="00C32A5C"/>
    <w:rsid w:val="00C32C79"/>
    <w:rsid w:val="00C32DC7"/>
    <w:rsid w:val="00C34AD4"/>
    <w:rsid w:val="00C34C34"/>
    <w:rsid w:val="00C36752"/>
    <w:rsid w:val="00C41125"/>
    <w:rsid w:val="00C4402A"/>
    <w:rsid w:val="00C442DC"/>
    <w:rsid w:val="00C4642A"/>
    <w:rsid w:val="00C50F91"/>
    <w:rsid w:val="00C51BF7"/>
    <w:rsid w:val="00C51D96"/>
    <w:rsid w:val="00C52B91"/>
    <w:rsid w:val="00C5610C"/>
    <w:rsid w:val="00C57250"/>
    <w:rsid w:val="00C607DA"/>
    <w:rsid w:val="00C60D1B"/>
    <w:rsid w:val="00C615BD"/>
    <w:rsid w:val="00C6214D"/>
    <w:rsid w:val="00C632B9"/>
    <w:rsid w:val="00C63E05"/>
    <w:rsid w:val="00C63FD4"/>
    <w:rsid w:val="00C64310"/>
    <w:rsid w:val="00C65D1C"/>
    <w:rsid w:val="00C67DA5"/>
    <w:rsid w:val="00C70E38"/>
    <w:rsid w:val="00C7454D"/>
    <w:rsid w:val="00C77371"/>
    <w:rsid w:val="00C77DAF"/>
    <w:rsid w:val="00C77EBD"/>
    <w:rsid w:val="00C8037D"/>
    <w:rsid w:val="00C804A9"/>
    <w:rsid w:val="00C80BD5"/>
    <w:rsid w:val="00C8255A"/>
    <w:rsid w:val="00C826A7"/>
    <w:rsid w:val="00C84EDF"/>
    <w:rsid w:val="00C84F2F"/>
    <w:rsid w:val="00C86274"/>
    <w:rsid w:val="00C8662B"/>
    <w:rsid w:val="00C869C7"/>
    <w:rsid w:val="00C9267C"/>
    <w:rsid w:val="00C92A2E"/>
    <w:rsid w:val="00C94F35"/>
    <w:rsid w:val="00C950C9"/>
    <w:rsid w:val="00C97B58"/>
    <w:rsid w:val="00CA0629"/>
    <w:rsid w:val="00CA0F10"/>
    <w:rsid w:val="00CA2713"/>
    <w:rsid w:val="00CA2DF7"/>
    <w:rsid w:val="00CA2FF9"/>
    <w:rsid w:val="00CA3A82"/>
    <w:rsid w:val="00CA3CB7"/>
    <w:rsid w:val="00CA5261"/>
    <w:rsid w:val="00CA68CB"/>
    <w:rsid w:val="00CA6A4A"/>
    <w:rsid w:val="00CB06EB"/>
    <w:rsid w:val="00CB1174"/>
    <w:rsid w:val="00CB347D"/>
    <w:rsid w:val="00CB4E5E"/>
    <w:rsid w:val="00CB5625"/>
    <w:rsid w:val="00CC244F"/>
    <w:rsid w:val="00CC3793"/>
    <w:rsid w:val="00CC4DA9"/>
    <w:rsid w:val="00CC6AC4"/>
    <w:rsid w:val="00CC72D2"/>
    <w:rsid w:val="00CC7ABC"/>
    <w:rsid w:val="00CC7D85"/>
    <w:rsid w:val="00CD1348"/>
    <w:rsid w:val="00CD1C05"/>
    <w:rsid w:val="00CD243B"/>
    <w:rsid w:val="00CD24FE"/>
    <w:rsid w:val="00CD2F36"/>
    <w:rsid w:val="00CD60D1"/>
    <w:rsid w:val="00CD6C6E"/>
    <w:rsid w:val="00CD7928"/>
    <w:rsid w:val="00CE0F58"/>
    <w:rsid w:val="00CE169C"/>
    <w:rsid w:val="00CE21B9"/>
    <w:rsid w:val="00CE2B41"/>
    <w:rsid w:val="00CE36B3"/>
    <w:rsid w:val="00CE375F"/>
    <w:rsid w:val="00CE39D3"/>
    <w:rsid w:val="00CE3EC0"/>
    <w:rsid w:val="00CE3FE8"/>
    <w:rsid w:val="00CE5446"/>
    <w:rsid w:val="00CE5F69"/>
    <w:rsid w:val="00CE65F7"/>
    <w:rsid w:val="00CE70CF"/>
    <w:rsid w:val="00CF09AF"/>
    <w:rsid w:val="00CF2702"/>
    <w:rsid w:val="00CF2F65"/>
    <w:rsid w:val="00CF31BE"/>
    <w:rsid w:val="00CF5BD1"/>
    <w:rsid w:val="00CF68FF"/>
    <w:rsid w:val="00CF76D8"/>
    <w:rsid w:val="00D015DA"/>
    <w:rsid w:val="00D03352"/>
    <w:rsid w:val="00D03922"/>
    <w:rsid w:val="00D041C2"/>
    <w:rsid w:val="00D04A3C"/>
    <w:rsid w:val="00D04C20"/>
    <w:rsid w:val="00D04D64"/>
    <w:rsid w:val="00D051EC"/>
    <w:rsid w:val="00D059B5"/>
    <w:rsid w:val="00D07065"/>
    <w:rsid w:val="00D11CAD"/>
    <w:rsid w:val="00D1515F"/>
    <w:rsid w:val="00D16C48"/>
    <w:rsid w:val="00D16CFD"/>
    <w:rsid w:val="00D22937"/>
    <w:rsid w:val="00D2312C"/>
    <w:rsid w:val="00D232C4"/>
    <w:rsid w:val="00D23309"/>
    <w:rsid w:val="00D23977"/>
    <w:rsid w:val="00D23C2E"/>
    <w:rsid w:val="00D25AAF"/>
    <w:rsid w:val="00D30777"/>
    <w:rsid w:val="00D30E4C"/>
    <w:rsid w:val="00D3114C"/>
    <w:rsid w:val="00D3217B"/>
    <w:rsid w:val="00D32987"/>
    <w:rsid w:val="00D331D6"/>
    <w:rsid w:val="00D33559"/>
    <w:rsid w:val="00D36926"/>
    <w:rsid w:val="00D36A17"/>
    <w:rsid w:val="00D36E6B"/>
    <w:rsid w:val="00D37E59"/>
    <w:rsid w:val="00D404AA"/>
    <w:rsid w:val="00D40F4A"/>
    <w:rsid w:val="00D4122A"/>
    <w:rsid w:val="00D44971"/>
    <w:rsid w:val="00D46882"/>
    <w:rsid w:val="00D46CEE"/>
    <w:rsid w:val="00D47AB3"/>
    <w:rsid w:val="00D47BDA"/>
    <w:rsid w:val="00D47CE6"/>
    <w:rsid w:val="00D52658"/>
    <w:rsid w:val="00D539DF"/>
    <w:rsid w:val="00D5558F"/>
    <w:rsid w:val="00D55E9C"/>
    <w:rsid w:val="00D56FB5"/>
    <w:rsid w:val="00D6074B"/>
    <w:rsid w:val="00D62893"/>
    <w:rsid w:val="00D62B18"/>
    <w:rsid w:val="00D62B4E"/>
    <w:rsid w:val="00D63842"/>
    <w:rsid w:val="00D63D8F"/>
    <w:rsid w:val="00D6597E"/>
    <w:rsid w:val="00D65B89"/>
    <w:rsid w:val="00D6664D"/>
    <w:rsid w:val="00D67015"/>
    <w:rsid w:val="00D701D3"/>
    <w:rsid w:val="00D72836"/>
    <w:rsid w:val="00D73D33"/>
    <w:rsid w:val="00D77363"/>
    <w:rsid w:val="00D77514"/>
    <w:rsid w:val="00D804F8"/>
    <w:rsid w:val="00D8056C"/>
    <w:rsid w:val="00D80951"/>
    <w:rsid w:val="00D8115C"/>
    <w:rsid w:val="00D834D7"/>
    <w:rsid w:val="00D83687"/>
    <w:rsid w:val="00D85086"/>
    <w:rsid w:val="00D86505"/>
    <w:rsid w:val="00D86506"/>
    <w:rsid w:val="00D867D7"/>
    <w:rsid w:val="00D873ED"/>
    <w:rsid w:val="00D87C2F"/>
    <w:rsid w:val="00D900A0"/>
    <w:rsid w:val="00D90CCB"/>
    <w:rsid w:val="00D9120B"/>
    <w:rsid w:val="00D9161C"/>
    <w:rsid w:val="00D91D1F"/>
    <w:rsid w:val="00D94BFE"/>
    <w:rsid w:val="00D96F22"/>
    <w:rsid w:val="00D973CE"/>
    <w:rsid w:val="00DA0DEA"/>
    <w:rsid w:val="00DA145B"/>
    <w:rsid w:val="00DA3CDE"/>
    <w:rsid w:val="00DA4A0F"/>
    <w:rsid w:val="00DA56A5"/>
    <w:rsid w:val="00DA57A6"/>
    <w:rsid w:val="00DA5A67"/>
    <w:rsid w:val="00DA793C"/>
    <w:rsid w:val="00DA7D81"/>
    <w:rsid w:val="00DB2E53"/>
    <w:rsid w:val="00DB3B5F"/>
    <w:rsid w:val="00DB478A"/>
    <w:rsid w:val="00DB5159"/>
    <w:rsid w:val="00DC0A41"/>
    <w:rsid w:val="00DC0AD3"/>
    <w:rsid w:val="00DC105E"/>
    <w:rsid w:val="00DC12AE"/>
    <w:rsid w:val="00DC2EB5"/>
    <w:rsid w:val="00DC3517"/>
    <w:rsid w:val="00DC37B8"/>
    <w:rsid w:val="00DC3CAC"/>
    <w:rsid w:val="00DC404D"/>
    <w:rsid w:val="00DC4F0B"/>
    <w:rsid w:val="00DC5DE9"/>
    <w:rsid w:val="00DD0624"/>
    <w:rsid w:val="00DD2AC9"/>
    <w:rsid w:val="00DD3DEB"/>
    <w:rsid w:val="00DD42C2"/>
    <w:rsid w:val="00DE0006"/>
    <w:rsid w:val="00DE0A77"/>
    <w:rsid w:val="00DE1775"/>
    <w:rsid w:val="00DE1A18"/>
    <w:rsid w:val="00DE2EC4"/>
    <w:rsid w:val="00DE3A11"/>
    <w:rsid w:val="00DE3C33"/>
    <w:rsid w:val="00DE4245"/>
    <w:rsid w:val="00DE4691"/>
    <w:rsid w:val="00DE4770"/>
    <w:rsid w:val="00DE559E"/>
    <w:rsid w:val="00DE5F20"/>
    <w:rsid w:val="00DF216A"/>
    <w:rsid w:val="00DF47EE"/>
    <w:rsid w:val="00DF5096"/>
    <w:rsid w:val="00DF574F"/>
    <w:rsid w:val="00DF5B03"/>
    <w:rsid w:val="00DF7136"/>
    <w:rsid w:val="00DF7B10"/>
    <w:rsid w:val="00E0052D"/>
    <w:rsid w:val="00E02D10"/>
    <w:rsid w:val="00E03AAC"/>
    <w:rsid w:val="00E0403E"/>
    <w:rsid w:val="00E04081"/>
    <w:rsid w:val="00E04B8B"/>
    <w:rsid w:val="00E050EB"/>
    <w:rsid w:val="00E05181"/>
    <w:rsid w:val="00E05782"/>
    <w:rsid w:val="00E05FA3"/>
    <w:rsid w:val="00E06FC1"/>
    <w:rsid w:val="00E10FFB"/>
    <w:rsid w:val="00E13E85"/>
    <w:rsid w:val="00E1582E"/>
    <w:rsid w:val="00E213FD"/>
    <w:rsid w:val="00E21CB9"/>
    <w:rsid w:val="00E2268B"/>
    <w:rsid w:val="00E23F1F"/>
    <w:rsid w:val="00E246F5"/>
    <w:rsid w:val="00E2530F"/>
    <w:rsid w:val="00E25CE8"/>
    <w:rsid w:val="00E26903"/>
    <w:rsid w:val="00E27773"/>
    <w:rsid w:val="00E2777F"/>
    <w:rsid w:val="00E30129"/>
    <w:rsid w:val="00E33DA0"/>
    <w:rsid w:val="00E352D2"/>
    <w:rsid w:val="00E360EA"/>
    <w:rsid w:val="00E37F43"/>
    <w:rsid w:val="00E4257F"/>
    <w:rsid w:val="00E434EF"/>
    <w:rsid w:val="00E4470E"/>
    <w:rsid w:val="00E45D9D"/>
    <w:rsid w:val="00E46862"/>
    <w:rsid w:val="00E470FD"/>
    <w:rsid w:val="00E5017C"/>
    <w:rsid w:val="00E519AA"/>
    <w:rsid w:val="00E52A7D"/>
    <w:rsid w:val="00E53BF6"/>
    <w:rsid w:val="00E540F9"/>
    <w:rsid w:val="00E54A28"/>
    <w:rsid w:val="00E561AE"/>
    <w:rsid w:val="00E57384"/>
    <w:rsid w:val="00E62A76"/>
    <w:rsid w:val="00E62BCD"/>
    <w:rsid w:val="00E630BC"/>
    <w:rsid w:val="00E647DB"/>
    <w:rsid w:val="00E65A7E"/>
    <w:rsid w:val="00E6667D"/>
    <w:rsid w:val="00E67DC4"/>
    <w:rsid w:val="00E70980"/>
    <w:rsid w:val="00E712C1"/>
    <w:rsid w:val="00E7178F"/>
    <w:rsid w:val="00E71AC4"/>
    <w:rsid w:val="00E71C8C"/>
    <w:rsid w:val="00E744BE"/>
    <w:rsid w:val="00E74A39"/>
    <w:rsid w:val="00E752CC"/>
    <w:rsid w:val="00E7570B"/>
    <w:rsid w:val="00E7660A"/>
    <w:rsid w:val="00E802D1"/>
    <w:rsid w:val="00E81696"/>
    <w:rsid w:val="00E81EFE"/>
    <w:rsid w:val="00E822B3"/>
    <w:rsid w:val="00E8268A"/>
    <w:rsid w:val="00E82783"/>
    <w:rsid w:val="00E834AE"/>
    <w:rsid w:val="00E838E2"/>
    <w:rsid w:val="00E8449D"/>
    <w:rsid w:val="00E85401"/>
    <w:rsid w:val="00E86800"/>
    <w:rsid w:val="00E90CFA"/>
    <w:rsid w:val="00E91FA6"/>
    <w:rsid w:val="00E91FCB"/>
    <w:rsid w:val="00E9218A"/>
    <w:rsid w:val="00E923A2"/>
    <w:rsid w:val="00E92A2A"/>
    <w:rsid w:val="00E92D80"/>
    <w:rsid w:val="00E93352"/>
    <w:rsid w:val="00E96655"/>
    <w:rsid w:val="00E96AC4"/>
    <w:rsid w:val="00E977CF"/>
    <w:rsid w:val="00E97B44"/>
    <w:rsid w:val="00EA161D"/>
    <w:rsid w:val="00EA5F36"/>
    <w:rsid w:val="00EA7FE3"/>
    <w:rsid w:val="00EB0149"/>
    <w:rsid w:val="00EB20A6"/>
    <w:rsid w:val="00EB2C8B"/>
    <w:rsid w:val="00EB4D63"/>
    <w:rsid w:val="00EB60A6"/>
    <w:rsid w:val="00EC0972"/>
    <w:rsid w:val="00EC1856"/>
    <w:rsid w:val="00EC2083"/>
    <w:rsid w:val="00EC2F6A"/>
    <w:rsid w:val="00EC346A"/>
    <w:rsid w:val="00EC4365"/>
    <w:rsid w:val="00EC6399"/>
    <w:rsid w:val="00EC63AB"/>
    <w:rsid w:val="00EC6B85"/>
    <w:rsid w:val="00EC6D3A"/>
    <w:rsid w:val="00EC7D2A"/>
    <w:rsid w:val="00ED0BC3"/>
    <w:rsid w:val="00ED11BE"/>
    <w:rsid w:val="00ED15B2"/>
    <w:rsid w:val="00ED1CA6"/>
    <w:rsid w:val="00ED3C96"/>
    <w:rsid w:val="00ED5B2A"/>
    <w:rsid w:val="00ED5CEB"/>
    <w:rsid w:val="00ED6823"/>
    <w:rsid w:val="00ED79E9"/>
    <w:rsid w:val="00EE06A0"/>
    <w:rsid w:val="00EE1DC6"/>
    <w:rsid w:val="00EE29B1"/>
    <w:rsid w:val="00EE3004"/>
    <w:rsid w:val="00EE3F39"/>
    <w:rsid w:val="00EE57BD"/>
    <w:rsid w:val="00EF3BCF"/>
    <w:rsid w:val="00F01D96"/>
    <w:rsid w:val="00F03E34"/>
    <w:rsid w:val="00F06138"/>
    <w:rsid w:val="00F115E9"/>
    <w:rsid w:val="00F117C9"/>
    <w:rsid w:val="00F12207"/>
    <w:rsid w:val="00F12CB4"/>
    <w:rsid w:val="00F12F3E"/>
    <w:rsid w:val="00F146B8"/>
    <w:rsid w:val="00F166D2"/>
    <w:rsid w:val="00F21B89"/>
    <w:rsid w:val="00F223CC"/>
    <w:rsid w:val="00F22748"/>
    <w:rsid w:val="00F22B85"/>
    <w:rsid w:val="00F25523"/>
    <w:rsid w:val="00F257F3"/>
    <w:rsid w:val="00F25851"/>
    <w:rsid w:val="00F26740"/>
    <w:rsid w:val="00F33F96"/>
    <w:rsid w:val="00F35D88"/>
    <w:rsid w:val="00F3701A"/>
    <w:rsid w:val="00F426FF"/>
    <w:rsid w:val="00F42A46"/>
    <w:rsid w:val="00F42C4F"/>
    <w:rsid w:val="00F44D1F"/>
    <w:rsid w:val="00F44E91"/>
    <w:rsid w:val="00F4530A"/>
    <w:rsid w:val="00F462D1"/>
    <w:rsid w:val="00F46F4F"/>
    <w:rsid w:val="00F5007D"/>
    <w:rsid w:val="00F50173"/>
    <w:rsid w:val="00F5035E"/>
    <w:rsid w:val="00F50C18"/>
    <w:rsid w:val="00F51B86"/>
    <w:rsid w:val="00F52B8D"/>
    <w:rsid w:val="00F569FC"/>
    <w:rsid w:val="00F6095C"/>
    <w:rsid w:val="00F60DD2"/>
    <w:rsid w:val="00F6294A"/>
    <w:rsid w:val="00F6458D"/>
    <w:rsid w:val="00F64EEB"/>
    <w:rsid w:val="00F66A45"/>
    <w:rsid w:val="00F672F3"/>
    <w:rsid w:val="00F677CE"/>
    <w:rsid w:val="00F67DA9"/>
    <w:rsid w:val="00F71334"/>
    <w:rsid w:val="00F71EDF"/>
    <w:rsid w:val="00F71F72"/>
    <w:rsid w:val="00F738F9"/>
    <w:rsid w:val="00F75BB9"/>
    <w:rsid w:val="00F81567"/>
    <w:rsid w:val="00F81FC1"/>
    <w:rsid w:val="00F85D84"/>
    <w:rsid w:val="00F86022"/>
    <w:rsid w:val="00F864C4"/>
    <w:rsid w:val="00F86BAF"/>
    <w:rsid w:val="00F86E8B"/>
    <w:rsid w:val="00F86F15"/>
    <w:rsid w:val="00F87F6F"/>
    <w:rsid w:val="00F9161B"/>
    <w:rsid w:val="00F916C3"/>
    <w:rsid w:val="00F93A2E"/>
    <w:rsid w:val="00F9447B"/>
    <w:rsid w:val="00F9556F"/>
    <w:rsid w:val="00F95B87"/>
    <w:rsid w:val="00F96087"/>
    <w:rsid w:val="00F97490"/>
    <w:rsid w:val="00FA1424"/>
    <w:rsid w:val="00FA3701"/>
    <w:rsid w:val="00FA3D64"/>
    <w:rsid w:val="00FA4521"/>
    <w:rsid w:val="00FA4726"/>
    <w:rsid w:val="00FA500D"/>
    <w:rsid w:val="00FA6B48"/>
    <w:rsid w:val="00FA6FD7"/>
    <w:rsid w:val="00FA7255"/>
    <w:rsid w:val="00FA79EF"/>
    <w:rsid w:val="00FB09B1"/>
    <w:rsid w:val="00FB1906"/>
    <w:rsid w:val="00FB5AFB"/>
    <w:rsid w:val="00FB5E09"/>
    <w:rsid w:val="00FB6F0C"/>
    <w:rsid w:val="00FB7B48"/>
    <w:rsid w:val="00FC121B"/>
    <w:rsid w:val="00FC1925"/>
    <w:rsid w:val="00FC3065"/>
    <w:rsid w:val="00FC4B9A"/>
    <w:rsid w:val="00FC6442"/>
    <w:rsid w:val="00FC6682"/>
    <w:rsid w:val="00FC7DE9"/>
    <w:rsid w:val="00FD1BBF"/>
    <w:rsid w:val="00FD2E77"/>
    <w:rsid w:val="00FD451B"/>
    <w:rsid w:val="00FD512C"/>
    <w:rsid w:val="00FD5C14"/>
    <w:rsid w:val="00FD6B0B"/>
    <w:rsid w:val="00FE1B8F"/>
    <w:rsid w:val="00FE27E1"/>
    <w:rsid w:val="00FE3DEE"/>
    <w:rsid w:val="00FE4770"/>
    <w:rsid w:val="00FE5941"/>
    <w:rsid w:val="00FE6A01"/>
    <w:rsid w:val="00FF0403"/>
    <w:rsid w:val="00FF0F23"/>
    <w:rsid w:val="00FF2B76"/>
    <w:rsid w:val="00FF4EC6"/>
    <w:rsid w:val="00FF5F68"/>
    <w:rsid w:val="00FF7063"/>
    <w:rsid w:val="00FF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5D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B3"/>
    <w:rPr>
      <w:sz w:val="18"/>
      <w:szCs w:val="18"/>
    </w:rPr>
  </w:style>
  <w:style w:type="paragraph" w:styleId="Heading1">
    <w:name w:val="heading 1"/>
    <w:aliases w:val="CAN Heading"/>
    <w:basedOn w:val="Normal"/>
    <w:next w:val="Normal"/>
    <w:link w:val="Heading1Char"/>
    <w:uiPriority w:val="9"/>
    <w:qFormat/>
    <w:rsid w:val="004253E9"/>
    <w:pPr>
      <w:keepNext/>
      <w:keepLines/>
      <w:spacing w:before="480"/>
      <w:jc w:val="center"/>
      <w:outlineLvl w:val="0"/>
    </w:pPr>
    <w:rPr>
      <w:rFonts w:eastAsiaTheme="majorEastAsia" w:cstheme="majorBidi"/>
      <w:b/>
      <w:bCs/>
      <w:color w:val="008000"/>
      <w:sz w:val="36"/>
      <w:szCs w:val="32"/>
    </w:rPr>
  </w:style>
  <w:style w:type="paragraph" w:styleId="Heading2">
    <w:name w:val="heading 2"/>
    <w:basedOn w:val="Normal"/>
    <w:next w:val="Normal"/>
    <w:link w:val="Heading2Char"/>
    <w:uiPriority w:val="9"/>
    <w:unhideWhenUsed/>
    <w:qFormat/>
    <w:rsid w:val="00967461"/>
    <w:pPr>
      <w:keepNext/>
      <w:keepLines/>
      <w:spacing w:before="200"/>
      <w:jc w:val="center"/>
      <w:outlineLvl w:val="1"/>
    </w:pPr>
    <w:rPr>
      <w:rFonts w:eastAsiaTheme="majorEastAsia" w:cstheme="majorBidi"/>
      <w:b/>
      <w:bCs/>
      <w:color w:val="000090"/>
      <w:sz w:val="24"/>
      <w:szCs w:val="24"/>
    </w:rPr>
  </w:style>
  <w:style w:type="paragraph" w:styleId="Heading3">
    <w:name w:val="heading 3"/>
    <w:basedOn w:val="Normal"/>
    <w:next w:val="Normal"/>
    <w:link w:val="Heading3Char"/>
    <w:uiPriority w:val="9"/>
    <w:unhideWhenUsed/>
    <w:qFormat/>
    <w:rsid w:val="00967461"/>
    <w:pPr>
      <w:keepNext/>
      <w:keepLines/>
      <w:spacing w:before="200"/>
      <w:jc w:val="center"/>
      <w:outlineLvl w:val="2"/>
    </w:pPr>
    <w:rPr>
      <w:rFonts w:eastAsiaTheme="majorEastAsia" w:cstheme="majorBidi"/>
      <w:b/>
      <w:bCs/>
      <w:color w:val="660066"/>
      <w:sz w:val="24"/>
      <w:szCs w:val="24"/>
    </w:rPr>
  </w:style>
  <w:style w:type="paragraph" w:styleId="Heading4">
    <w:name w:val="heading 4"/>
    <w:basedOn w:val="Normal"/>
    <w:next w:val="Normal"/>
    <w:link w:val="Heading4Char"/>
    <w:uiPriority w:val="9"/>
    <w:unhideWhenUsed/>
    <w:qFormat/>
    <w:rsid w:val="009244F1"/>
    <w:pPr>
      <w:keepNext/>
      <w:keepLines/>
      <w:spacing w:before="200"/>
      <w:outlineLvl w:val="3"/>
    </w:pPr>
    <w:rPr>
      <w:rFonts w:eastAsiaTheme="majorEastAsia" w:cstheme="majorBidi"/>
      <w:b/>
      <w:bCs/>
      <w:iCs/>
      <w:color w:val="6600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N Heading Char"/>
    <w:basedOn w:val="DefaultParagraphFont"/>
    <w:link w:val="Heading1"/>
    <w:uiPriority w:val="9"/>
    <w:rsid w:val="004253E9"/>
    <w:rPr>
      <w:rFonts w:eastAsiaTheme="majorEastAsia" w:cstheme="majorBidi"/>
      <w:b/>
      <w:bCs/>
      <w:color w:val="008000"/>
      <w:sz w:val="36"/>
      <w:szCs w:val="32"/>
    </w:rPr>
  </w:style>
  <w:style w:type="character" w:customStyle="1" w:styleId="Heading2Char">
    <w:name w:val="Heading 2 Char"/>
    <w:basedOn w:val="DefaultParagraphFont"/>
    <w:link w:val="Heading2"/>
    <w:uiPriority w:val="9"/>
    <w:rsid w:val="00967461"/>
    <w:rPr>
      <w:rFonts w:eastAsiaTheme="majorEastAsia" w:cstheme="majorBidi"/>
      <w:b/>
      <w:bCs/>
      <w:color w:val="000090"/>
    </w:rPr>
  </w:style>
  <w:style w:type="paragraph" w:styleId="ListParagraph">
    <w:name w:val="List Paragraph"/>
    <w:aliases w:val="Heading three"/>
    <w:basedOn w:val="Normal"/>
    <w:uiPriority w:val="34"/>
    <w:qFormat/>
    <w:rsid w:val="0037792B"/>
    <w:pPr>
      <w:ind w:left="720"/>
      <w:contextualSpacing/>
    </w:pPr>
  </w:style>
  <w:style w:type="paragraph" w:styleId="NoSpacing">
    <w:name w:val="No Spacing"/>
    <w:uiPriority w:val="1"/>
    <w:qFormat/>
    <w:rsid w:val="00FE27E1"/>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87384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67461"/>
    <w:rPr>
      <w:rFonts w:eastAsiaTheme="majorEastAsia" w:cstheme="majorBidi"/>
      <w:b/>
      <w:bCs/>
      <w:color w:val="660066"/>
    </w:rPr>
  </w:style>
  <w:style w:type="paragraph" w:styleId="Footer">
    <w:name w:val="footer"/>
    <w:basedOn w:val="Normal"/>
    <w:link w:val="FooterChar"/>
    <w:uiPriority w:val="99"/>
    <w:unhideWhenUsed/>
    <w:rsid w:val="00D973CE"/>
    <w:pPr>
      <w:tabs>
        <w:tab w:val="center" w:pos="4320"/>
        <w:tab w:val="right" w:pos="8640"/>
      </w:tabs>
    </w:pPr>
  </w:style>
  <w:style w:type="character" w:customStyle="1" w:styleId="FooterChar">
    <w:name w:val="Footer Char"/>
    <w:basedOn w:val="DefaultParagraphFont"/>
    <w:link w:val="Footer"/>
    <w:uiPriority w:val="99"/>
    <w:rsid w:val="00D973CE"/>
  </w:style>
  <w:style w:type="character" w:styleId="PageNumber">
    <w:name w:val="page number"/>
    <w:basedOn w:val="DefaultParagraphFont"/>
    <w:uiPriority w:val="99"/>
    <w:semiHidden/>
    <w:unhideWhenUsed/>
    <w:rsid w:val="00D973CE"/>
  </w:style>
  <w:style w:type="character" w:customStyle="1" w:styleId="Heading4Char">
    <w:name w:val="Heading 4 Char"/>
    <w:basedOn w:val="DefaultParagraphFont"/>
    <w:link w:val="Heading4"/>
    <w:uiPriority w:val="9"/>
    <w:rsid w:val="009244F1"/>
    <w:rPr>
      <w:rFonts w:eastAsiaTheme="majorEastAsia" w:cstheme="majorBidi"/>
      <w:b/>
      <w:bCs/>
      <w:iCs/>
      <w:color w:val="660066"/>
      <w:sz w:val="22"/>
    </w:rPr>
  </w:style>
  <w:style w:type="character" w:customStyle="1" w:styleId="apple-converted-space">
    <w:name w:val="apple-converted-space"/>
    <w:basedOn w:val="DefaultParagraphFont"/>
    <w:rsid w:val="00FE3DEE"/>
  </w:style>
  <w:style w:type="character" w:styleId="Hyperlink">
    <w:name w:val="Hyperlink"/>
    <w:basedOn w:val="DefaultParagraphFont"/>
    <w:uiPriority w:val="99"/>
    <w:semiHidden/>
    <w:unhideWhenUsed/>
    <w:rsid w:val="00FE3DEE"/>
    <w:rPr>
      <w:color w:val="0000FF"/>
      <w:u w:val="single"/>
    </w:rPr>
  </w:style>
  <w:style w:type="paragraph" w:styleId="TOC1">
    <w:name w:val="toc 1"/>
    <w:basedOn w:val="Normal"/>
    <w:next w:val="Normal"/>
    <w:autoRedefine/>
    <w:uiPriority w:val="39"/>
    <w:unhideWhenUsed/>
    <w:rsid w:val="00DE0006"/>
    <w:pPr>
      <w:tabs>
        <w:tab w:val="right" w:leader="dot" w:pos="9394"/>
      </w:tabs>
      <w:spacing w:before="120" w:line="360" w:lineRule="auto"/>
    </w:pPr>
    <w:rPr>
      <w:b/>
      <w:noProof/>
      <w:color w:val="660066"/>
    </w:rPr>
  </w:style>
  <w:style w:type="paragraph" w:styleId="TOC2">
    <w:name w:val="toc 2"/>
    <w:basedOn w:val="Normal"/>
    <w:next w:val="Normal"/>
    <w:autoRedefine/>
    <w:uiPriority w:val="39"/>
    <w:unhideWhenUsed/>
    <w:rsid w:val="00552C03"/>
    <w:pPr>
      <w:tabs>
        <w:tab w:val="right" w:leader="dot" w:pos="9394"/>
      </w:tabs>
      <w:spacing w:line="360" w:lineRule="auto"/>
    </w:pPr>
    <w:rPr>
      <w:b/>
      <w:noProof/>
      <w:color w:val="0000FF"/>
    </w:rPr>
  </w:style>
  <w:style w:type="paragraph" w:styleId="TOC3">
    <w:name w:val="toc 3"/>
    <w:basedOn w:val="Normal"/>
    <w:next w:val="Normal"/>
    <w:autoRedefine/>
    <w:uiPriority w:val="39"/>
    <w:unhideWhenUsed/>
    <w:rsid w:val="00982712"/>
    <w:pPr>
      <w:tabs>
        <w:tab w:val="right" w:leader="dot" w:pos="9394"/>
      </w:tabs>
      <w:spacing w:line="312" w:lineRule="auto"/>
      <w:ind w:left="482"/>
    </w:pPr>
    <w:rPr>
      <w:b/>
      <w:noProof/>
    </w:rPr>
  </w:style>
  <w:style w:type="paragraph" w:styleId="TOC4">
    <w:name w:val="toc 4"/>
    <w:basedOn w:val="Normal"/>
    <w:next w:val="Normal"/>
    <w:autoRedefine/>
    <w:uiPriority w:val="39"/>
    <w:unhideWhenUsed/>
    <w:rsid w:val="00385D9D"/>
    <w:pPr>
      <w:ind w:left="720"/>
    </w:pPr>
    <w:rPr>
      <w:b/>
      <w:color w:val="660066"/>
      <w:szCs w:val="20"/>
    </w:rPr>
  </w:style>
  <w:style w:type="paragraph" w:styleId="TOC5">
    <w:name w:val="toc 5"/>
    <w:basedOn w:val="Normal"/>
    <w:next w:val="Normal"/>
    <w:autoRedefine/>
    <w:uiPriority w:val="39"/>
    <w:unhideWhenUsed/>
    <w:rsid w:val="00103771"/>
    <w:pPr>
      <w:ind w:left="960"/>
    </w:pPr>
    <w:rPr>
      <w:rFonts w:asciiTheme="minorHAnsi" w:hAnsiTheme="minorHAnsi"/>
      <w:sz w:val="20"/>
      <w:szCs w:val="20"/>
    </w:rPr>
  </w:style>
  <w:style w:type="paragraph" w:styleId="TOC6">
    <w:name w:val="toc 6"/>
    <w:basedOn w:val="Normal"/>
    <w:next w:val="Normal"/>
    <w:autoRedefine/>
    <w:uiPriority w:val="39"/>
    <w:unhideWhenUsed/>
    <w:rsid w:val="00103771"/>
    <w:pPr>
      <w:ind w:left="1200"/>
    </w:pPr>
    <w:rPr>
      <w:rFonts w:asciiTheme="minorHAnsi" w:hAnsiTheme="minorHAnsi"/>
      <w:sz w:val="20"/>
      <w:szCs w:val="20"/>
    </w:rPr>
  </w:style>
  <w:style w:type="paragraph" w:styleId="TOC7">
    <w:name w:val="toc 7"/>
    <w:basedOn w:val="Normal"/>
    <w:next w:val="Normal"/>
    <w:autoRedefine/>
    <w:uiPriority w:val="39"/>
    <w:unhideWhenUsed/>
    <w:rsid w:val="00103771"/>
    <w:pPr>
      <w:ind w:left="1440"/>
    </w:pPr>
    <w:rPr>
      <w:rFonts w:asciiTheme="minorHAnsi" w:hAnsiTheme="minorHAnsi"/>
      <w:sz w:val="20"/>
      <w:szCs w:val="20"/>
    </w:rPr>
  </w:style>
  <w:style w:type="paragraph" w:styleId="TOC8">
    <w:name w:val="toc 8"/>
    <w:basedOn w:val="Normal"/>
    <w:next w:val="Normal"/>
    <w:autoRedefine/>
    <w:uiPriority w:val="39"/>
    <w:unhideWhenUsed/>
    <w:rsid w:val="00103771"/>
    <w:pPr>
      <w:ind w:left="1680"/>
    </w:pPr>
    <w:rPr>
      <w:rFonts w:asciiTheme="minorHAnsi" w:hAnsiTheme="minorHAnsi"/>
      <w:sz w:val="20"/>
      <w:szCs w:val="20"/>
    </w:rPr>
  </w:style>
  <w:style w:type="paragraph" w:styleId="TOC9">
    <w:name w:val="toc 9"/>
    <w:basedOn w:val="Normal"/>
    <w:next w:val="Normal"/>
    <w:autoRedefine/>
    <w:uiPriority w:val="39"/>
    <w:unhideWhenUsed/>
    <w:rsid w:val="00103771"/>
    <w:pPr>
      <w:ind w:left="1920"/>
    </w:pPr>
    <w:rPr>
      <w:rFonts w:asciiTheme="minorHAnsi" w:hAnsiTheme="minorHAnsi"/>
      <w:sz w:val="20"/>
      <w:szCs w:val="20"/>
    </w:rPr>
  </w:style>
  <w:style w:type="paragraph" w:customStyle="1" w:styleId="Regular">
    <w:name w:val="Regular"/>
    <w:basedOn w:val="Normal"/>
    <w:qFormat/>
    <w:rsid w:val="004067AF"/>
    <w:rPr>
      <w:rFonts w:asciiTheme="minorHAnsi" w:eastAsiaTheme="minorHAnsi" w:hAnsiTheme="minorHAnsi" w:cstheme="minorBidi"/>
      <w:sz w:val="22"/>
    </w:rPr>
  </w:style>
  <w:style w:type="paragraph" w:customStyle="1" w:styleId="Case">
    <w:name w:val="Case"/>
    <w:basedOn w:val="Normal"/>
    <w:qFormat/>
    <w:rsid w:val="00002E30"/>
    <w:pPr>
      <w:spacing w:before="120" w:after="120"/>
    </w:pPr>
    <w:rPr>
      <w:rFonts w:eastAsiaTheme="minorHAnsi"/>
      <w:b/>
      <w:color w:val="660066"/>
      <w:sz w:val="20"/>
      <w:szCs w:val="20"/>
      <w:lang w:val="en-CA"/>
    </w:rPr>
  </w:style>
  <w:style w:type="paragraph" w:styleId="Quote">
    <w:name w:val="Quote"/>
    <w:basedOn w:val="Normal"/>
    <w:next w:val="Normal"/>
    <w:link w:val="QuoteChar"/>
    <w:uiPriority w:val="29"/>
    <w:qFormat/>
    <w:rsid w:val="00CA2FF9"/>
    <w:pPr>
      <w:spacing w:before="200" w:after="16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CA2FF9"/>
    <w:rPr>
      <w:rFonts w:asciiTheme="minorHAnsi" w:eastAsiaTheme="minorHAnsi" w:hAnsiTheme="minorHAnsi" w:cstheme="minorBidi"/>
      <w:i/>
      <w:iCs/>
      <w:color w:val="404040" w:themeColor="text1" w:themeTint="BF"/>
    </w:rPr>
  </w:style>
  <w:style w:type="paragraph" w:customStyle="1" w:styleId="CHapter">
    <w:name w:val="CHapter"/>
    <w:basedOn w:val="Normal"/>
    <w:qFormat/>
    <w:rsid w:val="00CA2FF9"/>
    <w:pPr>
      <w:jc w:val="center"/>
    </w:pPr>
    <w:rPr>
      <w:rFonts w:asciiTheme="minorHAnsi" w:eastAsiaTheme="minorHAnsi" w:hAnsiTheme="minorHAnsi" w:cstheme="minorBidi"/>
      <w:b/>
      <w:lang w:val="en-CA"/>
    </w:rPr>
  </w:style>
  <w:style w:type="paragraph" w:customStyle="1" w:styleId="MediumHeading">
    <w:name w:val="Medium Heading"/>
    <w:basedOn w:val="Normal"/>
    <w:qFormat/>
    <w:rsid w:val="00E92D80"/>
    <w:rPr>
      <w:rFonts w:asciiTheme="minorHAnsi" w:eastAsiaTheme="minorHAnsi" w:hAnsiTheme="minorHAnsi" w:cstheme="minorBidi"/>
      <w:sz w:val="21"/>
      <w:u w:val="single"/>
    </w:rPr>
  </w:style>
  <w:style w:type="table" w:styleId="TableGrid">
    <w:name w:val="Table Grid"/>
    <w:basedOn w:val="TableNormal"/>
    <w:uiPriority w:val="39"/>
    <w:rsid w:val="00836F3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GEST">
    <w:name w:val="BIGGEST"/>
    <w:basedOn w:val="Normal"/>
    <w:qFormat/>
    <w:rsid w:val="00836F3D"/>
    <w:pPr>
      <w:jc w:val="center"/>
    </w:pPr>
    <w:rPr>
      <w:rFonts w:asciiTheme="minorHAnsi" w:eastAsiaTheme="minorHAnsi" w:hAnsiTheme="minorHAnsi" w:cstheme="minorBidi"/>
      <w:b/>
      <w:color w:val="0C31DF"/>
      <w:sz w:val="28"/>
      <w:szCs w:val="28"/>
      <w:u w:val="single"/>
      <w:lang w:val="en-CA"/>
    </w:rPr>
  </w:style>
  <w:style w:type="paragraph" w:styleId="Subtitle">
    <w:name w:val="Subtitle"/>
    <w:basedOn w:val="Normal"/>
    <w:next w:val="Normal"/>
    <w:link w:val="SubtitleChar"/>
    <w:uiPriority w:val="11"/>
    <w:qFormat/>
    <w:rsid w:val="000171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171E7"/>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3762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2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B3"/>
    <w:rPr>
      <w:sz w:val="18"/>
      <w:szCs w:val="18"/>
    </w:rPr>
  </w:style>
  <w:style w:type="paragraph" w:styleId="Heading1">
    <w:name w:val="heading 1"/>
    <w:aliases w:val="CAN Heading"/>
    <w:basedOn w:val="Normal"/>
    <w:next w:val="Normal"/>
    <w:link w:val="Heading1Char"/>
    <w:uiPriority w:val="9"/>
    <w:qFormat/>
    <w:rsid w:val="004253E9"/>
    <w:pPr>
      <w:keepNext/>
      <w:keepLines/>
      <w:spacing w:before="480"/>
      <w:jc w:val="center"/>
      <w:outlineLvl w:val="0"/>
    </w:pPr>
    <w:rPr>
      <w:rFonts w:eastAsiaTheme="majorEastAsia" w:cstheme="majorBidi"/>
      <w:b/>
      <w:bCs/>
      <w:color w:val="008000"/>
      <w:sz w:val="36"/>
      <w:szCs w:val="32"/>
    </w:rPr>
  </w:style>
  <w:style w:type="paragraph" w:styleId="Heading2">
    <w:name w:val="heading 2"/>
    <w:basedOn w:val="Normal"/>
    <w:next w:val="Normal"/>
    <w:link w:val="Heading2Char"/>
    <w:uiPriority w:val="9"/>
    <w:unhideWhenUsed/>
    <w:qFormat/>
    <w:rsid w:val="00967461"/>
    <w:pPr>
      <w:keepNext/>
      <w:keepLines/>
      <w:spacing w:before="200"/>
      <w:jc w:val="center"/>
      <w:outlineLvl w:val="1"/>
    </w:pPr>
    <w:rPr>
      <w:rFonts w:eastAsiaTheme="majorEastAsia" w:cstheme="majorBidi"/>
      <w:b/>
      <w:bCs/>
      <w:color w:val="000090"/>
      <w:sz w:val="24"/>
      <w:szCs w:val="24"/>
    </w:rPr>
  </w:style>
  <w:style w:type="paragraph" w:styleId="Heading3">
    <w:name w:val="heading 3"/>
    <w:basedOn w:val="Normal"/>
    <w:next w:val="Normal"/>
    <w:link w:val="Heading3Char"/>
    <w:uiPriority w:val="9"/>
    <w:unhideWhenUsed/>
    <w:qFormat/>
    <w:rsid w:val="00967461"/>
    <w:pPr>
      <w:keepNext/>
      <w:keepLines/>
      <w:spacing w:before="200"/>
      <w:jc w:val="center"/>
      <w:outlineLvl w:val="2"/>
    </w:pPr>
    <w:rPr>
      <w:rFonts w:eastAsiaTheme="majorEastAsia" w:cstheme="majorBidi"/>
      <w:b/>
      <w:bCs/>
      <w:color w:val="660066"/>
      <w:sz w:val="24"/>
      <w:szCs w:val="24"/>
    </w:rPr>
  </w:style>
  <w:style w:type="paragraph" w:styleId="Heading4">
    <w:name w:val="heading 4"/>
    <w:basedOn w:val="Normal"/>
    <w:next w:val="Normal"/>
    <w:link w:val="Heading4Char"/>
    <w:uiPriority w:val="9"/>
    <w:unhideWhenUsed/>
    <w:qFormat/>
    <w:rsid w:val="009244F1"/>
    <w:pPr>
      <w:keepNext/>
      <w:keepLines/>
      <w:spacing w:before="200"/>
      <w:outlineLvl w:val="3"/>
    </w:pPr>
    <w:rPr>
      <w:rFonts w:eastAsiaTheme="majorEastAsia" w:cstheme="majorBidi"/>
      <w:b/>
      <w:bCs/>
      <w:iCs/>
      <w:color w:val="6600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N Heading Char"/>
    <w:basedOn w:val="DefaultParagraphFont"/>
    <w:link w:val="Heading1"/>
    <w:uiPriority w:val="9"/>
    <w:rsid w:val="004253E9"/>
    <w:rPr>
      <w:rFonts w:eastAsiaTheme="majorEastAsia" w:cstheme="majorBidi"/>
      <w:b/>
      <w:bCs/>
      <w:color w:val="008000"/>
      <w:sz w:val="36"/>
      <w:szCs w:val="32"/>
    </w:rPr>
  </w:style>
  <w:style w:type="character" w:customStyle="1" w:styleId="Heading2Char">
    <w:name w:val="Heading 2 Char"/>
    <w:basedOn w:val="DefaultParagraphFont"/>
    <w:link w:val="Heading2"/>
    <w:uiPriority w:val="9"/>
    <w:rsid w:val="00967461"/>
    <w:rPr>
      <w:rFonts w:eastAsiaTheme="majorEastAsia" w:cstheme="majorBidi"/>
      <w:b/>
      <w:bCs/>
      <w:color w:val="000090"/>
    </w:rPr>
  </w:style>
  <w:style w:type="paragraph" w:styleId="ListParagraph">
    <w:name w:val="List Paragraph"/>
    <w:aliases w:val="Heading three"/>
    <w:basedOn w:val="Normal"/>
    <w:uiPriority w:val="34"/>
    <w:qFormat/>
    <w:rsid w:val="0037792B"/>
    <w:pPr>
      <w:ind w:left="720"/>
      <w:contextualSpacing/>
    </w:pPr>
  </w:style>
  <w:style w:type="paragraph" w:styleId="NoSpacing">
    <w:name w:val="No Spacing"/>
    <w:uiPriority w:val="1"/>
    <w:qFormat/>
    <w:rsid w:val="00FE27E1"/>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87384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67461"/>
    <w:rPr>
      <w:rFonts w:eastAsiaTheme="majorEastAsia" w:cstheme="majorBidi"/>
      <w:b/>
      <w:bCs/>
      <w:color w:val="660066"/>
    </w:rPr>
  </w:style>
  <w:style w:type="paragraph" w:styleId="Footer">
    <w:name w:val="footer"/>
    <w:basedOn w:val="Normal"/>
    <w:link w:val="FooterChar"/>
    <w:uiPriority w:val="99"/>
    <w:unhideWhenUsed/>
    <w:rsid w:val="00D973CE"/>
    <w:pPr>
      <w:tabs>
        <w:tab w:val="center" w:pos="4320"/>
        <w:tab w:val="right" w:pos="8640"/>
      </w:tabs>
    </w:pPr>
  </w:style>
  <w:style w:type="character" w:customStyle="1" w:styleId="FooterChar">
    <w:name w:val="Footer Char"/>
    <w:basedOn w:val="DefaultParagraphFont"/>
    <w:link w:val="Footer"/>
    <w:uiPriority w:val="99"/>
    <w:rsid w:val="00D973CE"/>
  </w:style>
  <w:style w:type="character" w:styleId="PageNumber">
    <w:name w:val="page number"/>
    <w:basedOn w:val="DefaultParagraphFont"/>
    <w:uiPriority w:val="99"/>
    <w:semiHidden/>
    <w:unhideWhenUsed/>
    <w:rsid w:val="00D973CE"/>
  </w:style>
  <w:style w:type="character" w:customStyle="1" w:styleId="Heading4Char">
    <w:name w:val="Heading 4 Char"/>
    <w:basedOn w:val="DefaultParagraphFont"/>
    <w:link w:val="Heading4"/>
    <w:uiPriority w:val="9"/>
    <w:rsid w:val="009244F1"/>
    <w:rPr>
      <w:rFonts w:eastAsiaTheme="majorEastAsia" w:cstheme="majorBidi"/>
      <w:b/>
      <w:bCs/>
      <w:iCs/>
      <w:color w:val="660066"/>
      <w:sz w:val="22"/>
    </w:rPr>
  </w:style>
  <w:style w:type="character" w:customStyle="1" w:styleId="apple-converted-space">
    <w:name w:val="apple-converted-space"/>
    <w:basedOn w:val="DefaultParagraphFont"/>
    <w:rsid w:val="00FE3DEE"/>
  </w:style>
  <w:style w:type="character" w:styleId="Hyperlink">
    <w:name w:val="Hyperlink"/>
    <w:basedOn w:val="DefaultParagraphFont"/>
    <w:uiPriority w:val="99"/>
    <w:semiHidden/>
    <w:unhideWhenUsed/>
    <w:rsid w:val="00FE3DEE"/>
    <w:rPr>
      <w:color w:val="0000FF"/>
      <w:u w:val="single"/>
    </w:rPr>
  </w:style>
  <w:style w:type="paragraph" w:styleId="TOC1">
    <w:name w:val="toc 1"/>
    <w:basedOn w:val="Normal"/>
    <w:next w:val="Normal"/>
    <w:autoRedefine/>
    <w:uiPriority w:val="39"/>
    <w:unhideWhenUsed/>
    <w:rsid w:val="00DE0006"/>
    <w:pPr>
      <w:tabs>
        <w:tab w:val="right" w:leader="dot" w:pos="9394"/>
      </w:tabs>
      <w:spacing w:before="120" w:line="360" w:lineRule="auto"/>
    </w:pPr>
    <w:rPr>
      <w:b/>
      <w:noProof/>
      <w:color w:val="660066"/>
    </w:rPr>
  </w:style>
  <w:style w:type="paragraph" w:styleId="TOC2">
    <w:name w:val="toc 2"/>
    <w:basedOn w:val="Normal"/>
    <w:next w:val="Normal"/>
    <w:autoRedefine/>
    <w:uiPriority w:val="39"/>
    <w:unhideWhenUsed/>
    <w:rsid w:val="00552C03"/>
    <w:pPr>
      <w:tabs>
        <w:tab w:val="right" w:leader="dot" w:pos="9394"/>
      </w:tabs>
      <w:spacing w:line="360" w:lineRule="auto"/>
    </w:pPr>
    <w:rPr>
      <w:b/>
      <w:noProof/>
      <w:color w:val="0000FF"/>
    </w:rPr>
  </w:style>
  <w:style w:type="paragraph" w:styleId="TOC3">
    <w:name w:val="toc 3"/>
    <w:basedOn w:val="Normal"/>
    <w:next w:val="Normal"/>
    <w:autoRedefine/>
    <w:uiPriority w:val="39"/>
    <w:unhideWhenUsed/>
    <w:rsid w:val="00982712"/>
    <w:pPr>
      <w:tabs>
        <w:tab w:val="right" w:leader="dot" w:pos="9394"/>
      </w:tabs>
      <w:spacing w:line="312" w:lineRule="auto"/>
      <w:ind w:left="482"/>
    </w:pPr>
    <w:rPr>
      <w:b/>
      <w:noProof/>
    </w:rPr>
  </w:style>
  <w:style w:type="paragraph" w:styleId="TOC4">
    <w:name w:val="toc 4"/>
    <w:basedOn w:val="Normal"/>
    <w:next w:val="Normal"/>
    <w:autoRedefine/>
    <w:uiPriority w:val="39"/>
    <w:unhideWhenUsed/>
    <w:rsid w:val="00385D9D"/>
    <w:pPr>
      <w:ind w:left="720"/>
    </w:pPr>
    <w:rPr>
      <w:b/>
      <w:color w:val="660066"/>
      <w:szCs w:val="20"/>
    </w:rPr>
  </w:style>
  <w:style w:type="paragraph" w:styleId="TOC5">
    <w:name w:val="toc 5"/>
    <w:basedOn w:val="Normal"/>
    <w:next w:val="Normal"/>
    <w:autoRedefine/>
    <w:uiPriority w:val="39"/>
    <w:unhideWhenUsed/>
    <w:rsid w:val="00103771"/>
    <w:pPr>
      <w:ind w:left="960"/>
    </w:pPr>
    <w:rPr>
      <w:rFonts w:asciiTheme="minorHAnsi" w:hAnsiTheme="minorHAnsi"/>
      <w:sz w:val="20"/>
      <w:szCs w:val="20"/>
    </w:rPr>
  </w:style>
  <w:style w:type="paragraph" w:styleId="TOC6">
    <w:name w:val="toc 6"/>
    <w:basedOn w:val="Normal"/>
    <w:next w:val="Normal"/>
    <w:autoRedefine/>
    <w:uiPriority w:val="39"/>
    <w:unhideWhenUsed/>
    <w:rsid w:val="00103771"/>
    <w:pPr>
      <w:ind w:left="1200"/>
    </w:pPr>
    <w:rPr>
      <w:rFonts w:asciiTheme="minorHAnsi" w:hAnsiTheme="minorHAnsi"/>
      <w:sz w:val="20"/>
      <w:szCs w:val="20"/>
    </w:rPr>
  </w:style>
  <w:style w:type="paragraph" w:styleId="TOC7">
    <w:name w:val="toc 7"/>
    <w:basedOn w:val="Normal"/>
    <w:next w:val="Normal"/>
    <w:autoRedefine/>
    <w:uiPriority w:val="39"/>
    <w:unhideWhenUsed/>
    <w:rsid w:val="00103771"/>
    <w:pPr>
      <w:ind w:left="1440"/>
    </w:pPr>
    <w:rPr>
      <w:rFonts w:asciiTheme="minorHAnsi" w:hAnsiTheme="minorHAnsi"/>
      <w:sz w:val="20"/>
      <w:szCs w:val="20"/>
    </w:rPr>
  </w:style>
  <w:style w:type="paragraph" w:styleId="TOC8">
    <w:name w:val="toc 8"/>
    <w:basedOn w:val="Normal"/>
    <w:next w:val="Normal"/>
    <w:autoRedefine/>
    <w:uiPriority w:val="39"/>
    <w:unhideWhenUsed/>
    <w:rsid w:val="00103771"/>
    <w:pPr>
      <w:ind w:left="1680"/>
    </w:pPr>
    <w:rPr>
      <w:rFonts w:asciiTheme="minorHAnsi" w:hAnsiTheme="minorHAnsi"/>
      <w:sz w:val="20"/>
      <w:szCs w:val="20"/>
    </w:rPr>
  </w:style>
  <w:style w:type="paragraph" w:styleId="TOC9">
    <w:name w:val="toc 9"/>
    <w:basedOn w:val="Normal"/>
    <w:next w:val="Normal"/>
    <w:autoRedefine/>
    <w:uiPriority w:val="39"/>
    <w:unhideWhenUsed/>
    <w:rsid w:val="00103771"/>
    <w:pPr>
      <w:ind w:left="1920"/>
    </w:pPr>
    <w:rPr>
      <w:rFonts w:asciiTheme="minorHAnsi" w:hAnsiTheme="minorHAnsi"/>
      <w:sz w:val="20"/>
      <w:szCs w:val="20"/>
    </w:rPr>
  </w:style>
  <w:style w:type="paragraph" w:customStyle="1" w:styleId="Regular">
    <w:name w:val="Regular"/>
    <w:basedOn w:val="Normal"/>
    <w:qFormat/>
    <w:rsid w:val="004067AF"/>
    <w:rPr>
      <w:rFonts w:asciiTheme="minorHAnsi" w:eastAsiaTheme="minorHAnsi" w:hAnsiTheme="minorHAnsi" w:cstheme="minorBidi"/>
      <w:sz w:val="22"/>
    </w:rPr>
  </w:style>
  <w:style w:type="paragraph" w:customStyle="1" w:styleId="Case">
    <w:name w:val="Case"/>
    <w:basedOn w:val="Normal"/>
    <w:qFormat/>
    <w:rsid w:val="00002E30"/>
    <w:pPr>
      <w:spacing w:before="120" w:after="120"/>
    </w:pPr>
    <w:rPr>
      <w:rFonts w:eastAsiaTheme="minorHAnsi"/>
      <w:b/>
      <w:color w:val="660066"/>
      <w:sz w:val="20"/>
      <w:szCs w:val="20"/>
      <w:lang w:val="en-CA"/>
    </w:rPr>
  </w:style>
  <w:style w:type="paragraph" w:styleId="Quote">
    <w:name w:val="Quote"/>
    <w:basedOn w:val="Normal"/>
    <w:next w:val="Normal"/>
    <w:link w:val="QuoteChar"/>
    <w:uiPriority w:val="29"/>
    <w:qFormat/>
    <w:rsid w:val="00CA2FF9"/>
    <w:pPr>
      <w:spacing w:before="200" w:after="16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CA2FF9"/>
    <w:rPr>
      <w:rFonts w:asciiTheme="minorHAnsi" w:eastAsiaTheme="minorHAnsi" w:hAnsiTheme="minorHAnsi" w:cstheme="minorBidi"/>
      <w:i/>
      <w:iCs/>
      <w:color w:val="404040" w:themeColor="text1" w:themeTint="BF"/>
    </w:rPr>
  </w:style>
  <w:style w:type="paragraph" w:customStyle="1" w:styleId="CHapter">
    <w:name w:val="CHapter"/>
    <w:basedOn w:val="Normal"/>
    <w:qFormat/>
    <w:rsid w:val="00CA2FF9"/>
    <w:pPr>
      <w:jc w:val="center"/>
    </w:pPr>
    <w:rPr>
      <w:rFonts w:asciiTheme="minorHAnsi" w:eastAsiaTheme="minorHAnsi" w:hAnsiTheme="minorHAnsi" w:cstheme="minorBidi"/>
      <w:b/>
      <w:lang w:val="en-CA"/>
    </w:rPr>
  </w:style>
  <w:style w:type="paragraph" w:customStyle="1" w:styleId="MediumHeading">
    <w:name w:val="Medium Heading"/>
    <w:basedOn w:val="Normal"/>
    <w:qFormat/>
    <w:rsid w:val="00E92D80"/>
    <w:rPr>
      <w:rFonts w:asciiTheme="minorHAnsi" w:eastAsiaTheme="minorHAnsi" w:hAnsiTheme="minorHAnsi" w:cstheme="minorBidi"/>
      <w:sz w:val="21"/>
      <w:u w:val="single"/>
    </w:rPr>
  </w:style>
  <w:style w:type="table" w:styleId="TableGrid">
    <w:name w:val="Table Grid"/>
    <w:basedOn w:val="TableNormal"/>
    <w:uiPriority w:val="39"/>
    <w:rsid w:val="00836F3D"/>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GEST">
    <w:name w:val="BIGGEST"/>
    <w:basedOn w:val="Normal"/>
    <w:qFormat/>
    <w:rsid w:val="00836F3D"/>
    <w:pPr>
      <w:jc w:val="center"/>
    </w:pPr>
    <w:rPr>
      <w:rFonts w:asciiTheme="minorHAnsi" w:eastAsiaTheme="minorHAnsi" w:hAnsiTheme="minorHAnsi" w:cstheme="minorBidi"/>
      <w:b/>
      <w:color w:val="0C31DF"/>
      <w:sz w:val="28"/>
      <w:szCs w:val="28"/>
      <w:u w:val="single"/>
      <w:lang w:val="en-CA"/>
    </w:rPr>
  </w:style>
  <w:style w:type="paragraph" w:styleId="Subtitle">
    <w:name w:val="Subtitle"/>
    <w:basedOn w:val="Normal"/>
    <w:next w:val="Normal"/>
    <w:link w:val="SubtitleChar"/>
    <w:uiPriority w:val="11"/>
    <w:qFormat/>
    <w:rsid w:val="000171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171E7"/>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3762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62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8452">
      <w:bodyDiv w:val="1"/>
      <w:marLeft w:val="0"/>
      <w:marRight w:val="0"/>
      <w:marTop w:val="0"/>
      <w:marBottom w:val="0"/>
      <w:divBdr>
        <w:top w:val="none" w:sz="0" w:space="0" w:color="auto"/>
        <w:left w:val="none" w:sz="0" w:space="0" w:color="auto"/>
        <w:bottom w:val="none" w:sz="0" w:space="0" w:color="auto"/>
        <w:right w:val="none" w:sz="0" w:space="0" w:color="auto"/>
      </w:divBdr>
    </w:div>
    <w:div w:id="204413970">
      <w:bodyDiv w:val="1"/>
      <w:marLeft w:val="0"/>
      <w:marRight w:val="0"/>
      <w:marTop w:val="0"/>
      <w:marBottom w:val="0"/>
      <w:divBdr>
        <w:top w:val="none" w:sz="0" w:space="0" w:color="auto"/>
        <w:left w:val="none" w:sz="0" w:space="0" w:color="auto"/>
        <w:bottom w:val="none" w:sz="0" w:space="0" w:color="auto"/>
        <w:right w:val="none" w:sz="0" w:space="0" w:color="auto"/>
      </w:divBdr>
    </w:div>
    <w:div w:id="279459694">
      <w:bodyDiv w:val="1"/>
      <w:marLeft w:val="0"/>
      <w:marRight w:val="0"/>
      <w:marTop w:val="0"/>
      <w:marBottom w:val="0"/>
      <w:divBdr>
        <w:top w:val="none" w:sz="0" w:space="0" w:color="auto"/>
        <w:left w:val="none" w:sz="0" w:space="0" w:color="auto"/>
        <w:bottom w:val="none" w:sz="0" w:space="0" w:color="auto"/>
        <w:right w:val="none" w:sz="0" w:space="0" w:color="auto"/>
      </w:divBdr>
    </w:div>
    <w:div w:id="372192691">
      <w:bodyDiv w:val="1"/>
      <w:marLeft w:val="0"/>
      <w:marRight w:val="0"/>
      <w:marTop w:val="0"/>
      <w:marBottom w:val="0"/>
      <w:divBdr>
        <w:top w:val="none" w:sz="0" w:space="0" w:color="auto"/>
        <w:left w:val="none" w:sz="0" w:space="0" w:color="auto"/>
        <w:bottom w:val="none" w:sz="0" w:space="0" w:color="auto"/>
        <w:right w:val="none" w:sz="0" w:space="0" w:color="auto"/>
      </w:divBdr>
    </w:div>
    <w:div w:id="432088798">
      <w:bodyDiv w:val="1"/>
      <w:marLeft w:val="0"/>
      <w:marRight w:val="0"/>
      <w:marTop w:val="0"/>
      <w:marBottom w:val="0"/>
      <w:divBdr>
        <w:top w:val="none" w:sz="0" w:space="0" w:color="auto"/>
        <w:left w:val="none" w:sz="0" w:space="0" w:color="auto"/>
        <w:bottom w:val="none" w:sz="0" w:space="0" w:color="auto"/>
        <w:right w:val="none" w:sz="0" w:space="0" w:color="auto"/>
      </w:divBdr>
    </w:div>
    <w:div w:id="562257397">
      <w:bodyDiv w:val="1"/>
      <w:marLeft w:val="0"/>
      <w:marRight w:val="0"/>
      <w:marTop w:val="0"/>
      <w:marBottom w:val="0"/>
      <w:divBdr>
        <w:top w:val="none" w:sz="0" w:space="0" w:color="auto"/>
        <w:left w:val="none" w:sz="0" w:space="0" w:color="auto"/>
        <w:bottom w:val="none" w:sz="0" w:space="0" w:color="auto"/>
        <w:right w:val="none" w:sz="0" w:space="0" w:color="auto"/>
      </w:divBdr>
    </w:div>
    <w:div w:id="592470954">
      <w:bodyDiv w:val="1"/>
      <w:marLeft w:val="0"/>
      <w:marRight w:val="0"/>
      <w:marTop w:val="0"/>
      <w:marBottom w:val="0"/>
      <w:divBdr>
        <w:top w:val="none" w:sz="0" w:space="0" w:color="auto"/>
        <w:left w:val="none" w:sz="0" w:space="0" w:color="auto"/>
        <w:bottom w:val="none" w:sz="0" w:space="0" w:color="auto"/>
        <w:right w:val="none" w:sz="0" w:space="0" w:color="auto"/>
      </w:divBdr>
    </w:div>
    <w:div w:id="631252214">
      <w:bodyDiv w:val="1"/>
      <w:marLeft w:val="0"/>
      <w:marRight w:val="0"/>
      <w:marTop w:val="0"/>
      <w:marBottom w:val="0"/>
      <w:divBdr>
        <w:top w:val="none" w:sz="0" w:space="0" w:color="auto"/>
        <w:left w:val="none" w:sz="0" w:space="0" w:color="auto"/>
        <w:bottom w:val="none" w:sz="0" w:space="0" w:color="auto"/>
        <w:right w:val="none" w:sz="0" w:space="0" w:color="auto"/>
      </w:divBdr>
    </w:div>
    <w:div w:id="808590188">
      <w:bodyDiv w:val="1"/>
      <w:marLeft w:val="0"/>
      <w:marRight w:val="0"/>
      <w:marTop w:val="0"/>
      <w:marBottom w:val="0"/>
      <w:divBdr>
        <w:top w:val="none" w:sz="0" w:space="0" w:color="auto"/>
        <w:left w:val="none" w:sz="0" w:space="0" w:color="auto"/>
        <w:bottom w:val="none" w:sz="0" w:space="0" w:color="auto"/>
        <w:right w:val="none" w:sz="0" w:space="0" w:color="auto"/>
      </w:divBdr>
    </w:div>
    <w:div w:id="889804728">
      <w:bodyDiv w:val="1"/>
      <w:marLeft w:val="0"/>
      <w:marRight w:val="0"/>
      <w:marTop w:val="0"/>
      <w:marBottom w:val="0"/>
      <w:divBdr>
        <w:top w:val="none" w:sz="0" w:space="0" w:color="auto"/>
        <w:left w:val="none" w:sz="0" w:space="0" w:color="auto"/>
        <w:bottom w:val="none" w:sz="0" w:space="0" w:color="auto"/>
        <w:right w:val="none" w:sz="0" w:space="0" w:color="auto"/>
      </w:divBdr>
    </w:div>
    <w:div w:id="1133987485">
      <w:bodyDiv w:val="1"/>
      <w:marLeft w:val="0"/>
      <w:marRight w:val="0"/>
      <w:marTop w:val="0"/>
      <w:marBottom w:val="0"/>
      <w:divBdr>
        <w:top w:val="none" w:sz="0" w:space="0" w:color="auto"/>
        <w:left w:val="none" w:sz="0" w:space="0" w:color="auto"/>
        <w:bottom w:val="none" w:sz="0" w:space="0" w:color="auto"/>
        <w:right w:val="none" w:sz="0" w:space="0" w:color="auto"/>
      </w:divBdr>
    </w:div>
    <w:div w:id="1209293834">
      <w:bodyDiv w:val="1"/>
      <w:marLeft w:val="0"/>
      <w:marRight w:val="0"/>
      <w:marTop w:val="0"/>
      <w:marBottom w:val="0"/>
      <w:divBdr>
        <w:top w:val="none" w:sz="0" w:space="0" w:color="auto"/>
        <w:left w:val="none" w:sz="0" w:space="0" w:color="auto"/>
        <w:bottom w:val="none" w:sz="0" w:space="0" w:color="auto"/>
        <w:right w:val="none" w:sz="0" w:space="0" w:color="auto"/>
      </w:divBdr>
    </w:div>
    <w:div w:id="1282540799">
      <w:bodyDiv w:val="1"/>
      <w:marLeft w:val="0"/>
      <w:marRight w:val="0"/>
      <w:marTop w:val="0"/>
      <w:marBottom w:val="0"/>
      <w:divBdr>
        <w:top w:val="none" w:sz="0" w:space="0" w:color="auto"/>
        <w:left w:val="none" w:sz="0" w:space="0" w:color="auto"/>
        <w:bottom w:val="none" w:sz="0" w:space="0" w:color="auto"/>
        <w:right w:val="none" w:sz="0" w:space="0" w:color="auto"/>
      </w:divBdr>
    </w:div>
    <w:div w:id="1416591878">
      <w:bodyDiv w:val="1"/>
      <w:marLeft w:val="0"/>
      <w:marRight w:val="0"/>
      <w:marTop w:val="0"/>
      <w:marBottom w:val="0"/>
      <w:divBdr>
        <w:top w:val="none" w:sz="0" w:space="0" w:color="auto"/>
        <w:left w:val="none" w:sz="0" w:space="0" w:color="auto"/>
        <w:bottom w:val="none" w:sz="0" w:space="0" w:color="auto"/>
        <w:right w:val="none" w:sz="0" w:space="0" w:color="auto"/>
      </w:divBdr>
    </w:div>
    <w:div w:id="1462531097">
      <w:bodyDiv w:val="1"/>
      <w:marLeft w:val="0"/>
      <w:marRight w:val="0"/>
      <w:marTop w:val="0"/>
      <w:marBottom w:val="0"/>
      <w:divBdr>
        <w:top w:val="none" w:sz="0" w:space="0" w:color="auto"/>
        <w:left w:val="none" w:sz="0" w:space="0" w:color="auto"/>
        <w:bottom w:val="none" w:sz="0" w:space="0" w:color="auto"/>
        <w:right w:val="none" w:sz="0" w:space="0" w:color="auto"/>
      </w:divBdr>
    </w:div>
    <w:div w:id="1466118551">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919093392">
      <w:bodyDiv w:val="1"/>
      <w:marLeft w:val="0"/>
      <w:marRight w:val="0"/>
      <w:marTop w:val="0"/>
      <w:marBottom w:val="0"/>
      <w:divBdr>
        <w:top w:val="none" w:sz="0" w:space="0" w:color="auto"/>
        <w:left w:val="none" w:sz="0" w:space="0" w:color="auto"/>
        <w:bottom w:val="none" w:sz="0" w:space="0" w:color="auto"/>
        <w:right w:val="none" w:sz="0" w:space="0" w:color="auto"/>
      </w:divBdr>
    </w:div>
    <w:div w:id="2069911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Interjurisdictional_immunity" TargetMode="External"/><Relationship Id="rId10" Type="http://schemas.openxmlformats.org/officeDocument/2006/relationships/hyperlink" Target="https://en.wikipedia.org/wiki/Paramountcy_(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756D-C922-E44D-B528-9457052F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39</Pages>
  <Words>18711</Words>
  <Characters>106654</Characters>
  <Application>Microsoft Macintosh Word</Application>
  <DocSecurity>0</DocSecurity>
  <Lines>888</Lines>
  <Paragraphs>250</Paragraphs>
  <ScaleCrop>false</ScaleCrop>
  <Company/>
  <LinksUpToDate>false</LinksUpToDate>
  <CharactersWithSpaces>125115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Deans</dc:creator>
  <cp:keywords/>
  <dc:description/>
  <cp:lastModifiedBy>Tracy Simpson</cp:lastModifiedBy>
  <cp:revision>979</cp:revision>
  <dcterms:created xsi:type="dcterms:W3CDTF">2016-12-08T02:48:00Z</dcterms:created>
  <dcterms:modified xsi:type="dcterms:W3CDTF">2017-04-11T04:26:00Z</dcterms:modified>
</cp:coreProperties>
</file>