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n-CA" w:eastAsia="en-US"/>
        </w:rPr>
        <w:id w:val="914366535"/>
        <w:docPartObj>
          <w:docPartGallery w:val="Table of Contents"/>
          <w:docPartUnique/>
        </w:docPartObj>
      </w:sdtPr>
      <w:sdtEndPr>
        <w:rPr>
          <w:noProof/>
        </w:rPr>
      </w:sdtEndPr>
      <w:sdtContent>
        <w:p w:rsidR="00300DF2" w:rsidRDefault="00300DF2" w:rsidP="00300DF2">
          <w:pPr>
            <w:pStyle w:val="TOCHeading"/>
            <w:jc w:val="center"/>
            <w:rPr>
              <w:rFonts w:asciiTheme="minorHAnsi" w:eastAsiaTheme="minorHAnsi" w:hAnsiTheme="minorHAnsi" w:cstheme="minorBidi"/>
              <w:b w:val="0"/>
              <w:bCs w:val="0"/>
              <w:color w:val="auto"/>
              <w:sz w:val="22"/>
              <w:szCs w:val="22"/>
              <w:lang w:val="en-CA" w:eastAsia="en-US"/>
            </w:rPr>
          </w:pPr>
          <w:r w:rsidRPr="00300DF2">
            <w:rPr>
              <w:rFonts w:asciiTheme="minorHAnsi" w:eastAsiaTheme="minorHAnsi" w:hAnsiTheme="minorHAnsi" w:cstheme="minorBidi"/>
              <w:bCs w:val="0"/>
              <w:color w:val="auto"/>
              <w:sz w:val="40"/>
              <w:szCs w:val="22"/>
              <w:u w:val="single"/>
              <w:lang w:val="en-CA" w:eastAsia="en-U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Conflicts: Fall 2012</w:t>
          </w:r>
        </w:p>
        <w:p w:rsidR="009447CC" w:rsidRDefault="009447CC">
          <w:pPr>
            <w:pStyle w:val="TOCHeading"/>
          </w:pPr>
          <w:r>
            <w:t>Table of Contents</w:t>
          </w:r>
        </w:p>
        <w:p w:rsidR="00D03B1F" w:rsidRDefault="009447CC">
          <w:pPr>
            <w:pStyle w:val="TOC1"/>
            <w:tabs>
              <w:tab w:val="left" w:pos="440"/>
              <w:tab w:val="right" w:leader="dot" w:pos="11096"/>
            </w:tabs>
            <w:rPr>
              <w:rFonts w:eastAsiaTheme="minorEastAsia"/>
              <w:noProof/>
              <w:lang w:eastAsia="en-CA"/>
            </w:rPr>
          </w:pPr>
          <w:r>
            <w:fldChar w:fldCharType="begin"/>
          </w:r>
          <w:r>
            <w:instrText xml:space="preserve"> TOC \o "1-3" \h \z \u </w:instrText>
          </w:r>
          <w:r>
            <w:fldChar w:fldCharType="separate"/>
          </w:r>
          <w:hyperlink w:anchor="_Toc342228201" w:history="1">
            <w:r w:rsidR="00D03B1F" w:rsidRPr="00821F79">
              <w:rPr>
                <w:rStyle w:val="Hyperlink"/>
                <w:noProof/>
              </w:rPr>
              <w:t>A.</w:t>
            </w:r>
            <w:r w:rsidR="00D03B1F">
              <w:rPr>
                <w:rFonts w:eastAsiaTheme="minorEastAsia"/>
                <w:noProof/>
                <w:lang w:eastAsia="en-CA"/>
              </w:rPr>
              <w:tab/>
            </w:r>
            <w:r w:rsidR="00D03B1F" w:rsidRPr="00821F79">
              <w:rPr>
                <w:rStyle w:val="Hyperlink"/>
                <w:noProof/>
              </w:rPr>
              <w:t>General Considerations</w:t>
            </w:r>
            <w:r w:rsidR="00D03B1F">
              <w:rPr>
                <w:noProof/>
                <w:webHidden/>
              </w:rPr>
              <w:tab/>
            </w:r>
            <w:r w:rsidR="00D03B1F">
              <w:rPr>
                <w:noProof/>
                <w:webHidden/>
              </w:rPr>
              <w:fldChar w:fldCharType="begin"/>
            </w:r>
            <w:r w:rsidR="00D03B1F">
              <w:rPr>
                <w:noProof/>
                <w:webHidden/>
              </w:rPr>
              <w:instrText xml:space="preserve"> PAGEREF _Toc342228201 \h </w:instrText>
            </w:r>
            <w:r w:rsidR="00D03B1F">
              <w:rPr>
                <w:noProof/>
                <w:webHidden/>
              </w:rPr>
            </w:r>
            <w:r w:rsidR="00D03B1F">
              <w:rPr>
                <w:noProof/>
                <w:webHidden/>
              </w:rPr>
              <w:fldChar w:fldCharType="separate"/>
            </w:r>
            <w:r w:rsidR="00D03B1F">
              <w:rPr>
                <w:noProof/>
                <w:webHidden/>
              </w:rPr>
              <w:t>2</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02" w:history="1">
            <w:r w:rsidR="00D03B1F" w:rsidRPr="00821F79">
              <w:rPr>
                <w:rStyle w:val="Hyperlink"/>
                <w:b/>
                <w:noProof/>
              </w:rPr>
              <w:t>1.</w:t>
            </w:r>
            <w:r w:rsidR="00D03B1F">
              <w:rPr>
                <w:rFonts w:eastAsiaTheme="minorEastAsia"/>
                <w:noProof/>
                <w:lang w:eastAsia="en-CA"/>
              </w:rPr>
              <w:tab/>
            </w:r>
            <w:r w:rsidR="00D03B1F" w:rsidRPr="00821F79">
              <w:rPr>
                <w:rStyle w:val="Hyperlink"/>
                <w:b/>
                <w:noProof/>
              </w:rPr>
              <w:t>Substance vs. Procedure: Characterization</w:t>
            </w:r>
            <w:r w:rsidR="00D03B1F">
              <w:rPr>
                <w:noProof/>
                <w:webHidden/>
              </w:rPr>
              <w:tab/>
            </w:r>
            <w:r w:rsidR="00D03B1F">
              <w:rPr>
                <w:noProof/>
                <w:webHidden/>
              </w:rPr>
              <w:fldChar w:fldCharType="begin"/>
            </w:r>
            <w:r w:rsidR="00D03B1F">
              <w:rPr>
                <w:noProof/>
                <w:webHidden/>
              </w:rPr>
              <w:instrText xml:space="preserve"> PAGEREF _Toc342228202 \h </w:instrText>
            </w:r>
            <w:r w:rsidR="00D03B1F">
              <w:rPr>
                <w:noProof/>
                <w:webHidden/>
              </w:rPr>
            </w:r>
            <w:r w:rsidR="00D03B1F">
              <w:rPr>
                <w:noProof/>
                <w:webHidden/>
              </w:rPr>
              <w:fldChar w:fldCharType="separate"/>
            </w:r>
            <w:r w:rsidR="00D03B1F">
              <w:rPr>
                <w:noProof/>
                <w:webHidden/>
              </w:rPr>
              <w:t>2</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03" w:history="1">
            <w:r w:rsidR="00D03B1F" w:rsidRPr="00821F79">
              <w:rPr>
                <w:rStyle w:val="Hyperlink"/>
                <w:b/>
                <w:noProof/>
              </w:rPr>
              <w:t>2.</w:t>
            </w:r>
            <w:r w:rsidR="00D03B1F">
              <w:rPr>
                <w:rFonts w:eastAsiaTheme="minorEastAsia"/>
                <w:noProof/>
                <w:lang w:eastAsia="en-CA"/>
              </w:rPr>
              <w:tab/>
            </w:r>
            <w:r w:rsidR="00D03B1F" w:rsidRPr="00821F79">
              <w:rPr>
                <w:rStyle w:val="Hyperlink"/>
                <w:b/>
                <w:noProof/>
              </w:rPr>
              <w:t>Exclusionary Rules to Choice of Law and R&amp;E rules</w:t>
            </w:r>
            <w:r w:rsidR="00D03B1F">
              <w:rPr>
                <w:noProof/>
                <w:webHidden/>
              </w:rPr>
              <w:tab/>
            </w:r>
            <w:r w:rsidR="00D03B1F">
              <w:rPr>
                <w:noProof/>
                <w:webHidden/>
              </w:rPr>
              <w:fldChar w:fldCharType="begin"/>
            </w:r>
            <w:r w:rsidR="00D03B1F">
              <w:rPr>
                <w:noProof/>
                <w:webHidden/>
              </w:rPr>
              <w:instrText xml:space="preserve"> PAGEREF _Toc342228203 \h </w:instrText>
            </w:r>
            <w:r w:rsidR="00D03B1F">
              <w:rPr>
                <w:noProof/>
                <w:webHidden/>
              </w:rPr>
            </w:r>
            <w:r w:rsidR="00D03B1F">
              <w:rPr>
                <w:noProof/>
                <w:webHidden/>
              </w:rPr>
              <w:fldChar w:fldCharType="separate"/>
            </w:r>
            <w:r w:rsidR="00D03B1F">
              <w:rPr>
                <w:noProof/>
                <w:webHidden/>
              </w:rPr>
              <w:t>2</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04" w:history="1">
            <w:r w:rsidR="00D03B1F" w:rsidRPr="00821F79">
              <w:rPr>
                <w:rStyle w:val="Hyperlink"/>
                <w:b/>
                <w:noProof/>
              </w:rPr>
              <w:t>3.</w:t>
            </w:r>
            <w:r w:rsidR="00D03B1F">
              <w:rPr>
                <w:rFonts w:eastAsiaTheme="minorEastAsia"/>
                <w:noProof/>
                <w:lang w:eastAsia="en-CA"/>
              </w:rPr>
              <w:tab/>
            </w:r>
            <w:r w:rsidR="00D03B1F" w:rsidRPr="00821F79">
              <w:rPr>
                <w:rStyle w:val="Hyperlink"/>
                <w:b/>
                <w:noProof/>
              </w:rPr>
              <w:t>Domicile and Residence</w:t>
            </w:r>
            <w:r w:rsidR="00D03B1F">
              <w:rPr>
                <w:noProof/>
                <w:webHidden/>
              </w:rPr>
              <w:tab/>
            </w:r>
            <w:r w:rsidR="00D03B1F">
              <w:rPr>
                <w:noProof/>
                <w:webHidden/>
              </w:rPr>
              <w:fldChar w:fldCharType="begin"/>
            </w:r>
            <w:r w:rsidR="00D03B1F">
              <w:rPr>
                <w:noProof/>
                <w:webHidden/>
              </w:rPr>
              <w:instrText xml:space="preserve"> PAGEREF _Toc342228204 \h </w:instrText>
            </w:r>
            <w:r w:rsidR="00D03B1F">
              <w:rPr>
                <w:noProof/>
                <w:webHidden/>
              </w:rPr>
            </w:r>
            <w:r w:rsidR="00D03B1F">
              <w:rPr>
                <w:noProof/>
                <w:webHidden/>
              </w:rPr>
              <w:fldChar w:fldCharType="separate"/>
            </w:r>
            <w:r w:rsidR="00D03B1F">
              <w:rPr>
                <w:noProof/>
                <w:webHidden/>
              </w:rPr>
              <w:t>3</w:t>
            </w:r>
            <w:r w:rsidR="00D03B1F">
              <w:rPr>
                <w:noProof/>
                <w:webHidden/>
              </w:rPr>
              <w:fldChar w:fldCharType="end"/>
            </w:r>
          </w:hyperlink>
        </w:p>
        <w:p w:rsidR="00D03B1F" w:rsidRDefault="00DE4023">
          <w:pPr>
            <w:pStyle w:val="TOC1"/>
            <w:tabs>
              <w:tab w:val="left" w:pos="440"/>
              <w:tab w:val="right" w:leader="dot" w:pos="11096"/>
            </w:tabs>
            <w:rPr>
              <w:rFonts w:eastAsiaTheme="minorEastAsia"/>
              <w:noProof/>
              <w:lang w:eastAsia="en-CA"/>
            </w:rPr>
          </w:pPr>
          <w:hyperlink w:anchor="_Toc342228205" w:history="1">
            <w:r w:rsidR="00D03B1F" w:rsidRPr="00821F79">
              <w:rPr>
                <w:rStyle w:val="Hyperlink"/>
                <w:noProof/>
              </w:rPr>
              <w:t>B.</w:t>
            </w:r>
            <w:r w:rsidR="00D03B1F">
              <w:rPr>
                <w:rFonts w:eastAsiaTheme="minorEastAsia"/>
                <w:noProof/>
                <w:lang w:eastAsia="en-CA"/>
              </w:rPr>
              <w:tab/>
            </w:r>
            <w:r w:rsidR="00D03B1F" w:rsidRPr="00821F79">
              <w:rPr>
                <w:rStyle w:val="Hyperlink"/>
                <w:noProof/>
              </w:rPr>
              <w:t>Jurisdiction in Personam</w:t>
            </w:r>
            <w:r w:rsidR="00D03B1F">
              <w:rPr>
                <w:noProof/>
                <w:webHidden/>
              </w:rPr>
              <w:tab/>
            </w:r>
            <w:r w:rsidR="00D03B1F">
              <w:rPr>
                <w:noProof/>
                <w:webHidden/>
              </w:rPr>
              <w:fldChar w:fldCharType="begin"/>
            </w:r>
            <w:r w:rsidR="00D03B1F">
              <w:rPr>
                <w:noProof/>
                <w:webHidden/>
              </w:rPr>
              <w:instrText xml:space="preserve"> PAGEREF _Toc342228205 \h </w:instrText>
            </w:r>
            <w:r w:rsidR="00D03B1F">
              <w:rPr>
                <w:noProof/>
                <w:webHidden/>
              </w:rPr>
            </w:r>
            <w:r w:rsidR="00D03B1F">
              <w:rPr>
                <w:noProof/>
                <w:webHidden/>
              </w:rPr>
              <w:fldChar w:fldCharType="separate"/>
            </w:r>
            <w:r w:rsidR="00D03B1F">
              <w:rPr>
                <w:noProof/>
                <w:webHidden/>
              </w:rPr>
              <w:t>3</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06" w:history="1">
            <w:r w:rsidR="00D03B1F" w:rsidRPr="00821F79">
              <w:rPr>
                <w:rStyle w:val="Hyperlink"/>
                <w:b/>
                <w:noProof/>
              </w:rPr>
              <w:t>1.</w:t>
            </w:r>
            <w:r w:rsidR="00D03B1F">
              <w:rPr>
                <w:rFonts w:eastAsiaTheme="minorEastAsia"/>
                <w:noProof/>
                <w:lang w:eastAsia="en-CA"/>
              </w:rPr>
              <w:tab/>
            </w:r>
            <w:r w:rsidR="00D03B1F" w:rsidRPr="00821F79">
              <w:rPr>
                <w:rStyle w:val="Hyperlink"/>
                <w:b/>
                <w:noProof/>
              </w:rPr>
              <w:t>Jurisdiction Simpliciter [a.k.a. Territorial Competence]</w:t>
            </w:r>
            <w:r w:rsidR="00D03B1F">
              <w:rPr>
                <w:noProof/>
                <w:webHidden/>
              </w:rPr>
              <w:tab/>
            </w:r>
            <w:r w:rsidR="00D03B1F">
              <w:rPr>
                <w:noProof/>
                <w:webHidden/>
              </w:rPr>
              <w:fldChar w:fldCharType="begin"/>
            </w:r>
            <w:r w:rsidR="00D03B1F">
              <w:rPr>
                <w:noProof/>
                <w:webHidden/>
              </w:rPr>
              <w:instrText xml:space="preserve"> PAGEREF _Toc342228206 \h </w:instrText>
            </w:r>
            <w:r w:rsidR="00D03B1F">
              <w:rPr>
                <w:noProof/>
                <w:webHidden/>
              </w:rPr>
            </w:r>
            <w:r w:rsidR="00D03B1F">
              <w:rPr>
                <w:noProof/>
                <w:webHidden/>
              </w:rPr>
              <w:fldChar w:fldCharType="separate"/>
            </w:r>
            <w:r w:rsidR="00D03B1F">
              <w:rPr>
                <w:noProof/>
                <w:webHidden/>
              </w:rPr>
              <w:t>3</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07" w:history="1">
            <w:r w:rsidR="00D03B1F" w:rsidRPr="00821F79">
              <w:rPr>
                <w:rStyle w:val="Hyperlink"/>
                <w:b/>
                <w:noProof/>
              </w:rPr>
              <w:t>2.</w:t>
            </w:r>
            <w:r w:rsidR="00D03B1F">
              <w:rPr>
                <w:rFonts w:eastAsiaTheme="minorEastAsia"/>
                <w:noProof/>
                <w:lang w:eastAsia="en-CA"/>
              </w:rPr>
              <w:tab/>
            </w:r>
            <w:r w:rsidR="00D03B1F" w:rsidRPr="00821F79">
              <w:rPr>
                <w:rStyle w:val="Hyperlink"/>
                <w:b/>
                <w:noProof/>
              </w:rPr>
              <w:t>FNC Discretion: Stays and Anti-Suit Injunctions</w:t>
            </w:r>
            <w:r w:rsidR="00D03B1F">
              <w:rPr>
                <w:noProof/>
                <w:webHidden/>
              </w:rPr>
              <w:tab/>
            </w:r>
            <w:r w:rsidR="00D03B1F">
              <w:rPr>
                <w:noProof/>
                <w:webHidden/>
              </w:rPr>
              <w:fldChar w:fldCharType="begin"/>
            </w:r>
            <w:r w:rsidR="00D03B1F">
              <w:rPr>
                <w:noProof/>
                <w:webHidden/>
              </w:rPr>
              <w:instrText xml:space="preserve"> PAGEREF _Toc342228207 \h </w:instrText>
            </w:r>
            <w:r w:rsidR="00D03B1F">
              <w:rPr>
                <w:noProof/>
                <w:webHidden/>
              </w:rPr>
            </w:r>
            <w:r w:rsidR="00D03B1F">
              <w:rPr>
                <w:noProof/>
                <w:webHidden/>
              </w:rPr>
              <w:fldChar w:fldCharType="separate"/>
            </w:r>
            <w:r w:rsidR="00D03B1F">
              <w:rPr>
                <w:noProof/>
                <w:webHidden/>
              </w:rPr>
              <w:t>4</w:t>
            </w:r>
            <w:r w:rsidR="00D03B1F">
              <w:rPr>
                <w:noProof/>
                <w:webHidden/>
              </w:rPr>
              <w:fldChar w:fldCharType="end"/>
            </w:r>
          </w:hyperlink>
        </w:p>
        <w:p w:rsidR="00D03B1F" w:rsidRDefault="00DE4023">
          <w:pPr>
            <w:pStyle w:val="TOC1"/>
            <w:tabs>
              <w:tab w:val="left" w:pos="440"/>
              <w:tab w:val="right" w:leader="dot" w:pos="11096"/>
            </w:tabs>
            <w:rPr>
              <w:rFonts w:eastAsiaTheme="minorEastAsia"/>
              <w:noProof/>
              <w:lang w:eastAsia="en-CA"/>
            </w:rPr>
          </w:pPr>
          <w:hyperlink w:anchor="_Toc342228208" w:history="1">
            <w:r w:rsidR="00D03B1F" w:rsidRPr="00821F79">
              <w:rPr>
                <w:rStyle w:val="Hyperlink"/>
                <w:noProof/>
              </w:rPr>
              <w:t>C.</w:t>
            </w:r>
            <w:r w:rsidR="00D03B1F">
              <w:rPr>
                <w:rFonts w:eastAsiaTheme="minorEastAsia"/>
                <w:noProof/>
                <w:lang w:eastAsia="en-CA"/>
              </w:rPr>
              <w:tab/>
            </w:r>
            <w:r w:rsidR="00D03B1F" w:rsidRPr="00821F79">
              <w:rPr>
                <w:rStyle w:val="Hyperlink"/>
                <w:noProof/>
              </w:rPr>
              <w:t>Jurisdiction over Class Actions</w:t>
            </w:r>
            <w:r w:rsidR="00D03B1F">
              <w:rPr>
                <w:noProof/>
                <w:webHidden/>
              </w:rPr>
              <w:tab/>
            </w:r>
            <w:r w:rsidR="00D03B1F">
              <w:rPr>
                <w:noProof/>
                <w:webHidden/>
              </w:rPr>
              <w:fldChar w:fldCharType="begin"/>
            </w:r>
            <w:r w:rsidR="00D03B1F">
              <w:rPr>
                <w:noProof/>
                <w:webHidden/>
              </w:rPr>
              <w:instrText xml:space="preserve"> PAGEREF _Toc342228208 \h </w:instrText>
            </w:r>
            <w:r w:rsidR="00D03B1F">
              <w:rPr>
                <w:noProof/>
                <w:webHidden/>
              </w:rPr>
            </w:r>
            <w:r w:rsidR="00D03B1F">
              <w:rPr>
                <w:noProof/>
                <w:webHidden/>
              </w:rPr>
              <w:fldChar w:fldCharType="separate"/>
            </w:r>
            <w:r w:rsidR="00D03B1F">
              <w:rPr>
                <w:noProof/>
                <w:webHidden/>
              </w:rPr>
              <w:t>5</w:t>
            </w:r>
            <w:r w:rsidR="00D03B1F">
              <w:rPr>
                <w:noProof/>
                <w:webHidden/>
              </w:rPr>
              <w:fldChar w:fldCharType="end"/>
            </w:r>
          </w:hyperlink>
        </w:p>
        <w:p w:rsidR="00D03B1F" w:rsidRDefault="00DE4023">
          <w:pPr>
            <w:pStyle w:val="TOC1"/>
            <w:tabs>
              <w:tab w:val="left" w:pos="440"/>
              <w:tab w:val="right" w:leader="dot" w:pos="11096"/>
            </w:tabs>
            <w:rPr>
              <w:rFonts w:eastAsiaTheme="minorEastAsia"/>
              <w:noProof/>
              <w:lang w:eastAsia="en-CA"/>
            </w:rPr>
          </w:pPr>
          <w:hyperlink w:anchor="_Toc342228209" w:history="1">
            <w:r w:rsidR="00D03B1F" w:rsidRPr="00821F79">
              <w:rPr>
                <w:rStyle w:val="Hyperlink"/>
                <w:noProof/>
              </w:rPr>
              <w:t>D.</w:t>
            </w:r>
            <w:r w:rsidR="00D03B1F">
              <w:rPr>
                <w:rFonts w:eastAsiaTheme="minorEastAsia"/>
                <w:noProof/>
                <w:lang w:eastAsia="en-CA"/>
              </w:rPr>
              <w:tab/>
            </w:r>
            <w:r w:rsidR="00D03B1F" w:rsidRPr="00821F79">
              <w:rPr>
                <w:rStyle w:val="Hyperlink"/>
                <w:noProof/>
              </w:rPr>
              <w:t>Recognition and Enforcement: in Personam Judgments</w:t>
            </w:r>
            <w:r w:rsidR="00D03B1F">
              <w:rPr>
                <w:noProof/>
                <w:webHidden/>
              </w:rPr>
              <w:tab/>
            </w:r>
            <w:r w:rsidR="00D03B1F">
              <w:rPr>
                <w:noProof/>
                <w:webHidden/>
              </w:rPr>
              <w:fldChar w:fldCharType="begin"/>
            </w:r>
            <w:r w:rsidR="00D03B1F">
              <w:rPr>
                <w:noProof/>
                <w:webHidden/>
              </w:rPr>
              <w:instrText xml:space="preserve"> PAGEREF _Toc342228209 \h </w:instrText>
            </w:r>
            <w:r w:rsidR="00D03B1F">
              <w:rPr>
                <w:noProof/>
                <w:webHidden/>
              </w:rPr>
            </w:r>
            <w:r w:rsidR="00D03B1F">
              <w:rPr>
                <w:noProof/>
                <w:webHidden/>
              </w:rPr>
              <w:fldChar w:fldCharType="separate"/>
            </w:r>
            <w:r w:rsidR="00D03B1F">
              <w:rPr>
                <w:noProof/>
                <w:webHidden/>
              </w:rPr>
              <w:t>5</w:t>
            </w:r>
            <w:r w:rsidR="00D03B1F">
              <w:rPr>
                <w:noProof/>
                <w:webHidden/>
              </w:rPr>
              <w:fldChar w:fldCharType="end"/>
            </w:r>
          </w:hyperlink>
        </w:p>
        <w:p w:rsidR="00D03B1F" w:rsidRDefault="00DE4023">
          <w:pPr>
            <w:pStyle w:val="TOC1"/>
            <w:tabs>
              <w:tab w:val="right" w:leader="dot" w:pos="11096"/>
            </w:tabs>
            <w:rPr>
              <w:rFonts w:eastAsiaTheme="minorEastAsia"/>
              <w:noProof/>
              <w:lang w:eastAsia="en-CA"/>
            </w:rPr>
          </w:pPr>
          <w:hyperlink w:anchor="_Toc342228210" w:history="1">
            <w:r w:rsidR="00D03B1F" w:rsidRPr="00821F79">
              <w:rPr>
                <w:rStyle w:val="Hyperlink"/>
                <w:noProof/>
              </w:rPr>
              <w:t>E.  In Rem Actions</w:t>
            </w:r>
            <w:r w:rsidR="00D03B1F">
              <w:rPr>
                <w:noProof/>
                <w:webHidden/>
              </w:rPr>
              <w:tab/>
            </w:r>
            <w:r w:rsidR="00D03B1F">
              <w:rPr>
                <w:noProof/>
                <w:webHidden/>
              </w:rPr>
              <w:fldChar w:fldCharType="begin"/>
            </w:r>
            <w:r w:rsidR="00D03B1F">
              <w:rPr>
                <w:noProof/>
                <w:webHidden/>
              </w:rPr>
              <w:instrText xml:space="preserve"> PAGEREF _Toc342228210 \h </w:instrText>
            </w:r>
            <w:r w:rsidR="00D03B1F">
              <w:rPr>
                <w:noProof/>
                <w:webHidden/>
              </w:rPr>
            </w:r>
            <w:r w:rsidR="00D03B1F">
              <w:rPr>
                <w:noProof/>
                <w:webHidden/>
              </w:rPr>
              <w:fldChar w:fldCharType="separate"/>
            </w:r>
            <w:r w:rsidR="00D03B1F">
              <w:rPr>
                <w:noProof/>
                <w:webHidden/>
              </w:rPr>
              <w:t>7</w:t>
            </w:r>
            <w:r w:rsidR="00D03B1F">
              <w:rPr>
                <w:noProof/>
                <w:webHidden/>
              </w:rPr>
              <w:fldChar w:fldCharType="end"/>
            </w:r>
          </w:hyperlink>
        </w:p>
        <w:p w:rsidR="00D03B1F" w:rsidRDefault="00DE4023">
          <w:pPr>
            <w:pStyle w:val="TOC1"/>
            <w:tabs>
              <w:tab w:val="right" w:leader="dot" w:pos="11096"/>
            </w:tabs>
            <w:rPr>
              <w:rFonts w:eastAsiaTheme="minorEastAsia"/>
              <w:noProof/>
              <w:lang w:eastAsia="en-CA"/>
            </w:rPr>
          </w:pPr>
          <w:hyperlink w:anchor="_Toc342228211" w:history="1">
            <w:r w:rsidR="00D03B1F" w:rsidRPr="00821F79">
              <w:rPr>
                <w:rStyle w:val="Hyperlink"/>
                <w:noProof/>
              </w:rPr>
              <w:t>F. Choice of Law</w:t>
            </w:r>
            <w:r w:rsidR="00D03B1F">
              <w:rPr>
                <w:noProof/>
                <w:webHidden/>
              </w:rPr>
              <w:tab/>
            </w:r>
            <w:r w:rsidR="00D03B1F">
              <w:rPr>
                <w:noProof/>
                <w:webHidden/>
              </w:rPr>
              <w:fldChar w:fldCharType="begin"/>
            </w:r>
            <w:r w:rsidR="00D03B1F">
              <w:rPr>
                <w:noProof/>
                <w:webHidden/>
              </w:rPr>
              <w:instrText xml:space="preserve"> PAGEREF _Toc342228211 \h </w:instrText>
            </w:r>
            <w:r w:rsidR="00D03B1F">
              <w:rPr>
                <w:noProof/>
                <w:webHidden/>
              </w:rPr>
            </w:r>
            <w:r w:rsidR="00D03B1F">
              <w:rPr>
                <w:noProof/>
                <w:webHidden/>
              </w:rPr>
              <w:fldChar w:fldCharType="separate"/>
            </w:r>
            <w:r w:rsidR="00D03B1F">
              <w:rPr>
                <w:noProof/>
                <w:webHidden/>
              </w:rPr>
              <w:t>8</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12" w:history="1">
            <w:r w:rsidR="00D03B1F" w:rsidRPr="00821F79">
              <w:rPr>
                <w:rStyle w:val="Hyperlink"/>
                <w:b/>
                <w:noProof/>
              </w:rPr>
              <w:t>1.</w:t>
            </w:r>
            <w:r w:rsidR="00D03B1F">
              <w:rPr>
                <w:rFonts w:eastAsiaTheme="minorEastAsia"/>
                <w:noProof/>
                <w:lang w:eastAsia="en-CA"/>
              </w:rPr>
              <w:tab/>
            </w:r>
            <w:r w:rsidR="00D03B1F" w:rsidRPr="00821F79">
              <w:rPr>
                <w:rStyle w:val="Hyperlink"/>
                <w:b/>
                <w:noProof/>
              </w:rPr>
              <w:t>Renvoi</w:t>
            </w:r>
            <w:r w:rsidR="00D03B1F">
              <w:rPr>
                <w:noProof/>
                <w:webHidden/>
              </w:rPr>
              <w:tab/>
            </w:r>
            <w:r w:rsidR="00D03B1F">
              <w:rPr>
                <w:noProof/>
                <w:webHidden/>
              </w:rPr>
              <w:fldChar w:fldCharType="begin"/>
            </w:r>
            <w:r w:rsidR="00D03B1F">
              <w:rPr>
                <w:noProof/>
                <w:webHidden/>
              </w:rPr>
              <w:instrText xml:space="preserve"> PAGEREF _Toc342228212 \h </w:instrText>
            </w:r>
            <w:r w:rsidR="00D03B1F">
              <w:rPr>
                <w:noProof/>
                <w:webHidden/>
              </w:rPr>
            </w:r>
            <w:r w:rsidR="00D03B1F">
              <w:rPr>
                <w:noProof/>
                <w:webHidden/>
              </w:rPr>
              <w:fldChar w:fldCharType="separate"/>
            </w:r>
            <w:r w:rsidR="00D03B1F">
              <w:rPr>
                <w:noProof/>
                <w:webHidden/>
              </w:rPr>
              <w:t>8</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13" w:history="1">
            <w:r w:rsidR="00D03B1F" w:rsidRPr="00821F79">
              <w:rPr>
                <w:rStyle w:val="Hyperlink"/>
                <w:b/>
                <w:noProof/>
              </w:rPr>
              <w:t>2.</w:t>
            </w:r>
            <w:r w:rsidR="00D03B1F">
              <w:rPr>
                <w:rFonts w:eastAsiaTheme="minorEastAsia"/>
                <w:noProof/>
                <w:lang w:eastAsia="en-CA"/>
              </w:rPr>
              <w:tab/>
            </w:r>
            <w:r w:rsidR="00D03B1F" w:rsidRPr="00821F79">
              <w:rPr>
                <w:rStyle w:val="Hyperlink"/>
                <w:b/>
                <w:noProof/>
              </w:rPr>
              <w:t>The Incidental Question</w:t>
            </w:r>
            <w:r w:rsidR="00D03B1F">
              <w:rPr>
                <w:noProof/>
                <w:webHidden/>
              </w:rPr>
              <w:tab/>
            </w:r>
            <w:r w:rsidR="00D03B1F">
              <w:rPr>
                <w:noProof/>
                <w:webHidden/>
              </w:rPr>
              <w:fldChar w:fldCharType="begin"/>
            </w:r>
            <w:r w:rsidR="00D03B1F">
              <w:rPr>
                <w:noProof/>
                <w:webHidden/>
              </w:rPr>
              <w:instrText xml:space="preserve"> PAGEREF _Toc342228213 \h </w:instrText>
            </w:r>
            <w:r w:rsidR="00D03B1F">
              <w:rPr>
                <w:noProof/>
                <w:webHidden/>
              </w:rPr>
            </w:r>
            <w:r w:rsidR="00D03B1F">
              <w:rPr>
                <w:noProof/>
                <w:webHidden/>
              </w:rPr>
              <w:fldChar w:fldCharType="separate"/>
            </w:r>
            <w:r w:rsidR="00D03B1F">
              <w:rPr>
                <w:noProof/>
                <w:webHidden/>
              </w:rPr>
              <w:t>8</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14" w:history="1">
            <w:r w:rsidR="00D03B1F" w:rsidRPr="00821F79">
              <w:rPr>
                <w:rStyle w:val="Hyperlink"/>
                <w:b/>
                <w:noProof/>
              </w:rPr>
              <w:t>3.</w:t>
            </w:r>
            <w:r w:rsidR="00D03B1F">
              <w:rPr>
                <w:rFonts w:eastAsiaTheme="minorEastAsia"/>
                <w:noProof/>
                <w:lang w:eastAsia="en-CA"/>
              </w:rPr>
              <w:tab/>
            </w:r>
            <w:r w:rsidR="00D03B1F" w:rsidRPr="00821F79">
              <w:rPr>
                <w:rStyle w:val="Hyperlink"/>
                <w:b/>
                <w:noProof/>
              </w:rPr>
              <w:t>Marriage</w:t>
            </w:r>
            <w:r w:rsidR="00D03B1F">
              <w:rPr>
                <w:noProof/>
                <w:webHidden/>
              </w:rPr>
              <w:tab/>
            </w:r>
            <w:r w:rsidR="00D03B1F">
              <w:rPr>
                <w:noProof/>
                <w:webHidden/>
              </w:rPr>
              <w:fldChar w:fldCharType="begin"/>
            </w:r>
            <w:r w:rsidR="00D03B1F">
              <w:rPr>
                <w:noProof/>
                <w:webHidden/>
              </w:rPr>
              <w:instrText xml:space="preserve"> PAGEREF _Toc342228214 \h </w:instrText>
            </w:r>
            <w:r w:rsidR="00D03B1F">
              <w:rPr>
                <w:noProof/>
                <w:webHidden/>
              </w:rPr>
            </w:r>
            <w:r w:rsidR="00D03B1F">
              <w:rPr>
                <w:noProof/>
                <w:webHidden/>
              </w:rPr>
              <w:fldChar w:fldCharType="separate"/>
            </w:r>
            <w:r w:rsidR="00D03B1F">
              <w:rPr>
                <w:noProof/>
                <w:webHidden/>
              </w:rPr>
              <w:t>8</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15" w:history="1">
            <w:r w:rsidR="00D03B1F" w:rsidRPr="00821F79">
              <w:rPr>
                <w:rStyle w:val="Hyperlink"/>
                <w:b/>
                <w:noProof/>
              </w:rPr>
              <w:t>4.</w:t>
            </w:r>
            <w:r w:rsidR="00D03B1F">
              <w:rPr>
                <w:rFonts w:eastAsiaTheme="minorEastAsia"/>
                <w:noProof/>
                <w:lang w:eastAsia="en-CA"/>
              </w:rPr>
              <w:tab/>
            </w:r>
            <w:r w:rsidR="00D03B1F" w:rsidRPr="00821F79">
              <w:rPr>
                <w:rStyle w:val="Hyperlink"/>
                <w:b/>
                <w:noProof/>
              </w:rPr>
              <w:t>Torts</w:t>
            </w:r>
            <w:r w:rsidR="00D03B1F">
              <w:rPr>
                <w:noProof/>
                <w:webHidden/>
              </w:rPr>
              <w:tab/>
            </w:r>
            <w:r w:rsidR="00D03B1F">
              <w:rPr>
                <w:noProof/>
                <w:webHidden/>
              </w:rPr>
              <w:fldChar w:fldCharType="begin"/>
            </w:r>
            <w:r w:rsidR="00D03B1F">
              <w:rPr>
                <w:noProof/>
                <w:webHidden/>
              </w:rPr>
              <w:instrText xml:space="preserve"> PAGEREF _Toc342228215 \h </w:instrText>
            </w:r>
            <w:r w:rsidR="00D03B1F">
              <w:rPr>
                <w:noProof/>
                <w:webHidden/>
              </w:rPr>
            </w:r>
            <w:r w:rsidR="00D03B1F">
              <w:rPr>
                <w:noProof/>
                <w:webHidden/>
              </w:rPr>
              <w:fldChar w:fldCharType="separate"/>
            </w:r>
            <w:r w:rsidR="00D03B1F">
              <w:rPr>
                <w:noProof/>
                <w:webHidden/>
              </w:rPr>
              <w:t>9</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16" w:history="1">
            <w:r w:rsidR="00D03B1F" w:rsidRPr="00821F79">
              <w:rPr>
                <w:rStyle w:val="Hyperlink"/>
                <w:b/>
                <w:noProof/>
              </w:rPr>
              <w:t>5.</w:t>
            </w:r>
            <w:r w:rsidR="00D03B1F">
              <w:rPr>
                <w:rFonts w:eastAsiaTheme="minorEastAsia"/>
                <w:noProof/>
                <w:lang w:eastAsia="en-CA"/>
              </w:rPr>
              <w:tab/>
            </w:r>
            <w:r w:rsidR="00D03B1F" w:rsidRPr="00821F79">
              <w:rPr>
                <w:rStyle w:val="Hyperlink"/>
                <w:b/>
                <w:noProof/>
              </w:rPr>
              <w:t>Contracts</w:t>
            </w:r>
            <w:r w:rsidR="00D03B1F">
              <w:rPr>
                <w:noProof/>
                <w:webHidden/>
              </w:rPr>
              <w:tab/>
            </w:r>
            <w:r w:rsidR="00D03B1F">
              <w:rPr>
                <w:noProof/>
                <w:webHidden/>
              </w:rPr>
              <w:fldChar w:fldCharType="begin"/>
            </w:r>
            <w:r w:rsidR="00D03B1F">
              <w:rPr>
                <w:noProof/>
                <w:webHidden/>
              </w:rPr>
              <w:instrText xml:space="preserve"> PAGEREF _Toc342228216 \h </w:instrText>
            </w:r>
            <w:r w:rsidR="00D03B1F">
              <w:rPr>
                <w:noProof/>
                <w:webHidden/>
              </w:rPr>
            </w:r>
            <w:r w:rsidR="00D03B1F">
              <w:rPr>
                <w:noProof/>
                <w:webHidden/>
              </w:rPr>
              <w:fldChar w:fldCharType="separate"/>
            </w:r>
            <w:r w:rsidR="00D03B1F">
              <w:rPr>
                <w:noProof/>
                <w:webHidden/>
              </w:rPr>
              <w:t>9</w:t>
            </w:r>
            <w:r w:rsidR="00D03B1F">
              <w:rPr>
                <w:noProof/>
                <w:webHidden/>
              </w:rPr>
              <w:fldChar w:fldCharType="end"/>
            </w:r>
          </w:hyperlink>
        </w:p>
        <w:p w:rsidR="00D03B1F" w:rsidRDefault="00DE4023">
          <w:pPr>
            <w:pStyle w:val="TOC3"/>
            <w:tabs>
              <w:tab w:val="right" w:leader="dot" w:pos="11096"/>
            </w:tabs>
            <w:rPr>
              <w:rFonts w:eastAsiaTheme="minorEastAsia"/>
              <w:noProof/>
              <w:lang w:eastAsia="en-CA"/>
            </w:rPr>
          </w:pPr>
          <w:hyperlink w:anchor="_Toc342228217" w:history="1">
            <w:r w:rsidR="00D03B1F" w:rsidRPr="00821F79">
              <w:rPr>
                <w:rStyle w:val="Hyperlink"/>
                <w:noProof/>
              </w:rPr>
              <w:t>Exceptions to PLoK – i.e. the law the parties chose</w:t>
            </w:r>
            <w:r w:rsidR="00D03B1F">
              <w:rPr>
                <w:noProof/>
                <w:webHidden/>
              </w:rPr>
              <w:tab/>
            </w:r>
            <w:r w:rsidR="00D03B1F">
              <w:rPr>
                <w:noProof/>
                <w:webHidden/>
              </w:rPr>
              <w:fldChar w:fldCharType="begin"/>
            </w:r>
            <w:r w:rsidR="00D03B1F">
              <w:rPr>
                <w:noProof/>
                <w:webHidden/>
              </w:rPr>
              <w:instrText xml:space="preserve"> PAGEREF _Toc342228217 \h </w:instrText>
            </w:r>
            <w:r w:rsidR="00D03B1F">
              <w:rPr>
                <w:noProof/>
                <w:webHidden/>
              </w:rPr>
            </w:r>
            <w:r w:rsidR="00D03B1F">
              <w:rPr>
                <w:noProof/>
                <w:webHidden/>
              </w:rPr>
              <w:fldChar w:fldCharType="separate"/>
            </w:r>
            <w:r w:rsidR="00D03B1F">
              <w:rPr>
                <w:noProof/>
                <w:webHidden/>
              </w:rPr>
              <w:t>10</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18" w:history="1">
            <w:r w:rsidR="00D03B1F" w:rsidRPr="00821F79">
              <w:rPr>
                <w:rStyle w:val="Hyperlink"/>
                <w:b/>
                <w:noProof/>
              </w:rPr>
              <w:t>6.</w:t>
            </w:r>
            <w:r w:rsidR="00D03B1F">
              <w:rPr>
                <w:rFonts w:eastAsiaTheme="minorEastAsia"/>
                <w:noProof/>
                <w:lang w:eastAsia="en-CA"/>
              </w:rPr>
              <w:tab/>
            </w:r>
            <w:r w:rsidR="00D03B1F" w:rsidRPr="00821F79">
              <w:rPr>
                <w:rStyle w:val="Hyperlink"/>
                <w:b/>
                <w:noProof/>
              </w:rPr>
              <w:t>Unjust Enrichment [very open area for argument]</w:t>
            </w:r>
            <w:r w:rsidR="00D03B1F">
              <w:rPr>
                <w:noProof/>
                <w:webHidden/>
              </w:rPr>
              <w:tab/>
            </w:r>
            <w:r w:rsidR="00D03B1F">
              <w:rPr>
                <w:noProof/>
                <w:webHidden/>
              </w:rPr>
              <w:fldChar w:fldCharType="begin"/>
            </w:r>
            <w:r w:rsidR="00D03B1F">
              <w:rPr>
                <w:noProof/>
                <w:webHidden/>
              </w:rPr>
              <w:instrText xml:space="preserve"> PAGEREF _Toc342228218 \h </w:instrText>
            </w:r>
            <w:r w:rsidR="00D03B1F">
              <w:rPr>
                <w:noProof/>
                <w:webHidden/>
              </w:rPr>
            </w:r>
            <w:r w:rsidR="00D03B1F">
              <w:rPr>
                <w:noProof/>
                <w:webHidden/>
              </w:rPr>
              <w:fldChar w:fldCharType="separate"/>
            </w:r>
            <w:r w:rsidR="00D03B1F">
              <w:rPr>
                <w:noProof/>
                <w:webHidden/>
              </w:rPr>
              <w:t>11</w:t>
            </w:r>
            <w:r w:rsidR="00D03B1F">
              <w:rPr>
                <w:noProof/>
                <w:webHidden/>
              </w:rPr>
              <w:fldChar w:fldCharType="end"/>
            </w:r>
          </w:hyperlink>
        </w:p>
        <w:p w:rsidR="00D03B1F" w:rsidRDefault="00DE4023">
          <w:pPr>
            <w:pStyle w:val="TOC2"/>
            <w:tabs>
              <w:tab w:val="left" w:pos="660"/>
              <w:tab w:val="right" w:leader="dot" w:pos="11096"/>
            </w:tabs>
            <w:rPr>
              <w:rFonts w:eastAsiaTheme="minorEastAsia"/>
              <w:noProof/>
              <w:lang w:eastAsia="en-CA"/>
            </w:rPr>
          </w:pPr>
          <w:hyperlink w:anchor="_Toc342228219" w:history="1">
            <w:r w:rsidR="00D03B1F" w:rsidRPr="00821F79">
              <w:rPr>
                <w:rStyle w:val="Hyperlink"/>
                <w:b/>
                <w:noProof/>
              </w:rPr>
              <w:t>7.</w:t>
            </w:r>
            <w:r w:rsidR="00D03B1F">
              <w:rPr>
                <w:rFonts w:eastAsiaTheme="minorEastAsia"/>
                <w:noProof/>
                <w:lang w:eastAsia="en-CA"/>
              </w:rPr>
              <w:tab/>
            </w:r>
            <w:r w:rsidR="00D03B1F" w:rsidRPr="00821F79">
              <w:rPr>
                <w:rStyle w:val="Hyperlink"/>
                <w:b/>
                <w:noProof/>
              </w:rPr>
              <w:t>Property</w:t>
            </w:r>
            <w:r w:rsidR="00D03B1F">
              <w:rPr>
                <w:noProof/>
                <w:webHidden/>
              </w:rPr>
              <w:tab/>
            </w:r>
            <w:r w:rsidR="00D03B1F">
              <w:rPr>
                <w:noProof/>
                <w:webHidden/>
              </w:rPr>
              <w:fldChar w:fldCharType="begin"/>
            </w:r>
            <w:r w:rsidR="00D03B1F">
              <w:rPr>
                <w:noProof/>
                <w:webHidden/>
              </w:rPr>
              <w:instrText xml:space="preserve"> PAGEREF _Toc342228219 \h </w:instrText>
            </w:r>
            <w:r w:rsidR="00D03B1F">
              <w:rPr>
                <w:noProof/>
                <w:webHidden/>
              </w:rPr>
            </w:r>
            <w:r w:rsidR="00D03B1F">
              <w:rPr>
                <w:noProof/>
                <w:webHidden/>
              </w:rPr>
              <w:fldChar w:fldCharType="separate"/>
            </w:r>
            <w:r w:rsidR="00D03B1F">
              <w:rPr>
                <w:noProof/>
                <w:webHidden/>
              </w:rPr>
              <w:t>11</w:t>
            </w:r>
            <w:r w:rsidR="00D03B1F">
              <w:rPr>
                <w:noProof/>
                <w:webHidden/>
              </w:rPr>
              <w:fldChar w:fldCharType="end"/>
            </w:r>
          </w:hyperlink>
        </w:p>
        <w:p w:rsidR="009447CC" w:rsidRDefault="009447CC">
          <w:r>
            <w:rPr>
              <w:b/>
              <w:bCs/>
              <w:noProof/>
            </w:rPr>
            <w:fldChar w:fldCharType="end"/>
          </w:r>
        </w:p>
      </w:sdtContent>
    </w:sdt>
    <w:p w:rsidR="009447CC" w:rsidRDefault="009447CC">
      <w:pPr>
        <w:rPr>
          <w:rStyle w:val="BookTitle"/>
        </w:rPr>
      </w:pPr>
      <w:r>
        <w:rPr>
          <w:rStyle w:val="BookTitle"/>
        </w:rPr>
        <w:br w:type="page"/>
      </w:r>
    </w:p>
    <w:p w:rsidR="00171197" w:rsidRDefault="00171197" w:rsidP="003C7FB2">
      <w:pPr>
        <w:pStyle w:val="Heading1"/>
        <w:numPr>
          <w:ilvl w:val="0"/>
          <w:numId w:val="28"/>
        </w:numPr>
        <w:spacing w:before="240"/>
        <w:ind w:left="357" w:hanging="357"/>
      </w:pPr>
      <w:bookmarkStart w:id="0" w:name="_Toc342228201"/>
      <w:r w:rsidRPr="00371368">
        <w:lastRenderedPageBreak/>
        <w:t>General Considerations</w:t>
      </w:r>
      <w:bookmarkEnd w:id="0"/>
      <w:r w:rsidRPr="00371368">
        <w:t xml:space="preserve"> </w:t>
      </w:r>
    </w:p>
    <w:p w:rsidR="003C6411" w:rsidRPr="003C6411" w:rsidRDefault="003C6411" w:rsidP="00A32254">
      <w:pPr>
        <w:pStyle w:val="ListParagraph"/>
        <w:numPr>
          <w:ilvl w:val="0"/>
          <w:numId w:val="18"/>
        </w:numPr>
        <w:ind w:left="360"/>
        <w:outlineLvl w:val="1"/>
        <w:rPr>
          <w:b/>
        </w:rPr>
      </w:pPr>
      <w:bookmarkStart w:id="1" w:name="_Toc342228202"/>
      <w:r w:rsidRPr="003C6411">
        <w:rPr>
          <w:b/>
        </w:rPr>
        <w:t>Substance vs. Procedure: Characterization</w:t>
      </w:r>
      <w:bookmarkEnd w:id="1"/>
    </w:p>
    <w:p w:rsidR="008B2FAA" w:rsidRPr="008B2FAA" w:rsidRDefault="008B2FAA" w:rsidP="008B2FAA">
      <w:pPr>
        <w:pBdr>
          <w:top w:val="single" w:sz="4" w:space="1" w:color="auto"/>
          <w:left w:val="single" w:sz="4" w:space="4" w:color="auto"/>
          <w:bottom w:val="single" w:sz="4" w:space="1" w:color="auto"/>
          <w:right w:val="single" w:sz="4" w:space="4" w:color="auto"/>
        </w:pBdr>
        <w:rPr>
          <w:sz w:val="18"/>
        </w:rPr>
      </w:pPr>
      <w:r w:rsidRPr="008B2FAA">
        <w:rPr>
          <w:b/>
          <w:sz w:val="18"/>
        </w:rPr>
        <w:t>Purpose of distinction:</w:t>
      </w:r>
      <w:r w:rsidRPr="008B2FAA">
        <w:rPr>
          <w:sz w:val="18"/>
        </w:rPr>
        <w:t xml:space="preserve"> To establish rules essential to functioning &amp; machinery of forum vs. those which are determinative of the rights of the </w:t>
      </w:r>
      <w:proofErr w:type="spellStart"/>
      <w:r w:rsidRPr="008B2FAA">
        <w:rPr>
          <w:sz w:val="18"/>
        </w:rPr>
        <w:t>prtys</w:t>
      </w:r>
      <w:proofErr w:type="spellEnd"/>
    </w:p>
    <w:p w:rsidR="008B2FAA" w:rsidRDefault="008B2FAA" w:rsidP="008B2FAA">
      <w:pPr>
        <w:pBdr>
          <w:top w:val="single" w:sz="4" w:space="1" w:color="auto"/>
          <w:left w:val="single" w:sz="4" w:space="4" w:color="auto"/>
          <w:bottom w:val="single" w:sz="4" w:space="1" w:color="auto"/>
          <w:right w:val="single" w:sz="4" w:space="4" w:color="auto"/>
        </w:pBdr>
        <w:ind w:firstLine="720"/>
        <w:rPr>
          <w:sz w:val="18"/>
        </w:rPr>
      </w:pPr>
      <w:r>
        <w:rPr>
          <w:sz w:val="18"/>
        </w:rPr>
        <w:t>– Procedural</w:t>
      </w:r>
      <w:r w:rsidRPr="008B2FAA">
        <w:rPr>
          <w:sz w:val="18"/>
        </w:rPr>
        <w:sym w:font="Wingdings" w:char="F0E0"/>
      </w:r>
      <w:r>
        <w:rPr>
          <w:sz w:val="18"/>
        </w:rPr>
        <w:t xml:space="preserve"> Forum’s own rules apply</w:t>
      </w:r>
    </w:p>
    <w:p w:rsidR="008B2FAA" w:rsidRDefault="008B2FAA" w:rsidP="008B2FAA">
      <w:pPr>
        <w:pBdr>
          <w:top w:val="single" w:sz="4" w:space="1" w:color="auto"/>
          <w:left w:val="single" w:sz="4" w:space="4" w:color="auto"/>
          <w:bottom w:val="single" w:sz="4" w:space="1" w:color="auto"/>
          <w:right w:val="single" w:sz="4" w:space="4" w:color="auto"/>
        </w:pBdr>
        <w:ind w:firstLine="720"/>
        <w:rPr>
          <w:sz w:val="18"/>
        </w:rPr>
      </w:pPr>
      <w:r>
        <w:rPr>
          <w:sz w:val="18"/>
        </w:rPr>
        <w:t>– Substantive</w:t>
      </w:r>
      <w:r w:rsidRPr="008B2FAA">
        <w:rPr>
          <w:sz w:val="18"/>
        </w:rPr>
        <w:sym w:font="Wingdings" w:char="F0E0"/>
      </w:r>
      <w:r>
        <w:rPr>
          <w:sz w:val="18"/>
        </w:rPr>
        <w:t xml:space="preserve">Foreign rules apply (if called upon by </w:t>
      </w:r>
      <w:proofErr w:type="spellStart"/>
      <w:r>
        <w:rPr>
          <w:sz w:val="18"/>
        </w:rPr>
        <w:t>CoL</w:t>
      </w:r>
      <w:proofErr w:type="spellEnd"/>
      <w:r>
        <w:rPr>
          <w:sz w:val="18"/>
        </w:rPr>
        <w:t xml:space="preserve"> rule)</w:t>
      </w:r>
    </w:p>
    <w:p w:rsidR="00134E38" w:rsidRDefault="00134E38" w:rsidP="008B2FAA">
      <w:pPr>
        <w:pBdr>
          <w:top w:val="single" w:sz="4" w:space="1" w:color="auto"/>
          <w:left w:val="single" w:sz="4" w:space="4" w:color="auto"/>
          <w:bottom w:val="single" w:sz="4" w:space="1" w:color="auto"/>
          <w:right w:val="single" w:sz="4" w:space="4" w:color="auto"/>
        </w:pBdr>
        <w:ind w:firstLine="720"/>
        <w:rPr>
          <w:sz w:val="18"/>
        </w:rPr>
      </w:pPr>
      <w:r>
        <w:rPr>
          <w:sz w:val="18"/>
        </w:rPr>
        <w:tab/>
        <w:t xml:space="preserve">*When in doubt, characterize the rule as substantive [don't want to abdicate parties rights arbitrarily] </w:t>
      </w:r>
      <w:r w:rsidRPr="00FA6A98">
        <w:rPr>
          <w:b/>
          <w:sz w:val="18"/>
        </w:rPr>
        <w:t xml:space="preserve">– </w:t>
      </w:r>
      <w:r w:rsidRPr="00FA6A98">
        <w:rPr>
          <w:b/>
          <w:color w:val="FF0000"/>
          <w:sz w:val="18"/>
        </w:rPr>
        <w:t>Block Brothers</w:t>
      </w:r>
    </w:p>
    <w:p w:rsidR="003C6411" w:rsidRDefault="00327099" w:rsidP="00327099">
      <w:pPr>
        <w:pBdr>
          <w:top w:val="single" w:sz="4" w:space="1" w:color="auto"/>
          <w:left w:val="single" w:sz="4" w:space="4" w:color="auto"/>
          <w:bottom w:val="single" w:sz="4" w:space="1" w:color="auto"/>
          <w:right w:val="single" w:sz="4" w:space="4" w:color="auto"/>
        </w:pBdr>
        <w:spacing w:before="120"/>
        <w:rPr>
          <w:color w:val="FF0000"/>
          <w:sz w:val="18"/>
        </w:rPr>
      </w:pPr>
      <w:r>
        <w:rPr>
          <w:sz w:val="18"/>
        </w:rPr>
        <w:t xml:space="preserve">- </w:t>
      </w:r>
      <w:r w:rsidR="008B2FAA">
        <w:rPr>
          <w:sz w:val="18"/>
        </w:rPr>
        <w:t>I</w:t>
      </w:r>
      <w:r w:rsidR="00F801AA" w:rsidRPr="008B2FAA">
        <w:rPr>
          <w:sz w:val="18"/>
        </w:rPr>
        <w:t xml:space="preserve">t's no longer about </w:t>
      </w:r>
      <w:r w:rsidR="008B2FAA" w:rsidRPr="008B2FAA">
        <w:rPr>
          <w:sz w:val="18"/>
        </w:rPr>
        <w:t>how</w:t>
      </w:r>
      <w:r w:rsidR="00F801AA" w:rsidRPr="008B2FAA">
        <w:rPr>
          <w:sz w:val="18"/>
        </w:rPr>
        <w:t xml:space="preserve"> rules are worded [the old CL rule], but about the pith and substance of the rule as substantive or procedural</w:t>
      </w:r>
      <w:r w:rsidR="008B2FAA">
        <w:rPr>
          <w:sz w:val="18"/>
        </w:rPr>
        <w:t xml:space="preserve"> – </w:t>
      </w:r>
      <w:proofErr w:type="spellStart"/>
      <w:r w:rsidR="008B2FAA" w:rsidRPr="00FA6A98">
        <w:rPr>
          <w:b/>
          <w:color w:val="FF0000"/>
          <w:sz w:val="18"/>
        </w:rPr>
        <w:t>Tolofson</w:t>
      </w:r>
      <w:proofErr w:type="spellEnd"/>
      <w:r w:rsidR="008B2FAA" w:rsidRPr="003C7FB2">
        <w:rPr>
          <w:color w:val="FF0000"/>
          <w:sz w:val="18"/>
        </w:rPr>
        <w:t xml:space="preserve"> </w:t>
      </w:r>
    </w:p>
    <w:p w:rsidR="00327099" w:rsidRPr="00327099" w:rsidRDefault="00327099" w:rsidP="00327099">
      <w:pPr>
        <w:pBdr>
          <w:top w:val="single" w:sz="4" w:space="1" w:color="auto"/>
          <w:left w:val="single" w:sz="4" w:space="4" w:color="auto"/>
          <w:bottom w:val="single" w:sz="4" w:space="1" w:color="auto"/>
          <w:right w:val="single" w:sz="4" w:space="4" w:color="auto"/>
        </w:pBdr>
        <w:spacing w:after="120"/>
        <w:rPr>
          <w:color w:val="FF0000"/>
          <w:sz w:val="18"/>
        </w:rPr>
      </w:pPr>
      <w:r w:rsidRPr="00327099">
        <w:rPr>
          <w:color w:val="000000"/>
          <w:sz w:val="18"/>
        </w:rPr>
        <w:t xml:space="preserve">-In general, heads of damage are substantive, quantification of damages or procedural </w:t>
      </w:r>
      <w:r>
        <w:rPr>
          <w:color w:val="FF0000"/>
          <w:sz w:val="18"/>
        </w:rPr>
        <w:t xml:space="preserve">– </w:t>
      </w:r>
      <w:r w:rsidRPr="00FA6A98">
        <w:rPr>
          <w:b/>
          <w:color w:val="FF0000"/>
          <w:sz w:val="18"/>
        </w:rPr>
        <w:t>Somers</w:t>
      </w:r>
    </w:p>
    <w:p w:rsidR="003C6411" w:rsidRPr="008B2FAA" w:rsidRDefault="001E6155" w:rsidP="008B2FAA">
      <w:pPr>
        <w:pBdr>
          <w:top w:val="single" w:sz="4" w:space="1" w:color="auto"/>
          <w:left w:val="single" w:sz="4" w:space="4" w:color="auto"/>
          <w:bottom w:val="single" w:sz="4" w:space="1" w:color="auto"/>
          <w:right w:val="single" w:sz="4" w:space="4" w:color="auto"/>
        </w:pBdr>
        <w:jc w:val="center"/>
        <w:rPr>
          <w:sz w:val="18"/>
        </w:rPr>
      </w:pPr>
      <w:r w:rsidRPr="00A13AEF">
        <w:rPr>
          <w:sz w:val="18"/>
          <w:u w:val="single"/>
        </w:rPr>
        <w:t>Procedural matters:</w:t>
      </w:r>
    </w:p>
    <w:p w:rsidR="003C6411" w:rsidRDefault="009157A6" w:rsidP="008B2FAA">
      <w:pPr>
        <w:pStyle w:val="ListParagraph"/>
        <w:numPr>
          <w:ilvl w:val="0"/>
          <w:numId w:val="19"/>
        </w:numPr>
        <w:pBdr>
          <w:top w:val="single" w:sz="4" w:space="1" w:color="auto"/>
          <w:left w:val="single" w:sz="4" w:space="4" w:color="auto"/>
          <w:bottom w:val="single" w:sz="4" w:space="1" w:color="auto"/>
          <w:right w:val="single" w:sz="4" w:space="4" w:color="auto"/>
        </w:pBdr>
        <w:ind w:left="360"/>
        <w:rPr>
          <w:sz w:val="18"/>
        </w:rPr>
      </w:pPr>
      <w:r>
        <w:rPr>
          <w:sz w:val="18"/>
        </w:rPr>
        <w:t xml:space="preserve">Costs; Cap on damages; </w:t>
      </w:r>
      <w:r w:rsidR="003C6411" w:rsidRPr="008B2FAA">
        <w:rPr>
          <w:sz w:val="18"/>
        </w:rPr>
        <w:t>form of pleadings</w:t>
      </w:r>
      <w:r w:rsidR="008B2FAA" w:rsidRPr="008B2FAA">
        <w:rPr>
          <w:sz w:val="18"/>
        </w:rPr>
        <w:t xml:space="preserve">; </w:t>
      </w:r>
      <w:r w:rsidR="003C6411" w:rsidRPr="008B2FAA">
        <w:rPr>
          <w:sz w:val="18"/>
        </w:rPr>
        <w:t>appropriate service of process and notices</w:t>
      </w:r>
      <w:r w:rsidR="008B2FAA" w:rsidRPr="008B2FAA">
        <w:rPr>
          <w:sz w:val="18"/>
        </w:rPr>
        <w:t xml:space="preserve">; </w:t>
      </w:r>
      <w:r w:rsidR="003C6411" w:rsidRPr="008B2FAA">
        <w:rPr>
          <w:sz w:val="18"/>
        </w:rPr>
        <w:t>conduct of judicial proceedings, generally</w:t>
      </w:r>
      <w:r w:rsidR="008B2FAA" w:rsidRPr="008B2FAA">
        <w:rPr>
          <w:sz w:val="18"/>
        </w:rPr>
        <w:t xml:space="preserve">; </w:t>
      </w:r>
      <w:r w:rsidR="008B2FAA">
        <w:rPr>
          <w:sz w:val="18"/>
        </w:rPr>
        <w:t>mode of trial/</w:t>
      </w:r>
      <w:r w:rsidR="003C6411" w:rsidRPr="008B2FAA">
        <w:rPr>
          <w:sz w:val="18"/>
        </w:rPr>
        <w:t>appeal</w:t>
      </w:r>
      <w:r w:rsidR="008B2FAA" w:rsidRPr="008B2FAA">
        <w:rPr>
          <w:sz w:val="18"/>
        </w:rPr>
        <w:t>;</w:t>
      </w:r>
      <w:r w:rsidR="008B2FAA">
        <w:rPr>
          <w:sz w:val="18"/>
        </w:rPr>
        <w:t xml:space="preserve"> </w:t>
      </w:r>
      <w:r w:rsidR="007A3D0C">
        <w:rPr>
          <w:sz w:val="18"/>
        </w:rPr>
        <w:t xml:space="preserve">execution of judgments; Registration of companies – </w:t>
      </w:r>
      <w:r w:rsidR="007A3D0C" w:rsidRPr="00FA6A98">
        <w:rPr>
          <w:b/>
          <w:color w:val="FF0000"/>
          <w:sz w:val="18"/>
        </w:rPr>
        <w:t>Success</w:t>
      </w:r>
      <w:r w:rsidR="007A3D0C" w:rsidRPr="007A3D0C">
        <w:rPr>
          <w:color w:val="FF0000"/>
          <w:sz w:val="18"/>
        </w:rPr>
        <w:t xml:space="preserve"> </w:t>
      </w:r>
      <w:r w:rsidR="007A3D0C" w:rsidRPr="00FA6A98">
        <w:rPr>
          <w:b/>
          <w:color w:val="FF0000"/>
          <w:sz w:val="18"/>
        </w:rPr>
        <w:t>Int’l</w:t>
      </w:r>
    </w:p>
    <w:p w:rsidR="007A3D0C" w:rsidRDefault="007A3D0C" w:rsidP="007A3D0C">
      <w:pPr>
        <w:pBdr>
          <w:top w:val="single" w:sz="4" w:space="1" w:color="auto"/>
          <w:left w:val="single" w:sz="4" w:space="4" w:color="auto"/>
          <w:bottom w:val="single" w:sz="4" w:space="1" w:color="auto"/>
          <w:right w:val="single" w:sz="4" w:space="4" w:color="auto"/>
        </w:pBdr>
        <w:jc w:val="center"/>
        <w:rPr>
          <w:sz w:val="18"/>
        </w:rPr>
      </w:pPr>
      <w:r>
        <w:rPr>
          <w:sz w:val="18"/>
          <w:u w:val="single"/>
        </w:rPr>
        <w:t>S</w:t>
      </w:r>
      <w:r w:rsidRPr="007A3D0C">
        <w:rPr>
          <w:sz w:val="18"/>
          <w:u w:val="single"/>
        </w:rPr>
        <w:t>ubstantive matters:</w:t>
      </w:r>
    </w:p>
    <w:p w:rsidR="007A3D0C" w:rsidRPr="007A3D0C" w:rsidRDefault="007E11FE" w:rsidP="007A3D0C">
      <w:pPr>
        <w:pStyle w:val="ListParagraph"/>
        <w:numPr>
          <w:ilvl w:val="0"/>
          <w:numId w:val="19"/>
        </w:numPr>
        <w:pBdr>
          <w:top w:val="single" w:sz="4" w:space="1" w:color="auto"/>
          <w:left w:val="single" w:sz="4" w:space="4" w:color="auto"/>
          <w:bottom w:val="single" w:sz="4" w:space="1" w:color="auto"/>
          <w:right w:val="single" w:sz="4" w:space="4" w:color="auto"/>
        </w:pBdr>
        <w:ind w:left="360"/>
        <w:rPr>
          <w:sz w:val="18"/>
        </w:rPr>
      </w:pPr>
      <w:r w:rsidRPr="008B2FAA">
        <w:rPr>
          <w:sz w:val="18"/>
        </w:rPr>
        <w:t>Limitation periods</w:t>
      </w:r>
      <w:r>
        <w:rPr>
          <w:sz w:val="18"/>
        </w:rPr>
        <w:t xml:space="preserve"> – </w:t>
      </w:r>
      <w:proofErr w:type="spellStart"/>
      <w:r w:rsidRPr="00FA6A98">
        <w:rPr>
          <w:b/>
          <w:color w:val="FF0000"/>
          <w:sz w:val="18"/>
        </w:rPr>
        <w:t>Tolofson</w:t>
      </w:r>
      <w:proofErr w:type="spellEnd"/>
      <w:r>
        <w:rPr>
          <w:sz w:val="18"/>
        </w:rPr>
        <w:t xml:space="preserve">; </w:t>
      </w:r>
      <w:r w:rsidR="007A3D0C">
        <w:rPr>
          <w:sz w:val="18"/>
        </w:rPr>
        <w:t xml:space="preserve">Legal status of a foreign party – </w:t>
      </w:r>
      <w:r w:rsidR="007A3D0C" w:rsidRPr="00FA6A98">
        <w:rPr>
          <w:b/>
          <w:color w:val="FF0000"/>
          <w:sz w:val="18"/>
        </w:rPr>
        <w:t xml:space="preserve">Int’l </w:t>
      </w:r>
      <w:proofErr w:type="spellStart"/>
      <w:r w:rsidR="007A3D0C" w:rsidRPr="00FA6A98">
        <w:rPr>
          <w:b/>
          <w:color w:val="FF0000"/>
          <w:sz w:val="18"/>
        </w:rPr>
        <w:t>Assn</w:t>
      </w:r>
      <w:proofErr w:type="spellEnd"/>
      <w:r w:rsidR="007A3D0C" w:rsidRPr="00FA6A98">
        <w:rPr>
          <w:b/>
          <w:color w:val="FF0000"/>
          <w:sz w:val="18"/>
        </w:rPr>
        <w:t xml:space="preserve"> of Science &amp; Technology</w:t>
      </w:r>
      <w:r w:rsidR="00F141A5">
        <w:rPr>
          <w:color w:val="000000"/>
          <w:sz w:val="18"/>
        </w:rPr>
        <w:t xml:space="preserve">; </w:t>
      </w:r>
      <w:r w:rsidR="009157A6">
        <w:rPr>
          <w:color w:val="000000"/>
          <w:sz w:val="18"/>
        </w:rPr>
        <w:t>Pre-judgment interest</w:t>
      </w:r>
    </w:p>
    <w:p w:rsidR="007A3D0C" w:rsidRPr="00FA6A98" w:rsidRDefault="003C6411" w:rsidP="007A3D0C">
      <w:pPr>
        <w:spacing w:before="120"/>
        <w:rPr>
          <w:b/>
          <w:sz w:val="18"/>
        </w:rPr>
      </w:pPr>
      <w:proofErr w:type="spellStart"/>
      <w:r w:rsidRPr="00FA6A98">
        <w:rPr>
          <w:b/>
          <w:color w:val="FF0000"/>
          <w:sz w:val="18"/>
        </w:rPr>
        <w:t>Tolofson</w:t>
      </w:r>
      <w:proofErr w:type="spellEnd"/>
      <w:r w:rsidR="007A3D0C" w:rsidRPr="00FA6A98">
        <w:rPr>
          <w:b/>
          <w:sz w:val="18"/>
        </w:rPr>
        <w:t xml:space="preserve"> </w:t>
      </w:r>
    </w:p>
    <w:p w:rsidR="003C6411" w:rsidRPr="00A13AEF" w:rsidRDefault="007A3D0C" w:rsidP="007A3D0C">
      <w:pPr>
        <w:spacing w:after="120"/>
        <w:rPr>
          <w:sz w:val="18"/>
        </w:rPr>
      </w:pPr>
      <w:r w:rsidRPr="007A3D0C">
        <w:rPr>
          <w:b/>
          <w:sz w:val="18"/>
        </w:rPr>
        <w:t>Facts</w:t>
      </w:r>
      <w:r>
        <w:rPr>
          <w:sz w:val="18"/>
        </w:rPr>
        <w:t>:</w:t>
      </w:r>
      <w:r w:rsidR="00F141A5">
        <w:rPr>
          <w:sz w:val="18"/>
        </w:rPr>
        <w:t xml:space="preserve"> Accident is in </w:t>
      </w:r>
      <w:proofErr w:type="spellStart"/>
      <w:r w:rsidR="00F141A5">
        <w:rPr>
          <w:sz w:val="18"/>
        </w:rPr>
        <w:t>Sask</w:t>
      </w:r>
      <w:proofErr w:type="spellEnd"/>
      <w:r w:rsidR="00F141A5">
        <w:rPr>
          <w:sz w:val="18"/>
        </w:rPr>
        <w:t xml:space="preserve"> </w:t>
      </w:r>
      <w:r w:rsidR="001E6155" w:rsidRPr="00A13AEF">
        <w:rPr>
          <w:sz w:val="18"/>
        </w:rPr>
        <w:t xml:space="preserve">between BC and Resident and Statue in resident. </w:t>
      </w:r>
      <w:proofErr w:type="gramStart"/>
      <w:r w:rsidR="001E6155" w:rsidRPr="00A13AEF">
        <w:rPr>
          <w:sz w:val="18"/>
        </w:rPr>
        <w:t>Suit in BC.</w:t>
      </w:r>
      <w:proofErr w:type="gramEnd"/>
      <w:r w:rsidR="001E6155" w:rsidRPr="00A13AEF">
        <w:rPr>
          <w:sz w:val="18"/>
        </w:rPr>
        <w:t xml:space="preserve"> </w:t>
      </w:r>
      <w:proofErr w:type="gramStart"/>
      <w:r w:rsidR="001E6155" w:rsidRPr="00A13AEF">
        <w:rPr>
          <w:sz w:val="18"/>
        </w:rPr>
        <w:t>Who's</w:t>
      </w:r>
      <w:proofErr w:type="gramEnd"/>
      <w:r w:rsidR="001E6155" w:rsidRPr="00A13AEF">
        <w:rPr>
          <w:sz w:val="18"/>
        </w:rPr>
        <w:t xml:space="preserve"> law applies? </w:t>
      </w:r>
      <w:proofErr w:type="gramStart"/>
      <w:r w:rsidR="001E6155" w:rsidRPr="00A13AEF">
        <w:rPr>
          <w:sz w:val="18"/>
        </w:rPr>
        <w:t>If Saskatchewan, there's a 6 year limitation period that has elapsed.</w:t>
      </w:r>
      <w:proofErr w:type="gramEnd"/>
      <w:r w:rsidR="001E6155" w:rsidRPr="00A13AEF">
        <w:rPr>
          <w:sz w:val="18"/>
        </w:rPr>
        <w:t xml:space="preserve"> In BC court says </w:t>
      </w:r>
      <w:proofErr w:type="spellStart"/>
      <w:r w:rsidR="001E6155" w:rsidRPr="00A13AEF">
        <w:rPr>
          <w:sz w:val="18"/>
        </w:rPr>
        <w:t>Sask</w:t>
      </w:r>
      <w:proofErr w:type="spellEnd"/>
      <w:r w:rsidR="001E6155" w:rsidRPr="00A13AEF">
        <w:rPr>
          <w:sz w:val="18"/>
        </w:rPr>
        <w:t xml:space="preserve"> law applies via </w:t>
      </w:r>
      <w:proofErr w:type="spellStart"/>
      <w:r w:rsidR="001E6155" w:rsidRPr="00A13AEF">
        <w:rPr>
          <w:sz w:val="18"/>
        </w:rPr>
        <w:t>lex</w:t>
      </w:r>
      <w:proofErr w:type="spellEnd"/>
      <w:r w:rsidR="001E6155" w:rsidRPr="00A13AEF">
        <w:rPr>
          <w:sz w:val="18"/>
        </w:rPr>
        <w:t xml:space="preserve"> loci </w:t>
      </w:r>
      <w:proofErr w:type="spellStart"/>
      <w:r w:rsidR="001E6155" w:rsidRPr="00A13AEF">
        <w:rPr>
          <w:sz w:val="18"/>
        </w:rPr>
        <w:t>delicti</w:t>
      </w:r>
      <w:proofErr w:type="spellEnd"/>
      <w:r w:rsidR="001E6155" w:rsidRPr="00A13AEF">
        <w:rPr>
          <w:sz w:val="18"/>
        </w:rPr>
        <w:t xml:space="preserve"> for torts and it </w:t>
      </w:r>
      <w:proofErr w:type="spellStart"/>
      <w:r w:rsidR="001E6155" w:rsidRPr="00A13AEF">
        <w:rPr>
          <w:sz w:val="18"/>
        </w:rPr>
        <w:t>it</w:t>
      </w:r>
      <w:proofErr w:type="spellEnd"/>
      <w:r w:rsidR="001E6155" w:rsidRPr="00A13AEF">
        <w:rPr>
          <w:sz w:val="18"/>
        </w:rPr>
        <w:t xml:space="preserve"> limit period substantive, so were going to apply it. The claim is therefore barred.</w:t>
      </w:r>
    </w:p>
    <w:p w:rsidR="003C6411" w:rsidRPr="00A13AEF" w:rsidRDefault="001E6155" w:rsidP="003C6411">
      <w:pPr>
        <w:rPr>
          <w:sz w:val="18"/>
        </w:rPr>
      </w:pPr>
      <w:r w:rsidRPr="00FA6A98">
        <w:rPr>
          <w:b/>
          <w:color w:val="FF0000"/>
          <w:sz w:val="18"/>
        </w:rPr>
        <w:t xml:space="preserve">International </w:t>
      </w:r>
      <w:r w:rsidR="003C6411" w:rsidRPr="00FA6A98">
        <w:rPr>
          <w:b/>
          <w:color w:val="FF0000"/>
          <w:sz w:val="18"/>
        </w:rPr>
        <w:t xml:space="preserve">Association of </w:t>
      </w:r>
      <w:r w:rsidRPr="00FA6A98">
        <w:rPr>
          <w:b/>
          <w:color w:val="FF0000"/>
          <w:sz w:val="18"/>
        </w:rPr>
        <w:t>Science and Technology</w:t>
      </w:r>
      <w:r w:rsidR="00F7335C" w:rsidRPr="00A13AEF">
        <w:rPr>
          <w:sz w:val="18"/>
        </w:rPr>
        <w:t xml:space="preserve"> – Legal status of foreign party to be determined by its home law</w:t>
      </w:r>
    </w:p>
    <w:p w:rsidR="007A3D0C" w:rsidRDefault="007A3D0C" w:rsidP="003C6411">
      <w:pPr>
        <w:rPr>
          <w:color w:val="000000"/>
          <w:sz w:val="18"/>
        </w:rPr>
      </w:pPr>
      <w:r w:rsidRPr="007A3D0C">
        <w:rPr>
          <w:b/>
          <w:color w:val="000000"/>
          <w:sz w:val="18"/>
        </w:rPr>
        <w:t>Facts</w:t>
      </w:r>
      <w:r>
        <w:rPr>
          <w:color w:val="000000"/>
          <w:sz w:val="18"/>
        </w:rPr>
        <w:t xml:space="preserve">: </w:t>
      </w:r>
      <w:r w:rsidR="00F7335C" w:rsidRPr="00A13AEF">
        <w:rPr>
          <w:color w:val="000000"/>
          <w:sz w:val="18"/>
        </w:rPr>
        <w:t xml:space="preserve">Husband/wife getting divorce. Husband shelters assets in Swiss organization. Wife seeks division of property. Swiss organization seeks a </w:t>
      </w:r>
    </w:p>
    <w:p w:rsidR="00F7335C" w:rsidRPr="00A13AEF" w:rsidRDefault="007A3D0C" w:rsidP="003C6411">
      <w:pPr>
        <w:rPr>
          <w:color w:val="000000"/>
          <w:sz w:val="18"/>
        </w:rPr>
      </w:pPr>
      <w:r>
        <w:rPr>
          <w:color w:val="000000"/>
          <w:sz w:val="18"/>
        </w:rPr>
        <w:t xml:space="preserve">           </w:t>
      </w:r>
      <w:proofErr w:type="gramStart"/>
      <w:r w:rsidR="00F7335C" w:rsidRPr="00A13AEF">
        <w:rPr>
          <w:color w:val="000000"/>
          <w:sz w:val="18"/>
        </w:rPr>
        <w:t>declaration</w:t>
      </w:r>
      <w:proofErr w:type="gramEnd"/>
      <w:r w:rsidR="00F7335C" w:rsidRPr="00A13AEF">
        <w:rPr>
          <w:color w:val="000000"/>
          <w:sz w:val="18"/>
        </w:rPr>
        <w:t xml:space="preserve"> from Alta court that neither wife nor husband has property in its care.</w:t>
      </w:r>
    </w:p>
    <w:p w:rsidR="00F7335C" w:rsidRPr="00A13AEF" w:rsidRDefault="00F7335C" w:rsidP="003C6411">
      <w:pPr>
        <w:rPr>
          <w:color w:val="000000"/>
          <w:sz w:val="18"/>
        </w:rPr>
      </w:pPr>
      <w:r w:rsidRPr="007A3D0C">
        <w:rPr>
          <w:b/>
          <w:color w:val="000000"/>
          <w:sz w:val="18"/>
        </w:rPr>
        <w:t>Issue</w:t>
      </w:r>
      <w:r w:rsidRPr="00A13AEF">
        <w:rPr>
          <w:color w:val="000000"/>
          <w:sz w:val="18"/>
        </w:rPr>
        <w:t xml:space="preserve">: Standing – </w:t>
      </w:r>
      <w:proofErr w:type="gramStart"/>
      <w:r w:rsidRPr="00A13AEF">
        <w:rPr>
          <w:color w:val="000000"/>
          <w:sz w:val="18"/>
        </w:rPr>
        <w:t>who's</w:t>
      </w:r>
      <w:proofErr w:type="gramEnd"/>
      <w:r w:rsidRPr="00A13AEF">
        <w:rPr>
          <w:color w:val="000000"/>
          <w:sz w:val="18"/>
        </w:rPr>
        <w:t xml:space="preserve"> law governs the legal status of the foreign party? </w:t>
      </w:r>
    </w:p>
    <w:p w:rsidR="00F7335C" w:rsidRPr="00A13AEF" w:rsidRDefault="00F7335C" w:rsidP="007A3D0C">
      <w:pPr>
        <w:spacing w:after="120"/>
        <w:rPr>
          <w:color w:val="000000"/>
          <w:sz w:val="18"/>
        </w:rPr>
      </w:pPr>
      <w:r w:rsidRPr="007A3D0C">
        <w:rPr>
          <w:b/>
          <w:color w:val="000000"/>
          <w:sz w:val="18"/>
        </w:rPr>
        <w:t>Held</w:t>
      </w:r>
      <w:r w:rsidR="00A13AEF">
        <w:rPr>
          <w:color w:val="000000"/>
          <w:sz w:val="18"/>
        </w:rPr>
        <w:t xml:space="preserve">: Legal status of the foreign </w:t>
      </w:r>
      <w:proofErr w:type="spellStart"/>
      <w:r w:rsidR="00A13AEF">
        <w:rPr>
          <w:color w:val="000000"/>
          <w:sz w:val="18"/>
        </w:rPr>
        <w:t>p</w:t>
      </w:r>
      <w:r w:rsidRPr="00A13AEF">
        <w:rPr>
          <w:color w:val="000000"/>
          <w:sz w:val="18"/>
        </w:rPr>
        <w:t>rty</w:t>
      </w:r>
      <w:proofErr w:type="spellEnd"/>
      <w:r w:rsidRPr="00A13AEF">
        <w:rPr>
          <w:color w:val="000000"/>
          <w:sz w:val="18"/>
        </w:rPr>
        <w:t xml:space="preserve"> depends on its home law – </w:t>
      </w:r>
      <w:proofErr w:type="spellStart"/>
      <w:proofErr w:type="gramStart"/>
      <w:r w:rsidRPr="00A13AEF">
        <w:rPr>
          <w:color w:val="000000"/>
          <w:sz w:val="18"/>
        </w:rPr>
        <w:t>bc</w:t>
      </w:r>
      <w:proofErr w:type="spellEnd"/>
      <w:proofErr w:type="gramEnd"/>
      <w:r w:rsidRPr="00A13AEF">
        <w:rPr>
          <w:color w:val="000000"/>
          <w:sz w:val="18"/>
        </w:rPr>
        <w:t xml:space="preserve"> non-natural persons carry their status with them and derive it from their home law.</w:t>
      </w:r>
    </w:p>
    <w:p w:rsidR="003C6411" w:rsidRPr="00FA6A98" w:rsidRDefault="003C6411" w:rsidP="003C6411">
      <w:pPr>
        <w:rPr>
          <w:b/>
          <w:color w:val="FF0000"/>
          <w:sz w:val="18"/>
        </w:rPr>
      </w:pPr>
      <w:r w:rsidRPr="00FA6A98">
        <w:rPr>
          <w:b/>
          <w:color w:val="FF0000"/>
          <w:sz w:val="18"/>
        </w:rPr>
        <w:t>Success International</w:t>
      </w:r>
    </w:p>
    <w:p w:rsidR="00F7335C" w:rsidRPr="00A13AEF" w:rsidRDefault="007A3D0C" w:rsidP="007A3D0C">
      <w:pPr>
        <w:spacing w:after="120"/>
        <w:rPr>
          <w:sz w:val="18"/>
        </w:rPr>
      </w:pPr>
      <w:r w:rsidRPr="007A3D0C">
        <w:rPr>
          <w:b/>
          <w:sz w:val="18"/>
        </w:rPr>
        <w:t>Facts</w:t>
      </w:r>
      <w:r>
        <w:rPr>
          <w:sz w:val="18"/>
        </w:rPr>
        <w:t xml:space="preserve">: </w:t>
      </w:r>
      <w:r w:rsidR="00F7335C" w:rsidRPr="00A13AEF">
        <w:rPr>
          <w:sz w:val="18"/>
        </w:rPr>
        <w:t xml:space="preserve">NY </w:t>
      </w:r>
      <w:proofErr w:type="gramStart"/>
      <w:r w:rsidR="00F7335C" w:rsidRPr="00A13AEF">
        <w:rPr>
          <w:sz w:val="18"/>
        </w:rPr>
        <w:t>company</w:t>
      </w:r>
      <w:proofErr w:type="gramEnd"/>
      <w:r w:rsidR="00F7335C" w:rsidRPr="00A13AEF">
        <w:rPr>
          <w:sz w:val="18"/>
        </w:rPr>
        <w:t xml:space="preserve"> contracts with Ontario company. NY co invokes arbitration clause. </w:t>
      </w:r>
      <w:proofErr w:type="gramStart"/>
      <w:r w:rsidR="00F7335C" w:rsidRPr="00A13AEF">
        <w:rPr>
          <w:sz w:val="18"/>
        </w:rPr>
        <w:t>Ontario co order to modify the packaging</w:t>
      </w:r>
      <w:r w:rsidR="00F801AA" w:rsidRPr="00A13AEF">
        <w:rPr>
          <w:sz w:val="18"/>
        </w:rPr>
        <w:t xml:space="preserve"> operations, but refuses.</w:t>
      </w:r>
      <w:proofErr w:type="gramEnd"/>
      <w:r w:rsidR="00F801AA" w:rsidRPr="00A13AEF">
        <w:rPr>
          <w:sz w:val="18"/>
        </w:rPr>
        <w:t xml:space="preserve"> NY co applies to Ontario court for enforcement of arbitral order, but problem arises </w:t>
      </w:r>
      <w:proofErr w:type="spellStart"/>
      <w:proofErr w:type="gramStart"/>
      <w:r w:rsidR="00F801AA" w:rsidRPr="00A13AEF">
        <w:rPr>
          <w:sz w:val="18"/>
        </w:rPr>
        <w:t>bc</w:t>
      </w:r>
      <w:proofErr w:type="spellEnd"/>
      <w:proofErr w:type="gramEnd"/>
      <w:r w:rsidR="00F801AA" w:rsidRPr="00A13AEF">
        <w:rPr>
          <w:sz w:val="18"/>
        </w:rPr>
        <w:t xml:space="preserve"> it hasn't registered as cob in Ontario. Court says yep, NY co was cob in Ontario without registering. Registration rule of procedure, so we apply our own </w:t>
      </w:r>
      <w:proofErr w:type="gramStart"/>
      <w:r w:rsidR="00F801AA" w:rsidRPr="00A13AEF">
        <w:rPr>
          <w:sz w:val="18"/>
        </w:rPr>
        <w:t>law,</w:t>
      </w:r>
      <w:proofErr w:type="gramEnd"/>
      <w:r w:rsidR="00F801AA" w:rsidRPr="00A13AEF">
        <w:rPr>
          <w:sz w:val="18"/>
        </w:rPr>
        <w:t xml:space="preserve"> and it has no standing to enforce t</w:t>
      </w:r>
      <w:r>
        <w:rPr>
          <w:sz w:val="18"/>
        </w:rPr>
        <w:t xml:space="preserve">he arbitral order. </w:t>
      </w:r>
    </w:p>
    <w:p w:rsidR="00F801AA" w:rsidRPr="00A13AEF" w:rsidRDefault="00F801AA" w:rsidP="00A32254">
      <w:pPr>
        <w:pStyle w:val="ListParagraph"/>
        <w:numPr>
          <w:ilvl w:val="0"/>
          <w:numId w:val="18"/>
        </w:numPr>
        <w:ind w:left="360"/>
        <w:outlineLvl w:val="1"/>
        <w:rPr>
          <w:b/>
          <w:sz w:val="18"/>
        </w:rPr>
      </w:pPr>
      <w:bookmarkStart w:id="2" w:name="_Toc342228203"/>
      <w:r w:rsidRPr="00A13AEF">
        <w:rPr>
          <w:b/>
        </w:rPr>
        <w:t>Exclusionary Rules</w:t>
      </w:r>
      <w:r w:rsidR="007D5EF6">
        <w:rPr>
          <w:b/>
        </w:rPr>
        <w:t xml:space="preserve"> to Choice of Law and R&amp;E rules</w:t>
      </w:r>
      <w:bookmarkEnd w:id="2"/>
    </w:p>
    <w:p w:rsidR="00102E21" w:rsidRPr="00A465B9" w:rsidRDefault="005A7C47" w:rsidP="003C7FB2">
      <w:pPr>
        <w:pBdr>
          <w:top w:val="single" w:sz="4" w:space="1" w:color="auto"/>
          <w:left w:val="single" w:sz="4" w:space="4" w:color="auto"/>
          <w:bottom w:val="single" w:sz="4" w:space="1" w:color="auto"/>
          <w:right w:val="single" w:sz="4" w:space="4" w:color="auto"/>
        </w:pBdr>
        <w:jc w:val="center"/>
        <w:rPr>
          <w:sz w:val="18"/>
        </w:rPr>
      </w:pPr>
      <w:r w:rsidRPr="00A13AEF">
        <w:rPr>
          <w:b/>
          <w:sz w:val="18"/>
          <w:u w:val="single"/>
        </w:rPr>
        <w:t>Dicey Rule1</w:t>
      </w:r>
    </w:p>
    <w:p w:rsidR="005A7C47" w:rsidRDefault="005A7C47" w:rsidP="00A465B9">
      <w:pPr>
        <w:pBdr>
          <w:top w:val="single" w:sz="4" w:space="1" w:color="auto"/>
          <w:left w:val="single" w:sz="4" w:space="4" w:color="auto"/>
          <w:bottom w:val="single" w:sz="4" w:space="1" w:color="auto"/>
          <w:right w:val="single" w:sz="4" w:space="4" w:color="auto"/>
        </w:pBdr>
        <w:spacing w:after="120"/>
        <w:rPr>
          <w:sz w:val="18"/>
        </w:rPr>
      </w:pPr>
      <w:r w:rsidRPr="00A13AEF">
        <w:rPr>
          <w:sz w:val="18"/>
        </w:rPr>
        <w:t>Canadian courts will not enforce or recognize a right, power, capacity, disability or legal relationship is arising under the law of a foreign</w:t>
      </w:r>
      <w:r w:rsidR="00A465B9">
        <w:rPr>
          <w:sz w:val="18"/>
        </w:rPr>
        <w:t xml:space="preserve"> </w:t>
      </w:r>
      <w:r w:rsidRPr="00A13AEF">
        <w:rPr>
          <w:sz w:val="18"/>
        </w:rPr>
        <w:t xml:space="preserve">country </w:t>
      </w:r>
      <w:r w:rsidR="00A465B9">
        <w:rPr>
          <w:sz w:val="18"/>
        </w:rPr>
        <w:t>if</w:t>
      </w:r>
      <w:r w:rsidRPr="00A13AEF">
        <w:rPr>
          <w:sz w:val="18"/>
        </w:rPr>
        <w:t xml:space="preserve"> enforcement or recognition of such law would be </w:t>
      </w:r>
      <w:r w:rsidRPr="00A465B9">
        <w:rPr>
          <w:b/>
          <w:sz w:val="18"/>
          <w:u w:val="single"/>
        </w:rPr>
        <w:t>inconsistent with the fundamental public policy of English</w:t>
      </w:r>
      <w:r w:rsidRPr="00A13AEF">
        <w:rPr>
          <w:sz w:val="18"/>
        </w:rPr>
        <w:t xml:space="preserve"> [Canadian] Law.</w:t>
      </w:r>
    </w:p>
    <w:p w:rsidR="00A465B9" w:rsidRDefault="00A465B9" w:rsidP="00A465B9">
      <w:pPr>
        <w:pStyle w:val="ListParagraph"/>
        <w:pBdr>
          <w:top w:val="single" w:sz="4" w:space="1" w:color="auto"/>
          <w:left w:val="single" w:sz="4" w:space="4" w:color="auto"/>
          <w:bottom w:val="single" w:sz="4" w:space="1" w:color="auto"/>
          <w:right w:val="single" w:sz="4" w:space="4" w:color="auto"/>
        </w:pBdr>
        <w:spacing w:after="120"/>
        <w:ind w:left="0" w:firstLine="720"/>
        <w:rPr>
          <w:color w:val="000000"/>
          <w:sz w:val="18"/>
        </w:rPr>
      </w:pPr>
      <w:r w:rsidRPr="00FA6A98">
        <w:rPr>
          <w:b/>
          <w:color w:val="FF0000"/>
          <w:sz w:val="18"/>
        </w:rPr>
        <w:t>Society of Lloyds</w:t>
      </w:r>
      <w:r>
        <w:rPr>
          <w:color w:val="000000"/>
          <w:sz w:val="18"/>
        </w:rPr>
        <w:t xml:space="preserve"> – One of the few cases where the defense of "inconsistency with the forum's public policy" was successful. </w:t>
      </w:r>
    </w:p>
    <w:p w:rsidR="00A465B9" w:rsidRDefault="00A465B9" w:rsidP="00A465B9">
      <w:pPr>
        <w:pStyle w:val="ListParagraph"/>
        <w:pBdr>
          <w:top w:val="single" w:sz="4" w:space="1" w:color="auto"/>
          <w:left w:val="single" w:sz="4" w:space="4" w:color="auto"/>
          <w:bottom w:val="single" w:sz="4" w:space="1" w:color="auto"/>
          <w:right w:val="single" w:sz="4" w:space="4" w:color="auto"/>
        </w:pBdr>
        <w:spacing w:after="120"/>
        <w:ind w:left="0" w:firstLine="720"/>
        <w:rPr>
          <w:color w:val="000000"/>
          <w:sz w:val="18"/>
        </w:rPr>
      </w:pPr>
      <w:r>
        <w:rPr>
          <w:b/>
          <w:color w:val="000000"/>
          <w:sz w:val="18"/>
        </w:rPr>
        <w:t xml:space="preserve">         </w:t>
      </w:r>
      <w:r w:rsidRPr="00046AAE">
        <w:rPr>
          <w:b/>
          <w:color w:val="000000"/>
          <w:sz w:val="18"/>
        </w:rPr>
        <w:t>Facts:</w:t>
      </w:r>
      <w:r w:rsidRPr="00046AAE">
        <w:rPr>
          <w:color w:val="000000"/>
          <w:sz w:val="18"/>
        </w:rPr>
        <w:t xml:space="preserve"> </w:t>
      </w:r>
      <w:r>
        <w:rPr>
          <w:color w:val="000000"/>
          <w:sz w:val="18"/>
        </w:rPr>
        <w:t xml:space="preserve">Ontario stays action before the court in favor of England. Judgment granted in England based on the Ontario Securities Act. </w:t>
      </w:r>
    </w:p>
    <w:p w:rsidR="00A465B9" w:rsidRDefault="00A465B9" w:rsidP="00A465B9">
      <w:pPr>
        <w:pStyle w:val="ListParagraph"/>
        <w:pBdr>
          <w:top w:val="single" w:sz="4" w:space="1" w:color="auto"/>
          <w:left w:val="single" w:sz="4" w:space="4" w:color="auto"/>
          <w:bottom w:val="single" w:sz="4" w:space="1" w:color="auto"/>
          <w:right w:val="single" w:sz="4" w:space="4" w:color="auto"/>
        </w:pBdr>
        <w:spacing w:after="120"/>
        <w:ind w:left="0" w:firstLine="720"/>
        <w:rPr>
          <w:color w:val="000000"/>
          <w:sz w:val="18"/>
        </w:rPr>
      </w:pPr>
      <w:r>
        <w:rPr>
          <w:color w:val="000000"/>
          <w:sz w:val="18"/>
        </w:rPr>
        <w:t xml:space="preserve">                    Plaintiff comes to Ontario and says here, enforce it. </w:t>
      </w:r>
    </w:p>
    <w:p w:rsidR="00A465B9" w:rsidRDefault="00A465B9" w:rsidP="00A465B9">
      <w:pPr>
        <w:pStyle w:val="ListParagraph"/>
        <w:pBdr>
          <w:top w:val="single" w:sz="4" w:space="1" w:color="auto"/>
          <w:left w:val="single" w:sz="4" w:space="4" w:color="auto"/>
          <w:bottom w:val="single" w:sz="4" w:space="1" w:color="auto"/>
          <w:right w:val="single" w:sz="4" w:space="4" w:color="auto"/>
        </w:pBdr>
        <w:ind w:left="0" w:firstLine="720"/>
        <w:rPr>
          <w:color w:val="000000"/>
          <w:sz w:val="18"/>
        </w:rPr>
      </w:pPr>
      <w:r>
        <w:rPr>
          <w:b/>
          <w:color w:val="000000"/>
          <w:sz w:val="18"/>
        </w:rPr>
        <w:t xml:space="preserve">         Held: </w:t>
      </w:r>
      <w:r>
        <w:rPr>
          <w:color w:val="000000"/>
          <w:sz w:val="18"/>
        </w:rPr>
        <w:t xml:space="preserve">Court says we can't, the contracts given rise to the judgment were in breach of the OSA, </w:t>
      </w:r>
      <w:proofErr w:type="gramStart"/>
      <w:r>
        <w:rPr>
          <w:color w:val="000000"/>
          <w:sz w:val="18"/>
        </w:rPr>
        <w:t>so</w:t>
      </w:r>
      <w:proofErr w:type="gramEnd"/>
      <w:r>
        <w:rPr>
          <w:color w:val="000000"/>
          <w:sz w:val="18"/>
        </w:rPr>
        <w:t xml:space="preserve"> it would be contrary to public policy </w:t>
      </w:r>
    </w:p>
    <w:p w:rsidR="00A465B9" w:rsidRDefault="00A465B9" w:rsidP="00A465B9">
      <w:pPr>
        <w:pStyle w:val="ListParagraph"/>
        <w:pBdr>
          <w:top w:val="single" w:sz="4" w:space="1" w:color="auto"/>
          <w:left w:val="single" w:sz="4" w:space="4" w:color="auto"/>
          <w:bottom w:val="single" w:sz="4" w:space="1" w:color="auto"/>
          <w:right w:val="single" w:sz="4" w:space="4" w:color="auto"/>
        </w:pBdr>
        <w:ind w:left="0" w:firstLine="720"/>
        <w:rPr>
          <w:color w:val="000000"/>
          <w:sz w:val="18"/>
        </w:rPr>
      </w:pPr>
      <w:r>
        <w:rPr>
          <w:color w:val="000000"/>
          <w:sz w:val="18"/>
        </w:rPr>
        <w:t xml:space="preserve">                   [</w:t>
      </w:r>
      <w:proofErr w:type="gramStart"/>
      <w:r>
        <w:rPr>
          <w:color w:val="000000"/>
          <w:sz w:val="18"/>
        </w:rPr>
        <w:t>but</w:t>
      </w:r>
      <w:proofErr w:type="gramEnd"/>
      <w:r>
        <w:rPr>
          <w:color w:val="000000"/>
          <w:sz w:val="18"/>
        </w:rPr>
        <w:t xml:space="preserve"> they did enforce it because they sent the parties to England , and so were estopped</w:t>
      </w:r>
    </w:p>
    <w:p w:rsidR="00A465B9" w:rsidRDefault="00A02271" w:rsidP="00A465B9">
      <w:pPr>
        <w:pStyle w:val="ListParagraph"/>
        <w:pBdr>
          <w:top w:val="single" w:sz="4" w:space="1" w:color="auto"/>
          <w:left w:val="single" w:sz="4" w:space="4" w:color="auto"/>
          <w:bottom w:val="single" w:sz="4" w:space="1" w:color="auto"/>
          <w:right w:val="single" w:sz="4" w:space="4" w:color="auto"/>
        </w:pBdr>
        <w:ind w:left="0" w:firstLine="720"/>
        <w:rPr>
          <w:sz w:val="18"/>
        </w:rPr>
      </w:pPr>
      <w:r w:rsidRPr="00FA6A98">
        <w:rPr>
          <w:b/>
          <w:color w:val="FF0000"/>
          <w:sz w:val="18"/>
        </w:rPr>
        <w:t xml:space="preserve">USA </w:t>
      </w:r>
      <w:r w:rsidR="006E6932" w:rsidRPr="00FA6A98">
        <w:rPr>
          <w:b/>
          <w:color w:val="FF0000"/>
          <w:sz w:val="18"/>
        </w:rPr>
        <w:t>v Ivey</w:t>
      </w:r>
      <w:r w:rsidR="00A465B9" w:rsidRPr="00FA6A98">
        <w:rPr>
          <w:b/>
          <w:sz w:val="18"/>
        </w:rPr>
        <w:t xml:space="preserve"> – </w:t>
      </w:r>
      <w:r w:rsidR="006E6932" w:rsidRPr="00F2426C">
        <w:rPr>
          <w:b/>
          <w:sz w:val="18"/>
        </w:rPr>
        <w:t>Facts</w:t>
      </w:r>
      <w:r w:rsidR="006E6932" w:rsidRPr="00A02271">
        <w:rPr>
          <w:sz w:val="18"/>
        </w:rPr>
        <w:t xml:space="preserve">: USA wants to enforce Michigan judgment in Ontario for costs of environmental remediation. Defendant throws up every </w:t>
      </w:r>
    </w:p>
    <w:p w:rsidR="006E6932" w:rsidRPr="00A02271" w:rsidRDefault="00A465B9" w:rsidP="00A465B9">
      <w:pPr>
        <w:pStyle w:val="ListParagraph"/>
        <w:pBdr>
          <w:top w:val="single" w:sz="4" w:space="1" w:color="auto"/>
          <w:left w:val="single" w:sz="4" w:space="4" w:color="auto"/>
          <w:bottom w:val="single" w:sz="4" w:space="1" w:color="auto"/>
          <w:right w:val="single" w:sz="4" w:space="4" w:color="auto"/>
        </w:pBdr>
        <w:ind w:left="0" w:firstLine="720"/>
        <w:rPr>
          <w:sz w:val="18"/>
        </w:rPr>
      </w:pPr>
      <w:r>
        <w:rPr>
          <w:sz w:val="18"/>
        </w:rPr>
        <w:t xml:space="preserve">                 </w:t>
      </w:r>
      <w:proofErr w:type="gramStart"/>
      <w:r w:rsidR="006E6932" w:rsidRPr="00A02271">
        <w:rPr>
          <w:sz w:val="18"/>
        </w:rPr>
        <w:t>defense</w:t>
      </w:r>
      <w:proofErr w:type="gramEnd"/>
      <w:r w:rsidR="006E6932" w:rsidRPr="00A02271">
        <w:rPr>
          <w:sz w:val="18"/>
        </w:rPr>
        <w:t>, penal, contrary to public policy, breach of natural justice etc. He's unsuccessful.</w:t>
      </w:r>
    </w:p>
    <w:p w:rsidR="006E6932" w:rsidRPr="00A02271" w:rsidRDefault="00A465B9" w:rsidP="00A465B9">
      <w:pPr>
        <w:pStyle w:val="ListParagraph"/>
        <w:pBdr>
          <w:top w:val="single" w:sz="4" w:space="1" w:color="auto"/>
          <w:left w:val="single" w:sz="4" w:space="4" w:color="auto"/>
          <w:bottom w:val="single" w:sz="4" w:space="1" w:color="auto"/>
          <w:right w:val="single" w:sz="4" w:space="4" w:color="auto"/>
        </w:pBdr>
        <w:ind w:left="0" w:firstLine="720"/>
        <w:rPr>
          <w:sz w:val="18"/>
        </w:rPr>
      </w:pPr>
      <w:r w:rsidRPr="00FA6A98">
        <w:rPr>
          <w:b/>
          <w:color w:val="FF0000"/>
          <w:sz w:val="18"/>
        </w:rPr>
        <w:t>E</w:t>
      </w:r>
      <w:r w:rsidR="006E6932" w:rsidRPr="00FA6A98">
        <w:rPr>
          <w:b/>
          <w:color w:val="FF0000"/>
          <w:sz w:val="18"/>
        </w:rPr>
        <w:t>quatorial Guinea</w:t>
      </w:r>
      <w:r w:rsidR="006E6932" w:rsidRPr="00A02271">
        <w:rPr>
          <w:sz w:val="18"/>
        </w:rPr>
        <w:t xml:space="preserve"> – </w:t>
      </w:r>
      <w:proofErr w:type="spellStart"/>
      <w:proofErr w:type="gramStart"/>
      <w:r w:rsidR="006E6932" w:rsidRPr="00A02271">
        <w:rPr>
          <w:sz w:val="18"/>
        </w:rPr>
        <w:t>Can</w:t>
      </w:r>
      <w:r w:rsidR="007D5EF6">
        <w:rPr>
          <w:sz w:val="18"/>
        </w:rPr>
        <w:t>t</w:t>
      </w:r>
      <w:proofErr w:type="spellEnd"/>
      <w:proofErr w:type="gramEnd"/>
      <w:r w:rsidR="006E6932" w:rsidRPr="00A02271">
        <w:rPr>
          <w:sz w:val="18"/>
        </w:rPr>
        <w:t xml:space="preserve"> go to the courts of England to get an injunction and costs to stop a coup attempt there.</w:t>
      </w:r>
    </w:p>
    <w:p w:rsidR="00102E21" w:rsidRPr="00A465B9" w:rsidRDefault="005A7C47" w:rsidP="007D5EF6">
      <w:pPr>
        <w:pBdr>
          <w:top w:val="single" w:sz="4" w:space="1" w:color="auto"/>
          <w:left w:val="single" w:sz="4" w:space="4" w:color="auto"/>
          <w:bottom w:val="single" w:sz="4" w:space="1" w:color="auto"/>
          <w:right w:val="single" w:sz="4" w:space="4" w:color="auto"/>
        </w:pBdr>
        <w:spacing w:before="120"/>
        <w:jc w:val="center"/>
        <w:rPr>
          <w:sz w:val="18"/>
        </w:rPr>
      </w:pPr>
      <w:r w:rsidRPr="00A465B9">
        <w:rPr>
          <w:b/>
          <w:sz w:val="18"/>
          <w:u w:val="single"/>
        </w:rPr>
        <w:t>Dicey Rule 2</w:t>
      </w:r>
      <w:r w:rsidRPr="00A465B9">
        <w:rPr>
          <w:sz w:val="18"/>
        </w:rPr>
        <w:t>:</w:t>
      </w:r>
    </w:p>
    <w:p w:rsidR="005A7C47" w:rsidRPr="00A13AEF" w:rsidRDefault="005A7C47" w:rsidP="00102E21">
      <w:pPr>
        <w:pBdr>
          <w:top w:val="single" w:sz="4" w:space="1" w:color="auto"/>
          <w:left w:val="single" w:sz="4" w:space="4" w:color="auto"/>
          <w:bottom w:val="single" w:sz="4" w:space="1" w:color="auto"/>
          <w:right w:val="single" w:sz="4" w:space="4" w:color="auto"/>
        </w:pBdr>
        <w:rPr>
          <w:sz w:val="18"/>
        </w:rPr>
      </w:pPr>
      <w:r w:rsidRPr="00A13AEF">
        <w:rPr>
          <w:sz w:val="18"/>
        </w:rPr>
        <w:t xml:space="preserve">Canadian courts have no jurisdiction to entertain an action for enforcement, </w:t>
      </w:r>
      <w:r w:rsidRPr="00A465B9">
        <w:rPr>
          <w:i/>
          <w:sz w:val="18"/>
        </w:rPr>
        <w:t>either directly or indirectly</w:t>
      </w:r>
      <w:r w:rsidRPr="00A13AEF">
        <w:rPr>
          <w:sz w:val="18"/>
        </w:rPr>
        <w:t xml:space="preserve">, of a </w:t>
      </w:r>
      <w:r w:rsidRPr="00A465B9">
        <w:rPr>
          <w:b/>
          <w:sz w:val="18"/>
          <w:u w:val="single"/>
        </w:rPr>
        <w:t>penal, revenue</w:t>
      </w:r>
      <w:r w:rsidR="00214327">
        <w:rPr>
          <w:sz w:val="18"/>
        </w:rPr>
        <w:t xml:space="preserve"> [tax – USA v Harden asked BC to enforce </w:t>
      </w:r>
      <w:proofErr w:type="spellStart"/>
      <w:proofErr w:type="gramStart"/>
      <w:r w:rsidR="00214327">
        <w:rPr>
          <w:sz w:val="18"/>
        </w:rPr>
        <w:t>cali</w:t>
      </w:r>
      <w:proofErr w:type="spellEnd"/>
      <w:proofErr w:type="gramEnd"/>
      <w:r w:rsidR="00214327">
        <w:rPr>
          <w:sz w:val="18"/>
        </w:rPr>
        <w:t xml:space="preserve"> tax judgment]</w:t>
      </w:r>
      <w:r w:rsidRPr="00A13AEF">
        <w:rPr>
          <w:sz w:val="18"/>
        </w:rPr>
        <w:t xml:space="preserve">, </w:t>
      </w:r>
      <w:r w:rsidRPr="00A465B9">
        <w:rPr>
          <w:b/>
          <w:sz w:val="18"/>
          <w:u w:val="single"/>
        </w:rPr>
        <w:t>or other public law</w:t>
      </w:r>
      <w:r w:rsidRPr="00A13AEF">
        <w:rPr>
          <w:sz w:val="18"/>
        </w:rPr>
        <w:t xml:space="preserve"> of the foreign state.</w:t>
      </w:r>
      <w:r w:rsidR="00214327">
        <w:rPr>
          <w:sz w:val="18"/>
        </w:rPr>
        <w:t xml:space="preserve"> [Predicated on the rhetorical sovereignty]</w:t>
      </w:r>
    </w:p>
    <w:p w:rsidR="007D5EF6" w:rsidRDefault="00A465B9" w:rsidP="007D5EF6">
      <w:pPr>
        <w:pStyle w:val="ListParagraph"/>
        <w:pBdr>
          <w:top w:val="single" w:sz="4" w:space="1" w:color="auto"/>
          <w:left w:val="single" w:sz="4" w:space="4" w:color="auto"/>
          <w:bottom w:val="single" w:sz="4" w:space="1" w:color="auto"/>
          <w:right w:val="single" w:sz="4" w:space="4" w:color="auto"/>
        </w:pBdr>
        <w:spacing w:after="120"/>
        <w:ind w:left="0" w:firstLine="720"/>
        <w:rPr>
          <w:sz w:val="18"/>
        </w:rPr>
      </w:pPr>
      <w:r>
        <w:rPr>
          <w:sz w:val="18"/>
        </w:rPr>
        <w:t>*</w:t>
      </w:r>
      <w:r w:rsidR="00A13AEF" w:rsidRPr="00A465B9">
        <w:rPr>
          <w:sz w:val="18"/>
        </w:rPr>
        <w:t>In</w:t>
      </w:r>
      <w:r w:rsidR="005A7C47" w:rsidRPr="00A465B9">
        <w:rPr>
          <w:sz w:val="18"/>
        </w:rPr>
        <w:t>direct requires the court to look behind a foreign judgment to see what it's based on</w:t>
      </w:r>
    </w:p>
    <w:p w:rsidR="007D5EF6" w:rsidRDefault="007D5EF6" w:rsidP="007D5EF6">
      <w:pPr>
        <w:pStyle w:val="ListParagraph"/>
        <w:pBdr>
          <w:top w:val="single" w:sz="4" w:space="1" w:color="auto"/>
          <w:left w:val="single" w:sz="4" w:space="4" w:color="auto"/>
          <w:bottom w:val="single" w:sz="4" w:space="1" w:color="auto"/>
          <w:right w:val="single" w:sz="4" w:space="4" w:color="auto"/>
        </w:pBdr>
        <w:spacing w:after="120"/>
        <w:ind w:left="0" w:firstLine="720"/>
        <w:rPr>
          <w:sz w:val="18"/>
        </w:rPr>
      </w:pPr>
      <w:r w:rsidRPr="00FA6A98">
        <w:rPr>
          <w:b/>
          <w:color w:val="FF0000"/>
          <w:sz w:val="18"/>
        </w:rPr>
        <w:t xml:space="preserve"> Iran v </w:t>
      </w:r>
      <w:proofErr w:type="spellStart"/>
      <w:r w:rsidRPr="00FA6A98">
        <w:rPr>
          <w:b/>
          <w:color w:val="FF0000"/>
          <w:sz w:val="18"/>
        </w:rPr>
        <w:t>Barracat</w:t>
      </w:r>
      <w:proofErr w:type="spellEnd"/>
      <w:r w:rsidRPr="00FA6A98">
        <w:rPr>
          <w:b/>
          <w:color w:val="FF0000"/>
          <w:sz w:val="18"/>
        </w:rPr>
        <w:t xml:space="preserve"> Galleries</w:t>
      </w:r>
      <w:r w:rsidRPr="00FA6A98">
        <w:rPr>
          <w:b/>
          <w:sz w:val="18"/>
        </w:rPr>
        <w:t xml:space="preserve"> </w:t>
      </w:r>
      <w:r w:rsidRPr="00A02271">
        <w:rPr>
          <w:sz w:val="18"/>
        </w:rPr>
        <w:t xml:space="preserve">– Iran entitled to bring action in </w:t>
      </w:r>
      <w:proofErr w:type="spellStart"/>
      <w:r w:rsidRPr="00A02271">
        <w:rPr>
          <w:sz w:val="18"/>
        </w:rPr>
        <w:t>forign</w:t>
      </w:r>
      <w:proofErr w:type="spellEnd"/>
      <w:r w:rsidRPr="00A02271">
        <w:rPr>
          <w:sz w:val="18"/>
        </w:rPr>
        <w:t xml:space="preserve"> court </w:t>
      </w:r>
      <w:r>
        <w:rPr>
          <w:sz w:val="18"/>
        </w:rPr>
        <w:t xml:space="preserve">for conversion </w:t>
      </w:r>
      <w:proofErr w:type="gramStart"/>
      <w:r>
        <w:rPr>
          <w:sz w:val="18"/>
        </w:rPr>
        <w:t xml:space="preserve">of  </w:t>
      </w:r>
      <w:r w:rsidRPr="00A02271">
        <w:rPr>
          <w:sz w:val="18"/>
        </w:rPr>
        <w:t>antiques</w:t>
      </w:r>
      <w:proofErr w:type="gramEnd"/>
      <w:r w:rsidRPr="00A02271">
        <w:rPr>
          <w:sz w:val="18"/>
        </w:rPr>
        <w:t xml:space="preserve">, where it was essentially asserting a private </w:t>
      </w:r>
    </w:p>
    <w:p w:rsidR="005A7C47" w:rsidRPr="00A465B9" w:rsidRDefault="007D5EF6" w:rsidP="007D5EF6">
      <w:pPr>
        <w:pStyle w:val="ListParagraph"/>
        <w:pBdr>
          <w:top w:val="single" w:sz="4" w:space="1" w:color="auto"/>
          <w:left w:val="single" w:sz="4" w:space="4" w:color="auto"/>
          <w:bottom w:val="single" w:sz="4" w:space="1" w:color="auto"/>
          <w:right w:val="single" w:sz="4" w:space="4" w:color="auto"/>
        </w:pBdr>
        <w:spacing w:after="120"/>
        <w:ind w:left="0" w:firstLine="720"/>
        <w:rPr>
          <w:sz w:val="18"/>
        </w:rPr>
      </w:pPr>
      <w:r>
        <w:rPr>
          <w:sz w:val="18"/>
        </w:rPr>
        <w:t xml:space="preserve">               </w:t>
      </w:r>
      <w:proofErr w:type="spellStart"/>
      <w:proofErr w:type="gramStart"/>
      <w:r w:rsidRPr="00A02271">
        <w:rPr>
          <w:sz w:val="18"/>
        </w:rPr>
        <w:t>ppty</w:t>
      </w:r>
      <w:proofErr w:type="spellEnd"/>
      <w:proofErr w:type="gramEnd"/>
      <w:r w:rsidRPr="00A02271">
        <w:rPr>
          <w:sz w:val="18"/>
        </w:rPr>
        <w:t xml:space="preserve"> right in the goods, not sovereign ownership rights.</w:t>
      </w:r>
    </w:p>
    <w:p w:rsidR="00F801AA" w:rsidRPr="00A13AEF" w:rsidRDefault="007F09FA" w:rsidP="00A465B9">
      <w:pPr>
        <w:pBdr>
          <w:top w:val="single" w:sz="4" w:space="1" w:color="auto"/>
          <w:left w:val="single" w:sz="4" w:space="4" w:color="auto"/>
          <w:bottom w:val="single" w:sz="4" w:space="1" w:color="auto"/>
          <w:right w:val="single" w:sz="4" w:space="4" w:color="auto"/>
        </w:pBdr>
        <w:jc w:val="center"/>
        <w:rPr>
          <w:sz w:val="18"/>
        </w:rPr>
      </w:pPr>
      <w:r w:rsidRPr="007F09FA">
        <w:rPr>
          <w:b/>
          <w:sz w:val="18"/>
          <w:u w:val="single"/>
        </w:rPr>
        <w:t>P</w:t>
      </w:r>
      <w:r w:rsidR="003715D0" w:rsidRPr="007F09FA">
        <w:rPr>
          <w:b/>
          <w:sz w:val="18"/>
          <w:u w:val="single"/>
        </w:rPr>
        <w:t>enal</w:t>
      </w:r>
      <w:r w:rsidR="00A465B9">
        <w:rPr>
          <w:b/>
          <w:sz w:val="18"/>
          <w:u w:val="single"/>
        </w:rPr>
        <w:t xml:space="preserve"> –</w:t>
      </w:r>
      <w:r w:rsidR="00A465B9" w:rsidRPr="00A465B9">
        <w:rPr>
          <w:color w:val="FF0000"/>
          <w:sz w:val="18"/>
        </w:rPr>
        <w:t xml:space="preserve"> </w:t>
      </w:r>
      <w:r w:rsidR="00A465B9" w:rsidRPr="00FA6A98">
        <w:rPr>
          <w:b/>
          <w:color w:val="FF0000"/>
          <w:sz w:val="18"/>
        </w:rPr>
        <w:t>Huntington</w:t>
      </w:r>
      <w:r w:rsidR="00A465B9">
        <w:rPr>
          <w:sz w:val="18"/>
        </w:rPr>
        <w:t>-p.105</w:t>
      </w:r>
    </w:p>
    <w:p w:rsidR="00506F88" w:rsidRPr="00A13AEF" w:rsidRDefault="00506F88" w:rsidP="00A465B9">
      <w:pPr>
        <w:pBdr>
          <w:top w:val="single" w:sz="4" w:space="1" w:color="auto"/>
          <w:left w:val="single" w:sz="4" w:space="4" w:color="auto"/>
          <w:bottom w:val="single" w:sz="4" w:space="1" w:color="auto"/>
          <w:right w:val="single" w:sz="4" w:space="4" w:color="auto"/>
        </w:pBdr>
        <w:rPr>
          <w:sz w:val="18"/>
        </w:rPr>
      </w:pPr>
      <w:r w:rsidRPr="00A13AEF">
        <w:rPr>
          <w:b/>
          <w:sz w:val="18"/>
        </w:rPr>
        <w:t>Rule:</w:t>
      </w:r>
      <w:r w:rsidRPr="00A13AEF">
        <w:rPr>
          <w:sz w:val="18"/>
        </w:rPr>
        <w:t xml:space="preserve"> Character of </w:t>
      </w:r>
      <w:r w:rsidR="003715D0" w:rsidRPr="00A13AEF">
        <w:rPr>
          <w:sz w:val="18"/>
        </w:rPr>
        <w:t>foreign law a</w:t>
      </w:r>
      <w:r w:rsidRPr="00A13AEF">
        <w:rPr>
          <w:sz w:val="18"/>
        </w:rPr>
        <w:t xml:space="preserve">s penal </w:t>
      </w:r>
      <w:r w:rsidRPr="00A13AEF">
        <w:rPr>
          <w:sz w:val="18"/>
          <w:u w:val="single"/>
        </w:rPr>
        <w:t>i</w:t>
      </w:r>
      <w:r w:rsidR="003715D0" w:rsidRPr="00A13AEF">
        <w:rPr>
          <w:sz w:val="18"/>
          <w:u w:val="single"/>
        </w:rPr>
        <w:t>s</w:t>
      </w:r>
      <w:r w:rsidRPr="00A13AEF">
        <w:rPr>
          <w:sz w:val="18"/>
          <w:u w:val="single"/>
        </w:rPr>
        <w:t xml:space="preserve"> up to the forum</w:t>
      </w:r>
      <w:r w:rsidRPr="00A13AEF">
        <w:rPr>
          <w:sz w:val="18"/>
        </w:rPr>
        <w:t>, not the place where the law originates [persuasive]</w:t>
      </w:r>
    </w:p>
    <w:p w:rsidR="00A13AEF" w:rsidRDefault="003715D0" w:rsidP="007F09FA">
      <w:pPr>
        <w:pBdr>
          <w:top w:val="single" w:sz="4" w:space="1" w:color="auto"/>
          <w:left w:val="single" w:sz="4" w:space="4" w:color="auto"/>
          <w:bottom w:val="single" w:sz="4" w:space="1" w:color="auto"/>
          <w:right w:val="single" w:sz="4" w:space="4" w:color="auto"/>
        </w:pBdr>
        <w:rPr>
          <w:sz w:val="18"/>
        </w:rPr>
      </w:pPr>
      <w:r w:rsidRPr="00A13AEF">
        <w:rPr>
          <w:b/>
          <w:sz w:val="18"/>
        </w:rPr>
        <w:t>Rule:</w:t>
      </w:r>
      <w:r w:rsidRPr="00A13AEF">
        <w:rPr>
          <w:sz w:val="18"/>
        </w:rPr>
        <w:t xml:space="preserve"> penal laws involve a preceding in the nature of the suit BY THE STATE who's law has been infringed, OR BY AN OFFICER of the state, or </w:t>
      </w:r>
    </w:p>
    <w:p w:rsidR="003715D0" w:rsidRPr="00A13AEF" w:rsidRDefault="00A13AEF" w:rsidP="007F09FA">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sidR="003715D0" w:rsidRPr="00A13AEF">
        <w:rPr>
          <w:sz w:val="18"/>
        </w:rPr>
        <w:t>brought</w:t>
      </w:r>
      <w:proofErr w:type="gramEnd"/>
      <w:r w:rsidR="003715D0" w:rsidRPr="00A13AEF">
        <w:rPr>
          <w:sz w:val="18"/>
        </w:rPr>
        <w:t xml:space="preserve"> by a member of the public in character of a COMMON INFORMER</w:t>
      </w:r>
    </w:p>
    <w:p w:rsidR="003715D0" w:rsidRPr="00A13AEF" w:rsidRDefault="003715D0" w:rsidP="007F09FA">
      <w:pPr>
        <w:pBdr>
          <w:top w:val="single" w:sz="4" w:space="1" w:color="auto"/>
          <w:left w:val="single" w:sz="4" w:space="4" w:color="auto"/>
          <w:bottom w:val="single" w:sz="4" w:space="1" w:color="auto"/>
          <w:right w:val="single" w:sz="4" w:space="4" w:color="auto"/>
        </w:pBdr>
        <w:rPr>
          <w:sz w:val="18"/>
        </w:rPr>
      </w:pPr>
      <w:r w:rsidRPr="00A13AEF">
        <w:rPr>
          <w:b/>
          <w:sz w:val="18"/>
        </w:rPr>
        <w:t>Rule:</w:t>
      </w:r>
      <w:r w:rsidRPr="00A13AEF">
        <w:rPr>
          <w:sz w:val="18"/>
        </w:rPr>
        <w:t xml:space="preserve"> Penalties must be attached, but aren't in and of themselves indicative of penal law</w:t>
      </w:r>
    </w:p>
    <w:p w:rsidR="003715D0" w:rsidRPr="00A13AEF" w:rsidRDefault="003715D0" w:rsidP="007F09FA">
      <w:pPr>
        <w:pBdr>
          <w:top w:val="single" w:sz="4" w:space="1" w:color="auto"/>
          <w:left w:val="single" w:sz="4" w:space="4" w:color="auto"/>
          <w:bottom w:val="single" w:sz="4" w:space="1" w:color="auto"/>
          <w:right w:val="single" w:sz="4" w:space="4" w:color="auto"/>
        </w:pBdr>
        <w:rPr>
          <w:sz w:val="18"/>
        </w:rPr>
      </w:pPr>
      <w:r w:rsidRPr="00A13AEF">
        <w:rPr>
          <w:b/>
          <w:sz w:val="18"/>
        </w:rPr>
        <w:t>Rule:</w:t>
      </w:r>
      <w:r w:rsidRPr="00A13AEF">
        <w:rPr>
          <w:sz w:val="18"/>
        </w:rPr>
        <w:t xml:space="preserve"> The vindication must rest with the state itself or the community which it represents</w:t>
      </w:r>
    </w:p>
    <w:p w:rsidR="00A13AEF" w:rsidRDefault="003715D0" w:rsidP="007F09FA">
      <w:pPr>
        <w:pBdr>
          <w:top w:val="single" w:sz="4" w:space="1" w:color="auto"/>
          <w:left w:val="single" w:sz="4" w:space="4" w:color="auto"/>
          <w:bottom w:val="single" w:sz="4" w:space="1" w:color="auto"/>
          <w:right w:val="single" w:sz="4" w:space="4" w:color="auto"/>
        </w:pBdr>
        <w:rPr>
          <w:sz w:val="18"/>
        </w:rPr>
      </w:pPr>
      <w:r w:rsidRPr="00A13AEF">
        <w:rPr>
          <w:b/>
          <w:sz w:val="18"/>
        </w:rPr>
        <w:t>Facts:</w:t>
      </w:r>
      <w:r w:rsidRPr="00A13AEF">
        <w:rPr>
          <w:sz w:val="18"/>
        </w:rPr>
        <w:t xml:space="preserve"> NY plaintiff sues Ontario resident for debt based on NY statute. Ontario defendant says NY statute is penal, don't apply it Ontario court. </w:t>
      </w:r>
    </w:p>
    <w:p w:rsidR="00A13AEF" w:rsidRDefault="00A13AEF" w:rsidP="007F09FA">
      <w:pPr>
        <w:pBdr>
          <w:top w:val="single" w:sz="4" w:space="1" w:color="auto"/>
          <w:left w:val="single" w:sz="4" w:space="4" w:color="auto"/>
          <w:bottom w:val="single" w:sz="4" w:space="1" w:color="auto"/>
          <w:right w:val="single" w:sz="4" w:space="4" w:color="auto"/>
        </w:pBdr>
        <w:rPr>
          <w:sz w:val="18"/>
        </w:rPr>
      </w:pPr>
      <w:r>
        <w:rPr>
          <w:sz w:val="18"/>
        </w:rPr>
        <w:t xml:space="preserve">           </w:t>
      </w:r>
      <w:r w:rsidR="003715D0" w:rsidRPr="00A13AEF">
        <w:rPr>
          <w:sz w:val="18"/>
        </w:rPr>
        <w:t>Ontario court says no, the NY provision making director/officers jointly/severally liable for material misrepresentations are</w:t>
      </w:r>
      <w:r w:rsidRPr="00A13AEF">
        <w:rPr>
          <w:sz w:val="18"/>
        </w:rPr>
        <w:t xml:space="preserve"> protective </w:t>
      </w:r>
    </w:p>
    <w:p w:rsidR="003715D0" w:rsidRPr="00A13AEF" w:rsidRDefault="00A13AEF" w:rsidP="007F09FA">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sidRPr="00A13AEF">
        <w:rPr>
          <w:sz w:val="18"/>
        </w:rPr>
        <w:t>and</w:t>
      </w:r>
      <w:proofErr w:type="gramEnd"/>
      <w:r w:rsidRPr="00A13AEF">
        <w:rPr>
          <w:sz w:val="18"/>
        </w:rPr>
        <w:t xml:space="preserve"> remedial in nature, not penal.</w:t>
      </w:r>
    </w:p>
    <w:p w:rsidR="00F801AA" w:rsidRPr="00B82B08" w:rsidRDefault="007F09FA" w:rsidP="006031BF">
      <w:pPr>
        <w:pStyle w:val="ListParagraph"/>
        <w:pBdr>
          <w:top w:val="single" w:sz="4" w:space="1" w:color="auto"/>
          <w:left w:val="single" w:sz="4" w:space="4" w:color="auto"/>
          <w:bottom w:val="single" w:sz="4" w:space="1" w:color="auto"/>
          <w:right w:val="single" w:sz="4" w:space="4" w:color="auto"/>
        </w:pBdr>
        <w:ind w:left="0"/>
        <w:jc w:val="center"/>
        <w:rPr>
          <w:sz w:val="18"/>
        </w:rPr>
      </w:pPr>
      <w:r w:rsidRPr="007F09FA">
        <w:rPr>
          <w:b/>
          <w:sz w:val="18"/>
          <w:u w:val="single"/>
        </w:rPr>
        <w:t>R</w:t>
      </w:r>
      <w:r w:rsidR="00B82B08" w:rsidRPr="007F09FA">
        <w:rPr>
          <w:b/>
          <w:sz w:val="18"/>
          <w:u w:val="single"/>
        </w:rPr>
        <w:t>evenue</w:t>
      </w:r>
      <w:r w:rsidR="006031BF">
        <w:rPr>
          <w:b/>
          <w:sz w:val="18"/>
          <w:u w:val="single"/>
        </w:rPr>
        <w:t xml:space="preserve"> –</w:t>
      </w:r>
      <w:r w:rsidR="006031BF" w:rsidRPr="00FA6A98">
        <w:rPr>
          <w:b/>
          <w:color w:val="FF0000"/>
          <w:sz w:val="18"/>
        </w:rPr>
        <w:t xml:space="preserve"> </w:t>
      </w:r>
      <w:proofErr w:type="spellStart"/>
      <w:r w:rsidR="006031BF" w:rsidRPr="00FA6A98">
        <w:rPr>
          <w:b/>
          <w:color w:val="FF0000"/>
          <w:sz w:val="18"/>
        </w:rPr>
        <w:t>Stringam</w:t>
      </w:r>
      <w:proofErr w:type="spellEnd"/>
      <w:r w:rsidR="006031BF" w:rsidRPr="00FA6A98">
        <w:rPr>
          <w:b/>
          <w:color w:val="FF0000"/>
          <w:sz w:val="18"/>
        </w:rPr>
        <w:t xml:space="preserve"> v Dubois</w:t>
      </w:r>
      <w:r w:rsidR="006031BF">
        <w:rPr>
          <w:sz w:val="18"/>
        </w:rPr>
        <w:t>-p110</w:t>
      </w:r>
    </w:p>
    <w:p w:rsidR="00B82B08" w:rsidRDefault="00B82B08" w:rsidP="007F09FA">
      <w:pPr>
        <w:pBdr>
          <w:top w:val="single" w:sz="4" w:space="1" w:color="auto"/>
          <w:left w:val="single" w:sz="4" w:space="4" w:color="auto"/>
          <w:bottom w:val="single" w:sz="4" w:space="1" w:color="auto"/>
          <w:right w:val="single" w:sz="4" w:space="4" w:color="auto"/>
        </w:pBdr>
        <w:rPr>
          <w:sz w:val="18"/>
        </w:rPr>
      </w:pPr>
      <w:r w:rsidRPr="00B82B08">
        <w:rPr>
          <w:b/>
          <w:sz w:val="18"/>
        </w:rPr>
        <w:t>Facts:</w:t>
      </w:r>
      <w:r w:rsidRPr="00B82B08">
        <w:rPr>
          <w:sz w:val="18"/>
        </w:rPr>
        <w:t xml:space="preserve"> testator domiciled in Arizona leaves a farm situate in Alberta to his niece. Executor wants to sell the farm to pay US estate tax. ALTA CA </w:t>
      </w:r>
    </w:p>
    <w:p w:rsidR="00B82B08" w:rsidRDefault="00B82B08" w:rsidP="007F09FA">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sidRPr="00B82B08">
        <w:rPr>
          <w:sz w:val="18"/>
        </w:rPr>
        <w:t>no</w:t>
      </w:r>
      <w:proofErr w:type="gramEnd"/>
      <w:r w:rsidRPr="00B82B08">
        <w:rPr>
          <w:sz w:val="18"/>
        </w:rPr>
        <w:t xml:space="preserve">, property/estate taxes clearly part of revenue law </w:t>
      </w:r>
      <w:r w:rsidRPr="00B82B08">
        <w:rPr>
          <w:sz w:val="18"/>
        </w:rPr>
        <w:sym w:font="Wingdings" w:char="F0E0"/>
      </w:r>
      <w:r w:rsidRPr="00B82B08">
        <w:rPr>
          <w:sz w:val="18"/>
        </w:rPr>
        <w:t xml:space="preserve"> must convey farm to niece free and clear of foreign taxes. </w:t>
      </w:r>
    </w:p>
    <w:p w:rsidR="00F801AA" w:rsidRDefault="00B82B08" w:rsidP="00102E21">
      <w:pPr>
        <w:pBdr>
          <w:top w:val="single" w:sz="4" w:space="1" w:color="auto"/>
          <w:left w:val="single" w:sz="4" w:space="4" w:color="auto"/>
          <w:bottom w:val="single" w:sz="4" w:space="1" w:color="auto"/>
          <w:right w:val="single" w:sz="4" w:space="4" w:color="auto"/>
        </w:pBdr>
      </w:pPr>
      <w:r w:rsidRPr="00B82B08">
        <w:rPr>
          <w:b/>
          <w:sz w:val="18"/>
        </w:rPr>
        <w:t xml:space="preserve">Rule: </w:t>
      </w:r>
      <w:r>
        <w:rPr>
          <w:sz w:val="18"/>
        </w:rPr>
        <w:t>E</w:t>
      </w:r>
      <w:r w:rsidRPr="00B82B08">
        <w:rPr>
          <w:sz w:val="18"/>
        </w:rPr>
        <w:t>ven though the executor is trying to collect, court recognizes the taxes will ultimately go to the US.</w:t>
      </w:r>
    </w:p>
    <w:p w:rsidR="00300DF2" w:rsidRDefault="00300DF2">
      <w:pPr>
        <w:rPr>
          <w:b/>
        </w:rPr>
      </w:pPr>
      <w:r>
        <w:rPr>
          <w:b/>
        </w:rPr>
        <w:br w:type="page"/>
      </w:r>
    </w:p>
    <w:p w:rsidR="00115356" w:rsidRDefault="00115356" w:rsidP="00A32254">
      <w:pPr>
        <w:pStyle w:val="ListParagraph"/>
        <w:numPr>
          <w:ilvl w:val="0"/>
          <w:numId w:val="18"/>
        </w:numPr>
        <w:ind w:left="360"/>
        <w:outlineLvl w:val="1"/>
        <w:rPr>
          <w:b/>
        </w:rPr>
      </w:pPr>
      <w:bookmarkStart w:id="3" w:name="_Toc342228204"/>
      <w:r w:rsidRPr="00115356">
        <w:rPr>
          <w:b/>
        </w:rPr>
        <w:lastRenderedPageBreak/>
        <w:t>Domicile and Residence</w:t>
      </w:r>
      <w:bookmarkEnd w:id="3"/>
    </w:p>
    <w:p w:rsidR="00115356" w:rsidRPr="009A51CA" w:rsidRDefault="000167E3" w:rsidP="00AE416E">
      <w:pPr>
        <w:pBdr>
          <w:top w:val="single" w:sz="4" w:space="1" w:color="auto"/>
          <w:left w:val="single" w:sz="4" w:space="4" w:color="auto"/>
          <w:bottom w:val="single" w:sz="4" w:space="1" w:color="auto"/>
          <w:right w:val="single" w:sz="4" w:space="4" w:color="auto"/>
        </w:pBdr>
        <w:rPr>
          <w:sz w:val="18"/>
        </w:rPr>
      </w:pPr>
      <w:r>
        <w:rPr>
          <w:sz w:val="18"/>
        </w:rPr>
        <w:t xml:space="preserve">– </w:t>
      </w:r>
      <w:r w:rsidR="00115356" w:rsidRPr="009A51CA">
        <w:rPr>
          <w:sz w:val="18"/>
        </w:rPr>
        <w:t>Domicile always governed by the law of the forum</w:t>
      </w:r>
    </w:p>
    <w:p w:rsidR="00115356" w:rsidRPr="009A51CA" w:rsidRDefault="000167E3" w:rsidP="00AE416E">
      <w:pPr>
        <w:pBdr>
          <w:top w:val="single" w:sz="4" w:space="1" w:color="auto"/>
          <w:left w:val="single" w:sz="4" w:space="4" w:color="auto"/>
          <w:bottom w:val="single" w:sz="4" w:space="1" w:color="auto"/>
          <w:right w:val="single" w:sz="4" w:space="4" w:color="auto"/>
        </w:pBdr>
        <w:rPr>
          <w:sz w:val="18"/>
        </w:rPr>
      </w:pPr>
      <w:r>
        <w:rPr>
          <w:sz w:val="18"/>
        </w:rPr>
        <w:t xml:space="preserve">– </w:t>
      </w:r>
      <w:r w:rsidR="00115356" w:rsidRPr="009A51CA">
        <w:rPr>
          <w:sz w:val="18"/>
        </w:rPr>
        <w:t>All-natural persons must have a domicile at all given times, but only one.</w:t>
      </w:r>
    </w:p>
    <w:p w:rsidR="00B6552E" w:rsidRPr="00FA6A98" w:rsidRDefault="000167E3" w:rsidP="00AE416E">
      <w:pPr>
        <w:pBdr>
          <w:top w:val="single" w:sz="4" w:space="1" w:color="auto"/>
          <w:left w:val="single" w:sz="4" w:space="4" w:color="auto"/>
          <w:bottom w:val="single" w:sz="4" w:space="1" w:color="auto"/>
          <w:right w:val="single" w:sz="4" w:space="4" w:color="auto"/>
        </w:pBdr>
        <w:rPr>
          <w:b/>
          <w:sz w:val="18"/>
        </w:rPr>
      </w:pPr>
      <w:r>
        <w:rPr>
          <w:sz w:val="18"/>
        </w:rPr>
        <w:t xml:space="preserve">– </w:t>
      </w:r>
      <w:r w:rsidR="00B6552E" w:rsidRPr="009A51CA">
        <w:rPr>
          <w:sz w:val="18"/>
        </w:rPr>
        <w:t>Corporations domiciled in the place of incorporation</w:t>
      </w:r>
      <w:r w:rsidR="00AE416E">
        <w:rPr>
          <w:sz w:val="18"/>
        </w:rPr>
        <w:t xml:space="preserve"> – </w:t>
      </w:r>
      <w:r w:rsidR="00AE416E" w:rsidRPr="00FA6A98">
        <w:rPr>
          <w:b/>
          <w:color w:val="FF0000"/>
          <w:sz w:val="18"/>
        </w:rPr>
        <w:t>National Trust Company</w:t>
      </w:r>
    </w:p>
    <w:p w:rsidR="00AE6CF5" w:rsidRPr="009A51CA" w:rsidRDefault="000167E3" w:rsidP="00AE416E">
      <w:pPr>
        <w:pBdr>
          <w:top w:val="single" w:sz="4" w:space="1" w:color="auto"/>
          <w:left w:val="single" w:sz="4" w:space="4" w:color="auto"/>
          <w:bottom w:val="single" w:sz="4" w:space="1" w:color="auto"/>
          <w:right w:val="single" w:sz="4" w:space="4" w:color="auto"/>
        </w:pBdr>
        <w:spacing w:after="120"/>
        <w:rPr>
          <w:sz w:val="18"/>
        </w:rPr>
      </w:pPr>
      <w:r>
        <w:rPr>
          <w:sz w:val="18"/>
        </w:rPr>
        <w:t xml:space="preserve">– </w:t>
      </w:r>
      <w:r w:rsidR="00115356" w:rsidRPr="009A51CA">
        <w:rPr>
          <w:sz w:val="18"/>
        </w:rPr>
        <w:t xml:space="preserve">Relevant to jurisdiction, choice of law, and recognition &amp; enforcement </w:t>
      </w:r>
    </w:p>
    <w:p w:rsidR="00115356" w:rsidRPr="009A51CA" w:rsidRDefault="00115356" w:rsidP="00AE416E">
      <w:pPr>
        <w:pStyle w:val="ListParagraph"/>
        <w:numPr>
          <w:ilvl w:val="0"/>
          <w:numId w:val="26"/>
        </w:numPr>
        <w:pBdr>
          <w:top w:val="single" w:sz="4" w:space="1" w:color="auto"/>
          <w:left w:val="single" w:sz="4" w:space="4" w:color="auto"/>
          <w:bottom w:val="single" w:sz="4" w:space="1" w:color="auto"/>
          <w:right w:val="single" w:sz="4" w:space="4" w:color="auto"/>
        </w:pBdr>
        <w:spacing w:after="200" w:line="288" w:lineRule="auto"/>
        <w:ind w:left="360"/>
        <w:rPr>
          <w:sz w:val="18"/>
        </w:rPr>
      </w:pPr>
      <w:r w:rsidRPr="009A51CA">
        <w:rPr>
          <w:b/>
          <w:sz w:val="18"/>
        </w:rPr>
        <w:t>Domicile of origin</w:t>
      </w:r>
      <w:r w:rsidRPr="009A51CA">
        <w:rPr>
          <w:sz w:val="18"/>
        </w:rPr>
        <w:t xml:space="preserve"> = the domicile you acquire at the moment of birth</w:t>
      </w:r>
      <w:r w:rsidR="009A51CA">
        <w:rPr>
          <w:sz w:val="18"/>
        </w:rPr>
        <w:t xml:space="preserve"> </w:t>
      </w:r>
      <w:r w:rsidR="00062637">
        <w:rPr>
          <w:sz w:val="18"/>
        </w:rPr>
        <w:t>(meaning your father’s DOI at date of your birth, or mother if he’s gone)</w:t>
      </w:r>
    </w:p>
    <w:p w:rsidR="00115356" w:rsidRPr="009A51CA" w:rsidRDefault="00115356" w:rsidP="00AE416E">
      <w:pPr>
        <w:pStyle w:val="ListParagraph"/>
        <w:numPr>
          <w:ilvl w:val="0"/>
          <w:numId w:val="26"/>
        </w:numPr>
        <w:pBdr>
          <w:top w:val="single" w:sz="4" w:space="1" w:color="auto"/>
          <w:left w:val="single" w:sz="4" w:space="4" w:color="auto"/>
          <w:bottom w:val="single" w:sz="4" w:space="1" w:color="auto"/>
          <w:right w:val="single" w:sz="4" w:space="4" w:color="auto"/>
        </w:pBdr>
        <w:spacing w:after="200" w:line="288" w:lineRule="auto"/>
        <w:ind w:left="360"/>
        <w:rPr>
          <w:sz w:val="18"/>
        </w:rPr>
      </w:pPr>
      <w:r w:rsidRPr="009A51CA">
        <w:rPr>
          <w:b/>
          <w:sz w:val="18"/>
        </w:rPr>
        <w:t>Domicile of dependency</w:t>
      </w:r>
      <w:r w:rsidRPr="009A51CA">
        <w:rPr>
          <w:sz w:val="18"/>
        </w:rPr>
        <w:t xml:space="preserve"> = the domicile you have between birth and age of majority</w:t>
      </w:r>
      <w:r w:rsidR="00B4716F">
        <w:rPr>
          <w:sz w:val="18"/>
        </w:rPr>
        <w:t xml:space="preserve"> [women used to acquire husband's domicile on marriage]</w:t>
      </w:r>
    </w:p>
    <w:p w:rsidR="00AE416E" w:rsidRPr="00AE416E" w:rsidRDefault="00115356" w:rsidP="00AE416E">
      <w:pPr>
        <w:pStyle w:val="ListParagraph"/>
        <w:numPr>
          <w:ilvl w:val="0"/>
          <w:numId w:val="26"/>
        </w:numPr>
        <w:pBdr>
          <w:top w:val="single" w:sz="4" w:space="1" w:color="auto"/>
          <w:left w:val="single" w:sz="4" w:space="4" w:color="auto"/>
          <w:bottom w:val="single" w:sz="4" w:space="1" w:color="auto"/>
          <w:right w:val="single" w:sz="4" w:space="4" w:color="auto"/>
        </w:pBdr>
        <w:spacing w:line="288" w:lineRule="auto"/>
        <w:ind w:left="357" w:hanging="357"/>
        <w:rPr>
          <w:sz w:val="18"/>
        </w:rPr>
      </w:pPr>
      <w:r w:rsidRPr="00AE416E">
        <w:rPr>
          <w:b/>
          <w:sz w:val="18"/>
        </w:rPr>
        <w:t>Domicile of choice</w:t>
      </w:r>
      <w:r w:rsidRPr="00AE416E">
        <w:rPr>
          <w:sz w:val="18"/>
        </w:rPr>
        <w:t xml:space="preserve"> = once you are at age of majority, you are able to acquire a domicile of choice</w:t>
      </w:r>
    </w:p>
    <w:p w:rsidR="00AE416E" w:rsidRDefault="00AE416E" w:rsidP="00AE416E">
      <w:pPr>
        <w:pBdr>
          <w:top w:val="single" w:sz="4" w:space="1" w:color="auto"/>
          <w:left w:val="single" w:sz="4" w:space="4" w:color="auto"/>
          <w:bottom w:val="single" w:sz="4" w:space="1" w:color="auto"/>
          <w:right w:val="single" w:sz="4" w:space="4" w:color="auto"/>
        </w:pBdr>
        <w:spacing w:line="288" w:lineRule="auto"/>
        <w:ind w:firstLine="720"/>
        <w:contextualSpacing/>
        <w:rPr>
          <w:sz w:val="18"/>
          <w:u w:val="single"/>
        </w:rPr>
      </w:pPr>
      <w:r>
        <w:rPr>
          <w:sz w:val="18"/>
        </w:rPr>
        <w:t xml:space="preserve">– </w:t>
      </w:r>
      <w:r w:rsidR="0006335D" w:rsidRPr="00AE416E">
        <w:rPr>
          <w:sz w:val="18"/>
          <w:u w:val="single"/>
        </w:rPr>
        <w:t>Requires</w:t>
      </w:r>
      <w:r w:rsidR="00B6552E" w:rsidRPr="00AE416E">
        <w:rPr>
          <w:sz w:val="18"/>
        </w:rPr>
        <w:t xml:space="preserve"> </w:t>
      </w:r>
      <w:r w:rsidR="00B6552E" w:rsidRPr="00AE416E">
        <w:rPr>
          <w:sz w:val="18"/>
          <w:u w:val="single"/>
        </w:rPr>
        <w:t>Presence +</w:t>
      </w:r>
      <w:r w:rsidR="00AE6CF5" w:rsidRPr="00AE416E">
        <w:rPr>
          <w:sz w:val="18"/>
          <w:u w:val="single"/>
        </w:rPr>
        <w:t xml:space="preserve"> "clear and unequivocal" intent </w:t>
      </w:r>
      <w:r w:rsidR="0006335D" w:rsidRPr="00AE416E">
        <w:rPr>
          <w:sz w:val="18"/>
          <w:u w:val="single"/>
        </w:rPr>
        <w:t>to reside permanently or indefinitely (</w:t>
      </w:r>
      <w:proofErr w:type="spellStart"/>
      <w:r w:rsidR="0006335D" w:rsidRPr="00FA6A98">
        <w:rPr>
          <w:b/>
          <w:color w:val="FF0000"/>
          <w:sz w:val="18"/>
          <w:u w:val="single"/>
        </w:rPr>
        <w:t>Aguilam</w:t>
      </w:r>
      <w:proofErr w:type="spellEnd"/>
      <w:r w:rsidR="0006335D" w:rsidRPr="00AE416E">
        <w:rPr>
          <w:sz w:val="18"/>
          <w:u w:val="single"/>
        </w:rPr>
        <w:t xml:space="preserve">; </w:t>
      </w:r>
      <w:proofErr w:type="spellStart"/>
      <w:r w:rsidR="0006335D" w:rsidRPr="00FA6A98">
        <w:rPr>
          <w:b/>
          <w:color w:val="FF0000"/>
          <w:sz w:val="18"/>
          <w:u w:val="single"/>
        </w:rPr>
        <w:t>Urqhart</w:t>
      </w:r>
      <w:proofErr w:type="spellEnd"/>
    </w:p>
    <w:p w:rsidR="00AE416E" w:rsidRPr="00AE416E" w:rsidRDefault="00AE416E" w:rsidP="00AE416E">
      <w:pPr>
        <w:pBdr>
          <w:top w:val="single" w:sz="4" w:space="1" w:color="auto"/>
          <w:left w:val="single" w:sz="4" w:space="4" w:color="auto"/>
          <w:bottom w:val="single" w:sz="4" w:space="1" w:color="auto"/>
          <w:right w:val="single" w:sz="4" w:space="4" w:color="auto"/>
        </w:pBdr>
        <w:spacing w:line="288" w:lineRule="auto"/>
        <w:ind w:firstLine="720"/>
        <w:contextualSpacing/>
        <w:rPr>
          <w:sz w:val="18"/>
          <w:u w:val="single"/>
        </w:rPr>
      </w:pPr>
      <w:r>
        <w:rPr>
          <w:sz w:val="18"/>
        </w:rPr>
        <w:t xml:space="preserve"> – </w:t>
      </w:r>
      <w:r w:rsidR="00AE6CF5" w:rsidRPr="00AE416E">
        <w:rPr>
          <w:sz w:val="18"/>
        </w:rPr>
        <w:t>BOP on the party seeking to assert acquisition of DOC</w:t>
      </w:r>
    </w:p>
    <w:p w:rsidR="00AE416E" w:rsidRPr="00AE416E" w:rsidRDefault="00AE416E" w:rsidP="00AE416E">
      <w:pPr>
        <w:pBdr>
          <w:top w:val="single" w:sz="4" w:space="1" w:color="auto"/>
          <w:left w:val="single" w:sz="4" w:space="4" w:color="auto"/>
          <w:bottom w:val="single" w:sz="4" w:space="1" w:color="auto"/>
          <w:right w:val="single" w:sz="4" w:space="4" w:color="auto"/>
        </w:pBdr>
        <w:spacing w:line="288" w:lineRule="auto"/>
        <w:ind w:firstLine="720"/>
        <w:contextualSpacing/>
        <w:rPr>
          <w:sz w:val="18"/>
        </w:rPr>
      </w:pPr>
      <w:r>
        <w:rPr>
          <w:sz w:val="18"/>
        </w:rPr>
        <w:t xml:space="preserve">– </w:t>
      </w:r>
      <w:r w:rsidR="00AE6CF5" w:rsidRPr="00AE416E">
        <w:rPr>
          <w:sz w:val="18"/>
        </w:rPr>
        <w:t xml:space="preserve">Q isn't whether </w:t>
      </w:r>
      <w:proofErr w:type="spellStart"/>
      <w:r w:rsidR="00AE6CF5" w:rsidRPr="00AE416E">
        <w:rPr>
          <w:sz w:val="18"/>
        </w:rPr>
        <w:t>prty</w:t>
      </w:r>
      <w:proofErr w:type="spellEnd"/>
      <w:r w:rsidR="00AE6CF5" w:rsidRPr="00AE416E">
        <w:rPr>
          <w:sz w:val="18"/>
        </w:rPr>
        <w:t xml:space="preserve"> intended to return to DOI, but whether intention has formed to perm live elsewhere</w:t>
      </w:r>
    </w:p>
    <w:p w:rsidR="00115356" w:rsidRPr="00AE416E" w:rsidRDefault="00AE416E" w:rsidP="00AE416E">
      <w:pPr>
        <w:pBdr>
          <w:top w:val="single" w:sz="4" w:space="1" w:color="auto"/>
          <w:left w:val="single" w:sz="4" w:space="4" w:color="auto"/>
          <w:bottom w:val="single" w:sz="4" w:space="1" w:color="auto"/>
          <w:right w:val="single" w:sz="4" w:space="4" w:color="auto"/>
        </w:pBdr>
        <w:spacing w:line="288" w:lineRule="auto"/>
        <w:ind w:firstLine="720"/>
        <w:contextualSpacing/>
        <w:rPr>
          <w:sz w:val="18"/>
        </w:rPr>
      </w:pPr>
      <w:r>
        <w:rPr>
          <w:sz w:val="18"/>
        </w:rPr>
        <w:t xml:space="preserve">– </w:t>
      </w:r>
      <w:r w:rsidR="00115356" w:rsidRPr="00AE416E">
        <w:rPr>
          <w:sz w:val="18"/>
        </w:rPr>
        <w:t>Possible to abandon DOC without acquiring a new one</w:t>
      </w:r>
      <w:r w:rsidR="00115356" w:rsidRPr="00AE416E">
        <w:rPr>
          <w:sz w:val="18"/>
        </w:rPr>
        <w:sym w:font="Wingdings" w:char="F0E0"/>
      </w:r>
      <w:r w:rsidR="00115356" w:rsidRPr="00AE416E">
        <w:rPr>
          <w:sz w:val="18"/>
        </w:rPr>
        <w:t>DOI kicks back in</w:t>
      </w:r>
    </w:p>
    <w:p w:rsidR="00AE416E" w:rsidRPr="00AE416E" w:rsidRDefault="002F5458" w:rsidP="00AE416E">
      <w:pPr>
        <w:pStyle w:val="ListParagraph"/>
        <w:numPr>
          <w:ilvl w:val="0"/>
          <w:numId w:val="26"/>
        </w:numPr>
        <w:pBdr>
          <w:top w:val="single" w:sz="4" w:space="1" w:color="auto"/>
          <w:left w:val="single" w:sz="4" w:space="4" w:color="auto"/>
          <w:bottom w:val="single" w:sz="4" w:space="1" w:color="auto"/>
          <w:right w:val="single" w:sz="4" w:space="4" w:color="auto"/>
        </w:pBdr>
        <w:spacing w:line="288" w:lineRule="auto"/>
        <w:ind w:left="360"/>
        <w:rPr>
          <w:b/>
          <w:sz w:val="18"/>
        </w:rPr>
      </w:pPr>
      <w:r w:rsidRPr="00AE416E">
        <w:rPr>
          <w:b/>
          <w:sz w:val="18"/>
        </w:rPr>
        <w:t>Ordinary/Habitual Residence</w:t>
      </w:r>
    </w:p>
    <w:p w:rsidR="002F5458" w:rsidRPr="00AE416E" w:rsidRDefault="00AE416E" w:rsidP="00AE416E">
      <w:pPr>
        <w:pBdr>
          <w:top w:val="single" w:sz="4" w:space="1" w:color="auto"/>
          <w:left w:val="single" w:sz="4" w:space="4" w:color="auto"/>
          <w:bottom w:val="single" w:sz="4" w:space="1" w:color="auto"/>
          <w:right w:val="single" w:sz="4" w:space="4" w:color="auto"/>
        </w:pBdr>
        <w:spacing w:line="288" w:lineRule="auto"/>
        <w:ind w:firstLine="720"/>
        <w:rPr>
          <w:sz w:val="18"/>
        </w:rPr>
      </w:pPr>
      <w:r w:rsidRPr="00AE416E">
        <w:rPr>
          <w:sz w:val="18"/>
          <w:u w:val="single"/>
        </w:rPr>
        <w:t xml:space="preserve">– </w:t>
      </w:r>
      <w:r w:rsidR="002F5458" w:rsidRPr="00AE416E">
        <w:rPr>
          <w:sz w:val="18"/>
          <w:u w:val="single"/>
        </w:rPr>
        <w:t>Requires physical presence/residence +</w:t>
      </w:r>
      <w:r w:rsidR="00095CB2" w:rsidRPr="00AE416E">
        <w:rPr>
          <w:sz w:val="18"/>
          <w:u w:val="single"/>
        </w:rPr>
        <w:t xml:space="preserve"> Present intention [not future] </w:t>
      </w:r>
      <w:r w:rsidR="002F5458" w:rsidRPr="00AE416E">
        <w:rPr>
          <w:sz w:val="18"/>
          <w:u w:val="single"/>
        </w:rPr>
        <w:t>to reside [for a more continued.]</w:t>
      </w:r>
    </w:p>
    <w:p w:rsidR="002F5458" w:rsidRPr="00AE416E" w:rsidRDefault="00AE416E" w:rsidP="00AE416E">
      <w:pPr>
        <w:pBdr>
          <w:top w:val="single" w:sz="4" w:space="1" w:color="auto"/>
          <w:left w:val="single" w:sz="4" w:space="4" w:color="auto"/>
          <w:bottom w:val="single" w:sz="4" w:space="1" w:color="auto"/>
          <w:right w:val="single" w:sz="4" w:space="4" w:color="auto"/>
        </w:pBdr>
        <w:spacing w:line="288" w:lineRule="auto"/>
        <w:ind w:firstLine="720"/>
        <w:contextualSpacing/>
        <w:rPr>
          <w:sz w:val="18"/>
        </w:rPr>
      </w:pPr>
      <w:r>
        <w:rPr>
          <w:sz w:val="18"/>
        </w:rPr>
        <w:t xml:space="preserve">– </w:t>
      </w:r>
      <w:r w:rsidR="002F5458" w:rsidRPr="00AE416E">
        <w:rPr>
          <w:sz w:val="18"/>
        </w:rPr>
        <w:t>"Habitual" refers to the quality of the residence rather than duration –</w:t>
      </w:r>
      <w:proofErr w:type="spellStart"/>
      <w:r w:rsidR="002F5458" w:rsidRPr="00FA6A98">
        <w:rPr>
          <w:b/>
          <w:color w:val="FF0000"/>
          <w:sz w:val="18"/>
        </w:rPr>
        <w:t>Adderson</w:t>
      </w:r>
      <w:proofErr w:type="spellEnd"/>
    </w:p>
    <w:p w:rsidR="002F5458" w:rsidRPr="00AE416E" w:rsidRDefault="00AE416E" w:rsidP="00AE416E">
      <w:pPr>
        <w:pBdr>
          <w:top w:val="single" w:sz="4" w:space="1" w:color="auto"/>
          <w:left w:val="single" w:sz="4" w:space="4" w:color="auto"/>
          <w:bottom w:val="single" w:sz="4" w:space="1" w:color="auto"/>
          <w:right w:val="single" w:sz="4" w:space="4" w:color="auto"/>
        </w:pBdr>
        <w:spacing w:line="288" w:lineRule="auto"/>
        <w:ind w:firstLine="720"/>
        <w:contextualSpacing/>
        <w:rPr>
          <w:sz w:val="18"/>
        </w:rPr>
      </w:pPr>
      <w:r>
        <w:rPr>
          <w:sz w:val="18"/>
        </w:rPr>
        <w:t xml:space="preserve">– </w:t>
      </w:r>
      <w:r w:rsidR="00095CB2" w:rsidRPr="00AE416E">
        <w:rPr>
          <w:sz w:val="18"/>
        </w:rPr>
        <w:t>Only requires a present intention to reside – not future as in domicile inquiry (weaker animus) –</w:t>
      </w:r>
      <w:proofErr w:type="spellStart"/>
      <w:r w:rsidR="00095CB2" w:rsidRPr="00FA6A98">
        <w:rPr>
          <w:b/>
          <w:color w:val="FF0000"/>
          <w:sz w:val="18"/>
        </w:rPr>
        <w:t>Adderson</w:t>
      </w:r>
      <w:proofErr w:type="spellEnd"/>
    </w:p>
    <w:p w:rsidR="00AE416E" w:rsidRDefault="00AE416E" w:rsidP="00AE416E">
      <w:pPr>
        <w:pBdr>
          <w:top w:val="single" w:sz="4" w:space="1" w:color="auto"/>
          <w:left w:val="single" w:sz="4" w:space="4" w:color="auto"/>
          <w:bottom w:val="single" w:sz="4" w:space="1" w:color="auto"/>
          <w:right w:val="single" w:sz="4" w:space="4" w:color="auto"/>
        </w:pBdr>
        <w:spacing w:line="288" w:lineRule="auto"/>
        <w:ind w:firstLine="720"/>
        <w:contextualSpacing/>
        <w:rPr>
          <w:sz w:val="18"/>
        </w:rPr>
      </w:pPr>
      <w:r>
        <w:rPr>
          <w:sz w:val="18"/>
        </w:rPr>
        <w:t xml:space="preserve">– </w:t>
      </w:r>
      <w:r w:rsidR="00095CB2" w:rsidRPr="00AE416E">
        <w:rPr>
          <w:sz w:val="18"/>
        </w:rPr>
        <w:t xml:space="preserve">Definition incorporates "for a settled purpose", which can be education, business, profession, employment, health, family, or merely for the </w:t>
      </w:r>
    </w:p>
    <w:p w:rsidR="00095CB2" w:rsidRPr="00AE416E" w:rsidRDefault="00AE416E" w:rsidP="00AE416E">
      <w:pPr>
        <w:pBdr>
          <w:top w:val="single" w:sz="4" w:space="1" w:color="auto"/>
          <w:left w:val="single" w:sz="4" w:space="4" w:color="auto"/>
          <w:bottom w:val="single" w:sz="4" w:space="1" w:color="auto"/>
          <w:right w:val="single" w:sz="4" w:space="4" w:color="auto"/>
        </w:pBdr>
        <w:spacing w:line="288" w:lineRule="auto"/>
        <w:ind w:firstLine="720"/>
        <w:contextualSpacing/>
        <w:rPr>
          <w:sz w:val="18"/>
        </w:rPr>
      </w:pPr>
      <w:r>
        <w:rPr>
          <w:sz w:val="18"/>
        </w:rPr>
        <w:t xml:space="preserve">   </w:t>
      </w:r>
      <w:proofErr w:type="gramStart"/>
      <w:r w:rsidR="00095CB2" w:rsidRPr="00AE416E">
        <w:rPr>
          <w:sz w:val="18"/>
        </w:rPr>
        <w:t>love</w:t>
      </w:r>
      <w:proofErr w:type="gramEnd"/>
      <w:r w:rsidR="00095CB2" w:rsidRPr="00AE416E">
        <w:rPr>
          <w:sz w:val="18"/>
        </w:rPr>
        <w:t xml:space="preserve"> of the place</w:t>
      </w:r>
      <w:r w:rsidRPr="00AE416E">
        <w:rPr>
          <w:sz w:val="18"/>
        </w:rPr>
        <w:t xml:space="preserve"> slippery floor paragraphs stopped</w:t>
      </w:r>
    </w:p>
    <w:p w:rsidR="00115356" w:rsidRPr="0006335D" w:rsidRDefault="00115356" w:rsidP="00AE416E">
      <w:pPr>
        <w:spacing w:before="120"/>
        <w:rPr>
          <w:color w:val="000000"/>
          <w:sz w:val="18"/>
        </w:rPr>
      </w:pPr>
      <w:proofErr w:type="spellStart"/>
      <w:r w:rsidRPr="00FA6A98">
        <w:rPr>
          <w:b/>
          <w:color w:val="FF0000"/>
          <w:sz w:val="18"/>
        </w:rPr>
        <w:t>Agulian</w:t>
      </w:r>
      <w:proofErr w:type="spellEnd"/>
      <w:r w:rsidRPr="0006335D">
        <w:rPr>
          <w:color w:val="FF0000"/>
          <w:sz w:val="18"/>
        </w:rPr>
        <w:t xml:space="preserve"> </w:t>
      </w:r>
      <w:r w:rsidR="00AE6CF5" w:rsidRPr="0006335D">
        <w:rPr>
          <w:color w:val="FF0000"/>
          <w:sz w:val="18"/>
        </w:rPr>
        <w:t>129 –</w:t>
      </w:r>
      <w:r w:rsidR="00AE6CF5" w:rsidRPr="0006335D">
        <w:rPr>
          <w:color w:val="000000"/>
          <w:sz w:val="18"/>
        </w:rPr>
        <w:t xml:space="preserve"> </w:t>
      </w:r>
      <w:r w:rsidR="00AE6CF5" w:rsidRPr="0006335D">
        <w:rPr>
          <w:b/>
          <w:color w:val="000000"/>
          <w:sz w:val="18"/>
        </w:rPr>
        <w:t>Look to the parties whole life and all the surrounding circumstances, not just that the action</w:t>
      </w:r>
    </w:p>
    <w:p w:rsidR="00B6552E" w:rsidRPr="0006335D" w:rsidRDefault="00B6552E" w:rsidP="00115356">
      <w:pPr>
        <w:rPr>
          <w:sz w:val="18"/>
        </w:rPr>
      </w:pPr>
      <w:r w:rsidRPr="0006335D">
        <w:rPr>
          <w:b/>
          <w:sz w:val="18"/>
        </w:rPr>
        <w:t>Facts:</w:t>
      </w:r>
      <w:r w:rsidRPr="0006335D">
        <w:rPr>
          <w:sz w:val="18"/>
        </w:rPr>
        <w:t xml:space="preserve"> testator dies in London</w:t>
      </w:r>
      <w:r w:rsidR="0006335D">
        <w:rPr>
          <w:sz w:val="18"/>
        </w:rPr>
        <w:t xml:space="preserve"> - </w:t>
      </w:r>
      <w:r w:rsidRPr="0006335D">
        <w:rPr>
          <w:sz w:val="18"/>
        </w:rPr>
        <w:t>$6.5</w:t>
      </w:r>
      <w:r w:rsidR="0006335D">
        <w:rPr>
          <w:sz w:val="18"/>
        </w:rPr>
        <w:t>M</w:t>
      </w:r>
      <w:r w:rsidRPr="0006335D">
        <w:rPr>
          <w:sz w:val="18"/>
        </w:rPr>
        <w:t xml:space="preserve"> estate. Leaves partner $50k. She seeks a variation. </w:t>
      </w:r>
      <w:r w:rsidR="00AE6CF5" w:rsidRPr="0006335D">
        <w:rPr>
          <w:sz w:val="18"/>
        </w:rPr>
        <w:t>He was born in Cyprus but worked in England for 43 years</w:t>
      </w:r>
    </w:p>
    <w:p w:rsidR="00B6552E" w:rsidRPr="0006335D" w:rsidRDefault="00B6552E" w:rsidP="00115356">
      <w:pPr>
        <w:rPr>
          <w:sz w:val="18"/>
        </w:rPr>
      </w:pPr>
      <w:r w:rsidRPr="0006335D">
        <w:rPr>
          <w:b/>
          <w:sz w:val="18"/>
        </w:rPr>
        <w:t>Issue:</w:t>
      </w:r>
      <w:r w:rsidRPr="0006335D">
        <w:rPr>
          <w:sz w:val="18"/>
        </w:rPr>
        <w:t xml:space="preserve"> Her standing to depends on whether he was domiciled in England or retained his domicile of origin (Cyprus)</w:t>
      </w:r>
    </w:p>
    <w:p w:rsidR="0006335D" w:rsidRDefault="00AE6CF5" w:rsidP="00115356">
      <w:pPr>
        <w:rPr>
          <w:sz w:val="18"/>
        </w:rPr>
      </w:pPr>
      <w:r w:rsidRPr="0006335D">
        <w:rPr>
          <w:b/>
          <w:sz w:val="18"/>
        </w:rPr>
        <w:t>Held:</w:t>
      </w:r>
      <w:r w:rsidRPr="0006335D">
        <w:rPr>
          <w:sz w:val="18"/>
        </w:rPr>
        <w:t xml:space="preserve"> Deputy </w:t>
      </w:r>
      <w:proofErr w:type="gramStart"/>
      <w:r w:rsidRPr="0006335D">
        <w:rPr>
          <w:sz w:val="18"/>
        </w:rPr>
        <w:t>judge</w:t>
      </w:r>
      <w:proofErr w:type="gramEnd"/>
      <w:r w:rsidRPr="0006335D">
        <w:rPr>
          <w:sz w:val="18"/>
        </w:rPr>
        <w:t xml:space="preserve"> erred by focusing too narrowly on the end of the testator's life and underestimated Cyprus’ enduring strength as DOI. </w:t>
      </w:r>
    </w:p>
    <w:p w:rsidR="00AE6CF5" w:rsidRDefault="0006335D" w:rsidP="00115356">
      <w:r>
        <w:rPr>
          <w:sz w:val="18"/>
        </w:rPr>
        <w:t xml:space="preserve">          W</w:t>
      </w:r>
      <w:r w:rsidR="00AE6CF5" w:rsidRPr="0006335D">
        <w:rPr>
          <w:sz w:val="18"/>
        </w:rPr>
        <w:t xml:space="preserve">ife failed to discharge the BOP on her re clear and unequivocal intent to reside in England indef. </w:t>
      </w:r>
    </w:p>
    <w:p w:rsidR="00115356" w:rsidRPr="009A51CA" w:rsidRDefault="00115356" w:rsidP="00115356">
      <w:pPr>
        <w:rPr>
          <w:sz w:val="18"/>
        </w:rPr>
      </w:pPr>
      <w:proofErr w:type="spellStart"/>
      <w:r w:rsidRPr="00FA6A98">
        <w:rPr>
          <w:b/>
          <w:color w:val="FF0000"/>
          <w:sz w:val="18"/>
        </w:rPr>
        <w:t>Urqhart</w:t>
      </w:r>
      <w:proofErr w:type="spellEnd"/>
      <w:r w:rsidRPr="00FA6A98">
        <w:rPr>
          <w:b/>
          <w:color w:val="FF0000"/>
          <w:sz w:val="18"/>
        </w:rPr>
        <w:t xml:space="preserve"> Estate: 134</w:t>
      </w:r>
      <w:r w:rsidR="009A51CA">
        <w:rPr>
          <w:color w:val="FF0000"/>
          <w:sz w:val="18"/>
        </w:rPr>
        <w:t xml:space="preserve"> –</w:t>
      </w:r>
      <w:r w:rsidR="009A51CA">
        <w:rPr>
          <w:color w:val="000000"/>
          <w:sz w:val="18"/>
        </w:rPr>
        <w:t xml:space="preserve"> </w:t>
      </w:r>
      <w:r w:rsidR="009A51CA" w:rsidRPr="00095CB2">
        <w:rPr>
          <w:b/>
          <w:color w:val="000000"/>
          <w:sz w:val="18"/>
        </w:rPr>
        <w:t>Example of acquiring DOC w/o intention to abandon it permanently (Guy moved around a lot)</w:t>
      </w:r>
    </w:p>
    <w:p w:rsidR="0006335D" w:rsidRPr="009A51CA" w:rsidRDefault="0006335D" w:rsidP="00115356">
      <w:pPr>
        <w:rPr>
          <w:sz w:val="18"/>
        </w:rPr>
      </w:pPr>
      <w:r w:rsidRPr="009A51CA">
        <w:rPr>
          <w:b/>
          <w:sz w:val="18"/>
        </w:rPr>
        <w:t>Facts:</w:t>
      </w:r>
      <w:r w:rsidRPr="009A51CA">
        <w:rPr>
          <w:sz w:val="18"/>
        </w:rPr>
        <w:t xml:space="preserve"> Testator lived with spouse for six years, died with $80k estate left to his son. Partner sought variation.</w:t>
      </w:r>
    </w:p>
    <w:p w:rsidR="0006335D" w:rsidRPr="009A51CA" w:rsidRDefault="0006335D" w:rsidP="00115356">
      <w:pPr>
        <w:rPr>
          <w:sz w:val="18"/>
        </w:rPr>
      </w:pPr>
      <w:r w:rsidRPr="009A51CA">
        <w:rPr>
          <w:b/>
          <w:sz w:val="18"/>
        </w:rPr>
        <w:t>Issue:</w:t>
      </w:r>
      <w:r w:rsidRPr="009A51CA">
        <w:rPr>
          <w:sz w:val="18"/>
        </w:rPr>
        <w:t xml:space="preserve"> Where was the testator domiciled? </w:t>
      </w:r>
      <w:r w:rsidRPr="009A51CA">
        <w:rPr>
          <w:strike/>
          <w:sz w:val="18"/>
        </w:rPr>
        <w:t>New Zealand (DOI)</w:t>
      </w:r>
      <w:r w:rsidRPr="009A51CA">
        <w:rPr>
          <w:sz w:val="18"/>
        </w:rPr>
        <w:t xml:space="preserve">, </w:t>
      </w:r>
      <w:r w:rsidRPr="009A51CA">
        <w:rPr>
          <w:sz w:val="18"/>
          <w:u w:val="single"/>
        </w:rPr>
        <w:t>Ontario</w:t>
      </w:r>
      <w:r w:rsidRPr="009A51CA">
        <w:rPr>
          <w:sz w:val="18"/>
        </w:rPr>
        <w:t xml:space="preserve">, </w:t>
      </w:r>
      <w:r w:rsidRPr="009A51CA">
        <w:rPr>
          <w:strike/>
          <w:sz w:val="18"/>
        </w:rPr>
        <w:t>Québec, Florida, New York</w:t>
      </w:r>
      <w:r w:rsidRPr="009A51CA">
        <w:rPr>
          <w:sz w:val="18"/>
        </w:rPr>
        <w:t>?</w:t>
      </w:r>
    </w:p>
    <w:p w:rsidR="0006335D" w:rsidRPr="009A51CA" w:rsidRDefault="0006335D" w:rsidP="00115356">
      <w:pPr>
        <w:rPr>
          <w:sz w:val="18"/>
        </w:rPr>
      </w:pPr>
      <w:r w:rsidRPr="009A51CA">
        <w:rPr>
          <w:b/>
          <w:sz w:val="18"/>
        </w:rPr>
        <w:t>Held:</w:t>
      </w:r>
      <w:r w:rsidRPr="009A51CA">
        <w:rPr>
          <w:sz w:val="18"/>
        </w:rPr>
        <w:t xml:space="preserve"> New York's out – never resided there; Florida's out – he had residence, but no desire to stay after pistol whipping; </w:t>
      </w:r>
    </w:p>
    <w:p w:rsidR="009A51CA" w:rsidRDefault="0006335D" w:rsidP="009A51CA">
      <w:pPr>
        <w:rPr>
          <w:sz w:val="18"/>
        </w:rPr>
      </w:pPr>
      <w:r w:rsidRPr="009A51CA">
        <w:rPr>
          <w:sz w:val="18"/>
        </w:rPr>
        <w:t xml:space="preserve">          </w:t>
      </w:r>
      <w:r w:rsidR="009A51CA">
        <w:rPr>
          <w:sz w:val="18"/>
        </w:rPr>
        <w:t xml:space="preserve"> </w:t>
      </w:r>
      <w:r w:rsidRPr="009A51CA">
        <w:rPr>
          <w:sz w:val="18"/>
        </w:rPr>
        <w:t xml:space="preserve">That leaves New Zealand as DOI and Ontario as possible DOC. He established DOC in Ontario in 1980, but moved to Washington and 81 and </w:t>
      </w:r>
    </w:p>
    <w:p w:rsidR="0006335D" w:rsidRDefault="009A51CA" w:rsidP="00115356">
      <w:r>
        <w:rPr>
          <w:sz w:val="18"/>
        </w:rPr>
        <w:t xml:space="preserve">           </w:t>
      </w:r>
      <w:r w:rsidR="0006335D" w:rsidRPr="009A51CA">
        <w:rPr>
          <w:sz w:val="18"/>
        </w:rPr>
        <w:t>Florida and 82, but these moves did not establish an intention to abandon Ontario permanently</w:t>
      </w:r>
      <w:r w:rsidR="0006335D">
        <w:t>.</w:t>
      </w:r>
    </w:p>
    <w:p w:rsidR="00115356" w:rsidRPr="00095CB2" w:rsidRDefault="00115356" w:rsidP="00115356">
      <w:pPr>
        <w:rPr>
          <w:color w:val="000000"/>
          <w:sz w:val="18"/>
        </w:rPr>
      </w:pPr>
      <w:proofErr w:type="spellStart"/>
      <w:r w:rsidRPr="00FA6A98">
        <w:rPr>
          <w:b/>
          <w:color w:val="FF0000"/>
          <w:sz w:val="18"/>
        </w:rPr>
        <w:t>Adderson</w:t>
      </w:r>
      <w:proofErr w:type="spellEnd"/>
      <w:r w:rsidRPr="00FA6A98">
        <w:rPr>
          <w:b/>
          <w:color w:val="FF0000"/>
          <w:sz w:val="18"/>
        </w:rPr>
        <w:t xml:space="preserve"> v </w:t>
      </w:r>
      <w:proofErr w:type="spellStart"/>
      <w:r w:rsidRPr="00FA6A98">
        <w:rPr>
          <w:b/>
          <w:color w:val="FF0000"/>
          <w:sz w:val="18"/>
        </w:rPr>
        <w:t>Adderson</w:t>
      </w:r>
      <w:proofErr w:type="spellEnd"/>
      <w:r w:rsidRPr="00FA6A98">
        <w:rPr>
          <w:b/>
          <w:color w:val="FF0000"/>
          <w:sz w:val="18"/>
        </w:rPr>
        <w:t xml:space="preserve"> </w:t>
      </w:r>
      <w:r w:rsidRPr="00095CB2">
        <w:rPr>
          <w:color w:val="FF0000"/>
          <w:sz w:val="18"/>
        </w:rPr>
        <w:t>163</w:t>
      </w:r>
      <w:r w:rsidR="00095CB2" w:rsidRPr="00095CB2">
        <w:rPr>
          <w:color w:val="FF0000"/>
          <w:sz w:val="18"/>
        </w:rPr>
        <w:t xml:space="preserve"> –</w:t>
      </w:r>
      <w:r w:rsidR="00095CB2" w:rsidRPr="00095CB2">
        <w:rPr>
          <w:color w:val="000000"/>
          <w:sz w:val="18"/>
        </w:rPr>
        <w:t xml:space="preserve"> </w:t>
      </w:r>
      <w:r w:rsidR="00095CB2" w:rsidRPr="00095CB2">
        <w:rPr>
          <w:b/>
          <w:color w:val="000000"/>
          <w:sz w:val="18"/>
        </w:rPr>
        <w:t>Example of failure to acquire habitual residence</w:t>
      </w:r>
    </w:p>
    <w:p w:rsidR="00095CB2" w:rsidRDefault="002F5458" w:rsidP="00115356">
      <w:pPr>
        <w:rPr>
          <w:sz w:val="18"/>
        </w:rPr>
      </w:pPr>
      <w:r w:rsidRPr="00095CB2">
        <w:rPr>
          <w:b/>
          <w:sz w:val="18"/>
        </w:rPr>
        <w:t>Facts:</w:t>
      </w:r>
      <w:r w:rsidRPr="00095CB2">
        <w:rPr>
          <w:sz w:val="18"/>
        </w:rPr>
        <w:t xml:space="preserve"> Jurisdiction of Alta QB over matrimonial division of property statutorily permitted when the last joint habitual residence of the parties was in </w:t>
      </w:r>
    </w:p>
    <w:p w:rsidR="002F5458" w:rsidRPr="00095CB2" w:rsidRDefault="00095CB2" w:rsidP="00115356">
      <w:pPr>
        <w:rPr>
          <w:caps/>
          <w:sz w:val="18"/>
        </w:rPr>
      </w:pPr>
      <w:r>
        <w:rPr>
          <w:sz w:val="18"/>
        </w:rPr>
        <w:t xml:space="preserve">           H</w:t>
      </w:r>
      <w:r w:rsidRPr="00095CB2">
        <w:rPr>
          <w:sz w:val="18"/>
        </w:rPr>
        <w:t xml:space="preserve">usband says no, last </w:t>
      </w:r>
      <w:proofErr w:type="spellStart"/>
      <w:r w:rsidRPr="00095CB2">
        <w:rPr>
          <w:sz w:val="18"/>
        </w:rPr>
        <w:t>jhr</w:t>
      </w:r>
      <w:proofErr w:type="spellEnd"/>
      <w:r w:rsidRPr="00095CB2">
        <w:rPr>
          <w:sz w:val="18"/>
        </w:rPr>
        <w:t xml:space="preserve"> was </w:t>
      </w:r>
      <w:proofErr w:type="spellStart"/>
      <w:proofErr w:type="gramStart"/>
      <w:r w:rsidRPr="00095CB2">
        <w:rPr>
          <w:sz w:val="18"/>
        </w:rPr>
        <w:t>hawaii</w:t>
      </w:r>
      <w:proofErr w:type="spellEnd"/>
      <w:proofErr w:type="gramEnd"/>
      <w:r w:rsidRPr="00095CB2">
        <w:rPr>
          <w:caps/>
          <w:sz w:val="18"/>
        </w:rPr>
        <w:t>.</w:t>
      </w:r>
    </w:p>
    <w:p w:rsidR="00095CB2" w:rsidRDefault="00095CB2" w:rsidP="00115356">
      <w:pPr>
        <w:rPr>
          <w:sz w:val="18"/>
        </w:rPr>
      </w:pPr>
      <w:r w:rsidRPr="00095CB2">
        <w:rPr>
          <w:b/>
          <w:sz w:val="18"/>
        </w:rPr>
        <w:t>Held:</w:t>
      </w:r>
      <w:r w:rsidRPr="00095CB2">
        <w:rPr>
          <w:sz w:val="18"/>
        </w:rPr>
        <w:t xml:space="preserve"> </w:t>
      </w:r>
      <w:r>
        <w:rPr>
          <w:sz w:val="18"/>
        </w:rPr>
        <w:t>C</w:t>
      </w:r>
      <w:r w:rsidRPr="00095CB2">
        <w:rPr>
          <w:sz w:val="18"/>
        </w:rPr>
        <w:t xml:space="preserve">ourt says forget it, husband never acquired necessary ties to </w:t>
      </w:r>
      <w:proofErr w:type="spellStart"/>
      <w:proofErr w:type="gramStart"/>
      <w:r w:rsidRPr="00095CB2">
        <w:rPr>
          <w:sz w:val="18"/>
        </w:rPr>
        <w:t>hawaii</w:t>
      </w:r>
      <w:proofErr w:type="spellEnd"/>
      <w:proofErr w:type="gramEnd"/>
      <w:r w:rsidRPr="00095CB2">
        <w:rPr>
          <w:sz w:val="18"/>
        </w:rPr>
        <w:t xml:space="preserve">. </w:t>
      </w:r>
      <w:proofErr w:type="gramStart"/>
      <w:r w:rsidRPr="00095CB2">
        <w:rPr>
          <w:sz w:val="18"/>
        </w:rPr>
        <w:t>they</w:t>
      </w:r>
      <w:proofErr w:type="gramEnd"/>
      <w:r w:rsidRPr="00095CB2">
        <w:rPr>
          <w:sz w:val="18"/>
        </w:rPr>
        <w:t xml:space="preserve"> wanted to, but never did. </w:t>
      </w:r>
      <w:proofErr w:type="gramStart"/>
      <w:r w:rsidRPr="00095CB2">
        <w:rPr>
          <w:sz w:val="18"/>
        </w:rPr>
        <w:t>they</w:t>
      </w:r>
      <w:proofErr w:type="gramEnd"/>
      <w:r w:rsidRPr="00095CB2">
        <w:rPr>
          <w:sz w:val="18"/>
        </w:rPr>
        <w:t xml:space="preserve"> had to short stays, one with friends. </w:t>
      </w:r>
    </w:p>
    <w:p w:rsidR="00A32254" w:rsidRDefault="00095CB2" w:rsidP="00A32254">
      <w:pPr>
        <w:rPr>
          <w:sz w:val="18"/>
        </w:rPr>
      </w:pPr>
      <w:r>
        <w:rPr>
          <w:sz w:val="18"/>
        </w:rPr>
        <w:t xml:space="preserve">           </w:t>
      </w:r>
      <w:proofErr w:type="gramStart"/>
      <w:r w:rsidRPr="00095CB2">
        <w:rPr>
          <w:sz w:val="18"/>
        </w:rPr>
        <w:t>wife</w:t>
      </w:r>
      <w:proofErr w:type="gramEnd"/>
      <w:r w:rsidRPr="00095CB2">
        <w:rPr>
          <w:sz w:val="18"/>
        </w:rPr>
        <w:t xml:space="preserve"> found work but husband never did. </w:t>
      </w:r>
      <w:proofErr w:type="gramStart"/>
      <w:r w:rsidRPr="00095CB2">
        <w:rPr>
          <w:sz w:val="18"/>
        </w:rPr>
        <w:t>dr</w:t>
      </w:r>
      <w:proofErr w:type="gramEnd"/>
      <w:r w:rsidRPr="00095CB2">
        <w:rPr>
          <w:sz w:val="18"/>
        </w:rPr>
        <w:t xml:space="preserve">. went to school there. </w:t>
      </w:r>
      <w:proofErr w:type="gramStart"/>
      <w:r w:rsidRPr="00095CB2">
        <w:rPr>
          <w:sz w:val="18"/>
        </w:rPr>
        <w:t>wife</w:t>
      </w:r>
      <w:proofErr w:type="gramEnd"/>
      <w:r w:rsidRPr="00095CB2">
        <w:rPr>
          <w:sz w:val="18"/>
        </w:rPr>
        <w:t xml:space="preserve"> might have acquired residence, but husband never did, so no </w:t>
      </w:r>
      <w:proofErr w:type="spellStart"/>
      <w:r w:rsidRPr="00095CB2">
        <w:rPr>
          <w:sz w:val="18"/>
        </w:rPr>
        <w:t>jhr</w:t>
      </w:r>
      <w:proofErr w:type="spellEnd"/>
      <w:r w:rsidRPr="00095CB2">
        <w:rPr>
          <w:sz w:val="18"/>
        </w:rPr>
        <w:t xml:space="preserve"> in </w:t>
      </w:r>
      <w:proofErr w:type="spellStart"/>
      <w:r w:rsidRPr="00095CB2">
        <w:rPr>
          <w:sz w:val="18"/>
        </w:rPr>
        <w:t>hawaii</w:t>
      </w:r>
      <w:proofErr w:type="spellEnd"/>
      <w:r w:rsidRPr="00095CB2">
        <w:rPr>
          <w:sz w:val="18"/>
        </w:rPr>
        <w:t>.</w:t>
      </w:r>
    </w:p>
    <w:p w:rsidR="00A32254" w:rsidRPr="00E525EC" w:rsidRDefault="00171197" w:rsidP="00E525EC">
      <w:pPr>
        <w:pStyle w:val="Heading1"/>
        <w:numPr>
          <w:ilvl w:val="0"/>
          <w:numId w:val="28"/>
        </w:numPr>
        <w:ind w:left="360"/>
      </w:pPr>
      <w:bookmarkStart w:id="4" w:name="_Toc342228205"/>
      <w:r w:rsidRPr="00E525EC">
        <w:t xml:space="preserve">Jurisdiction in </w:t>
      </w:r>
      <w:proofErr w:type="spellStart"/>
      <w:r w:rsidRPr="00E525EC">
        <w:t>Personam</w:t>
      </w:r>
      <w:bookmarkEnd w:id="4"/>
      <w:proofErr w:type="spellEnd"/>
    </w:p>
    <w:p w:rsidR="00E525EC" w:rsidRPr="004653D8" w:rsidRDefault="00E525EC" w:rsidP="004653D8">
      <w:pPr>
        <w:pStyle w:val="ListParagraph"/>
        <w:numPr>
          <w:ilvl w:val="0"/>
          <w:numId w:val="30"/>
        </w:numPr>
        <w:ind w:left="360"/>
        <w:outlineLvl w:val="1"/>
        <w:rPr>
          <w:b/>
        </w:rPr>
      </w:pPr>
      <w:bookmarkStart w:id="5" w:name="_Toc342228206"/>
      <w:r w:rsidRPr="004653D8">
        <w:rPr>
          <w:b/>
        </w:rPr>
        <w:t xml:space="preserve">Jurisdiction </w:t>
      </w:r>
      <w:proofErr w:type="spellStart"/>
      <w:r w:rsidRPr="004653D8">
        <w:rPr>
          <w:b/>
        </w:rPr>
        <w:t>Simpliciter</w:t>
      </w:r>
      <w:proofErr w:type="spellEnd"/>
      <w:r w:rsidR="000F2492" w:rsidRPr="004653D8">
        <w:rPr>
          <w:b/>
        </w:rPr>
        <w:t xml:space="preserve"> [</w:t>
      </w:r>
      <w:r w:rsidR="00E156AC">
        <w:rPr>
          <w:b/>
        </w:rPr>
        <w:t xml:space="preserve">a.k.a. </w:t>
      </w:r>
      <w:r w:rsidRPr="004653D8">
        <w:rPr>
          <w:b/>
        </w:rPr>
        <w:t>Territorial Competence</w:t>
      </w:r>
      <w:r w:rsidR="000F2492" w:rsidRPr="004653D8">
        <w:rPr>
          <w:b/>
        </w:rPr>
        <w:t>]</w:t>
      </w:r>
      <w:bookmarkEnd w:id="5"/>
      <w:r w:rsidR="00377F8D" w:rsidRPr="004653D8">
        <w:rPr>
          <w:b/>
        </w:rPr>
        <w:t xml:space="preserve"> </w:t>
      </w:r>
    </w:p>
    <w:p w:rsidR="00377F8D" w:rsidRDefault="002B6F76" w:rsidP="002B6F76">
      <w:pPr>
        <w:pBdr>
          <w:top w:val="single" w:sz="4" w:space="1" w:color="auto"/>
          <w:left w:val="single" w:sz="4" w:space="4" w:color="auto"/>
          <w:bottom w:val="single" w:sz="4" w:space="1" w:color="auto"/>
          <w:right w:val="single" w:sz="4" w:space="4" w:color="auto"/>
        </w:pBdr>
        <w:spacing w:after="120"/>
        <w:rPr>
          <w:sz w:val="18"/>
        </w:rPr>
      </w:pPr>
      <w:r w:rsidRPr="002B6F76">
        <w:rPr>
          <w:b/>
          <w:sz w:val="18"/>
          <w:u w:val="single"/>
        </w:rPr>
        <w:t xml:space="preserve">Gen. </w:t>
      </w:r>
      <w:r>
        <w:rPr>
          <w:b/>
          <w:sz w:val="18"/>
          <w:u w:val="single"/>
        </w:rPr>
        <w:t>R</w:t>
      </w:r>
      <w:r w:rsidRPr="002B6F76">
        <w:rPr>
          <w:b/>
          <w:sz w:val="18"/>
          <w:u w:val="single"/>
        </w:rPr>
        <w:t>ule:</w:t>
      </w:r>
      <w:r w:rsidRPr="002B6F76">
        <w:rPr>
          <w:b/>
          <w:sz w:val="18"/>
        </w:rPr>
        <w:t xml:space="preserve"> </w:t>
      </w:r>
      <w:r w:rsidR="00377F8D" w:rsidRPr="00377F8D">
        <w:rPr>
          <w:sz w:val="18"/>
        </w:rPr>
        <w:t xml:space="preserve">To establish JS in </w:t>
      </w:r>
      <w:r>
        <w:rPr>
          <w:sz w:val="18"/>
        </w:rPr>
        <w:t>BC</w:t>
      </w:r>
      <w:r w:rsidR="00377F8D" w:rsidRPr="00377F8D">
        <w:rPr>
          <w:sz w:val="18"/>
        </w:rPr>
        <w:t>, you only</w:t>
      </w:r>
      <w:r w:rsidR="008A5872">
        <w:rPr>
          <w:sz w:val="18"/>
        </w:rPr>
        <w:t xml:space="preserve"> need to bring yourself within section 3 or 10 of the </w:t>
      </w:r>
      <w:r w:rsidR="00377F8D" w:rsidRPr="00377F8D">
        <w:rPr>
          <w:sz w:val="18"/>
        </w:rPr>
        <w:t>CJPTA. Look</w:t>
      </w:r>
      <w:r w:rsidR="008A5872">
        <w:rPr>
          <w:sz w:val="18"/>
        </w:rPr>
        <w:t xml:space="preserve"> there</w:t>
      </w:r>
      <w:r w:rsidR="00377F8D" w:rsidRPr="00377F8D">
        <w:rPr>
          <w:sz w:val="18"/>
        </w:rPr>
        <w:t xml:space="preserve"> and find a circumstance that fits your case</w:t>
      </w:r>
      <w:r w:rsidR="008A5872">
        <w:rPr>
          <w:sz w:val="18"/>
        </w:rPr>
        <w:t xml:space="preserve">. If you can't find one, argued the residuary clause in 3(e) that other grounds exist upon which </w:t>
      </w:r>
      <w:proofErr w:type="gramStart"/>
      <w:r w:rsidR="008A5872">
        <w:rPr>
          <w:sz w:val="18"/>
        </w:rPr>
        <w:t>a</w:t>
      </w:r>
      <w:proofErr w:type="gramEnd"/>
      <w:r w:rsidR="008A5872">
        <w:rPr>
          <w:sz w:val="18"/>
        </w:rPr>
        <w:t xml:space="preserve"> R&amp;SC</w:t>
      </w:r>
      <w:r w:rsidR="00E973A4">
        <w:rPr>
          <w:sz w:val="18"/>
        </w:rPr>
        <w:t xml:space="preserve"> can be established </w:t>
      </w:r>
      <w:r w:rsidR="00E973A4" w:rsidRPr="00E973A4">
        <w:rPr>
          <w:sz w:val="18"/>
          <w:highlight w:val="yellow"/>
        </w:rPr>
        <w:t>[see attached]</w:t>
      </w:r>
    </w:p>
    <w:p w:rsidR="00377F8D" w:rsidRPr="00377F8D" w:rsidRDefault="00377F8D" w:rsidP="00377F8D">
      <w:pPr>
        <w:rPr>
          <w:sz w:val="18"/>
        </w:rPr>
      </w:pPr>
      <w:r w:rsidRPr="00377F8D">
        <w:rPr>
          <w:sz w:val="18"/>
        </w:rPr>
        <w:t xml:space="preserve">The constitutional standard was set by </w:t>
      </w:r>
      <w:proofErr w:type="spellStart"/>
      <w:r w:rsidRPr="00377F8D">
        <w:rPr>
          <w:color w:val="FF0000"/>
          <w:sz w:val="18"/>
        </w:rPr>
        <w:t>Morguard</w:t>
      </w:r>
      <w:proofErr w:type="spellEnd"/>
      <w:r w:rsidRPr="00377F8D">
        <w:rPr>
          <w:sz w:val="18"/>
        </w:rPr>
        <w:t xml:space="preserve">, which required at the very least that [the action] have </w:t>
      </w:r>
      <w:r w:rsidRPr="00377F8D">
        <w:rPr>
          <w:sz w:val="18"/>
          <w:u w:val="single"/>
        </w:rPr>
        <w:t>A</w:t>
      </w:r>
      <w:r w:rsidRPr="00377F8D">
        <w:rPr>
          <w:sz w:val="18"/>
        </w:rPr>
        <w:t xml:space="preserve"> real R&amp;SC with the forum. The constitutional standard does not require uniform provincial jurisdictional rules [</w:t>
      </w:r>
      <w:r w:rsidRPr="00377F8D">
        <w:rPr>
          <w:color w:val="FF0000"/>
          <w:sz w:val="18"/>
        </w:rPr>
        <w:t>Van</w:t>
      </w:r>
      <w:r w:rsidRPr="00377F8D">
        <w:rPr>
          <w:sz w:val="18"/>
        </w:rPr>
        <w:t xml:space="preserve"> </w:t>
      </w:r>
      <w:r w:rsidRPr="00377F8D">
        <w:rPr>
          <w:color w:val="FF0000"/>
          <w:sz w:val="18"/>
        </w:rPr>
        <w:t>Breda</w:t>
      </w:r>
      <w:r w:rsidRPr="00377F8D">
        <w:rPr>
          <w:sz w:val="18"/>
        </w:rPr>
        <w:t xml:space="preserve">]. </w:t>
      </w:r>
      <w:proofErr w:type="spellStart"/>
      <w:r w:rsidRPr="00377F8D">
        <w:rPr>
          <w:color w:val="FF0000"/>
          <w:sz w:val="18"/>
        </w:rPr>
        <w:t>Morguard</w:t>
      </w:r>
      <w:proofErr w:type="spellEnd"/>
      <w:r w:rsidRPr="00377F8D">
        <w:rPr>
          <w:sz w:val="18"/>
        </w:rPr>
        <w:t xml:space="preserve"> required only a MINIMAL CONNECTION [if you extrapolate the reasoning of Spar Aerospace]. In Ontario, the </w:t>
      </w:r>
      <w:proofErr w:type="spellStart"/>
      <w:r w:rsidRPr="00377F8D">
        <w:rPr>
          <w:color w:val="FF0000"/>
          <w:sz w:val="18"/>
        </w:rPr>
        <w:t>Muscott</w:t>
      </w:r>
      <w:proofErr w:type="spellEnd"/>
      <w:r w:rsidRPr="00377F8D">
        <w:rPr>
          <w:sz w:val="18"/>
        </w:rPr>
        <w:t xml:space="preserve"> case took a MAXIMALIST APPROACH, setting the standard higher which it was entitled to do [not followed in BC]. </w:t>
      </w:r>
      <w:proofErr w:type="spellStart"/>
      <w:r w:rsidRPr="00377F8D">
        <w:rPr>
          <w:color w:val="FF0000"/>
          <w:sz w:val="18"/>
        </w:rPr>
        <w:t>Muscott</w:t>
      </w:r>
      <w:proofErr w:type="spellEnd"/>
      <w:r w:rsidRPr="00377F8D">
        <w:rPr>
          <w:sz w:val="18"/>
        </w:rPr>
        <w:t xml:space="preserve"> set out eight factors to be considered in assessing JS. The difficulty is that those eight factors overlap significantly with the factors to be considered at this stage of discretion [– a difficulty picked up on by the NBCA in </w:t>
      </w:r>
      <w:r w:rsidRPr="00377F8D">
        <w:rPr>
          <w:color w:val="FF0000"/>
          <w:sz w:val="18"/>
        </w:rPr>
        <w:t>Coutu</w:t>
      </w:r>
      <w:r w:rsidRPr="00377F8D">
        <w:rPr>
          <w:sz w:val="18"/>
        </w:rPr>
        <w:t xml:space="preserve">, where it was said that </w:t>
      </w:r>
      <w:proofErr w:type="spellStart"/>
      <w:r w:rsidRPr="00377F8D">
        <w:rPr>
          <w:sz w:val="18"/>
        </w:rPr>
        <w:t>Muscott</w:t>
      </w:r>
      <w:proofErr w:type="spellEnd"/>
      <w:r w:rsidRPr="00377F8D">
        <w:rPr>
          <w:sz w:val="18"/>
        </w:rPr>
        <w:t xml:space="preserve"> created too much uncertainty. So, there, the court only applied the first </w:t>
      </w:r>
      <w:proofErr w:type="spellStart"/>
      <w:r w:rsidRPr="00377F8D">
        <w:rPr>
          <w:sz w:val="18"/>
        </w:rPr>
        <w:t>Muscott</w:t>
      </w:r>
      <w:proofErr w:type="spellEnd"/>
      <w:r w:rsidRPr="00377F8D">
        <w:rPr>
          <w:sz w:val="18"/>
        </w:rPr>
        <w:t xml:space="preserve"> criteria at the JS stage – whether there was a factual connection between the cause of action and the forum]. In </w:t>
      </w:r>
      <w:proofErr w:type="spellStart"/>
      <w:r w:rsidRPr="00377F8D">
        <w:rPr>
          <w:color w:val="FF0000"/>
          <w:sz w:val="18"/>
        </w:rPr>
        <w:t>Stanway</w:t>
      </w:r>
      <w:proofErr w:type="spellEnd"/>
      <w:r w:rsidRPr="00377F8D">
        <w:rPr>
          <w:sz w:val="18"/>
        </w:rPr>
        <w:t xml:space="preserve">, the BCCA put </w:t>
      </w:r>
      <w:proofErr w:type="spellStart"/>
      <w:r w:rsidRPr="00377F8D">
        <w:rPr>
          <w:color w:val="FF0000"/>
          <w:sz w:val="18"/>
        </w:rPr>
        <w:t>Muscott</w:t>
      </w:r>
      <w:proofErr w:type="spellEnd"/>
      <w:r w:rsidRPr="00377F8D">
        <w:rPr>
          <w:sz w:val="18"/>
        </w:rPr>
        <w:t xml:space="preserve"> to rest in BC, saying that approach had been eclipsed by the factors in </w:t>
      </w:r>
      <w:r w:rsidRPr="00377F8D">
        <w:rPr>
          <w:color w:val="FF0000"/>
          <w:sz w:val="18"/>
        </w:rPr>
        <w:t>CJPTA</w:t>
      </w:r>
      <w:r w:rsidRPr="00377F8D">
        <w:rPr>
          <w:sz w:val="18"/>
        </w:rPr>
        <w:t xml:space="preserve">, s. 10 which create a rebuttable presumption of JS. </w:t>
      </w:r>
      <w:proofErr w:type="spellStart"/>
      <w:r w:rsidRPr="00377F8D">
        <w:rPr>
          <w:color w:val="FF0000"/>
          <w:sz w:val="18"/>
        </w:rPr>
        <w:t>Stanway</w:t>
      </w:r>
      <w:proofErr w:type="spellEnd"/>
      <w:r w:rsidRPr="00377F8D">
        <w:rPr>
          <w:sz w:val="18"/>
        </w:rPr>
        <w:t xml:space="preserve"> it also clarified th</w:t>
      </w:r>
      <w:r w:rsidR="009B5F0B">
        <w:rPr>
          <w:sz w:val="18"/>
        </w:rPr>
        <w:t>at post-</w:t>
      </w:r>
      <w:proofErr w:type="spellStart"/>
      <w:r w:rsidR="009B5F0B">
        <w:rPr>
          <w:sz w:val="18"/>
        </w:rPr>
        <w:t>Morguard</w:t>
      </w:r>
      <w:proofErr w:type="spellEnd"/>
      <w:r w:rsidR="009B5F0B">
        <w:rPr>
          <w:sz w:val="18"/>
        </w:rPr>
        <w:t xml:space="preserve"> the req</w:t>
      </w:r>
      <w:r w:rsidR="007175FC">
        <w:rPr>
          <w:sz w:val="18"/>
        </w:rPr>
        <w:t>8</w:t>
      </w:r>
      <w:r w:rsidRPr="00377F8D">
        <w:rPr>
          <w:sz w:val="18"/>
        </w:rPr>
        <w:t xml:space="preserve">s of "order and fairness" were subsumed into R&amp;SC. </w:t>
      </w:r>
    </w:p>
    <w:p w:rsidR="00377F8D" w:rsidRDefault="00377F8D" w:rsidP="004E7DC8">
      <w:pPr>
        <w:pStyle w:val="ListParagraph"/>
        <w:numPr>
          <w:ilvl w:val="0"/>
          <w:numId w:val="19"/>
        </w:numPr>
        <w:spacing w:after="120"/>
        <w:ind w:left="714" w:hanging="357"/>
        <w:rPr>
          <w:sz w:val="18"/>
        </w:rPr>
      </w:pPr>
      <w:r w:rsidRPr="00377F8D">
        <w:rPr>
          <w:sz w:val="18"/>
        </w:rPr>
        <w:t>Van Breda – R&amp;SC test does not host the traditional bases of jurisdiction (presence + submission</w:t>
      </w:r>
      <w:r>
        <w:rPr>
          <w:sz w:val="18"/>
        </w:rPr>
        <w:t xml:space="preserve"> per </w:t>
      </w:r>
      <w:proofErr w:type="spellStart"/>
      <w:r w:rsidRPr="00377F8D">
        <w:rPr>
          <w:color w:val="FF0000"/>
          <w:sz w:val="18"/>
        </w:rPr>
        <w:t>Maharanee</w:t>
      </w:r>
      <w:proofErr w:type="spellEnd"/>
      <w:r w:rsidRPr="00377F8D">
        <w:rPr>
          <w:color w:val="FF0000"/>
          <w:sz w:val="18"/>
        </w:rPr>
        <w:t xml:space="preserve"> of Baroda</w:t>
      </w:r>
      <w:r w:rsidRPr="00377F8D">
        <w:rPr>
          <w:sz w:val="18"/>
        </w:rPr>
        <w:t>), but mere physical or technical presence alone</w:t>
      </w:r>
      <w:r w:rsidR="009B5F0B">
        <w:rPr>
          <w:sz w:val="18"/>
        </w:rPr>
        <w:t xml:space="preserve"> does not satisfy the test </w:t>
      </w:r>
    </w:p>
    <w:p w:rsidR="002B6F76" w:rsidRPr="00377F8D" w:rsidRDefault="002B6F76" w:rsidP="002B6F76">
      <w:pPr>
        <w:pStyle w:val="ListParagraph"/>
        <w:spacing w:after="120"/>
        <w:ind w:left="714"/>
        <w:rPr>
          <w:sz w:val="18"/>
        </w:rPr>
      </w:pPr>
    </w:p>
    <w:p w:rsidR="008A5872" w:rsidRDefault="008A5872" w:rsidP="002B6F76">
      <w:pPr>
        <w:pBdr>
          <w:top w:val="single" w:sz="4" w:space="1" w:color="auto"/>
          <w:left w:val="single" w:sz="4" w:space="4" w:color="auto"/>
          <w:bottom w:val="single" w:sz="4" w:space="1" w:color="auto"/>
          <w:right w:val="single" w:sz="4" w:space="4" w:color="auto"/>
        </w:pBdr>
        <w:jc w:val="center"/>
        <w:rPr>
          <w:b/>
          <w:sz w:val="18"/>
          <w:u w:val="single"/>
        </w:rPr>
      </w:pPr>
      <w:r w:rsidRPr="004E7DC8">
        <w:rPr>
          <w:b/>
          <w:sz w:val="18"/>
          <w:u w:val="single"/>
        </w:rPr>
        <w:t xml:space="preserve">How do you establish jurisdiction </w:t>
      </w:r>
      <w:proofErr w:type="spellStart"/>
      <w:r w:rsidRPr="004E7DC8">
        <w:rPr>
          <w:b/>
          <w:sz w:val="18"/>
          <w:u w:val="single"/>
        </w:rPr>
        <w:t>simpliciter</w:t>
      </w:r>
      <w:proofErr w:type="spellEnd"/>
      <w:r w:rsidRPr="004E7DC8">
        <w:rPr>
          <w:b/>
          <w:sz w:val="18"/>
          <w:u w:val="single"/>
        </w:rPr>
        <w:t>?</w:t>
      </w:r>
    </w:p>
    <w:p w:rsidR="002B6F76" w:rsidRPr="002B6F76" w:rsidRDefault="002B6F76" w:rsidP="002B6F76">
      <w:pPr>
        <w:pBdr>
          <w:top w:val="single" w:sz="4" w:space="1" w:color="auto"/>
          <w:left w:val="single" w:sz="4" w:space="4" w:color="auto"/>
          <w:bottom w:val="single" w:sz="4" w:space="1" w:color="auto"/>
          <w:right w:val="single" w:sz="4" w:space="4" w:color="auto"/>
        </w:pBdr>
        <w:spacing w:after="120"/>
        <w:rPr>
          <w:sz w:val="18"/>
        </w:rPr>
      </w:pPr>
      <w:r w:rsidRPr="002B6F76">
        <w:rPr>
          <w:b/>
          <w:sz w:val="18"/>
          <w:u w:val="single"/>
        </w:rPr>
        <w:t>General Rule:</w:t>
      </w:r>
      <w:r>
        <w:rPr>
          <w:b/>
          <w:sz w:val="18"/>
        </w:rPr>
        <w:t xml:space="preserve"> </w:t>
      </w:r>
      <w:r>
        <w:rPr>
          <w:sz w:val="18"/>
        </w:rPr>
        <w:t>I</w:t>
      </w:r>
      <w:r w:rsidRPr="004E7DC8">
        <w:rPr>
          <w:sz w:val="18"/>
        </w:rPr>
        <w:t xml:space="preserve">f you want to litigate in a particular form, make sure you get all the material facts, </w:t>
      </w:r>
      <w:r w:rsidRPr="002B6F76">
        <w:rPr>
          <w:sz w:val="18"/>
          <w:u w:val="single"/>
        </w:rPr>
        <w:t>including points of jurisdiction</w:t>
      </w:r>
      <w:r w:rsidRPr="004E7DC8">
        <w:rPr>
          <w:sz w:val="18"/>
        </w:rPr>
        <w:t xml:space="preserve">, into pleadings and documents, or else be prepared to supplement them with affidavit evidence in order to convince the court there is a fair </w:t>
      </w:r>
      <w:r>
        <w:rPr>
          <w:sz w:val="18"/>
        </w:rPr>
        <w:t>Q to be tried on the merits</w:t>
      </w:r>
      <w:r w:rsidRPr="004E7DC8">
        <w:rPr>
          <w:sz w:val="18"/>
        </w:rPr>
        <w:t>.</w:t>
      </w:r>
    </w:p>
    <w:p w:rsidR="004E7DC8" w:rsidRPr="004E7DC8" w:rsidRDefault="004A28B1" w:rsidP="002B6F76">
      <w:pPr>
        <w:pStyle w:val="ListParagraph"/>
        <w:numPr>
          <w:ilvl w:val="0"/>
          <w:numId w:val="31"/>
        </w:numPr>
        <w:pBdr>
          <w:top w:val="single" w:sz="4" w:space="1" w:color="auto"/>
          <w:left w:val="single" w:sz="4" w:space="4" w:color="auto"/>
          <w:bottom w:val="single" w:sz="4" w:space="1" w:color="auto"/>
          <w:right w:val="single" w:sz="4" w:space="4" w:color="auto"/>
        </w:pBdr>
        <w:ind w:left="360"/>
        <w:rPr>
          <w:sz w:val="18"/>
        </w:rPr>
      </w:pPr>
      <w:r w:rsidRPr="004E7DC8">
        <w:rPr>
          <w:sz w:val="18"/>
        </w:rPr>
        <w:t>JS not really decided on the sufficiency of pleadings alone</w:t>
      </w:r>
      <w:r w:rsidR="004E7DC8">
        <w:rPr>
          <w:sz w:val="18"/>
        </w:rPr>
        <w:t xml:space="preserve"> –</w:t>
      </w:r>
      <w:r w:rsidR="004E7DC8" w:rsidRPr="002B6F76">
        <w:rPr>
          <w:color w:val="FF0000"/>
          <w:sz w:val="18"/>
        </w:rPr>
        <w:t xml:space="preserve">AG </w:t>
      </w:r>
      <w:proofErr w:type="spellStart"/>
      <w:r w:rsidR="004E7DC8" w:rsidRPr="002B6F76">
        <w:rPr>
          <w:color w:val="FF0000"/>
          <w:sz w:val="18"/>
        </w:rPr>
        <w:t>Armenio</w:t>
      </w:r>
      <w:proofErr w:type="spellEnd"/>
      <w:r w:rsidR="004E7DC8" w:rsidRPr="002B6F76">
        <w:rPr>
          <w:color w:val="FF0000"/>
          <w:sz w:val="18"/>
        </w:rPr>
        <w:t xml:space="preserve"> Mines</w:t>
      </w:r>
    </w:p>
    <w:p w:rsidR="004653D8" w:rsidRDefault="004A28B1" w:rsidP="002B6F76">
      <w:pPr>
        <w:pStyle w:val="ListParagraph"/>
        <w:numPr>
          <w:ilvl w:val="0"/>
          <w:numId w:val="31"/>
        </w:numPr>
        <w:pBdr>
          <w:top w:val="single" w:sz="4" w:space="1" w:color="auto"/>
          <w:left w:val="single" w:sz="4" w:space="4" w:color="auto"/>
          <w:bottom w:val="single" w:sz="4" w:space="1" w:color="auto"/>
          <w:right w:val="single" w:sz="4" w:space="4" w:color="auto"/>
        </w:pBdr>
        <w:ind w:left="360"/>
        <w:rPr>
          <w:sz w:val="18"/>
        </w:rPr>
      </w:pPr>
      <w:r w:rsidRPr="004E7DC8">
        <w:rPr>
          <w:sz w:val="18"/>
        </w:rPr>
        <w:t>There's an exception if the foreign defendant puts material before the court that establishes the plaintiff's claim is tenuous, meaning the evidence contradicts material facts pleaded by the plaintiff</w:t>
      </w:r>
      <w:r w:rsidR="004E7DC8">
        <w:rPr>
          <w:sz w:val="18"/>
        </w:rPr>
        <w:t xml:space="preserve"> –</w:t>
      </w:r>
      <w:r w:rsidRPr="004E7DC8">
        <w:rPr>
          <w:sz w:val="18"/>
        </w:rPr>
        <w:t xml:space="preserve"> </w:t>
      </w:r>
      <w:proofErr w:type="spellStart"/>
      <w:r w:rsidR="004E7DC8" w:rsidRPr="002B6F76">
        <w:rPr>
          <w:color w:val="FF0000"/>
          <w:sz w:val="18"/>
        </w:rPr>
        <w:t>Furlan</w:t>
      </w:r>
      <w:proofErr w:type="spellEnd"/>
      <w:r w:rsidR="004E7DC8" w:rsidRPr="002B6F76">
        <w:rPr>
          <w:color w:val="FF0000"/>
          <w:sz w:val="18"/>
        </w:rPr>
        <w:t xml:space="preserve">  v. Shall Oil</w:t>
      </w:r>
    </w:p>
    <w:p w:rsidR="004E7DC8" w:rsidRDefault="004E7DC8" w:rsidP="002B6F76">
      <w:pPr>
        <w:pStyle w:val="ListParagraph"/>
        <w:numPr>
          <w:ilvl w:val="0"/>
          <w:numId w:val="31"/>
        </w:numPr>
        <w:pBdr>
          <w:top w:val="single" w:sz="4" w:space="1" w:color="auto"/>
          <w:left w:val="single" w:sz="4" w:space="4" w:color="auto"/>
          <w:bottom w:val="single" w:sz="4" w:space="1" w:color="auto"/>
          <w:right w:val="single" w:sz="4" w:space="4" w:color="auto"/>
        </w:pBdr>
        <w:ind w:left="360"/>
        <w:rPr>
          <w:sz w:val="18"/>
        </w:rPr>
      </w:pPr>
      <w:r>
        <w:rPr>
          <w:sz w:val="18"/>
        </w:rPr>
        <w:t>You cannot use statements of counsel to supplement pleadings and the notice</w:t>
      </w:r>
      <w:r w:rsidR="00D75933">
        <w:rPr>
          <w:sz w:val="18"/>
        </w:rPr>
        <w:t xml:space="preserve"> it</w:t>
      </w:r>
      <w:r>
        <w:rPr>
          <w:sz w:val="18"/>
        </w:rPr>
        <w:t xml:space="preserve"> of civil claim – </w:t>
      </w:r>
      <w:r w:rsidRPr="002B6F76">
        <w:rPr>
          <w:color w:val="FF0000"/>
          <w:sz w:val="18"/>
        </w:rPr>
        <w:t>MTU Maintenance</w:t>
      </w:r>
    </w:p>
    <w:p w:rsidR="004E7DC8" w:rsidRPr="004E7DC8" w:rsidRDefault="004E7DC8" w:rsidP="002B6F76">
      <w:pPr>
        <w:spacing w:before="120" w:after="120"/>
        <w:rPr>
          <w:sz w:val="18"/>
        </w:rPr>
      </w:pPr>
      <w:proofErr w:type="spellStart"/>
      <w:r w:rsidRPr="008F3529">
        <w:rPr>
          <w:color w:val="FF0000"/>
          <w:sz w:val="18"/>
        </w:rPr>
        <w:lastRenderedPageBreak/>
        <w:t>Armenio</w:t>
      </w:r>
      <w:proofErr w:type="spellEnd"/>
      <w:r w:rsidRPr="008F3529">
        <w:rPr>
          <w:color w:val="FF0000"/>
          <w:sz w:val="18"/>
        </w:rPr>
        <w:t xml:space="preserve"> Mines</w:t>
      </w:r>
      <w:r w:rsidR="008F3529" w:rsidRPr="008F3529">
        <w:rPr>
          <w:color w:val="FF0000"/>
          <w:sz w:val="18"/>
        </w:rPr>
        <w:t xml:space="preserve"> 255 </w:t>
      </w:r>
      <w:r w:rsidR="008F3529">
        <w:rPr>
          <w:sz w:val="18"/>
        </w:rPr>
        <w:t>–</w:t>
      </w:r>
      <w:r>
        <w:rPr>
          <w:sz w:val="18"/>
        </w:rPr>
        <w:t xml:space="preserve"> Allegation by </w:t>
      </w:r>
      <w:proofErr w:type="spellStart"/>
      <w:r>
        <w:rPr>
          <w:sz w:val="18"/>
        </w:rPr>
        <w:t>Armeno</w:t>
      </w:r>
      <w:proofErr w:type="spellEnd"/>
      <w:r>
        <w:rPr>
          <w:sz w:val="18"/>
        </w:rPr>
        <w:t xml:space="preserve"> (BC) again Newmont (Delaware) re inducing breach of K in relation to Indonesian mine. Both put affidavit evidence before the chambers judge, who determines </w:t>
      </w:r>
      <w:proofErr w:type="spellStart"/>
      <w:r>
        <w:rPr>
          <w:sz w:val="18"/>
        </w:rPr>
        <w:t>Armeno</w:t>
      </w:r>
      <w:proofErr w:type="spellEnd"/>
      <w:r>
        <w:rPr>
          <w:sz w:val="18"/>
        </w:rPr>
        <w:t xml:space="preserve"> made out its case for JS but did not establish a good arguable case</w:t>
      </w:r>
    </w:p>
    <w:p w:rsidR="004A28B1" w:rsidRPr="008F3529" w:rsidRDefault="004A28B1" w:rsidP="00377F8D">
      <w:pPr>
        <w:rPr>
          <w:sz w:val="18"/>
        </w:rPr>
      </w:pPr>
      <w:r w:rsidRPr="008F3529">
        <w:rPr>
          <w:color w:val="FF0000"/>
          <w:sz w:val="18"/>
        </w:rPr>
        <w:t>MTU Maintenance</w:t>
      </w:r>
      <w:r w:rsidR="008F3529" w:rsidRPr="008F3529">
        <w:rPr>
          <w:color w:val="FF0000"/>
          <w:sz w:val="18"/>
        </w:rPr>
        <w:t xml:space="preserve"> </w:t>
      </w:r>
      <w:r w:rsidR="008F3529">
        <w:rPr>
          <w:color w:val="FF0000"/>
          <w:sz w:val="18"/>
        </w:rPr>
        <w:t xml:space="preserve">260 </w:t>
      </w:r>
      <w:r w:rsidR="008F3529" w:rsidRPr="008F3529">
        <w:rPr>
          <w:sz w:val="18"/>
        </w:rPr>
        <w:t>– It's important that the domestic court only to jurisdiction on the basis of the court record, not statements made by counsel during the course of proceedings because if the plaintiff is ultimately going to seek recognition and enforcement elsewhere, they're going to look at the basis on which the forum exerted jurisdiction and it should be apparent on the record.</w:t>
      </w:r>
    </w:p>
    <w:p w:rsidR="00377F8D" w:rsidRPr="008A5872" w:rsidRDefault="00377F8D" w:rsidP="00377F8D"/>
    <w:p w:rsidR="00E525EC" w:rsidRPr="004653D8" w:rsidRDefault="006E7F1F" w:rsidP="00A423B8">
      <w:pPr>
        <w:pStyle w:val="ListParagraph"/>
        <w:numPr>
          <w:ilvl w:val="0"/>
          <w:numId w:val="30"/>
        </w:numPr>
        <w:ind w:left="360"/>
        <w:outlineLvl w:val="1"/>
        <w:rPr>
          <w:b/>
        </w:rPr>
      </w:pPr>
      <w:bookmarkStart w:id="6" w:name="_Toc342228207"/>
      <w:r>
        <w:rPr>
          <w:b/>
        </w:rPr>
        <w:t xml:space="preserve">FNC </w:t>
      </w:r>
      <w:r w:rsidR="00E525EC" w:rsidRPr="004653D8">
        <w:rPr>
          <w:b/>
        </w:rPr>
        <w:t>Discretion: Stays and Anti-Suit Injunctions</w:t>
      </w:r>
      <w:bookmarkEnd w:id="6"/>
      <w:r w:rsidR="00D22B08">
        <w:rPr>
          <w:b/>
        </w:rPr>
        <w:t xml:space="preserve"> </w:t>
      </w:r>
    </w:p>
    <w:p w:rsidR="000B1115" w:rsidRPr="000B1115" w:rsidRDefault="000B1115" w:rsidP="007D5EF6">
      <w:pPr>
        <w:pBdr>
          <w:top w:val="single" w:sz="4" w:space="1" w:color="auto"/>
          <w:right w:val="single" w:sz="4" w:space="4" w:color="auto"/>
        </w:pBdr>
        <w:rPr>
          <w:b/>
          <w:sz w:val="18"/>
          <w:szCs w:val="18"/>
        </w:rPr>
      </w:pPr>
      <w:r w:rsidRPr="000B1115">
        <w:rPr>
          <w:b/>
          <w:sz w:val="18"/>
          <w:szCs w:val="18"/>
        </w:rPr>
        <w:t>The three issues are:</w:t>
      </w:r>
    </w:p>
    <w:p w:rsidR="000B1115" w:rsidRPr="002C6D89" w:rsidRDefault="000B1115" w:rsidP="007D5EF6">
      <w:pPr>
        <w:pStyle w:val="ListParagraph"/>
        <w:numPr>
          <w:ilvl w:val="0"/>
          <w:numId w:val="43"/>
        </w:numPr>
        <w:pBdr>
          <w:right w:val="single" w:sz="4" w:space="4" w:color="auto"/>
        </w:pBdr>
        <w:rPr>
          <w:sz w:val="18"/>
          <w:szCs w:val="18"/>
        </w:rPr>
      </w:pPr>
      <w:r w:rsidRPr="002C6D89">
        <w:rPr>
          <w:sz w:val="18"/>
          <w:szCs w:val="18"/>
        </w:rPr>
        <w:t>The formulation of discretionary principles</w:t>
      </w:r>
    </w:p>
    <w:p w:rsidR="000B1115" w:rsidRPr="002C6D89" w:rsidRDefault="000B1115" w:rsidP="007D5EF6">
      <w:pPr>
        <w:pStyle w:val="ListParagraph"/>
        <w:numPr>
          <w:ilvl w:val="0"/>
          <w:numId w:val="43"/>
        </w:numPr>
        <w:pBdr>
          <w:right w:val="single" w:sz="4" w:space="4" w:color="auto"/>
        </w:pBdr>
        <w:rPr>
          <w:sz w:val="18"/>
          <w:szCs w:val="18"/>
        </w:rPr>
      </w:pPr>
      <w:r w:rsidRPr="002C6D89">
        <w:rPr>
          <w:sz w:val="18"/>
          <w:szCs w:val="18"/>
        </w:rPr>
        <w:t>The relevant factors to be considered in exercising discretion</w:t>
      </w:r>
    </w:p>
    <w:p w:rsidR="000B1115" w:rsidRPr="002C6D89" w:rsidRDefault="000B1115" w:rsidP="007D5EF6">
      <w:pPr>
        <w:pStyle w:val="ListParagraph"/>
        <w:numPr>
          <w:ilvl w:val="0"/>
          <w:numId w:val="43"/>
        </w:numPr>
        <w:pBdr>
          <w:right w:val="single" w:sz="4" w:space="4" w:color="auto"/>
        </w:pBdr>
        <w:rPr>
          <w:sz w:val="18"/>
          <w:szCs w:val="18"/>
        </w:rPr>
      </w:pPr>
      <w:r>
        <w:rPr>
          <w:sz w:val="18"/>
          <w:szCs w:val="18"/>
        </w:rPr>
        <w:t>W</w:t>
      </w:r>
      <w:r w:rsidRPr="002C6D89">
        <w:rPr>
          <w:sz w:val="18"/>
          <w:szCs w:val="18"/>
        </w:rPr>
        <w:t>ho bears the</w:t>
      </w:r>
      <w:r>
        <w:rPr>
          <w:sz w:val="18"/>
          <w:szCs w:val="18"/>
        </w:rPr>
        <w:t xml:space="preserve"> burden of </w:t>
      </w:r>
      <w:r w:rsidRPr="002C6D89">
        <w:rPr>
          <w:sz w:val="18"/>
          <w:szCs w:val="18"/>
        </w:rPr>
        <w:t xml:space="preserve">proof, and what is the quantum of proof </w:t>
      </w:r>
    </w:p>
    <w:p w:rsidR="000B1115" w:rsidRDefault="000B1115" w:rsidP="007D5EF6">
      <w:pPr>
        <w:pBdr>
          <w:right w:val="single" w:sz="4" w:space="4" w:color="auto"/>
        </w:pBdr>
        <w:rPr>
          <w:b/>
          <w:sz w:val="18"/>
          <w:szCs w:val="18"/>
        </w:rPr>
      </w:pPr>
    </w:p>
    <w:p w:rsidR="00D75933" w:rsidRPr="00D75933" w:rsidRDefault="00D75933" w:rsidP="007D5EF6">
      <w:pPr>
        <w:pBdr>
          <w:right w:val="single" w:sz="4" w:space="4" w:color="auto"/>
        </w:pBdr>
        <w:rPr>
          <w:sz w:val="18"/>
          <w:szCs w:val="18"/>
        </w:rPr>
      </w:pPr>
      <w:r w:rsidRPr="00D75933">
        <w:rPr>
          <w:b/>
          <w:sz w:val="18"/>
          <w:szCs w:val="18"/>
        </w:rPr>
        <w:t xml:space="preserve">Rule: </w:t>
      </w:r>
      <w:r w:rsidRPr="00D75933">
        <w:rPr>
          <w:sz w:val="18"/>
          <w:szCs w:val="18"/>
        </w:rPr>
        <w:t xml:space="preserve">BC Supreme Court Civil Rule 21-8 </w:t>
      </w:r>
      <w:r w:rsidR="00FB2B73">
        <w:rPr>
          <w:sz w:val="18"/>
          <w:szCs w:val="18"/>
        </w:rPr>
        <w:t xml:space="preserve">&amp; CJPTA, </w:t>
      </w:r>
      <w:proofErr w:type="gramStart"/>
      <w:r w:rsidR="00FB2B73">
        <w:rPr>
          <w:sz w:val="18"/>
          <w:szCs w:val="18"/>
        </w:rPr>
        <w:t>s11(</w:t>
      </w:r>
      <w:proofErr w:type="gramEnd"/>
      <w:r w:rsidR="00FB2B73">
        <w:rPr>
          <w:sz w:val="18"/>
          <w:szCs w:val="18"/>
        </w:rPr>
        <w:t xml:space="preserve">1) give </w:t>
      </w:r>
      <w:r w:rsidRPr="00D75933">
        <w:rPr>
          <w:sz w:val="18"/>
          <w:szCs w:val="18"/>
        </w:rPr>
        <w:t>jurisdiction to stay proceedings</w:t>
      </w:r>
      <w:r w:rsidR="006E7F1F">
        <w:rPr>
          <w:sz w:val="18"/>
          <w:szCs w:val="18"/>
        </w:rPr>
        <w:t>, the CL and CJPTA</w:t>
      </w:r>
      <w:r w:rsidR="00FB2B73">
        <w:rPr>
          <w:sz w:val="18"/>
          <w:szCs w:val="18"/>
        </w:rPr>
        <w:t>, s11(2</w:t>
      </w:r>
      <w:r w:rsidR="006E7F1F">
        <w:rPr>
          <w:sz w:val="18"/>
          <w:szCs w:val="18"/>
        </w:rPr>
        <w:t xml:space="preserve"> set of the factors to be considered</w:t>
      </w:r>
    </w:p>
    <w:p w:rsidR="00E525EC" w:rsidRPr="00E77A8E" w:rsidRDefault="00E525EC" w:rsidP="007D5EF6">
      <w:pPr>
        <w:pBdr>
          <w:right w:val="single" w:sz="4" w:space="4" w:color="auto"/>
        </w:pBdr>
        <w:spacing w:before="120"/>
        <w:rPr>
          <w:b/>
          <w:sz w:val="18"/>
          <w:szCs w:val="18"/>
          <w:u w:val="single"/>
        </w:rPr>
      </w:pPr>
      <w:r w:rsidRPr="00E77A8E">
        <w:rPr>
          <w:b/>
          <w:sz w:val="18"/>
          <w:szCs w:val="18"/>
          <w:u w:val="single"/>
        </w:rPr>
        <w:t>The Canadian principles</w:t>
      </w:r>
      <w:r w:rsidR="00D75933" w:rsidRPr="00E77A8E">
        <w:rPr>
          <w:b/>
          <w:sz w:val="18"/>
          <w:szCs w:val="18"/>
          <w:u w:val="single"/>
        </w:rPr>
        <w:t xml:space="preserve">: </w:t>
      </w:r>
      <w:proofErr w:type="spellStart"/>
      <w:r w:rsidR="00D75933" w:rsidRPr="00E77A8E">
        <w:rPr>
          <w:b/>
          <w:color w:val="FF0000"/>
          <w:sz w:val="18"/>
          <w:szCs w:val="18"/>
          <w:u w:val="single"/>
        </w:rPr>
        <w:t>Amchem</w:t>
      </w:r>
      <w:proofErr w:type="spellEnd"/>
    </w:p>
    <w:p w:rsidR="006E7F1F" w:rsidRPr="006E7F1F" w:rsidRDefault="006E7F1F" w:rsidP="007D5EF6">
      <w:pPr>
        <w:pStyle w:val="ListParagraph"/>
        <w:numPr>
          <w:ilvl w:val="0"/>
          <w:numId w:val="45"/>
        </w:numPr>
        <w:pBdr>
          <w:right w:val="single" w:sz="4" w:space="4" w:color="auto"/>
        </w:pBdr>
        <w:rPr>
          <w:sz w:val="18"/>
          <w:szCs w:val="18"/>
        </w:rPr>
      </w:pPr>
      <w:r w:rsidRPr="00D75933">
        <w:rPr>
          <w:sz w:val="18"/>
          <w:szCs w:val="18"/>
        </w:rPr>
        <w:t xml:space="preserve">The existence of a more appropriate forum must be clearly established to displace the forum selected by the plaintiff (agrees with </w:t>
      </w:r>
      <w:proofErr w:type="spellStart"/>
      <w:r w:rsidRPr="00D75933">
        <w:rPr>
          <w:sz w:val="18"/>
          <w:szCs w:val="18"/>
        </w:rPr>
        <w:t>Spil</w:t>
      </w:r>
      <w:r>
        <w:rPr>
          <w:sz w:val="18"/>
          <w:szCs w:val="18"/>
        </w:rPr>
        <w:t>iada</w:t>
      </w:r>
      <w:proofErr w:type="spellEnd"/>
      <w:r>
        <w:rPr>
          <w:sz w:val="18"/>
          <w:szCs w:val="18"/>
        </w:rPr>
        <w:t>)</w:t>
      </w:r>
    </w:p>
    <w:p w:rsidR="009157A6" w:rsidRPr="00D75933" w:rsidRDefault="009157A6" w:rsidP="007D5EF6">
      <w:pPr>
        <w:pStyle w:val="ListParagraph"/>
        <w:numPr>
          <w:ilvl w:val="0"/>
          <w:numId w:val="45"/>
        </w:numPr>
        <w:pBdr>
          <w:right w:val="single" w:sz="4" w:space="4" w:color="auto"/>
        </w:pBdr>
        <w:rPr>
          <w:sz w:val="18"/>
          <w:szCs w:val="18"/>
        </w:rPr>
      </w:pPr>
      <w:r w:rsidRPr="00D75933">
        <w:rPr>
          <w:sz w:val="18"/>
          <w:szCs w:val="18"/>
        </w:rPr>
        <w:t>Should consider juridical advantages among all other factors</w:t>
      </w:r>
    </w:p>
    <w:p w:rsidR="00D75933" w:rsidRDefault="009157A6" w:rsidP="007D5EF6">
      <w:pPr>
        <w:pStyle w:val="ListParagraph"/>
        <w:numPr>
          <w:ilvl w:val="0"/>
          <w:numId w:val="45"/>
        </w:numPr>
        <w:pBdr>
          <w:right w:val="single" w:sz="4" w:space="4" w:color="auto"/>
        </w:pBdr>
        <w:rPr>
          <w:sz w:val="18"/>
          <w:szCs w:val="18"/>
        </w:rPr>
      </w:pPr>
      <w:r w:rsidRPr="00D75933">
        <w:rPr>
          <w:sz w:val="18"/>
          <w:szCs w:val="18"/>
        </w:rPr>
        <w:t xml:space="preserve">Burden of proof </w:t>
      </w:r>
      <w:r w:rsidR="000437B2">
        <w:rPr>
          <w:sz w:val="18"/>
          <w:szCs w:val="18"/>
        </w:rPr>
        <w:t>(</w:t>
      </w:r>
      <w:proofErr w:type="spellStart"/>
      <w:r w:rsidR="000437B2">
        <w:rPr>
          <w:sz w:val="18"/>
          <w:szCs w:val="18"/>
        </w:rPr>
        <w:t>Edinger</w:t>
      </w:r>
      <w:proofErr w:type="spellEnd"/>
      <w:r w:rsidR="000437B2">
        <w:rPr>
          <w:sz w:val="18"/>
          <w:szCs w:val="18"/>
        </w:rPr>
        <w:t xml:space="preserve"> says this is bad</w:t>
      </w:r>
      <w:proofErr w:type="gramStart"/>
      <w:r w:rsidR="000437B2">
        <w:rPr>
          <w:sz w:val="18"/>
          <w:szCs w:val="18"/>
        </w:rPr>
        <w:t>)</w:t>
      </w:r>
      <w:r w:rsidRPr="00D75933">
        <w:rPr>
          <w:sz w:val="18"/>
          <w:szCs w:val="18"/>
        </w:rPr>
        <w:t>–</w:t>
      </w:r>
      <w:proofErr w:type="gramEnd"/>
      <w:r w:rsidRPr="00D75933">
        <w:rPr>
          <w:sz w:val="18"/>
          <w:szCs w:val="18"/>
        </w:rPr>
        <w:t xml:space="preserve"> puts it on </w:t>
      </w:r>
      <w:r w:rsidR="000437B2">
        <w:rPr>
          <w:sz w:val="18"/>
          <w:szCs w:val="18"/>
        </w:rPr>
        <w:t xml:space="preserve">D </w:t>
      </w:r>
      <w:r w:rsidRPr="00D75933">
        <w:rPr>
          <w:sz w:val="18"/>
          <w:szCs w:val="18"/>
        </w:rPr>
        <w:t xml:space="preserve"> all the time, doesn’t explain why</w:t>
      </w:r>
      <w:r w:rsidR="000437B2">
        <w:rPr>
          <w:sz w:val="18"/>
          <w:szCs w:val="18"/>
        </w:rPr>
        <w:t xml:space="preserve"> (Disposes of</w:t>
      </w:r>
      <w:r w:rsidRPr="00D75933">
        <w:rPr>
          <w:sz w:val="18"/>
          <w:szCs w:val="18"/>
        </w:rPr>
        <w:t xml:space="preserve"> </w:t>
      </w:r>
      <w:proofErr w:type="spellStart"/>
      <w:r w:rsidRPr="00D75933">
        <w:rPr>
          <w:sz w:val="18"/>
          <w:szCs w:val="18"/>
        </w:rPr>
        <w:t>Spiliada’s</w:t>
      </w:r>
      <w:proofErr w:type="spellEnd"/>
      <w:r w:rsidRPr="00D75933">
        <w:rPr>
          <w:sz w:val="18"/>
          <w:szCs w:val="18"/>
        </w:rPr>
        <w:t xml:space="preserve"> </w:t>
      </w:r>
      <w:r w:rsidR="000437B2">
        <w:rPr>
          <w:sz w:val="18"/>
          <w:szCs w:val="18"/>
        </w:rPr>
        <w:t xml:space="preserve">distinction). </w:t>
      </w:r>
    </w:p>
    <w:p w:rsidR="009157A6" w:rsidRPr="00D75933" w:rsidRDefault="000437B2" w:rsidP="007D5EF6">
      <w:pPr>
        <w:pStyle w:val="ListParagraph"/>
        <w:pBdr>
          <w:right w:val="single" w:sz="4" w:space="4" w:color="auto"/>
        </w:pBdr>
        <w:rPr>
          <w:sz w:val="18"/>
          <w:szCs w:val="18"/>
        </w:rPr>
      </w:pPr>
      <w:r>
        <w:rPr>
          <w:sz w:val="18"/>
          <w:szCs w:val="18"/>
        </w:rPr>
        <w:t xml:space="preserve">            *</w:t>
      </w:r>
      <w:r w:rsidR="00D75933">
        <w:rPr>
          <w:sz w:val="18"/>
          <w:szCs w:val="18"/>
        </w:rPr>
        <w:t xml:space="preserve">However, BCCA &amp; others continue </w:t>
      </w:r>
      <w:r w:rsidR="009157A6" w:rsidRPr="00D75933">
        <w:rPr>
          <w:sz w:val="18"/>
          <w:szCs w:val="18"/>
        </w:rPr>
        <w:t>to interpret the Rules of Court as</w:t>
      </w:r>
      <w:r w:rsidR="00D75933">
        <w:rPr>
          <w:sz w:val="18"/>
          <w:szCs w:val="18"/>
        </w:rPr>
        <w:t xml:space="preserve"> </w:t>
      </w:r>
      <w:proofErr w:type="gramStart"/>
      <w:r w:rsidR="00D75933">
        <w:rPr>
          <w:sz w:val="18"/>
          <w:szCs w:val="18"/>
        </w:rPr>
        <w:t>putting  BOP</w:t>
      </w:r>
      <w:proofErr w:type="gramEnd"/>
      <w:r w:rsidR="009157A6" w:rsidRPr="00D75933">
        <w:rPr>
          <w:sz w:val="18"/>
          <w:szCs w:val="18"/>
        </w:rPr>
        <w:t xml:space="preserve"> </w:t>
      </w:r>
      <w:r>
        <w:rPr>
          <w:sz w:val="18"/>
          <w:szCs w:val="18"/>
        </w:rPr>
        <w:t xml:space="preserve">on </w:t>
      </w:r>
      <w:r w:rsidR="009157A6" w:rsidRPr="00D75933">
        <w:rPr>
          <w:sz w:val="18"/>
          <w:szCs w:val="18"/>
        </w:rPr>
        <w:t xml:space="preserve">plaintiff in service ex </w:t>
      </w:r>
      <w:proofErr w:type="spellStart"/>
      <w:r w:rsidR="009157A6" w:rsidRPr="00D75933">
        <w:rPr>
          <w:sz w:val="18"/>
          <w:szCs w:val="18"/>
        </w:rPr>
        <w:t>juris</w:t>
      </w:r>
      <w:proofErr w:type="spellEnd"/>
      <w:r w:rsidR="009157A6" w:rsidRPr="00D75933">
        <w:rPr>
          <w:sz w:val="18"/>
          <w:szCs w:val="18"/>
        </w:rPr>
        <w:t xml:space="preserve"> cases </w:t>
      </w:r>
    </w:p>
    <w:p w:rsidR="00E77A8E" w:rsidRDefault="00E77A8E" w:rsidP="007D5EF6">
      <w:pPr>
        <w:pBdr>
          <w:right w:val="single" w:sz="4" w:space="4" w:color="auto"/>
        </w:pBdr>
        <w:rPr>
          <w:b/>
          <w:sz w:val="18"/>
          <w:szCs w:val="18"/>
          <w:u w:val="single"/>
        </w:rPr>
      </w:pPr>
      <w:r>
        <w:rPr>
          <w:b/>
          <w:sz w:val="18"/>
          <w:szCs w:val="18"/>
          <w:u w:val="single"/>
        </w:rPr>
        <w:t xml:space="preserve">Factors to consider in common law jurisdictions: </w:t>
      </w:r>
      <w:r w:rsidRPr="00E77A8E">
        <w:rPr>
          <w:b/>
          <w:color w:val="FF0000"/>
          <w:sz w:val="18"/>
          <w:szCs w:val="18"/>
          <w:u w:val="single"/>
        </w:rPr>
        <w:t xml:space="preserve">Young v Tyco </w:t>
      </w:r>
      <w:r w:rsidR="00AB20CE">
        <w:rPr>
          <w:b/>
          <w:sz w:val="18"/>
          <w:szCs w:val="18"/>
          <w:u w:val="single"/>
        </w:rPr>
        <w:t>(wrongful dismissal case concerning whether the K was in Ontario or Indiana)</w:t>
      </w:r>
    </w:p>
    <w:p w:rsidR="00E77A8E" w:rsidRDefault="00E77A8E" w:rsidP="007D5EF6">
      <w:pPr>
        <w:pStyle w:val="ListParagraph"/>
        <w:numPr>
          <w:ilvl w:val="0"/>
          <w:numId w:val="46"/>
        </w:numPr>
        <w:pBdr>
          <w:right w:val="single" w:sz="4" w:space="4" w:color="auto"/>
        </w:pBdr>
        <w:ind w:left="714" w:hanging="357"/>
        <w:rPr>
          <w:sz w:val="18"/>
          <w:szCs w:val="18"/>
        </w:rPr>
      </w:pPr>
      <w:r>
        <w:rPr>
          <w:sz w:val="18"/>
          <w:szCs w:val="18"/>
        </w:rPr>
        <w:t>The location where the contract was signed</w:t>
      </w:r>
    </w:p>
    <w:p w:rsidR="00E77A8E" w:rsidRDefault="00E77A8E" w:rsidP="007D5EF6">
      <w:pPr>
        <w:pStyle w:val="ListParagraph"/>
        <w:numPr>
          <w:ilvl w:val="0"/>
          <w:numId w:val="46"/>
        </w:numPr>
        <w:pBdr>
          <w:right w:val="single" w:sz="4" w:space="4" w:color="auto"/>
        </w:pBdr>
        <w:ind w:left="714" w:hanging="357"/>
        <w:rPr>
          <w:sz w:val="18"/>
          <w:szCs w:val="18"/>
        </w:rPr>
      </w:pPr>
      <w:r>
        <w:rPr>
          <w:sz w:val="18"/>
          <w:szCs w:val="18"/>
        </w:rPr>
        <w:t>The applicable law the contract</w:t>
      </w:r>
    </w:p>
    <w:p w:rsidR="00E77A8E" w:rsidRDefault="00E77A8E" w:rsidP="007D5EF6">
      <w:pPr>
        <w:pStyle w:val="ListParagraph"/>
        <w:numPr>
          <w:ilvl w:val="0"/>
          <w:numId w:val="46"/>
        </w:numPr>
        <w:pBdr>
          <w:right w:val="single" w:sz="4" w:space="4" w:color="auto"/>
        </w:pBdr>
        <w:ind w:left="714" w:hanging="357"/>
        <w:rPr>
          <w:sz w:val="18"/>
          <w:szCs w:val="18"/>
        </w:rPr>
      </w:pPr>
      <w:r>
        <w:rPr>
          <w:sz w:val="18"/>
          <w:szCs w:val="18"/>
        </w:rPr>
        <w:t>The location of witnesses</w:t>
      </w:r>
    </w:p>
    <w:p w:rsidR="00E77A8E" w:rsidRDefault="00E77A8E" w:rsidP="007D5EF6">
      <w:pPr>
        <w:pStyle w:val="ListParagraph"/>
        <w:numPr>
          <w:ilvl w:val="0"/>
          <w:numId w:val="46"/>
        </w:numPr>
        <w:pBdr>
          <w:right w:val="single" w:sz="4" w:space="4" w:color="auto"/>
        </w:pBdr>
        <w:ind w:left="714" w:hanging="357"/>
        <w:rPr>
          <w:sz w:val="18"/>
          <w:szCs w:val="18"/>
        </w:rPr>
      </w:pPr>
      <w:r>
        <w:rPr>
          <w:sz w:val="18"/>
          <w:szCs w:val="18"/>
        </w:rPr>
        <w:t>Location where the bulk of evidence will come from</w:t>
      </w:r>
    </w:p>
    <w:p w:rsidR="00E77A8E" w:rsidRDefault="00E77A8E" w:rsidP="007D5EF6">
      <w:pPr>
        <w:pStyle w:val="ListParagraph"/>
        <w:numPr>
          <w:ilvl w:val="0"/>
          <w:numId w:val="46"/>
        </w:numPr>
        <w:pBdr>
          <w:right w:val="single" w:sz="4" w:space="4" w:color="auto"/>
        </w:pBdr>
        <w:ind w:left="714" w:hanging="357"/>
        <w:rPr>
          <w:sz w:val="18"/>
          <w:szCs w:val="18"/>
        </w:rPr>
      </w:pPr>
      <w:r>
        <w:rPr>
          <w:sz w:val="18"/>
          <w:szCs w:val="18"/>
        </w:rPr>
        <w:t>The jurisdiction in which the factual matters arose</w:t>
      </w:r>
    </w:p>
    <w:p w:rsidR="00E77A8E" w:rsidRDefault="00E77A8E" w:rsidP="007D5EF6">
      <w:pPr>
        <w:pStyle w:val="ListParagraph"/>
        <w:numPr>
          <w:ilvl w:val="0"/>
          <w:numId w:val="46"/>
        </w:numPr>
        <w:pBdr>
          <w:right w:val="single" w:sz="4" w:space="4" w:color="auto"/>
        </w:pBdr>
        <w:ind w:left="714" w:hanging="357"/>
        <w:rPr>
          <w:sz w:val="18"/>
          <w:szCs w:val="18"/>
        </w:rPr>
      </w:pPr>
      <w:r>
        <w:rPr>
          <w:sz w:val="18"/>
          <w:szCs w:val="18"/>
        </w:rPr>
        <w:t>The residence or place of business of the parties</w:t>
      </w:r>
    </w:p>
    <w:p w:rsidR="00E77A8E" w:rsidRPr="00E77A8E" w:rsidRDefault="00E77A8E" w:rsidP="007D5EF6">
      <w:pPr>
        <w:pStyle w:val="ListParagraph"/>
        <w:numPr>
          <w:ilvl w:val="0"/>
          <w:numId w:val="46"/>
        </w:numPr>
        <w:pBdr>
          <w:right w:val="single" w:sz="4" w:space="4" w:color="auto"/>
        </w:pBdr>
        <w:ind w:left="714" w:hanging="357"/>
        <w:rPr>
          <w:sz w:val="18"/>
          <w:szCs w:val="18"/>
        </w:rPr>
      </w:pPr>
      <w:r>
        <w:rPr>
          <w:sz w:val="18"/>
          <w:szCs w:val="18"/>
        </w:rPr>
        <w:t>The loss of a legitimate juridical advantage</w:t>
      </w:r>
    </w:p>
    <w:p w:rsidR="00D75933" w:rsidRPr="00D75933" w:rsidRDefault="00B4255E" w:rsidP="007D5EF6">
      <w:pPr>
        <w:pBdr>
          <w:right w:val="single" w:sz="4" w:space="4" w:color="auto"/>
        </w:pBdr>
        <w:rPr>
          <w:sz w:val="18"/>
          <w:szCs w:val="18"/>
          <w:u w:val="single"/>
        </w:rPr>
      </w:pPr>
      <w:r>
        <w:rPr>
          <w:b/>
          <w:sz w:val="18"/>
          <w:szCs w:val="18"/>
          <w:u w:val="single"/>
        </w:rPr>
        <w:t>Factors to consider in</w:t>
      </w:r>
      <w:r w:rsidR="00D75933" w:rsidRPr="00B4255E">
        <w:rPr>
          <w:b/>
          <w:sz w:val="18"/>
          <w:szCs w:val="18"/>
          <w:u w:val="single"/>
        </w:rPr>
        <w:t xml:space="preserve"> CJPTA</w:t>
      </w:r>
      <w:r>
        <w:rPr>
          <w:b/>
          <w:sz w:val="18"/>
          <w:szCs w:val="18"/>
          <w:u w:val="single"/>
        </w:rPr>
        <w:t xml:space="preserve"> Jurisdiction –</w:t>
      </w:r>
      <w:r w:rsidR="00D75933" w:rsidRPr="00B4255E">
        <w:rPr>
          <w:b/>
          <w:sz w:val="18"/>
          <w:szCs w:val="18"/>
          <w:u w:val="single"/>
        </w:rPr>
        <w:t xml:space="preserve"> </w:t>
      </w:r>
      <w:proofErr w:type="gramStart"/>
      <w:r w:rsidR="00D75933" w:rsidRPr="00B4255E">
        <w:rPr>
          <w:b/>
          <w:sz w:val="18"/>
          <w:szCs w:val="18"/>
          <w:u w:val="single"/>
        </w:rPr>
        <w:t>s11(</w:t>
      </w:r>
      <w:proofErr w:type="gramEnd"/>
      <w:r w:rsidR="00D75933" w:rsidRPr="00B4255E">
        <w:rPr>
          <w:b/>
          <w:sz w:val="18"/>
          <w:szCs w:val="18"/>
          <w:u w:val="single"/>
        </w:rPr>
        <w:t>2)</w:t>
      </w:r>
      <w:r w:rsidR="0008060E" w:rsidRPr="00B4255E">
        <w:rPr>
          <w:b/>
          <w:sz w:val="18"/>
          <w:szCs w:val="18"/>
          <w:u w:val="single"/>
        </w:rPr>
        <w:t xml:space="preserve"> –</w:t>
      </w:r>
      <w:proofErr w:type="spellStart"/>
      <w:r w:rsidR="0008060E" w:rsidRPr="00B4255E">
        <w:rPr>
          <w:b/>
          <w:color w:val="FF0000"/>
          <w:sz w:val="18"/>
          <w:szCs w:val="18"/>
          <w:u w:val="single"/>
        </w:rPr>
        <w:t>Teck</w:t>
      </w:r>
      <w:proofErr w:type="spellEnd"/>
      <w:r w:rsidR="0008060E" w:rsidRPr="00B4255E">
        <w:rPr>
          <w:b/>
          <w:color w:val="FF0000"/>
          <w:sz w:val="18"/>
          <w:szCs w:val="18"/>
          <w:u w:val="single"/>
        </w:rPr>
        <w:t xml:space="preserve"> </w:t>
      </w:r>
      <w:r w:rsidR="0008060E" w:rsidRPr="00B4255E">
        <w:rPr>
          <w:b/>
          <w:sz w:val="18"/>
          <w:szCs w:val="18"/>
          <w:u w:val="single"/>
        </w:rPr>
        <w:t>says this is a complete codification of the discretionary principles of FNC</w:t>
      </w:r>
    </w:p>
    <w:p w:rsidR="00D75933" w:rsidRPr="006E7F1F" w:rsidRDefault="00D75933" w:rsidP="007D5EF6">
      <w:pPr>
        <w:pStyle w:val="ListParagraph"/>
        <w:numPr>
          <w:ilvl w:val="0"/>
          <w:numId w:val="47"/>
        </w:numPr>
        <w:pBdr>
          <w:right w:val="single" w:sz="4" w:space="4" w:color="auto"/>
        </w:pBdr>
        <w:ind w:left="714" w:hanging="357"/>
        <w:rPr>
          <w:sz w:val="18"/>
          <w:szCs w:val="18"/>
        </w:rPr>
      </w:pPr>
      <w:r w:rsidRPr="006E7F1F">
        <w:rPr>
          <w:sz w:val="18"/>
          <w:szCs w:val="18"/>
        </w:rPr>
        <w:t>the comparative convenience and expense for the parties to the proceeding and for their witnesses, in litigating in the court or in any alternative forum,</w:t>
      </w:r>
    </w:p>
    <w:p w:rsidR="00D75933" w:rsidRPr="006E7F1F" w:rsidRDefault="00D75933" w:rsidP="007D5EF6">
      <w:pPr>
        <w:pStyle w:val="ListParagraph"/>
        <w:numPr>
          <w:ilvl w:val="0"/>
          <w:numId w:val="47"/>
        </w:numPr>
        <w:pBdr>
          <w:right w:val="single" w:sz="4" w:space="4" w:color="auto"/>
        </w:pBdr>
        <w:ind w:left="714" w:hanging="357"/>
        <w:rPr>
          <w:sz w:val="18"/>
          <w:szCs w:val="18"/>
        </w:rPr>
      </w:pPr>
      <w:r w:rsidRPr="006E7F1F">
        <w:rPr>
          <w:sz w:val="18"/>
          <w:szCs w:val="18"/>
        </w:rPr>
        <w:t>the law to be applied to issues in the proceeding,</w:t>
      </w:r>
    </w:p>
    <w:p w:rsidR="00D75933" w:rsidRPr="006E7F1F" w:rsidRDefault="00D75933" w:rsidP="007D5EF6">
      <w:pPr>
        <w:pStyle w:val="ListParagraph"/>
        <w:numPr>
          <w:ilvl w:val="0"/>
          <w:numId w:val="47"/>
        </w:numPr>
        <w:pBdr>
          <w:right w:val="single" w:sz="4" w:space="4" w:color="auto"/>
        </w:pBdr>
        <w:ind w:left="714" w:hanging="357"/>
        <w:rPr>
          <w:sz w:val="18"/>
          <w:szCs w:val="18"/>
        </w:rPr>
      </w:pPr>
      <w:r w:rsidRPr="006E7F1F">
        <w:rPr>
          <w:sz w:val="18"/>
          <w:szCs w:val="18"/>
        </w:rPr>
        <w:t>the desirability of avoiding multiplicity of legal proceedings,</w:t>
      </w:r>
      <w:r w:rsidR="0008060E" w:rsidRPr="006E7F1F">
        <w:rPr>
          <w:sz w:val="18"/>
          <w:szCs w:val="18"/>
        </w:rPr>
        <w:t xml:space="preserve"> [see </w:t>
      </w:r>
      <w:proofErr w:type="spellStart"/>
      <w:r w:rsidR="0008060E" w:rsidRPr="006E7F1F">
        <w:rPr>
          <w:sz w:val="18"/>
          <w:szCs w:val="18"/>
        </w:rPr>
        <w:t>Teck</w:t>
      </w:r>
      <w:proofErr w:type="spellEnd"/>
      <w:r w:rsidR="0008060E" w:rsidRPr="006E7F1F">
        <w:rPr>
          <w:sz w:val="18"/>
          <w:szCs w:val="18"/>
        </w:rPr>
        <w:t xml:space="preserve"> below]</w:t>
      </w:r>
    </w:p>
    <w:p w:rsidR="00D75933" w:rsidRPr="006E7F1F" w:rsidRDefault="00D75933" w:rsidP="007D5EF6">
      <w:pPr>
        <w:pStyle w:val="ListParagraph"/>
        <w:numPr>
          <w:ilvl w:val="0"/>
          <w:numId w:val="47"/>
        </w:numPr>
        <w:pBdr>
          <w:right w:val="single" w:sz="4" w:space="4" w:color="auto"/>
        </w:pBdr>
        <w:ind w:left="714" w:hanging="357"/>
        <w:rPr>
          <w:sz w:val="18"/>
          <w:szCs w:val="18"/>
        </w:rPr>
      </w:pPr>
      <w:r w:rsidRPr="006E7F1F">
        <w:rPr>
          <w:sz w:val="18"/>
          <w:szCs w:val="18"/>
        </w:rPr>
        <w:t>the desirability of avoiding conflicting decisions in different courts,</w:t>
      </w:r>
    </w:p>
    <w:p w:rsidR="00D75933" w:rsidRPr="006E7F1F" w:rsidRDefault="00D75933" w:rsidP="007D5EF6">
      <w:pPr>
        <w:pStyle w:val="ListParagraph"/>
        <w:numPr>
          <w:ilvl w:val="0"/>
          <w:numId w:val="47"/>
        </w:numPr>
        <w:pBdr>
          <w:right w:val="single" w:sz="4" w:space="4" w:color="auto"/>
        </w:pBdr>
        <w:ind w:left="714" w:hanging="357"/>
        <w:rPr>
          <w:sz w:val="18"/>
          <w:szCs w:val="18"/>
        </w:rPr>
      </w:pPr>
      <w:r w:rsidRPr="006E7F1F">
        <w:rPr>
          <w:sz w:val="18"/>
          <w:szCs w:val="18"/>
        </w:rPr>
        <w:t>the enforcement of an eventual judgment, and</w:t>
      </w:r>
    </w:p>
    <w:p w:rsidR="00D75933" w:rsidRPr="006E7F1F" w:rsidRDefault="00D75933" w:rsidP="007D5EF6">
      <w:pPr>
        <w:pStyle w:val="ListParagraph"/>
        <w:numPr>
          <w:ilvl w:val="0"/>
          <w:numId w:val="47"/>
        </w:numPr>
        <w:pBdr>
          <w:right w:val="single" w:sz="4" w:space="4" w:color="auto"/>
        </w:pBdr>
        <w:ind w:left="714" w:hanging="357"/>
        <w:rPr>
          <w:sz w:val="18"/>
          <w:szCs w:val="18"/>
        </w:rPr>
      </w:pPr>
      <w:proofErr w:type="gramStart"/>
      <w:r w:rsidRPr="006E7F1F">
        <w:rPr>
          <w:sz w:val="18"/>
          <w:szCs w:val="18"/>
        </w:rPr>
        <w:t>the</w:t>
      </w:r>
      <w:proofErr w:type="gramEnd"/>
      <w:r w:rsidRPr="006E7F1F">
        <w:rPr>
          <w:sz w:val="18"/>
          <w:szCs w:val="18"/>
        </w:rPr>
        <w:t xml:space="preserve"> fair and efficient working of the Canadian legal system as a whole.</w:t>
      </w:r>
    </w:p>
    <w:p w:rsidR="006E7F1F" w:rsidRDefault="006E7F1F" w:rsidP="007D5EF6">
      <w:pPr>
        <w:pBdr>
          <w:right w:val="single" w:sz="4" w:space="4" w:color="auto"/>
        </w:pBdr>
        <w:rPr>
          <w:b/>
          <w:sz w:val="18"/>
          <w:szCs w:val="18"/>
          <w:u w:val="single"/>
        </w:rPr>
      </w:pPr>
      <w:proofErr w:type="spellStart"/>
      <w:r w:rsidRPr="006E7F1F">
        <w:rPr>
          <w:b/>
          <w:sz w:val="18"/>
          <w:szCs w:val="18"/>
          <w:u w:val="single"/>
        </w:rPr>
        <w:t>Amchem</w:t>
      </w:r>
      <w:proofErr w:type="spellEnd"/>
      <w:r w:rsidRPr="006E7F1F">
        <w:rPr>
          <w:b/>
          <w:sz w:val="18"/>
          <w:szCs w:val="18"/>
          <w:u w:val="single"/>
        </w:rPr>
        <w:t xml:space="preserve"> rules regarding anti-suit injunctions</w:t>
      </w:r>
    </w:p>
    <w:p w:rsidR="006E7F1F" w:rsidRDefault="006E7F1F" w:rsidP="007D5EF6">
      <w:pPr>
        <w:pStyle w:val="ListParagraph"/>
        <w:numPr>
          <w:ilvl w:val="1"/>
          <w:numId w:val="28"/>
        </w:numPr>
        <w:pBdr>
          <w:right w:val="single" w:sz="4" w:space="4" w:color="auto"/>
        </w:pBdr>
        <w:ind w:left="714" w:hanging="357"/>
        <w:rPr>
          <w:sz w:val="18"/>
          <w:szCs w:val="18"/>
        </w:rPr>
      </w:pPr>
      <w:r>
        <w:rPr>
          <w:sz w:val="18"/>
          <w:szCs w:val="18"/>
        </w:rPr>
        <w:t xml:space="preserve">An application for an anti-suit injunction should not be brought in a Canadian court unless a foreign action has already been commenced </w:t>
      </w:r>
    </w:p>
    <w:p w:rsidR="006E7F1F" w:rsidRDefault="006E7F1F" w:rsidP="007D5EF6">
      <w:pPr>
        <w:pStyle w:val="ListParagraph"/>
        <w:numPr>
          <w:ilvl w:val="1"/>
          <w:numId w:val="28"/>
        </w:numPr>
        <w:pBdr>
          <w:right w:val="single" w:sz="4" w:space="4" w:color="auto"/>
        </w:pBdr>
        <w:ind w:left="714" w:hanging="357"/>
        <w:rPr>
          <w:sz w:val="18"/>
          <w:szCs w:val="18"/>
        </w:rPr>
      </w:pPr>
      <w:r>
        <w:rPr>
          <w:sz w:val="18"/>
          <w:szCs w:val="18"/>
        </w:rPr>
        <w:t>The court must determine which is THE natural form for the action</w:t>
      </w:r>
    </w:p>
    <w:p w:rsidR="00151514" w:rsidRDefault="006E7F1F" w:rsidP="007D5EF6">
      <w:pPr>
        <w:pStyle w:val="ListParagraph"/>
        <w:numPr>
          <w:ilvl w:val="1"/>
          <w:numId w:val="28"/>
        </w:numPr>
        <w:pBdr>
          <w:right w:val="single" w:sz="4" w:space="4" w:color="auto"/>
        </w:pBdr>
        <w:ind w:left="714" w:hanging="357"/>
        <w:rPr>
          <w:sz w:val="18"/>
          <w:szCs w:val="18"/>
        </w:rPr>
      </w:pPr>
      <w:r>
        <w:rPr>
          <w:sz w:val="18"/>
          <w:szCs w:val="18"/>
        </w:rPr>
        <w:t xml:space="preserve">There should be no application for an anti-suit injunction until the foreign court has been asked to stay its own proceedings. </w:t>
      </w:r>
    </w:p>
    <w:p w:rsidR="00151514" w:rsidRPr="00151514" w:rsidRDefault="00151514" w:rsidP="007D5EF6">
      <w:pPr>
        <w:pStyle w:val="ListParagraph"/>
        <w:numPr>
          <w:ilvl w:val="3"/>
          <w:numId w:val="28"/>
        </w:numPr>
        <w:pBdr>
          <w:right w:val="single" w:sz="4" w:space="4" w:color="auto"/>
        </w:pBdr>
        <w:ind w:left="1800"/>
        <w:rPr>
          <w:sz w:val="18"/>
          <w:szCs w:val="18"/>
        </w:rPr>
      </w:pPr>
      <w:r>
        <w:rPr>
          <w:sz w:val="18"/>
          <w:szCs w:val="18"/>
        </w:rPr>
        <w:t xml:space="preserve">We must determine whether the foreign court made its decision on a reasonable basis. If not, and anti-suit injunction will still only be granted if proceeding with the foreign action would be "unjust"– Doesn't follow oppressive/vexatious standard from </w:t>
      </w:r>
      <w:proofErr w:type="spellStart"/>
      <w:r>
        <w:rPr>
          <w:sz w:val="18"/>
          <w:szCs w:val="18"/>
        </w:rPr>
        <w:t>Spiliada</w:t>
      </w:r>
      <w:proofErr w:type="spellEnd"/>
      <w:r>
        <w:rPr>
          <w:sz w:val="18"/>
          <w:szCs w:val="18"/>
        </w:rPr>
        <w:t xml:space="preserve"> so don't mention that it</w:t>
      </w:r>
    </w:p>
    <w:p w:rsidR="006E7F1F" w:rsidRPr="006E7F1F" w:rsidRDefault="006E7F1F" w:rsidP="007D5EF6">
      <w:pPr>
        <w:pStyle w:val="ListParagraph"/>
        <w:numPr>
          <w:ilvl w:val="1"/>
          <w:numId w:val="28"/>
        </w:numPr>
        <w:pBdr>
          <w:right w:val="single" w:sz="4" w:space="4" w:color="auto"/>
        </w:pBdr>
        <w:ind w:left="714" w:hanging="357"/>
        <w:rPr>
          <w:sz w:val="18"/>
          <w:szCs w:val="18"/>
        </w:rPr>
      </w:pPr>
      <w:r>
        <w:rPr>
          <w:sz w:val="18"/>
          <w:szCs w:val="18"/>
        </w:rPr>
        <w:t>Only then should a domestic court entertain the application, and ONLY IF it is alleged to be THE most appropria</w:t>
      </w:r>
      <w:r w:rsidR="00151514">
        <w:rPr>
          <w:sz w:val="18"/>
          <w:szCs w:val="18"/>
        </w:rPr>
        <w:t>te and is potentially AN appropriate forum. [</w:t>
      </w:r>
      <w:proofErr w:type="spellStart"/>
      <w:r w:rsidR="00151514">
        <w:rPr>
          <w:sz w:val="18"/>
          <w:szCs w:val="18"/>
        </w:rPr>
        <w:t>Edinger</w:t>
      </w:r>
      <w:proofErr w:type="spellEnd"/>
      <w:r w:rsidR="00151514">
        <w:rPr>
          <w:sz w:val="18"/>
          <w:szCs w:val="18"/>
        </w:rPr>
        <w:t xml:space="preserve"> says no, we should only issue an anti-suit injunction if we are THE most appropriate forum.]</w:t>
      </w:r>
    </w:p>
    <w:p w:rsidR="00367A25" w:rsidRDefault="0008060E" w:rsidP="007D5EF6">
      <w:pPr>
        <w:pBdr>
          <w:right w:val="single" w:sz="4" w:space="4" w:color="auto"/>
        </w:pBdr>
        <w:spacing w:before="120"/>
        <w:rPr>
          <w:sz w:val="18"/>
          <w:szCs w:val="18"/>
        </w:rPr>
      </w:pPr>
      <w:proofErr w:type="spellStart"/>
      <w:r w:rsidRPr="00E77A8E">
        <w:rPr>
          <w:b/>
          <w:color w:val="FF0000"/>
          <w:sz w:val="18"/>
          <w:szCs w:val="18"/>
        </w:rPr>
        <w:t>Teck</w:t>
      </w:r>
      <w:proofErr w:type="spellEnd"/>
      <w:r w:rsidRPr="00E77A8E">
        <w:rPr>
          <w:color w:val="FF0000"/>
          <w:sz w:val="18"/>
          <w:szCs w:val="18"/>
        </w:rPr>
        <w:t xml:space="preserve"> </w:t>
      </w:r>
      <w:r>
        <w:rPr>
          <w:sz w:val="18"/>
          <w:szCs w:val="18"/>
        </w:rPr>
        <w:t xml:space="preserve">– In relation to whether to issue an anti-suit injunction given pending proceedings in Washington, the court rejected the notion that a prior foreign assertion of jurisdiction could be construed as an </w:t>
      </w:r>
      <w:r w:rsidRPr="0008060E">
        <w:rPr>
          <w:sz w:val="18"/>
          <w:szCs w:val="18"/>
          <w:u w:val="single"/>
        </w:rPr>
        <w:t>overriding and determinative</w:t>
      </w:r>
      <w:r>
        <w:rPr>
          <w:sz w:val="18"/>
          <w:szCs w:val="18"/>
        </w:rPr>
        <w:t xml:space="preserve"> factor in the discretionary analysis. </w:t>
      </w:r>
      <w:proofErr w:type="spellStart"/>
      <w:r>
        <w:rPr>
          <w:sz w:val="18"/>
          <w:szCs w:val="18"/>
        </w:rPr>
        <w:t>Edinger</w:t>
      </w:r>
      <w:proofErr w:type="spellEnd"/>
      <w:r>
        <w:rPr>
          <w:sz w:val="18"/>
          <w:szCs w:val="18"/>
        </w:rPr>
        <w:t xml:space="preserve"> says that's fine, but that's not the argument that was advanced! Council said it should not be construed as determinative, but of overwhelming significance [much softer], based on principles of comity.</w:t>
      </w:r>
    </w:p>
    <w:p w:rsidR="00367A25" w:rsidRPr="009B5F0B" w:rsidRDefault="00367A25" w:rsidP="007D5EF6">
      <w:pPr>
        <w:pStyle w:val="ListParagraph"/>
        <w:numPr>
          <w:ilvl w:val="0"/>
          <w:numId w:val="19"/>
        </w:numPr>
        <w:pBdr>
          <w:right w:val="single" w:sz="4" w:space="4" w:color="auto"/>
        </w:pBdr>
        <w:rPr>
          <w:sz w:val="18"/>
          <w:szCs w:val="18"/>
        </w:rPr>
      </w:pPr>
      <w:r w:rsidRPr="009B5F0B">
        <w:rPr>
          <w:sz w:val="18"/>
          <w:szCs w:val="18"/>
        </w:rPr>
        <w:t xml:space="preserve">Before </w:t>
      </w:r>
      <w:proofErr w:type="spellStart"/>
      <w:r w:rsidRPr="009B5F0B">
        <w:rPr>
          <w:sz w:val="18"/>
          <w:szCs w:val="18"/>
        </w:rPr>
        <w:t>Teck</w:t>
      </w:r>
      <w:proofErr w:type="spellEnd"/>
      <w:r w:rsidRPr="009B5F0B">
        <w:rPr>
          <w:sz w:val="18"/>
          <w:szCs w:val="18"/>
        </w:rPr>
        <w:t xml:space="preserve"> BC courts had been moving toward deferring to foreign courts </w:t>
      </w:r>
      <w:r w:rsidR="009B5F0B">
        <w:rPr>
          <w:sz w:val="18"/>
          <w:szCs w:val="18"/>
        </w:rPr>
        <w:t xml:space="preserve">if </w:t>
      </w:r>
      <w:r w:rsidRPr="009B5F0B">
        <w:rPr>
          <w:sz w:val="18"/>
          <w:szCs w:val="18"/>
        </w:rPr>
        <w:t xml:space="preserve">the foreign court already asserted jurisdiction, considering </w:t>
      </w:r>
      <w:proofErr w:type="gramStart"/>
      <w:r w:rsidRPr="009B5F0B">
        <w:rPr>
          <w:sz w:val="18"/>
          <w:szCs w:val="18"/>
        </w:rPr>
        <w:t>itself</w:t>
      </w:r>
      <w:proofErr w:type="gramEnd"/>
      <w:r w:rsidRPr="009B5F0B">
        <w:rPr>
          <w:sz w:val="18"/>
          <w:szCs w:val="18"/>
        </w:rPr>
        <w:t xml:space="preserve"> to be the most appropriate forum. This is consistent with what </w:t>
      </w:r>
      <w:proofErr w:type="spellStart"/>
      <w:r w:rsidRPr="009B5F0B">
        <w:rPr>
          <w:sz w:val="18"/>
          <w:szCs w:val="18"/>
        </w:rPr>
        <w:t>Sopinka</w:t>
      </w:r>
      <w:proofErr w:type="spellEnd"/>
      <w:r w:rsidRPr="009B5F0B">
        <w:rPr>
          <w:sz w:val="18"/>
          <w:szCs w:val="18"/>
        </w:rPr>
        <w:t xml:space="preserve"> said in </w:t>
      </w:r>
      <w:proofErr w:type="spellStart"/>
      <w:r w:rsidRPr="009B5F0B">
        <w:rPr>
          <w:sz w:val="18"/>
          <w:szCs w:val="18"/>
        </w:rPr>
        <w:t>Amchem</w:t>
      </w:r>
      <w:proofErr w:type="spellEnd"/>
      <w:r w:rsidRPr="009B5F0B">
        <w:rPr>
          <w:sz w:val="18"/>
          <w:szCs w:val="18"/>
        </w:rPr>
        <w:t xml:space="preserve"> regarding anti-suit injunctions. In any event, the court in </w:t>
      </w:r>
      <w:proofErr w:type="spellStart"/>
      <w:r w:rsidRPr="009B5F0B">
        <w:rPr>
          <w:sz w:val="18"/>
          <w:szCs w:val="18"/>
        </w:rPr>
        <w:t>Teck</w:t>
      </w:r>
      <w:proofErr w:type="spellEnd"/>
      <w:r w:rsidRPr="009B5F0B">
        <w:rPr>
          <w:sz w:val="18"/>
          <w:szCs w:val="18"/>
        </w:rPr>
        <w:t xml:space="preserve"> responded by saying "[notwithstanding that] parties to an extent in particular self-interest in choosing a forum for the action, parties are not entitled to invoke the laws of the jurisdiction with which they have little or no connection in order to avoid the laws of the jurisdiction which is the most appropriate forum for trying to dispute. As such, BC refused to issue an anti-suit injunction in </w:t>
      </w:r>
      <w:proofErr w:type="spellStart"/>
      <w:r w:rsidRPr="009B5F0B">
        <w:rPr>
          <w:sz w:val="18"/>
          <w:szCs w:val="18"/>
        </w:rPr>
        <w:t>Teck</w:t>
      </w:r>
      <w:proofErr w:type="spellEnd"/>
      <w:r w:rsidRPr="009B5F0B">
        <w:rPr>
          <w:sz w:val="18"/>
          <w:szCs w:val="18"/>
        </w:rPr>
        <w:t>.</w:t>
      </w:r>
    </w:p>
    <w:p w:rsidR="00E525EC" w:rsidRPr="000B1115" w:rsidRDefault="00CC0905" w:rsidP="007D5EF6">
      <w:pPr>
        <w:pBdr>
          <w:right w:val="single" w:sz="4" w:space="4" w:color="auto"/>
        </w:pBdr>
        <w:spacing w:before="120"/>
        <w:rPr>
          <w:sz w:val="18"/>
          <w:szCs w:val="18"/>
        </w:rPr>
      </w:pPr>
      <w:r>
        <w:rPr>
          <w:b/>
          <w:sz w:val="18"/>
          <w:szCs w:val="18"/>
          <w:u w:val="single"/>
        </w:rPr>
        <w:t>Effect of a Jurisdiction Selecting Clause</w:t>
      </w:r>
    </w:p>
    <w:p w:rsidR="00D53374" w:rsidRPr="002C6D89" w:rsidRDefault="00D53374" w:rsidP="007D5EF6">
      <w:pPr>
        <w:pStyle w:val="ListParagraph"/>
        <w:pBdr>
          <w:right w:val="single" w:sz="4" w:space="4" w:color="auto"/>
        </w:pBdr>
        <w:ind w:left="357"/>
        <w:rPr>
          <w:sz w:val="18"/>
          <w:szCs w:val="18"/>
        </w:rPr>
      </w:pPr>
      <w:r w:rsidRPr="002C6D89">
        <w:rPr>
          <w:sz w:val="18"/>
          <w:szCs w:val="18"/>
        </w:rPr>
        <w:t>– Not determinative, but given great weight in the court's exercise of discretion whether to stay an action</w:t>
      </w:r>
    </w:p>
    <w:p w:rsidR="00D53374" w:rsidRPr="002C6D89" w:rsidRDefault="00D53374" w:rsidP="007D5EF6">
      <w:pPr>
        <w:pStyle w:val="ListParagraph"/>
        <w:pBdr>
          <w:right w:val="single" w:sz="4" w:space="4" w:color="auto"/>
        </w:pBdr>
        <w:ind w:left="357"/>
        <w:rPr>
          <w:sz w:val="18"/>
          <w:szCs w:val="18"/>
        </w:rPr>
      </w:pPr>
      <w:r w:rsidRPr="002C6D89">
        <w:rPr>
          <w:sz w:val="18"/>
          <w:szCs w:val="18"/>
        </w:rPr>
        <w:t>– Simply one factor to take into account in the discretionary analysis</w:t>
      </w:r>
    </w:p>
    <w:p w:rsidR="00D53374" w:rsidRPr="002C6D89" w:rsidRDefault="00D53374" w:rsidP="007D5EF6">
      <w:pPr>
        <w:pStyle w:val="ListParagraph"/>
        <w:pBdr>
          <w:right w:val="single" w:sz="4" w:space="4" w:color="auto"/>
        </w:pBdr>
        <w:ind w:left="357"/>
        <w:rPr>
          <w:sz w:val="18"/>
          <w:szCs w:val="18"/>
        </w:rPr>
      </w:pPr>
      <w:r w:rsidRPr="002C6D89">
        <w:rPr>
          <w:sz w:val="18"/>
          <w:szCs w:val="18"/>
        </w:rPr>
        <w:t>– Whet</w:t>
      </w:r>
      <w:r w:rsidR="00CC0905">
        <w:rPr>
          <w:sz w:val="18"/>
          <w:szCs w:val="18"/>
        </w:rPr>
        <w:t xml:space="preserve">her </w:t>
      </w:r>
      <w:r w:rsidRPr="002C6D89">
        <w:rPr>
          <w:sz w:val="18"/>
          <w:szCs w:val="18"/>
        </w:rPr>
        <w:t xml:space="preserve">they are valid is determined by </w:t>
      </w:r>
      <w:proofErr w:type="spellStart"/>
      <w:r w:rsidRPr="002C6D89">
        <w:rPr>
          <w:sz w:val="18"/>
          <w:szCs w:val="18"/>
        </w:rPr>
        <w:t>CoL</w:t>
      </w:r>
      <w:proofErr w:type="spellEnd"/>
      <w:r w:rsidRPr="002C6D89">
        <w:rPr>
          <w:sz w:val="18"/>
          <w:szCs w:val="18"/>
        </w:rPr>
        <w:t xml:space="preserve"> rules </w:t>
      </w:r>
    </w:p>
    <w:p w:rsidR="00CC0905" w:rsidRDefault="00CC0905" w:rsidP="007D5EF6">
      <w:pPr>
        <w:pBdr>
          <w:right w:val="single" w:sz="4" w:space="4" w:color="auto"/>
        </w:pBdr>
        <w:rPr>
          <w:sz w:val="18"/>
          <w:szCs w:val="18"/>
        </w:rPr>
      </w:pPr>
      <w:r>
        <w:rPr>
          <w:sz w:val="18"/>
          <w:szCs w:val="18"/>
        </w:rPr>
        <w:t xml:space="preserve"> </w:t>
      </w:r>
      <w:proofErr w:type="spellStart"/>
      <w:r w:rsidRPr="009B5F0B">
        <w:rPr>
          <w:b/>
          <w:color w:val="FF0000"/>
          <w:sz w:val="18"/>
          <w:szCs w:val="18"/>
        </w:rPr>
        <w:t>Zi</w:t>
      </w:r>
      <w:proofErr w:type="spellEnd"/>
      <w:r w:rsidRPr="009B5F0B">
        <w:rPr>
          <w:b/>
          <w:color w:val="FF0000"/>
          <w:sz w:val="18"/>
          <w:szCs w:val="18"/>
        </w:rPr>
        <w:t xml:space="preserve">-Pompeii </w:t>
      </w:r>
      <w:r>
        <w:rPr>
          <w:sz w:val="18"/>
          <w:szCs w:val="18"/>
        </w:rPr>
        <w:t xml:space="preserve">– Said out a slightly different test than that proposed in </w:t>
      </w:r>
      <w:proofErr w:type="spellStart"/>
      <w:r>
        <w:rPr>
          <w:sz w:val="18"/>
          <w:szCs w:val="18"/>
        </w:rPr>
        <w:t>Teck</w:t>
      </w:r>
      <w:proofErr w:type="spellEnd"/>
      <w:r>
        <w:rPr>
          <w:sz w:val="18"/>
          <w:szCs w:val="18"/>
        </w:rPr>
        <w:t xml:space="preserve"> – the "Strong-Cause Test</w:t>
      </w:r>
    </w:p>
    <w:p w:rsidR="000B1115" w:rsidRDefault="00CC0905" w:rsidP="007D5EF6">
      <w:pPr>
        <w:pBdr>
          <w:bottom w:val="single" w:sz="4" w:space="1" w:color="auto"/>
          <w:right w:val="single" w:sz="4" w:space="4" w:color="auto"/>
        </w:pBdr>
        <w:rPr>
          <w:sz w:val="18"/>
          <w:szCs w:val="18"/>
        </w:rPr>
      </w:pPr>
      <w:r>
        <w:rPr>
          <w:sz w:val="18"/>
          <w:szCs w:val="18"/>
        </w:rPr>
        <w:t xml:space="preserve">"The burden is normally on the defendant to show why a stay should be granted, is the presence of a forum selection clause… Is, in my view, sufficiently important to warrant a different test, one where the starting point is that the party should be held to their bargain, and where the plaintiff has the burden of showing why the state should not be granted. I am not convinced that a unified approach to the FNC, where a choice of jurisdiction clause constitutes but one factor to be considered, is preferable. </w:t>
      </w:r>
      <w:r w:rsidR="000B1115">
        <w:rPr>
          <w:sz w:val="18"/>
          <w:szCs w:val="18"/>
        </w:rPr>
        <w:br w:type="page"/>
      </w:r>
    </w:p>
    <w:p w:rsidR="00171197" w:rsidRDefault="00D03B1F" w:rsidP="000167E3">
      <w:pPr>
        <w:pStyle w:val="Heading1"/>
        <w:numPr>
          <w:ilvl w:val="0"/>
          <w:numId w:val="28"/>
        </w:numPr>
        <w:ind w:left="360"/>
      </w:pPr>
      <w:bookmarkStart w:id="7" w:name="_Toc342228208"/>
      <w:r>
        <w:lastRenderedPageBreak/>
        <w:t>Jurisdiction over Class Actions</w:t>
      </w:r>
      <w:bookmarkEnd w:id="7"/>
    </w:p>
    <w:p w:rsidR="00E942D6" w:rsidRDefault="00E942D6" w:rsidP="00D03B1F">
      <w:pPr>
        <w:rPr>
          <w:sz w:val="18"/>
        </w:rPr>
      </w:pPr>
      <w:r>
        <w:rPr>
          <w:sz w:val="18"/>
        </w:rPr>
        <w:t>*</w:t>
      </w:r>
      <w:r w:rsidR="00D03B1F">
        <w:rPr>
          <w:sz w:val="18"/>
        </w:rPr>
        <w:t>JS</w:t>
      </w:r>
      <w:r w:rsidR="000167E3" w:rsidRPr="00E942D6">
        <w:rPr>
          <w:sz w:val="18"/>
        </w:rPr>
        <w:t xml:space="preserve"> and </w:t>
      </w:r>
      <w:r w:rsidR="00D03B1F">
        <w:rPr>
          <w:sz w:val="18"/>
        </w:rPr>
        <w:t>FNC</w:t>
      </w:r>
      <w:r w:rsidR="000167E3" w:rsidRPr="00E942D6">
        <w:rPr>
          <w:sz w:val="18"/>
        </w:rPr>
        <w:t xml:space="preserve"> complicated by the # of plaintiffs and the fact that many may be non-residents</w:t>
      </w:r>
    </w:p>
    <w:p w:rsidR="000167E3" w:rsidRPr="00E942D6" w:rsidRDefault="0067220E" w:rsidP="00E942D6">
      <w:pPr>
        <w:rPr>
          <w:sz w:val="18"/>
        </w:rPr>
      </w:pPr>
      <w:r>
        <w:rPr>
          <w:b/>
          <w:sz w:val="18"/>
        </w:rPr>
        <w:t xml:space="preserve">Rule: </w:t>
      </w:r>
      <w:r w:rsidR="00C17972" w:rsidRPr="00E942D6">
        <w:rPr>
          <w:b/>
          <w:sz w:val="18"/>
        </w:rPr>
        <w:t>The common issue in class proceedings</w:t>
      </w:r>
      <w:r w:rsidR="00E942D6">
        <w:rPr>
          <w:b/>
          <w:sz w:val="18"/>
        </w:rPr>
        <w:t xml:space="preserve"> may </w:t>
      </w:r>
      <w:r w:rsidR="00C17972" w:rsidRPr="00E942D6">
        <w:rPr>
          <w:b/>
          <w:sz w:val="18"/>
        </w:rPr>
        <w:t>satisfy the R&amp;SC test</w:t>
      </w:r>
      <w:r w:rsidR="00E942D6">
        <w:rPr>
          <w:sz w:val="18"/>
        </w:rPr>
        <w:t xml:space="preserve"> –</w:t>
      </w:r>
      <w:r w:rsidR="00E942D6" w:rsidRPr="00E942D6">
        <w:rPr>
          <w:sz w:val="18"/>
        </w:rPr>
        <w:t xml:space="preserve"> </w:t>
      </w:r>
      <w:r w:rsidR="00E942D6" w:rsidRPr="00E942D6">
        <w:rPr>
          <w:color w:val="FF0000"/>
          <w:sz w:val="18"/>
        </w:rPr>
        <w:t>Harrington v Dow Corning 266</w:t>
      </w:r>
    </w:p>
    <w:p w:rsidR="004F0151" w:rsidRDefault="000167E3" w:rsidP="004F0151">
      <w:pPr>
        <w:ind w:left="720"/>
        <w:rPr>
          <w:sz w:val="18"/>
        </w:rPr>
      </w:pPr>
      <w:r w:rsidRPr="00E942D6">
        <w:rPr>
          <w:b/>
          <w:sz w:val="18"/>
        </w:rPr>
        <w:t>Facts</w:t>
      </w:r>
      <w:r w:rsidRPr="00E942D6">
        <w:rPr>
          <w:sz w:val="18"/>
        </w:rPr>
        <w:t>: Class of P's claiming against breast implant manufacturer in BC.</w:t>
      </w:r>
      <w:r w:rsidR="00C17972" w:rsidRPr="00E942D6">
        <w:rPr>
          <w:sz w:val="18"/>
        </w:rPr>
        <w:t xml:space="preserve"> Problem is that non-resident subclass has no connection with BC (i.e. </w:t>
      </w:r>
    </w:p>
    <w:p w:rsidR="00C17972" w:rsidRPr="00E942D6" w:rsidRDefault="004F0151" w:rsidP="004F0151">
      <w:pPr>
        <w:ind w:left="720"/>
        <w:rPr>
          <w:sz w:val="18"/>
        </w:rPr>
      </w:pPr>
      <w:r>
        <w:rPr>
          <w:b/>
          <w:sz w:val="18"/>
        </w:rPr>
        <w:t xml:space="preserve">            </w:t>
      </w:r>
      <w:proofErr w:type="gramStart"/>
      <w:r w:rsidR="00C17972" w:rsidRPr="00E942D6">
        <w:rPr>
          <w:sz w:val="18"/>
        </w:rPr>
        <w:t>the</w:t>
      </w:r>
      <w:proofErr w:type="gramEnd"/>
      <w:r w:rsidR="00C17972" w:rsidRPr="00E942D6">
        <w:rPr>
          <w:sz w:val="18"/>
        </w:rPr>
        <w:t xml:space="preserve"> court doesn't have jurisdiction </w:t>
      </w:r>
      <w:proofErr w:type="spellStart"/>
      <w:r w:rsidR="00C17972" w:rsidRPr="00E942D6">
        <w:rPr>
          <w:sz w:val="18"/>
        </w:rPr>
        <w:t>simpliciter</w:t>
      </w:r>
      <w:proofErr w:type="spellEnd"/>
      <w:r w:rsidR="00C17972" w:rsidRPr="00E942D6">
        <w:rPr>
          <w:sz w:val="18"/>
        </w:rPr>
        <w:t xml:space="preserve"> over them). </w:t>
      </w:r>
    </w:p>
    <w:p w:rsidR="004F0151" w:rsidRDefault="00C17972" w:rsidP="004F0151">
      <w:pPr>
        <w:ind w:left="720"/>
        <w:rPr>
          <w:sz w:val="18"/>
        </w:rPr>
      </w:pPr>
      <w:r w:rsidRPr="00E942D6">
        <w:rPr>
          <w:b/>
          <w:sz w:val="18"/>
        </w:rPr>
        <w:t>Held</w:t>
      </w:r>
      <w:r w:rsidRPr="00E942D6">
        <w:rPr>
          <w:sz w:val="18"/>
        </w:rPr>
        <w:t xml:space="preserve">: </w:t>
      </w:r>
      <w:proofErr w:type="gramStart"/>
      <w:r w:rsidRPr="00E942D6">
        <w:rPr>
          <w:sz w:val="18"/>
        </w:rPr>
        <w:t>A</w:t>
      </w:r>
      <w:proofErr w:type="gramEnd"/>
      <w:r w:rsidRPr="00E942D6">
        <w:rPr>
          <w:sz w:val="18"/>
        </w:rPr>
        <w:t xml:space="preserve"> </w:t>
      </w:r>
      <w:r w:rsidR="004F0151">
        <w:rPr>
          <w:sz w:val="18"/>
        </w:rPr>
        <w:t xml:space="preserve">R&amp;SC </w:t>
      </w:r>
      <w:r w:rsidRPr="00E942D6">
        <w:rPr>
          <w:sz w:val="18"/>
        </w:rPr>
        <w:t xml:space="preserve">may consist of the common issue in a CP. The test requires something more than then merely a plaintiff's choice to litigate in </w:t>
      </w:r>
    </w:p>
    <w:p w:rsidR="00C17972" w:rsidRPr="00E942D6" w:rsidRDefault="004F0151" w:rsidP="004F0151">
      <w:pPr>
        <w:ind w:left="720"/>
        <w:rPr>
          <w:sz w:val="18"/>
        </w:rPr>
      </w:pPr>
      <w:r>
        <w:rPr>
          <w:b/>
          <w:sz w:val="18"/>
        </w:rPr>
        <w:t xml:space="preserve">           </w:t>
      </w:r>
      <w:proofErr w:type="gramStart"/>
      <w:r w:rsidR="00C17972" w:rsidRPr="00E942D6">
        <w:rPr>
          <w:sz w:val="18"/>
        </w:rPr>
        <w:t>the</w:t>
      </w:r>
      <w:proofErr w:type="gramEnd"/>
      <w:r w:rsidR="00C17972" w:rsidRPr="00E942D6">
        <w:rPr>
          <w:sz w:val="18"/>
        </w:rPr>
        <w:t xml:space="preserve"> forum – the existence of the certified class action may satisfy this "something more" requirement to give JS to a BC court </w:t>
      </w:r>
    </w:p>
    <w:p w:rsidR="000167E3" w:rsidRPr="00E942D6" w:rsidRDefault="0067220E" w:rsidP="000167E3">
      <w:pPr>
        <w:rPr>
          <w:sz w:val="18"/>
        </w:rPr>
      </w:pPr>
      <w:r w:rsidRPr="00E525EC">
        <w:rPr>
          <w:b/>
          <w:sz w:val="18"/>
        </w:rPr>
        <w:t>Rule</w:t>
      </w:r>
      <w:r>
        <w:rPr>
          <w:sz w:val="18"/>
        </w:rPr>
        <w:t>:</w:t>
      </w:r>
      <w:r w:rsidR="00E942D6" w:rsidRPr="00E942D6">
        <w:rPr>
          <w:sz w:val="18"/>
        </w:rPr>
        <w:t xml:space="preserve"> </w:t>
      </w:r>
      <w:r w:rsidR="00E942D6" w:rsidRPr="00E942D6">
        <w:rPr>
          <w:b/>
          <w:sz w:val="18"/>
        </w:rPr>
        <w:t xml:space="preserve">In assessing FNC application in the context of CP, apply the factors from </w:t>
      </w:r>
      <w:proofErr w:type="spellStart"/>
      <w:r w:rsidR="00E942D6" w:rsidRPr="00E942D6">
        <w:rPr>
          <w:b/>
          <w:sz w:val="18"/>
        </w:rPr>
        <w:t>Amchem</w:t>
      </w:r>
      <w:proofErr w:type="spellEnd"/>
      <w:r w:rsidR="004F0151">
        <w:rPr>
          <w:b/>
          <w:sz w:val="18"/>
        </w:rPr>
        <w:t xml:space="preserve"> –</w:t>
      </w:r>
      <w:r w:rsidR="004F0151" w:rsidRPr="004F0151">
        <w:rPr>
          <w:sz w:val="18"/>
        </w:rPr>
        <w:t xml:space="preserve"> </w:t>
      </w:r>
      <w:proofErr w:type="gramStart"/>
      <w:r w:rsidR="004F0151" w:rsidRPr="004F0151">
        <w:rPr>
          <w:color w:val="FF0000"/>
          <w:sz w:val="18"/>
        </w:rPr>
        <w:t>Ward  v</w:t>
      </w:r>
      <w:proofErr w:type="gramEnd"/>
      <w:r w:rsidR="004F0151" w:rsidRPr="004F0151">
        <w:rPr>
          <w:color w:val="FF0000"/>
          <w:sz w:val="18"/>
        </w:rPr>
        <w:t xml:space="preserve"> Canada 388</w:t>
      </w:r>
    </w:p>
    <w:p w:rsidR="00E942D6" w:rsidRPr="00E942D6" w:rsidRDefault="00E942D6" w:rsidP="004F0151">
      <w:pPr>
        <w:ind w:left="720"/>
        <w:rPr>
          <w:sz w:val="18"/>
        </w:rPr>
      </w:pPr>
      <w:r w:rsidRPr="00E942D6">
        <w:rPr>
          <w:b/>
          <w:sz w:val="18"/>
        </w:rPr>
        <w:t>Facts</w:t>
      </w:r>
      <w:r w:rsidRPr="00E942D6">
        <w:rPr>
          <w:sz w:val="18"/>
        </w:rPr>
        <w:t xml:space="preserve">: </w:t>
      </w:r>
      <w:r w:rsidR="004F0151">
        <w:rPr>
          <w:sz w:val="18"/>
        </w:rPr>
        <w:t>S</w:t>
      </w:r>
      <w:r w:rsidRPr="00E942D6">
        <w:rPr>
          <w:sz w:val="18"/>
        </w:rPr>
        <w:t>praying of herbicides, soldiers exposed in NB. They sue in Manitoba, which Canada doesn't like for certain reasons.</w:t>
      </w:r>
    </w:p>
    <w:p w:rsidR="004F0151" w:rsidRDefault="00E942D6" w:rsidP="004F0151">
      <w:pPr>
        <w:ind w:left="720"/>
        <w:rPr>
          <w:sz w:val="18"/>
        </w:rPr>
      </w:pPr>
      <w:r w:rsidRPr="00E942D6">
        <w:rPr>
          <w:b/>
          <w:sz w:val="18"/>
        </w:rPr>
        <w:t>Held</w:t>
      </w:r>
      <w:r w:rsidRPr="00E942D6">
        <w:rPr>
          <w:sz w:val="18"/>
        </w:rPr>
        <w:t xml:space="preserve">: "Canada" is present in all the provinces &amp; presence satisfies JS. The doctrine of FNC is to be applied exceptionally – Canada had not </w:t>
      </w:r>
    </w:p>
    <w:p w:rsidR="00E942D6" w:rsidRPr="000167E3" w:rsidRDefault="004F0151" w:rsidP="004F0151">
      <w:pPr>
        <w:ind w:left="720"/>
      </w:pPr>
      <w:r>
        <w:rPr>
          <w:b/>
          <w:sz w:val="18"/>
        </w:rPr>
        <w:t xml:space="preserve">            </w:t>
      </w:r>
      <w:proofErr w:type="gramStart"/>
      <w:r w:rsidR="00E942D6" w:rsidRPr="00E942D6">
        <w:rPr>
          <w:sz w:val="18"/>
        </w:rPr>
        <w:t>shown</w:t>
      </w:r>
      <w:proofErr w:type="gramEnd"/>
      <w:r w:rsidR="00E942D6" w:rsidRPr="00E942D6">
        <w:rPr>
          <w:sz w:val="18"/>
        </w:rPr>
        <w:t xml:space="preserve"> that NB was clearly the more appropriate forum having regard to the factors set out in </w:t>
      </w:r>
      <w:proofErr w:type="spellStart"/>
      <w:r w:rsidR="00E942D6" w:rsidRPr="00E942D6">
        <w:rPr>
          <w:sz w:val="18"/>
        </w:rPr>
        <w:t>Amchem</w:t>
      </w:r>
      <w:proofErr w:type="spellEnd"/>
    </w:p>
    <w:p w:rsidR="00171197" w:rsidRDefault="00C41F7B" w:rsidP="006E0CDE">
      <w:pPr>
        <w:pStyle w:val="Heading1"/>
        <w:numPr>
          <w:ilvl w:val="0"/>
          <w:numId w:val="28"/>
        </w:numPr>
        <w:spacing w:before="240"/>
        <w:ind w:left="357" w:hanging="357"/>
      </w:pPr>
      <w:bookmarkStart w:id="8" w:name="_Toc342228209"/>
      <w:r>
        <w:t xml:space="preserve">Recognition and Enforcement: </w:t>
      </w:r>
      <w:r w:rsidR="00171197" w:rsidRPr="00371368">
        <w:t xml:space="preserve">in </w:t>
      </w:r>
      <w:proofErr w:type="spellStart"/>
      <w:r w:rsidR="00171197" w:rsidRPr="00371368">
        <w:t>Personam</w:t>
      </w:r>
      <w:proofErr w:type="spellEnd"/>
      <w:r w:rsidR="00171197" w:rsidRPr="00371368">
        <w:t xml:space="preserve"> Judgments</w:t>
      </w:r>
      <w:bookmarkEnd w:id="8"/>
    </w:p>
    <w:p w:rsidR="003D11CF" w:rsidRPr="003D11CF" w:rsidRDefault="003D11CF" w:rsidP="003D11CF">
      <w:pPr>
        <w:pBdr>
          <w:top w:val="single" w:sz="4" w:space="1" w:color="auto"/>
          <w:left w:val="single" w:sz="4" w:space="4" w:color="auto"/>
          <w:bottom w:val="single" w:sz="4" w:space="1" w:color="auto"/>
          <w:right w:val="single" w:sz="4" w:space="4" w:color="auto"/>
        </w:pBdr>
        <w:rPr>
          <w:sz w:val="18"/>
        </w:rPr>
      </w:pPr>
      <w:r w:rsidRPr="003D11CF">
        <w:rPr>
          <w:b/>
          <w:sz w:val="18"/>
          <w:u w:val="single"/>
        </w:rPr>
        <w:t>*Recall the two exclusionary rules from Dicey [General Considerations above, sub 2]</w:t>
      </w:r>
    </w:p>
    <w:p w:rsidR="00103E13" w:rsidRPr="009A3307" w:rsidRDefault="00103E13" w:rsidP="003D11CF">
      <w:pPr>
        <w:pStyle w:val="ListParagraph"/>
        <w:numPr>
          <w:ilvl w:val="0"/>
          <w:numId w:val="41"/>
        </w:numPr>
        <w:pBdr>
          <w:top w:val="single" w:sz="4" w:space="1" w:color="auto"/>
          <w:left w:val="single" w:sz="4" w:space="4" w:color="auto"/>
          <w:bottom w:val="single" w:sz="4" w:space="1" w:color="auto"/>
          <w:right w:val="single" w:sz="4" w:space="4" w:color="auto"/>
        </w:pBdr>
        <w:ind w:left="360"/>
        <w:rPr>
          <w:sz w:val="18"/>
        </w:rPr>
      </w:pPr>
      <w:r w:rsidRPr="000911DD">
        <w:rPr>
          <w:b/>
          <w:sz w:val="18"/>
        </w:rPr>
        <w:t xml:space="preserve">Any Canadian judgement </w:t>
      </w:r>
      <w:r w:rsidR="003D11CF" w:rsidRPr="000911DD">
        <w:rPr>
          <w:b/>
          <w:sz w:val="18"/>
        </w:rPr>
        <w:t xml:space="preserve">(pecuniary non-pecuniary or otherwise) </w:t>
      </w:r>
      <w:r w:rsidR="003D11CF" w:rsidRPr="000911DD">
        <w:rPr>
          <w:b/>
          <w:sz w:val="18"/>
        </w:rPr>
        <w:sym w:font="Wingdings" w:char="F0E0"/>
      </w:r>
      <w:r w:rsidR="003D11CF" w:rsidRPr="000911DD">
        <w:rPr>
          <w:b/>
          <w:sz w:val="18"/>
        </w:rPr>
        <w:t xml:space="preserve"> </w:t>
      </w:r>
      <w:r w:rsidRPr="000911DD">
        <w:rPr>
          <w:b/>
          <w:sz w:val="18"/>
        </w:rPr>
        <w:t>ECJDA</w:t>
      </w:r>
    </w:p>
    <w:p w:rsidR="00977466" w:rsidRDefault="009A3307" w:rsidP="009A3307">
      <w:pPr>
        <w:pBdr>
          <w:top w:val="single" w:sz="4" w:space="1" w:color="auto"/>
          <w:left w:val="single" w:sz="4" w:space="4" w:color="auto"/>
          <w:bottom w:val="single" w:sz="4" w:space="1" w:color="auto"/>
          <w:right w:val="single" w:sz="4" w:space="4" w:color="auto"/>
        </w:pBdr>
        <w:rPr>
          <w:sz w:val="18"/>
        </w:rPr>
      </w:pPr>
      <w:r>
        <w:rPr>
          <w:sz w:val="18"/>
        </w:rPr>
        <w:t xml:space="preserve">                        </w:t>
      </w:r>
      <w:r w:rsidR="00977466">
        <w:rPr>
          <w:sz w:val="18"/>
        </w:rPr>
        <w:t xml:space="preserve"> – Takes </w:t>
      </w:r>
      <w:proofErr w:type="spellStart"/>
      <w:r w:rsidR="00977466">
        <w:rPr>
          <w:sz w:val="18"/>
        </w:rPr>
        <w:t>Morguard</w:t>
      </w:r>
      <w:proofErr w:type="spellEnd"/>
      <w:r w:rsidR="00977466">
        <w:rPr>
          <w:sz w:val="18"/>
        </w:rPr>
        <w:t xml:space="preserve"> to its logical conclusion and incorporates Pro-Swing</w:t>
      </w:r>
    </w:p>
    <w:p w:rsidR="009A3307" w:rsidRPr="009A3307" w:rsidRDefault="00977466" w:rsidP="009A3307">
      <w:pPr>
        <w:pBdr>
          <w:top w:val="single" w:sz="4" w:space="1" w:color="auto"/>
          <w:left w:val="single" w:sz="4" w:space="4" w:color="auto"/>
          <w:bottom w:val="single" w:sz="4" w:space="1" w:color="auto"/>
          <w:right w:val="single" w:sz="4" w:space="4" w:color="auto"/>
        </w:pBdr>
        <w:rPr>
          <w:sz w:val="18"/>
        </w:rPr>
      </w:pPr>
      <w:r>
        <w:rPr>
          <w:sz w:val="18"/>
        </w:rPr>
        <w:t xml:space="preserve">                        </w:t>
      </w:r>
      <w:r w:rsidR="009A3307">
        <w:rPr>
          <w:sz w:val="18"/>
        </w:rPr>
        <w:t xml:space="preserve"> </w:t>
      </w:r>
      <w:r w:rsidR="008A2D9F">
        <w:rPr>
          <w:sz w:val="18"/>
        </w:rPr>
        <w:t>– R</w:t>
      </w:r>
      <w:r w:rsidR="009A3307">
        <w:rPr>
          <w:sz w:val="18"/>
        </w:rPr>
        <w:t xml:space="preserve">egistration </w:t>
      </w:r>
      <w:r w:rsidR="008A2D9F">
        <w:rPr>
          <w:sz w:val="18"/>
        </w:rPr>
        <w:t xml:space="preserve">system </w:t>
      </w:r>
      <w:r w:rsidR="009A3307">
        <w:rPr>
          <w:sz w:val="18"/>
        </w:rPr>
        <w:t>for Canadian judgment, the effect of which is</w:t>
      </w:r>
      <w:r w:rsidR="008A2D9F">
        <w:rPr>
          <w:sz w:val="18"/>
        </w:rPr>
        <w:t xml:space="preserve"> if registered it can be enforced in BC as if it were a judgment of BC</w:t>
      </w:r>
    </w:p>
    <w:p w:rsidR="00103E13" w:rsidRPr="009D24FB" w:rsidRDefault="003D11CF" w:rsidP="009D24FB">
      <w:pPr>
        <w:pBdr>
          <w:top w:val="single" w:sz="4" w:space="1" w:color="auto"/>
          <w:left w:val="single" w:sz="4" w:space="4" w:color="auto"/>
          <w:bottom w:val="single" w:sz="4" w:space="1" w:color="auto"/>
          <w:right w:val="single" w:sz="4" w:space="4" w:color="auto"/>
        </w:pBdr>
        <w:rPr>
          <w:sz w:val="18"/>
        </w:rPr>
      </w:pPr>
      <w:r w:rsidRPr="009D24FB">
        <w:rPr>
          <w:sz w:val="18"/>
        </w:rPr>
        <w:t xml:space="preserve">                         – </w:t>
      </w:r>
      <w:r w:rsidR="00103E13" w:rsidRPr="009D24FB">
        <w:rPr>
          <w:sz w:val="18"/>
        </w:rPr>
        <w:t xml:space="preserve">Virtually no defenses – blind full faith &amp; credit </w:t>
      </w:r>
      <w:r w:rsidR="00977466" w:rsidRPr="009D24FB">
        <w:rPr>
          <w:sz w:val="18"/>
        </w:rPr>
        <w:t>–</w:t>
      </w:r>
      <w:r w:rsidR="00F00C5C" w:rsidRPr="009D24FB">
        <w:rPr>
          <w:sz w:val="18"/>
        </w:rPr>
        <w:t xml:space="preserve"> 6(3</w:t>
      </w:r>
      <w:proofErr w:type="gramStart"/>
      <w:r w:rsidR="00F00C5C" w:rsidRPr="009D24FB">
        <w:rPr>
          <w:sz w:val="18"/>
        </w:rPr>
        <w:t>)and</w:t>
      </w:r>
      <w:proofErr w:type="gramEnd"/>
      <w:r w:rsidR="00F00C5C" w:rsidRPr="009D24FB">
        <w:rPr>
          <w:sz w:val="18"/>
        </w:rPr>
        <w:t xml:space="preserve"> (4</w:t>
      </w:r>
      <w:r w:rsidR="009D24FB" w:rsidRPr="009D24FB">
        <w:rPr>
          <w:sz w:val="18"/>
        </w:rPr>
        <w:t>)</w:t>
      </w:r>
      <w:r w:rsidR="00977466" w:rsidRPr="009D24FB">
        <w:rPr>
          <w:sz w:val="18"/>
        </w:rPr>
        <w:t xml:space="preserve"> eliminates fraud &amp; breach of natural justice in the foreign court</w:t>
      </w:r>
    </w:p>
    <w:p w:rsidR="008A2D9F" w:rsidRPr="003D11CF" w:rsidRDefault="008A2D9F" w:rsidP="003D11CF">
      <w:pPr>
        <w:pBdr>
          <w:top w:val="single" w:sz="4" w:space="1" w:color="auto"/>
          <w:left w:val="single" w:sz="4" w:space="4" w:color="auto"/>
          <w:bottom w:val="single" w:sz="4" w:space="1" w:color="auto"/>
          <w:right w:val="single" w:sz="4" w:space="4" w:color="auto"/>
        </w:pBdr>
        <w:rPr>
          <w:sz w:val="18"/>
        </w:rPr>
      </w:pPr>
      <w:r>
        <w:rPr>
          <w:sz w:val="18"/>
        </w:rPr>
        <w:t xml:space="preserve">                         – "Canadian judgment" means [money judgment, a judgment to do/not do act/thing, a judgment that acquires rights, obligations, status</w:t>
      </w:r>
    </w:p>
    <w:p w:rsidR="00BD6392" w:rsidRPr="00BD6392" w:rsidRDefault="000911DD" w:rsidP="00BD6392">
      <w:pPr>
        <w:pStyle w:val="ListParagraph"/>
        <w:numPr>
          <w:ilvl w:val="0"/>
          <w:numId w:val="41"/>
        </w:numPr>
        <w:pBdr>
          <w:top w:val="single" w:sz="4" w:space="1" w:color="auto"/>
          <w:left w:val="single" w:sz="4" w:space="4" w:color="auto"/>
          <w:bottom w:val="single" w:sz="4" w:space="1" w:color="auto"/>
          <w:right w:val="single" w:sz="4" w:space="4" w:color="auto"/>
        </w:pBdr>
        <w:ind w:left="360"/>
        <w:rPr>
          <w:sz w:val="18"/>
        </w:rPr>
      </w:pPr>
      <w:r>
        <w:rPr>
          <w:b/>
          <w:sz w:val="18"/>
        </w:rPr>
        <w:t>Foreign Pecuniary Judgment from a Reciprocating State</w:t>
      </w:r>
      <w:r w:rsidR="003D11CF" w:rsidRPr="000911DD">
        <w:rPr>
          <w:b/>
          <w:sz w:val="18"/>
        </w:rPr>
        <w:t xml:space="preserve"> </w:t>
      </w:r>
      <w:r w:rsidR="003D11CF" w:rsidRPr="000911DD">
        <w:rPr>
          <w:b/>
          <w:sz w:val="18"/>
        </w:rPr>
        <w:sym w:font="Wingdings" w:char="F0E0"/>
      </w:r>
      <w:r w:rsidR="00103E13" w:rsidRPr="000911DD">
        <w:rPr>
          <w:b/>
          <w:sz w:val="18"/>
        </w:rPr>
        <w:t>COEA</w:t>
      </w:r>
      <w:r>
        <w:rPr>
          <w:b/>
          <w:sz w:val="18"/>
        </w:rPr>
        <w:t>, pt2</w:t>
      </w:r>
      <w:r w:rsidR="008A2D9F">
        <w:rPr>
          <w:b/>
          <w:sz w:val="18"/>
        </w:rPr>
        <w:t xml:space="preserve"> </w:t>
      </w:r>
      <w:r w:rsidR="00BD6392">
        <w:rPr>
          <w:b/>
          <w:sz w:val="18"/>
        </w:rPr>
        <w:t>(10yr limitation period)</w:t>
      </w:r>
    </w:p>
    <w:p w:rsidR="003D11CF" w:rsidRPr="00DA4FC3" w:rsidRDefault="00DA4FC3" w:rsidP="00DA4FC3">
      <w:pPr>
        <w:pBdr>
          <w:top w:val="single" w:sz="4" w:space="1" w:color="auto"/>
          <w:left w:val="single" w:sz="4" w:space="4" w:color="auto"/>
          <w:bottom w:val="single" w:sz="4" w:space="1" w:color="auto"/>
          <w:right w:val="single" w:sz="4" w:space="4" w:color="auto"/>
        </w:pBdr>
        <w:rPr>
          <w:sz w:val="18"/>
        </w:rPr>
      </w:pPr>
      <w:r>
        <w:rPr>
          <w:b/>
          <w:sz w:val="18"/>
        </w:rPr>
        <w:t xml:space="preserve">         </w:t>
      </w:r>
      <w:r w:rsidR="00BD6392" w:rsidRPr="00DA4FC3">
        <w:rPr>
          <w:b/>
          <w:sz w:val="18"/>
        </w:rPr>
        <w:t xml:space="preserve">                – </w:t>
      </w:r>
      <w:r w:rsidR="00BD6392" w:rsidRPr="00DA4FC3">
        <w:rPr>
          <w:sz w:val="18"/>
        </w:rPr>
        <w:t>E</w:t>
      </w:r>
      <w:r w:rsidR="008A2D9F" w:rsidRPr="00DA4FC3">
        <w:rPr>
          <w:sz w:val="18"/>
        </w:rPr>
        <w:t xml:space="preserve">ssentially just a codification of the CL w/o </w:t>
      </w:r>
      <w:proofErr w:type="spellStart"/>
      <w:r w:rsidR="008A2D9F" w:rsidRPr="00DA4FC3">
        <w:rPr>
          <w:sz w:val="18"/>
        </w:rPr>
        <w:t>Morguard</w:t>
      </w:r>
      <w:proofErr w:type="spellEnd"/>
      <w:r w:rsidR="008A2D9F" w:rsidRPr="00DA4FC3">
        <w:rPr>
          <w:sz w:val="18"/>
        </w:rPr>
        <w:t xml:space="preserve"> expressly included</w:t>
      </w:r>
      <w:r w:rsidR="00F00C5C">
        <w:rPr>
          <w:sz w:val="18"/>
        </w:rPr>
        <w:t xml:space="preserve"> (</w:t>
      </w:r>
      <w:r w:rsidR="00F00C5C" w:rsidRPr="009157A6">
        <w:rPr>
          <w:b/>
          <w:color w:val="FF0000"/>
          <w:sz w:val="18"/>
        </w:rPr>
        <w:t>Re Carrick</w:t>
      </w:r>
      <w:r w:rsidR="00F00C5C">
        <w:rPr>
          <w:sz w:val="18"/>
        </w:rPr>
        <w:t>)</w:t>
      </w:r>
    </w:p>
    <w:p w:rsidR="00BD6392" w:rsidRDefault="00BD6392" w:rsidP="00BD6392">
      <w:pPr>
        <w:pBdr>
          <w:top w:val="single" w:sz="4" w:space="1" w:color="auto"/>
          <w:left w:val="single" w:sz="4" w:space="4" w:color="auto"/>
          <w:bottom w:val="single" w:sz="4" w:space="1" w:color="auto"/>
          <w:right w:val="single" w:sz="4" w:space="4" w:color="auto"/>
        </w:pBdr>
        <w:rPr>
          <w:sz w:val="18"/>
        </w:rPr>
      </w:pPr>
      <w:r>
        <w:rPr>
          <w:sz w:val="18"/>
        </w:rPr>
        <w:t xml:space="preserve">                         – Reciprocating states include: </w:t>
      </w:r>
      <w:r w:rsidR="00DC2111">
        <w:rPr>
          <w:sz w:val="18"/>
        </w:rPr>
        <w:t xml:space="preserve">Canadian </w:t>
      </w:r>
      <w:proofErr w:type="spellStart"/>
      <w:r w:rsidR="00DC2111">
        <w:rPr>
          <w:sz w:val="18"/>
        </w:rPr>
        <w:t>provs</w:t>
      </w:r>
      <w:proofErr w:type="spellEnd"/>
      <w:r w:rsidR="00DC2111">
        <w:rPr>
          <w:sz w:val="18"/>
        </w:rPr>
        <w:t xml:space="preserve">, Australia, Alaska, California, Colorado, Idaho, Oregon, Washington, Austria, Germany, </w:t>
      </w:r>
      <w:proofErr w:type="gramStart"/>
      <w:r w:rsidR="00DC2111">
        <w:rPr>
          <w:sz w:val="18"/>
        </w:rPr>
        <w:t>UK</w:t>
      </w:r>
      <w:proofErr w:type="gramEnd"/>
    </w:p>
    <w:p w:rsidR="008966EC" w:rsidRDefault="00243FA8" w:rsidP="008966EC">
      <w:pPr>
        <w:pBdr>
          <w:top w:val="single" w:sz="4" w:space="1" w:color="auto"/>
          <w:left w:val="single" w:sz="4" w:space="4" w:color="auto"/>
          <w:bottom w:val="single" w:sz="4" w:space="1" w:color="auto"/>
          <w:right w:val="single" w:sz="4" w:space="4" w:color="auto"/>
        </w:pBdr>
        <w:rPr>
          <w:sz w:val="18"/>
        </w:rPr>
      </w:pPr>
      <w:r>
        <w:rPr>
          <w:sz w:val="18"/>
        </w:rPr>
        <w:t xml:space="preserve">                         – </w:t>
      </w:r>
      <w:r w:rsidRPr="008966EC">
        <w:rPr>
          <w:b/>
          <w:color w:val="FF0000"/>
          <w:sz w:val="18"/>
        </w:rPr>
        <w:t xml:space="preserve">Owen </w:t>
      </w:r>
      <w:proofErr w:type="spellStart"/>
      <w:r w:rsidRPr="008966EC">
        <w:rPr>
          <w:b/>
          <w:color w:val="FF0000"/>
          <w:sz w:val="18"/>
        </w:rPr>
        <w:t>Rocketinfo</w:t>
      </w:r>
      <w:proofErr w:type="spellEnd"/>
      <w:r w:rsidR="008966EC">
        <w:rPr>
          <w:sz w:val="18"/>
        </w:rPr>
        <w:t xml:space="preserve"> Limited </w:t>
      </w:r>
      <w:r>
        <w:rPr>
          <w:sz w:val="18"/>
        </w:rPr>
        <w:t>the act's application.</w:t>
      </w:r>
      <w:r w:rsidR="008966EC">
        <w:rPr>
          <w:sz w:val="18"/>
        </w:rPr>
        <w:t xml:space="preserve"> Can't take foreign judgment (Nevada) to reciprocating state (California) and ask what is   </w:t>
      </w:r>
    </w:p>
    <w:p w:rsidR="00243FA8" w:rsidRPr="00BD6392" w:rsidRDefault="008966EC" w:rsidP="008966EC">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Pr>
          <w:sz w:val="18"/>
        </w:rPr>
        <w:t>really</w:t>
      </w:r>
      <w:proofErr w:type="gramEnd"/>
      <w:r>
        <w:rPr>
          <w:sz w:val="18"/>
        </w:rPr>
        <w:t xml:space="preserve"> a Nevada judgment to be enforced in BC</w:t>
      </w:r>
    </w:p>
    <w:p w:rsidR="003D11CF" w:rsidRDefault="003D11CF" w:rsidP="003D11CF">
      <w:pPr>
        <w:pStyle w:val="ListParagraph"/>
        <w:numPr>
          <w:ilvl w:val="0"/>
          <w:numId w:val="41"/>
        </w:numPr>
        <w:pBdr>
          <w:top w:val="single" w:sz="4" w:space="1" w:color="auto"/>
          <w:left w:val="single" w:sz="4" w:space="4" w:color="auto"/>
          <w:bottom w:val="single" w:sz="4" w:space="1" w:color="auto"/>
          <w:right w:val="single" w:sz="4" w:space="4" w:color="auto"/>
        </w:pBdr>
        <w:ind w:left="360"/>
        <w:rPr>
          <w:sz w:val="18"/>
        </w:rPr>
      </w:pPr>
      <w:r w:rsidRPr="000911DD">
        <w:rPr>
          <w:b/>
          <w:sz w:val="18"/>
        </w:rPr>
        <w:t xml:space="preserve">Anything else </w:t>
      </w:r>
      <w:r w:rsidRPr="000911DD">
        <w:rPr>
          <w:b/>
          <w:sz w:val="18"/>
        </w:rPr>
        <w:sym w:font="Wingdings" w:char="F0E0"/>
      </w:r>
      <w:r w:rsidRPr="000911DD">
        <w:rPr>
          <w:b/>
          <w:sz w:val="18"/>
        </w:rPr>
        <w:t xml:space="preserve"> Common-Law</w:t>
      </w:r>
      <w:r w:rsidR="000911DD">
        <w:rPr>
          <w:b/>
          <w:sz w:val="18"/>
        </w:rPr>
        <w:t xml:space="preserve"> [Note: Foreign judgme</w:t>
      </w:r>
      <w:r w:rsidR="0086592F">
        <w:rPr>
          <w:b/>
          <w:sz w:val="18"/>
        </w:rPr>
        <w:t>nts considered actions in debt – 6yr li</w:t>
      </w:r>
      <w:r w:rsidR="000911DD">
        <w:rPr>
          <w:b/>
          <w:sz w:val="18"/>
        </w:rPr>
        <w:t>mitation peri</w:t>
      </w:r>
      <w:r w:rsidR="0086592F">
        <w:rPr>
          <w:b/>
          <w:sz w:val="18"/>
        </w:rPr>
        <w:t>od</w:t>
      </w:r>
      <w:r w:rsidR="000911DD">
        <w:rPr>
          <w:b/>
          <w:sz w:val="18"/>
        </w:rPr>
        <w:t>)</w:t>
      </w:r>
    </w:p>
    <w:p w:rsidR="003D11CF" w:rsidRDefault="003D11CF" w:rsidP="003D11CF">
      <w:pPr>
        <w:pBdr>
          <w:top w:val="single" w:sz="4" w:space="1" w:color="auto"/>
          <w:left w:val="single" w:sz="4" w:space="4" w:color="auto"/>
          <w:bottom w:val="single" w:sz="4" w:space="1" w:color="auto"/>
          <w:right w:val="single" w:sz="4" w:space="4" w:color="auto"/>
        </w:pBdr>
        <w:rPr>
          <w:sz w:val="18"/>
        </w:rPr>
      </w:pPr>
      <w:r>
        <w:rPr>
          <w:sz w:val="18"/>
        </w:rPr>
        <w:t xml:space="preserve">              </w:t>
      </w:r>
      <w:r w:rsidRPr="0020693C">
        <w:rPr>
          <w:sz w:val="18"/>
          <w:u w:val="single"/>
        </w:rPr>
        <w:t>a)</w:t>
      </w:r>
      <w:r w:rsidR="000911DD" w:rsidRPr="0020693C">
        <w:rPr>
          <w:sz w:val="18"/>
          <w:u w:val="single"/>
        </w:rPr>
        <w:t xml:space="preserve"> Judgment Must Be</w:t>
      </w:r>
      <w:r w:rsidRPr="0020693C">
        <w:rPr>
          <w:sz w:val="18"/>
          <w:u w:val="single"/>
        </w:rPr>
        <w:t xml:space="preserve"> Final and Conclusive</w:t>
      </w:r>
      <w:r w:rsidR="000911DD" w:rsidRPr="0020693C">
        <w:rPr>
          <w:sz w:val="18"/>
          <w:u w:val="single"/>
        </w:rPr>
        <w:t xml:space="preserve"> – </w:t>
      </w:r>
      <w:proofErr w:type="spellStart"/>
      <w:r w:rsidR="000911DD" w:rsidRPr="009157A6">
        <w:rPr>
          <w:b/>
          <w:color w:val="FF0000"/>
          <w:sz w:val="18"/>
          <w:u w:val="single"/>
        </w:rPr>
        <w:t>Nouvion</w:t>
      </w:r>
      <w:proofErr w:type="spellEnd"/>
    </w:p>
    <w:p w:rsidR="0086592F" w:rsidRDefault="000911DD" w:rsidP="003D11CF">
      <w:pPr>
        <w:pBdr>
          <w:top w:val="single" w:sz="4" w:space="1" w:color="auto"/>
          <w:left w:val="single" w:sz="4" w:space="4" w:color="auto"/>
          <w:bottom w:val="single" w:sz="4" w:space="1" w:color="auto"/>
          <w:right w:val="single" w:sz="4" w:space="4" w:color="auto"/>
        </w:pBdr>
        <w:rPr>
          <w:sz w:val="18"/>
        </w:rPr>
      </w:pPr>
      <w:r>
        <w:rPr>
          <w:sz w:val="18"/>
        </w:rPr>
        <w:tab/>
      </w:r>
      <w:r>
        <w:rPr>
          <w:sz w:val="18"/>
        </w:rPr>
        <w:tab/>
        <w:t xml:space="preserve">– </w:t>
      </w:r>
      <w:r w:rsidR="0086592F">
        <w:rPr>
          <w:sz w:val="18"/>
        </w:rPr>
        <w:t xml:space="preserve">Meaning final </w:t>
      </w:r>
      <w:r>
        <w:rPr>
          <w:sz w:val="18"/>
        </w:rPr>
        <w:t>and conclusive in the court in which it was delivered</w:t>
      </w:r>
      <w:r w:rsidR="0086592F">
        <w:rPr>
          <w:sz w:val="18"/>
        </w:rPr>
        <w:t xml:space="preserve">, such that the existence of the debt/obligation cannot be </w:t>
      </w:r>
    </w:p>
    <w:p w:rsidR="0086592F" w:rsidRDefault="0086592F" w:rsidP="003D11CF">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Pr>
          <w:sz w:val="18"/>
        </w:rPr>
        <w:t>thereafter</w:t>
      </w:r>
      <w:proofErr w:type="gramEnd"/>
      <w:r>
        <w:rPr>
          <w:sz w:val="18"/>
        </w:rPr>
        <w:t xml:space="preserve"> disputed other than by means of appeal. (A.k.a. appeal process in place doesn't vitiate finality, though if in fact under </w:t>
      </w:r>
    </w:p>
    <w:p w:rsidR="0086592F" w:rsidRDefault="0086592F" w:rsidP="003D11CF">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Pr>
          <w:sz w:val="18"/>
        </w:rPr>
        <w:t>appeal</w:t>
      </w:r>
      <w:proofErr w:type="gramEnd"/>
      <w:r>
        <w:rPr>
          <w:sz w:val="18"/>
        </w:rPr>
        <w:t xml:space="preserve"> a court would likely decline to exercise discretion)</w:t>
      </w:r>
    </w:p>
    <w:p w:rsidR="0086592F" w:rsidRDefault="0086592F" w:rsidP="003D11CF">
      <w:pPr>
        <w:pBdr>
          <w:top w:val="single" w:sz="4" w:space="1" w:color="auto"/>
          <w:left w:val="single" w:sz="4" w:space="4" w:color="auto"/>
          <w:bottom w:val="single" w:sz="4" w:space="1" w:color="auto"/>
          <w:right w:val="single" w:sz="4" w:space="4" w:color="auto"/>
        </w:pBdr>
        <w:rPr>
          <w:sz w:val="18"/>
        </w:rPr>
      </w:pPr>
      <w:r>
        <w:rPr>
          <w:sz w:val="18"/>
        </w:rPr>
        <w:tab/>
      </w:r>
      <w:r>
        <w:rPr>
          <w:sz w:val="18"/>
        </w:rPr>
        <w:tab/>
        <w:t>– Maintenance/Support orders not final and conclusive</w:t>
      </w:r>
    </w:p>
    <w:p w:rsidR="0086592F" w:rsidRDefault="0086592F" w:rsidP="003D11CF">
      <w:pPr>
        <w:pBdr>
          <w:top w:val="single" w:sz="4" w:space="1" w:color="auto"/>
          <w:left w:val="single" w:sz="4" w:space="4" w:color="auto"/>
          <w:bottom w:val="single" w:sz="4" w:space="1" w:color="auto"/>
          <w:right w:val="single" w:sz="4" w:space="4" w:color="auto"/>
        </w:pBdr>
        <w:rPr>
          <w:sz w:val="18"/>
        </w:rPr>
      </w:pPr>
      <w:r>
        <w:rPr>
          <w:sz w:val="18"/>
        </w:rPr>
        <w:tab/>
      </w:r>
      <w:r>
        <w:rPr>
          <w:sz w:val="18"/>
        </w:rPr>
        <w:tab/>
        <w:t>–Default judgments are final and conclusive – can't be modified, only set aside.</w:t>
      </w:r>
    </w:p>
    <w:p w:rsidR="0086592F" w:rsidRDefault="003D11CF" w:rsidP="003D11CF">
      <w:pPr>
        <w:pBdr>
          <w:top w:val="single" w:sz="4" w:space="1" w:color="auto"/>
          <w:left w:val="single" w:sz="4" w:space="4" w:color="auto"/>
          <w:bottom w:val="single" w:sz="4" w:space="1" w:color="auto"/>
          <w:right w:val="single" w:sz="4" w:space="4" w:color="auto"/>
        </w:pBdr>
        <w:rPr>
          <w:sz w:val="18"/>
        </w:rPr>
      </w:pPr>
      <w:r>
        <w:rPr>
          <w:sz w:val="18"/>
        </w:rPr>
        <w:t xml:space="preserve">              </w:t>
      </w:r>
      <w:r w:rsidRPr="0020693C">
        <w:rPr>
          <w:sz w:val="18"/>
          <w:u w:val="single"/>
        </w:rPr>
        <w:t xml:space="preserve">b) </w:t>
      </w:r>
      <w:r w:rsidR="000911DD" w:rsidRPr="0020693C">
        <w:rPr>
          <w:sz w:val="18"/>
          <w:u w:val="single"/>
        </w:rPr>
        <w:t xml:space="preserve">The Foreign Court </w:t>
      </w:r>
      <w:proofErr w:type="gramStart"/>
      <w:r w:rsidR="000911DD" w:rsidRPr="0020693C">
        <w:rPr>
          <w:sz w:val="18"/>
          <w:u w:val="single"/>
        </w:rPr>
        <w:t>Must've</w:t>
      </w:r>
      <w:proofErr w:type="gramEnd"/>
      <w:r w:rsidR="000911DD" w:rsidRPr="0020693C">
        <w:rPr>
          <w:sz w:val="18"/>
          <w:u w:val="single"/>
        </w:rPr>
        <w:t xml:space="preserve"> Had </w:t>
      </w:r>
      <w:r w:rsidRPr="0020693C">
        <w:rPr>
          <w:sz w:val="18"/>
          <w:u w:val="single"/>
        </w:rPr>
        <w:t>Jurisdiction</w:t>
      </w:r>
      <w:r w:rsidR="0086592F" w:rsidRPr="0020693C">
        <w:rPr>
          <w:sz w:val="18"/>
          <w:u w:val="single"/>
        </w:rPr>
        <w:t xml:space="preserve"> in the international sense</w:t>
      </w:r>
      <w:r w:rsidR="0086592F">
        <w:rPr>
          <w:sz w:val="18"/>
        </w:rPr>
        <w:t xml:space="preserve"> </w:t>
      </w:r>
    </w:p>
    <w:p w:rsidR="0086592F" w:rsidRDefault="0086592F" w:rsidP="0086592F">
      <w:pPr>
        <w:pBdr>
          <w:top w:val="single" w:sz="4" w:space="1" w:color="auto"/>
          <w:left w:val="single" w:sz="4" w:space="4" w:color="auto"/>
          <w:bottom w:val="single" w:sz="4" w:space="1" w:color="auto"/>
          <w:right w:val="single" w:sz="4" w:space="4" w:color="auto"/>
        </w:pBdr>
        <w:rPr>
          <w:sz w:val="18"/>
        </w:rPr>
      </w:pPr>
      <w:r>
        <w:rPr>
          <w:sz w:val="18"/>
        </w:rPr>
        <w:t xml:space="preserve">                              </w:t>
      </w:r>
      <w:proofErr w:type="spellStart"/>
      <w:r>
        <w:rPr>
          <w:sz w:val="18"/>
        </w:rPr>
        <w:t>i</w:t>
      </w:r>
      <w:proofErr w:type="spellEnd"/>
      <w:r>
        <w:rPr>
          <w:sz w:val="18"/>
        </w:rPr>
        <w:t xml:space="preserve">) Presence – </w:t>
      </w:r>
      <w:r w:rsidRPr="009157A6">
        <w:rPr>
          <w:b/>
          <w:color w:val="FF0000"/>
          <w:sz w:val="18"/>
        </w:rPr>
        <w:t>Forbes v Simmons</w:t>
      </w:r>
    </w:p>
    <w:p w:rsidR="0020693C" w:rsidRPr="009157A6" w:rsidRDefault="0086592F" w:rsidP="0020693C">
      <w:pPr>
        <w:pBdr>
          <w:top w:val="single" w:sz="4" w:space="1" w:color="auto"/>
          <w:left w:val="single" w:sz="4" w:space="4" w:color="auto"/>
          <w:bottom w:val="single" w:sz="4" w:space="1" w:color="auto"/>
          <w:right w:val="single" w:sz="4" w:space="4" w:color="auto"/>
        </w:pBdr>
        <w:rPr>
          <w:sz w:val="18"/>
        </w:rPr>
      </w:pPr>
      <w:r>
        <w:rPr>
          <w:sz w:val="18"/>
        </w:rPr>
        <w:t xml:space="preserve">                              ii) Submission (intended or inadvertent</w:t>
      </w:r>
      <w:r w:rsidR="006C4C7B">
        <w:rPr>
          <w:sz w:val="18"/>
        </w:rPr>
        <w:t>, as long as a voluntary</w:t>
      </w:r>
      <w:r>
        <w:rPr>
          <w:sz w:val="18"/>
        </w:rPr>
        <w:t xml:space="preserve">) </w:t>
      </w:r>
      <w:r w:rsidR="006C4C7B">
        <w:rPr>
          <w:sz w:val="18"/>
        </w:rPr>
        <w:t xml:space="preserve">– </w:t>
      </w:r>
      <w:r w:rsidR="006C4C7B" w:rsidRPr="009157A6">
        <w:rPr>
          <w:b/>
          <w:color w:val="FF0000"/>
          <w:sz w:val="18"/>
        </w:rPr>
        <w:t>First National Bank v Houston, Clinton v Ford</w:t>
      </w:r>
    </w:p>
    <w:p w:rsidR="0020693C" w:rsidRDefault="0020693C" w:rsidP="0020693C">
      <w:pPr>
        <w:pBdr>
          <w:top w:val="single" w:sz="4" w:space="1" w:color="auto"/>
          <w:left w:val="single" w:sz="4" w:space="4" w:color="auto"/>
          <w:bottom w:val="single" w:sz="4" w:space="1" w:color="auto"/>
          <w:right w:val="single" w:sz="4" w:space="4" w:color="auto"/>
        </w:pBdr>
        <w:rPr>
          <w:color w:val="000000"/>
          <w:sz w:val="18"/>
        </w:rPr>
      </w:pPr>
      <w:r>
        <w:rPr>
          <w:sz w:val="18"/>
        </w:rPr>
        <w:t xml:space="preserve">                                             – No submission for simply contesting</w:t>
      </w:r>
      <w:r>
        <w:rPr>
          <w:color w:val="000000"/>
          <w:sz w:val="18"/>
        </w:rPr>
        <w:t xml:space="preserve"> validity of a</w:t>
      </w:r>
      <w:r w:rsidRPr="0020693C">
        <w:rPr>
          <w:color w:val="000000"/>
          <w:sz w:val="18"/>
        </w:rPr>
        <w:t xml:space="preserve"> seizure</w:t>
      </w:r>
      <w:r>
        <w:rPr>
          <w:color w:val="000000"/>
          <w:sz w:val="18"/>
        </w:rPr>
        <w:t>/pre-garnishing order (involuntary)</w:t>
      </w:r>
      <w:r w:rsidRPr="0020693C">
        <w:rPr>
          <w:color w:val="000000"/>
          <w:sz w:val="18"/>
        </w:rPr>
        <w:t>; or</w:t>
      </w:r>
    </w:p>
    <w:p w:rsidR="0020693C" w:rsidRDefault="0020693C" w:rsidP="0020693C">
      <w:pPr>
        <w:pBdr>
          <w:top w:val="single" w:sz="4" w:space="1" w:color="auto"/>
          <w:left w:val="single" w:sz="4" w:space="4" w:color="auto"/>
          <w:bottom w:val="single" w:sz="4" w:space="1" w:color="auto"/>
          <w:right w:val="single" w:sz="4" w:space="4" w:color="auto"/>
        </w:pBdr>
        <w:rPr>
          <w:color w:val="000000"/>
          <w:sz w:val="18"/>
        </w:rPr>
      </w:pPr>
      <w:r>
        <w:rPr>
          <w:color w:val="000000"/>
          <w:sz w:val="18"/>
        </w:rPr>
        <w:t xml:space="preserve">                                             – Contesting the jurisdiction of the originating court </w:t>
      </w:r>
    </w:p>
    <w:p w:rsidR="0020693C" w:rsidRDefault="0020693C" w:rsidP="0020693C">
      <w:pPr>
        <w:pBdr>
          <w:top w:val="single" w:sz="4" w:space="1" w:color="auto"/>
          <w:left w:val="single" w:sz="4" w:space="4" w:color="auto"/>
          <w:bottom w:val="single" w:sz="4" w:space="1" w:color="auto"/>
          <w:right w:val="single" w:sz="4" w:space="4" w:color="auto"/>
        </w:pBdr>
        <w:rPr>
          <w:color w:val="000000"/>
          <w:sz w:val="18"/>
        </w:rPr>
      </w:pPr>
      <w:r>
        <w:rPr>
          <w:color w:val="000000"/>
          <w:sz w:val="18"/>
        </w:rPr>
        <w:t xml:space="preserve">                                                       – An issue is that if D is asking for in court to decide </w:t>
      </w:r>
      <w:proofErr w:type="gramStart"/>
      <w:r>
        <w:rPr>
          <w:color w:val="000000"/>
          <w:sz w:val="18"/>
        </w:rPr>
        <w:t>it's</w:t>
      </w:r>
      <w:proofErr w:type="gramEnd"/>
      <w:r>
        <w:rPr>
          <w:color w:val="000000"/>
          <w:sz w:val="18"/>
        </w:rPr>
        <w:t xml:space="preserve"> FNC, submissions must inevitably be made re facts of the case</w:t>
      </w:r>
    </w:p>
    <w:p w:rsidR="0020693C" w:rsidRDefault="0020693C" w:rsidP="0020693C">
      <w:pPr>
        <w:pBdr>
          <w:top w:val="single" w:sz="4" w:space="1" w:color="auto"/>
          <w:left w:val="single" w:sz="4" w:space="4" w:color="auto"/>
          <w:bottom w:val="single" w:sz="4" w:space="1" w:color="auto"/>
          <w:right w:val="single" w:sz="4" w:space="4" w:color="auto"/>
        </w:pBdr>
        <w:rPr>
          <w:color w:val="000000"/>
          <w:sz w:val="18"/>
        </w:rPr>
      </w:pPr>
      <w:r>
        <w:rPr>
          <w:color w:val="000000"/>
          <w:sz w:val="18"/>
        </w:rPr>
        <w:t xml:space="preserve">                                                           </w:t>
      </w:r>
      <w:r w:rsidRPr="009157A6">
        <w:rPr>
          <w:b/>
          <w:color w:val="FF0000"/>
          <w:sz w:val="18"/>
        </w:rPr>
        <w:t>Mid-Ohio</w:t>
      </w:r>
      <w:r>
        <w:rPr>
          <w:color w:val="000000"/>
          <w:sz w:val="18"/>
        </w:rPr>
        <w:t xml:space="preserve"> looked to BCSC Rule 14(8) said look, you can do this w/</w:t>
      </w:r>
      <w:proofErr w:type="gramStart"/>
      <w:r>
        <w:rPr>
          <w:color w:val="000000"/>
          <w:sz w:val="18"/>
        </w:rPr>
        <w:t>o  submitting</w:t>
      </w:r>
      <w:proofErr w:type="gramEnd"/>
      <w:r>
        <w:rPr>
          <w:color w:val="000000"/>
          <w:sz w:val="18"/>
        </w:rPr>
        <w:t xml:space="preserve"> Problem is that the rule’s gone now</w:t>
      </w:r>
    </w:p>
    <w:p w:rsidR="007647B0" w:rsidRPr="0020693C" w:rsidRDefault="007647B0" w:rsidP="0020693C">
      <w:pPr>
        <w:pBdr>
          <w:top w:val="single" w:sz="4" w:space="1" w:color="auto"/>
          <w:left w:val="single" w:sz="4" w:space="4" w:color="auto"/>
          <w:bottom w:val="single" w:sz="4" w:space="1" w:color="auto"/>
          <w:right w:val="single" w:sz="4" w:space="4" w:color="auto"/>
        </w:pBdr>
        <w:rPr>
          <w:sz w:val="18"/>
        </w:rPr>
      </w:pPr>
      <w:r>
        <w:rPr>
          <w:color w:val="000000"/>
          <w:sz w:val="18"/>
        </w:rPr>
        <w:t xml:space="preserve">                                          – So, you can contest JS in the foreign court for sure without submitting, but less clear whether you can argue FNC</w:t>
      </w:r>
    </w:p>
    <w:p w:rsidR="0086592F" w:rsidRDefault="000911DD" w:rsidP="003D11CF">
      <w:pPr>
        <w:pBdr>
          <w:top w:val="single" w:sz="4" w:space="1" w:color="auto"/>
          <w:left w:val="single" w:sz="4" w:space="4" w:color="auto"/>
          <w:bottom w:val="single" w:sz="4" w:space="1" w:color="auto"/>
          <w:right w:val="single" w:sz="4" w:space="4" w:color="auto"/>
        </w:pBdr>
        <w:rPr>
          <w:sz w:val="18"/>
          <w:u w:val="single"/>
        </w:rPr>
      </w:pPr>
      <w:r>
        <w:rPr>
          <w:sz w:val="18"/>
        </w:rPr>
        <w:t xml:space="preserve">              </w:t>
      </w:r>
      <w:r w:rsidRPr="0020693C">
        <w:rPr>
          <w:sz w:val="18"/>
          <w:u w:val="single"/>
        </w:rPr>
        <w:t>c) Real and Substantial Connection</w:t>
      </w:r>
    </w:p>
    <w:p w:rsidR="005108B6" w:rsidRDefault="005108B6" w:rsidP="003D11CF">
      <w:pPr>
        <w:pBdr>
          <w:top w:val="single" w:sz="4" w:space="1" w:color="auto"/>
          <w:left w:val="single" w:sz="4" w:space="4" w:color="auto"/>
          <w:bottom w:val="single" w:sz="4" w:space="1" w:color="auto"/>
          <w:right w:val="single" w:sz="4" w:space="4" w:color="auto"/>
        </w:pBdr>
        <w:rPr>
          <w:sz w:val="18"/>
        </w:rPr>
      </w:pPr>
      <w:r w:rsidRPr="005108B6">
        <w:rPr>
          <w:sz w:val="18"/>
        </w:rPr>
        <w:t xml:space="preserve">                             </w:t>
      </w:r>
      <w:proofErr w:type="spellStart"/>
      <w:r w:rsidRPr="005108B6">
        <w:rPr>
          <w:sz w:val="18"/>
        </w:rPr>
        <w:t>i</w:t>
      </w:r>
      <w:proofErr w:type="spellEnd"/>
      <w:r w:rsidRPr="005108B6">
        <w:rPr>
          <w:sz w:val="18"/>
        </w:rPr>
        <w:t>)</w:t>
      </w:r>
      <w:r>
        <w:rPr>
          <w:sz w:val="18"/>
        </w:rPr>
        <w:t xml:space="preserve"> </w:t>
      </w:r>
      <w:proofErr w:type="spellStart"/>
      <w:r w:rsidRPr="009157A6">
        <w:rPr>
          <w:b/>
          <w:color w:val="FF0000"/>
          <w:sz w:val="18"/>
        </w:rPr>
        <w:t>Morguard</w:t>
      </w:r>
      <w:proofErr w:type="spellEnd"/>
      <w:r>
        <w:rPr>
          <w:sz w:val="18"/>
        </w:rPr>
        <w:t xml:space="preserve"> said BC must R&amp;E </w:t>
      </w:r>
      <w:r w:rsidRPr="005108B6">
        <w:rPr>
          <w:sz w:val="18"/>
          <w:u w:val="single"/>
        </w:rPr>
        <w:t>any other Canadian judgment</w:t>
      </w:r>
      <w:r>
        <w:rPr>
          <w:sz w:val="18"/>
        </w:rPr>
        <w:t xml:space="preserve"> if there is a real and substantial connection between the action and the </w:t>
      </w:r>
    </w:p>
    <w:p w:rsidR="005108B6" w:rsidRDefault="005108B6" w:rsidP="003D11CF">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Pr>
          <w:sz w:val="18"/>
        </w:rPr>
        <w:t>originating</w:t>
      </w:r>
      <w:proofErr w:type="gramEnd"/>
      <w:r>
        <w:rPr>
          <w:sz w:val="18"/>
        </w:rPr>
        <w:t xml:space="preserve"> court (now via the EJCDA though not expressly incorporated]</w:t>
      </w:r>
    </w:p>
    <w:p w:rsidR="000E59EC" w:rsidRDefault="005108B6" w:rsidP="003D11CF">
      <w:pPr>
        <w:pBdr>
          <w:top w:val="single" w:sz="4" w:space="1" w:color="auto"/>
          <w:left w:val="single" w:sz="4" w:space="4" w:color="auto"/>
          <w:bottom w:val="single" w:sz="4" w:space="1" w:color="auto"/>
          <w:right w:val="single" w:sz="4" w:space="4" w:color="auto"/>
        </w:pBdr>
        <w:rPr>
          <w:sz w:val="18"/>
        </w:rPr>
      </w:pPr>
      <w:r>
        <w:rPr>
          <w:sz w:val="18"/>
        </w:rPr>
        <w:t xml:space="preserve">                            ii) </w:t>
      </w:r>
      <w:proofErr w:type="spellStart"/>
      <w:r w:rsidRPr="009157A6">
        <w:rPr>
          <w:b/>
          <w:color w:val="FF0000"/>
          <w:sz w:val="18"/>
        </w:rPr>
        <w:t>Beals</w:t>
      </w:r>
      <w:proofErr w:type="spellEnd"/>
      <w:r w:rsidRPr="009157A6">
        <w:rPr>
          <w:b/>
          <w:color w:val="FF0000"/>
          <w:sz w:val="18"/>
        </w:rPr>
        <w:t xml:space="preserve"> v Saldana</w:t>
      </w:r>
      <w:r w:rsidRPr="009157A6">
        <w:rPr>
          <w:color w:val="FF0000"/>
          <w:sz w:val="18"/>
        </w:rPr>
        <w:t xml:space="preserve"> </w:t>
      </w:r>
      <w:r>
        <w:rPr>
          <w:sz w:val="18"/>
        </w:rPr>
        <w:t xml:space="preserve">extended </w:t>
      </w:r>
      <w:proofErr w:type="spellStart"/>
      <w:r>
        <w:rPr>
          <w:sz w:val="18"/>
        </w:rPr>
        <w:t>Morguard</w:t>
      </w:r>
      <w:proofErr w:type="spellEnd"/>
      <w:r>
        <w:rPr>
          <w:sz w:val="18"/>
        </w:rPr>
        <w:t xml:space="preserve"> to apply to non-Canadian judgments</w:t>
      </w:r>
      <w:r w:rsidR="000E59EC">
        <w:rPr>
          <w:sz w:val="18"/>
        </w:rPr>
        <w:t xml:space="preserve"> (w/ modifications)</w:t>
      </w:r>
      <w:r>
        <w:rPr>
          <w:sz w:val="18"/>
        </w:rPr>
        <w:t xml:space="preserve">, but left open the question whether </w:t>
      </w:r>
    </w:p>
    <w:p w:rsidR="005108B6" w:rsidRDefault="000E59EC" w:rsidP="003D11CF">
      <w:pPr>
        <w:pBdr>
          <w:top w:val="single" w:sz="4" w:space="1" w:color="auto"/>
          <w:left w:val="single" w:sz="4" w:space="4" w:color="auto"/>
          <w:bottom w:val="single" w:sz="4" w:space="1" w:color="auto"/>
          <w:right w:val="single" w:sz="4" w:space="4" w:color="auto"/>
        </w:pBdr>
        <w:rPr>
          <w:sz w:val="18"/>
        </w:rPr>
      </w:pPr>
      <w:r>
        <w:rPr>
          <w:sz w:val="18"/>
        </w:rPr>
        <w:t xml:space="preserve">                                </w:t>
      </w:r>
      <w:r w:rsidR="005108B6">
        <w:rPr>
          <w:sz w:val="18"/>
        </w:rPr>
        <w:t>R&amp;SC test subsumes presence + submission or leaves the 3 options independent of one another</w:t>
      </w:r>
    </w:p>
    <w:p w:rsidR="000E59EC" w:rsidRDefault="000E59EC" w:rsidP="003D11CF">
      <w:pPr>
        <w:pBdr>
          <w:top w:val="single" w:sz="4" w:space="1" w:color="auto"/>
          <w:left w:val="single" w:sz="4" w:space="4" w:color="auto"/>
          <w:bottom w:val="single" w:sz="4" w:space="1" w:color="auto"/>
          <w:right w:val="single" w:sz="4" w:space="4" w:color="auto"/>
        </w:pBdr>
        <w:rPr>
          <w:sz w:val="18"/>
        </w:rPr>
      </w:pPr>
      <w:r>
        <w:rPr>
          <w:sz w:val="18"/>
        </w:rPr>
        <w:tab/>
        <w:t xml:space="preserve">                                *R&amp;SC test </w:t>
      </w:r>
      <w:proofErr w:type="spellStart"/>
      <w:r>
        <w:rPr>
          <w:sz w:val="18"/>
        </w:rPr>
        <w:t>reqs</w:t>
      </w:r>
      <w:proofErr w:type="spellEnd"/>
      <w:r>
        <w:rPr>
          <w:sz w:val="18"/>
        </w:rPr>
        <w:t xml:space="preserve"> "a significant connection exist </w:t>
      </w:r>
      <w:proofErr w:type="spellStart"/>
      <w:r>
        <w:rPr>
          <w:sz w:val="18"/>
        </w:rPr>
        <w:t>btwn</w:t>
      </w:r>
      <w:proofErr w:type="spellEnd"/>
      <w:r>
        <w:rPr>
          <w:sz w:val="18"/>
        </w:rPr>
        <w:t xml:space="preserve"> the cause of action in the foreign court… It must be a substantial one"</w:t>
      </w:r>
    </w:p>
    <w:p w:rsidR="000E59EC" w:rsidRDefault="000E59EC" w:rsidP="003D11CF">
      <w:pPr>
        <w:pBdr>
          <w:top w:val="single" w:sz="4" w:space="1" w:color="auto"/>
          <w:left w:val="single" w:sz="4" w:space="4" w:color="auto"/>
          <w:bottom w:val="single" w:sz="4" w:space="1" w:color="auto"/>
          <w:right w:val="single" w:sz="4" w:space="4" w:color="auto"/>
        </w:pBdr>
        <w:rPr>
          <w:sz w:val="18"/>
        </w:rPr>
      </w:pPr>
      <w:r>
        <w:rPr>
          <w:sz w:val="18"/>
        </w:rPr>
        <w:t xml:space="preserve">                                                  *R&amp;SC to the foreign court must be established at least to the level established in </w:t>
      </w:r>
      <w:proofErr w:type="spellStart"/>
      <w:r>
        <w:rPr>
          <w:sz w:val="18"/>
        </w:rPr>
        <w:t>Morguard</w:t>
      </w:r>
      <w:proofErr w:type="spellEnd"/>
    </w:p>
    <w:p w:rsidR="000E59EC" w:rsidRDefault="000E59EC" w:rsidP="003D11CF">
      <w:pPr>
        <w:pBdr>
          <w:top w:val="single" w:sz="4" w:space="1" w:color="auto"/>
          <w:left w:val="single" w:sz="4" w:space="4" w:color="auto"/>
          <w:bottom w:val="single" w:sz="4" w:space="1" w:color="auto"/>
          <w:right w:val="single" w:sz="4" w:space="4" w:color="auto"/>
        </w:pBdr>
        <w:rPr>
          <w:sz w:val="18"/>
        </w:rPr>
      </w:pPr>
      <w:r>
        <w:rPr>
          <w:sz w:val="18"/>
        </w:rPr>
        <w:t xml:space="preserve">                                                  *Any unfairness can be resolved by the defenses of natural justice, public policy and fraud </w:t>
      </w:r>
    </w:p>
    <w:p w:rsidR="00573C0B" w:rsidRDefault="000E59EC" w:rsidP="003D11CF">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Pr>
          <w:sz w:val="18"/>
        </w:rPr>
        <w:t>iii</w:t>
      </w:r>
      <w:proofErr w:type="gramEnd"/>
      <w:r>
        <w:rPr>
          <w:sz w:val="18"/>
        </w:rPr>
        <w:t xml:space="preserve">) </w:t>
      </w:r>
      <w:proofErr w:type="spellStart"/>
      <w:r w:rsidRPr="005329C3">
        <w:rPr>
          <w:b/>
          <w:color w:val="FF0000"/>
          <w:sz w:val="18"/>
        </w:rPr>
        <w:t>Braintech</w:t>
      </w:r>
      <w:proofErr w:type="spellEnd"/>
      <w:r w:rsidRPr="005329C3">
        <w:rPr>
          <w:color w:val="FF0000"/>
          <w:sz w:val="18"/>
        </w:rPr>
        <w:t xml:space="preserve"> </w:t>
      </w:r>
      <w:r>
        <w:rPr>
          <w:sz w:val="18"/>
        </w:rPr>
        <w:t>– Court botched the R&amp;SC test</w:t>
      </w:r>
      <w:r w:rsidR="00573C0B">
        <w:rPr>
          <w:sz w:val="18"/>
        </w:rPr>
        <w:t xml:space="preserve"> by looking at whether foreign court (Texas) had R&amp;SC according to its own rules.                                                                                           </w:t>
      </w:r>
    </w:p>
    <w:p w:rsidR="00573C0B" w:rsidRDefault="00573C0B" w:rsidP="003D11CF">
      <w:pPr>
        <w:pBdr>
          <w:top w:val="single" w:sz="4" w:space="1" w:color="auto"/>
          <w:left w:val="single" w:sz="4" w:space="4" w:color="auto"/>
          <w:bottom w:val="single" w:sz="4" w:space="1" w:color="auto"/>
          <w:right w:val="single" w:sz="4" w:space="4" w:color="auto"/>
        </w:pBdr>
        <w:rPr>
          <w:sz w:val="18"/>
        </w:rPr>
      </w:pPr>
      <w:r>
        <w:rPr>
          <w:sz w:val="18"/>
        </w:rPr>
        <w:tab/>
        <w:t xml:space="preserve">                                 *</w:t>
      </w:r>
      <w:proofErr w:type="spellStart"/>
      <w:r>
        <w:rPr>
          <w:sz w:val="18"/>
        </w:rPr>
        <w:t>Edinger</w:t>
      </w:r>
      <w:proofErr w:type="spellEnd"/>
      <w:r>
        <w:rPr>
          <w:sz w:val="18"/>
        </w:rPr>
        <w:t xml:space="preserve"> says no, WE will judge whether we the D had a real and substantial connection to Texas</w:t>
      </w:r>
    </w:p>
    <w:p w:rsidR="00D06123" w:rsidRDefault="00D06123" w:rsidP="003D11CF">
      <w:pPr>
        <w:pBdr>
          <w:top w:val="single" w:sz="4" w:space="1" w:color="auto"/>
          <w:left w:val="single" w:sz="4" w:space="4" w:color="auto"/>
          <w:bottom w:val="single" w:sz="4" w:space="1" w:color="auto"/>
          <w:right w:val="single" w:sz="4" w:space="4" w:color="auto"/>
        </w:pBdr>
        <w:rPr>
          <w:sz w:val="18"/>
          <w:u w:val="single"/>
        </w:rPr>
      </w:pPr>
      <w:r>
        <w:rPr>
          <w:sz w:val="18"/>
        </w:rPr>
        <w:t xml:space="preserve">              </w:t>
      </w:r>
      <w:r w:rsidRPr="00D06123">
        <w:rPr>
          <w:sz w:val="18"/>
          <w:u w:val="single"/>
        </w:rPr>
        <w:t>d) Exclusions: Fraud &amp; Breach of Natural Justice</w:t>
      </w:r>
      <w:r w:rsidR="006E0CDE">
        <w:rPr>
          <w:sz w:val="18"/>
          <w:u w:val="single"/>
        </w:rPr>
        <w:t xml:space="preserve"> and Public policy</w:t>
      </w:r>
      <w:r w:rsidR="00605738">
        <w:rPr>
          <w:sz w:val="18"/>
          <w:u w:val="single"/>
        </w:rPr>
        <w:t xml:space="preserve"> – </w:t>
      </w:r>
      <w:proofErr w:type="spellStart"/>
      <w:r w:rsidR="00605738" w:rsidRPr="006E0CDE">
        <w:rPr>
          <w:b/>
          <w:color w:val="FF0000"/>
          <w:sz w:val="18"/>
          <w:u w:val="single"/>
        </w:rPr>
        <w:t>Beals</w:t>
      </w:r>
      <w:proofErr w:type="spellEnd"/>
    </w:p>
    <w:p w:rsidR="006E0CDE" w:rsidRDefault="00605738" w:rsidP="00605738">
      <w:pPr>
        <w:pBdr>
          <w:top w:val="single" w:sz="4" w:space="1" w:color="auto"/>
          <w:left w:val="single" w:sz="4" w:space="4" w:color="auto"/>
          <w:bottom w:val="single" w:sz="4" w:space="1" w:color="auto"/>
          <w:right w:val="single" w:sz="4" w:space="4" w:color="auto"/>
        </w:pBdr>
        <w:rPr>
          <w:sz w:val="18"/>
        </w:rPr>
      </w:pPr>
      <w:r w:rsidRPr="00605738">
        <w:rPr>
          <w:sz w:val="18"/>
        </w:rPr>
        <w:t xml:space="preserve">                          </w:t>
      </w:r>
      <w:proofErr w:type="spellStart"/>
      <w:r w:rsidRPr="00605738">
        <w:rPr>
          <w:sz w:val="18"/>
        </w:rPr>
        <w:t>i</w:t>
      </w:r>
      <w:proofErr w:type="spellEnd"/>
      <w:r w:rsidRPr="00605738">
        <w:rPr>
          <w:sz w:val="18"/>
        </w:rPr>
        <w:t>)</w:t>
      </w:r>
      <w:r>
        <w:rPr>
          <w:sz w:val="18"/>
        </w:rPr>
        <w:t xml:space="preserve"> </w:t>
      </w:r>
      <w:r w:rsidRPr="006E0CDE">
        <w:rPr>
          <w:sz w:val="18"/>
          <w:u w:val="single"/>
        </w:rPr>
        <w:t>Fraud</w:t>
      </w:r>
      <w:r>
        <w:rPr>
          <w:sz w:val="18"/>
        </w:rPr>
        <w:t xml:space="preserve"> going to the jurisdiction of the foreign court can always be raised as a bar to its enforcement. Fraud going to the merits of the </w:t>
      </w:r>
    </w:p>
    <w:p w:rsidR="006E0CDE" w:rsidRDefault="006E0CDE" w:rsidP="00605738">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sidR="00605738">
        <w:rPr>
          <w:sz w:val="18"/>
        </w:rPr>
        <w:t>case</w:t>
      </w:r>
      <w:proofErr w:type="gramEnd"/>
      <w:r w:rsidR="00605738">
        <w:rPr>
          <w:sz w:val="18"/>
        </w:rPr>
        <w:t xml:space="preserve"> can only be raised where the allegations are new and not the subject of prior adjudication (New material facts require reasonable </w:t>
      </w:r>
    </w:p>
    <w:p w:rsidR="00D06123" w:rsidRDefault="006E0CDE" w:rsidP="00605738">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sidR="00605738">
        <w:rPr>
          <w:sz w:val="18"/>
        </w:rPr>
        <w:t>diligence</w:t>
      </w:r>
      <w:proofErr w:type="gramEnd"/>
      <w:r w:rsidR="00605738">
        <w:rPr>
          <w:sz w:val="18"/>
        </w:rPr>
        <w:t xml:space="preserve"> on the part of the defendant)</w:t>
      </w:r>
      <w:r>
        <w:rPr>
          <w:sz w:val="18"/>
        </w:rPr>
        <w:t xml:space="preserve">- Distinction between Intrinsic </w:t>
      </w:r>
      <w:proofErr w:type="spellStart"/>
      <w:r>
        <w:rPr>
          <w:sz w:val="18"/>
        </w:rPr>
        <w:t>vs</w:t>
      </w:r>
      <w:proofErr w:type="spellEnd"/>
      <w:r>
        <w:rPr>
          <w:sz w:val="18"/>
        </w:rPr>
        <w:t xml:space="preserve"> Extrinsic fraud abolished.</w:t>
      </w:r>
    </w:p>
    <w:p w:rsidR="006E0CDE" w:rsidRDefault="00605738" w:rsidP="00605738">
      <w:pPr>
        <w:pBdr>
          <w:top w:val="single" w:sz="4" w:space="1" w:color="auto"/>
          <w:left w:val="single" w:sz="4" w:space="4" w:color="auto"/>
          <w:bottom w:val="single" w:sz="4" w:space="1" w:color="auto"/>
          <w:right w:val="single" w:sz="4" w:space="4" w:color="auto"/>
        </w:pBdr>
        <w:rPr>
          <w:sz w:val="18"/>
        </w:rPr>
      </w:pPr>
      <w:r>
        <w:rPr>
          <w:sz w:val="18"/>
        </w:rPr>
        <w:t xml:space="preserve">                         ii) </w:t>
      </w:r>
      <w:r w:rsidRPr="006E0CDE">
        <w:rPr>
          <w:sz w:val="18"/>
          <w:u w:val="single"/>
        </w:rPr>
        <w:t>Breach of natural justice</w:t>
      </w:r>
      <w:r>
        <w:rPr>
          <w:sz w:val="18"/>
        </w:rPr>
        <w:t xml:space="preserve"> limited to the due process of foreign procedures (i.e. adequate notice, opportunity to defend etc.)</w:t>
      </w:r>
      <w:r w:rsidR="006E0CDE">
        <w:rPr>
          <w:sz w:val="18"/>
        </w:rPr>
        <w:t xml:space="preserve">, Keeping in  </w:t>
      </w:r>
    </w:p>
    <w:p w:rsidR="00605738" w:rsidRDefault="006E0CDE" w:rsidP="00605738">
      <w:pPr>
        <w:pBdr>
          <w:top w:val="single" w:sz="4" w:space="1" w:color="auto"/>
          <w:left w:val="single" w:sz="4" w:space="4" w:color="auto"/>
          <w:bottom w:val="single" w:sz="4" w:space="1" w:color="auto"/>
          <w:right w:val="single" w:sz="4" w:space="4" w:color="auto"/>
        </w:pBdr>
        <w:rPr>
          <w:sz w:val="18"/>
        </w:rPr>
      </w:pPr>
      <w:r>
        <w:rPr>
          <w:sz w:val="18"/>
        </w:rPr>
        <w:t xml:space="preserve">                             </w:t>
      </w:r>
      <w:proofErr w:type="gramStart"/>
      <w:r>
        <w:rPr>
          <w:sz w:val="18"/>
        </w:rPr>
        <w:t>mind</w:t>
      </w:r>
      <w:proofErr w:type="gramEnd"/>
      <w:r>
        <w:rPr>
          <w:sz w:val="18"/>
        </w:rPr>
        <w:t xml:space="preserve"> that parties are expected to know the law of a place where they have a R&amp;SC</w:t>
      </w:r>
      <w:r w:rsidR="00605738">
        <w:rPr>
          <w:sz w:val="18"/>
        </w:rPr>
        <w:t xml:space="preserve"> </w:t>
      </w:r>
      <w:r w:rsidR="00605738" w:rsidRPr="00605738">
        <w:rPr>
          <w:sz w:val="18"/>
        </w:rPr>
        <w:sym w:font="Wingdings" w:char="F0E0"/>
      </w:r>
      <w:r w:rsidR="00605738">
        <w:rPr>
          <w:sz w:val="18"/>
        </w:rPr>
        <w:t>doesn't extend to the merits of the case</w:t>
      </w:r>
    </w:p>
    <w:p w:rsidR="006E0CDE" w:rsidRDefault="006E0CDE" w:rsidP="006E0CDE">
      <w:pPr>
        <w:pBdr>
          <w:top w:val="single" w:sz="4" w:space="1" w:color="auto"/>
          <w:left w:val="single" w:sz="4" w:space="4" w:color="auto"/>
          <w:bottom w:val="single" w:sz="4" w:space="1" w:color="auto"/>
          <w:right w:val="single" w:sz="4" w:space="4" w:color="auto"/>
        </w:pBdr>
        <w:rPr>
          <w:sz w:val="18"/>
        </w:rPr>
      </w:pPr>
      <w:r>
        <w:rPr>
          <w:sz w:val="18"/>
        </w:rPr>
        <w:t xml:space="preserve">                        iii) </w:t>
      </w:r>
      <w:r w:rsidRPr="006E0CDE">
        <w:rPr>
          <w:sz w:val="18"/>
          <w:u w:val="single"/>
        </w:rPr>
        <w:t>Public Policy</w:t>
      </w:r>
      <w:r>
        <w:rPr>
          <w:sz w:val="18"/>
        </w:rPr>
        <w:t xml:space="preserve"> is restricted to impugning foreign laws that offend Canadian standards of morality</w:t>
      </w:r>
    </w:p>
    <w:p w:rsidR="00605738" w:rsidRPr="00D06123" w:rsidRDefault="00605738" w:rsidP="00605738">
      <w:pPr>
        <w:pBdr>
          <w:top w:val="single" w:sz="4" w:space="1" w:color="auto"/>
          <w:left w:val="single" w:sz="4" w:space="4" w:color="auto"/>
          <w:bottom w:val="single" w:sz="4" w:space="1" w:color="auto"/>
          <w:right w:val="single" w:sz="4" w:space="4" w:color="auto"/>
        </w:pBdr>
        <w:rPr>
          <w:sz w:val="18"/>
        </w:rPr>
      </w:pPr>
      <w:r>
        <w:rPr>
          <w:sz w:val="18"/>
        </w:rPr>
        <w:t xml:space="preserve">                        </w:t>
      </w:r>
    </w:p>
    <w:p w:rsidR="00103E13" w:rsidRPr="00243FA8" w:rsidRDefault="003D11CF" w:rsidP="003D11CF">
      <w:pPr>
        <w:pStyle w:val="ListParagraph"/>
        <w:numPr>
          <w:ilvl w:val="0"/>
          <w:numId w:val="41"/>
        </w:numPr>
        <w:pBdr>
          <w:top w:val="single" w:sz="4" w:space="1" w:color="auto"/>
          <w:left w:val="single" w:sz="4" w:space="4" w:color="auto"/>
          <w:bottom w:val="single" w:sz="4" w:space="1" w:color="auto"/>
          <w:right w:val="single" w:sz="4" w:space="4" w:color="auto"/>
        </w:pBdr>
        <w:ind w:left="360"/>
        <w:rPr>
          <w:sz w:val="18"/>
        </w:rPr>
      </w:pPr>
      <w:r w:rsidRPr="000911DD">
        <w:rPr>
          <w:b/>
          <w:sz w:val="18"/>
        </w:rPr>
        <w:t>Arbitration Awards</w:t>
      </w:r>
      <w:r w:rsidRPr="000911DD">
        <w:rPr>
          <w:b/>
          <w:sz w:val="18"/>
        </w:rPr>
        <w:sym w:font="Wingdings" w:char="F0E0"/>
      </w:r>
      <w:r w:rsidR="00243FA8">
        <w:rPr>
          <w:b/>
          <w:sz w:val="18"/>
        </w:rPr>
        <w:t xml:space="preserve">Foreign Arbitral Awards Act; International Commercial Arbitration Act </w:t>
      </w:r>
    </w:p>
    <w:p w:rsidR="00243FA8" w:rsidRDefault="00243FA8" w:rsidP="00243FA8">
      <w:pPr>
        <w:pBdr>
          <w:top w:val="single" w:sz="4" w:space="1" w:color="auto"/>
          <w:left w:val="single" w:sz="4" w:space="4" w:color="auto"/>
          <w:bottom w:val="single" w:sz="4" w:space="1" w:color="auto"/>
          <w:right w:val="single" w:sz="4" w:space="4" w:color="auto"/>
        </w:pBdr>
        <w:rPr>
          <w:sz w:val="18"/>
        </w:rPr>
      </w:pPr>
      <w:r>
        <w:rPr>
          <w:sz w:val="18"/>
        </w:rPr>
        <w:t xml:space="preserve">              a) Both the statutes require BC courts to recognize and enforce foreign arbitral awards, subject to statutory defenses that require interpretation</w:t>
      </w:r>
    </w:p>
    <w:p w:rsidR="00243FA8" w:rsidRDefault="00243FA8" w:rsidP="00243FA8">
      <w:pPr>
        <w:pBdr>
          <w:top w:val="single" w:sz="4" w:space="1" w:color="auto"/>
          <w:left w:val="single" w:sz="4" w:space="4" w:color="auto"/>
          <w:bottom w:val="single" w:sz="4" w:space="1" w:color="auto"/>
          <w:right w:val="single" w:sz="4" w:space="4" w:color="auto"/>
        </w:pBdr>
        <w:rPr>
          <w:sz w:val="18"/>
        </w:rPr>
      </w:pPr>
      <w:r>
        <w:rPr>
          <w:sz w:val="18"/>
        </w:rPr>
        <w:t xml:space="preserve">              b) If the foreign arbitral award is recognized it becomes enforceable in BC under the COEA</w:t>
      </w:r>
    </w:p>
    <w:p w:rsidR="00243FA8" w:rsidRDefault="00243FA8" w:rsidP="00243FA8">
      <w:pPr>
        <w:pBdr>
          <w:top w:val="single" w:sz="4" w:space="1" w:color="auto"/>
          <w:left w:val="single" w:sz="4" w:space="4" w:color="auto"/>
          <w:bottom w:val="single" w:sz="4" w:space="1" w:color="auto"/>
          <w:right w:val="single" w:sz="4" w:space="4" w:color="auto"/>
        </w:pBdr>
        <w:rPr>
          <w:sz w:val="18"/>
        </w:rPr>
      </w:pPr>
      <w:r>
        <w:rPr>
          <w:sz w:val="18"/>
        </w:rPr>
        <w:t xml:space="preserve">              c) To be enforceable, the parties must have had a valid agreement to submit themselves to arbitration (which also requires interpretation)</w:t>
      </w:r>
    </w:p>
    <w:p w:rsidR="004D68CE" w:rsidRDefault="004D68CE" w:rsidP="004D68CE">
      <w:pPr>
        <w:pBdr>
          <w:top w:val="single" w:sz="4" w:space="1" w:color="auto"/>
          <w:left w:val="single" w:sz="4" w:space="4" w:color="auto"/>
          <w:bottom w:val="single" w:sz="4" w:space="1" w:color="auto"/>
          <w:right w:val="single" w:sz="4" w:space="4" w:color="auto"/>
        </w:pBdr>
        <w:rPr>
          <w:sz w:val="18"/>
        </w:rPr>
      </w:pPr>
      <w:r>
        <w:rPr>
          <w:sz w:val="18"/>
        </w:rPr>
        <w:tab/>
      </w:r>
      <w:proofErr w:type="spellStart"/>
      <w:r w:rsidRPr="004D68CE">
        <w:rPr>
          <w:b/>
          <w:color w:val="FF0000"/>
          <w:sz w:val="18"/>
        </w:rPr>
        <w:t>Screter</w:t>
      </w:r>
      <w:proofErr w:type="spellEnd"/>
      <w:r w:rsidRPr="004D68CE">
        <w:rPr>
          <w:b/>
          <w:color w:val="FF0000"/>
          <w:sz w:val="18"/>
        </w:rPr>
        <w:t xml:space="preserve"> </w:t>
      </w:r>
      <w:r>
        <w:rPr>
          <w:sz w:val="18"/>
        </w:rPr>
        <w:t xml:space="preserve">– Breach of natural justice &amp; contrary to public policy valid defenses but not here (via Black of written reasons and acceleration it of </w:t>
      </w:r>
    </w:p>
    <w:p w:rsidR="004D68CE" w:rsidRDefault="004D68CE" w:rsidP="004D68CE">
      <w:pPr>
        <w:pBdr>
          <w:top w:val="single" w:sz="4" w:space="1" w:color="auto"/>
          <w:left w:val="single" w:sz="4" w:space="4" w:color="auto"/>
          <w:bottom w:val="single" w:sz="4" w:space="1" w:color="auto"/>
          <w:right w:val="single" w:sz="4" w:space="4" w:color="auto"/>
        </w:pBdr>
        <w:rPr>
          <w:sz w:val="18"/>
          <w:szCs w:val="18"/>
        </w:rPr>
      </w:pPr>
      <w:r>
        <w:rPr>
          <w:sz w:val="18"/>
        </w:rPr>
        <w:t xml:space="preserve">                 </w:t>
      </w:r>
      <w:proofErr w:type="gramStart"/>
      <w:r>
        <w:rPr>
          <w:sz w:val="18"/>
        </w:rPr>
        <w:t>royalty</w:t>
      </w:r>
      <w:proofErr w:type="gramEnd"/>
      <w:r>
        <w:rPr>
          <w:sz w:val="18"/>
        </w:rPr>
        <w:t xml:space="preserve"> payments). Further, D to R</w:t>
      </w:r>
      <w:r>
        <w:rPr>
          <w:sz w:val="18"/>
          <w:szCs w:val="18"/>
        </w:rPr>
        <w:t xml:space="preserve">&amp;E of </w:t>
      </w:r>
      <w:proofErr w:type="spellStart"/>
      <w:r>
        <w:rPr>
          <w:sz w:val="18"/>
          <w:szCs w:val="18"/>
        </w:rPr>
        <w:t>Atlantan</w:t>
      </w:r>
      <w:proofErr w:type="spellEnd"/>
      <w:r>
        <w:rPr>
          <w:sz w:val="18"/>
          <w:szCs w:val="18"/>
        </w:rPr>
        <w:t xml:space="preserve"> </w:t>
      </w:r>
      <w:proofErr w:type="spellStart"/>
      <w:r>
        <w:rPr>
          <w:sz w:val="18"/>
          <w:szCs w:val="18"/>
        </w:rPr>
        <w:t>arb</w:t>
      </w:r>
      <w:proofErr w:type="spellEnd"/>
      <w:r>
        <w:rPr>
          <w:sz w:val="18"/>
          <w:szCs w:val="18"/>
        </w:rPr>
        <w:t xml:space="preserve"> award in Ontario argues it's no longer </w:t>
      </w:r>
      <w:proofErr w:type="spellStart"/>
      <w:r>
        <w:rPr>
          <w:sz w:val="18"/>
          <w:szCs w:val="18"/>
        </w:rPr>
        <w:t>registrable</w:t>
      </w:r>
      <w:proofErr w:type="spellEnd"/>
      <w:r>
        <w:rPr>
          <w:sz w:val="18"/>
          <w:szCs w:val="18"/>
        </w:rPr>
        <w:t xml:space="preserve">/enforceable as an </w:t>
      </w:r>
      <w:proofErr w:type="spellStart"/>
      <w:r>
        <w:rPr>
          <w:sz w:val="18"/>
          <w:szCs w:val="18"/>
        </w:rPr>
        <w:t>arb</w:t>
      </w:r>
      <w:proofErr w:type="spellEnd"/>
      <w:r>
        <w:rPr>
          <w:sz w:val="18"/>
          <w:szCs w:val="18"/>
        </w:rPr>
        <w:t xml:space="preserve"> award </w:t>
      </w:r>
      <w:proofErr w:type="spellStart"/>
      <w:proofErr w:type="gramStart"/>
      <w:r>
        <w:rPr>
          <w:sz w:val="18"/>
          <w:szCs w:val="18"/>
        </w:rPr>
        <w:t>bc</w:t>
      </w:r>
      <w:proofErr w:type="spellEnd"/>
      <w:proofErr w:type="gramEnd"/>
      <w:r>
        <w:rPr>
          <w:sz w:val="18"/>
          <w:szCs w:val="18"/>
        </w:rPr>
        <w:t xml:space="preserve"> it was </w:t>
      </w:r>
    </w:p>
    <w:p w:rsidR="004D68CE" w:rsidRDefault="004D68CE" w:rsidP="004D68CE">
      <w:pPr>
        <w:pBdr>
          <w:top w:val="single" w:sz="4" w:space="1" w:color="auto"/>
          <w:left w:val="single" w:sz="4" w:space="4" w:color="auto"/>
          <w:bottom w:val="single" w:sz="4" w:space="1" w:color="auto"/>
          <w:right w:val="single" w:sz="4" w:space="4" w:color="auto"/>
        </w:pBdr>
        <w:rPr>
          <w:sz w:val="18"/>
          <w:szCs w:val="18"/>
        </w:rPr>
      </w:pPr>
      <w:r>
        <w:rPr>
          <w:sz w:val="18"/>
          <w:szCs w:val="18"/>
        </w:rPr>
        <w:t xml:space="preserve">                 </w:t>
      </w:r>
      <w:proofErr w:type="gramStart"/>
      <w:r>
        <w:rPr>
          <w:sz w:val="18"/>
          <w:szCs w:val="18"/>
        </w:rPr>
        <w:t>registered</w:t>
      </w:r>
      <w:proofErr w:type="gramEnd"/>
      <w:r>
        <w:rPr>
          <w:sz w:val="18"/>
          <w:szCs w:val="18"/>
        </w:rPr>
        <w:t xml:space="preserve"> in a Georgian court as a judgment </w:t>
      </w:r>
      <w:r w:rsidRPr="004D68CE">
        <w:rPr>
          <w:sz w:val="18"/>
          <w:szCs w:val="18"/>
        </w:rPr>
        <w:sym w:font="Wingdings" w:char="F0E0"/>
      </w:r>
      <w:r>
        <w:rPr>
          <w:sz w:val="18"/>
          <w:szCs w:val="18"/>
        </w:rPr>
        <w:t xml:space="preserve">the award merged into a judgment. Ont. Court says that's ridiculous, registration in a local </w:t>
      </w:r>
    </w:p>
    <w:p w:rsidR="004D68CE" w:rsidRDefault="004D68CE" w:rsidP="004D68CE">
      <w:pPr>
        <w:pBdr>
          <w:top w:val="single" w:sz="4" w:space="1" w:color="auto"/>
          <w:left w:val="single" w:sz="4" w:space="4" w:color="auto"/>
          <w:bottom w:val="single" w:sz="4" w:space="1" w:color="auto"/>
          <w:right w:val="single" w:sz="4" w:space="4" w:color="auto"/>
        </w:pBdr>
        <w:rPr>
          <w:sz w:val="18"/>
          <w:szCs w:val="18"/>
        </w:rPr>
      </w:pPr>
      <w:r>
        <w:rPr>
          <w:sz w:val="18"/>
          <w:szCs w:val="18"/>
        </w:rPr>
        <w:t xml:space="preserve">                 </w:t>
      </w:r>
      <w:proofErr w:type="gramStart"/>
      <w:r>
        <w:rPr>
          <w:sz w:val="18"/>
          <w:szCs w:val="18"/>
        </w:rPr>
        <w:t>court</w:t>
      </w:r>
      <w:proofErr w:type="gramEnd"/>
      <w:r>
        <w:rPr>
          <w:sz w:val="18"/>
          <w:szCs w:val="18"/>
        </w:rPr>
        <w:t xml:space="preserve"> is simply a common mode of enforcement. </w:t>
      </w:r>
    </w:p>
    <w:p w:rsidR="00983A75" w:rsidRPr="008C3B43" w:rsidRDefault="004D68CE" w:rsidP="006E0CDE">
      <w:pPr>
        <w:pBdr>
          <w:top w:val="single" w:sz="4" w:space="1" w:color="auto"/>
          <w:left w:val="single" w:sz="4" w:space="1" w:color="auto"/>
          <w:bottom w:val="single" w:sz="4" w:space="1" w:color="auto"/>
          <w:right w:val="single" w:sz="4" w:space="1" w:color="auto"/>
        </w:pBdr>
        <w:rPr>
          <w:color w:val="FF0000"/>
          <w:sz w:val="18"/>
        </w:rPr>
      </w:pPr>
      <w:r>
        <w:br w:type="page"/>
      </w:r>
      <w:r w:rsidR="00983A75" w:rsidRPr="00983A75">
        <w:rPr>
          <w:b/>
          <w:sz w:val="18"/>
        </w:rPr>
        <w:lastRenderedPageBreak/>
        <w:t>Non-Pecuniary Judgments</w:t>
      </w:r>
      <w:r w:rsidR="00983A75">
        <w:rPr>
          <w:sz w:val="18"/>
        </w:rPr>
        <w:t>:</w:t>
      </w:r>
      <w:r w:rsidR="00983A75">
        <w:rPr>
          <w:b/>
          <w:sz w:val="18"/>
        </w:rPr>
        <w:t xml:space="preserve"> </w:t>
      </w:r>
      <w:r w:rsidR="00983A75">
        <w:rPr>
          <w:sz w:val="18"/>
        </w:rPr>
        <w:t xml:space="preserve">Enforceable if clear and specific – </w:t>
      </w:r>
      <w:r w:rsidR="00983A75" w:rsidRPr="008C3B43">
        <w:rPr>
          <w:b/>
          <w:color w:val="FF0000"/>
          <w:sz w:val="18"/>
        </w:rPr>
        <w:t>Pro-Swing</w:t>
      </w:r>
    </w:p>
    <w:p w:rsidR="00983A75" w:rsidRDefault="00983A75" w:rsidP="006E0CDE">
      <w:pPr>
        <w:pBdr>
          <w:top w:val="single" w:sz="4" w:space="1" w:color="auto"/>
          <w:left w:val="single" w:sz="4" w:space="1" w:color="auto"/>
          <w:bottom w:val="single" w:sz="4" w:space="1" w:color="auto"/>
          <w:right w:val="single" w:sz="4" w:space="1" w:color="auto"/>
        </w:pBdr>
        <w:rPr>
          <w:color w:val="000000"/>
          <w:sz w:val="18"/>
        </w:rPr>
      </w:pPr>
      <w:r>
        <w:rPr>
          <w:color w:val="000000"/>
          <w:sz w:val="18"/>
        </w:rPr>
        <w:t xml:space="preserve">              a) "The non-pecuniary judgment must be rendered by a court of competent restriction and it must be final, and of such nature that the </w:t>
      </w:r>
    </w:p>
    <w:p w:rsidR="00983A75" w:rsidRDefault="00983A75" w:rsidP="006E0CDE">
      <w:pPr>
        <w:pBdr>
          <w:top w:val="single" w:sz="4" w:space="1" w:color="auto"/>
          <w:left w:val="single" w:sz="4" w:space="1" w:color="auto"/>
          <w:bottom w:val="single" w:sz="4" w:space="1" w:color="auto"/>
          <w:right w:val="single" w:sz="4" w:space="1" w:color="auto"/>
        </w:pBdr>
        <w:rPr>
          <w:color w:val="000000"/>
          <w:sz w:val="18"/>
        </w:rPr>
      </w:pPr>
      <w:r>
        <w:rPr>
          <w:color w:val="000000"/>
          <w:sz w:val="18"/>
        </w:rPr>
        <w:t xml:space="preserve">                   </w:t>
      </w:r>
      <w:proofErr w:type="gramStart"/>
      <w:r>
        <w:rPr>
          <w:color w:val="000000"/>
          <w:sz w:val="18"/>
        </w:rPr>
        <w:t>principle</w:t>
      </w:r>
      <w:proofErr w:type="gramEnd"/>
      <w:r>
        <w:rPr>
          <w:color w:val="000000"/>
          <w:sz w:val="18"/>
        </w:rPr>
        <w:t xml:space="preserve"> of comity requires the domestic court to enforce". </w:t>
      </w:r>
    </w:p>
    <w:p w:rsidR="00983A75" w:rsidRDefault="00983A75" w:rsidP="006E0CDE">
      <w:pPr>
        <w:pBdr>
          <w:top w:val="single" w:sz="4" w:space="1" w:color="auto"/>
          <w:left w:val="single" w:sz="4" w:space="1" w:color="auto"/>
          <w:bottom w:val="single" w:sz="4" w:space="1" w:color="auto"/>
          <w:right w:val="single" w:sz="4" w:space="1" w:color="auto"/>
        </w:pBdr>
        <w:rPr>
          <w:color w:val="000000"/>
          <w:sz w:val="18"/>
        </w:rPr>
      </w:pPr>
      <w:r w:rsidRPr="00983A75">
        <w:rPr>
          <w:color w:val="000000"/>
          <w:sz w:val="18"/>
        </w:rPr>
        <w:t xml:space="preserve">              </w:t>
      </w:r>
      <w:r>
        <w:rPr>
          <w:color w:val="000000"/>
          <w:sz w:val="18"/>
        </w:rPr>
        <w:t>b</w:t>
      </w:r>
      <w:r w:rsidRPr="00983A75">
        <w:rPr>
          <w:color w:val="000000"/>
          <w:sz w:val="18"/>
        </w:rPr>
        <w:t>)</w:t>
      </w:r>
      <w:r>
        <w:rPr>
          <w:color w:val="000000"/>
          <w:sz w:val="18"/>
        </w:rPr>
        <w:t xml:space="preserve"> The parties need to know exactly what has to be done to comply with the order. </w:t>
      </w:r>
    </w:p>
    <w:p w:rsidR="00983A75" w:rsidRDefault="00983A75" w:rsidP="006E0CDE">
      <w:pPr>
        <w:pBdr>
          <w:top w:val="single" w:sz="4" w:space="1" w:color="auto"/>
          <w:left w:val="single" w:sz="4" w:space="1" w:color="auto"/>
          <w:bottom w:val="single" w:sz="4" w:space="1" w:color="auto"/>
          <w:right w:val="single" w:sz="4" w:space="1" w:color="auto"/>
        </w:pBdr>
        <w:rPr>
          <w:color w:val="000000"/>
          <w:sz w:val="18"/>
        </w:rPr>
      </w:pPr>
      <w:r>
        <w:rPr>
          <w:color w:val="000000"/>
          <w:sz w:val="18"/>
        </w:rPr>
        <w:t xml:space="preserve">              c) We will not recognize non-pecuniary judgments that extend greater judicial systems than would be available to domestic litigants.</w:t>
      </w:r>
    </w:p>
    <w:p w:rsidR="00983A75" w:rsidRDefault="00983A75" w:rsidP="006E0CDE">
      <w:pPr>
        <w:pBdr>
          <w:top w:val="single" w:sz="4" w:space="1" w:color="auto"/>
          <w:left w:val="single" w:sz="4" w:space="1" w:color="auto"/>
          <w:bottom w:val="single" w:sz="4" w:space="1" w:color="auto"/>
          <w:right w:val="single" w:sz="4" w:space="1" w:color="auto"/>
        </w:pBdr>
        <w:rPr>
          <w:color w:val="000000"/>
          <w:sz w:val="18"/>
        </w:rPr>
      </w:pPr>
      <w:r>
        <w:rPr>
          <w:color w:val="000000"/>
          <w:sz w:val="18"/>
        </w:rPr>
        <w:t xml:space="preserve">              d) They're equitable in nature and require judicial oversight (in contrast to the enforcement monitor judgments) we need to be more cautious</w:t>
      </w:r>
    </w:p>
    <w:p w:rsidR="00A74731" w:rsidRDefault="00A74731" w:rsidP="006E0CDE">
      <w:pPr>
        <w:pBdr>
          <w:top w:val="single" w:sz="4" w:space="1" w:color="auto"/>
          <w:left w:val="single" w:sz="4" w:space="1" w:color="auto"/>
          <w:bottom w:val="single" w:sz="4" w:space="1" w:color="auto"/>
          <w:right w:val="single" w:sz="4" w:space="1" w:color="auto"/>
        </w:pBdr>
        <w:spacing w:before="120"/>
        <w:rPr>
          <w:color w:val="000000"/>
          <w:sz w:val="18"/>
        </w:rPr>
      </w:pPr>
      <w:r w:rsidRPr="00A74731">
        <w:rPr>
          <w:b/>
          <w:color w:val="000000"/>
          <w:sz w:val="18"/>
        </w:rPr>
        <w:t>Class-Action Judgments</w:t>
      </w:r>
      <w:r>
        <w:rPr>
          <w:color w:val="000000"/>
          <w:sz w:val="18"/>
        </w:rPr>
        <w:t xml:space="preserve">: Foreign class-action judgments will be recognized by Canadian courts if – </w:t>
      </w:r>
      <w:r w:rsidRPr="008C3B43">
        <w:rPr>
          <w:b/>
          <w:color w:val="FF0000"/>
          <w:sz w:val="18"/>
        </w:rPr>
        <w:t>Currie</w:t>
      </w:r>
    </w:p>
    <w:p w:rsidR="00A74731" w:rsidRDefault="00A74731" w:rsidP="006E0CDE">
      <w:pPr>
        <w:pBdr>
          <w:top w:val="single" w:sz="4" w:space="1" w:color="auto"/>
          <w:left w:val="single" w:sz="4" w:space="1" w:color="auto"/>
          <w:bottom w:val="single" w:sz="4" w:space="1" w:color="auto"/>
          <w:right w:val="single" w:sz="4" w:space="1" w:color="auto"/>
        </w:pBdr>
        <w:rPr>
          <w:color w:val="000000"/>
          <w:sz w:val="18"/>
        </w:rPr>
      </w:pPr>
      <w:r>
        <w:rPr>
          <w:color w:val="000000"/>
          <w:sz w:val="18"/>
        </w:rPr>
        <w:t xml:space="preserve">            </w:t>
      </w:r>
      <w:r w:rsidRPr="00A74731">
        <w:rPr>
          <w:color w:val="000000"/>
          <w:sz w:val="18"/>
        </w:rPr>
        <w:t xml:space="preserve">(a) </w:t>
      </w:r>
      <w:proofErr w:type="gramStart"/>
      <w:r w:rsidRPr="00A74731">
        <w:rPr>
          <w:color w:val="000000"/>
          <w:sz w:val="18"/>
        </w:rPr>
        <w:t>there</w:t>
      </w:r>
      <w:proofErr w:type="gramEnd"/>
      <w:r w:rsidRPr="00A74731">
        <w:rPr>
          <w:color w:val="000000"/>
          <w:sz w:val="18"/>
        </w:rPr>
        <w:t xml:space="preserve"> is a real and substantial connection linking the cause of acti</w:t>
      </w:r>
      <w:r>
        <w:rPr>
          <w:color w:val="000000"/>
          <w:sz w:val="18"/>
        </w:rPr>
        <w:t>on to the foreign jurisdiction</w:t>
      </w:r>
    </w:p>
    <w:p w:rsidR="00A74731" w:rsidRDefault="00A74731" w:rsidP="006E0CDE">
      <w:pPr>
        <w:pBdr>
          <w:top w:val="single" w:sz="4" w:space="1" w:color="auto"/>
          <w:left w:val="single" w:sz="4" w:space="1" w:color="auto"/>
          <w:bottom w:val="single" w:sz="4" w:space="1" w:color="auto"/>
          <w:right w:val="single" w:sz="4" w:space="1" w:color="auto"/>
        </w:pBdr>
        <w:rPr>
          <w:color w:val="000000"/>
          <w:sz w:val="18"/>
        </w:rPr>
      </w:pPr>
      <w:r>
        <w:rPr>
          <w:color w:val="000000"/>
          <w:sz w:val="18"/>
        </w:rPr>
        <w:t xml:space="preserve">            </w:t>
      </w:r>
      <w:r w:rsidRPr="00A74731">
        <w:rPr>
          <w:color w:val="000000"/>
          <w:sz w:val="18"/>
        </w:rPr>
        <w:t xml:space="preserve">(b) </w:t>
      </w:r>
      <w:proofErr w:type="gramStart"/>
      <w:r w:rsidRPr="00A74731">
        <w:rPr>
          <w:color w:val="000000"/>
          <w:sz w:val="18"/>
        </w:rPr>
        <w:t>the</w:t>
      </w:r>
      <w:proofErr w:type="gramEnd"/>
      <w:r w:rsidRPr="00A74731">
        <w:rPr>
          <w:color w:val="000000"/>
          <w:sz w:val="18"/>
        </w:rPr>
        <w:t xml:space="preserve"> rights of non-resident class members are adequately represented, and </w:t>
      </w:r>
    </w:p>
    <w:p w:rsidR="00A74731" w:rsidRPr="00A74731" w:rsidRDefault="00A74731" w:rsidP="006E0CDE">
      <w:pPr>
        <w:pBdr>
          <w:top w:val="single" w:sz="4" w:space="1" w:color="auto"/>
          <w:left w:val="single" w:sz="4" w:space="1" w:color="auto"/>
          <w:bottom w:val="single" w:sz="4" w:space="1" w:color="auto"/>
          <w:right w:val="single" w:sz="4" w:space="1" w:color="auto"/>
        </w:pBdr>
        <w:rPr>
          <w:color w:val="000000"/>
          <w:sz w:val="18"/>
        </w:rPr>
      </w:pPr>
      <w:r>
        <w:rPr>
          <w:color w:val="000000"/>
          <w:sz w:val="18"/>
        </w:rPr>
        <w:t xml:space="preserve">            </w:t>
      </w:r>
      <w:r w:rsidRPr="00A74731">
        <w:rPr>
          <w:color w:val="000000"/>
          <w:sz w:val="18"/>
        </w:rPr>
        <w:t xml:space="preserve">(c) </w:t>
      </w:r>
      <w:proofErr w:type="gramStart"/>
      <w:r w:rsidRPr="00A74731">
        <w:rPr>
          <w:color w:val="000000"/>
          <w:sz w:val="18"/>
        </w:rPr>
        <w:t>non-resident</w:t>
      </w:r>
      <w:proofErr w:type="gramEnd"/>
      <w:r w:rsidRPr="00A74731">
        <w:rPr>
          <w:color w:val="000000"/>
          <w:sz w:val="18"/>
        </w:rPr>
        <w:t xml:space="preserve"> class members are accorded procedural fairness including adequate proper notice about their options</w:t>
      </w:r>
    </w:p>
    <w:p w:rsidR="003D11CF" w:rsidRDefault="0086592F" w:rsidP="00CB2289">
      <w:pPr>
        <w:spacing w:before="100"/>
        <w:rPr>
          <w:color w:val="000000"/>
          <w:sz w:val="18"/>
        </w:rPr>
      </w:pPr>
      <w:proofErr w:type="spellStart"/>
      <w:r w:rsidRPr="008C3B43">
        <w:rPr>
          <w:b/>
          <w:color w:val="FF0000"/>
          <w:sz w:val="18"/>
        </w:rPr>
        <w:t>Nouvion</w:t>
      </w:r>
      <w:proofErr w:type="spellEnd"/>
      <w:r>
        <w:rPr>
          <w:color w:val="000000"/>
          <w:sz w:val="18"/>
        </w:rPr>
        <w:t xml:space="preserve"> – action in BC for recognition and enforcement of </w:t>
      </w:r>
      <w:proofErr w:type="gramStart"/>
      <w:r>
        <w:rPr>
          <w:color w:val="000000"/>
          <w:sz w:val="18"/>
        </w:rPr>
        <w:t>a Spanish</w:t>
      </w:r>
      <w:proofErr w:type="gramEnd"/>
      <w:r>
        <w:rPr>
          <w:color w:val="000000"/>
          <w:sz w:val="18"/>
        </w:rPr>
        <w:t xml:space="preserve"> "</w:t>
      </w:r>
      <w:proofErr w:type="spellStart"/>
      <w:r>
        <w:rPr>
          <w:color w:val="000000"/>
          <w:sz w:val="18"/>
        </w:rPr>
        <w:t>remate</w:t>
      </w:r>
      <w:proofErr w:type="spellEnd"/>
      <w:r>
        <w:rPr>
          <w:color w:val="000000"/>
          <w:sz w:val="18"/>
        </w:rPr>
        <w:t xml:space="preserve"> judgment" refused</w:t>
      </w:r>
    </w:p>
    <w:p w:rsidR="0086592F" w:rsidRDefault="0086592F" w:rsidP="00CB2289">
      <w:pPr>
        <w:spacing w:before="100" w:after="100"/>
        <w:rPr>
          <w:color w:val="000000"/>
          <w:sz w:val="18"/>
        </w:rPr>
      </w:pPr>
      <w:r w:rsidRPr="008C3B43">
        <w:rPr>
          <w:b/>
          <w:color w:val="FF0000"/>
          <w:sz w:val="18"/>
        </w:rPr>
        <w:t>Forbes</w:t>
      </w:r>
      <w:r>
        <w:rPr>
          <w:color w:val="000000"/>
          <w:sz w:val="18"/>
        </w:rPr>
        <w:t xml:space="preserve"> – Alta asked to recognize and enforce BC judgment against D </w:t>
      </w:r>
      <w:proofErr w:type="spellStart"/>
      <w:r>
        <w:rPr>
          <w:color w:val="000000"/>
          <w:sz w:val="18"/>
        </w:rPr>
        <w:t>nonresident</w:t>
      </w:r>
      <w:proofErr w:type="spellEnd"/>
      <w:r>
        <w:rPr>
          <w:color w:val="000000"/>
          <w:sz w:val="18"/>
        </w:rPr>
        <w:t xml:space="preserve"> in BC, but served there while visiting his sick wife in the hospital</w:t>
      </w:r>
    </w:p>
    <w:p w:rsidR="0086592F" w:rsidRDefault="0086592F" w:rsidP="003D11CF">
      <w:pPr>
        <w:rPr>
          <w:color w:val="000000"/>
          <w:sz w:val="18"/>
        </w:rPr>
      </w:pPr>
      <w:r w:rsidRPr="008C3B43">
        <w:rPr>
          <w:b/>
          <w:color w:val="FF0000"/>
          <w:sz w:val="18"/>
        </w:rPr>
        <w:t>First National Bank</w:t>
      </w:r>
      <w:r w:rsidRPr="00573C0B">
        <w:rPr>
          <w:color w:val="FF0000"/>
          <w:sz w:val="18"/>
        </w:rPr>
        <w:t xml:space="preserve"> </w:t>
      </w:r>
      <w:r>
        <w:rPr>
          <w:color w:val="000000"/>
          <w:sz w:val="18"/>
        </w:rPr>
        <w:t>–</w:t>
      </w:r>
      <w:r w:rsidR="006C4C7B">
        <w:rPr>
          <w:color w:val="000000"/>
          <w:sz w:val="18"/>
        </w:rPr>
        <w:t xml:space="preserve"> BC asked to enforce Texas judgment where D's lawyer appeared without protest on their behalf. D argued it never instructed its solicitors to submit though. Too bad, objectively you submitted and your submission was voluntary (though inadvertent). </w:t>
      </w:r>
    </w:p>
    <w:p w:rsidR="006C4C7B" w:rsidRDefault="006C4C7B" w:rsidP="00CB2289">
      <w:pPr>
        <w:spacing w:before="100"/>
        <w:rPr>
          <w:color w:val="000000"/>
          <w:sz w:val="18"/>
        </w:rPr>
      </w:pPr>
      <w:r w:rsidRPr="008C3B43">
        <w:rPr>
          <w:b/>
          <w:color w:val="FF0000"/>
          <w:sz w:val="18"/>
        </w:rPr>
        <w:t>Clinton</w:t>
      </w:r>
      <w:r>
        <w:rPr>
          <w:color w:val="000000"/>
          <w:sz w:val="18"/>
        </w:rPr>
        <w:t xml:space="preserve"> – Action in South Africa against lawyer/defendant. As part of that action 3 of his properties were seized. He entered an appearance by mail, but claimed the appearance was made in voluntary/under duress because this property was being seized. The court said okay, we won't deem you to have submitted </w:t>
      </w:r>
      <w:r w:rsidR="0020693C">
        <w:rPr>
          <w:color w:val="000000"/>
          <w:sz w:val="18"/>
        </w:rPr>
        <w:t>in the following two circumstances, but neither applies because you defended the case on its merits.</w:t>
      </w:r>
    </w:p>
    <w:p w:rsidR="006C4C7B" w:rsidRPr="006C4C7B" w:rsidRDefault="006C4C7B" w:rsidP="006C4C7B">
      <w:pPr>
        <w:pStyle w:val="ListParagraph"/>
        <w:numPr>
          <w:ilvl w:val="0"/>
          <w:numId w:val="42"/>
        </w:numPr>
        <w:rPr>
          <w:color w:val="000000"/>
          <w:sz w:val="18"/>
        </w:rPr>
      </w:pPr>
      <w:r w:rsidRPr="006C4C7B">
        <w:rPr>
          <w:color w:val="000000"/>
          <w:sz w:val="18"/>
        </w:rPr>
        <w:t>You simply contest the validity of the seizure; or</w:t>
      </w:r>
    </w:p>
    <w:p w:rsidR="006C4C7B" w:rsidRDefault="006C4C7B" w:rsidP="006C4C7B">
      <w:pPr>
        <w:pStyle w:val="ListParagraph"/>
        <w:numPr>
          <w:ilvl w:val="0"/>
          <w:numId w:val="42"/>
        </w:numPr>
        <w:rPr>
          <w:color w:val="000000"/>
          <w:sz w:val="18"/>
        </w:rPr>
      </w:pPr>
      <w:r>
        <w:rPr>
          <w:color w:val="000000"/>
          <w:sz w:val="18"/>
        </w:rPr>
        <w:t>You contest the jurisdiction of the originating court</w:t>
      </w:r>
    </w:p>
    <w:p w:rsidR="000E59EC" w:rsidRDefault="005108B6" w:rsidP="00CB2289">
      <w:pPr>
        <w:spacing w:before="100"/>
        <w:rPr>
          <w:color w:val="000000"/>
          <w:sz w:val="18"/>
        </w:rPr>
      </w:pPr>
      <w:proofErr w:type="spellStart"/>
      <w:r w:rsidRPr="008C3B43">
        <w:rPr>
          <w:b/>
          <w:color w:val="FF0000"/>
          <w:sz w:val="18"/>
        </w:rPr>
        <w:t>Beals</w:t>
      </w:r>
      <w:proofErr w:type="spellEnd"/>
      <w:r w:rsidRPr="000E59EC">
        <w:rPr>
          <w:color w:val="000000"/>
          <w:sz w:val="18"/>
        </w:rPr>
        <w:t xml:space="preserve"> – Ontario couple owns </w:t>
      </w:r>
      <w:proofErr w:type="spellStart"/>
      <w:r w:rsidRPr="000E59EC">
        <w:rPr>
          <w:color w:val="000000"/>
          <w:sz w:val="18"/>
        </w:rPr>
        <w:t>ppty</w:t>
      </w:r>
      <w:proofErr w:type="spellEnd"/>
      <w:r w:rsidRPr="000E59EC">
        <w:rPr>
          <w:color w:val="000000"/>
          <w:sz w:val="18"/>
        </w:rPr>
        <w:t xml:space="preserve"> in Florida. Agreed to sell it to developer but indicated wrong lot were developer constructed building. Developer had to tear it down. Sued for cost of lot/lost profits etc. and obtain $4000 judgment. Couple notified of Florida judgment and opportunity to argue to have it set aside. They obtain negligent legal advice saying don't do anything and you're fine (the lawyer wasn't aware of </w:t>
      </w:r>
      <w:proofErr w:type="spellStart"/>
      <w:r w:rsidRPr="000E59EC">
        <w:rPr>
          <w:color w:val="000000"/>
          <w:sz w:val="18"/>
        </w:rPr>
        <w:t>Morguard</w:t>
      </w:r>
      <w:proofErr w:type="spellEnd"/>
      <w:r w:rsidRPr="000E59EC">
        <w:rPr>
          <w:color w:val="000000"/>
          <w:sz w:val="18"/>
        </w:rPr>
        <w:t>). Surprise!</w:t>
      </w:r>
      <w:r w:rsidR="000E59EC" w:rsidRPr="000E59EC">
        <w:rPr>
          <w:color w:val="000000"/>
          <w:sz w:val="18"/>
        </w:rPr>
        <w:t xml:space="preserve"> The SCC says </w:t>
      </w:r>
      <w:proofErr w:type="spellStart"/>
      <w:r w:rsidR="000E59EC" w:rsidRPr="000E59EC">
        <w:rPr>
          <w:color w:val="000000"/>
          <w:sz w:val="18"/>
        </w:rPr>
        <w:t>Morguard</w:t>
      </w:r>
      <w:proofErr w:type="spellEnd"/>
      <w:r w:rsidR="000E59EC" w:rsidRPr="000E59EC">
        <w:rPr>
          <w:color w:val="000000"/>
          <w:sz w:val="18"/>
        </w:rPr>
        <w:t xml:space="preserve"> should be extended to apply to non-Canadian judgments (w/ certain modifications). $4000 ballooned to $800,000. </w:t>
      </w:r>
      <w:proofErr w:type="spellStart"/>
      <w:r w:rsidR="000E59EC" w:rsidRPr="000E59EC">
        <w:rPr>
          <w:color w:val="000000"/>
          <w:sz w:val="18"/>
        </w:rPr>
        <w:t>Lol</w:t>
      </w:r>
      <w:proofErr w:type="spellEnd"/>
      <w:r w:rsidR="000E59EC" w:rsidRPr="000E59EC">
        <w:rPr>
          <w:color w:val="000000"/>
          <w:sz w:val="18"/>
        </w:rPr>
        <w:t xml:space="preserve">!! </w:t>
      </w:r>
    </w:p>
    <w:p w:rsidR="00573C0B" w:rsidRDefault="00573C0B" w:rsidP="00CB2289">
      <w:pPr>
        <w:spacing w:before="100"/>
        <w:rPr>
          <w:color w:val="000000"/>
          <w:sz w:val="18"/>
        </w:rPr>
      </w:pPr>
      <w:proofErr w:type="spellStart"/>
      <w:r w:rsidRPr="008C3B43">
        <w:rPr>
          <w:b/>
          <w:color w:val="FF0000"/>
          <w:sz w:val="18"/>
        </w:rPr>
        <w:t>Braintech</w:t>
      </w:r>
      <w:proofErr w:type="spellEnd"/>
      <w:r>
        <w:rPr>
          <w:color w:val="000000"/>
          <w:sz w:val="18"/>
        </w:rPr>
        <w:t xml:space="preserve"> – BC asked to enforce Texas judgment for defamation over the Internet. BC declines, saying under the </w:t>
      </w:r>
      <w:proofErr w:type="spellStart"/>
      <w:r>
        <w:rPr>
          <w:color w:val="000000"/>
          <w:sz w:val="18"/>
        </w:rPr>
        <w:t>Morguard</w:t>
      </w:r>
      <w:proofErr w:type="spellEnd"/>
      <w:r>
        <w:rPr>
          <w:color w:val="000000"/>
          <w:sz w:val="18"/>
        </w:rPr>
        <w:t xml:space="preserve"> test the D had no real and substantial connection to Texas</w:t>
      </w:r>
      <w:r w:rsidRPr="00573C0B">
        <w:rPr>
          <w:color w:val="000000"/>
          <w:sz w:val="18"/>
        </w:rPr>
        <w:sym w:font="Wingdings" w:char="F0E0"/>
      </w:r>
      <w:r>
        <w:rPr>
          <w:color w:val="000000"/>
          <w:sz w:val="18"/>
        </w:rPr>
        <w:t xml:space="preserve"> </w:t>
      </w:r>
      <w:proofErr w:type="gramStart"/>
      <w:r>
        <w:rPr>
          <w:color w:val="000000"/>
          <w:sz w:val="18"/>
        </w:rPr>
        <w:t>A</w:t>
      </w:r>
      <w:proofErr w:type="gramEnd"/>
      <w:r>
        <w:rPr>
          <w:color w:val="000000"/>
          <w:sz w:val="18"/>
        </w:rPr>
        <w:t xml:space="preserve"> distinction should be drawn between "purposeful commercial activity on the Internet" and "mere transitory, passive presence in cyberspace of the defamatory material.</w:t>
      </w:r>
    </w:p>
    <w:p w:rsidR="00D06123" w:rsidRDefault="00D06123" w:rsidP="00CB2289">
      <w:pPr>
        <w:spacing w:before="100"/>
        <w:rPr>
          <w:color w:val="000000"/>
          <w:sz w:val="18"/>
        </w:rPr>
      </w:pPr>
      <w:r w:rsidRPr="008C3B43">
        <w:rPr>
          <w:b/>
          <w:color w:val="FF0000"/>
          <w:sz w:val="18"/>
        </w:rPr>
        <w:t>Pro-Swing</w:t>
      </w:r>
      <w:r>
        <w:rPr>
          <w:color w:val="000000"/>
          <w:sz w:val="18"/>
        </w:rPr>
        <w:t xml:space="preserve"> – TM infringement case in Ohio relating to golf clubs. Ohio issues initial judgment that would have been enforceable in Ontario. It fails to comply so I should contempt order (w/ various associated obligations. Majority says the time is ripe to enforce non-pecuniary orders that are sufficiently certain, but this case is not one of them having regard to the Ohio order. </w:t>
      </w:r>
      <w:r w:rsidR="00983A75">
        <w:rPr>
          <w:color w:val="000000"/>
          <w:sz w:val="18"/>
        </w:rPr>
        <w:t>In Canada a contempt order</w:t>
      </w:r>
      <w:r w:rsidR="00A74731">
        <w:rPr>
          <w:color w:val="000000"/>
          <w:sz w:val="18"/>
        </w:rPr>
        <w:t xml:space="preserve"> is quasi-criminal, and it's well established the Canadian courts will not enforce a penal order, either directly or indirectly (Dicey)</w:t>
      </w:r>
    </w:p>
    <w:p w:rsidR="003A29BB" w:rsidRDefault="00A74731" w:rsidP="00CB2289">
      <w:pPr>
        <w:spacing w:before="100"/>
        <w:rPr>
          <w:color w:val="000000"/>
          <w:sz w:val="18"/>
        </w:rPr>
      </w:pPr>
      <w:r w:rsidRPr="008C3B43">
        <w:rPr>
          <w:b/>
          <w:color w:val="FF0000"/>
          <w:sz w:val="18"/>
        </w:rPr>
        <w:t>Currie</w:t>
      </w:r>
      <w:r>
        <w:rPr>
          <w:color w:val="000000"/>
          <w:sz w:val="18"/>
        </w:rPr>
        <w:t xml:space="preserve"> – There's an American class-action judgment against McDonald's</w:t>
      </w:r>
      <w:r w:rsidR="009A3307">
        <w:rPr>
          <w:color w:val="000000"/>
          <w:sz w:val="18"/>
        </w:rPr>
        <w:t xml:space="preserve"> for the manipulation of "high-value prizes" such that no Canadian could win. It</w:t>
      </w:r>
      <w:r>
        <w:rPr>
          <w:color w:val="000000"/>
          <w:sz w:val="18"/>
        </w:rPr>
        <w:t>. Currie (an Ontario resident) hasn't opted out of the American class and applies to bring a class-action of his own in Ontario. McDonald's once the Ontario court to recognize the American judgment/settlement. Ontario refuses to recognize the American judgment as binding on Currie and other non-</w:t>
      </w:r>
      <w:proofErr w:type="spellStart"/>
      <w:r>
        <w:rPr>
          <w:color w:val="000000"/>
          <w:sz w:val="18"/>
        </w:rPr>
        <w:t>attorning</w:t>
      </w:r>
      <w:proofErr w:type="spellEnd"/>
      <w:r w:rsidR="009A3307">
        <w:rPr>
          <w:color w:val="000000"/>
          <w:sz w:val="18"/>
        </w:rPr>
        <w:t xml:space="preserve"> Canadians because the notice given to non-resident class members (Canadians) under the Illinois judgment was inadequate (i.e. two advertisements in Maclean's magazine, Peoples, and TV Guide. McDonald's argument that Curry was res judicata </w:t>
      </w:r>
      <w:proofErr w:type="spellStart"/>
      <w:proofErr w:type="gramStart"/>
      <w:r w:rsidR="009A3307">
        <w:rPr>
          <w:color w:val="000000"/>
          <w:sz w:val="18"/>
        </w:rPr>
        <w:t>bc</w:t>
      </w:r>
      <w:proofErr w:type="spellEnd"/>
      <w:proofErr w:type="gramEnd"/>
      <w:r w:rsidR="009A3307">
        <w:rPr>
          <w:color w:val="000000"/>
          <w:sz w:val="18"/>
        </w:rPr>
        <w:t xml:space="preserve"> he was essentially an alter ego of the representative plaintiff in the American judgment (same law firm represented both) also failed.</w:t>
      </w:r>
    </w:p>
    <w:p w:rsidR="003A29BB" w:rsidRDefault="003A29BB" w:rsidP="003A29BB">
      <w:r>
        <w:br w:type="page"/>
      </w:r>
    </w:p>
    <w:p w:rsidR="008C3B43" w:rsidRPr="008C3B43" w:rsidRDefault="008C3B43" w:rsidP="008C3B43">
      <w:pPr>
        <w:pStyle w:val="Heading1"/>
        <w:spacing w:before="200"/>
      </w:pPr>
      <w:bookmarkStart w:id="9" w:name="_Toc342228210"/>
      <w:r>
        <w:lastRenderedPageBreak/>
        <w:t xml:space="preserve">E. </w:t>
      </w:r>
      <w:r w:rsidRPr="00371368">
        <w:t xml:space="preserve"> In Rem Actions</w:t>
      </w:r>
      <w:bookmarkEnd w:id="9"/>
    </w:p>
    <w:p w:rsidR="008C3B43" w:rsidRDefault="008C3B43" w:rsidP="008C3B43">
      <w:pPr>
        <w:pStyle w:val="ListParagraph"/>
        <w:numPr>
          <w:ilvl w:val="0"/>
          <w:numId w:val="36"/>
        </w:numPr>
        <w:ind w:left="360"/>
        <w:rPr>
          <w:b/>
        </w:rPr>
      </w:pPr>
      <w:r w:rsidRPr="00682D78">
        <w:rPr>
          <w:b/>
        </w:rPr>
        <w:t xml:space="preserve">Recognition and </w:t>
      </w:r>
      <w:r>
        <w:rPr>
          <w:b/>
        </w:rPr>
        <w:t xml:space="preserve">Enforcement of In Rem Actions </w:t>
      </w:r>
    </w:p>
    <w:p w:rsidR="008C3B43" w:rsidRPr="00925D38" w:rsidRDefault="008C3B43" w:rsidP="008C3B43">
      <w:pPr>
        <w:pBdr>
          <w:top w:val="single" w:sz="4" w:space="1" w:color="auto"/>
          <w:left w:val="single" w:sz="4" w:space="1" w:color="auto"/>
          <w:bottom w:val="single" w:sz="4" w:space="1" w:color="auto"/>
          <w:right w:val="single" w:sz="4" w:space="1" w:color="auto"/>
        </w:pBdr>
        <w:rPr>
          <w:sz w:val="18"/>
        </w:rPr>
      </w:pPr>
      <w:r>
        <w:rPr>
          <w:sz w:val="18"/>
        </w:rPr>
        <w:t xml:space="preserve">Rule: Our courts will not enforce a foreign equitable order if framed as in rem judgment – </w:t>
      </w:r>
      <w:r w:rsidRPr="008C3B43">
        <w:rPr>
          <w:b/>
          <w:color w:val="FF0000"/>
          <w:sz w:val="18"/>
        </w:rPr>
        <w:t xml:space="preserve">Duke </w:t>
      </w:r>
      <w:proofErr w:type="gramStart"/>
      <w:r w:rsidRPr="008C3B43">
        <w:rPr>
          <w:b/>
          <w:color w:val="FF0000"/>
          <w:sz w:val="18"/>
        </w:rPr>
        <w:t>v</w:t>
      </w:r>
      <w:proofErr w:type="gramEnd"/>
      <w:r w:rsidRPr="008C3B43">
        <w:rPr>
          <w:b/>
          <w:color w:val="FF0000"/>
          <w:sz w:val="18"/>
        </w:rPr>
        <w:t xml:space="preserve"> </w:t>
      </w:r>
      <w:proofErr w:type="spellStart"/>
      <w:r w:rsidRPr="008C3B43">
        <w:rPr>
          <w:b/>
          <w:color w:val="FF0000"/>
          <w:sz w:val="18"/>
        </w:rPr>
        <w:t>Andler</w:t>
      </w:r>
      <w:proofErr w:type="spellEnd"/>
      <w:r w:rsidRPr="008C3B43">
        <w:rPr>
          <w:color w:val="FF0000"/>
          <w:sz w:val="18"/>
        </w:rPr>
        <w:t xml:space="preserve"> </w:t>
      </w:r>
      <w:r>
        <w:rPr>
          <w:sz w:val="18"/>
        </w:rPr>
        <w:t xml:space="preserve">[though one could always proceed under the </w:t>
      </w:r>
      <w:r w:rsidR="001A6937">
        <w:rPr>
          <w:sz w:val="18"/>
        </w:rPr>
        <w:t xml:space="preserve">ECJDA </w:t>
      </w:r>
      <w:bookmarkStart w:id="10" w:name="_GoBack"/>
      <w:bookmarkEnd w:id="10"/>
      <w:r>
        <w:rPr>
          <w:sz w:val="18"/>
        </w:rPr>
        <w:t xml:space="preserve">or </w:t>
      </w:r>
      <w:r w:rsidRPr="008C3B43">
        <w:rPr>
          <w:b/>
          <w:color w:val="FF0000"/>
          <w:sz w:val="18"/>
        </w:rPr>
        <w:t>Pro-Swing</w:t>
      </w:r>
      <w:r>
        <w:rPr>
          <w:sz w:val="18"/>
        </w:rPr>
        <w:t xml:space="preserve"> to bypass this – meaning it depends on how the action is framed]</w:t>
      </w:r>
    </w:p>
    <w:p w:rsidR="008C3B43" w:rsidRPr="00676714" w:rsidRDefault="008C3B43" w:rsidP="008C3B43">
      <w:pPr>
        <w:pBdr>
          <w:top w:val="single" w:sz="4" w:space="1" w:color="auto"/>
          <w:left w:val="single" w:sz="4" w:space="1" w:color="auto"/>
          <w:bottom w:val="single" w:sz="4" w:space="1" w:color="auto"/>
          <w:right w:val="single" w:sz="4" w:space="1" w:color="auto"/>
        </w:pBdr>
        <w:spacing w:after="120"/>
        <w:rPr>
          <w:color w:val="000000"/>
          <w:sz w:val="18"/>
        </w:rPr>
      </w:pPr>
      <w:r>
        <w:rPr>
          <w:sz w:val="18"/>
        </w:rPr>
        <w:t xml:space="preserve">Rule: </w:t>
      </w:r>
      <w:r w:rsidRPr="00676714">
        <w:rPr>
          <w:sz w:val="18"/>
        </w:rPr>
        <w:t xml:space="preserve">Canadian courts will not enforce a foreign order where we consider ourselves to have exclusive jurisdiction over the subject matter – i.e. the </w:t>
      </w:r>
      <w:proofErr w:type="spellStart"/>
      <w:r w:rsidRPr="00676714">
        <w:rPr>
          <w:sz w:val="18"/>
        </w:rPr>
        <w:t>conveyancing</w:t>
      </w:r>
      <w:proofErr w:type="spellEnd"/>
      <w:r w:rsidRPr="00676714">
        <w:rPr>
          <w:sz w:val="18"/>
        </w:rPr>
        <w:t xml:space="preserve"> of domestic </w:t>
      </w:r>
      <w:proofErr w:type="spellStart"/>
      <w:r w:rsidRPr="00676714">
        <w:rPr>
          <w:sz w:val="18"/>
        </w:rPr>
        <w:t>immovables</w:t>
      </w:r>
      <w:proofErr w:type="spellEnd"/>
      <w:r w:rsidRPr="00676714">
        <w:rPr>
          <w:sz w:val="18"/>
        </w:rPr>
        <w:t xml:space="preserve"> (per </w:t>
      </w:r>
      <w:r w:rsidRPr="00676714">
        <w:rPr>
          <w:color w:val="FF0000"/>
          <w:sz w:val="18"/>
        </w:rPr>
        <w:t xml:space="preserve">Duke </w:t>
      </w:r>
      <w:proofErr w:type="gramStart"/>
      <w:r w:rsidRPr="00676714">
        <w:rPr>
          <w:color w:val="FF0000"/>
          <w:sz w:val="18"/>
        </w:rPr>
        <w:t>v</w:t>
      </w:r>
      <w:proofErr w:type="gramEnd"/>
      <w:r w:rsidRPr="00676714">
        <w:rPr>
          <w:color w:val="FF0000"/>
          <w:sz w:val="18"/>
        </w:rPr>
        <w:t xml:space="preserve"> </w:t>
      </w:r>
      <w:proofErr w:type="spellStart"/>
      <w:r w:rsidRPr="00676714">
        <w:rPr>
          <w:color w:val="FF0000"/>
          <w:sz w:val="18"/>
        </w:rPr>
        <w:t>Andler</w:t>
      </w:r>
      <w:proofErr w:type="spellEnd"/>
      <w:r w:rsidRPr="00676714">
        <w:rPr>
          <w:color w:val="FF0000"/>
          <w:sz w:val="18"/>
        </w:rPr>
        <w:t>, p804</w:t>
      </w:r>
      <w:r w:rsidRPr="00676714">
        <w:rPr>
          <w:color w:val="000000"/>
          <w:sz w:val="18"/>
        </w:rPr>
        <w:t>)</w:t>
      </w:r>
    </w:p>
    <w:p w:rsidR="008C3B43" w:rsidRPr="00676714" w:rsidRDefault="008C3B43" w:rsidP="008C3B43">
      <w:pPr>
        <w:rPr>
          <w:sz w:val="18"/>
        </w:rPr>
      </w:pPr>
      <w:r w:rsidRPr="00676714">
        <w:rPr>
          <w:sz w:val="18"/>
        </w:rPr>
        <w:t xml:space="preserve">Facts: 2 Cali residents enter into K for the purchase of real estate in Victoria. Vendor refuses to execute. Purchaser obtains Cali declaration that he's the owner. </w:t>
      </w:r>
      <w:proofErr w:type="gramStart"/>
      <w:r w:rsidRPr="00676714">
        <w:rPr>
          <w:sz w:val="18"/>
        </w:rPr>
        <w:t>Brings it to BC for enforcement.</w:t>
      </w:r>
      <w:proofErr w:type="gramEnd"/>
      <w:r w:rsidRPr="00676714">
        <w:rPr>
          <w:sz w:val="18"/>
        </w:rPr>
        <w:t xml:space="preserve"> BC refuses. Cali judgment operates in </w:t>
      </w:r>
      <w:proofErr w:type="spellStart"/>
      <w:r w:rsidRPr="00676714">
        <w:rPr>
          <w:sz w:val="18"/>
        </w:rPr>
        <w:t>personom</w:t>
      </w:r>
      <w:proofErr w:type="spellEnd"/>
      <w:r w:rsidRPr="00676714">
        <w:rPr>
          <w:sz w:val="18"/>
        </w:rPr>
        <w:t xml:space="preserve"> over the parties in that jurisdiction </w:t>
      </w:r>
      <w:proofErr w:type="spellStart"/>
      <w:proofErr w:type="gramStart"/>
      <w:r w:rsidRPr="00676714">
        <w:rPr>
          <w:sz w:val="18"/>
        </w:rPr>
        <w:t>bc</w:t>
      </w:r>
      <w:proofErr w:type="spellEnd"/>
      <w:proofErr w:type="gramEnd"/>
      <w:r w:rsidRPr="00676714">
        <w:rPr>
          <w:sz w:val="18"/>
        </w:rPr>
        <w:t xml:space="preserve"> it related to a K made there, but SCC rejects the idea that a foreign court could make an order conveying property in Canada – that's our soul jurisdiction.</w:t>
      </w:r>
    </w:p>
    <w:p w:rsidR="0096724C" w:rsidRPr="0096724C" w:rsidRDefault="00925D38" w:rsidP="00195366">
      <w:pPr>
        <w:pStyle w:val="ListParagraph"/>
        <w:numPr>
          <w:ilvl w:val="0"/>
          <w:numId w:val="36"/>
        </w:numPr>
        <w:spacing w:before="120"/>
        <w:ind w:left="357" w:hanging="357"/>
        <w:contextualSpacing w:val="0"/>
        <w:rPr>
          <w:b/>
        </w:rPr>
      </w:pPr>
      <w:r>
        <w:rPr>
          <w:b/>
        </w:rPr>
        <w:t>Jurisdiction [</w:t>
      </w:r>
      <w:proofErr w:type="spellStart"/>
      <w:r>
        <w:rPr>
          <w:b/>
        </w:rPr>
        <w:t>Simpliciter</w:t>
      </w:r>
      <w:proofErr w:type="spellEnd"/>
      <w:r>
        <w:rPr>
          <w:b/>
        </w:rPr>
        <w:t xml:space="preserve">] </w:t>
      </w:r>
      <w:r w:rsidR="008C3B43">
        <w:rPr>
          <w:b/>
        </w:rPr>
        <w:t>For In Rem Actions</w:t>
      </w:r>
    </w:p>
    <w:p w:rsidR="00925D38" w:rsidRPr="00925D38" w:rsidRDefault="00925D38" w:rsidP="00925D38">
      <w:pPr>
        <w:pBdr>
          <w:top w:val="single" w:sz="4" w:space="1" w:color="auto"/>
          <w:left w:val="single" w:sz="4" w:space="1" w:color="auto"/>
          <w:bottom w:val="single" w:sz="4" w:space="1" w:color="auto"/>
          <w:right w:val="single" w:sz="4" w:space="1" w:color="auto"/>
        </w:pBdr>
        <w:rPr>
          <w:sz w:val="18"/>
        </w:rPr>
      </w:pPr>
      <w:r w:rsidRPr="00925D38">
        <w:rPr>
          <w:b/>
          <w:sz w:val="18"/>
          <w:u w:val="single"/>
        </w:rPr>
        <w:t>First Step = Characterization</w:t>
      </w:r>
    </w:p>
    <w:p w:rsidR="0011692E" w:rsidRDefault="00195366" w:rsidP="00925D38">
      <w:pPr>
        <w:pStyle w:val="ListParagraph"/>
        <w:numPr>
          <w:ilvl w:val="0"/>
          <w:numId w:val="39"/>
        </w:numPr>
        <w:pBdr>
          <w:top w:val="single" w:sz="4" w:space="1" w:color="auto"/>
          <w:left w:val="single" w:sz="4" w:space="1" w:color="auto"/>
          <w:bottom w:val="single" w:sz="4" w:space="1" w:color="auto"/>
          <w:right w:val="single" w:sz="4" w:space="1" w:color="auto"/>
        </w:pBdr>
        <w:rPr>
          <w:sz w:val="18"/>
        </w:rPr>
      </w:pPr>
      <w:r>
        <w:rPr>
          <w:sz w:val="18"/>
        </w:rPr>
        <w:t xml:space="preserve">First the forum will use its own law to locate the property. Once it is located as being here or abroad, the characterization of the property </w:t>
      </w:r>
      <w:r w:rsidRPr="0011692E">
        <w:rPr>
          <w:sz w:val="18"/>
        </w:rPr>
        <w:t>"</w:t>
      </w:r>
      <w:r w:rsidRPr="0011692E">
        <w:rPr>
          <w:sz w:val="18"/>
          <w:u w:val="single"/>
        </w:rPr>
        <w:t xml:space="preserve">movable" or "immovable" is made according to the law of the </w:t>
      </w:r>
      <w:proofErr w:type="spellStart"/>
      <w:r w:rsidRPr="0011692E">
        <w:rPr>
          <w:sz w:val="18"/>
          <w:u w:val="single"/>
        </w:rPr>
        <w:t>situs</w:t>
      </w:r>
      <w:proofErr w:type="spellEnd"/>
      <w:r w:rsidRPr="0011692E">
        <w:rPr>
          <w:sz w:val="18"/>
          <w:u w:val="single"/>
        </w:rPr>
        <w:t xml:space="preserve"> of the property</w:t>
      </w:r>
      <w:r w:rsidRPr="0011692E">
        <w:rPr>
          <w:sz w:val="18"/>
        </w:rPr>
        <w:t xml:space="preserve"> [</w:t>
      </w:r>
      <w:r w:rsidRPr="0011692E">
        <w:rPr>
          <w:color w:val="FF0000"/>
          <w:sz w:val="18"/>
        </w:rPr>
        <w:t xml:space="preserve">Hogg </w:t>
      </w:r>
      <w:r w:rsidRPr="009157A6">
        <w:rPr>
          <w:b/>
          <w:color w:val="FF0000"/>
          <w:sz w:val="18"/>
        </w:rPr>
        <w:t xml:space="preserve">v </w:t>
      </w:r>
      <w:proofErr w:type="spellStart"/>
      <w:r w:rsidRPr="009157A6">
        <w:rPr>
          <w:b/>
          <w:color w:val="FF0000"/>
          <w:sz w:val="18"/>
        </w:rPr>
        <w:t>Tac</w:t>
      </w:r>
      <w:proofErr w:type="spellEnd"/>
      <w:r w:rsidRPr="009157A6">
        <w:rPr>
          <w:b/>
          <w:color w:val="FF0000"/>
          <w:sz w:val="18"/>
        </w:rPr>
        <w:t xml:space="preserve"> </w:t>
      </w:r>
      <w:proofErr w:type="spellStart"/>
      <w:r w:rsidRPr="009157A6">
        <w:rPr>
          <w:b/>
          <w:color w:val="FF0000"/>
          <w:sz w:val="18"/>
        </w:rPr>
        <w:t>Commish</w:t>
      </w:r>
      <w:proofErr w:type="spellEnd"/>
      <w:r w:rsidRPr="0011692E">
        <w:rPr>
          <w:color w:val="000000"/>
          <w:sz w:val="18"/>
        </w:rPr>
        <w:t>]</w:t>
      </w:r>
    </w:p>
    <w:p w:rsidR="0011692E" w:rsidRDefault="0011692E" w:rsidP="00925D38">
      <w:pPr>
        <w:pBdr>
          <w:top w:val="single" w:sz="4" w:space="1" w:color="auto"/>
          <w:left w:val="single" w:sz="4" w:space="1" w:color="auto"/>
          <w:bottom w:val="single" w:sz="4" w:space="1" w:color="auto"/>
          <w:right w:val="single" w:sz="4" w:space="1" w:color="auto"/>
        </w:pBdr>
        <w:rPr>
          <w:sz w:val="18"/>
        </w:rPr>
      </w:pPr>
      <w:r>
        <w:rPr>
          <w:sz w:val="18"/>
        </w:rPr>
        <w:t xml:space="preserve">                  - </w:t>
      </w:r>
      <w:proofErr w:type="gramStart"/>
      <w:r>
        <w:rPr>
          <w:sz w:val="18"/>
        </w:rPr>
        <w:t>land</w:t>
      </w:r>
      <w:proofErr w:type="gramEnd"/>
      <w:r>
        <w:rPr>
          <w:sz w:val="18"/>
        </w:rPr>
        <w:t xml:space="preserve"> + interests in land easy </w:t>
      </w:r>
      <w:r w:rsidRPr="0011692E">
        <w:rPr>
          <w:sz w:val="18"/>
        </w:rPr>
        <w:sym w:font="Wingdings" w:char="F0E0"/>
      </w:r>
      <w:proofErr w:type="spellStart"/>
      <w:r>
        <w:rPr>
          <w:sz w:val="18"/>
        </w:rPr>
        <w:t>situs</w:t>
      </w:r>
      <w:proofErr w:type="spellEnd"/>
    </w:p>
    <w:p w:rsidR="00925D38" w:rsidRDefault="0011692E" w:rsidP="00925D38">
      <w:pPr>
        <w:pBdr>
          <w:top w:val="single" w:sz="4" w:space="1" w:color="auto"/>
          <w:left w:val="single" w:sz="4" w:space="1" w:color="auto"/>
          <w:bottom w:val="single" w:sz="4" w:space="1" w:color="auto"/>
          <w:right w:val="single" w:sz="4" w:space="1" w:color="auto"/>
        </w:pBdr>
        <w:rPr>
          <w:sz w:val="18"/>
        </w:rPr>
      </w:pPr>
      <w:r>
        <w:rPr>
          <w:sz w:val="18"/>
        </w:rPr>
        <w:t xml:space="preserve">                  - </w:t>
      </w:r>
      <w:proofErr w:type="gramStart"/>
      <w:r>
        <w:rPr>
          <w:sz w:val="18"/>
        </w:rPr>
        <w:t>shares</w:t>
      </w:r>
      <w:proofErr w:type="gramEnd"/>
      <w:r>
        <w:rPr>
          <w:sz w:val="18"/>
        </w:rPr>
        <w:t xml:space="preserve"> </w:t>
      </w:r>
      <w:r w:rsidRPr="0011692E">
        <w:rPr>
          <w:sz w:val="18"/>
        </w:rPr>
        <w:sym w:font="Wingdings" w:char="F0E0"/>
      </w:r>
      <w:r>
        <w:rPr>
          <w:sz w:val="18"/>
        </w:rPr>
        <w:t>where share registry is located</w:t>
      </w:r>
    </w:p>
    <w:p w:rsidR="00925D38" w:rsidRDefault="00925D38" w:rsidP="00925D38">
      <w:pPr>
        <w:pBdr>
          <w:top w:val="single" w:sz="4" w:space="1" w:color="auto"/>
          <w:left w:val="single" w:sz="4" w:space="1" w:color="auto"/>
          <w:bottom w:val="single" w:sz="4" w:space="1" w:color="auto"/>
          <w:right w:val="single" w:sz="4" w:space="1" w:color="auto"/>
        </w:pBdr>
        <w:spacing w:before="120"/>
        <w:rPr>
          <w:b/>
          <w:sz w:val="18"/>
          <w:u w:val="single"/>
        </w:rPr>
      </w:pPr>
      <w:r>
        <w:rPr>
          <w:b/>
          <w:sz w:val="18"/>
          <w:u w:val="single"/>
        </w:rPr>
        <w:t>Second Step = Do we have jurisdiction having regard to the characterization?</w:t>
      </w:r>
    </w:p>
    <w:p w:rsidR="009E2622" w:rsidRPr="009E2622" w:rsidRDefault="009E2622" w:rsidP="00925D38">
      <w:pPr>
        <w:pBdr>
          <w:top w:val="single" w:sz="4" w:space="1" w:color="auto"/>
          <w:left w:val="single" w:sz="4" w:space="1" w:color="auto"/>
          <w:bottom w:val="single" w:sz="4" w:space="1" w:color="auto"/>
          <w:right w:val="single" w:sz="4" w:space="1" w:color="auto"/>
        </w:pBdr>
        <w:rPr>
          <w:sz w:val="18"/>
        </w:rPr>
      </w:pPr>
      <w:r>
        <w:rPr>
          <w:b/>
          <w:sz w:val="18"/>
          <w:u w:val="single"/>
        </w:rPr>
        <w:t xml:space="preserve">CJPTA </w:t>
      </w:r>
      <w:r>
        <w:rPr>
          <w:sz w:val="18"/>
        </w:rPr>
        <w:t xml:space="preserve"> </w:t>
      </w:r>
      <w:r w:rsidRPr="009E2622">
        <w:rPr>
          <w:sz w:val="18"/>
        </w:rPr>
        <w:sym w:font="Wingdings" w:char="F0E0"/>
      </w:r>
      <w:r>
        <w:rPr>
          <w:sz w:val="18"/>
        </w:rPr>
        <w:t xml:space="preserve"> BC court always has JS when </w:t>
      </w:r>
      <w:proofErr w:type="spellStart"/>
      <w:r>
        <w:rPr>
          <w:sz w:val="18"/>
        </w:rPr>
        <w:t>ppty</w:t>
      </w:r>
      <w:proofErr w:type="spellEnd"/>
      <w:r>
        <w:rPr>
          <w:sz w:val="18"/>
        </w:rPr>
        <w:t xml:space="preserve"> located within the province</w:t>
      </w:r>
    </w:p>
    <w:p w:rsidR="00FC5C54" w:rsidRPr="00F64E2D" w:rsidRDefault="00FC5C54" w:rsidP="00925D38">
      <w:pPr>
        <w:pBdr>
          <w:top w:val="single" w:sz="4" w:space="1" w:color="auto"/>
          <w:left w:val="single" w:sz="4" w:space="1" w:color="auto"/>
          <w:bottom w:val="single" w:sz="4" w:space="1" w:color="auto"/>
          <w:right w:val="single" w:sz="4" w:space="1" w:color="auto"/>
        </w:pBdr>
        <w:jc w:val="center"/>
        <w:rPr>
          <w:sz w:val="18"/>
        </w:rPr>
      </w:pPr>
      <w:r w:rsidRPr="00F64E2D">
        <w:rPr>
          <w:b/>
          <w:sz w:val="18"/>
          <w:u w:val="single"/>
        </w:rPr>
        <w:t>Dicey: the Conflict of Laws</w:t>
      </w:r>
    </w:p>
    <w:p w:rsidR="00F3047C" w:rsidRPr="00925D38" w:rsidRDefault="00925D38" w:rsidP="00F64E2D">
      <w:pPr>
        <w:pBdr>
          <w:top w:val="single" w:sz="4" w:space="1" w:color="auto"/>
          <w:left w:val="single" w:sz="4" w:space="1" w:color="auto"/>
          <w:bottom w:val="single" w:sz="4" w:space="1" w:color="auto"/>
          <w:right w:val="single" w:sz="4" w:space="1" w:color="auto"/>
        </w:pBdr>
        <w:rPr>
          <w:sz w:val="18"/>
        </w:rPr>
      </w:pPr>
      <w:r w:rsidRPr="00925D38">
        <w:rPr>
          <w:sz w:val="18"/>
          <w:u w:val="single"/>
        </w:rPr>
        <w:t>A</w:t>
      </w:r>
      <w:r w:rsidR="00FC5C54" w:rsidRPr="00925D38">
        <w:rPr>
          <w:sz w:val="18"/>
          <w:u w:val="single"/>
        </w:rPr>
        <w:t xml:space="preserve"> court has no jurisdiction to entertain an action for</w:t>
      </w:r>
      <w:r w:rsidR="00F3047C">
        <w:rPr>
          <w:sz w:val="18"/>
        </w:rPr>
        <w:t xml:space="preserve">                                                                                                 </w:t>
      </w:r>
    </w:p>
    <w:p w:rsidR="00FC5C54" w:rsidRDefault="00F64E2D" w:rsidP="00F64E2D">
      <w:pPr>
        <w:pBdr>
          <w:top w:val="single" w:sz="4" w:space="1" w:color="auto"/>
          <w:left w:val="single" w:sz="4" w:space="1" w:color="auto"/>
          <w:bottom w:val="single" w:sz="4" w:space="1" w:color="auto"/>
          <w:right w:val="single" w:sz="4" w:space="1" w:color="auto"/>
        </w:pBdr>
        <w:rPr>
          <w:sz w:val="18"/>
        </w:rPr>
      </w:pPr>
      <w:r w:rsidRPr="00F64E2D">
        <w:rPr>
          <w:sz w:val="18"/>
        </w:rPr>
        <w:t xml:space="preserve">           1. T</w:t>
      </w:r>
      <w:r w:rsidR="00FC5C54" w:rsidRPr="00F64E2D">
        <w:rPr>
          <w:sz w:val="18"/>
        </w:rPr>
        <w:t>he determination of title to, or the right to possession of, any immovable</w:t>
      </w:r>
      <w:r w:rsidR="00300E0C" w:rsidRPr="00F64E2D">
        <w:rPr>
          <w:sz w:val="18"/>
        </w:rPr>
        <w:t xml:space="preserve"> situate in foreign territory, or</w:t>
      </w:r>
    </w:p>
    <w:p w:rsidR="00F3047C" w:rsidRDefault="00F3047C" w:rsidP="00F64E2D">
      <w:pPr>
        <w:pBdr>
          <w:top w:val="single" w:sz="4" w:space="1" w:color="auto"/>
          <w:left w:val="single" w:sz="4" w:space="1" w:color="auto"/>
          <w:bottom w:val="single" w:sz="4" w:space="1" w:color="auto"/>
          <w:right w:val="single" w:sz="4" w:space="1" w:color="auto"/>
        </w:pBdr>
        <w:rPr>
          <w:sz w:val="18"/>
        </w:rPr>
      </w:pPr>
      <w:r>
        <w:rPr>
          <w:sz w:val="18"/>
        </w:rPr>
        <w:t xml:space="preserve">                                         – Note </w:t>
      </w:r>
      <w:r w:rsidRPr="00F3047C">
        <w:rPr>
          <w:b/>
          <w:color w:val="FF0000"/>
          <w:sz w:val="18"/>
        </w:rPr>
        <w:t>Duke of Wellington</w:t>
      </w:r>
      <w:r>
        <w:rPr>
          <w:sz w:val="18"/>
        </w:rPr>
        <w:t xml:space="preserve"> case, where they did </w:t>
      </w:r>
      <w:proofErr w:type="spellStart"/>
      <w:proofErr w:type="gramStart"/>
      <w:r>
        <w:rPr>
          <w:sz w:val="18"/>
        </w:rPr>
        <w:t>bc</w:t>
      </w:r>
      <w:proofErr w:type="spellEnd"/>
      <w:proofErr w:type="gramEnd"/>
      <w:r>
        <w:rPr>
          <w:sz w:val="18"/>
        </w:rPr>
        <w:t xml:space="preserve"> although the immovable was situate abroad [Spain], it was part of an estate </w:t>
      </w:r>
    </w:p>
    <w:p w:rsidR="00F3047C" w:rsidRPr="00F64E2D" w:rsidRDefault="00F3047C" w:rsidP="00F64E2D">
      <w:pPr>
        <w:pBdr>
          <w:top w:val="single" w:sz="4" w:space="1" w:color="auto"/>
          <w:left w:val="single" w:sz="4" w:space="1" w:color="auto"/>
          <w:bottom w:val="single" w:sz="4" w:space="1" w:color="auto"/>
          <w:right w:val="single" w:sz="4" w:space="1" w:color="auto"/>
        </w:pBdr>
        <w:rPr>
          <w:sz w:val="18"/>
        </w:rPr>
      </w:pPr>
      <w:r>
        <w:rPr>
          <w:sz w:val="18"/>
        </w:rPr>
        <w:t xml:space="preserve">                                            </w:t>
      </w:r>
      <w:proofErr w:type="gramStart"/>
      <w:r>
        <w:rPr>
          <w:sz w:val="18"/>
        </w:rPr>
        <w:t>primarily</w:t>
      </w:r>
      <w:proofErr w:type="gramEnd"/>
      <w:r>
        <w:rPr>
          <w:sz w:val="18"/>
        </w:rPr>
        <w:t xml:space="preserve"> in the jurisdiction [England]</w:t>
      </w:r>
    </w:p>
    <w:p w:rsidR="00FC5C54" w:rsidRDefault="00F64E2D" w:rsidP="00D961C2">
      <w:pPr>
        <w:pBdr>
          <w:top w:val="single" w:sz="4" w:space="1" w:color="auto"/>
          <w:left w:val="single" w:sz="4" w:space="1" w:color="auto"/>
          <w:bottom w:val="single" w:sz="4" w:space="1" w:color="auto"/>
          <w:right w:val="single" w:sz="4" w:space="1" w:color="auto"/>
        </w:pBdr>
        <w:rPr>
          <w:sz w:val="18"/>
        </w:rPr>
      </w:pPr>
      <w:r w:rsidRPr="00F64E2D">
        <w:rPr>
          <w:sz w:val="18"/>
        </w:rPr>
        <w:t xml:space="preserve">           2. T</w:t>
      </w:r>
      <w:r w:rsidR="00FC5C54" w:rsidRPr="00F64E2D">
        <w:rPr>
          <w:sz w:val="18"/>
        </w:rPr>
        <w:t>he recovery of damages for trespass</w:t>
      </w:r>
      <w:r w:rsidR="00611F59" w:rsidRPr="00F64E2D">
        <w:rPr>
          <w:sz w:val="18"/>
        </w:rPr>
        <w:t xml:space="preserve"> to an immovable</w:t>
      </w:r>
      <w:r w:rsidR="00300E0C" w:rsidRPr="00F64E2D">
        <w:rPr>
          <w:sz w:val="18"/>
        </w:rPr>
        <w:t xml:space="preserve"> situate in foreign territory [</w:t>
      </w:r>
      <w:proofErr w:type="spellStart"/>
      <w:r w:rsidR="00300E0C" w:rsidRPr="009157A6">
        <w:rPr>
          <w:b/>
          <w:color w:val="FF0000"/>
          <w:sz w:val="18"/>
        </w:rPr>
        <w:t>Mocambique</w:t>
      </w:r>
      <w:proofErr w:type="spellEnd"/>
      <w:r w:rsidR="008F6307" w:rsidRPr="009157A6">
        <w:rPr>
          <w:b/>
          <w:color w:val="FF0000"/>
          <w:sz w:val="18"/>
        </w:rPr>
        <w:t xml:space="preserve">; </w:t>
      </w:r>
      <w:proofErr w:type="spellStart"/>
      <w:r w:rsidR="008F6307" w:rsidRPr="009157A6">
        <w:rPr>
          <w:b/>
          <w:color w:val="FF0000"/>
          <w:sz w:val="18"/>
        </w:rPr>
        <w:t>Hesperides</w:t>
      </w:r>
      <w:proofErr w:type="spellEnd"/>
      <w:r w:rsidR="00300E0C" w:rsidRPr="00F64E2D">
        <w:rPr>
          <w:sz w:val="18"/>
        </w:rPr>
        <w:t>], but</w:t>
      </w:r>
      <w:r w:rsidR="00D961C2">
        <w:rPr>
          <w:sz w:val="18"/>
        </w:rPr>
        <w:t xml:space="preserve"> </w:t>
      </w:r>
    </w:p>
    <w:p w:rsidR="00D961C2" w:rsidRPr="00F64E2D" w:rsidRDefault="00D961C2" w:rsidP="00F64E2D">
      <w:pPr>
        <w:pBdr>
          <w:top w:val="single" w:sz="4" w:space="1" w:color="auto"/>
          <w:left w:val="single" w:sz="4" w:space="1" w:color="auto"/>
          <w:bottom w:val="single" w:sz="4" w:space="1" w:color="auto"/>
          <w:right w:val="single" w:sz="4" w:space="1" w:color="auto"/>
        </w:pBdr>
        <w:spacing w:after="120"/>
        <w:rPr>
          <w:sz w:val="18"/>
        </w:rPr>
      </w:pPr>
      <w:r>
        <w:rPr>
          <w:sz w:val="18"/>
        </w:rPr>
        <w:t xml:space="preserve">                      *</w:t>
      </w:r>
      <w:r w:rsidRPr="00D961C2">
        <w:rPr>
          <w:i/>
          <w:sz w:val="18"/>
        </w:rPr>
        <w:t>unless</w:t>
      </w:r>
      <w:r>
        <w:rPr>
          <w:sz w:val="18"/>
        </w:rPr>
        <w:t xml:space="preserve"> title to the foreign property is not in dispute</w:t>
      </w:r>
      <w:r w:rsidR="00CF6173">
        <w:rPr>
          <w:sz w:val="18"/>
        </w:rPr>
        <w:t xml:space="preserve"> and the issue is mixed w/ movables/</w:t>
      </w:r>
      <w:proofErr w:type="spellStart"/>
      <w:r w:rsidR="00CF6173">
        <w:rPr>
          <w:sz w:val="18"/>
        </w:rPr>
        <w:t>immovables</w:t>
      </w:r>
      <w:proofErr w:type="spellEnd"/>
      <w:r>
        <w:rPr>
          <w:sz w:val="18"/>
        </w:rPr>
        <w:t xml:space="preserve"> -</w:t>
      </w:r>
      <w:r w:rsidRPr="009157A6">
        <w:rPr>
          <w:b/>
          <w:color w:val="FF0000"/>
          <w:sz w:val="18"/>
        </w:rPr>
        <w:t>Godley</w:t>
      </w:r>
    </w:p>
    <w:p w:rsidR="00611F59" w:rsidRPr="00F64E2D" w:rsidRDefault="00611F59" w:rsidP="00F64E2D">
      <w:pPr>
        <w:pBdr>
          <w:top w:val="single" w:sz="4" w:space="1" w:color="auto"/>
          <w:left w:val="single" w:sz="4" w:space="1" w:color="auto"/>
          <w:bottom w:val="single" w:sz="4" w:space="1" w:color="auto"/>
          <w:right w:val="single" w:sz="4" w:space="1" w:color="auto"/>
        </w:pBdr>
        <w:rPr>
          <w:sz w:val="18"/>
        </w:rPr>
      </w:pPr>
      <w:r w:rsidRPr="00F64E2D">
        <w:rPr>
          <w:sz w:val="18"/>
          <w:u w:val="single"/>
        </w:rPr>
        <w:t>A court has jurisdiction</w:t>
      </w:r>
      <w:r w:rsidRPr="00F64E2D">
        <w:rPr>
          <w:sz w:val="18"/>
        </w:rPr>
        <w:t xml:space="preserve"> to entertain an action against a person </w:t>
      </w:r>
      <w:r w:rsidRPr="00F64E2D">
        <w:rPr>
          <w:sz w:val="18"/>
          <w:u w:val="single"/>
        </w:rPr>
        <w:t>who is within the geographical jurisdiction of the forum</w:t>
      </w:r>
      <w:r w:rsidRPr="00F64E2D">
        <w:rPr>
          <w:sz w:val="18"/>
        </w:rPr>
        <w:t xml:space="preserve"> respecting an immovable situate in foreign land, on the ground of either:</w:t>
      </w:r>
    </w:p>
    <w:p w:rsidR="007C5A1D" w:rsidRDefault="00F64E2D" w:rsidP="00F64E2D">
      <w:pPr>
        <w:pBdr>
          <w:top w:val="single" w:sz="4" w:space="1" w:color="auto"/>
          <w:left w:val="single" w:sz="4" w:space="1" w:color="auto"/>
          <w:bottom w:val="single" w:sz="4" w:space="1" w:color="auto"/>
          <w:right w:val="single" w:sz="4" w:space="1" w:color="auto"/>
        </w:pBdr>
        <w:rPr>
          <w:sz w:val="18"/>
        </w:rPr>
      </w:pPr>
      <w:r>
        <w:rPr>
          <w:sz w:val="18"/>
        </w:rPr>
        <w:t xml:space="preserve">          1. </w:t>
      </w:r>
      <w:r w:rsidR="00611F59" w:rsidRPr="00F64E2D">
        <w:rPr>
          <w:sz w:val="18"/>
        </w:rPr>
        <w:t>A contract between the parties to the action reference to the immovable [</w:t>
      </w:r>
      <w:r w:rsidR="00611F59" w:rsidRPr="009157A6">
        <w:rPr>
          <w:b/>
          <w:color w:val="FF0000"/>
          <w:sz w:val="18"/>
        </w:rPr>
        <w:t>Ward</w:t>
      </w:r>
      <w:r w:rsidR="00611F59" w:rsidRPr="00F64E2D">
        <w:rPr>
          <w:sz w:val="18"/>
        </w:rPr>
        <w:t xml:space="preserve"> </w:t>
      </w:r>
      <w:r w:rsidR="00611F59" w:rsidRPr="00F64E2D">
        <w:rPr>
          <w:color w:val="FF0000"/>
          <w:sz w:val="18"/>
        </w:rPr>
        <w:t xml:space="preserve">v </w:t>
      </w:r>
      <w:r w:rsidR="00611F59" w:rsidRPr="009157A6">
        <w:rPr>
          <w:b/>
          <w:color w:val="FF0000"/>
          <w:sz w:val="18"/>
        </w:rPr>
        <w:t>Coffin</w:t>
      </w:r>
      <w:r w:rsidR="00611F59" w:rsidRPr="00F64E2D">
        <w:rPr>
          <w:sz w:val="18"/>
        </w:rPr>
        <w:t>]</w:t>
      </w:r>
      <w:r w:rsidR="007C5A1D">
        <w:rPr>
          <w:sz w:val="18"/>
        </w:rPr>
        <w:t>, or</w:t>
      </w:r>
    </w:p>
    <w:p w:rsidR="00611F59" w:rsidRPr="00F64E2D" w:rsidRDefault="007C5A1D" w:rsidP="00F64E2D">
      <w:pPr>
        <w:pBdr>
          <w:top w:val="single" w:sz="4" w:space="1" w:color="auto"/>
          <w:left w:val="single" w:sz="4" w:space="1" w:color="auto"/>
          <w:bottom w:val="single" w:sz="4" w:space="1" w:color="auto"/>
          <w:right w:val="single" w:sz="4" w:space="1" w:color="auto"/>
        </w:pBdr>
        <w:rPr>
          <w:sz w:val="18"/>
        </w:rPr>
      </w:pPr>
      <w:r>
        <w:rPr>
          <w:sz w:val="18"/>
        </w:rPr>
        <w:t xml:space="preserve">                             </w:t>
      </w:r>
      <w:r w:rsidR="00D211FD">
        <w:rPr>
          <w:sz w:val="18"/>
        </w:rPr>
        <w:t>– [Note: Where the K/equity arises relevant at stage of discretion</w:t>
      </w:r>
      <w:r>
        <w:rPr>
          <w:sz w:val="18"/>
        </w:rPr>
        <w:t>],</w:t>
      </w:r>
    </w:p>
    <w:p w:rsidR="00611F59" w:rsidRDefault="00F64E2D" w:rsidP="00F64E2D">
      <w:pPr>
        <w:pBdr>
          <w:top w:val="single" w:sz="4" w:space="1" w:color="auto"/>
          <w:left w:val="single" w:sz="4" w:space="1" w:color="auto"/>
          <w:bottom w:val="single" w:sz="4" w:space="1" w:color="auto"/>
          <w:right w:val="single" w:sz="4" w:space="1" w:color="auto"/>
        </w:pBdr>
        <w:rPr>
          <w:sz w:val="18"/>
        </w:rPr>
      </w:pPr>
      <w:r>
        <w:rPr>
          <w:sz w:val="18"/>
        </w:rPr>
        <w:t xml:space="preserve">          2. A</w:t>
      </w:r>
      <w:r w:rsidR="00611F59" w:rsidRPr="00F64E2D">
        <w:rPr>
          <w:sz w:val="18"/>
        </w:rPr>
        <w:t>n equity between the parties with reference to the immovable [</w:t>
      </w:r>
      <w:r w:rsidR="00611F59" w:rsidRPr="009157A6">
        <w:rPr>
          <w:b/>
          <w:color w:val="FF0000"/>
          <w:sz w:val="18"/>
        </w:rPr>
        <w:t>Godley</w:t>
      </w:r>
      <w:r w:rsidR="00611F59" w:rsidRPr="00F64E2D">
        <w:rPr>
          <w:sz w:val="18"/>
        </w:rPr>
        <w:t>]</w:t>
      </w:r>
    </w:p>
    <w:p w:rsidR="00D211FD" w:rsidRPr="00F64E2D" w:rsidRDefault="00D211FD" w:rsidP="00F64E2D">
      <w:pPr>
        <w:pBdr>
          <w:top w:val="single" w:sz="4" w:space="1" w:color="auto"/>
          <w:left w:val="single" w:sz="4" w:space="1" w:color="auto"/>
          <w:bottom w:val="single" w:sz="4" w:space="1" w:color="auto"/>
          <w:right w:val="single" w:sz="4" w:space="1" w:color="auto"/>
        </w:pBdr>
        <w:rPr>
          <w:sz w:val="18"/>
        </w:rPr>
      </w:pPr>
      <w:r>
        <w:rPr>
          <w:sz w:val="18"/>
        </w:rPr>
        <w:t xml:space="preserve">          3. The administration of an estate that has immovable </w:t>
      </w:r>
      <w:proofErr w:type="spellStart"/>
      <w:r>
        <w:rPr>
          <w:sz w:val="18"/>
        </w:rPr>
        <w:t>ppty</w:t>
      </w:r>
      <w:proofErr w:type="spellEnd"/>
      <w:r>
        <w:rPr>
          <w:sz w:val="18"/>
        </w:rPr>
        <w:t xml:space="preserve"> situate in a foreign jurisdiction</w:t>
      </w:r>
    </w:p>
    <w:p w:rsidR="00291D67" w:rsidRPr="00F64E2D" w:rsidRDefault="00291D67" w:rsidP="00F64E2D">
      <w:pPr>
        <w:pBdr>
          <w:top w:val="single" w:sz="4" w:space="1" w:color="auto"/>
          <w:left w:val="single" w:sz="4" w:space="1" w:color="auto"/>
          <w:bottom w:val="single" w:sz="4" w:space="1" w:color="auto"/>
          <w:right w:val="single" w:sz="4" w:space="1" w:color="auto"/>
        </w:pBdr>
        <w:rPr>
          <w:sz w:val="18"/>
        </w:rPr>
      </w:pPr>
      <w:r w:rsidRPr="00F64E2D">
        <w:rPr>
          <w:sz w:val="18"/>
        </w:rPr>
        <w:t>BUT</w:t>
      </w:r>
    </w:p>
    <w:p w:rsidR="00291D67" w:rsidRPr="008C3B43" w:rsidRDefault="00F64E2D" w:rsidP="00F64E2D">
      <w:pPr>
        <w:pBdr>
          <w:top w:val="single" w:sz="4" w:space="1" w:color="auto"/>
          <w:left w:val="single" w:sz="4" w:space="1" w:color="auto"/>
          <w:bottom w:val="single" w:sz="4" w:space="1" w:color="auto"/>
          <w:right w:val="single" w:sz="4" w:space="1" w:color="auto"/>
        </w:pBdr>
        <w:spacing w:after="120"/>
        <w:rPr>
          <w:b/>
          <w:sz w:val="18"/>
        </w:rPr>
      </w:pPr>
      <w:r>
        <w:rPr>
          <w:sz w:val="18"/>
        </w:rPr>
        <w:t xml:space="preserve">          1. </w:t>
      </w:r>
      <w:r w:rsidR="00291D67" w:rsidRPr="00F64E2D">
        <w:rPr>
          <w:sz w:val="18"/>
        </w:rPr>
        <w:t>The do</w:t>
      </w:r>
      <w:r w:rsidR="009E2622">
        <w:rPr>
          <w:sz w:val="18"/>
        </w:rPr>
        <w:t>mestic forum will not make a dec</w:t>
      </w:r>
      <w:r w:rsidR="00291D67" w:rsidRPr="00F64E2D">
        <w:rPr>
          <w:sz w:val="18"/>
        </w:rPr>
        <w:t>ree that runs contrary to the law of the place where the land is situate</w:t>
      </w:r>
      <w:r w:rsidRPr="00F64E2D">
        <w:rPr>
          <w:sz w:val="18"/>
        </w:rPr>
        <w:t xml:space="preserve"> [see </w:t>
      </w:r>
      <w:r w:rsidRPr="009157A6">
        <w:rPr>
          <w:b/>
          <w:color w:val="FF0000"/>
          <w:sz w:val="18"/>
        </w:rPr>
        <w:t>Ward</w:t>
      </w:r>
      <w:r w:rsidRPr="00F64E2D">
        <w:rPr>
          <w:sz w:val="18"/>
        </w:rPr>
        <w:t>]</w:t>
      </w:r>
    </w:p>
    <w:p w:rsidR="00291D67" w:rsidRPr="00F64E2D" w:rsidRDefault="00F64E2D" w:rsidP="00F64E2D">
      <w:pPr>
        <w:pBdr>
          <w:top w:val="single" w:sz="4" w:space="1" w:color="auto"/>
          <w:left w:val="single" w:sz="4" w:space="1" w:color="auto"/>
          <w:bottom w:val="single" w:sz="4" w:space="1" w:color="auto"/>
          <w:right w:val="single" w:sz="4" w:space="1" w:color="auto"/>
        </w:pBdr>
        <w:rPr>
          <w:sz w:val="18"/>
        </w:rPr>
      </w:pPr>
      <w:r>
        <w:rPr>
          <w:sz w:val="18"/>
        </w:rPr>
        <w:t xml:space="preserve"> ***</w:t>
      </w:r>
      <w:r w:rsidR="00291D67" w:rsidRPr="00F64E2D">
        <w:rPr>
          <w:sz w:val="18"/>
        </w:rPr>
        <w:t>"This indefinite jurisdiction [to invoke one of the exceptions] is exceptional, and is (substantially) confined to cases which there is either a contract or something of the nature of the trust" – Dicey</w:t>
      </w:r>
    </w:p>
    <w:p w:rsidR="00FC5C54" w:rsidRPr="008C3B43" w:rsidRDefault="00FC5C54" w:rsidP="00F3047C">
      <w:pPr>
        <w:rPr>
          <w:b/>
          <w:color w:val="FF0000"/>
          <w:sz w:val="18"/>
        </w:rPr>
      </w:pPr>
      <w:r w:rsidRPr="008C3B43">
        <w:rPr>
          <w:b/>
          <w:color w:val="FF0000"/>
          <w:sz w:val="18"/>
        </w:rPr>
        <w:t>Hogg v Provincial Tax Commissioner</w:t>
      </w:r>
      <w:r w:rsidR="0096724C" w:rsidRPr="008C3B43">
        <w:rPr>
          <w:b/>
          <w:color w:val="FF0000"/>
          <w:sz w:val="18"/>
        </w:rPr>
        <w:t xml:space="preserve"> (</w:t>
      </w:r>
      <w:proofErr w:type="spellStart"/>
      <w:r w:rsidR="0096724C" w:rsidRPr="008C3B43">
        <w:rPr>
          <w:b/>
          <w:color w:val="FF0000"/>
          <w:sz w:val="18"/>
        </w:rPr>
        <w:t>Sask</w:t>
      </w:r>
      <w:proofErr w:type="spellEnd"/>
      <w:r w:rsidR="0096724C" w:rsidRPr="008C3B43">
        <w:rPr>
          <w:b/>
          <w:color w:val="FF0000"/>
          <w:sz w:val="18"/>
        </w:rPr>
        <w:t xml:space="preserve"> CA)</w:t>
      </w:r>
    </w:p>
    <w:p w:rsidR="0096724C" w:rsidRPr="00F64E2D" w:rsidRDefault="0096724C" w:rsidP="00F3047C">
      <w:pPr>
        <w:rPr>
          <w:sz w:val="18"/>
        </w:rPr>
      </w:pPr>
      <w:r w:rsidRPr="005B350A">
        <w:rPr>
          <w:b/>
          <w:sz w:val="18"/>
        </w:rPr>
        <w:t>Issue</w:t>
      </w:r>
      <w:r w:rsidRPr="00F64E2D">
        <w:rPr>
          <w:sz w:val="18"/>
        </w:rPr>
        <w:t xml:space="preserve">: </w:t>
      </w:r>
      <w:proofErr w:type="spellStart"/>
      <w:r w:rsidRPr="00F64E2D">
        <w:rPr>
          <w:sz w:val="18"/>
        </w:rPr>
        <w:t>Sask</w:t>
      </w:r>
      <w:proofErr w:type="spellEnd"/>
      <w:r w:rsidRPr="00F64E2D">
        <w:rPr>
          <w:sz w:val="18"/>
        </w:rPr>
        <w:t xml:space="preserve"> testator held 37 mortgages </w:t>
      </w:r>
      <w:r w:rsidR="0011692E">
        <w:rPr>
          <w:sz w:val="18"/>
        </w:rPr>
        <w:t xml:space="preserve">[interest in land] </w:t>
      </w:r>
      <w:r w:rsidRPr="00F64E2D">
        <w:rPr>
          <w:sz w:val="18"/>
        </w:rPr>
        <w:t xml:space="preserve">against </w:t>
      </w:r>
      <w:proofErr w:type="spellStart"/>
      <w:r w:rsidRPr="00F64E2D">
        <w:rPr>
          <w:sz w:val="18"/>
        </w:rPr>
        <w:t>ppty</w:t>
      </w:r>
      <w:proofErr w:type="spellEnd"/>
      <w:r w:rsidRPr="00F64E2D">
        <w:rPr>
          <w:sz w:val="18"/>
        </w:rPr>
        <w:t xml:space="preserve"> in BC. </w:t>
      </w:r>
      <w:proofErr w:type="gramStart"/>
      <w:r w:rsidRPr="00F64E2D">
        <w:rPr>
          <w:sz w:val="18"/>
        </w:rPr>
        <w:t>Mortgages movable or immovable?</w:t>
      </w:r>
      <w:proofErr w:type="gramEnd"/>
      <w:r w:rsidRPr="00F64E2D">
        <w:rPr>
          <w:sz w:val="18"/>
        </w:rPr>
        <w:t xml:space="preserve"> If movable, they devolve under the law of </w:t>
      </w:r>
      <w:proofErr w:type="spellStart"/>
      <w:r w:rsidRPr="00F64E2D">
        <w:rPr>
          <w:sz w:val="18"/>
        </w:rPr>
        <w:t>Sask</w:t>
      </w:r>
      <w:proofErr w:type="spellEnd"/>
      <w:r w:rsidRPr="00F64E2D">
        <w:rPr>
          <w:sz w:val="18"/>
        </w:rPr>
        <w:t xml:space="preserve"> who can apply tax. If immovable, they devolve under the law of BC w/ no </w:t>
      </w:r>
      <w:proofErr w:type="spellStart"/>
      <w:r w:rsidRPr="00F64E2D">
        <w:rPr>
          <w:sz w:val="18"/>
        </w:rPr>
        <w:t>Sask</w:t>
      </w:r>
      <w:proofErr w:type="spellEnd"/>
      <w:r w:rsidRPr="00F64E2D">
        <w:rPr>
          <w:sz w:val="18"/>
        </w:rPr>
        <w:t xml:space="preserve"> tax. </w:t>
      </w:r>
    </w:p>
    <w:p w:rsidR="00F3047C" w:rsidRDefault="00300E0C" w:rsidP="00F3047C">
      <w:pPr>
        <w:rPr>
          <w:sz w:val="18"/>
        </w:rPr>
      </w:pPr>
      <w:r w:rsidRPr="005B350A">
        <w:rPr>
          <w:b/>
          <w:sz w:val="18"/>
        </w:rPr>
        <w:t>Held</w:t>
      </w:r>
      <w:r w:rsidRPr="00F64E2D">
        <w:rPr>
          <w:sz w:val="18"/>
        </w:rPr>
        <w:t xml:space="preserve">: No </w:t>
      </w:r>
      <w:proofErr w:type="spellStart"/>
      <w:r w:rsidRPr="00F64E2D">
        <w:rPr>
          <w:sz w:val="18"/>
        </w:rPr>
        <w:t>Sask</w:t>
      </w:r>
      <w:proofErr w:type="spellEnd"/>
      <w:r w:rsidRPr="00F64E2D">
        <w:rPr>
          <w:sz w:val="18"/>
        </w:rPr>
        <w:t xml:space="preserve"> tax – BC law says </w:t>
      </w:r>
      <w:proofErr w:type="spellStart"/>
      <w:r w:rsidRPr="00F64E2D">
        <w:rPr>
          <w:sz w:val="18"/>
        </w:rPr>
        <w:t>immovable's</w:t>
      </w:r>
      <w:proofErr w:type="spellEnd"/>
      <w:r w:rsidRPr="00F64E2D">
        <w:rPr>
          <w:sz w:val="18"/>
        </w:rPr>
        <w:t xml:space="preserve"> = not only land + houses, but also servitudes, easement &amp; other charges such as mortgages.</w:t>
      </w:r>
    </w:p>
    <w:p w:rsidR="00FC5C54" w:rsidRPr="008C3B43" w:rsidRDefault="00FC5C54" w:rsidP="00F3047C">
      <w:pPr>
        <w:rPr>
          <w:b/>
          <w:color w:val="FF0000"/>
          <w:sz w:val="18"/>
        </w:rPr>
      </w:pPr>
      <w:proofErr w:type="spellStart"/>
      <w:r w:rsidRPr="008C3B43">
        <w:rPr>
          <w:b/>
          <w:color w:val="FF0000"/>
          <w:sz w:val="18"/>
        </w:rPr>
        <w:t>Mocambique</w:t>
      </w:r>
      <w:proofErr w:type="spellEnd"/>
      <w:r w:rsidRPr="008C3B43">
        <w:rPr>
          <w:b/>
          <w:color w:val="FF0000"/>
          <w:sz w:val="18"/>
        </w:rPr>
        <w:t xml:space="preserve"> 788</w:t>
      </w:r>
    </w:p>
    <w:p w:rsidR="00300E0C" w:rsidRPr="00F64E2D" w:rsidRDefault="008F6307" w:rsidP="00F3047C">
      <w:pPr>
        <w:rPr>
          <w:sz w:val="18"/>
        </w:rPr>
      </w:pPr>
      <w:r w:rsidRPr="005B350A">
        <w:rPr>
          <w:b/>
          <w:sz w:val="18"/>
        </w:rPr>
        <w:t>Facts</w:t>
      </w:r>
      <w:r w:rsidRPr="00F64E2D">
        <w:rPr>
          <w:sz w:val="18"/>
        </w:rPr>
        <w:t xml:space="preserve">: </w:t>
      </w:r>
      <w:r w:rsidR="00300E0C" w:rsidRPr="00F64E2D">
        <w:rPr>
          <w:sz w:val="18"/>
        </w:rPr>
        <w:t xml:space="preserve">P held South African mine and mineral rights. D co broke in, ejected the P and stole his personal </w:t>
      </w:r>
      <w:proofErr w:type="spellStart"/>
      <w:r w:rsidR="00300E0C" w:rsidRPr="00F64E2D">
        <w:rPr>
          <w:sz w:val="18"/>
        </w:rPr>
        <w:t>ppty</w:t>
      </w:r>
      <w:proofErr w:type="spellEnd"/>
      <w:r w:rsidR="00300E0C" w:rsidRPr="00F64E2D">
        <w:rPr>
          <w:sz w:val="18"/>
        </w:rPr>
        <w:t xml:space="preserve">. </w:t>
      </w:r>
    </w:p>
    <w:p w:rsidR="008F6307" w:rsidRPr="00F64E2D" w:rsidRDefault="008F6307" w:rsidP="00F3047C">
      <w:pPr>
        <w:rPr>
          <w:sz w:val="18"/>
        </w:rPr>
      </w:pPr>
      <w:r w:rsidRPr="009E2622">
        <w:rPr>
          <w:b/>
          <w:sz w:val="18"/>
        </w:rPr>
        <w:t>Argument</w:t>
      </w:r>
      <w:r w:rsidRPr="00F64E2D">
        <w:rPr>
          <w:sz w:val="18"/>
        </w:rPr>
        <w:t>: Was conceded the court had no power make declaration of title abroad, but they were asked to "inquire" into title and if found that P and did not D had title to award damages for trespass</w:t>
      </w:r>
    </w:p>
    <w:p w:rsidR="008F6307" w:rsidRPr="00F64E2D" w:rsidRDefault="008F6307" w:rsidP="00F3047C">
      <w:pPr>
        <w:rPr>
          <w:sz w:val="18"/>
        </w:rPr>
      </w:pPr>
      <w:proofErr w:type="gramStart"/>
      <w:r w:rsidRPr="005B350A">
        <w:rPr>
          <w:b/>
          <w:sz w:val="18"/>
        </w:rPr>
        <w:t>Held</w:t>
      </w:r>
      <w:r w:rsidRPr="00F64E2D">
        <w:rPr>
          <w:sz w:val="18"/>
        </w:rPr>
        <w:t>: No grounds on which to draw this distinction.</w:t>
      </w:r>
      <w:proofErr w:type="gramEnd"/>
      <w:r w:rsidRPr="00F64E2D">
        <w:rPr>
          <w:sz w:val="18"/>
        </w:rPr>
        <w:t xml:space="preserve"> English court cannot award damages for trespass to land abroad</w:t>
      </w:r>
    </w:p>
    <w:p w:rsidR="00FC5C54" w:rsidRPr="008C3B43" w:rsidRDefault="00FC5C54" w:rsidP="00F3047C">
      <w:pPr>
        <w:rPr>
          <w:b/>
          <w:color w:val="FF0000"/>
          <w:sz w:val="18"/>
        </w:rPr>
      </w:pPr>
      <w:proofErr w:type="spellStart"/>
      <w:r w:rsidRPr="008C3B43">
        <w:rPr>
          <w:b/>
          <w:color w:val="FF0000"/>
          <w:sz w:val="18"/>
        </w:rPr>
        <w:t>Hersperides</w:t>
      </w:r>
      <w:proofErr w:type="spellEnd"/>
      <w:r w:rsidRPr="008C3B43">
        <w:rPr>
          <w:b/>
          <w:color w:val="FF0000"/>
          <w:sz w:val="18"/>
        </w:rPr>
        <w:t xml:space="preserve"> 792</w:t>
      </w:r>
    </w:p>
    <w:p w:rsidR="008F6307" w:rsidRPr="00F64E2D" w:rsidRDefault="008F6307" w:rsidP="00F3047C">
      <w:pPr>
        <w:rPr>
          <w:sz w:val="18"/>
        </w:rPr>
      </w:pPr>
      <w:r w:rsidRPr="005B350A">
        <w:rPr>
          <w:b/>
          <w:sz w:val="18"/>
        </w:rPr>
        <w:t>Facts</w:t>
      </w:r>
      <w:r w:rsidRPr="00F64E2D">
        <w:rPr>
          <w:sz w:val="18"/>
        </w:rPr>
        <w:t xml:space="preserve">: P owns a hotel in </w:t>
      </w:r>
      <w:proofErr w:type="gramStart"/>
      <w:r w:rsidRPr="00F64E2D">
        <w:rPr>
          <w:sz w:val="18"/>
        </w:rPr>
        <w:t>Cyprus ,</w:t>
      </w:r>
      <w:proofErr w:type="gramEnd"/>
      <w:r w:rsidRPr="00F64E2D">
        <w:rPr>
          <w:sz w:val="18"/>
        </w:rPr>
        <w:t xml:space="preserve"> but leaves </w:t>
      </w:r>
      <w:proofErr w:type="spellStart"/>
      <w:r w:rsidRPr="00F64E2D">
        <w:rPr>
          <w:sz w:val="18"/>
        </w:rPr>
        <w:t>bc</w:t>
      </w:r>
      <w:proofErr w:type="spellEnd"/>
      <w:r w:rsidRPr="00F64E2D">
        <w:rPr>
          <w:sz w:val="18"/>
        </w:rPr>
        <w:t xml:space="preserve"> Turkish invasion. D start marketing holiday tours to P's hotel [trespass]</w:t>
      </w:r>
    </w:p>
    <w:p w:rsidR="00291D67" w:rsidRPr="00F64E2D" w:rsidRDefault="008F6307" w:rsidP="00F3047C">
      <w:pPr>
        <w:rPr>
          <w:sz w:val="18"/>
        </w:rPr>
      </w:pPr>
      <w:r w:rsidRPr="005B350A">
        <w:rPr>
          <w:b/>
          <w:sz w:val="18"/>
        </w:rPr>
        <w:t>Held</w:t>
      </w:r>
      <w:r w:rsidRPr="00F64E2D">
        <w:rPr>
          <w:sz w:val="18"/>
        </w:rPr>
        <w:t>:</w:t>
      </w:r>
      <w:r w:rsidR="00291D67" w:rsidRPr="00F64E2D">
        <w:rPr>
          <w:sz w:val="18"/>
        </w:rPr>
        <w:t xml:space="preserve"> This action cannot be maintained in England </w:t>
      </w:r>
    </w:p>
    <w:p w:rsidR="008F6307" w:rsidRPr="00F64E2D" w:rsidRDefault="00291D67" w:rsidP="00F3047C">
      <w:pPr>
        <w:rPr>
          <w:sz w:val="18"/>
        </w:rPr>
      </w:pPr>
      <w:r w:rsidRPr="005B350A">
        <w:rPr>
          <w:b/>
          <w:sz w:val="18"/>
        </w:rPr>
        <w:t>Held</w:t>
      </w:r>
      <w:r w:rsidRPr="00F64E2D">
        <w:rPr>
          <w:sz w:val="18"/>
        </w:rPr>
        <w:t>: There should be no exception to Dicey Rule #2 should not distinguish between cases where title to the foreign property is contested and those where it is not.</w:t>
      </w:r>
      <w:r w:rsidR="009E2622">
        <w:rPr>
          <w:sz w:val="18"/>
        </w:rPr>
        <w:t xml:space="preserve"> [</w:t>
      </w:r>
      <w:proofErr w:type="gramStart"/>
      <w:r w:rsidR="009E2622">
        <w:rPr>
          <w:sz w:val="18"/>
        </w:rPr>
        <w:t>latter</w:t>
      </w:r>
      <w:proofErr w:type="gramEnd"/>
      <w:r w:rsidR="009E2622">
        <w:rPr>
          <w:sz w:val="18"/>
        </w:rPr>
        <w:t xml:space="preserve"> </w:t>
      </w:r>
      <w:proofErr w:type="spellStart"/>
      <w:r w:rsidR="009E2622">
        <w:rPr>
          <w:sz w:val="18"/>
        </w:rPr>
        <w:t>pt</w:t>
      </w:r>
      <w:proofErr w:type="spellEnd"/>
      <w:r w:rsidR="009E2622">
        <w:rPr>
          <w:sz w:val="18"/>
        </w:rPr>
        <w:t xml:space="preserve"> overruled in Godley]</w:t>
      </w:r>
    </w:p>
    <w:p w:rsidR="008F6307" w:rsidRPr="00F64E2D" w:rsidRDefault="005B350A" w:rsidP="00F3047C">
      <w:pPr>
        <w:rPr>
          <w:sz w:val="18"/>
        </w:rPr>
      </w:pPr>
      <w:r>
        <w:rPr>
          <w:b/>
          <w:sz w:val="18"/>
        </w:rPr>
        <w:t xml:space="preserve">Alt. </w:t>
      </w:r>
      <w:r w:rsidR="00291D67" w:rsidRPr="005B350A">
        <w:rPr>
          <w:b/>
          <w:sz w:val="18"/>
        </w:rPr>
        <w:t>Argument</w:t>
      </w:r>
      <w:r w:rsidR="008F6307" w:rsidRPr="00F64E2D">
        <w:rPr>
          <w:sz w:val="18"/>
        </w:rPr>
        <w:t>: The land is abroad, but the conspiracy to trespass took place in England [rejected – conspiracy to trespass would require the court to look at title of foreign property]</w:t>
      </w:r>
    </w:p>
    <w:p w:rsidR="00FC5C54" w:rsidRPr="008C3B43" w:rsidRDefault="00FC5C54" w:rsidP="00F3047C">
      <w:pPr>
        <w:rPr>
          <w:b/>
          <w:color w:val="FF0000"/>
          <w:sz w:val="18"/>
        </w:rPr>
      </w:pPr>
      <w:r w:rsidRPr="008C3B43">
        <w:rPr>
          <w:b/>
          <w:color w:val="FF0000"/>
          <w:sz w:val="18"/>
        </w:rPr>
        <w:t>Godley v Coles 797</w:t>
      </w:r>
    </w:p>
    <w:p w:rsidR="00291D67" w:rsidRPr="00F64E2D" w:rsidRDefault="00291D67" w:rsidP="00F3047C">
      <w:pPr>
        <w:rPr>
          <w:sz w:val="18"/>
        </w:rPr>
      </w:pPr>
      <w:r w:rsidRPr="005B350A">
        <w:rPr>
          <w:b/>
          <w:sz w:val="18"/>
        </w:rPr>
        <w:t>Facts</w:t>
      </w:r>
      <w:r w:rsidRPr="00F64E2D">
        <w:rPr>
          <w:sz w:val="18"/>
        </w:rPr>
        <w:t xml:space="preserve">: P and D both reside in Ontario, but owned Florida condos where D toilet leaked, causing </w:t>
      </w:r>
      <w:proofErr w:type="spellStart"/>
      <w:r w:rsidRPr="00F64E2D">
        <w:rPr>
          <w:sz w:val="18"/>
        </w:rPr>
        <w:t>ppty</w:t>
      </w:r>
      <w:proofErr w:type="spellEnd"/>
      <w:r w:rsidRPr="00F64E2D">
        <w:rPr>
          <w:sz w:val="18"/>
        </w:rPr>
        <w:t xml:space="preserve"> damage to </w:t>
      </w:r>
      <w:r w:rsidRPr="00F64E2D">
        <w:rPr>
          <w:sz w:val="18"/>
          <w:u w:val="single"/>
        </w:rPr>
        <w:t>movables + immovable</w:t>
      </w:r>
      <w:r w:rsidRPr="00F64E2D">
        <w:rPr>
          <w:sz w:val="18"/>
        </w:rPr>
        <w:t>.</w:t>
      </w:r>
    </w:p>
    <w:p w:rsidR="00291D67" w:rsidRPr="00F64E2D" w:rsidRDefault="00291D67" w:rsidP="00F3047C">
      <w:pPr>
        <w:rPr>
          <w:sz w:val="18"/>
        </w:rPr>
      </w:pPr>
      <w:r w:rsidRPr="005B350A">
        <w:rPr>
          <w:b/>
          <w:sz w:val="18"/>
        </w:rPr>
        <w:t>Issue</w:t>
      </w:r>
      <w:r w:rsidRPr="00F64E2D">
        <w:rPr>
          <w:sz w:val="18"/>
        </w:rPr>
        <w:t xml:space="preserve">: Whether the introduction of </w:t>
      </w:r>
      <w:r w:rsidRPr="00F64E2D">
        <w:rPr>
          <w:sz w:val="18"/>
          <w:u w:val="single"/>
        </w:rPr>
        <w:t>minute or some damage</w:t>
      </w:r>
      <w:r w:rsidRPr="00F64E2D">
        <w:rPr>
          <w:sz w:val="18"/>
        </w:rPr>
        <w:t xml:space="preserve"> to </w:t>
      </w:r>
      <w:proofErr w:type="spellStart"/>
      <w:r w:rsidRPr="00F64E2D">
        <w:rPr>
          <w:sz w:val="18"/>
        </w:rPr>
        <w:t>immovables</w:t>
      </w:r>
      <w:proofErr w:type="spellEnd"/>
      <w:r w:rsidRPr="00F64E2D">
        <w:rPr>
          <w:sz w:val="18"/>
        </w:rPr>
        <w:t xml:space="preserve"> </w:t>
      </w:r>
      <w:r w:rsidR="00AC643C" w:rsidRPr="00F64E2D">
        <w:rPr>
          <w:sz w:val="18"/>
        </w:rPr>
        <w:t>in foreign territory precludes Ontario action</w:t>
      </w:r>
    </w:p>
    <w:p w:rsidR="00AC643C" w:rsidRPr="00F64E2D" w:rsidRDefault="00AC643C" w:rsidP="00F3047C">
      <w:pPr>
        <w:rPr>
          <w:sz w:val="18"/>
        </w:rPr>
      </w:pPr>
      <w:r w:rsidRPr="005B350A">
        <w:rPr>
          <w:b/>
          <w:sz w:val="18"/>
        </w:rPr>
        <w:t>Held</w:t>
      </w:r>
      <w:r w:rsidRPr="00F64E2D">
        <w:rPr>
          <w:sz w:val="18"/>
        </w:rPr>
        <w:t xml:space="preserve">: Where title to the foreign </w:t>
      </w:r>
      <w:proofErr w:type="spellStart"/>
      <w:r w:rsidRPr="00F64E2D">
        <w:rPr>
          <w:sz w:val="18"/>
        </w:rPr>
        <w:t>ppty</w:t>
      </w:r>
      <w:proofErr w:type="spellEnd"/>
      <w:r w:rsidRPr="00F64E2D">
        <w:rPr>
          <w:sz w:val="18"/>
        </w:rPr>
        <w:t xml:space="preserve"> is not in dispute and the interest in the immovable is of secondary importance to the thrust of the action, the domestic court has jurisdiction.</w:t>
      </w:r>
    </w:p>
    <w:p w:rsidR="00AC643C" w:rsidRPr="00F64E2D" w:rsidRDefault="00AC643C" w:rsidP="00F3047C">
      <w:pPr>
        <w:rPr>
          <w:sz w:val="18"/>
        </w:rPr>
      </w:pPr>
      <w:r w:rsidRPr="005B350A">
        <w:rPr>
          <w:b/>
          <w:sz w:val="18"/>
        </w:rPr>
        <w:t>Ratio</w:t>
      </w:r>
      <w:r w:rsidRPr="00F64E2D">
        <w:rPr>
          <w:sz w:val="18"/>
        </w:rPr>
        <w:t xml:space="preserve">: </w:t>
      </w:r>
      <w:proofErr w:type="spellStart"/>
      <w:r w:rsidRPr="00F64E2D">
        <w:rPr>
          <w:sz w:val="18"/>
        </w:rPr>
        <w:t>Mocambique</w:t>
      </w:r>
      <w:proofErr w:type="spellEnd"/>
      <w:r w:rsidRPr="00F64E2D">
        <w:rPr>
          <w:sz w:val="18"/>
        </w:rPr>
        <w:t xml:space="preserve"> rule does not apply to cases where title to foreign lands is not in dispute.</w:t>
      </w:r>
    </w:p>
    <w:p w:rsidR="00FC5C54" w:rsidRPr="008C3B43" w:rsidRDefault="00FC5C54" w:rsidP="00FC5C54">
      <w:pPr>
        <w:rPr>
          <w:b/>
          <w:color w:val="FF0000"/>
          <w:sz w:val="18"/>
        </w:rPr>
      </w:pPr>
      <w:r w:rsidRPr="008C3B43">
        <w:rPr>
          <w:b/>
          <w:color w:val="FF0000"/>
          <w:sz w:val="18"/>
        </w:rPr>
        <w:t>Ward v Coffin 799</w:t>
      </w:r>
    </w:p>
    <w:p w:rsidR="00AC643C" w:rsidRPr="00F64E2D" w:rsidRDefault="00AC643C" w:rsidP="00AC643C">
      <w:pPr>
        <w:rPr>
          <w:sz w:val="18"/>
        </w:rPr>
      </w:pPr>
      <w:r w:rsidRPr="005B350A">
        <w:rPr>
          <w:b/>
          <w:color w:val="000000"/>
          <w:sz w:val="18"/>
        </w:rPr>
        <w:t>Facts</w:t>
      </w:r>
      <w:r w:rsidRPr="00F64E2D">
        <w:rPr>
          <w:color w:val="000000"/>
          <w:sz w:val="18"/>
        </w:rPr>
        <w:t xml:space="preserve">: </w:t>
      </w:r>
      <w:r w:rsidRPr="00F64E2D">
        <w:rPr>
          <w:sz w:val="18"/>
        </w:rPr>
        <w:t>P and D residents of NB, enter into K for sale of land situated in Québec.</w:t>
      </w:r>
    </w:p>
    <w:p w:rsidR="00AC643C" w:rsidRPr="00F64E2D" w:rsidRDefault="00AC643C" w:rsidP="00AC643C">
      <w:pPr>
        <w:rPr>
          <w:sz w:val="18"/>
        </w:rPr>
      </w:pPr>
      <w:r w:rsidRPr="005B350A">
        <w:rPr>
          <w:b/>
          <w:sz w:val="18"/>
        </w:rPr>
        <w:t>Held</w:t>
      </w:r>
      <w:r w:rsidRPr="00F64E2D">
        <w:rPr>
          <w:sz w:val="18"/>
        </w:rPr>
        <w:t>: Where the court has jurisdiction over the person (i</w:t>
      </w:r>
      <w:r w:rsidRPr="00B54B80">
        <w:rPr>
          <w:b/>
          <w:sz w:val="18"/>
        </w:rPr>
        <w:t>.</w:t>
      </w:r>
      <w:r w:rsidRPr="00F64E2D">
        <w:rPr>
          <w:sz w:val="18"/>
        </w:rPr>
        <w:t xml:space="preserve">e. presence) it has jurisdiction to entertain an action for specific performance </w:t>
      </w:r>
      <w:r w:rsidRPr="00F64E2D">
        <w:rPr>
          <w:sz w:val="18"/>
          <w:u w:val="single"/>
        </w:rPr>
        <w:t>of an agreement</w:t>
      </w:r>
      <w:r w:rsidRPr="00F64E2D">
        <w:rPr>
          <w:sz w:val="18"/>
        </w:rPr>
        <w:t xml:space="preserve"> of sale of land situated elsewhere</w:t>
      </w:r>
    </w:p>
    <w:p w:rsidR="00FC5C54" w:rsidRPr="00F64E2D" w:rsidRDefault="00F64E2D" w:rsidP="00FC5C54">
      <w:pPr>
        <w:rPr>
          <w:sz w:val="18"/>
        </w:rPr>
      </w:pPr>
      <w:r w:rsidRPr="007C5A1D">
        <w:rPr>
          <w:b/>
          <w:sz w:val="18"/>
        </w:rPr>
        <w:t>Issue</w:t>
      </w:r>
      <w:r w:rsidRPr="00F64E2D">
        <w:rPr>
          <w:sz w:val="18"/>
        </w:rPr>
        <w:t>: Whether enforcement of the agreement would be contrary to the law of Québec?</w:t>
      </w:r>
    </w:p>
    <w:p w:rsidR="008C3B43" w:rsidRDefault="00F64E2D" w:rsidP="008C3B43">
      <w:r w:rsidRPr="005B350A">
        <w:rPr>
          <w:b/>
          <w:sz w:val="18"/>
        </w:rPr>
        <w:t>Held</w:t>
      </w:r>
      <w:r w:rsidRPr="00F64E2D">
        <w:rPr>
          <w:sz w:val="18"/>
        </w:rPr>
        <w:t>: No evidence that Québec wouldn’t enforce a non-written agreement or an agreement signed by an agent rather than principle</w:t>
      </w:r>
    </w:p>
    <w:p w:rsidR="00B31D13" w:rsidRPr="00371368" w:rsidRDefault="00171197" w:rsidP="00A32254">
      <w:pPr>
        <w:pStyle w:val="Heading1"/>
        <w:rPr>
          <w:b w:val="0"/>
        </w:rPr>
      </w:pPr>
      <w:bookmarkStart w:id="11" w:name="_Toc342228211"/>
      <w:r w:rsidRPr="00371368">
        <w:lastRenderedPageBreak/>
        <w:t>F. Choice of Law</w:t>
      </w:r>
      <w:bookmarkEnd w:id="11"/>
    </w:p>
    <w:p w:rsidR="00CF6358" w:rsidRDefault="00CF6358" w:rsidP="009447CC">
      <w:pPr>
        <w:pStyle w:val="ListParagraph"/>
        <w:numPr>
          <w:ilvl w:val="0"/>
          <w:numId w:val="2"/>
        </w:numPr>
        <w:ind w:left="360"/>
        <w:outlineLvl w:val="1"/>
        <w:rPr>
          <w:b/>
        </w:rPr>
      </w:pPr>
      <w:bookmarkStart w:id="12" w:name="_Toc342228212"/>
      <w:proofErr w:type="spellStart"/>
      <w:r w:rsidRPr="00855F11">
        <w:rPr>
          <w:b/>
        </w:rPr>
        <w:t>Renvoi</w:t>
      </w:r>
      <w:bookmarkEnd w:id="12"/>
      <w:proofErr w:type="spellEnd"/>
      <w:r w:rsidRPr="00855F11">
        <w:rPr>
          <w:b/>
        </w:rPr>
        <w:t xml:space="preserve"> </w:t>
      </w:r>
    </w:p>
    <w:p w:rsidR="00A2795C" w:rsidRPr="00A2795C" w:rsidRDefault="00A2795C" w:rsidP="00A2795C">
      <w:pPr>
        <w:pBdr>
          <w:top w:val="single" w:sz="4" w:space="1" w:color="auto"/>
          <w:left w:val="single" w:sz="4" w:space="4" w:color="auto"/>
          <w:bottom w:val="single" w:sz="4" w:space="1" w:color="auto"/>
          <w:right w:val="single" w:sz="4" w:space="4" w:color="auto"/>
        </w:pBdr>
        <w:rPr>
          <w:sz w:val="18"/>
        </w:rPr>
      </w:pPr>
      <w:r w:rsidRPr="00A2795C">
        <w:rPr>
          <w:sz w:val="18"/>
        </w:rPr>
        <w:t>When the domestic court is presented with a choice of law rule that points abroad, do we just apply their substantive law or their "whole law", meaning we will look at where the foreign courts choice of law rule would point us?</w:t>
      </w:r>
    </w:p>
    <w:p w:rsidR="00B54B80" w:rsidRDefault="00B54B80" w:rsidP="00300DF2">
      <w:pPr>
        <w:rPr>
          <w:sz w:val="18"/>
        </w:rPr>
      </w:pPr>
      <w:r>
        <w:rPr>
          <w:b/>
          <w:sz w:val="18"/>
        </w:rPr>
        <w:t>Possibility 1:</w:t>
      </w:r>
      <w:r>
        <w:rPr>
          <w:sz w:val="18"/>
        </w:rPr>
        <w:t xml:space="preserve"> The forum will simply look the substantive law of the foreign court chosen by the domestic choice of law rule</w:t>
      </w:r>
    </w:p>
    <w:p w:rsidR="00B432B6" w:rsidRDefault="00B54B80" w:rsidP="00300DF2">
      <w:pPr>
        <w:rPr>
          <w:sz w:val="18"/>
        </w:rPr>
      </w:pPr>
      <w:r w:rsidRPr="00B54B80">
        <w:rPr>
          <w:b/>
          <w:sz w:val="18"/>
        </w:rPr>
        <w:t>Possibility 2:</w:t>
      </w:r>
      <w:r>
        <w:rPr>
          <w:sz w:val="18"/>
        </w:rPr>
        <w:t xml:space="preserve"> The forum will look at the choice of law rule of the foreign court and apply the substantive law selected by that rule (which may be their </w:t>
      </w:r>
    </w:p>
    <w:p w:rsidR="00B54B80" w:rsidRDefault="00B432B6" w:rsidP="00300DF2">
      <w:pPr>
        <w:rPr>
          <w:sz w:val="18"/>
        </w:rPr>
      </w:pPr>
      <w:r>
        <w:rPr>
          <w:sz w:val="18"/>
        </w:rPr>
        <w:t xml:space="preserve">                        </w:t>
      </w:r>
      <w:proofErr w:type="gramStart"/>
      <w:r w:rsidR="00B54B80">
        <w:rPr>
          <w:sz w:val="18"/>
        </w:rPr>
        <w:t>own</w:t>
      </w:r>
      <w:proofErr w:type="gramEnd"/>
      <w:r w:rsidR="00B54B80">
        <w:rPr>
          <w:sz w:val="18"/>
        </w:rPr>
        <w:t xml:space="preserve"> or some other 3rd jurisdiction's substantive law – </w:t>
      </w:r>
      <w:r w:rsidR="00B54B80" w:rsidRPr="00B54B80">
        <w:rPr>
          <w:b/>
          <w:sz w:val="18"/>
        </w:rPr>
        <w:t xml:space="preserve">Partial </w:t>
      </w:r>
      <w:proofErr w:type="spellStart"/>
      <w:r w:rsidR="00B54B80" w:rsidRPr="00B54B80">
        <w:rPr>
          <w:b/>
          <w:sz w:val="18"/>
        </w:rPr>
        <w:t>Renvoi</w:t>
      </w:r>
      <w:proofErr w:type="spellEnd"/>
    </w:p>
    <w:p w:rsidR="00B54B80" w:rsidRDefault="00B54B80" w:rsidP="00300DF2">
      <w:pPr>
        <w:rPr>
          <w:sz w:val="18"/>
        </w:rPr>
      </w:pPr>
      <w:r w:rsidRPr="00B432B6">
        <w:rPr>
          <w:b/>
          <w:sz w:val="18"/>
        </w:rPr>
        <w:t>Possibility 3</w:t>
      </w:r>
      <w:r>
        <w:rPr>
          <w:sz w:val="18"/>
        </w:rPr>
        <w:t>: The forum will defer totally to the foreign court selected by the domestic choice of law rule and ask</w:t>
      </w:r>
      <w:r w:rsidR="00B432B6">
        <w:rPr>
          <w:sz w:val="18"/>
        </w:rPr>
        <w:t xml:space="preserve"> how it would solve these facts -</w:t>
      </w:r>
      <w:r w:rsidR="00B432B6" w:rsidRPr="00B432B6">
        <w:rPr>
          <w:b/>
          <w:sz w:val="18"/>
        </w:rPr>
        <w:t>Total R</w:t>
      </w:r>
    </w:p>
    <w:p w:rsidR="00B54B80" w:rsidRDefault="00B54B80" w:rsidP="00300DF2">
      <w:pPr>
        <w:rPr>
          <w:sz w:val="18"/>
        </w:rPr>
      </w:pPr>
      <w:r>
        <w:rPr>
          <w:sz w:val="18"/>
        </w:rPr>
        <w:tab/>
        <w:t>a) The foreign court might just apply its own domestic law</w:t>
      </w:r>
    </w:p>
    <w:p w:rsidR="00B54B80" w:rsidRDefault="00B54B80" w:rsidP="00300DF2">
      <w:pPr>
        <w:rPr>
          <w:sz w:val="18"/>
        </w:rPr>
      </w:pPr>
      <w:r>
        <w:rPr>
          <w:sz w:val="18"/>
        </w:rPr>
        <w:t xml:space="preserve">                  b) The foreign court might apply its </w:t>
      </w:r>
      <w:proofErr w:type="spellStart"/>
      <w:r>
        <w:rPr>
          <w:sz w:val="18"/>
        </w:rPr>
        <w:t>CoL</w:t>
      </w:r>
      <w:proofErr w:type="spellEnd"/>
      <w:r>
        <w:rPr>
          <w:sz w:val="18"/>
        </w:rPr>
        <w:t xml:space="preserve"> rule and apply whatever substantive law is selected [its own or some 3</w:t>
      </w:r>
      <w:r w:rsidRPr="00B54B80">
        <w:rPr>
          <w:sz w:val="18"/>
          <w:vertAlign w:val="superscript"/>
        </w:rPr>
        <w:t>rd</w:t>
      </w:r>
      <w:r>
        <w:rPr>
          <w:sz w:val="18"/>
        </w:rPr>
        <w:t xml:space="preserve"> jurisdiction] – partial </w:t>
      </w:r>
      <w:proofErr w:type="spellStart"/>
      <w:r>
        <w:rPr>
          <w:sz w:val="18"/>
        </w:rPr>
        <w:t>renvoi</w:t>
      </w:r>
      <w:proofErr w:type="spellEnd"/>
    </w:p>
    <w:p w:rsidR="00B432B6" w:rsidRDefault="00B54B80" w:rsidP="00300DF2">
      <w:pPr>
        <w:rPr>
          <w:sz w:val="18"/>
        </w:rPr>
      </w:pPr>
      <w:r>
        <w:rPr>
          <w:sz w:val="18"/>
        </w:rPr>
        <w:t xml:space="preserve">                  C) The foreign court might apply the "whole law" of the jurisdiction selected by its </w:t>
      </w:r>
      <w:proofErr w:type="spellStart"/>
      <w:r>
        <w:rPr>
          <w:sz w:val="18"/>
        </w:rPr>
        <w:t>CoL</w:t>
      </w:r>
      <w:proofErr w:type="spellEnd"/>
      <w:r>
        <w:rPr>
          <w:sz w:val="18"/>
        </w:rPr>
        <w:t xml:space="preserve"> rule, which may point back to</w:t>
      </w:r>
      <w:r w:rsidR="00B432B6">
        <w:rPr>
          <w:sz w:val="18"/>
        </w:rPr>
        <w:t xml:space="preserve"> the foreign jurisdiction </w:t>
      </w:r>
    </w:p>
    <w:p w:rsidR="00B54B80" w:rsidRDefault="00B432B6" w:rsidP="00300DF2">
      <w:pPr>
        <w:rPr>
          <w:b/>
          <w:sz w:val="18"/>
        </w:rPr>
      </w:pPr>
      <w:r>
        <w:rPr>
          <w:sz w:val="18"/>
        </w:rPr>
        <w:t xml:space="preserve">                      </w:t>
      </w:r>
      <w:proofErr w:type="gramStart"/>
      <w:r>
        <w:rPr>
          <w:sz w:val="18"/>
        </w:rPr>
        <w:t>or</w:t>
      </w:r>
      <w:proofErr w:type="gramEnd"/>
      <w:r>
        <w:rPr>
          <w:sz w:val="18"/>
        </w:rPr>
        <w:t xml:space="preserve"> the domestic court trying the issue, whose </w:t>
      </w:r>
      <w:proofErr w:type="spellStart"/>
      <w:r>
        <w:rPr>
          <w:sz w:val="18"/>
        </w:rPr>
        <w:t>CoL</w:t>
      </w:r>
      <w:proofErr w:type="spellEnd"/>
      <w:r>
        <w:rPr>
          <w:sz w:val="18"/>
        </w:rPr>
        <w:t xml:space="preserve"> rules point back to each other (and it goes in a big circle) – </w:t>
      </w:r>
      <w:r w:rsidRPr="00B432B6">
        <w:rPr>
          <w:b/>
          <w:sz w:val="18"/>
        </w:rPr>
        <w:t xml:space="preserve">Total </w:t>
      </w:r>
      <w:proofErr w:type="spellStart"/>
      <w:r w:rsidRPr="00B432B6">
        <w:rPr>
          <w:b/>
          <w:sz w:val="18"/>
        </w:rPr>
        <w:t>Renvoi</w:t>
      </w:r>
      <w:proofErr w:type="spellEnd"/>
    </w:p>
    <w:p w:rsidR="00A34986" w:rsidRDefault="00A34986" w:rsidP="00300DF2">
      <w:pPr>
        <w:rPr>
          <w:b/>
          <w:sz w:val="18"/>
        </w:rPr>
      </w:pPr>
      <w:r>
        <w:rPr>
          <w:b/>
          <w:sz w:val="18"/>
          <w:u w:val="single"/>
        </w:rPr>
        <w:t>*</w:t>
      </w:r>
      <w:r w:rsidRPr="00A34986">
        <w:rPr>
          <w:b/>
          <w:sz w:val="18"/>
          <w:u w:val="single"/>
        </w:rPr>
        <w:t xml:space="preserve">Be alert for </w:t>
      </w:r>
      <w:proofErr w:type="spellStart"/>
      <w:r w:rsidRPr="00A34986">
        <w:rPr>
          <w:b/>
          <w:sz w:val="18"/>
          <w:u w:val="single"/>
        </w:rPr>
        <w:t>renvoi</w:t>
      </w:r>
      <w:proofErr w:type="spellEnd"/>
      <w:r w:rsidRPr="00A34986">
        <w:rPr>
          <w:b/>
          <w:sz w:val="18"/>
          <w:u w:val="single"/>
        </w:rPr>
        <w:t xml:space="preserve"> in:</w:t>
      </w:r>
    </w:p>
    <w:p w:rsidR="00A34986" w:rsidRDefault="00A34986" w:rsidP="00A34986">
      <w:pPr>
        <w:ind w:left="720"/>
        <w:rPr>
          <w:b/>
          <w:sz w:val="18"/>
        </w:rPr>
      </w:pPr>
      <w:r>
        <w:rPr>
          <w:b/>
          <w:sz w:val="18"/>
        </w:rPr>
        <w:t>a) Validity of marriages</w:t>
      </w:r>
    </w:p>
    <w:p w:rsidR="00A34986" w:rsidRPr="00604342" w:rsidRDefault="00A34986" w:rsidP="00604342">
      <w:pPr>
        <w:ind w:left="720"/>
        <w:rPr>
          <w:sz w:val="18"/>
        </w:rPr>
      </w:pPr>
      <w:r>
        <w:rPr>
          <w:b/>
          <w:sz w:val="18"/>
        </w:rPr>
        <w:t>b) Transfers of title to immovable property</w:t>
      </w:r>
      <w:r w:rsidR="00604342">
        <w:rPr>
          <w:b/>
          <w:sz w:val="18"/>
        </w:rPr>
        <w:t xml:space="preserve"> </w:t>
      </w:r>
      <w:r w:rsidR="00604342" w:rsidRPr="00604342">
        <w:rPr>
          <w:sz w:val="18"/>
        </w:rPr>
        <w:t xml:space="preserve">(i.e. where the immovable as part of, but not the whole of, an estate. In such circumstances, courts may ignore the rule that they can't determine title to and immovable situate abroad – as in Duke of Wellington case where an English court was decided to apply its law over who should inherit land in Spain owned by the Duke. </w:t>
      </w:r>
    </w:p>
    <w:p w:rsidR="00A34986" w:rsidRDefault="00A34986" w:rsidP="00A34986">
      <w:pPr>
        <w:ind w:left="720"/>
        <w:rPr>
          <w:b/>
          <w:sz w:val="18"/>
        </w:rPr>
      </w:pPr>
      <w:r>
        <w:rPr>
          <w:b/>
          <w:sz w:val="18"/>
        </w:rPr>
        <w:t>c) Torts (Nielsen)</w:t>
      </w:r>
    </w:p>
    <w:p w:rsidR="00A34986" w:rsidRPr="00A34986" w:rsidRDefault="00A34986" w:rsidP="00A34986">
      <w:pPr>
        <w:ind w:left="720"/>
        <w:rPr>
          <w:b/>
          <w:sz w:val="18"/>
        </w:rPr>
      </w:pPr>
      <w:r>
        <w:rPr>
          <w:b/>
          <w:sz w:val="18"/>
        </w:rPr>
        <w:t xml:space="preserve">d) *WESA Expressly Excludes </w:t>
      </w:r>
      <w:proofErr w:type="spellStart"/>
      <w:r>
        <w:rPr>
          <w:b/>
          <w:sz w:val="18"/>
        </w:rPr>
        <w:t>Renvoi</w:t>
      </w:r>
      <w:proofErr w:type="spellEnd"/>
      <w:r>
        <w:rPr>
          <w:b/>
          <w:sz w:val="18"/>
        </w:rPr>
        <w:t xml:space="preserve"> [don't apply it here to wills and estates]</w:t>
      </w:r>
    </w:p>
    <w:p w:rsidR="00A34986" w:rsidRDefault="00A34986" w:rsidP="00300DF2">
      <w:pPr>
        <w:rPr>
          <w:b/>
          <w:sz w:val="18"/>
        </w:rPr>
      </w:pPr>
    </w:p>
    <w:p w:rsidR="00B432B6" w:rsidRPr="00B432B6" w:rsidRDefault="00B432B6" w:rsidP="00300DF2">
      <w:pPr>
        <w:rPr>
          <w:sz w:val="18"/>
        </w:rPr>
      </w:pPr>
      <w:r w:rsidRPr="00A34986">
        <w:rPr>
          <w:b/>
          <w:color w:val="FF0000"/>
          <w:sz w:val="18"/>
        </w:rPr>
        <w:t>Neilson</w:t>
      </w:r>
      <w:r>
        <w:rPr>
          <w:b/>
          <w:sz w:val="18"/>
        </w:rPr>
        <w:t xml:space="preserve"> –</w:t>
      </w:r>
      <w:r>
        <w:rPr>
          <w:sz w:val="18"/>
        </w:rPr>
        <w:t xml:space="preserve"> Basically says that partial </w:t>
      </w:r>
      <w:proofErr w:type="spellStart"/>
      <w:r>
        <w:rPr>
          <w:sz w:val="18"/>
        </w:rPr>
        <w:t>renvoi</w:t>
      </w:r>
      <w:proofErr w:type="spellEnd"/>
      <w:r>
        <w:rPr>
          <w:sz w:val="18"/>
        </w:rPr>
        <w:t xml:space="preserve"> is a bit of a copout </w:t>
      </w:r>
      <w:proofErr w:type="spellStart"/>
      <w:r>
        <w:rPr>
          <w:sz w:val="18"/>
        </w:rPr>
        <w:t>bc</w:t>
      </w:r>
      <w:proofErr w:type="spellEnd"/>
      <w:r>
        <w:rPr>
          <w:sz w:val="18"/>
        </w:rPr>
        <w:t xml:space="preserve"> if are going to apply the full body of law the foreign jurisdiction, including conflict rules, you need to do it all the way along. Otherwise were basically encountering the same problem as applying no </w:t>
      </w:r>
      <w:proofErr w:type="spellStart"/>
      <w:r>
        <w:rPr>
          <w:sz w:val="18"/>
        </w:rPr>
        <w:t>renvoi</w:t>
      </w:r>
      <w:proofErr w:type="spellEnd"/>
      <w:r>
        <w:rPr>
          <w:sz w:val="18"/>
        </w:rPr>
        <w:t xml:space="preserve"> (i.e. not applying the law that would ultimately be applied), but for some reason were going through additional steps to get an equally arbitrary application of the law.</w:t>
      </w:r>
      <w:r w:rsidR="00A34986">
        <w:rPr>
          <w:sz w:val="18"/>
        </w:rPr>
        <w:t xml:space="preserve"> They say go with total </w:t>
      </w:r>
      <w:proofErr w:type="spellStart"/>
      <w:r w:rsidR="00A34986">
        <w:rPr>
          <w:sz w:val="18"/>
        </w:rPr>
        <w:t>renvoi</w:t>
      </w:r>
      <w:proofErr w:type="spellEnd"/>
      <w:r w:rsidR="00A34986">
        <w:rPr>
          <w:sz w:val="18"/>
        </w:rPr>
        <w:t xml:space="preserve"> – but end up applying partial </w:t>
      </w:r>
      <w:proofErr w:type="spellStart"/>
      <w:r w:rsidR="00A34986">
        <w:rPr>
          <w:sz w:val="18"/>
        </w:rPr>
        <w:t>renvoi</w:t>
      </w:r>
      <w:proofErr w:type="spellEnd"/>
      <w:r w:rsidR="00A34986">
        <w:rPr>
          <w:sz w:val="18"/>
        </w:rPr>
        <w:t>!</w:t>
      </w:r>
    </w:p>
    <w:p w:rsidR="00402A84" w:rsidRDefault="00402A84" w:rsidP="00402A84">
      <w:pPr>
        <w:pStyle w:val="ListParagraph"/>
        <w:ind w:left="360"/>
      </w:pPr>
    </w:p>
    <w:p w:rsidR="00A34986" w:rsidRDefault="00A34986" w:rsidP="00A34986">
      <w:pPr>
        <w:pStyle w:val="ListParagraph"/>
        <w:numPr>
          <w:ilvl w:val="0"/>
          <w:numId w:val="2"/>
        </w:numPr>
        <w:ind w:left="360"/>
        <w:outlineLvl w:val="1"/>
        <w:rPr>
          <w:b/>
        </w:rPr>
      </w:pPr>
      <w:bookmarkStart w:id="13" w:name="_Toc342228213"/>
      <w:r>
        <w:rPr>
          <w:b/>
        </w:rPr>
        <w:t>The Incidental Question</w:t>
      </w:r>
      <w:bookmarkEnd w:id="13"/>
    </w:p>
    <w:p w:rsidR="00A34986" w:rsidRPr="00A2795C" w:rsidRDefault="00A34986" w:rsidP="00A2795C">
      <w:pPr>
        <w:pBdr>
          <w:top w:val="single" w:sz="4" w:space="1" w:color="auto"/>
          <w:left w:val="single" w:sz="4" w:space="4" w:color="auto"/>
          <w:bottom w:val="single" w:sz="4" w:space="1" w:color="auto"/>
          <w:right w:val="single" w:sz="4" w:space="4" w:color="auto"/>
        </w:pBdr>
        <w:rPr>
          <w:sz w:val="18"/>
        </w:rPr>
      </w:pPr>
      <w:r w:rsidRPr="00A2795C">
        <w:rPr>
          <w:sz w:val="18"/>
        </w:rPr>
        <w:t xml:space="preserve">Arises if there's a main issue that the domestic court says should be solved by foreign law, but the main issue has a subsidiary issue </w:t>
      </w:r>
      <w:r w:rsidR="00A2795C" w:rsidRPr="00A2795C">
        <w:rPr>
          <w:sz w:val="18"/>
        </w:rPr>
        <w:t xml:space="preserve">for which our choice of law rule differs from the foreign court. As such, resolution of the main issue will depend on </w:t>
      </w:r>
      <w:proofErr w:type="gramStart"/>
      <w:r w:rsidR="00A2795C" w:rsidRPr="00A2795C">
        <w:rPr>
          <w:sz w:val="18"/>
        </w:rPr>
        <w:t>who's</w:t>
      </w:r>
      <w:proofErr w:type="gramEnd"/>
      <w:r w:rsidR="00A2795C" w:rsidRPr="00A2795C">
        <w:rPr>
          <w:sz w:val="18"/>
        </w:rPr>
        <w:t xml:space="preserve"> choice of law rule we think should apply to the subsidiary issue.</w:t>
      </w:r>
    </w:p>
    <w:p w:rsidR="00A2795C" w:rsidRPr="00A2795C" w:rsidRDefault="00A2795C" w:rsidP="00A2795C">
      <w:pPr>
        <w:rPr>
          <w:sz w:val="18"/>
        </w:rPr>
      </w:pPr>
      <w:proofErr w:type="spellStart"/>
      <w:r w:rsidRPr="008B422E">
        <w:rPr>
          <w:b/>
          <w:color w:val="FF0000"/>
          <w:sz w:val="18"/>
        </w:rPr>
        <w:t>Schwebel</w:t>
      </w:r>
      <w:proofErr w:type="spellEnd"/>
      <w:r>
        <w:rPr>
          <w:sz w:val="18"/>
        </w:rPr>
        <w:t xml:space="preserve"> – Wife formerly married, obtains "get" divorce, </w:t>
      </w:r>
      <w:proofErr w:type="spellStart"/>
      <w:r>
        <w:rPr>
          <w:sz w:val="18"/>
        </w:rPr>
        <w:t>Mar</w:t>
      </w:r>
      <w:r w:rsidR="00FE4608">
        <w:rPr>
          <w:sz w:val="18"/>
        </w:rPr>
        <w:t>y</w:t>
      </w:r>
      <w:r w:rsidR="008B422E">
        <w:rPr>
          <w:sz w:val="18"/>
        </w:rPr>
        <w:t>s</w:t>
      </w:r>
      <w:proofErr w:type="spellEnd"/>
      <w:r w:rsidR="008B422E">
        <w:rPr>
          <w:sz w:val="18"/>
        </w:rPr>
        <w:t xml:space="preserve"> new guy. New guy want</w:t>
      </w:r>
      <w:r>
        <w:rPr>
          <w:sz w:val="18"/>
        </w:rPr>
        <w:t xml:space="preserve"> out. Challenge her capacity to marry </w:t>
      </w:r>
      <w:proofErr w:type="spellStart"/>
      <w:proofErr w:type="gramStart"/>
      <w:r>
        <w:rPr>
          <w:sz w:val="18"/>
        </w:rPr>
        <w:t>bc</w:t>
      </w:r>
      <w:proofErr w:type="spellEnd"/>
      <w:proofErr w:type="gramEnd"/>
      <w:r>
        <w:rPr>
          <w:sz w:val="18"/>
        </w:rPr>
        <w:t xml:space="preserve"> "get" divorce no-good</w:t>
      </w:r>
    </w:p>
    <w:p w:rsidR="00A2795C" w:rsidRPr="00A2795C" w:rsidRDefault="00A2795C" w:rsidP="00FE4608">
      <w:pPr>
        <w:ind w:left="720"/>
        <w:rPr>
          <w:sz w:val="18"/>
        </w:rPr>
      </w:pPr>
      <w:r w:rsidRPr="00A2795C">
        <w:rPr>
          <w:sz w:val="18"/>
        </w:rPr>
        <w:t>Main issue</w:t>
      </w:r>
      <w:r w:rsidRPr="00A2795C">
        <w:rPr>
          <w:sz w:val="18"/>
        </w:rPr>
        <w:sym w:font="Wingdings" w:char="F0E0"/>
      </w:r>
      <w:proofErr w:type="gramStart"/>
      <w:r w:rsidR="00FE4608">
        <w:rPr>
          <w:sz w:val="18"/>
        </w:rPr>
        <w:t>Did</w:t>
      </w:r>
      <w:proofErr w:type="gramEnd"/>
      <w:r w:rsidR="00FE4608">
        <w:rPr>
          <w:sz w:val="18"/>
        </w:rPr>
        <w:t xml:space="preserve"> the wife have capacity to enter into this second marriage?</w:t>
      </w:r>
    </w:p>
    <w:p w:rsidR="00A2795C" w:rsidRDefault="00FE4608" w:rsidP="00FE4608">
      <w:pPr>
        <w:ind w:left="720"/>
        <w:rPr>
          <w:sz w:val="18"/>
        </w:rPr>
      </w:pPr>
      <w:r>
        <w:rPr>
          <w:sz w:val="18"/>
        </w:rPr>
        <w:t xml:space="preserve">Subsidiary Issue </w:t>
      </w:r>
      <w:r w:rsidRPr="00FE4608">
        <w:rPr>
          <w:sz w:val="18"/>
        </w:rPr>
        <w:sym w:font="Wingdings" w:char="F0E0"/>
      </w:r>
      <w:r>
        <w:rPr>
          <w:sz w:val="18"/>
        </w:rPr>
        <w:t>Should the "get" divorce be recognized as valid? Israel says yes, BC says no.</w:t>
      </w:r>
    </w:p>
    <w:p w:rsidR="00FE4608" w:rsidRDefault="00FE4608" w:rsidP="00FE4608">
      <w:pPr>
        <w:rPr>
          <w:sz w:val="18"/>
        </w:rPr>
      </w:pPr>
      <w:r>
        <w:rPr>
          <w:sz w:val="18"/>
        </w:rPr>
        <w:t>SC C says will recognize the Israeli judgment – doesn't say why but it solves the incidental question.</w:t>
      </w:r>
    </w:p>
    <w:p w:rsidR="00A2795C" w:rsidRPr="00A34986" w:rsidRDefault="00A2795C" w:rsidP="00A2795C"/>
    <w:p w:rsidR="00C33DA6" w:rsidRPr="00855F11" w:rsidRDefault="00CF6358" w:rsidP="009447CC">
      <w:pPr>
        <w:pStyle w:val="ListParagraph"/>
        <w:numPr>
          <w:ilvl w:val="0"/>
          <w:numId w:val="2"/>
        </w:numPr>
        <w:ind w:left="360"/>
        <w:outlineLvl w:val="1"/>
        <w:rPr>
          <w:b/>
        </w:rPr>
      </w:pPr>
      <w:bookmarkStart w:id="14" w:name="_Toc342228214"/>
      <w:r w:rsidRPr="00855F11">
        <w:rPr>
          <w:b/>
        </w:rPr>
        <w:t>Marriage</w:t>
      </w:r>
      <w:bookmarkEnd w:id="14"/>
      <w:r w:rsidRPr="00855F11">
        <w:rPr>
          <w:b/>
        </w:rPr>
        <w:t xml:space="preserve"> </w:t>
      </w:r>
    </w:p>
    <w:p w:rsidR="00726E4E" w:rsidRPr="00062637" w:rsidRDefault="00726E4E" w:rsidP="00402A84">
      <w:pPr>
        <w:pStyle w:val="ListParagraph"/>
        <w:pBdr>
          <w:top w:val="single" w:sz="4" w:space="1" w:color="auto"/>
          <w:left w:val="single" w:sz="4" w:space="4" w:color="auto"/>
          <w:bottom w:val="single" w:sz="4" w:space="1" w:color="auto"/>
          <w:right w:val="single" w:sz="4" w:space="4" w:color="auto"/>
        </w:pBdr>
        <w:ind w:left="360"/>
        <w:jc w:val="center"/>
        <w:rPr>
          <w:b/>
          <w:sz w:val="18"/>
          <w:szCs w:val="18"/>
        </w:rPr>
      </w:pPr>
      <w:r w:rsidRPr="00062637">
        <w:rPr>
          <w:b/>
          <w:sz w:val="18"/>
          <w:szCs w:val="18"/>
          <w:u w:val="single"/>
        </w:rPr>
        <w:t xml:space="preserve">Choice of Law </w:t>
      </w:r>
      <w:r w:rsidR="00402A84" w:rsidRPr="00062637">
        <w:rPr>
          <w:b/>
          <w:sz w:val="18"/>
          <w:szCs w:val="18"/>
          <w:u w:val="single"/>
        </w:rPr>
        <w:t>Options</w:t>
      </w:r>
    </w:p>
    <w:p w:rsidR="00726E4E" w:rsidRPr="00062637" w:rsidRDefault="00726E4E" w:rsidP="00402A84">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proofErr w:type="spellStart"/>
      <w:r w:rsidRPr="00062637">
        <w:rPr>
          <w:sz w:val="18"/>
          <w:szCs w:val="18"/>
        </w:rPr>
        <w:t>lex</w:t>
      </w:r>
      <w:proofErr w:type="spellEnd"/>
      <w:r w:rsidRPr="00062637">
        <w:rPr>
          <w:sz w:val="18"/>
          <w:szCs w:val="18"/>
        </w:rPr>
        <w:t xml:space="preserve"> loci </w:t>
      </w:r>
      <w:proofErr w:type="spellStart"/>
      <w:r w:rsidRPr="00062637">
        <w:rPr>
          <w:sz w:val="18"/>
          <w:szCs w:val="18"/>
        </w:rPr>
        <w:t>contractus</w:t>
      </w:r>
      <w:proofErr w:type="spellEnd"/>
      <w:r w:rsidRPr="00062637">
        <w:rPr>
          <w:sz w:val="18"/>
          <w:szCs w:val="18"/>
        </w:rPr>
        <w:t xml:space="preserve"> (the law of the place of celebration)</w:t>
      </w:r>
    </w:p>
    <w:p w:rsidR="00C5180E" w:rsidRPr="00062637" w:rsidRDefault="00726E4E" w:rsidP="00402A84">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proofErr w:type="spellStart"/>
      <w:r w:rsidRPr="00062637">
        <w:rPr>
          <w:sz w:val="18"/>
          <w:szCs w:val="18"/>
        </w:rPr>
        <w:t>lex</w:t>
      </w:r>
      <w:proofErr w:type="spellEnd"/>
      <w:r w:rsidRPr="00062637">
        <w:rPr>
          <w:sz w:val="18"/>
          <w:szCs w:val="18"/>
        </w:rPr>
        <w:t xml:space="preserve"> </w:t>
      </w:r>
      <w:proofErr w:type="spellStart"/>
      <w:r w:rsidRPr="00062637">
        <w:rPr>
          <w:sz w:val="18"/>
          <w:szCs w:val="18"/>
        </w:rPr>
        <w:t>domicilli</w:t>
      </w:r>
      <w:proofErr w:type="spellEnd"/>
      <w:r w:rsidRPr="00062637">
        <w:rPr>
          <w:sz w:val="18"/>
          <w:szCs w:val="18"/>
        </w:rPr>
        <w:t xml:space="preserve"> </w:t>
      </w:r>
      <w:r w:rsidR="00402A84" w:rsidRPr="00062637">
        <w:rPr>
          <w:sz w:val="18"/>
          <w:szCs w:val="18"/>
        </w:rPr>
        <w:t xml:space="preserve">a.k.a. dual domicile rule (each </w:t>
      </w:r>
      <w:proofErr w:type="spellStart"/>
      <w:r w:rsidR="00402A84" w:rsidRPr="00062637">
        <w:rPr>
          <w:sz w:val="18"/>
          <w:szCs w:val="18"/>
        </w:rPr>
        <w:t>pty</w:t>
      </w:r>
      <w:proofErr w:type="spellEnd"/>
      <w:r w:rsidR="00402A84" w:rsidRPr="00062637">
        <w:rPr>
          <w:sz w:val="18"/>
          <w:szCs w:val="18"/>
        </w:rPr>
        <w:t xml:space="preserve"> must be capable of marrying according to the thought of their ante-nuptial domicile)</w:t>
      </w:r>
    </w:p>
    <w:p w:rsidR="00726E4E" w:rsidRPr="00062637" w:rsidRDefault="00726E4E" w:rsidP="00402A84">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062637">
        <w:rPr>
          <w:sz w:val="18"/>
          <w:szCs w:val="18"/>
        </w:rPr>
        <w:t>Law of the place of the intended matrimonial home</w:t>
      </w:r>
      <w:r w:rsidR="00087136" w:rsidRPr="00062637">
        <w:rPr>
          <w:sz w:val="18"/>
          <w:szCs w:val="18"/>
        </w:rPr>
        <w:t xml:space="preserve"> (or Spirit of the IMH, per </w:t>
      </w:r>
      <w:proofErr w:type="spellStart"/>
      <w:r w:rsidR="00087136" w:rsidRPr="00062637">
        <w:rPr>
          <w:b/>
          <w:color w:val="FF0000"/>
          <w:sz w:val="18"/>
          <w:szCs w:val="18"/>
        </w:rPr>
        <w:t>Narwal</w:t>
      </w:r>
      <w:proofErr w:type="spellEnd"/>
      <w:r w:rsidR="00087136" w:rsidRPr="00062637">
        <w:rPr>
          <w:sz w:val="18"/>
          <w:szCs w:val="18"/>
        </w:rPr>
        <w:t>]</w:t>
      </w:r>
    </w:p>
    <w:p w:rsidR="00C5180E" w:rsidRPr="00062637" w:rsidRDefault="00C5180E" w:rsidP="00402A84">
      <w:pPr>
        <w:pStyle w:val="ListParagraph"/>
        <w:pBdr>
          <w:top w:val="single" w:sz="4" w:space="1" w:color="auto"/>
          <w:left w:val="single" w:sz="4" w:space="4" w:color="auto"/>
          <w:bottom w:val="single" w:sz="4" w:space="1" w:color="auto"/>
          <w:right w:val="single" w:sz="4" w:space="4" w:color="auto"/>
        </w:pBdr>
        <w:ind w:left="360"/>
        <w:jc w:val="center"/>
        <w:rPr>
          <w:b/>
          <w:sz w:val="18"/>
          <w:szCs w:val="18"/>
          <w:u w:val="single"/>
        </w:rPr>
      </w:pPr>
      <w:r w:rsidRPr="00062637">
        <w:rPr>
          <w:b/>
          <w:sz w:val="18"/>
          <w:szCs w:val="18"/>
          <w:u w:val="single"/>
        </w:rPr>
        <w:t xml:space="preserve">Distinction between Formal </w:t>
      </w:r>
      <w:proofErr w:type="spellStart"/>
      <w:r w:rsidRPr="00062637">
        <w:rPr>
          <w:b/>
          <w:sz w:val="18"/>
          <w:szCs w:val="18"/>
          <w:u w:val="single"/>
        </w:rPr>
        <w:t>vs</w:t>
      </w:r>
      <w:proofErr w:type="spellEnd"/>
      <w:r w:rsidRPr="00062637">
        <w:rPr>
          <w:b/>
          <w:sz w:val="18"/>
          <w:szCs w:val="18"/>
          <w:u w:val="single"/>
        </w:rPr>
        <w:t xml:space="preserve"> Essential</w:t>
      </w:r>
      <w:r w:rsidR="00726E4E" w:rsidRPr="00062637">
        <w:rPr>
          <w:b/>
          <w:sz w:val="18"/>
          <w:szCs w:val="18"/>
          <w:u w:val="single"/>
        </w:rPr>
        <w:t xml:space="preserve"> validity (introduced in </w:t>
      </w:r>
      <w:r w:rsidR="00726E4E" w:rsidRPr="00062637">
        <w:rPr>
          <w:b/>
          <w:color w:val="FF0000"/>
          <w:sz w:val="18"/>
          <w:szCs w:val="18"/>
          <w:u w:val="single"/>
        </w:rPr>
        <w:t>Brook v Brook</w:t>
      </w:r>
      <w:r w:rsidR="00726E4E" w:rsidRPr="00062637">
        <w:rPr>
          <w:b/>
          <w:sz w:val="18"/>
          <w:szCs w:val="18"/>
          <w:u w:val="single"/>
        </w:rPr>
        <w:t>)</w:t>
      </w:r>
    </w:p>
    <w:p w:rsidR="008B422E" w:rsidRDefault="00C5180E" w:rsidP="008B422E">
      <w:pPr>
        <w:pStyle w:val="ListParagraph"/>
        <w:pBdr>
          <w:top w:val="single" w:sz="4" w:space="1" w:color="auto"/>
          <w:left w:val="single" w:sz="4" w:space="4" w:color="auto"/>
          <w:bottom w:val="single" w:sz="4" w:space="1" w:color="auto"/>
          <w:right w:val="single" w:sz="4" w:space="4" w:color="auto"/>
        </w:pBdr>
        <w:ind w:left="360"/>
        <w:rPr>
          <w:sz w:val="18"/>
          <w:szCs w:val="18"/>
        </w:rPr>
      </w:pPr>
      <w:r w:rsidRPr="008B422E">
        <w:rPr>
          <w:b/>
          <w:sz w:val="18"/>
          <w:szCs w:val="18"/>
          <w:u w:val="single"/>
        </w:rPr>
        <w:t>Formal</w:t>
      </w:r>
      <w:r w:rsidR="00892671" w:rsidRPr="00062637">
        <w:rPr>
          <w:sz w:val="18"/>
          <w:szCs w:val="18"/>
        </w:rPr>
        <w:t xml:space="preserve"> governed by law of the place of celebration</w:t>
      </w:r>
    </w:p>
    <w:p w:rsidR="00892671" w:rsidRPr="008B422E" w:rsidRDefault="008B422E" w:rsidP="008B422E">
      <w:pPr>
        <w:pStyle w:val="ListParagraph"/>
        <w:pBdr>
          <w:top w:val="single" w:sz="4" w:space="1" w:color="auto"/>
          <w:left w:val="single" w:sz="4" w:space="4" w:color="auto"/>
          <w:bottom w:val="single" w:sz="4" w:space="1" w:color="auto"/>
          <w:right w:val="single" w:sz="4" w:space="4" w:color="auto"/>
        </w:pBdr>
        <w:ind w:left="360"/>
        <w:rPr>
          <w:sz w:val="18"/>
          <w:szCs w:val="18"/>
        </w:rPr>
      </w:pPr>
      <w:r>
        <w:rPr>
          <w:sz w:val="18"/>
          <w:szCs w:val="18"/>
        </w:rPr>
        <w:t xml:space="preserve">                         - </w:t>
      </w:r>
      <w:r w:rsidR="00C5180E" w:rsidRPr="008B422E">
        <w:rPr>
          <w:sz w:val="18"/>
          <w:szCs w:val="18"/>
        </w:rPr>
        <w:t xml:space="preserve">Notice of banns, witnesses (need &amp; number), registration, civil/religious </w:t>
      </w:r>
      <w:proofErr w:type="spellStart"/>
      <w:r w:rsidR="00C5180E" w:rsidRPr="008B422E">
        <w:rPr>
          <w:sz w:val="18"/>
          <w:szCs w:val="18"/>
        </w:rPr>
        <w:t>reqs</w:t>
      </w:r>
      <w:proofErr w:type="spellEnd"/>
      <w:r w:rsidR="00C5180E" w:rsidRPr="008B422E">
        <w:rPr>
          <w:sz w:val="18"/>
          <w:szCs w:val="18"/>
        </w:rPr>
        <w:t xml:space="preserve">, </w:t>
      </w:r>
      <w:proofErr w:type="gramStart"/>
      <w:r w:rsidR="00C5180E" w:rsidRPr="008B422E">
        <w:rPr>
          <w:sz w:val="18"/>
          <w:szCs w:val="18"/>
        </w:rPr>
        <w:t>parental</w:t>
      </w:r>
      <w:proofErr w:type="gramEnd"/>
      <w:r w:rsidR="00C5180E" w:rsidRPr="008B422E">
        <w:rPr>
          <w:sz w:val="18"/>
          <w:szCs w:val="18"/>
        </w:rPr>
        <w:t xml:space="preserve"> consent</w:t>
      </w:r>
    </w:p>
    <w:p w:rsidR="008B422E" w:rsidRDefault="00C5180E" w:rsidP="008B422E">
      <w:pPr>
        <w:pStyle w:val="ListParagraph"/>
        <w:pBdr>
          <w:top w:val="single" w:sz="4" w:space="1" w:color="auto"/>
          <w:left w:val="single" w:sz="4" w:space="4" w:color="auto"/>
          <w:bottom w:val="single" w:sz="4" w:space="1" w:color="auto"/>
          <w:right w:val="single" w:sz="4" w:space="4" w:color="auto"/>
        </w:pBdr>
        <w:ind w:left="360"/>
        <w:rPr>
          <w:sz w:val="18"/>
          <w:szCs w:val="18"/>
        </w:rPr>
      </w:pPr>
      <w:r w:rsidRPr="008B422E">
        <w:rPr>
          <w:b/>
          <w:sz w:val="18"/>
          <w:szCs w:val="18"/>
          <w:u w:val="single"/>
        </w:rPr>
        <w:t>Essential</w:t>
      </w:r>
      <w:r w:rsidRPr="00062637">
        <w:rPr>
          <w:sz w:val="18"/>
          <w:szCs w:val="18"/>
        </w:rPr>
        <w:t xml:space="preserve"> </w:t>
      </w:r>
      <w:r w:rsidR="00892671" w:rsidRPr="00062637">
        <w:rPr>
          <w:sz w:val="18"/>
          <w:szCs w:val="18"/>
        </w:rPr>
        <w:t xml:space="preserve">governed by </w:t>
      </w:r>
      <w:r w:rsidR="008B422E">
        <w:rPr>
          <w:sz w:val="18"/>
          <w:szCs w:val="18"/>
        </w:rPr>
        <w:t xml:space="preserve">dual domicile </w:t>
      </w:r>
      <w:r w:rsidR="00062637" w:rsidRPr="00062637">
        <w:rPr>
          <w:sz w:val="18"/>
          <w:szCs w:val="18"/>
        </w:rPr>
        <w:t>OR</w:t>
      </w:r>
      <w:r w:rsidR="00892671" w:rsidRPr="00062637">
        <w:rPr>
          <w:sz w:val="18"/>
          <w:szCs w:val="18"/>
        </w:rPr>
        <w:t xml:space="preserve"> law o</w:t>
      </w:r>
      <w:r w:rsidR="00087136" w:rsidRPr="00062637">
        <w:rPr>
          <w:sz w:val="18"/>
          <w:szCs w:val="18"/>
        </w:rPr>
        <w:t>f the intended matrimonial home</w:t>
      </w:r>
    </w:p>
    <w:p w:rsidR="00C5180E" w:rsidRPr="008B422E" w:rsidRDefault="008B422E" w:rsidP="008B422E">
      <w:pPr>
        <w:pStyle w:val="ListParagraph"/>
        <w:pBdr>
          <w:top w:val="single" w:sz="4" w:space="1" w:color="auto"/>
          <w:left w:val="single" w:sz="4" w:space="4" w:color="auto"/>
          <w:bottom w:val="single" w:sz="4" w:space="1" w:color="auto"/>
          <w:right w:val="single" w:sz="4" w:space="4" w:color="auto"/>
        </w:pBdr>
        <w:ind w:left="360"/>
        <w:rPr>
          <w:sz w:val="18"/>
          <w:szCs w:val="18"/>
        </w:rPr>
      </w:pPr>
      <w:r>
        <w:rPr>
          <w:sz w:val="18"/>
          <w:szCs w:val="18"/>
        </w:rPr>
        <w:t xml:space="preserve">                         - </w:t>
      </w:r>
      <w:r w:rsidR="00087136" w:rsidRPr="008B422E">
        <w:rPr>
          <w:sz w:val="18"/>
          <w:szCs w:val="18"/>
        </w:rPr>
        <w:t>Consent, capacity (age</w:t>
      </w:r>
      <w:r w:rsidR="00C5180E" w:rsidRPr="008B422E">
        <w:rPr>
          <w:sz w:val="18"/>
          <w:szCs w:val="18"/>
        </w:rPr>
        <w:t>, consanguinity, affinity, fraud,</w:t>
      </w:r>
      <w:r w:rsidR="00087136" w:rsidRPr="008B422E">
        <w:rPr>
          <w:sz w:val="18"/>
          <w:szCs w:val="18"/>
        </w:rPr>
        <w:t xml:space="preserve"> marital status),</w:t>
      </w:r>
      <w:r w:rsidR="00C5180E" w:rsidRPr="008B422E">
        <w:rPr>
          <w:sz w:val="18"/>
          <w:szCs w:val="18"/>
        </w:rPr>
        <w:t xml:space="preserve"> same-sex and polygamy</w:t>
      </w:r>
      <w:r w:rsidR="00381547" w:rsidRPr="008B422E">
        <w:rPr>
          <w:sz w:val="18"/>
          <w:szCs w:val="18"/>
        </w:rPr>
        <w:t>, impotence</w:t>
      </w:r>
    </w:p>
    <w:p w:rsidR="00726E4E" w:rsidRPr="008C3B43" w:rsidRDefault="00C33DA6" w:rsidP="00726E4E">
      <w:pPr>
        <w:rPr>
          <w:b/>
          <w:color w:val="FF0000"/>
          <w:sz w:val="18"/>
          <w:szCs w:val="18"/>
        </w:rPr>
      </w:pPr>
      <w:r w:rsidRPr="008C3B43">
        <w:rPr>
          <w:b/>
          <w:color w:val="FF0000"/>
          <w:sz w:val="18"/>
          <w:szCs w:val="18"/>
        </w:rPr>
        <w:t xml:space="preserve">Brooke v Brooke (1891), 924 </w:t>
      </w:r>
    </w:p>
    <w:p w:rsidR="00726E4E" w:rsidRPr="00062637" w:rsidRDefault="00726E4E" w:rsidP="00726E4E">
      <w:pPr>
        <w:rPr>
          <w:sz w:val="18"/>
          <w:szCs w:val="18"/>
        </w:rPr>
      </w:pPr>
      <w:r w:rsidRPr="008B422E">
        <w:rPr>
          <w:b/>
          <w:sz w:val="18"/>
          <w:szCs w:val="18"/>
        </w:rPr>
        <w:t>Facts</w:t>
      </w:r>
      <w:r w:rsidRPr="00062637">
        <w:rPr>
          <w:sz w:val="18"/>
          <w:szCs w:val="18"/>
        </w:rPr>
        <w:t xml:space="preserve">: 2 British subjects, domiciled in England, went to Denmark to get married to avoid the English statutory </w:t>
      </w:r>
      <w:r w:rsidR="008B422E">
        <w:rPr>
          <w:sz w:val="18"/>
          <w:szCs w:val="18"/>
        </w:rPr>
        <w:t>rule</w:t>
      </w:r>
      <w:r w:rsidRPr="00062637">
        <w:rPr>
          <w:sz w:val="18"/>
          <w:szCs w:val="18"/>
        </w:rPr>
        <w:t xml:space="preserve"> that a man could not marry the sister of his deceased wife</w:t>
      </w:r>
    </w:p>
    <w:p w:rsidR="00726E4E" w:rsidRPr="00062637" w:rsidRDefault="008B422E" w:rsidP="008B422E">
      <w:pPr>
        <w:rPr>
          <w:sz w:val="18"/>
          <w:szCs w:val="18"/>
        </w:rPr>
      </w:pPr>
      <w:r w:rsidRPr="008B422E">
        <w:rPr>
          <w:b/>
          <w:sz w:val="18"/>
          <w:szCs w:val="18"/>
        </w:rPr>
        <w:t>Rule</w:t>
      </w:r>
      <w:r>
        <w:rPr>
          <w:sz w:val="18"/>
          <w:szCs w:val="18"/>
        </w:rPr>
        <w:t xml:space="preserve">: </w:t>
      </w:r>
      <w:r w:rsidR="00402A84" w:rsidRPr="00062637">
        <w:rPr>
          <w:sz w:val="18"/>
          <w:szCs w:val="18"/>
        </w:rPr>
        <w:t xml:space="preserve"> "if the contract of marriage is </w:t>
      </w:r>
      <w:r>
        <w:rPr>
          <w:sz w:val="18"/>
          <w:szCs w:val="18"/>
        </w:rPr>
        <w:t xml:space="preserve">such, </w:t>
      </w:r>
      <w:proofErr w:type="gramStart"/>
      <w:r>
        <w:rPr>
          <w:sz w:val="18"/>
          <w:szCs w:val="18"/>
        </w:rPr>
        <w:t>In</w:t>
      </w:r>
      <w:proofErr w:type="gramEnd"/>
      <w:r>
        <w:rPr>
          <w:sz w:val="18"/>
          <w:szCs w:val="18"/>
        </w:rPr>
        <w:t xml:space="preserve"> essentials, as to be </w:t>
      </w:r>
      <w:r w:rsidR="00402A84" w:rsidRPr="00062637">
        <w:rPr>
          <w:sz w:val="18"/>
          <w:szCs w:val="18"/>
        </w:rPr>
        <w:t>contrary of the law of the country of domicile, and it is declared void by that law, it is to be regarded as void in the country of domicile, though not contrary to the law of country in which it was celebrated</w:t>
      </w:r>
      <w:r w:rsidR="006A56F6" w:rsidRPr="00062637">
        <w:rPr>
          <w:sz w:val="18"/>
          <w:szCs w:val="18"/>
        </w:rPr>
        <w:t>".</w:t>
      </w:r>
    </w:p>
    <w:p w:rsidR="00726E4E" w:rsidRPr="00062637" w:rsidRDefault="00726E4E" w:rsidP="00726E4E">
      <w:pPr>
        <w:rPr>
          <w:sz w:val="18"/>
          <w:szCs w:val="18"/>
        </w:rPr>
      </w:pPr>
      <w:r w:rsidRPr="008B422E">
        <w:rPr>
          <w:b/>
          <w:sz w:val="18"/>
          <w:szCs w:val="18"/>
        </w:rPr>
        <w:t>Held</w:t>
      </w:r>
      <w:r w:rsidRPr="00062637">
        <w:rPr>
          <w:sz w:val="18"/>
          <w:szCs w:val="18"/>
        </w:rPr>
        <w:t xml:space="preserve">: </w:t>
      </w:r>
      <w:r w:rsidR="0014428B">
        <w:rPr>
          <w:sz w:val="18"/>
          <w:szCs w:val="18"/>
        </w:rPr>
        <w:t xml:space="preserve">Formal validity satisfied </w:t>
      </w:r>
      <w:proofErr w:type="spellStart"/>
      <w:proofErr w:type="gramStart"/>
      <w:r w:rsidR="0014428B">
        <w:rPr>
          <w:sz w:val="18"/>
          <w:szCs w:val="18"/>
        </w:rPr>
        <w:t>bc</w:t>
      </w:r>
      <w:proofErr w:type="spellEnd"/>
      <w:proofErr w:type="gramEnd"/>
      <w:r w:rsidR="0014428B">
        <w:rPr>
          <w:sz w:val="18"/>
          <w:szCs w:val="18"/>
        </w:rPr>
        <w:t xml:space="preserve"> Denmark law permits these marriages in that the </w:t>
      </w:r>
      <w:proofErr w:type="spellStart"/>
      <w:r w:rsidR="0014428B">
        <w:rPr>
          <w:sz w:val="18"/>
          <w:szCs w:val="18"/>
        </w:rPr>
        <w:t>lex</w:t>
      </w:r>
      <w:proofErr w:type="spellEnd"/>
      <w:r w:rsidR="0014428B">
        <w:rPr>
          <w:sz w:val="18"/>
          <w:szCs w:val="18"/>
        </w:rPr>
        <w:t xml:space="preserve"> </w:t>
      </w:r>
      <w:proofErr w:type="spellStart"/>
      <w:r w:rsidR="0014428B">
        <w:rPr>
          <w:sz w:val="18"/>
          <w:szCs w:val="18"/>
        </w:rPr>
        <w:t>oci</w:t>
      </w:r>
      <w:proofErr w:type="spellEnd"/>
      <w:r w:rsidR="0014428B">
        <w:rPr>
          <w:sz w:val="18"/>
          <w:szCs w:val="18"/>
        </w:rPr>
        <w:t xml:space="preserve"> </w:t>
      </w:r>
      <w:proofErr w:type="spellStart"/>
      <w:r w:rsidR="0014428B">
        <w:rPr>
          <w:sz w:val="18"/>
          <w:szCs w:val="18"/>
        </w:rPr>
        <w:t>contractus</w:t>
      </w:r>
      <w:proofErr w:type="spellEnd"/>
      <w:r w:rsidR="0014428B">
        <w:rPr>
          <w:sz w:val="18"/>
          <w:szCs w:val="18"/>
        </w:rPr>
        <w:t xml:space="preserve">. Essential validity governed by England, though, </w:t>
      </w:r>
      <w:proofErr w:type="spellStart"/>
      <w:proofErr w:type="gramStart"/>
      <w:r w:rsidR="0014428B">
        <w:rPr>
          <w:sz w:val="18"/>
          <w:szCs w:val="18"/>
        </w:rPr>
        <w:t>bc</w:t>
      </w:r>
      <w:proofErr w:type="spellEnd"/>
      <w:proofErr w:type="gramEnd"/>
      <w:r w:rsidR="0014428B">
        <w:rPr>
          <w:sz w:val="18"/>
          <w:szCs w:val="18"/>
        </w:rPr>
        <w:t xml:space="preserve"> that's where they're domiciled, and English law disallows these marriages. So HL n</w:t>
      </w:r>
      <w:r w:rsidRPr="00062637">
        <w:rPr>
          <w:sz w:val="18"/>
          <w:szCs w:val="18"/>
        </w:rPr>
        <w:t>ot prepared to say that the marriage would be valid in Danish courts, though perhaps it would if the parties abandoned their English domicile</w:t>
      </w:r>
      <w:r w:rsidR="0014428B">
        <w:rPr>
          <w:sz w:val="18"/>
          <w:szCs w:val="18"/>
        </w:rPr>
        <w:t>.</w:t>
      </w:r>
    </w:p>
    <w:p w:rsidR="00402A84" w:rsidRPr="00062637" w:rsidRDefault="00402A84" w:rsidP="00726E4E">
      <w:pPr>
        <w:rPr>
          <w:sz w:val="18"/>
          <w:szCs w:val="18"/>
        </w:rPr>
      </w:pPr>
    </w:p>
    <w:p w:rsidR="00C33DA6" w:rsidRPr="008C3B43" w:rsidRDefault="00C33DA6" w:rsidP="00C33DA6">
      <w:pPr>
        <w:rPr>
          <w:b/>
          <w:color w:val="FF0000"/>
          <w:sz w:val="18"/>
          <w:szCs w:val="18"/>
        </w:rPr>
      </w:pPr>
      <w:r w:rsidRPr="008C3B43">
        <w:rPr>
          <w:b/>
          <w:color w:val="FF0000"/>
          <w:sz w:val="18"/>
          <w:szCs w:val="18"/>
        </w:rPr>
        <w:t xml:space="preserve">Canada v </w:t>
      </w:r>
      <w:proofErr w:type="spellStart"/>
      <w:r w:rsidR="00E96FA7" w:rsidRPr="008C3B43">
        <w:rPr>
          <w:b/>
          <w:color w:val="FF0000"/>
          <w:sz w:val="18"/>
          <w:szCs w:val="18"/>
        </w:rPr>
        <w:t>Na</w:t>
      </w:r>
      <w:r w:rsidR="00402A84" w:rsidRPr="008C3B43">
        <w:rPr>
          <w:b/>
          <w:color w:val="FF0000"/>
          <w:sz w:val="18"/>
          <w:szCs w:val="18"/>
        </w:rPr>
        <w:t>rwal</w:t>
      </w:r>
      <w:proofErr w:type="spellEnd"/>
      <w:r w:rsidRPr="008C3B43">
        <w:rPr>
          <w:b/>
          <w:color w:val="FF0000"/>
          <w:sz w:val="18"/>
          <w:szCs w:val="18"/>
        </w:rPr>
        <w:t xml:space="preserve"> [1990], 927</w:t>
      </w:r>
      <w:r w:rsidR="0014428B">
        <w:rPr>
          <w:b/>
          <w:color w:val="FF0000"/>
          <w:sz w:val="18"/>
          <w:szCs w:val="18"/>
        </w:rPr>
        <w:t xml:space="preserve"> - FCA</w:t>
      </w:r>
    </w:p>
    <w:p w:rsidR="00E96FA7" w:rsidRPr="00062637" w:rsidRDefault="00E96FA7" w:rsidP="00C33DA6">
      <w:pPr>
        <w:rPr>
          <w:color w:val="000000"/>
          <w:sz w:val="18"/>
          <w:szCs w:val="18"/>
        </w:rPr>
      </w:pPr>
      <w:r w:rsidRPr="008B422E">
        <w:rPr>
          <w:b/>
          <w:color w:val="000000"/>
          <w:sz w:val="18"/>
          <w:szCs w:val="18"/>
        </w:rPr>
        <w:t>Facts</w:t>
      </w:r>
      <w:r w:rsidRPr="00062637">
        <w:rPr>
          <w:color w:val="000000"/>
          <w:sz w:val="18"/>
          <w:szCs w:val="18"/>
        </w:rPr>
        <w:t>: 2</w:t>
      </w:r>
      <w:r w:rsidR="0014428B">
        <w:rPr>
          <w:color w:val="000000"/>
          <w:sz w:val="18"/>
          <w:szCs w:val="18"/>
        </w:rPr>
        <w:t xml:space="preserve"> East-Indians</w:t>
      </w:r>
      <w:r w:rsidRPr="00062637">
        <w:rPr>
          <w:color w:val="000000"/>
          <w:sz w:val="18"/>
          <w:szCs w:val="18"/>
        </w:rPr>
        <w:t xml:space="preserve">, one a Canadian landed immigrant, </w:t>
      </w:r>
      <w:r w:rsidR="0014428B">
        <w:rPr>
          <w:color w:val="000000"/>
          <w:sz w:val="18"/>
          <w:szCs w:val="18"/>
        </w:rPr>
        <w:t xml:space="preserve">married in England contrary </w:t>
      </w:r>
      <w:r w:rsidRPr="00062637">
        <w:rPr>
          <w:color w:val="000000"/>
          <w:sz w:val="18"/>
          <w:szCs w:val="18"/>
        </w:rPr>
        <w:t>to the law of India</w:t>
      </w:r>
      <w:r w:rsidR="0014428B">
        <w:rPr>
          <w:color w:val="000000"/>
          <w:sz w:val="18"/>
          <w:szCs w:val="18"/>
        </w:rPr>
        <w:t xml:space="preserve"> – he was the brother </w:t>
      </w:r>
      <w:r w:rsidRPr="00062637">
        <w:rPr>
          <w:color w:val="000000"/>
          <w:sz w:val="18"/>
          <w:szCs w:val="18"/>
        </w:rPr>
        <w:t>of her former husband.</w:t>
      </w:r>
      <w:r w:rsidR="00855F11" w:rsidRPr="00062637">
        <w:rPr>
          <w:color w:val="000000"/>
          <w:sz w:val="18"/>
          <w:szCs w:val="18"/>
        </w:rPr>
        <w:t xml:space="preserve"> She </w:t>
      </w:r>
      <w:r w:rsidR="0014428B">
        <w:rPr>
          <w:color w:val="000000"/>
          <w:sz w:val="18"/>
          <w:szCs w:val="18"/>
        </w:rPr>
        <w:t>comes back to Canada and wants to sponsor him, but is denied by the mi</w:t>
      </w:r>
      <w:r w:rsidR="00855F11" w:rsidRPr="00062637">
        <w:rPr>
          <w:color w:val="000000"/>
          <w:sz w:val="18"/>
          <w:szCs w:val="18"/>
        </w:rPr>
        <w:t>nister of immigration</w:t>
      </w:r>
      <w:r w:rsidR="00FD6C65">
        <w:rPr>
          <w:color w:val="000000"/>
          <w:sz w:val="18"/>
          <w:szCs w:val="18"/>
        </w:rPr>
        <w:t>, who says that marriage is invalid according to India</w:t>
      </w:r>
    </w:p>
    <w:p w:rsidR="00855F11" w:rsidRPr="00062637" w:rsidRDefault="00E96FA7" w:rsidP="00C33DA6">
      <w:pPr>
        <w:rPr>
          <w:color w:val="000000"/>
          <w:sz w:val="18"/>
          <w:szCs w:val="18"/>
        </w:rPr>
      </w:pPr>
      <w:r w:rsidRPr="008B422E">
        <w:rPr>
          <w:b/>
          <w:color w:val="000000"/>
          <w:sz w:val="18"/>
          <w:szCs w:val="18"/>
        </w:rPr>
        <w:t>Held</w:t>
      </w:r>
      <w:r w:rsidRPr="00062637">
        <w:rPr>
          <w:color w:val="000000"/>
          <w:sz w:val="18"/>
          <w:szCs w:val="18"/>
        </w:rPr>
        <w:t>: The Minister of Immigration</w:t>
      </w:r>
      <w:r w:rsidR="00855F11" w:rsidRPr="00062637">
        <w:rPr>
          <w:color w:val="000000"/>
          <w:sz w:val="18"/>
          <w:szCs w:val="18"/>
        </w:rPr>
        <w:t xml:space="preserve"> erred in applying the law of India. Canada was the correct law </w:t>
      </w:r>
      <w:r w:rsidR="00FD6C65">
        <w:rPr>
          <w:color w:val="000000"/>
          <w:sz w:val="18"/>
          <w:szCs w:val="18"/>
        </w:rPr>
        <w:t xml:space="preserve">via IMH </w:t>
      </w:r>
      <w:r w:rsidR="00855F11" w:rsidRPr="00062637">
        <w:rPr>
          <w:color w:val="000000"/>
          <w:sz w:val="18"/>
          <w:szCs w:val="18"/>
        </w:rPr>
        <w:t xml:space="preserve">and </w:t>
      </w:r>
      <w:r w:rsidR="0014428B">
        <w:rPr>
          <w:color w:val="000000"/>
          <w:sz w:val="18"/>
          <w:szCs w:val="18"/>
        </w:rPr>
        <w:t>it contained no</w:t>
      </w:r>
      <w:r w:rsidR="00855F11" w:rsidRPr="00062637">
        <w:rPr>
          <w:color w:val="000000"/>
          <w:sz w:val="18"/>
          <w:szCs w:val="18"/>
        </w:rPr>
        <w:t xml:space="preserve"> such bar to </w:t>
      </w:r>
      <w:r w:rsidR="0014428B">
        <w:rPr>
          <w:color w:val="000000"/>
          <w:sz w:val="18"/>
          <w:szCs w:val="18"/>
        </w:rPr>
        <w:t>their marriage</w:t>
      </w:r>
      <w:r w:rsidR="00855F11" w:rsidRPr="00062637">
        <w:rPr>
          <w:color w:val="000000"/>
          <w:sz w:val="18"/>
          <w:szCs w:val="18"/>
        </w:rPr>
        <w:t>.</w:t>
      </w:r>
    </w:p>
    <w:p w:rsidR="00855F11" w:rsidRDefault="00855F11" w:rsidP="00C33DA6">
      <w:pPr>
        <w:rPr>
          <w:color w:val="000000"/>
          <w:sz w:val="18"/>
          <w:szCs w:val="18"/>
        </w:rPr>
      </w:pPr>
      <w:r w:rsidRPr="008B422E">
        <w:rPr>
          <w:b/>
          <w:color w:val="000000"/>
          <w:sz w:val="18"/>
          <w:szCs w:val="18"/>
        </w:rPr>
        <w:t>Reasoning</w:t>
      </w:r>
      <w:r w:rsidRPr="00062637">
        <w:rPr>
          <w:color w:val="000000"/>
          <w:sz w:val="18"/>
          <w:szCs w:val="18"/>
        </w:rPr>
        <w:t xml:space="preserve">: "the fact that the couple had not yet established a home here is not due to any lack of interest or effort on their part but is, rather, due to their inability to convince Canadian authorities of the merit of their application. </w:t>
      </w:r>
      <w:r w:rsidRPr="00062637">
        <w:rPr>
          <w:i/>
          <w:color w:val="000000"/>
          <w:sz w:val="18"/>
          <w:szCs w:val="18"/>
        </w:rPr>
        <w:t>I am thus satisfied that the spirit of the intended matrimonial home theory is met</w:t>
      </w:r>
      <w:r w:rsidRPr="00062637">
        <w:rPr>
          <w:color w:val="000000"/>
          <w:sz w:val="18"/>
          <w:szCs w:val="18"/>
        </w:rPr>
        <w:t>. The marriage is valid according to Canada</w:t>
      </w:r>
    </w:p>
    <w:p w:rsidR="001F3F0A" w:rsidRDefault="001F3F0A" w:rsidP="00C33DA6">
      <w:pPr>
        <w:rPr>
          <w:color w:val="000000"/>
          <w:sz w:val="18"/>
          <w:szCs w:val="18"/>
        </w:rPr>
      </w:pPr>
    </w:p>
    <w:p w:rsidR="001F3F0A" w:rsidRDefault="001F3F0A" w:rsidP="00C33DA6">
      <w:pPr>
        <w:rPr>
          <w:color w:val="000000"/>
          <w:sz w:val="18"/>
          <w:szCs w:val="18"/>
        </w:rPr>
      </w:pPr>
    </w:p>
    <w:p w:rsidR="001F3F0A" w:rsidRPr="00062637" w:rsidRDefault="001F3F0A" w:rsidP="00C33DA6">
      <w:pPr>
        <w:rPr>
          <w:color w:val="000000"/>
          <w:sz w:val="18"/>
          <w:szCs w:val="18"/>
        </w:rPr>
      </w:pPr>
    </w:p>
    <w:p w:rsidR="00C33DA6" w:rsidRPr="008C3B43" w:rsidRDefault="00C33DA6" w:rsidP="00604342">
      <w:pPr>
        <w:spacing w:before="120"/>
        <w:rPr>
          <w:b/>
          <w:color w:val="FF0000"/>
          <w:sz w:val="18"/>
          <w:szCs w:val="18"/>
        </w:rPr>
      </w:pPr>
      <w:proofErr w:type="spellStart"/>
      <w:r w:rsidRPr="008C3B43">
        <w:rPr>
          <w:b/>
          <w:color w:val="FF0000"/>
          <w:sz w:val="18"/>
          <w:szCs w:val="18"/>
        </w:rPr>
        <w:lastRenderedPageBreak/>
        <w:t>Sanga</w:t>
      </w:r>
      <w:proofErr w:type="spellEnd"/>
      <w:r w:rsidRPr="008C3B43">
        <w:rPr>
          <w:b/>
          <w:color w:val="FF0000"/>
          <w:sz w:val="18"/>
          <w:szCs w:val="18"/>
        </w:rPr>
        <w:t xml:space="preserve"> v </w:t>
      </w:r>
      <w:proofErr w:type="spellStart"/>
      <w:r w:rsidRPr="008C3B43">
        <w:rPr>
          <w:b/>
          <w:color w:val="FF0000"/>
          <w:sz w:val="18"/>
          <w:szCs w:val="18"/>
        </w:rPr>
        <w:t>Mander</w:t>
      </w:r>
      <w:proofErr w:type="spellEnd"/>
      <w:r w:rsidRPr="008C3B43">
        <w:rPr>
          <w:b/>
          <w:color w:val="FF0000"/>
          <w:sz w:val="18"/>
          <w:szCs w:val="18"/>
        </w:rPr>
        <w:t xml:space="preserve"> [1985], 969 </w:t>
      </w:r>
      <w:r w:rsidR="00381547" w:rsidRPr="008C3B43">
        <w:rPr>
          <w:b/>
          <w:color w:val="FF0000"/>
          <w:sz w:val="18"/>
          <w:szCs w:val="18"/>
        </w:rPr>
        <w:t>– Demonstrates a judge and Counsel's ability to choose</w:t>
      </w:r>
    </w:p>
    <w:p w:rsidR="00087136" w:rsidRPr="00062637" w:rsidRDefault="00087136" w:rsidP="00C33DA6">
      <w:pPr>
        <w:rPr>
          <w:color w:val="000000"/>
          <w:sz w:val="18"/>
          <w:szCs w:val="18"/>
        </w:rPr>
      </w:pPr>
      <w:r w:rsidRPr="00FD6C65">
        <w:rPr>
          <w:b/>
          <w:color w:val="000000"/>
          <w:sz w:val="18"/>
          <w:szCs w:val="18"/>
        </w:rPr>
        <w:t>Facts</w:t>
      </w:r>
      <w:r w:rsidRPr="00062637">
        <w:rPr>
          <w:color w:val="000000"/>
          <w:sz w:val="18"/>
          <w:szCs w:val="18"/>
        </w:rPr>
        <w:t>:</w:t>
      </w:r>
      <w:r w:rsidR="00381547" w:rsidRPr="00062637">
        <w:rPr>
          <w:color w:val="000000"/>
          <w:sz w:val="18"/>
          <w:szCs w:val="18"/>
        </w:rPr>
        <w:t xml:space="preserve"> </w:t>
      </w:r>
      <w:r w:rsidR="00135C38" w:rsidRPr="00062637">
        <w:rPr>
          <w:color w:val="000000"/>
          <w:sz w:val="18"/>
          <w:szCs w:val="18"/>
        </w:rPr>
        <w:t xml:space="preserve">Both </w:t>
      </w:r>
      <w:proofErr w:type="spellStart"/>
      <w:r w:rsidR="00135C38" w:rsidRPr="00062637">
        <w:rPr>
          <w:color w:val="000000"/>
          <w:sz w:val="18"/>
          <w:szCs w:val="18"/>
        </w:rPr>
        <w:t>prtys</w:t>
      </w:r>
      <w:proofErr w:type="spellEnd"/>
      <w:r w:rsidR="00135C38" w:rsidRPr="00062637">
        <w:rPr>
          <w:color w:val="000000"/>
          <w:sz w:val="18"/>
          <w:szCs w:val="18"/>
        </w:rPr>
        <w:t xml:space="preserve"> resident in BC at date of marriage and commencement of proceedings. Wife's ante-nuptial domicile is BC, his was India </w:t>
      </w:r>
      <w:proofErr w:type="spellStart"/>
      <w:proofErr w:type="gramStart"/>
      <w:r w:rsidR="00135C38" w:rsidRPr="00062637">
        <w:rPr>
          <w:color w:val="000000"/>
          <w:sz w:val="18"/>
          <w:szCs w:val="18"/>
        </w:rPr>
        <w:t>bc</w:t>
      </w:r>
      <w:proofErr w:type="spellEnd"/>
      <w:proofErr w:type="gramEnd"/>
      <w:r w:rsidR="00135C38" w:rsidRPr="00062637">
        <w:rPr>
          <w:color w:val="000000"/>
          <w:sz w:val="18"/>
          <w:szCs w:val="18"/>
        </w:rPr>
        <w:t xml:space="preserve"> he hadn't acquired a domicile of choice in BC.</w:t>
      </w:r>
      <w:r w:rsidR="002A07E3" w:rsidRPr="00062637">
        <w:rPr>
          <w:color w:val="000000"/>
          <w:sz w:val="18"/>
          <w:szCs w:val="18"/>
        </w:rPr>
        <w:t xml:space="preserve"> </w:t>
      </w:r>
      <w:r w:rsidR="00381547" w:rsidRPr="00062637">
        <w:rPr>
          <w:color w:val="000000"/>
          <w:sz w:val="18"/>
          <w:szCs w:val="18"/>
        </w:rPr>
        <w:t>Wife wants to nullify the marriage b/c husband is impotent thus can't consummate the marriage. Judge</w:t>
      </w:r>
      <w:r w:rsidR="00635C1C">
        <w:rPr>
          <w:color w:val="000000"/>
          <w:sz w:val="18"/>
          <w:szCs w:val="18"/>
        </w:rPr>
        <w:t xml:space="preserve"> canvasses </w:t>
      </w:r>
      <w:r w:rsidR="00381547" w:rsidRPr="00062637">
        <w:rPr>
          <w:color w:val="000000"/>
          <w:sz w:val="18"/>
          <w:szCs w:val="18"/>
        </w:rPr>
        <w:t xml:space="preserve">all the possible </w:t>
      </w:r>
      <w:proofErr w:type="spellStart"/>
      <w:r w:rsidR="00381547" w:rsidRPr="00062637">
        <w:rPr>
          <w:color w:val="000000"/>
          <w:sz w:val="18"/>
          <w:szCs w:val="18"/>
        </w:rPr>
        <w:t>CoL</w:t>
      </w:r>
      <w:proofErr w:type="spellEnd"/>
      <w:r w:rsidR="00381547" w:rsidRPr="00062637">
        <w:rPr>
          <w:color w:val="000000"/>
          <w:sz w:val="18"/>
          <w:szCs w:val="18"/>
        </w:rPr>
        <w:t xml:space="preserve"> rules and decide</w:t>
      </w:r>
      <w:r w:rsidR="00635C1C">
        <w:rPr>
          <w:color w:val="000000"/>
          <w:sz w:val="18"/>
          <w:szCs w:val="18"/>
        </w:rPr>
        <w:t>s</w:t>
      </w:r>
      <w:r w:rsidR="00381547" w:rsidRPr="00062637">
        <w:rPr>
          <w:color w:val="000000"/>
          <w:sz w:val="18"/>
          <w:szCs w:val="18"/>
        </w:rPr>
        <w:t xml:space="preserve"> on </w:t>
      </w:r>
      <w:r w:rsidR="00635C1C">
        <w:rPr>
          <w:color w:val="000000"/>
          <w:sz w:val="18"/>
          <w:szCs w:val="18"/>
        </w:rPr>
        <w:t xml:space="preserve">anti-nuptial domicile of the impotent person [following De </w:t>
      </w:r>
      <w:proofErr w:type="spellStart"/>
      <w:r w:rsidR="00635C1C">
        <w:rPr>
          <w:color w:val="000000"/>
          <w:sz w:val="18"/>
          <w:szCs w:val="18"/>
        </w:rPr>
        <w:t>Reneville</w:t>
      </w:r>
      <w:proofErr w:type="spellEnd"/>
      <w:r w:rsidR="00635C1C">
        <w:rPr>
          <w:color w:val="000000"/>
          <w:sz w:val="18"/>
          <w:szCs w:val="18"/>
        </w:rPr>
        <w:t xml:space="preserve">] </w:t>
      </w:r>
      <w:proofErr w:type="spellStart"/>
      <w:proofErr w:type="gramStart"/>
      <w:r w:rsidR="00635C1C">
        <w:rPr>
          <w:color w:val="000000"/>
          <w:sz w:val="18"/>
          <w:szCs w:val="18"/>
        </w:rPr>
        <w:t>bc</w:t>
      </w:r>
      <w:proofErr w:type="spellEnd"/>
      <w:proofErr w:type="gramEnd"/>
      <w:r w:rsidR="00635C1C">
        <w:rPr>
          <w:color w:val="000000"/>
          <w:sz w:val="18"/>
          <w:szCs w:val="18"/>
        </w:rPr>
        <w:t xml:space="preserve"> not convinced there was </w:t>
      </w:r>
      <w:r w:rsidR="00381547" w:rsidRPr="00062637">
        <w:rPr>
          <w:color w:val="000000"/>
          <w:sz w:val="18"/>
          <w:szCs w:val="18"/>
        </w:rPr>
        <w:t>an IMH.</w:t>
      </w:r>
    </w:p>
    <w:p w:rsidR="00381547" w:rsidRPr="00062637" w:rsidRDefault="002A07E3" w:rsidP="00C33DA6">
      <w:pPr>
        <w:rPr>
          <w:color w:val="000000"/>
          <w:sz w:val="18"/>
          <w:szCs w:val="18"/>
        </w:rPr>
      </w:pPr>
      <w:r w:rsidRPr="00FD6C65">
        <w:rPr>
          <w:b/>
          <w:color w:val="000000"/>
          <w:sz w:val="18"/>
          <w:szCs w:val="18"/>
        </w:rPr>
        <w:t>Held</w:t>
      </w:r>
      <w:r w:rsidRPr="00062637">
        <w:rPr>
          <w:color w:val="000000"/>
          <w:sz w:val="18"/>
          <w:szCs w:val="18"/>
        </w:rPr>
        <w:t xml:space="preserve">: </w:t>
      </w:r>
      <w:r w:rsidRPr="00FD6C65">
        <w:rPr>
          <w:color w:val="000000"/>
          <w:sz w:val="18"/>
          <w:szCs w:val="18"/>
          <w:u w:val="single"/>
        </w:rPr>
        <w:t>W</w:t>
      </w:r>
      <w:r w:rsidR="00381547" w:rsidRPr="00FD6C65">
        <w:rPr>
          <w:color w:val="000000"/>
          <w:sz w:val="18"/>
          <w:szCs w:val="18"/>
          <w:u w:val="single"/>
        </w:rPr>
        <w:t>hether</w:t>
      </w:r>
      <w:r w:rsidR="00381547" w:rsidRPr="00062637">
        <w:rPr>
          <w:color w:val="000000"/>
          <w:sz w:val="18"/>
          <w:szCs w:val="18"/>
          <w:u w:val="single"/>
        </w:rPr>
        <w:t xml:space="preserve"> we apply the</w:t>
      </w:r>
      <w:r w:rsidR="00635C1C">
        <w:rPr>
          <w:color w:val="000000"/>
          <w:sz w:val="18"/>
          <w:szCs w:val="18"/>
          <w:u w:val="single"/>
        </w:rPr>
        <w:t xml:space="preserve"> anti- </w:t>
      </w:r>
      <w:proofErr w:type="spellStart"/>
      <w:r w:rsidR="00635C1C">
        <w:rPr>
          <w:color w:val="000000"/>
          <w:sz w:val="18"/>
          <w:szCs w:val="18"/>
          <w:u w:val="single"/>
        </w:rPr>
        <w:t>nuptual</w:t>
      </w:r>
      <w:proofErr w:type="spellEnd"/>
      <w:r w:rsidR="00635C1C">
        <w:rPr>
          <w:color w:val="000000"/>
          <w:sz w:val="18"/>
          <w:szCs w:val="18"/>
          <w:u w:val="single"/>
        </w:rPr>
        <w:t xml:space="preserve"> </w:t>
      </w:r>
      <w:proofErr w:type="gramStart"/>
      <w:r w:rsidR="00635C1C">
        <w:rPr>
          <w:color w:val="000000"/>
          <w:sz w:val="18"/>
          <w:szCs w:val="18"/>
          <w:u w:val="single"/>
        </w:rPr>
        <w:t xml:space="preserve">domicile </w:t>
      </w:r>
      <w:r w:rsidR="00381547" w:rsidRPr="00062637">
        <w:rPr>
          <w:color w:val="000000"/>
          <w:sz w:val="18"/>
          <w:szCs w:val="18"/>
          <w:u w:val="single"/>
        </w:rPr>
        <w:t xml:space="preserve"> or</w:t>
      </w:r>
      <w:proofErr w:type="gramEnd"/>
      <w:r w:rsidR="00381547" w:rsidRPr="00062637">
        <w:rPr>
          <w:color w:val="000000"/>
          <w:sz w:val="18"/>
          <w:szCs w:val="18"/>
          <w:u w:val="single"/>
        </w:rPr>
        <w:t xml:space="preserve"> IMH, the result is the same</w:t>
      </w:r>
      <w:r w:rsidR="00381547" w:rsidRPr="00062637">
        <w:rPr>
          <w:color w:val="000000"/>
          <w:sz w:val="18"/>
          <w:szCs w:val="18"/>
        </w:rPr>
        <w:t xml:space="preserve"> because the husband never showed up the prove the law of India. There is a presumption that unproven law is the same as the law of the </w:t>
      </w:r>
      <w:proofErr w:type="spellStart"/>
      <w:r w:rsidR="00381547" w:rsidRPr="00062637">
        <w:rPr>
          <w:color w:val="000000"/>
          <w:sz w:val="18"/>
          <w:szCs w:val="18"/>
        </w:rPr>
        <w:t>formum</w:t>
      </w:r>
      <w:proofErr w:type="spellEnd"/>
      <w:r w:rsidR="00381547" w:rsidRPr="00062637">
        <w:rPr>
          <w:color w:val="000000"/>
          <w:sz w:val="18"/>
          <w:szCs w:val="18"/>
        </w:rPr>
        <w:t>, Inability to consummate a marriage is grounds for nullity in BC so the marriages void</w:t>
      </w:r>
    </w:p>
    <w:p w:rsidR="00C33DA6" w:rsidRDefault="00C33DA6" w:rsidP="00C33DA6">
      <w:pPr>
        <w:pStyle w:val="ListParagraph"/>
        <w:ind w:left="360"/>
      </w:pPr>
    </w:p>
    <w:p w:rsidR="00CF6358" w:rsidRDefault="00CF6358" w:rsidP="009447CC">
      <w:pPr>
        <w:pStyle w:val="ListParagraph"/>
        <w:numPr>
          <w:ilvl w:val="0"/>
          <w:numId w:val="2"/>
        </w:numPr>
        <w:ind w:left="360"/>
        <w:outlineLvl w:val="1"/>
        <w:rPr>
          <w:b/>
        </w:rPr>
      </w:pPr>
      <w:bookmarkStart w:id="15" w:name="_Toc342228215"/>
      <w:r w:rsidRPr="00855F11">
        <w:rPr>
          <w:b/>
        </w:rPr>
        <w:t>Torts</w:t>
      </w:r>
      <w:bookmarkEnd w:id="15"/>
    </w:p>
    <w:p w:rsidR="00327099" w:rsidRDefault="00327099" w:rsidP="00327099">
      <w:pPr>
        <w:pStyle w:val="ListParagraph"/>
        <w:pBdr>
          <w:top w:val="single" w:sz="4" w:space="1" w:color="auto"/>
          <w:left w:val="single" w:sz="4" w:space="1" w:color="auto"/>
          <w:bottom w:val="single" w:sz="4" w:space="1" w:color="auto"/>
          <w:right w:val="single" w:sz="4" w:space="1" w:color="auto"/>
        </w:pBdr>
        <w:ind w:left="0"/>
        <w:jc w:val="center"/>
        <w:rPr>
          <w:b/>
          <w:sz w:val="18"/>
          <w:szCs w:val="18"/>
          <w:u w:val="single"/>
        </w:rPr>
      </w:pPr>
      <w:r>
        <w:rPr>
          <w:b/>
          <w:sz w:val="18"/>
          <w:szCs w:val="18"/>
          <w:u w:val="single"/>
        </w:rPr>
        <w:t xml:space="preserve">Choice </w:t>
      </w:r>
      <w:proofErr w:type="gramStart"/>
      <w:r>
        <w:rPr>
          <w:b/>
          <w:sz w:val="18"/>
          <w:szCs w:val="18"/>
          <w:u w:val="single"/>
        </w:rPr>
        <w:t>Of</w:t>
      </w:r>
      <w:proofErr w:type="gramEnd"/>
      <w:r>
        <w:rPr>
          <w:b/>
          <w:sz w:val="18"/>
          <w:szCs w:val="18"/>
          <w:u w:val="single"/>
        </w:rPr>
        <w:t xml:space="preserve"> Law Options</w:t>
      </w:r>
    </w:p>
    <w:p w:rsidR="00400C76" w:rsidRPr="00062637" w:rsidRDefault="00400C76" w:rsidP="00327099">
      <w:pPr>
        <w:pStyle w:val="ListParagraph"/>
        <w:pBdr>
          <w:top w:val="single" w:sz="4" w:space="1" w:color="auto"/>
          <w:left w:val="single" w:sz="4" w:space="1" w:color="auto"/>
          <w:bottom w:val="single" w:sz="4" w:space="1" w:color="auto"/>
          <w:right w:val="single" w:sz="4" w:space="1" w:color="auto"/>
        </w:pBdr>
        <w:spacing w:before="120" w:after="120"/>
        <w:ind w:left="0"/>
        <w:contextualSpacing w:val="0"/>
        <w:rPr>
          <w:sz w:val="18"/>
          <w:szCs w:val="18"/>
        </w:rPr>
      </w:pPr>
      <w:r w:rsidRPr="00400C76">
        <w:rPr>
          <w:b/>
          <w:sz w:val="18"/>
          <w:szCs w:val="18"/>
          <w:u w:val="single"/>
        </w:rPr>
        <w:t>Formerly</w:t>
      </w:r>
      <w:r w:rsidRPr="00400C76">
        <w:rPr>
          <w:sz w:val="18"/>
          <w:szCs w:val="18"/>
          <w:u w:val="single"/>
        </w:rPr>
        <w:t>,</w:t>
      </w:r>
      <w:r>
        <w:rPr>
          <w:sz w:val="18"/>
          <w:szCs w:val="18"/>
        </w:rPr>
        <w:t xml:space="preserve"> the </w:t>
      </w:r>
      <w:r w:rsidRPr="00062637">
        <w:rPr>
          <w:sz w:val="18"/>
          <w:szCs w:val="18"/>
        </w:rPr>
        <w:t>tort had to be (</w:t>
      </w:r>
      <w:proofErr w:type="spellStart"/>
      <w:r w:rsidRPr="00062637">
        <w:rPr>
          <w:sz w:val="18"/>
          <w:szCs w:val="18"/>
        </w:rPr>
        <w:t>i</w:t>
      </w:r>
      <w:proofErr w:type="spellEnd"/>
      <w:r w:rsidRPr="00062637">
        <w:rPr>
          <w:sz w:val="18"/>
          <w:szCs w:val="18"/>
        </w:rPr>
        <w:t>) actionable in the forum and (ii) illegal or unjustifiable according to the law of the place where it was done. (</w:t>
      </w:r>
      <w:r w:rsidRPr="00400C76">
        <w:rPr>
          <w:b/>
          <w:color w:val="FF0000"/>
          <w:sz w:val="18"/>
          <w:szCs w:val="18"/>
        </w:rPr>
        <w:t>Phillips v Eyre; MacLean v Pettigrew</w:t>
      </w:r>
      <w:r w:rsidRPr="00062637">
        <w:rPr>
          <w:sz w:val="18"/>
          <w:szCs w:val="18"/>
        </w:rPr>
        <w:t>)</w:t>
      </w:r>
      <w:r>
        <w:rPr>
          <w:sz w:val="18"/>
          <w:szCs w:val="18"/>
        </w:rPr>
        <w:t xml:space="preserve"> –</w:t>
      </w:r>
      <w:r w:rsidRPr="00062637">
        <w:rPr>
          <w:sz w:val="18"/>
          <w:szCs w:val="18"/>
        </w:rPr>
        <w:t xml:space="preserve"> </w:t>
      </w:r>
      <w:r>
        <w:rPr>
          <w:sz w:val="18"/>
          <w:szCs w:val="18"/>
        </w:rPr>
        <w:t>*</w:t>
      </w:r>
      <w:r w:rsidRPr="00062637">
        <w:rPr>
          <w:sz w:val="18"/>
          <w:szCs w:val="18"/>
        </w:rPr>
        <w:t xml:space="preserve">overturned on the basis of forum shopping and constitutional concerns in </w:t>
      </w:r>
      <w:proofErr w:type="spellStart"/>
      <w:r w:rsidRPr="00400C76">
        <w:rPr>
          <w:b/>
          <w:color w:val="FF0000"/>
          <w:sz w:val="18"/>
          <w:szCs w:val="18"/>
        </w:rPr>
        <w:t>Tolofson</w:t>
      </w:r>
      <w:proofErr w:type="spellEnd"/>
    </w:p>
    <w:p w:rsidR="00327099" w:rsidRDefault="00327099" w:rsidP="00400C76">
      <w:pPr>
        <w:pStyle w:val="ListParagraph"/>
        <w:numPr>
          <w:ilvl w:val="1"/>
          <w:numId w:val="28"/>
        </w:numPr>
        <w:pBdr>
          <w:top w:val="single" w:sz="4" w:space="1" w:color="auto"/>
          <w:left w:val="single" w:sz="4" w:space="1" w:color="auto"/>
          <w:bottom w:val="single" w:sz="4" w:space="1" w:color="auto"/>
          <w:right w:val="single" w:sz="4" w:space="1" w:color="auto"/>
        </w:pBdr>
        <w:spacing w:before="120"/>
        <w:ind w:left="360"/>
        <w:rPr>
          <w:b/>
          <w:sz w:val="18"/>
          <w:szCs w:val="18"/>
          <w:u w:val="single"/>
        </w:rPr>
      </w:pPr>
      <w:r w:rsidRPr="00327099">
        <w:rPr>
          <w:b/>
          <w:sz w:val="18"/>
          <w:szCs w:val="18"/>
          <w:u w:val="single"/>
        </w:rPr>
        <w:t xml:space="preserve">Conspiracy of silence </w:t>
      </w:r>
      <w:r w:rsidRPr="00327099">
        <w:rPr>
          <w:b/>
          <w:sz w:val="18"/>
          <w:szCs w:val="18"/>
          <w:u w:val="single"/>
        </w:rPr>
        <w:sym w:font="Wingdings" w:char="F0E0"/>
      </w:r>
      <w:r w:rsidRPr="00327099">
        <w:rPr>
          <w:b/>
          <w:sz w:val="18"/>
          <w:szCs w:val="18"/>
          <w:u w:val="single"/>
        </w:rPr>
        <w:t>The forum applies its own law</w:t>
      </w:r>
    </w:p>
    <w:p w:rsidR="000664B0" w:rsidRPr="00327099" w:rsidRDefault="00327099" w:rsidP="00400C76">
      <w:pPr>
        <w:pStyle w:val="ListParagraph"/>
        <w:numPr>
          <w:ilvl w:val="1"/>
          <w:numId w:val="28"/>
        </w:numPr>
        <w:pBdr>
          <w:top w:val="single" w:sz="4" w:space="1" w:color="auto"/>
          <w:left w:val="single" w:sz="4" w:space="1" w:color="auto"/>
          <w:bottom w:val="single" w:sz="4" w:space="1" w:color="auto"/>
          <w:right w:val="single" w:sz="4" w:space="1" w:color="auto"/>
        </w:pBdr>
        <w:spacing w:before="120"/>
        <w:ind w:left="360"/>
        <w:rPr>
          <w:b/>
          <w:sz w:val="18"/>
          <w:szCs w:val="18"/>
          <w:u w:val="single"/>
        </w:rPr>
      </w:pPr>
      <w:r>
        <w:rPr>
          <w:b/>
          <w:sz w:val="18"/>
          <w:szCs w:val="18"/>
          <w:u w:val="single"/>
        </w:rPr>
        <w:t xml:space="preserve">If </w:t>
      </w:r>
      <w:proofErr w:type="spellStart"/>
      <w:r>
        <w:rPr>
          <w:b/>
          <w:sz w:val="18"/>
          <w:szCs w:val="18"/>
          <w:u w:val="single"/>
        </w:rPr>
        <w:t>CoL</w:t>
      </w:r>
      <w:proofErr w:type="spellEnd"/>
      <w:r>
        <w:rPr>
          <w:b/>
          <w:sz w:val="18"/>
          <w:szCs w:val="18"/>
          <w:u w:val="single"/>
        </w:rPr>
        <w:t xml:space="preserve"> raised by either party, the general rule is </w:t>
      </w:r>
      <w:r w:rsidR="000664B0" w:rsidRPr="00327099">
        <w:rPr>
          <w:b/>
          <w:sz w:val="18"/>
          <w:szCs w:val="18"/>
          <w:u w:val="single"/>
        </w:rPr>
        <w:t xml:space="preserve"> </w:t>
      </w:r>
      <w:proofErr w:type="spellStart"/>
      <w:r w:rsidR="000664B0" w:rsidRPr="00327099">
        <w:rPr>
          <w:b/>
          <w:i/>
          <w:sz w:val="18"/>
          <w:szCs w:val="18"/>
          <w:u w:val="single"/>
        </w:rPr>
        <w:t>lex</w:t>
      </w:r>
      <w:proofErr w:type="spellEnd"/>
      <w:r w:rsidR="000664B0" w:rsidRPr="00327099">
        <w:rPr>
          <w:b/>
          <w:i/>
          <w:sz w:val="18"/>
          <w:szCs w:val="18"/>
          <w:u w:val="single"/>
        </w:rPr>
        <w:t xml:space="preserve"> </w:t>
      </w:r>
      <w:proofErr w:type="spellStart"/>
      <w:r w:rsidR="000664B0" w:rsidRPr="00327099">
        <w:rPr>
          <w:b/>
          <w:i/>
          <w:sz w:val="18"/>
          <w:szCs w:val="18"/>
          <w:u w:val="single"/>
        </w:rPr>
        <w:t>loc</w:t>
      </w:r>
      <w:proofErr w:type="spellEnd"/>
      <w:r w:rsidR="000664B0" w:rsidRPr="00327099">
        <w:rPr>
          <w:b/>
          <w:i/>
          <w:sz w:val="18"/>
          <w:szCs w:val="18"/>
          <w:u w:val="single"/>
        </w:rPr>
        <w:t xml:space="preserve"> </w:t>
      </w:r>
      <w:proofErr w:type="spellStart"/>
      <w:r w:rsidR="000664B0" w:rsidRPr="00327099">
        <w:rPr>
          <w:b/>
          <w:i/>
          <w:sz w:val="18"/>
          <w:szCs w:val="18"/>
          <w:u w:val="single"/>
        </w:rPr>
        <w:t>delicti</w:t>
      </w:r>
      <w:proofErr w:type="spellEnd"/>
      <w:r w:rsidR="00AD047E" w:rsidRPr="00327099">
        <w:rPr>
          <w:b/>
          <w:sz w:val="18"/>
          <w:szCs w:val="18"/>
          <w:u w:val="single"/>
        </w:rPr>
        <w:t xml:space="preserve">, with the </w:t>
      </w:r>
      <w:r w:rsidR="008C3B43" w:rsidRPr="00327099">
        <w:rPr>
          <w:b/>
          <w:sz w:val="18"/>
          <w:szCs w:val="18"/>
          <w:u w:val="single"/>
        </w:rPr>
        <w:t>following possible exceptions</w:t>
      </w:r>
    </w:p>
    <w:p w:rsidR="00AD047E" w:rsidRPr="00EF0F7F" w:rsidRDefault="00AD047E" w:rsidP="00400C76">
      <w:pPr>
        <w:pStyle w:val="ListParagraph"/>
        <w:numPr>
          <w:ilvl w:val="0"/>
          <w:numId w:val="7"/>
        </w:numPr>
        <w:pBdr>
          <w:top w:val="single" w:sz="4" w:space="1" w:color="auto"/>
          <w:left w:val="single" w:sz="4" w:space="1" w:color="auto"/>
          <w:bottom w:val="single" w:sz="4" w:space="1" w:color="auto"/>
          <w:right w:val="single" w:sz="4" w:space="1" w:color="auto"/>
        </w:pBdr>
        <w:ind w:left="0" w:firstLine="360"/>
        <w:rPr>
          <w:sz w:val="18"/>
          <w:szCs w:val="18"/>
        </w:rPr>
      </w:pPr>
      <w:r w:rsidRPr="00EF0F7F">
        <w:rPr>
          <w:sz w:val="18"/>
          <w:szCs w:val="18"/>
        </w:rPr>
        <w:t>Cases involving "international" torts</w:t>
      </w:r>
      <w:r w:rsidR="00456EF9" w:rsidRPr="00EF0F7F">
        <w:rPr>
          <w:sz w:val="18"/>
          <w:szCs w:val="18"/>
        </w:rPr>
        <w:t xml:space="preserve"> </w:t>
      </w:r>
      <w:r w:rsidR="008A223B" w:rsidRPr="00EF0F7F">
        <w:rPr>
          <w:sz w:val="18"/>
          <w:szCs w:val="18"/>
        </w:rPr>
        <w:t xml:space="preserve">to avoid injustice </w:t>
      </w:r>
      <w:r w:rsidR="00EF0F7F" w:rsidRPr="00EF0F7F">
        <w:rPr>
          <w:sz w:val="18"/>
          <w:szCs w:val="18"/>
        </w:rPr>
        <w:t xml:space="preserve">[see </w:t>
      </w:r>
      <w:proofErr w:type="spellStart"/>
      <w:r w:rsidR="00EF0F7F" w:rsidRPr="00EF0F7F">
        <w:rPr>
          <w:b/>
          <w:color w:val="FF0000"/>
          <w:sz w:val="18"/>
          <w:szCs w:val="18"/>
        </w:rPr>
        <w:t>Tolofsen</w:t>
      </w:r>
      <w:proofErr w:type="spellEnd"/>
      <w:r w:rsidR="00EF0F7F" w:rsidRPr="00EF0F7F">
        <w:rPr>
          <w:color w:val="FF0000"/>
          <w:sz w:val="18"/>
          <w:szCs w:val="18"/>
        </w:rPr>
        <w:t xml:space="preserve"> </w:t>
      </w:r>
      <w:r w:rsidR="00EF0F7F" w:rsidRPr="00EF0F7F">
        <w:rPr>
          <w:sz w:val="18"/>
          <w:szCs w:val="18"/>
        </w:rPr>
        <w:t>below] –</w:t>
      </w:r>
      <w:r w:rsidR="00EF0F7F">
        <w:rPr>
          <w:sz w:val="18"/>
          <w:szCs w:val="18"/>
        </w:rPr>
        <w:t xml:space="preserve"> rejected </w:t>
      </w:r>
      <w:r w:rsidR="00EF0F7F" w:rsidRPr="00EF0F7F">
        <w:rPr>
          <w:sz w:val="18"/>
          <w:szCs w:val="18"/>
        </w:rPr>
        <w:t>on the facts of</w:t>
      </w:r>
      <w:r w:rsidR="00EF0F7F">
        <w:rPr>
          <w:sz w:val="18"/>
          <w:szCs w:val="18"/>
        </w:rPr>
        <w:t xml:space="preserve"> </w:t>
      </w:r>
      <w:r w:rsidR="00EF0F7F">
        <w:rPr>
          <w:b/>
          <w:i/>
          <w:color w:val="FF0000"/>
          <w:sz w:val="18"/>
          <w:szCs w:val="18"/>
        </w:rPr>
        <w:t>Somers</w:t>
      </w:r>
    </w:p>
    <w:p w:rsidR="008A223B" w:rsidRPr="00062637" w:rsidRDefault="008A223B" w:rsidP="00400C76">
      <w:pPr>
        <w:pStyle w:val="ListParagraph"/>
        <w:numPr>
          <w:ilvl w:val="0"/>
          <w:numId w:val="7"/>
        </w:numPr>
        <w:pBdr>
          <w:top w:val="single" w:sz="4" w:space="1" w:color="auto"/>
          <w:left w:val="single" w:sz="4" w:space="1" w:color="auto"/>
          <w:bottom w:val="single" w:sz="4" w:space="1" w:color="auto"/>
          <w:right w:val="single" w:sz="4" w:space="1" w:color="auto"/>
        </w:pBdr>
        <w:ind w:left="360"/>
        <w:rPr>
          <w:rFonts w:cstheme="minorHAnsi"/>
          <w:sz w:val="18"/>
          <w:szCs w:val="18"/>
        </w:rPr>
      </w:pPr>
      <w:r w:rsidRPr="00062637">
        <w:rPr>
          <w:rFonts w:cstheme="minorHAnsi"/>
          <w:sz w:val="18"/>
          <w:szCs w:val="18"/>
        </w:rPr>
        <w:t>Defamation actions</w:t>
      </w:r>
    </w:p>
    <w:p w:rsidR="00A91A54" w:rsidRDefault="008A223B" w:rsidP="00400C76">
      <w:pPr>
        <w:pStyle w:val="ListParagraph"/>
        <w:pBdr>
          <w:top w:val="single" w:sz="4" w:space="1" w:color="auto"/>
          <w:left w:val="single" w:sz="4" w:space="1" w:color="auto"/>
          <w:bottom w:val="single" w:sz="4" w:space="1" w:color="auto"/>
          <w:right w:val="single" w:sz="4" w:space="1" w:color="auto"/>
        </w:pBdr>
        <w:ind w:left="0" w:firstLine="360"/>
        <w:rPr>
          <w:rFonts w:cstheme="minorHAnsi"/>
          <w:sz w:val="18"/>
          <w:szCs w:val="18"/>
        </w:rPr>
      </w:pPr>
      <w:r w:rsidRPr="00062637">
        <w:rPr>
          <w:rFonts w:cstheme="minorHAnsi"/>
          <w:sz w:val="18"/>
          <w:szCs w:val="18"/>
        </w:rPr>
        <w:t xml:space="preserve">– the applicable governing law in defamation actions should be that of the place of the most substantial harm to the reputation of the plaintiff": </w:t>
      </w:r>
    </w:p>
    <w:p w:rsidR="008A223B" w:rsidRPr="00062637" w:rsidRDefault="00A91A54" w:rsidP="00400C76">
      <w:pPr>
        <w:pStyle w:val="ListParagraph"/>
        <w:pBdr>
          <w:top w:val="single" w:sz="4" w:space="1" w:color="auto"/>
          <w:left w:val="single" w:sz="4" w:space="1" w:color="auto"/>
          <w:bottom w:val="single" w:sz="4" w:space="1" w:color="auto"/>
          <w:right w:val="single" w:sz="4" w:space="1" w:color="auto"/>
        </w:pBdr>
        <w:ind w:left="0" w:firstLine="360"/>
        <w:rPr>
          <w:rFonts w:cstheme="minorHAnsi"/>
          <w:sz w:val="18"/>
          <w:szCs w:val="18"/>
        </w:rPr>
      </w:pPr>
      <w:r>
        <w:rPr>
          <w:rFonts w:cstheme="minorHAnsi"/>
          <w:sz w:val="18"/>
          <w:szCs w:val="18"/>
        </w:rPr>
        <w:t xml:space="preserve">   </w:t>
      </w:r>
      <w:proofErr w:type="spellStart"/>
      <w:r w:rsidR="008A223B" w:rsidRPr="008C3B43">
        <w:rPr>
          <w:rFonts w:cstheme="minorHAnsi"/>
          <w:b/>
          <w:i/>
          <w:color w:val="FF0000"/>
          <w:sz w:val="18"/>
          <w:szCs w:val="18"/>
        </w:rPr>
        <w:t>Banro</w:t>
      </w:r>
      <w:proofErr w:type="spellEnd"/>
      <w:r w:rsidR="008A223B" w:rsidRPr="00062637">
        <w:rPr>
          <w:rFonts w:cstheme="minorHAnsi"/>
          <w:sz w:val="18"/>
          <w:szCs w:val="18"/>
        </w:rPr>
        <w:t xml:space="preserve">, per </w:t>
      </w:r>
      <w:proofErr w:type="spellStart"/>
      <w:r w:rsidR="008A223B" w:rsidRPr="00062637">
        <w:rPr>
          <w:rFonts w:cstheme="minorHAnsi"/>
          <w:sz w:val="18"/>
          <w:szCs w:val="18"/>
        </w:rPr>
        <w:t>Lebel</w:t>
      </w:r>
      <w:proofErr w:type="spellEnd"/>
    </w:p>
    <w:p w:rsidR="00400C76" w:rsidRDefault="008A223B" w:rsidP="00400C76">
      <w:pPr>
        <w:pStyle w:val="ListParagraph"/>
        <w:numPr>
          <w:ilvl w:val="0"/>
          <w:numId w:val="7"/>
        </w:numPr>
        <w:pBdr>
          <w:top w:val="single" w:sz="4" w:space="1" w:color="auto"/>
          <w:left w:val="single" w:sz="4" w:space="1" w:color="auto"/>
          <w:bottom w:val="single" w:sz="4" w:space="1" w:color="auto"/>
          <w:right w:val="single" w:sz="4" w:space="1" w:color="auto"/>
        </w:pBdr>
        <w:ind w:left="360"/>
        <w:rPr>
          <w:rFonts w:cstheme="minorHAnsi"/>
          <w:sz w:val="18"/>
          <w:szCs w:val="18"/>
        </w:rPr>
      </w:pPr>
      <w:proofErr w:type="spellStart"/>
      <w:r w:rsidRPr="00062637">
        <w:rPr>
          <w:rFonts w:cstheme="minorHAnsi"/>
          <w:sz w:val="18"/>
          <w:szCs w:val="18"/>
        </w:rPr>
        <w:t>Renvoi</w:t>
      </w:r>
      <w:proofErr w:type="spellEnd"/>
      <w:r w:rsidRPr="00062637">
        <w:rPr>
          <w:rFonts w:cstheme="minorHAnsi"/>
          <w:sz w:val="18"/>
          <w:szCs w:val="18"/>
        </w:rPr>
        <w:t xml:space="preserve"> (</w:t>
      </w:r>
      <w:r w:rsidRPr="008C3B43">
        <w:rPr>
          <w:rFonts w:cstheme="minorHAnsi"/>
          <w:b/>
          <w:i/>
          <w:color w:val="FF0000"/>
          <w:sz w:val="18"/>
          <w:szCs w:val="18"/>
        </w:rPr>
        <w:t>Neilson</w:t>
      </w:r>
      <w:r w:rsidR="00400C76">
        <w:rPr>
          <w:rFonts w:cstheme="minorHAnsi"/>
          <w:sz w:val="18"/>
          <w:szCs w:val="18"/>
        </w:rPr>
        <w:t>) – D</w:t>
      </w:r>
      <w:r w:rsidRPr="00062637">
        <w:rPr>
          <w:rFonts w:cstheme="minorHAnsi"/>
          <w:sz w:val="18"/>
          <w:szCs w:val="18"/>
        </w:rPr>
        <w:t>on’t like a</w:t>
      </w:r>
      <w:r w:rsidR="00400C76">
        <w:rPr>
          <w:rFonts w:cstheme="minorHAnsi"/>
          <w:sz w:val="18"/>
          <w:szCs w:val="18"/>
        </w:rPr>
        <w:t xml:space="preserve">pplying the law of LLD? Look at their </w:t>
      </w:r>
      <w:proofErr w:type="spellStart"/>
      <w:r w:rsidR="00400C76">
        <w:rPr>
          <w:rFonts w:cstheme="minorHAnsi"/>
          <w:sz w:val="18"/>
          <w:szCs w:val="18"/>
        </w:rPr>
        <w:t>CoL</w:t>
      </w:r>
      <w:proofErr w:type="spellEnd"/>
      <w:r w:rsidR="00400C76">
        <w:rPr>
          <w:rFonts w:cstheme="minorHAnsi"/>
          <w:sz w:val="18"/>
          <w:szCs w:val="18"/>
        </w:rPr>
        <w:t xml:space="preserve"> rule </w:t>
      </w:r>
      <w:r w:rsidR="00400C76" w:rsidRPr="00400C76">
        <w:rPr>
          <w:rFonts w:cstheme="minorHAnsi"/>
          <w:sz w:val="18"/>
          <w:szCs w:val="18"/>
        </w:rPr>
        <w:sym w:font="Wingdings" w:char="F0E0"/>
      </w:r>
      <w:r w:rsidRPr="00062637">
        <w:rPr>
          <w:rFonts w:cstheme="minorHAnsi"/>
          <w:sz w:val="18"/>
          <w:szCs w:val="18"/>
        </w:rPr>
        <w:t xml:space="preserve"> it might point </w:t>
      </w:r>
      <w:r w:rsidR="00400C76">
        <w:rPr>
          <w:rFonts w:cstheme="minorHAnsi"/>
          <w:sz w:val="18"/>
          <w:szCs w:val="18"/>
        </w:rPr>
        <w:t xml:space="preserve">to some were more favorable for your client </w:t>
      </w:r>
    </w:p>
    <w:p w:rsidR="008A223B" w:rsidRPr="00062637" w:rsidRDefault="008A223B" w:rsidP="00400C76">
      <w:pPr>
        <w:pStyle w:val="ListParagraph"/>
        <w:numPr>
          <w:ilvl w:val="0"/>
          <w:numId w:val="7"/>
        </w:numPr>
        <w:pBdr>
          <w:top w:val="single" w:sz="4" w:space="1" w:color="auto"/>
          <w:left w:val="single" w:sz="4" w:space="1" w:color="auto"/>
          <w:bottom w:val="single" w:sz="4" w:space="1" w:color="auto"/>
          <w:right w:val="single" w:sz="4" w:space="1" w:color="auto"/>
        </w:pBdr>
        <w:ind w:left="360"/>
        <w:rPr>
          <w:rFonts w:cstheme="minorHAnsi"/>
          <w:sz w:val="18"/>
          <w:szCs w:val="18"/>
        </w:rPr>
      </w:pPr>
      <w:r w:rsidRPr="00062637">
        <w:rPr>
          <w:rFonts w:cstheme="minorHAnsi"/>
          <w:sz w:val="18"/>
          <w:szCs w:val="18"/>
        </w:rPr>
        <w:t xml:space="preserve">Public Policy </w:t>
      </w:r>
    </w:p>
    <w:p w:rsidR="008A223B" w:rsidRPr="00062637" w:rsidRDefault="008A223B" w:rsidP="00400C76">
      <w:pPr>
        <w:pStyle w:val="ListParagraph"/>
        <w:numPr>
          <w:ilvl w:val="0"/>
          <w:numId w:val="7"/>
        </w:numPr>
        <w:pBdr>
          <w:top w:val="single" w:sz="4" w:space="1" w:color="auto"/>
          <w:left w:val="single" w:sz="4" w:space="1" w:color="auto"/>
          <w:bottom w:val="single" w:sz="4" w:space="1" w:color="auto"/>
          <w:right w:val="single" w:sz="4" w:space="1" w:color="auto"/>
        </w:pBdr>
        <w:ind w:left="360"/>
        <w:rPr>
          <w:rFonts w:cstheme="minorHAnsi"/>
          <w:sz w:val="18"/>
          <w:szCs w:val="18"/>
        </w:rPr>
      </w:pPr>
      <w:r w:rsidRPr="00062637">
        <w:rPr>
          <w:rFonts w:cstheme="minorHAnsi"/>
          <w:sz w:val="18"/>
          <w:szCs w:val="18"/>
        </w:rPr>
        <w:t xml:space="preserve">Contractual relationship that include a COL clause designed to cover any tort actions arising out of the contract (misrepresentation, </w:t>
      </w:r>
      <w:proofErr w:type="spellStart"/>
      <w:r w:rsidRPr="00062637">
        <w:rPr>
          <w:rFonts w:cstheme="minorHAnsi"/>
          <w:sz w:val="18"/>
          <w:szCs w:val="18"/>
        </w:rPr>
        <w:t>etc</w:t>
      </w:r>
      <w:proofErr w:type="spellEnd"/>
      <w:r w:rsidRPr="00062637">
        <w:rPr>
          <w:rFonts w:cstheme="minorHAnsi"/>
          <w:sz w:val="18"/>
          <w:szCs w:val="18"/>
        </w:rPr>
        <w:t>)</w:t>
      </w:r>
    </w:p>
    <w:p w:rsidR="008A223B" w:rsidRPr="00062637" w:rsidRDefault="008A223B" w:rsidP="00400C76">
      <w:pPr>
        <w:pStyle w:val="ListParagraph"/>
        <w:numPr>
          <w:ilvl w:val="0"/>
          <w:numId w:val="7"/>
        </w:numPr>
        <w:pBdr>
          <w:top w:val="single" w:sz="4" w:space="1" w:color="auto"/>
          <w:left w:val="single" w:sz="4" w:space="1" w:color="auto"/>
          <w:bottom w:val="single" w:sz="4" w:space="1" w:color="auto"/>
          <w:right w:val="single" w:sz="4" w:space="1" w:color="auto"/>
        </w:pBdr>
        <w:ind w:left="360"/>
        <w:rPr>
          <w:rFonts w:cstheme="minorHAnsi"/>
          <w:sz w:val="18"/>
          <w:szCs w:val="18"/>
        </w:rPr>
      </w:pPr>
      <w:r w:rsidRPr="00062637">
        <w:rPr>
          <w:rFonts w:cstheme="minorHAnsi"/>
          <w:sz w:val="18"/>
          <w:szCs w:val="18"/>
        </w:rPr>
        <w:t>Forum shopping – take your action somewhere that doesn't apply LLD</w:t>
      </w:r>
    </w:p>
    <w:p w:rsidR="000664B0" w:rsidRPr="008C3B43" w:rsidRDefault="00EF0F7F" w:rsidP="00BC1E78">
      <w:pPr>
        <w:pStyle w:val="ListParagraph"/>
        <w:spacing w:before="120"/>
        <w:ind w:left="0"/>
        <w:contextualSpacing w:val="0"/>
        <w:rPr>
          <w:b/>
          <w:sz w:val="18"/>
          <w:szCs w:val="18"/>
        </w:rPr>
      </w:pPr>
      <w:proofErr w:type="spellStart"/>
      <w:r>
        <w:rPr>
          <w:b/>
          <w:color w:val="FF0000"/>
          <w:sz w:val="18"/>
          <w:szCs w:val="18"/>
        </w:rPr>
        <w:t>Tolofson</w:t>
      </w:r>
      <w:proofErr w:type="spellEnd"/>
      <w:r>
        <w:rPr>
          <w:b/>
          <w:color w:val="FF0000"/>
          <w:sz w:val="18"/>
          <w:szCs w:val="18"/>
        </w:rPr>
        <w:t xml:space="preserve"> </w:t>
      </w:r>
    </w:p>
    <w:p w:rsidR="000664B0" w:rsidRPr="00062637" w:rsidRDefault="000664B0" w:rsidP="005B6862">
      <w:pPr>
        <w:pStyle w:val="ListParagraph"/>
        <w:ind w:left="0"/>
        <w:rPr>
          <w:sz w:val="18"/>
          <w:szCs w:val="18"/>
        </w:rPr>
      </w:pPr>
      <w:r w:rsidRPr="00062637">
        <w:rPr>
          <w:b/>
          <w:sz w:val="18"/>
          <w:szCs w:val="18"/>
        </w:rPr>
        <w:t>Facts</w:t>
      </w:r>
      <w:r w:rsidRPr="00062637">
        <w:rPr>
          <w:sz w:val="18"/>
          <w:szCs w:val="18"/>
        </w:rPr>
        <w:t>:</w:t>
      </w:r>
      <w:r w:rsidR="005B6862" w:rsidRPr="00062637">
        <w:rPr>
          <w:sz w:val="18"/>
          <w:szCs w:val="18"/>
        </w:rPr>
        <w:t xml:space="preserve"> "Domestic" conflicts case</w:t>
      </w:r>
      <w:r w:rsidR="00AD047E" w:rsidRPr="00062637">
        <w:rPr>
          <w:sz w:val="18"/>
          <w:szCs w:val="18"/>
        </w:rPr>
        <w:t xml:space="preserve"> – not international actors. </w:t>
      </w:r>
    </w:p>
    <w:p w:rsidR="000664B0" w:rsidRPr="00062637" w:rsidRDefault="000664B0" w:rsidP="005B6862">
      <w:pPr>
        <w:pStyle w:val="ListParagraph"/>
        <w:ind w:left="0"/>
        <w:rPr>
          <w:sz w:val="18"/>
          <w:szCs w:val="18"/>
        </w:rPr>
      </w:pPr>
      <w:r w:rsidRPr="00400C76">
        <w:rPr>
          <w:b/>
          <w:sz w:val="18"/>
          <w:szCs w:val="18"/>
        </w:rPr>
        <w:t>Rule</w:t>
      </w:r>
      <w:r w:rsidRPr="00062637">
        <w:rPr>
          <w:sz w:val="18"/>
          <w:szCs w:val="18"/>
        </w:rPr>
        <w:t>: The general rule is</w:t>
      </w:r>
      <w:r w:rsidR="00EF0F7F">
        <w:rPr>
          <w:sz w:val="18"/>
          <w:szCs w:val="18"/>
        </w:rPr>
        <w:t xml:space="preserve"> </w:t>
      </w:r>
      <w:proofErr w:type="spellStart"/>
      <w:r w:rsidR="00EF0F7F">
        <w:rPr>
          <w:sz w:val="18"/>
          <w:szCs w:val="18"/>
        </w:rPr>
        <w:t>lex</w:t>
      </w:r>
      <w:proofErr w:type="spellEnd"/>
      <w:r w:rsidR="00EF0F7F">
        <w:rPr>
          <w:sz w:val="18"/>
          <w:szCs w:val="18"/>
        </w:rPr>
        <w:t xml:space="preserve"> </w:t>
      </w:r>
      <w:proofErr w:type="spellStart"/>
      <w:r w:rsidR="00EF0F7F">
        <w:rPr>
          <w:sz w:val="18"/>
          <w:szCs w:val="18"/>
        </w:rPr>
        <w:t>loce</w:t>
      </w:r>
      <w:proofErr w:type="spellEnd"/>
      <w:r w:rsidR="00EF0F7F">
        <w:rPr>
          <w:sz w:val="18"/>
          <w:szCs w:val="18"/>
        </w:rPr>
        <w:t xml:space="preserve"> </w:t>
      </w:r>
      <w:proofErr w:type="spellStart"/>
      <w:r w:rsidR="00EF0F7F">
        <w:rPr>
          <w:sz w:val="18"/>
          <w:szCs w:val="18"/>
        </w:rPr>
        <w:t>delicti</w:t>
      </w:r>
      <w:proofErr w:type="spellEnd"/>
      <w:r w:rsidR="00EF0F7F">
        <w:rPr>
          <w:sz w:val="18"/>
          <w:szCs w:val="18"/>
        </w:rPr>
        <w:t>. "However, courts retained the discretion to apply their local law in international litigation were necessary to avoid injustice. That discretion is limited, however, and is to be exercised only in compelling and exceptional circumstances… t</w:t>
      </w:r>
      <w:r w:rsidR="00AD047E" w:rsidRPr="00062637">
        <w:rPr>
          <w:sz w:val="18"/>
          <w:szCs w:val="18"/>
        </w:rPr>
        <w:t>here may be room for exceptions but</w:t>
      </w:r>
      <w:r w:rsidR="00EF0F7F">
        <w:rPr>
          <w:sz w:val="18"/>
          <w:szCs w:val="18"/>
        </w:rPr>
        <w:t xml:space="preserve"> the circumstances </w:t>
      </w:r>
      <w:r w:rsidR="00AD047E" w:rsidRPr="00062637">
        <w:rPr>
          <w:sz w:val="18"/>
          <w:szCs w:val="18"/>
        </w:rPr>
        <w:t>would need to be very carefully defined</w:t>
      </w:r>
      <w:r w:rsidR="00EF0F7F">
        <w:rPr>
          <w:sz w:val="18"/>
          <w:szCs w:val="18"/>
        </w:rPr>
        <w:t>"</w:t>
      </w:r>
    </w:p>
    <w:p w:rsidR="00AD047E" w:rsidRPr="00062637" w:rsidRDefault="00AD047E" w:rsidP="00400C76">
      <w:pPr>
        <w:pStyle w:val="ListParagraph"/>
        <w:spacing w:before="120"/>
        <w:ind w:left="0"/>
        <w:contextualSpacing w:val="0"/>
        <w:rPr>
          <w:sz w:val="18"/>
          <w:szCs w:val="18"/>
        </w:rPr>
      </w:pPr>
      <w:r w:rsidRPr="00400C76">
        <w:rPr>
          <w:b/>
          <w:color w:val="FF0000"/>
          <w:sz w:val="18"/>
          <w:szCs w:val="18"/>
        </w:rPr>
        <w:t>Somers v Fournier</w:t>
      </w:r>
      <w:r w:rsidR="00456EF9" w:rsidRPr="00062637">
        <w:rPr>
          <w:color w:val="FF0000"/>
          <w:sz w:val="18"/>
          <w:szCs w:val="18"/>
        </w:rPr>
        <w:t xml:space="preserve"> – </w:t>
      </w:r>
      <w:r w:rsidR="00327099">
        <w:rPr>
          <w:color w:val="FF0000"/>
          <w:sz w:val="18"/>
          <w:szCs w:val="18"/>
        </w:rPr>
        <w:t xml:space="preserve">Rejects </w:t>
      </w:r>
      <w:r w:rsidR="00456EF9" w:rsidRPr="00062637">
        <w:rPr>
          <w:color w:val="FF0000"/>
          <w:sz w:val="18"/>
          <w:szCs w:val="18"/>
        </w:rPr>
        <w:t>argument for international exception</w:t>
      </w:r>
      <w:r w:rsidR="00327099">
        <w:rPr>
          <w:color w:val="FF0000"/>
          <w:sz w:val="18"/>
          <w:szCs w:val="18"/>
        </w:rPr>
        <w:t xml:space="preserve"> on the facts</w:t>
      </w:r>
      <w:r w:rsidR="00456EF9" w:rsidRPr="00062637">
        <w:rPr>
          <w:color w:val="FF0000"/>
          <w:sz w:val="18"/>
          <w:szCs w:val="18"/>
        </w:rPr>
        <w:t xml:space="preserve"> </w:t>
      </w:r>
      <w:r w:rsidR="00EF0F7F">
        <w:rPr>
          <w:color w:val="FF0000"/>
          <w:sz w:val="18"/>
          <w:szCs w:val="18"/>
        </w:rPr>
        <w:t xml:space="preserve">[not totally] </w:t>
      </w:r>
    </w:p>
    <w:p w:rsidR="00A2393C" w:rsidRPr="00062637" w:rsidRDefault="00AD047E" w:rsidP="00327099">
      <w:pPr>
        <w:pStyle w:val="ListParagraph"/>
        <w:ind w:left="0"/>
        <w:rPr>
          <w:sz w:val="18"/>
          <w:szCs w:val="18"/>
        </w:rPr>
      </w:pPr>
      <w:r w:rsidRPr="00062637">
        <w:rPr>
          <w:b/>
          <w:sz w:val="18"/>
          <w:szCs w:val="18"/>
        </w:rPr>
        <w:t>Facts</w:t>
      </w:r>
      <w:r w:rsidR="00A2393C" w:rsidRPr="00062637">
        <w:rPr>
          <w:sz w:val="18"/>
          <w:szCs w:val="18"/>
        </w:rPr>
        <w:t>: Accident in New York between</w:t>
      </w:r>
      <w:r w:rsidRPr="00062637">
        <w:rPr>
          <w:sz w:val="18"/>
          <w:szCs w:val="18"/>
        </w:rPr>
        <w:t xml:space="preserve"> plaintiff </w:t>
      </w:r>
      <w:proofErr w:type="spellStart"/>
      <w:r w:rsidRPr="00062637">
        <w:rPr>
          <w:sz w:val="18"/>
          <w:szCs w:val="18"/>
        </w:rPr>
        <w:t>Ontarion</w:t>
      </w:r>
      <w:proofErr w:type="spellEnd"/>
      <w:r w:rsidR="00A2393C" w:rsidRPr="00062637">
        <w:rPr>
          <w:sz w:val="18"/>
          <w:szCs w:val="18"/>
        </w:rPr>
        <w:t xml:space="preserve"> (Somers) and d</w:t>
      </w:r>
      <w:r w:rsidRPr="00062637">
        <w:rPr>
          <w:sz w:val="18"/>
          <w:szCs w:val="18"/>
        </w:rPr>
        <w:t xml:space="preserve">efendant New Yorker </w:t>
      </w:r>
      <w:r w:rsidR="00A2393C" w:rsidRPr="00062637">
        <w:rPr>
          <w:sz w:val="18"/>
          <w:szCs w:val="18"/>
        </w:rPr>
        <w:t>(</w:t>
      </w:r>
      <w:r w:rsidRPr="00062637">
        <w:rPr>
          <w:sz w:val="18"/>
          <w:szCs w:val="18"/>
        </w:rPr>
        <w:t>Fournier</w:t>
      </w:r>
      <w:r w:rsidR="00A2393C" w:rsidRPr="00062637">
        <w:rPr>
          <w:sz w:val="18"/>
          <w:szCs w:val="18"/>
        </w:rPr>
        <w:t>), who conceded Ontario as</w:t>
      </w:r>
      <w:r w:rsidRPr="00062637">
        <w:rPr>
          <w:sz w:val="18"/>
          <w:szCs w:val="18"/>
        </w:rPr>
        <w:t xml:space="preserve"> proper </w:t>
      </w:r>
      <w:proofErr w:type="spellStart"/>
      <w:r w:rsidRPr="00062637">
        <w:rPr>
          <w:sz w:val="18"/>
          <w:szCs w:val="18"/>
        </w:rPr>
        <w:t>form</w:t>
      </w:r>
      <w:r w:rsidR="00A2393C" w:rsidRPr="00062637">
        <w:rPr>
          <w:sz w:val="18"/>
          <w:szCs w:val="18"/>
        </w:rPr>
        <w:t>um</w:t>
      </w:r>
      <w:proofErr w:type="spellEnd"/>
      <w:r w:rsidR="00A2393C" w:rsidRPr="00062637">
        <w:rPr>
          <w:sz w:val="18"/>
          <w:szCs w:val="18"/>
        </w:rPr>
        <w:t xml:space="preserve"> because he wanted</w:t>
      </w:r>
      <w:r w:rsidR="00327099">
        <w:rPr>
          <w:sz w:val="18"/>
          <w:szCs w:val="18"/>
        </w:rPr>
        <w:t xml:space="preserve"> to take advantage of Ontario's cap on damages etc. </w:t>
      </w:r>
    </w:p>
    <w:p w:rsidR="00AD047E" w:rsidRPr="00062637" w:rsidRDefault="00456EF9" w:rsidP="005B6862">
      <w:pPr>
        <w:pStyle w:val="ListParagraph"/>
        <w:ind w:left="0"/>
        <w:rPr>
          <w:sz w:val="18"/>
          <w:szCs w:val="18"/>
        </w:rPr>
      </w:pPr>
      <w:r w:rsidRPr="00062637">
        <w:rPr>
          <w:b/>
          <w:sz w:val="18"/>
          <w:szCs w:val="18"/>
        </w:rPr>
        <w:t>Rule</w:t>
      </w:r>
      <w:r w:rsidRPr="00062637">
        <w:rPr>
          <w:sz w:val="18"/>
          <w:szCs w:val="18"/>
        </w:rPr>
        <w:t>:</w:t>
      </w:r>
      <w:r w:rsidR="00A2393C" w:rsidRPr="00062637">
        <w:rPr>
          <w:sz w:val="18"/>
          <w:szCs w:val="18"/>
        </w:rPr>
        <w:t xml:space="preserve"> </w:t>
      </w:r>
      <w:proofErr w:type="spellStart"/>
      <w:r w:rsidR="00A2393C" w:rsidRPr="00062637">
        <w:rPr>
          <w:sz w:val="18"/>
          <w:szCs w:val="18"/>
        </w:rPr>
        <w:t>Lex</w:t>
      </w:r>
      <w:proofErr w:type="spellEnd"/>
      <w:r w:rsidR="00A2393C" w:rsidRPr="00062637">
        <w:rPr>
          <w:sz w:val="18"/>
          <w:szCs w:val="18"/>
        </w:rPr>
        <w:t xml:space="preserve"> loci </w:t>
      </w:r>
      <w:proofErr w:type="spellStart"/>
      <w:r w:rsidR="00A2393C" w:rsidRPr="00062637">
        <w:rPr>
          <w:sz w:val="18"/>
          <w:szCs w:val="18"/>
        </w:rPr>
        <w:t>delicti</w:t>
      </w:r>
      <w:proofErr w:type="spellEnd"/>
      <w:r w:rsidR="00A2393C" w:rsidRPr="00062637">
        <w:rPr>
          <w:sz w:val="18"/>
          <w:szCs w:val="18"/>
        </w:rPr>
        <w:t xml:space="preserve"> points to New York for substantive law, but forum required </w:t>
      </w:r>
      <w:r w:rsidR="00EF0F7F">
        <w:rPr>
          <w:sz w:val="18"/>
          <w:szCs w:val="18"/>
        </w:rPr>
        <w:t>to apply its own procedural law. P wants out of New York law.</w:t>
      </w:r>
    </w:p>
    <w:p w:rsidR="00456EF9" w:rsidRPr="00062637" w:rsidRDefault="00456EF9" w:rsidP="005B6862">
      <w:pPr>
        <w:pStyle w:val="ListParagraph"/>
        <w:ind w:left="0"/>
        <w:rPr>
          <w:sz w:val="18"/>
          <w:szCs w:val="18"/>
        </w:rPr>
      </w:pPr>
      <w:r w:rsidRPr="00062637">
        <w:rPr>
          <w:b/>
          <w:sz w:val="18"/>
          <w:szCs w:val="18"/>
        </w:rPr>
        <w:t>Issue</w:t>
      </w:r>
      <w:r w:rsidRPr="00062637">
        <w:rPr>
          <w:sz w:val="18"/>
          <w:szCs w:val="18"/>
        </w:rPr>
        <w:t xml:space="preserve">: </w:t>
      </w:r>
      <w:r w:rsidR="00EF0F7F">
        <w:rPr>
          <w:sz w:val="18"/>
          <w:szCs w:val="18"/>
        </w:rPr>
        <w:t xml:space="preserve">P unsuccessfully tries to invoke </w:t>
      </w:r>
      <w:proofErr w:type="gramStart"/>
      <w:r w:rsidR="00EF0F7F">
        <w:rPr>
          <w:sz w:val="18"/>
          <w:szCs w:val="18"/>
        </w:rPr>
        <w:t>“ international</w:t>
      </w:r>
      <w:proofErr w:type="gramEnd"/>
      <w:r w:rsidR="00EF0F7F">
        <w:rPr>
          <w:sz w:val="18"/>
          <w:szCs w:val="18"/>
        </w:rPr>
        <w:t xml:space="preserve"> exception" from </w:t>
      </w:r>
      <w:proofErr w:type="spellStart"/>
      <w:r w:rsidR="00EF0F7F">
        <w:rPr>
          <w:sz w:val="18"/>
          <w:szCs w:val="18"/>
        </w:rPr>
        <w:t>Tolofsen</w:t>
      </w:r>
      <w:proofErr w:type="spellEnd"/>
      <w:r w:rsidR="00EF0F7F">
        <w:rPr>
          <w:sz w:val="18"/>
          <w:szCs w:val="18"/>
        </w:rPr>
        <w:t>, saying the application of New York law</w:t>
      </w:r>
      <w:r w:rsidRPr="00062637">
        <w:rPr>
          <w:sz w:val="18"/>
          <w:szCs w:val="18"/>
          <w:u w:val="single"/>
        </w:rPr>
        <w:t xml:space="preserve"> will work undue hardship</w:t>
      </w:r>
      <w:r w:rsidR="00840A7F" w:rsidRPr="00062637">
        <w:rPr>
          <w:sz w:val="18"/>
          <w:szCs w:val="18"/>
        </w:rPr>
        <w:t xml:space="preserve"> via inability to claim </w:t>
      </w:r>
      <w:r w:rsidR="00400C76">
        <w:rPr>
          <w:sz w:val="18"/>
          <w:szCs w:val="18"/>
        </w:rPr>
        <w:t>no-fault</w:t>
      </w:r>
      <w:r w:rsidR="00840A7F" w:rsidRPr="00062637">
        <w:rPr>
          <w:sz w:val="18"/>
          <w:szCs w:val="18"/>
        </w:rPr>
        <w:t xml:space="preserve"> benefits under i</w:t>
      </w:r>
      <w:r w:rsidR="00327099">
        <w:rPr>
          <w:sz w:val="18"/>
          <w:szCs w:val="18"/>
        </w:rPr>
        <w:t>ts statutory s</w:t>
      </w:r>
      <w:r w:rsidR="00EF0F7F">
        <w:rPr>
          <w:sz w:val="18"/>
          <w:szCs w:val="18"/>
        </w:rPr>
        <w:t xml:space="preserve">cheme and expiry of limitation period to claim from her insurer. Court says no, at the time of the accident she could elect a claim Ontario benefits or New York benefits. She elected, and received, Ontario benefits. She can't now complain of that election. Further, there's no evidence New York benefits were any greater than those she received in Ontario. Further, she says, applying New York law will create difficulty in quantifying her damages because she was in overlapping accidents and had multiple claims going across jurisdictions. </w:t>
      </w:r>
      <w:proofErr w:type="gramStart"/>
      <w:r w:rsidR="00EF0F7F">
        <w:rPr>
          <w:sz w:val="18"/>
          <w:szCs w:val="18"/>
        </w:rPr>
        <w:t>Courts is</w:t>
      </w:r>
      <w:proofErr w:type="gramEnd"/>
      <w:r w:rsidR="00EF0F7F">
        <w:rPr>
          <w:sz w:val="18"/>
          <w:szCs w:val="18"/>
        </w:rPr>
        <w:t xml:space="preserve"> no problem, were used to applying foreign law – that's what we do, were not stupid.</w:t>
      </w:r>
    </w:p>
    <w:p w:rsidR="00AD047E" w:rsidRPr="00062637" w:rsidRDefault="00A2393C" w:rsidP="005B6862">
      <w:pPr>
        <w:pStyle w:val="ListParagraph"/>
        <w:ind w:left="360"/>
        <w:rPr>
          <w:sz w:val="18"/>
          <w:szCs w:val="18"/>
        </w:rPr>
      </w:pPr>
      <w:r w:rsidRPr="00062637">
        <w:rPr>
          <w:sz w:val="18"/>
          <w:szCs w:val="18"/>
          <w:u w:val="single"/>
        </w:rPr>
        <w:t>Ontario's Cap on non-pecuniary damages</w:t>
      </w:r>
      <w:r w:rsidR="00327099">
        <w:rPr>
          <w:sz w:val="18"/>
          <w:szCs w:val="18"/>
        </w:rPr>
        <w:t xml:space="preserve"> – Procedure (</w:t>
      </w:r>
      <w:r w:rsidRPr="00062637">
        <w:rPr>
          <w:sz w:val="18"/>
          <w:szCs w:val="18"/>
        </w:rPr>
        <w:t>Ontario applies)</w:t>
      </w:r>
      <w:r w:rsidR="00840A7F" w:rsidRPr="00062637">
        <w:rPr>
          <w:sz w:val="18"/>
          <w:szCs w:val="18"/>
        </w:rPr>
        <w:t xml:space="preserve"> </w:t>
      </w:r>
      <w:proofErr w:type="spellStart"/>
      <w:proofErr w:type="gramStart"/>
      <w:r w:rsidR="00327099">
        <w:rPr>
          <w:sz w:val="18"/>
          <w:szCs w:val="18"/>
        </w:rPr>
        <w:t>bc</w:t>
      </w:r>
      <w:proofErr w:type="spellEnd"/>
      <w:proofErr w:type="gramEnd"/>
      <w:r w:rsidR="00840A7F" w:rsidRPr="00062637">
        <w:rPr>
          <w:sz w:val="18"/>
          <w:szCs w:val="18"/>
        </w:rPr>
        <w:t xml:space="preserve"> heads of damage substa</w:t>
      </w:r>
      <w:r w:rsidR="00327099">
        <w:rPr>
          <w:sz w:val="18"/>
          <w:szCs w:val="18"/>
        </w:rPr>
        <w:t xml:space="preserve">ntive; quantification </w:t>
      </w:r>
      <w:r w:rsidR="00840A7F" w:rsidRPr="00062637">
        <w:rPr>
          <w:sz w:val="18"/>
          <w:szCs w:val="18"/>
        </w:rPr>
        <w:t>procedural</w:t>
      </w:r>
    </w:p>
    <w:p w:rsidR="00A2393C" w:rsidRPr="00062637" w:rsidRDefault="00A2393C" w:rsidP="005B6862">
      <w:pPr>
        <w:pStyle w:val="ListParagraph"/>
        <w:ind w:left="360"/>
        <w:rPr>
          <w:sz w:val="18"/>
          <w:szCs w:val="18"/>
        </w:rPr>
      </w:pPr>
      <w:r w:rsidRPr="00062637">
        <w:rPr>
          <w:sz w:val="18"/>
          <w:szCs w:val="18"/>
          <w:u w:val="single"/>
        </w:rPr>
        <w:t>Costs</w:t>
      </w:r>
      <w:r w:rsidR="00327099">
        <w:rPr>
          <w:sz w:val="18"/>
          <w:szCs w:val="18"/>
        </w:rPr>
        <w:t xml:space="preserve"> – Procedure (</w:t>
      </w:r>
      <w:r w:rsidRPr="00062637">
        <w:rPr>
          <w:sz w:val="18"/>
          <w:szCs w:val="18"/>
        </w:rPr>
        <w:t>Ontario applies)</w:t>
      </w:r>
    </w:p>
    <w:p w:rsidR="00A2393C" w:rsidRPr="00062637" w:rsidRDefault="00A2393C" w:rsidP="005B6862">
      <w:pPr>
        <w:pStyle w:val="ListParagraph"/>
        <w:ind w:left="360"/>
        <w:rPr>
          <w:sz w:val="18"/>
          <w:szCs w:val="18"/>
        </w:rPr>
      </w:pPr>
      <w:r w:rsidRPr="00062637">
        <w:rPr>
          <w:sz w:val="18"/>
          <w:szCs w:val="18"/>
          <w:u w:val="single"/>
        </w:rPr>
        <w:t>Pre- Judgment Interest</w:t>
      </w:r>
      <w:r w:rsidR="00327099">
        <w:rPr>
          <w:sz w:val="18"/>
          <w:szCs w:val="18"/>
        </w:rPr>
        <w:t xml:space="preserve"> – Substantive (</w:t>
      </w:r>
      <w:r w:rsidRPr="00062637">
        <w:rPr>
          <w:sz w:val="18"/>
          <w:szCs w:val="18"/>
        </w:rPr>
        <w:t>New York applies)</w:t>
      </w:r>
    </w:p>
    <w:p w:rsidR="00967DB7" w:rsidRPr="000664B0" w:rsidRDefault="00967DB7" w:rsidP="005B6862"/>
    <w:p w:rsidR="00CF6358" w:rsidRDefault="00CF6358" w:rsidP="009447CC">
      <w:pPr>
        <w:pStyle w:val="ListParagraph"/>
        <w:numPr>
          <w:ilvl w:val="0"/>
          <w:numId w:val="2"/>
        </w:numPr>
        <w:ind w:left="360"/>
        <w:outlineLvl w:val="1"/>
        <w:rPr>
          <w:b/>
        </w:rPr>
      </w:pPr>
      <w:bookmarkStart w:id="16" w:name="_Toc342228216"/>
      <w:r w:rsidRPr="00855F11">
        <w:rPr>
          <w:b/>
        </w:rPr>
        <w:t>Contracts</w:t>
      </w:r>
      <w:bookmarkEnd w:id="16"/>
    </w:p>
    <w:p w:rsidR="004C1FDC" w:rsidRPr="00573BFB" w:rsidRDefault="00341027" w:rsidP="00AE30DF">
      <w:pPr>
        <w:pStyle w:val="ListParagraph"/>
        <w:pBdr>
          <w:top w:val="single" w:sz="4" w:space="1" w:color="auto"/>
          <w:left w:val="single" w:sz="4" w:space="1" w:color="auto"/>
          <w:bottom w:val="single" w:sz="4" w:space="1" w:color="auto"/>
          <w:right w:val="single" w:sz="4" w:space="1" w:color="auto"/>
        </w:pBdr>
        <w:ind w:left="0"/>
        <w:rPr>
          <w:sz w:val="18"/>
        </w:rPr>
      </w:pPr>
      <w:r w:rsidRPr="00341027">
        <w:rPr>
          <w:b/>
          <w:sz w:val="18"/>
          <w:u w:val="single"/>
        </w:rPr>
        <w:t>General Rule:</w:t>
      </w:r>
      <w:r>
        <w:rPr>
          <w:sz w:val="18"/>
        </w:rPr>
        <w:t xml:space="preserve"> Absent a conspiracy of silence, contracts are governed by </w:t>
      </w:r>
      <w:r w:rsidR="004C1FDC" w:rsidRPr="00573BFB">
        <w:rPr>
          <w:sz w:val="18"/>
        </w:rPr>
        <w:t>"the proper law of the contract", unless the</w:t>
      </w:r>
      <w:r w:rsidR="00E570B6" w:rsidRPr="00573BFB">
        <w:rPr>
          <w:sz w:val="18"/>
        </w:rPr>
        <w:t xml:space="preserve"> issue in </w:t>
      </w:r>
      <w:r w:rsidR="004C1FDC" w:rsidRPr="00573BFB">
        <w:rPr>
          <w:sz w:val="18"/>
        </w:rPr>
        <w:t>question re</w:t>
      </w:r>
      <w:r w:rsidR="00AA230B" w:rsidRPr="00573BFB">
        <w:rPr>
          <w:sz w:val="18"/>
        </w:rPr>
        <w:t xml:space="preserve">lates to formation, formalities, </w:t>
      </w:r>
      <w:r w:rsidR="004C1FDC" w:rsidRPr="00573BFB">
        <w:rPr>
          <w:sz w:val="18"/>
        </w:rPr>
        <w:t>capacity</w:t>
      </w:r>
      <w:r>
        <w:rPr>
          <w:sz w:val="18"/>
        </w:rPr>
        <w:t>,</w:t>
      </w:r>
      <w:r w:rsidR="00E570B6" w:rsidRPr="00573BFB">
        <w:rPr>
          <w:sz w:val="18"/>
        </w:rPr>
        <w:t xml:space="preserve"> raises concerns of public policy</w:t>
      </w:r>
      <w:r w:rsidR="00AA230B" w:rsidRPr="00573BFB">
        <w:rPr>
          <w:sz w:val="18"/>
        </w:rPr>
        <w:t xml:space="preserve"> [see </w:t>
      </w:r>
      <w:r>
        <w:rPr>
          <w:b/>
          <w:i/>
          <w:color w:val="FF0000"/>
          <w:sz w:val="18"/>
        </w:rPr>
        <w:t xml:space="preserve">Amin </w:t>
      </w:r>
      <w:proofErr w:type="spellStart"/>
      <w:r>
        <w:rPr>
          <w:b/>
          <w:i/>
          <w:color w:val="FF0000"/>
          <w:sz w:val="18"/>
        </w:rPr>
        <w:t>Rasheed</w:t>
      </w:r>
      <w:proofErr w:type="spellEnd"/>
      <w:r w:rsidR="00AA230B" w:rsidRPr="00573BFB">
        <w:rPr>
          <w:sz w:val="18"/>
        </w:rPr>
        <w:t>]</w:t>
      </w:r>
      <w:r>
        <w:rPr>
          <w:sz w:val="18"/>
        </w:rPr>
        <w:t>, or invokes a rule of mandatory application</w:t>
      </w:r>
    </w:p>
    <w:p w:rsidR="00CF6358" w:rsidRPr="00573BFB" w:rsidRDefault="000E2C3F" w:rsidP="00AE30DF">
      <w:pPr>
        <w:pBdr>
          <w:top w:val="single" w:sz="4" w:space="1" w:color="auto"/>
          <w:left w:val="single" w:sz="4" w:space="1" w:color="auto"/>
          <w:bottom w:val="single" w:sz="4" w:space="1" w:color="auto"/>
          <w:right w:val="single" w:sz="4" w:space="1" w:color="auto"/>
        </w:pBdr>
        <w:rPr>
          <w:sz w:val="18"/>
        </w:rPr>
      </w:pPr>
      <w:r w:rsidRPr="00573BFB">
        <w:rPr>
          <w:sz w:val="18"/>
        </w:rPr>
        <w:tab/>
      </w:r>
    </w:p>
    <w:p w:rsidR="000E2C3F" w:rsidRPr="00573BFB" w:rsidRDefault="000E2C3F" w:rsidP="00AE30DF">
      <w:pPr>
        <w:pStyle w:val="ListParagraph"/>
        <w:numPr>
          <w:ilvl w:val="0"/>
          <w:numId w:val="8"/>
        </w:numPr>
        <w:pBdr>
          <w:top w:val="single" w:sz="4" w:space="1" w:color="auto"/>
          <w:left w:val="single" w:sz="4" w:space="1" w:color="auto"/>
          <w:bottom w:val="single" w:sz="4" w:space="1" w:color="auto"/>
          <w:right w:val="single" w:sz="4" w:space="1" w:color="auto"/>
        </w:pBdr>
        <w:ind w:left="360"/>
        <w:rPr>
          <w:sz w:val="18"/>
          <w:u w:val="single"/>
        </w:rPr>
      </w:pPr>
      <w:r w:rsidRPr="00573BFB">
        <w:rPr>
          <w:sz w:val="18"/>
          <w:u w:val="single"/>
        </w:rPr>
        <w:t>Express intention of the parties</w:t>
      </w:r>
      <w:r w:rsidR="005B6862" w:rsidRPr="00573BFB">
        <w:rPr>
          <w:sz w:val="18"/>
          <w:u w:val="single"/>
        </w:rPr>
        <w:t xml:space="preserve"> –</w:t>
      </w:r>
      <w:r w:rsidR="005B6862" w:rsidRPr="00573BFB">
        <w:rPr>
          <w:i/>
          <w:color w:val="FF0000"/>
          <w:sz w:val="18"/>
        </w:rPr>
        <w:t xml:space="preserve"> </w:t>
      </w:r>
      <w:r w:rsidR="005B6862" w:rsidRPr="008C3B43">
        <w:rPr>
          <w:b/>
          <w:i/>
          <w:color w:val="FF0000"/>
          <w:sz w:val="18"/>
        </w:rPr>
        <w:t>Vita Foods</w:t>
      </w:r>
    </w:p>
    <w:p w:rsidR="000E2C3F" w:rsidRPr="00573BFB" w:rsidRDefault="00AE30DF" w:rsidP="00341027">
      <w:pPr>
        <w:pBdr>
          <w:top w:val="single" w:sz="4" w:space="1" w:color="auto"/>
          <w:left w:val="single" w:sz="4" w:space="1" w:color="auto"/>
          <w:bottom w:val="single" w:sz="4" w:space="1" w:color="auto"/>
          <w:right w:val="single" w:sz="4" w:space="1" w:color="auto"/>
        </w:pBdr>
        <w:rPr>
          <w:sz w:val="18"/>
        </w:rPr>
      </w:pPr>
      <w:r w:rsidRPr="00573BFB">
        <w:rPr>
          <w:sz w:val="18"/>
        </w:rPr>
        <w:t xml:space="preserve">              </w:t>
      </w:r>
      <w:r w:rsidR="00573BFB">
        <w:rPr>
          <w:sz w:val="18"/>
        </w:rPr>
        <w:t xml:space="preserve">   – </w:t>
      </w:r>
      <w:r w:rsidR="00482E49" w:rsidRPr="00573BFB">
        <w:rPr>
          <w:sz w:val="18"/>
        </w:rPr>
        <w:t xml:space="preserve">Connection with the chosen forum is not </w:t>
      </w:r>
      <w:r w:rsidR="00341027">
        <w:rPr>
          <w:sz w:val="18"/>
        </w:rPr>
        <w:t xml:space="preserve">as a </w:t>
      </w:r>
      <w:r w:rsidR="005B6862" w:rsidRPr="00573BFB">
        <w:rPr>
          <w:sz w:val="18"/>
        </w:rPr>
        <w:t xml:space="preserve">matter of principle essential </w:t>
      </w:r>
    </w:p>
    <w:p w:rsidR="000E2C3F" w:rsidRPr="00573BFB" w:rsidRDefault="000E2C3F" w:rsidP="00AE30DF">
      <w:pPr>
        <w:pStyle w:val="ListParagraph"/>
        <w:numPr>
          <w:ilvl w:val="0"/>
          <w:numId w:val="8"/>
        </w:numPr>
        <w:pBdr>
          <w:top w:val="single" w:sz="4" w:space="1" w:color="auto"/>
          <w:left w:val="single" w:sz="4" w:space="1" w:color="auto"/>
          <w:bottom w:val="single" w:sz="4" w:space="1" w:color="auto"/>
          <w:right w:val="single" w:sz="4" w:space="1" w:color="auto"/>
        </w:pBdr>
        <w:ind w:left="360"/>
        <w:rPr>
          <w:sz w:val="18"/>
        </w:rPr>
      </w:pPr>
      <w:r w:rsidRPr="00573BFB">
        <w:rPr>
          <w:sz w:val="18"/>
          <w:u w:val="single"/>
        </w:rPr>
        <w:t>Implied intention of the parties</w:t>
      </w:r>
      <w:r w:rsidR="00B55480">
        <w:rPr>
          <w:sz w:val="18"/>
          <w:u w:val="single"/>
        </w:rPr>
        <w:t xml:space="preserve"> (only</w:t>
      </w:r>
      <w:r w:rsidR="005B6862" w:rsidRPr="00573BFB">
        <w:rPr>
          <w:sz w:val="18"/>
          <w:u w:val="single"/>
        </w:rPr>
        <w:t xml:space="preserve"> </w:t>
      </w:r>
      <w:r w:rsidR="00B55480">
        <w:rPr>
          <w:sz w:val="18"/>
          <w:u w:val="single"/>
        </w:rPr>
        <w:t>look within the K)</w:t>
      </w:r>
      <w:r w:rsidR="005B6862" w:rsidRPr="00573BFB">
        <w:rPr>
          <w:sz w:val="18"/>
          <w:u w:val="single"/>
        </w:rPr>
        <w:t>–</w:t>
      </w:r>
      <w:r w:rsidR="005B6862" w:rsidRPr="00573BFB">
        <w:rPr>
          <w:i/>
          <w:color w:val="FF0000"/>
          <w:sz w:val="18"/>
        </w:rPr>
        <w:t xml:space="preserve"> </w:t>
      </w:r>
      <w:r w:rsidR="005B6862" w:rsidRPr="008C3B43">
        <w:rPr>
          <w:b/>
          <w:i/>
          <w:color w:val="FF0000"/>
          <w:sz w:val="18"/>
        </w:rPr>
        <w:t>Richardson Intl</w:t>
      </w:r>
    </w:p>
    <w:p w:rsidR="000E2C3F" w:rsidRPr="00573BFB" w:rsidRDefault="00AE30DF" w:rsidP="00AE30DF">
      <w:pPr>
        <w:pBdr>
          <w:top w:val="single" w:sz="4" w:space="1" w:color="auto"/>
          <w:left w:val="single" w:sz="4" w:space="1" w:color="auto"/>
          <w:bottom w:val="single" w:sz="4" w:space="1" w:color="auto"/>
          <w:right w:val="single" w:sz="4" w:space="1" w:color="auto"/>
        </w:pBdr>
        <w:rPr>
          <w:sz w:val="18"/>
        </w:rPr>
      </w:pPr>
      <w:r w:rsidRPr="00573BFB">
        <w:rPr>
          <w:sz w:val="18"/>
        </w:rPr>
        <w:t xml:space="preserve">                </w:t>
      </w:r>
      <w:r w:rsidR="00573BFB">
        <w:rPr>
          <w:sz w:val="18"/>
        </w:rPr>
        <w:t xml:space="preserve">– </w:t>
      </w:r>
      <w:r w:rsidR="008D5E92" w:rsidRPr="00573BFB">
        <w:rPr>
          <w:sz w:val="18"/>
        </w:rPr>
        <w:t>P</w:t>
      </w:r>
      <w:r w:rsidR="000E2C3F" w:rsidRPr="00573BFB">
        <w:rPr>
          <w:sz w:val="18"/>
        </w:rPr>
        <w:t xml:space="preserve">resence of </w:t>
      </w:r>
      <w:proofErr w:type="spellStart"/>
      <w:r w:rsidR="008D5E92" w:rsidRPr="00573BFB">
        <w:rPr>
          <w:sz w:val="18"/>
        </w:rPr>
        <w:t>arb</w:t>
      </w:r>
      <w:proofErr w:type="spellEnd"/>
      <w:r w:rsidR="000E2C3F" w:rsidRPr="00573BFB">
        <w:rPr>
          <w:sz w:val="18"/>
        </w:rPr>
        <w:t xml:space="preserve"> clause preferring a jurisdiction highly persuasive</w:t>
      </w:r>
      <w:r w:rsidR="005B6862" w:rsidRPr="00573BFB">
        <w:rPr>
          <w:sz w:val="18"/>
        </w:rPr>
        <w:t xml:space="preserve">, though not determinative </w:t>
      </w:r>
    </w:p>
    <w:p w:rsidR="00573BFB" w:rsidRDefault="00573BFB" w:rsidP="00AE30DF">
      <w:pPr>
        <w:pBdr>
          <w:top w:val="single" w:sz="4" w:space="1" w:color="auto"/>
          <w:left w:val="single" w:sz="4" w:space="1" w:color="auto"/>
          <w:bottom w:val="single" w:sz="4" w:space="1" w:color="auto"/>
          <w:right w:val="single" w:sz="4" w:space="1" w:color="auto"/>
        </w:pBdr>
        <w:rPr>
          <w:sz w:val="18"/>
        </w:rPr>
      </w:pPr>
      <w:r w:rsidRPr="00573BFB">
        <w:rPr>
          <w:sz w:val="18"/>
        </w:rPr>
        <w:t xml:space="preserve">                </w:t>
      </w:r>
      <w:r>
        <w:rPr>
          <w:sz w:val="18"/>
        </w:rPr>
        <w:t xml:space="preserve">– </w:t>
      </w:r>
      <w:proofErr w:type="gramStart"/>
      <w:r w:rsidR="008D5E92" w:rsidRPr="00573BFB">
        <w:rPr>
          <w:sz w:val="18"/>
        </w:rPr>
        <w:t>legal</w:t>
      </w:r>
      <w:proofErr w:type="gramEnd"/>
      <w:r w:rsidR="008D5E92" w:rsidRPr="00573BFB">
        <w:rPr>
          <w:sz w:val="18"/>
        </w:rPr>
        <w:t xml:space="preserve"> term</w:t>
      </w:r>
      <w:r w:rsidR="00B55480">
        <w:rPr>
          <w:sz w:val="18"/>
        </w:rPr>
        <w:t>inology used</w:t>
      </w:r>
      <w:r w:rsidR="005B6862" w:rsidRPr="00573BFB">
        <w:rPr>
          <w:sz w:val="18"/>
        </w:rPr>
        <w:t>; f</w:t>
      </w:r>
      <w:r w:rsidR="008D5E92" w:rsidRPr="00573BFB">
        <w:rPr>
          <w:sz w:val="18"/>
        </w:rPr>
        <w:t>orm of the documents</w:t>
      </w:r>
      <w:r w:rsidR="005B6862" w:rsidRPr="00573BFB">
        <w:rPr>
          <w:sz w:val="18"/>
        </w:rPr>
        <w:t xml:space="preserve">; currency of payment; </w:t>
      </w:r>
      <w:r w:rsidR="008D5E92" w:rsidRPr="00573BFB">
        <w:rPr>
          <w:sz w:val="18"/>
        </w:rPr>
        <w:t>use of a particular language</w:t>
      </w:r>
      <w:r w:rsidR="005B6862" w:rsidRPr="00573BFB">
        <w:rPr>
          <w:sz w:val="18"/>
        </w:rPr>
        <w:t xml:space="preserve">; </w:t>
      </w:r>
      <w:r w:rsidR="00B55480">
        <w:rPr>
          <w:sz w:val="18"/>
        </w:rPr>
        <w:t xml:space="preserve">K validity in what </w:t>
      </w:r>
      <w:proofErr w:type="spellStart"/>
      <w:r w:rsidR="00B55480">
        <w:rPr>
          <w:sz w:val="18"/>
        </w:rPr>
        <w:t>jurisd</w:t>
      </w:r>
      <w:proofErr w:type="spellEnd"/>
      <w:r w:rsidR="00B55480">
        <w:rPr>
          <w:sz w:val="18"/>
        </w:rPr>
        <w:t xml:space="preserve">; </w:t>
      </w:r>
      <w:r w:rsidR="008D5E92" w:rsidRPr="00573BFB">
        <w:rPr>
          <w:sz w:val="18"/>
        </w:rPr>
        <w:t xml:space="preserve">connection of </w:t>
      </w:r>
    </w:p>
    <w:p w:rsidR="00573BFB" w:rsidRDefault="00573BFB" w:rsidP="00AE30DF">
      <w:pPr>
        <w:pBdr>
          <w:top w:val="single" w:sz="4" w:space="1" w:color="auto"/>
          <w:left w:val="single" w:sz="4" w:space="1" w:color="auto"/>
          <w:bottom w:val="single" w:sz="4" w:space="1" w:color="auto"/>
          <w:right w:val="single" w:sz="4" w:space="1" w:color="auto"/>
        </w:pBdr>
        <w:rPr>
          <w:sz w:val="18"/>
        </w:rPr>
      </w:pPr>
      <w:r>
        <w:rPr>
          <w:sz w:val="18"/>
        </w:rPr>
        <w:t xml:space="preserve">                   </w:t>
      </w:r>
      <w:proofErr w:type="gramStart"/>
      <w:r w:rsidR="008D5E92" w:rsidRPr="00573BFB">
        <w:rPr>
          <w:sz w:val="18"/>
        </w:rPr>
        <w:t>this</w:t>
      </w:r>
      <w:proofErr w:type="gramEnd"/>
      <w:r w:rsidR="008D5E92" w:rsidRPr="00573BFB">
        <w:rPr>
          <w:sz w:val="18"/>
        </w:rPr>
        <w:t xml:space="preserve"> contract with the preceding transaction</w:t>
      </w:r>
      <w:r w:rsidR="005B6862" w:rsidRPr="00573BFB">
        <w:rPr>
          <w:sz w:val="18"/>
        </w:rPr>
        <w:t xml:space="preserve">; </w:t>
      </w:r>
      <w:r w:rsidR="008D5E92" w:rsidRPr="00573BFB">
        <w:rPr>
          <w:sz w:val="18"/>
        </w:rPr>
        <w:t xml:space="preserve">nature of the location of the subject matter of the contract </w:t>
      </w:r>
      <w:r w:rsidR="005B6862" w:rsidRPr="00573BFB">
        <w:rPr>
          <w:sz w:val="18"/>
        </w:rPr>
        <w:t xml:space="preserve">; </w:t>
      </w:r>
      <w:r w:rsidR="008D5E92" w:rsidRPr="00573BFB">
        <w:rPr>
          <w:sz w:val="18"/>
        </w:rPr>
        <w:t>Residence of the parties</w:t>
      </w:r>
      <w:r w:rsidR="005B6862" w:rsidRPr="00573BFB">
        <w:rPr>
          <w:sz w:val="18"/>
        </w:rPr>
        <w:t xml:space="preserve">; </w:t>
      </w:r>
      <w:r w:rsidR="008D5E92" w:rsidRPr="00573BFB">
        <w:rPr>
          <w:sz w:val="18"/>
        </w:rPr>
        <w:t xml:space="preserve">head </w:t>
      </w:r>
    </w:p>
    <w:p w:rsidR="008D5E92" w:rsidRPr="00573BFB" w:rsidRDefault="00573BFB" w:rsidP="00AE30DF">
      <w:pPr>
        <w:pBdr>
          <w:top w:val="single" w:sz="4" w:space="1" w:color="auto"/>
          <w:left w:val="single" w:sz="4" w:space="1" w:color="auto"/>
          <w:bottom w:val="single" w:sz="4" w:space="1" w:color="auto"/>
          <w:right w:val="single" w:sz="4" w:space="1" w:color="auto"/>
        </w:pBdr>
        <w:rPr>
          <w:sz w:val="18"/>
        </w:rPr>
      </w:pPr>
      <w:r>
        <w:rPr>
          <w:sz w:val="18"/>
        </w:rPr>
        <w:t xml:space="preserve">                   </w:t>
      </w:r>
      <w:proofErr w:type="gramStart"/>
      <w:r w:rsidR="008D5E92" w:rsidRPr="00573BFB">
        <w:rPr>
          <w:sz w:val="18"/>
        </w:rPr>
        <w:t>office</w:t>
      </w:r>
      <w:proofErr w:type="gramEnd"/>
      <w:r w:rsidR="008D5E92" w:rsidRPr="00573BFB">
        <w:rPr>
          <w:sz w:val="18"/>
        </w:rPr>
        <w:t xml:space="preserve"> of the Corporation</w:t>
      </w:r>
    </w:p>
    <w:p w:rsidR="000E2C3F" w:rsidRPr="00573BFB" w:rsidRDefault="000E2C3F" w:rsidP="00AE30DF">
      <w:pPr>
        <w:pStyle w:val="ListParagraph"/>
        <w:numPr>
          <w:ilvl w:val="0"/>
          <w:numId w:val="8"/>
        </w:numPr>
        <w:pBdr>
          <w:top w:val="single" w:sz="4" w:space="1" w:color="auto"/>
          <w:left w:val="single" w:sz="4" w:space="1" w:color="auto"/>
          <w:bottom w:val="single" w:sz="4" w:space="1" w:color="auto"/>
          <w:right w:val="single" w:sz="4" w:space="1" w:color="auto"/>
        </w:pBdr>
        <w:ind w:left="360"/>
        <w:rPr>
          <w:sz w:val="18"/>
          <w:u w:val="single"/>
        </w:rPr>
      </w:pPr>
      <w:r w:rsidRPr="00573BFB">
        <w:rPr>
          <w:sz w:val="18"/>
          <w:u w:val="single"/>
        </w:rPr>
        <w:t>Obj</w:t>
      </w:r>
      <w:r w:rsidR="008D5E92" w:rsidRPr="00573BFB">
        <w:rPr>
          <w:sz w:val="18"/>
          <w:u w:val="single"/>
        </w:rPr>
        <w:t xml:space="preserve">ective </w:t>
      </w:r>
      <w:r w:rsidR="00341027">
        <w:rPr>
          <w:sz w:val="18"/>
          <w:u w:val="single"/>
        </w:rPr>
        <w:t>determination of the</w:t>
      </w:r>
      <w:r w:rsidR="00AC7ADD" w:rsidRPr="00573BFB">
        <w:rPr>
          <w:sz w:val="18"/>
          <w:u w:val="single"/>
        </w:rPr>
        <w:t xml:space="preserve"> closest and most real connection</w:t>
      </w:r>
      <w:r w:rsidR="00A10F10" w:rsidRPr="00573BFB">
        <w:rPr>
          <w:sz w:val="18"/>
          <w:u w:val="single"/>
        </w:rPr>
        <w:t xml:space="preserve"> (</w:t>
      </w:r>
      <w:r w:rsidR="00341027">
        <w:rPr>
          <w:sz w:val="18"/>
          <w:u w:val="single"/>
        </w:rPr>
        <w:t>only applied</w:t>
      </w:r>
      <w:r w:rsidR="00A10F10" w:rsidRPr="00573BFB">
        <w:rPr>
          <w:sz w:val="18"/>
          <w:u w:val="single"/>
        </w:rPr>
        <w:t xml:space="preserve"> in absence of former two: </w:t>
      </w:r>
      <w:r w:rsidR="00A10F10" w:rsidRPr="008C3B43">
        <w:rPr>
          <w:b/>
          <w:i/>
          <w:color w:val="FF0000"/>
          <w:sz w:val="18"/>
          <w:u w:val="single"/>
        </w:rPr>
        <w:t>The Star Texas</w:t>
      </w:r>
      <w:r w:rsidR="00611FD9" w:rsidRPr="00573BFB">
        <w:rPr>
          <w:color w:val="000000"/>
          <w:sz w:val="18"/>
          <w:u w:val="single"/>
        </w:rPr>
        <w:t>)</w:t>
      </w:r>
    </w:p>
    <w:p w:rsidR="00484DDA" w:rsidRPr="00573BFB" w:rsidRDefault="00573BFB" w:rsidP="00573BFB">
      <w:pPr>
        <w:pBdr>
          <w:top w:val="single" w:sz="4" w:space="1" w:color="auto"/>
          <w:left w:val="single" w:sz="4" w:space="1" w:color="auto"/>
          <w:bottom w:val="single" w:sz="4" w:space="1" w:color="auto"/>
          <w:right w:val="single" w:sz="4" w:space="1" w:color="auto"/>
        </w:pBdr>
        <w:rPr>
          <w:sz w:val="18"/>
        </w:rPr>
      </w:pPr>
      <w:r>
        <w:rPr>
          <w:sz w:val="18"/>
        </w:rPr>
        <w:t xml:space="preserve">                 – </w:t>
      </w:r>
      <w:r w:rsidR="00484DDA" w:rsidRPr="00573BFB">
        <w:rPr>
          <w:sz w:val="18"/>
        </w:rPr>
        <w:t xml:space="preserve">The place where the contract was made is not determinative in asking what law will apply – </w:t>
      </w:r>
      <w:proofErr w:type="spellStart"/>
      <w:r w:rsidR="00484DDA" w:rsidRPr="008C3B43">
        <w:rPr>
          <w:b/>
          <w:i/>
          <w:color w:val="FF0000"/>
          <w:sz w:val="18"/>
        </w:rPr>
        <w:t>Colemaneres</w:t>
      </w:r>
      <w:proofErr w:type="spellEnd"/>
    </w:p>
    <w:p w:rsidR="00484DDA" w:rsidRPr="00573BFB" w:rsidRDefault="00573BFB" w:rsidP="00573BFB">
      <w:pPr>
        <w:pBdr>
          <w:top w:val="single" w:sz="4" w:space="1" w:color="auto"/>
          <w:left w:val="single" w:sz="4" w:space="1" w:color="auto"/>
          <w:bottom w:val="single" w:sz="4" w:space="1" w:color="auto"/>
          <w:right w:val="single" w:sz="4" w:space="1" w:color="auto"/>
        </w:pBdr>
        <w:rPr>
          <w:sz w:val="18"/>
        </w:rPr>
      </w:pPr>
      <w:r>
        <w:rPr>
          <w:sz w:val="18"/>
        </w:rPr>
        <w:t xml:space="preserve">                – </w:t>
      </w:r>
      <w:r w:rsidR="00484DDA" w:rsidRPr="00573BFB">
        <w:rPr>
          <w:sz w:val="18"/>
        </w:rPr>
        <w:t xml:space="preserve">Head office of an insurance company + totality of circumstances – </w:t>
      </w:r>
      <w:proofErr w:type="spellStart"/>
      <w:r w:rsidR="00484DDA" w:rsidRPr="008C3B43">
        <w:rPr>
          <w:b/>
          <w:i/>
          <w:color w:val="FF0000"/>
          <w:sz w:val="18"/>
        </w:rPr>
        <w:t>Colemaneres</w:t>
      </w:r>
      <w:proofErr w:type="spellEnd"/>
    </w:p>
    <w:p w:rsidR="00573BFB" w:rsidRDefault="00573BFB" w:rsidP="00573BFB">
      <w:pPr>
        <w:pBdr>
          <w:top w:val="single" w:sz="4" w:space="1" w:color="auto"/>
          <w:left w:val="single" w:sz="4" w:space="1" w:color="auto"/>
          <w:bottom w:val="single" w:sz="4" w:space="1" w:color="auto"/>
          <w:right w:val="single" w:sz="4" w:space="1" w:color="auto"/>
        </w:pBdr>
        <w:rPr>
          <w:sz w:val="18"/>
        </w:rPr>
      </w:pPr>
      <w:r>
        <w:rPr>
          <w:sz w:val="18"/>
        </w:rPr>
        <w:t xml:space="preserve">                – </w:t>
      </w:r>
      <w:proofErr w:type="spellStart"/>
      <w:proofErr w:type="gramStart"/>
      <w:r w:rsidR="00E570B6" w:rsidRPr="00573BFB">
        <w:rPr>
          <w:sz w:val="18"/>
        </w:rPr>
        <w:t>lex</w:t>
      </w:r>
      <w:proofErr w:type="spellEnd"/>
      <w:proofErr w:type="gramEnd"/>
      <w:r w:rsidR="00861E77" w:rsidRPr="00573BFB">
        <w:rPr>
          <w:sz w:val="18"/>
        </w:rPr>
        <w:t xml:space="preserve"> loci </w:t>
      </w:r>
      <w:proofErr w:type="spellStart"/>
      <w:r w:rsidR="00861E77" w:rsidRPr="00573BFB">
        <w:rPr>
          <w:sz w:val="18"/>
        </w:rPr>
        <w:t>contractus</w:t>
      </w:r>
      <w:proofErr w:type="spellEnd"/>
      <w:r w:rsidR="00861E77" w:rsidRPr="00573BFB">
        <w:rPr>
          <w:sz w:val="18"/>
        </w:rPr>
        <w:t xml:space="preserve"> has lost much of its force in the last 50 years in the commercial context dude electronic means of communication whereby </w:t>
      </w:r>
    </w:p>
    <w:p w:rsidR="00861E77" w:rsidRDefault="00573BFB" w:rsidP="00573BFB">
      <w:pPr>
        <w:pBdr>
          <w:top w:val="single" w:sz="4" w:space="1" w:color="auto"/>
          <w:left w:val="single" w:sz="4" w:space="1" w:color="auto"/>
          <w:bottom w:val="single" w:sz="4" w:space="1" w:color="auto"/>
          <w:right w:val="single" w:sz="4" w:space="1" w:color="auto"/>
        </w:pBdr>
        <w:rPr>
          <w:i/>
          <w:color w:val="FF0000"/>
          <w:sz w:val="18"/>
        </w:rPr>
      </w:pPr>
      <w:r>
        <w:rPr>
          <w:sz w:val="18"/>
        </w:rPr>
        <w:t xml:space="preserve">                   </w:t>
      </w:r>
      <w:proofErr w:type="gramStart"/>
      <w:r w:rsidR="00861E77" w:rsidRPr="00573BFB">
        <w:rPr>
          <w:sz w:val="18"/>
        </w:rPr>
        <w:t>it</w:t>
      </w:r>
      <w:proofErr w:type="gramEnd"/>
      <w:r w:rsidR="00861E77" w:rsidRPr="00573BFB">
        <w:rPr>
          <w:sz w:val="18"/>
        </w:rPr>
        <w:t xml:space="preserve"> is no longer clear </w:t>
      </w:r>
      <w:r w:rsidR="00E570B6" w:rsidRPr="00573BFB">
        <w:rPr>
          <w:sz w:val="18"/>
        </w:rPr>
        <w:t xml:space="preserve">where a contract has been concluded – </w:t>
      </w:r>
      <w:r w:rsidR="00E570B6" w:rsidRPr="008C3B43">
        <w:rPr>
          <w:b/>
          <w:i/>
          <w:color w:val="FF0000"/>
          <w:sz w:val="18"/>
        </w:rPr>
        <w:t xml:space="preserve">Amin </w:t>
      </w:r>
      <w:proofErr w:type="spellStart"/>
      <w:r w:rsidR="00E570B6" w:rsidRPr="008C3B43">
        <w:rPr>
          <w:b/>
          <w:i/>
          <w:color w:val="FF0000"/>
          <w:sz w:val="18"/>
        </w:rPr>
        <w:t>Rasheed</w:t>
      </w:r>
      <w:proofErr w:type="spellEnd"/>
    </w:p>
    <w:p w:rsidR="001320AD" w:rsidRDefault="001320AD" w:rsidP="00573BFB">
      <w:pPr>
        <w:pBdr>
          <w:top w:val="single" w:sz="4" w:space="1" w:color="auto"/>
          <w:left w:val="single" w:sz="4" w:space="1" w:color="auto"/>
          <w:bottom w:val="single" w:sz="4" w:space="1" w:color="auto"/>
          <w:right w:val="single" w:sz="4" w:space="1" w:color="auto"/>
        </w:pBdr>
        <w:rPr>
          <w:color w:val="000000"/>
          <w:sz w:val="18"/>
        </w:rPr>
      </w:pPr>
      <w:r w:rsidRPr="001320AD">
        <w:rPr>
          <w:b/>
          <w:color w:val="000000"/>
          <w:sz w:val="18"/>
        </w:rPr>
        <w:t>Areas not following these rules</w:t>
      </w:r>
      <w:r>
        <w:rPr>
          <w:b/>
          <w:color w:val="000000"/>
          <w:sz w:val="18"/>
        </w:rPr>
        <w:t>: [see below]</w:t>
      </w:r>
    </w:p>
    <w:p w:rsidR="001320AD" w:rsidRPr="001320AD" w:rsidRDefault="001320AD" w:rsidP="001320AD">
      <w:pPr>
        <w:pStyle w:val="ListParagraph"/>
        <w:numPr>
          <w:ilvl w:val="0"/>
          <w:numId w:val="15"/>
        </w:numPr>
        <w:pBdr>
          <w:top w:val="single" w:sz="4" w:space="1" w:color="auto"/>
          <w:left w:val="single" w:sz="4" w:space="1" w:color="auto"/>
          <w:bottom w:val="single" w:sz="4" w:space="1" w:color="auto"/>
          <w:right w:val="single" w:sz="4" w:space="1" w:color="auto"/>
        </w:pBdr>
        <w:ind w:left="360"/>
        <w:rPr>
          <w:color w:val="FF0000"/>
          <w:sz w:val="18"/>
        </w:rPr>
      </w:pPr>
      <w:r>
        <w:rPr>
          <w:color w:val="000000"/>
          <w:sz w:val="18"/>
        </w:rPr>
        <w:t>Formation</w:t>
      </w:r>
    </w:p>
    <w:p w:rsidR="001320AD" w:rsidRPr="001320AD" w:rsidRDefault="001320AD" w:rsidP="001320AD">
      <w:pPr>
        <w:pStyle w:val="ListParagraph"/>
        <w:numPr>
          <w:ilvl w:val="0"/>
          <w:numId w:val="15"/>
        </w:numPr>
        <w:pBdr>
          <w:top w:val="single" w:sz="4" w:space="1" w:color="auto"/>
          <w:left w:val="single" w:sz="4" w:space="1" w:color="auto"/>
          <w:bottom w:val="single" w:sz="4" w:space="1" w:color="auto"/>
          <w:right w:val="single" w:sz="4" w:space="1" w:color="auto"/>
        </w:pBdr>
        <w:ind w:left="360"/>
        <w:rPr>
          <w:color w:val="FF0000"/>
          <w:sz w:val="18"/>
        </w:rPr>
      </w:pPr>
      <w:r>
        <w:rPr>
          <w:color w:val="000000"/>
          <w:sz w:val="18"/>
        </w:rPr>
        <w:t>Formalities</w:t>
      </w:r>
    </w:p>
    <w:p w:rsidR="001320AD" w:rsidRPr="001320AD" w:rsidRDefault="001320AD" w:rsidP="001320AD">
      <w:pPr>
        <w:pStyle w:val="ListParagraph"/>
        <w:numPr>
          <w:ilvl w:val="0"/>
          <w:numId w:val="15"/>
        </w:numPr>
        <w:pBdr>
          <w:top w:val="single" w:sz="4" w:space="1" w:color="auto"/>
          <w:left w:val="single" w:sz="4" w:space="1" w:color="auto"/>
          <w:bottom w:val="single" w:sz="4" w:space="1" w:color="auto"/>
          <w:right w:val="single" w:sz="4" w:space="1" w:color="auto"/>
        </w:pBdr>
        <w:ind w:left="360"/>
        <w:rPr>
          <w:color w:val="FF0000"/>
          <w:sz w:val="18"/>
        </w:rPr>
      </w:pPr>
      <w:r>
        <w:rPr>
          <w:color w:val="000000"/>
          <w:sz w:val="18"/>
        </w:rPr>
        <w:t>Illegality: Mandatory rules of applications</w:t>
      </w:r>
    </w:p>
    <w:p w:rsidR="008D5E92" w:rsidRDefault="008D5E92" w:rsidP="005B6862"/>
    <w:p w:rsidR="008E0E28" w:rsidRDefault="008E0E28" w:rsidP="005B6862">
      <w:pPr>
        <w:rPr>
          <w:b/>
          <w:color w:val="FF0000"/>
          <w:sz w:val="18"/>
          <w:szCs w:val="18"/>
        </w:rPr>
      </w:pPr>
    </w:p>
    <w:p w:rsidR="0093319B" w:rsidRPr="008C3B43" w:rsidRDefault="0093319B" w:rsidP="005B6862">
      <w:pPr>
        <w:rPr>
          <w:b/>
          <w:color w:val="FF0000"/>
          <w:sz w:val="18"/>
          <w:szCs w:val="18"/>
        </w:rPr>
      </w:pPr>
      <w:r w:rsidRPr="008C3B43">
        <w:rPr>
          <w:b/>
          <w:color w:val="FF0000"/>
          <w:sz w:val="18"/>
          <w:szCs w:val="18"/>
        </w:rPr>
        <w:lastRenderedPageBreak/>
        <w:t>Vita Food Products</w:t>
      </w:r>
      <w:r w:rsidR="00821D16" w:rsidRPr="008C3B43">
        <w:rPr>
          <w:b/>
          <w:color w:val="FF0000"/>
          <w:sz w:val="18"/>
          <w:szCs w:val="18"/>
        </w:rPr>
        <w:t xml:space="preserve"> – Express intention</w:t>
      </w:r>
    </w:p>
    <w:p w:rsidR="0093319B" w:rsidRPr="006764CC" w:rsidRDefault="0093319B" w:rsidP="005B6862">
      <w:pPr>
        <w:rPr>
          <w:sz w:val="18"/>
          <w:szCs w:val="18"/>
        </w:rPr>
      </w:pPr>
      <w:r w:rsidRPr="006764CC">
        <w:rPr>
          <w:b/>
          <w:sz w:val="18"/>
          <w:szCs w:val="18"/>
        </w:rPr>
        <w:t>Facts</w:t>
      </w:r>
      <w:r w:rsidRPr="006764CC">
        <w:rPr>
          <w:sz w:val="18"/>
          <w:szCs w:val="18"/>
        </w:rPr>
        <w:t xml:space="preserve">: New York Co consigned ship to deliver herring from Newfoundland, which showed him damaged after the ship ran aground due to the captain's negligence. The bills of lading absolved the consignee of any negligence, but it was argued they were invalid for </w:t>
      </w:r>
      <w:r w:rsidR="00482E49" w:rsidRPr="006764CC">
        <w:rPr>
          <w:sz w:val="18"/>
          <w:szCs w:val="18"/>
        </w:rPr>
        <w:t>failing to incorporate the Hague</w:t>
      </w:r>
      <w:r w:rsidRPr="006764CC">
        <w:rPr>
          <w:sz w:val="18"/>
          <w:szCs w:val="18"/>
        </w:rPr>
        <w:t xml:space="preserve"> Rules</w:t>
      </w:r>
      <w:r w:rsidR="00482E49" w:rsidRPr="006764CC">
        <w:rPr>
          <w:sz w:val="18"/>
          <w:szCs w:val="18"/>
        </w:rPr>
        <w:t>. The bills of lading contained a clause in favor of English law</w:t>
      </w:r>
    </w:p>
    <w:p w:rsidR="00482E49" w:rsidRPr="006764CC" w:rsidRDefault="00482E49" w:rsidP="005B6862">
      <w:pPr>
        <w:rPr>
          <w:sz w:val="18"/>
          <w:szCs w:val="18"/>
        </w:rPr>
      </w:pPr>
      <w:r w:rsidRPr="006764CC">
        <w:rPr>
          <w:b/>
          <w:sz w:val="18"/>
          <w:szCs w:val="18"/>
        </w:rPr>
        <w:t>Held:</w:t>
      </w:r>
      <w:r w:rsidRPr="006764CC">
        <w:rPr>
          <w:sz w:val="18"/>
          <w:szCs w:val="18"/>
        </w:rPr>
        <w:t xml:space="preserve"> Yep, the parties selected English law so look there. English law says the Hague Rules do not apply to the contract, so the bills of lading are valid</w:t>
      </w:r>
    </w:p>
    <w:p w:rsidR="00482E49" w:rsidRPr="006764CC" w:rsidRDefault="00482E49" w:rsidP="005B6862">
      <w:pPr>
        <w:rPr>
          <w:sz w:val="18"/>
          <w:szCs w:val="18"/>
        </w:rPr>
      </w:pPr>
    </w:p>
    <w:p w:rsidR="00482E49" w:rsidRPr="008C3B43" w:rsidRDefault="00482E49" w:rsidP="005B6862">
      <w:pPr>
        <w:rPr>
          <w:b/>
          <w:color w:val="FF0000"/>
          <w:sz w:val="18"/>
          <w:szCs w:val="18"/>
        </w:rPr>
      </w:pPr>
      <w:r w:rsidRPr="008C3B43">
        <w:rPr>
          <w:b/>
          <w:color w:val="FF0000"/>
          <w:sz w:val="18"/>
          <w:szCs w:val="18"/>
        </w:rPr>
        <w:t>Richardson International</w:t>
      </w:r>
      <w:r w:rsidR="00821D16" w:rsidRPr="008C3B43">
        <w:rPr>
          <w:b/>
          <w:color w:val="FF0000"/>
          <w:sz w:val="18"/>
          <w:szCs w:val="18"/>
        </w:rPr>
        <w:t xml:space="preserve"> – Implied intention</w:t>
      </w:r>
    </w:p>
    <w:p w:rsidR="00482E49" w:rsidRPr="006764CC" w:rsidRDefault="00E570B6" w:rsidP="005B6862">
      <w:pPr>
        <w:rPr>
          <w:sz w:val="18"/>
          <w:szCs w:val="18"/>
        </w:rPr>
      </w:pPr>
      <w:r w:rsidRPr="006764CC">
        <w:rPr>
          <w:b/>
          <w:sz w:val="18"/>
          <w:szCs w:val="18"/>
        </w:rPr>
        <w:t xml:space="preserve">Facts: </w:t>
      </w:r>
      <w:r w:rsidR="004E1BA7" w:rsidRPr="006764CC">
        <w:rPr>
          <w:sz w:val="18"/>
          <w:szCs w:val="18"/>
        </w:rPr>
        <w:t>The plaintiff, an American, claimed a maritime lien over a Russian fishing trawler as "a supplier of necessaries" and caused the ship to be arrested in Nanaimo. Pursuant to a series of agreements ("the security package"), the Americans were to supply financing for refitting in exchange for the right to market the fleets catch.</w:t>
      </w:r>
    </w:p>
    <w:p w:rsidR="004E1BA7" w:rsidRPr="006764CC" w:rsidRDefault="004E1BA7" w:rsidP="005B6862">
      <w:pPr>
        <w:rPr>
          <w:sz w:val="18"/>
          <w:szCs w:val="18"/>
        </w:rPr>
      </w:pPr>
      <w:r w:rsidRPr="00135579">
        <w:rPr>
          <w:b/>
          <w:sz w:val="18"/>
          <w:szCs w:val="18"/>
        </w:rPr>
        <w:t>Issue</w:t>
      </w:r>
      <w:r w:rsidRPr="006764CC">
        <w:rPr>
          <w:sz w:val="18"/>
          <w:szCs w:val="18"/>
        </w:rPr>
        <w:t>: USA law would grant a maritime lien, Canadian law would not – which applies?</w:t>
      </w:r>
    </w:p>
    <w:p w:rsidR="004E1BA7" w:rsidRPr="006764CC" w:rsidRDefault="004E1BA7" w:rsidP="005B6862">
      <w:pPr>
        <w:ind w:left="360"/>
        <w:rPr>
          <w:sz w:val="18"/>
          <w:szCs w:val="18"/>
        </w:rPr>
      </w:pPr>
      <w:r w:rsidRPr="006764CC">
        <w:rPr>
          <w:sz w:val="18"/>
          <w:szCs w:val="18"/>
        </w:rPr>
        <w:t xml:space="preserve">*** Russian law had not been proved, so the law of the </w:t>
      </w:r>
      <w:proofErr w:type="spellStart"/>
      <w:r w:rsidRPr="006764CC">
        <w:rPr>
          <w:sz w:val="18"/>
          <w:szCs w:val="18"/>
        </w:rPr>
        <w:t>formum</w:t>
      </w:r>
      <w:proofErr w:type="spellEnd"/>
      <w:r w:rsidRPr="006764CC">
        <w:rPr>
          <w:sz w:val="18"/>
          <w:szCs w:val="18"/>
        </w:rPr>
        <w:t xml:space="preserve"> (Canada) was the alternative</w:t>
      </w:r>
    </w:p>
    <w:p w:rsidR="004E1BA7" w:rsidRPr="006764CC" w:rsidRDefault="004E1BA7" w:rsidP="005B6862">
      <w:pPr>
        <w:rPr>
          <w:sz w:val="18"/>
          <w:szCs w:val="18"/>
        </w:rPr>
      </w:pPr>
      <w:r w:rsidRPr="006764CC">
        <w:rPr>
          <w:b/>
          <w:sz w:val="18"/>
          <w:szCs w:val="18"/>
        </w:rPr>
        <w:t>Held</w:t>
      </w:r>
      <w:r w:rsidRPr="006764CC">
        <w:rPr>
          <w:sz w:val="18"/>
          <w:szCs w:val="18"/>
        </w:rPr>
        <w:t xml:space="preserve">: American law applies so maritime lien granted </w:t>
      </w:r>
    </w:p>
    <w:p w:rsidR="008F4F40" w:rsidRPr="006764CC" w:rsidRDefault="004E1BA7" w:rsidP="005B6862">
      <w:pPr>
        <w:pStyle w:val="ListParagraph"/>
        <w:numPr>
          <w:ilvl w:val="0"/>
          <w:numId w:val="5"/>
        </w:numPr>
        <w:ind w:left="720"/>
        <w:rPr>
          <w:sz w:val="18"/>
          <w:szCs w:val="18"/>
        </w:rPr>
      </w:pPr>
      <w:r w:rsidRPr="006764CC">
        <w:rPr>
          <w:sz w:val="18"/>
          <w:szCs w:val="18"/>
        </w:rPr>
        <w:t xml:space="preserve">The parties understood </w:t>
      </w:r>
      <w:r w:rsidR="00135579">
        <w:rPr>
          <w:sz w:val="18"/>
          <w:szCs w:val="18"/>
        </w:rPr>
        <w:t xml:space="preserve">their relationship to be </w:t>
      </w:r>
      <w:proofErr w:type="spellStart"/>
      <w:r w:rsidR="00135579">
        <w:rPr>
          <w:sz w:val="18"/>
          <w:szCs w:val="18"/>
        </w:rPr>
        <w:t>gov</w:t>
      </w:r>
      <w:r w:rsidRPr="006764CC">
        <w:rPr>
          <w:sz w:val="18"/>
          <w:szCs w:val="18"/>
        </w:rPr>
        <w:t>d</w:t>
      </w:r>
      <w:proofErr w:type="spellEnd"/>
      <w:r w:rsidRPr="006764CC">
        <w:rPr>
          <w:sz w:val="18"/>
          <w:szCs w:val="18"/>
        </w:rPr>
        <w:t xml:space="preserve"> by a complex series of interrelated components, and not discrete, stand-alone contracts.</w:t>
      </w:r>
    </w:p>
    <w:p w:rsidR="008F4F40" w:rsidRPr="006764CC" w:rsidRDefault="008F4F40" w:rsidP="005B6862">
      <w:pPr>
        <w:pStyle w:val="ListParagraph"/>
        <w:numPr>
          <w:ilvl w:val="0"/>
          <w:numId w:val="5"/>
        </w:numPr>
        <w:ind w:left="720"/>
        <w:rPr>
          <w:sz w:val="18"/>
          <w:szCs w:val="18"/>
        </w:rPr>
      </w:pPr>
      <w:r w:rsidRPr="006764CC">
        <w:rPr>
          <w:sz w:val="18"/>
          <w:szCs w:val="18"/>
        </w:rPr>
        <w:t>Most notably, the "marketing</w:t>
      </w:r>
      <w:r w:rsidR="00135579">
        <w:rPr>
          <w:sz w:val="18"/>
          <w:szCs w:val="18"/>
        </w:rPr>
        <w:t xml:space="preserve"> contract" contained an </w:t>
      </w:r>
      <w:proofErr w:type="spellStart"/>
      <w:r w:rsidR="00135579">
        <w:rPr>
          <w:sz w:val="18"/>
          <w:szCs w:val="18"/>
        </w:rPr>
        <w:t>arb</w:t>
      </w:r>
      <w:proofErr w:type="spellEnd"/>
      <w:r w:rsidRPr="006764CC">
        <w:rPr>
          <w:sz w:val="18"/>
          <w:szCs w:val="18"/>
        </w:rPr>
        <w:t xml:space="preserve"> clause in preference of Seattle </w:t>
      </w:r>
      <w:r w:rsidR="00135579">
        <w:rPr>
          <w:sz w:val="18"/>
          <w:szCs w:val="18"/>
        </w:rPr>
        <w:t>w/o</w:t>
      </w:r>
      <w:r w:rsidRPr="006764CC">
        <w:rPr>
          <w:sz w:val="18"/>
          <w:szCs w:val="18"/>
        </w:rPr>
        <w:t xml:space="preserve"> contrary i</w:t>
      </w:r>
      <w:r w:rsidR="00135579">
        <w:rPr>
          <w:sz w:val="18"/>
          <w:szCs w:val="18"/>
        </w:rPr>
        <w:t>ntention appearing in the</w:t>
      </w:r>
      <w:r w:rsidRPr="006764CC">
        <w:rPr>
          <w:sz w:val="18"/>
          <w:szCs w:val="18"/>
        </w:rPr>
        <w:t xml:space="preserve"> document</w:t>
      </w:r>
    </w:p>
    <w:p w:rsidR="008F4F40" w:rsidRPr="006764CC" w:rsidRDefault="00135579" w:rsidP="005B6862">
      <w:pPr>
        <w:pStyle w:val="ListParagraph"/>
        <w:numPr>
          <w:ilvl w:val="0"/>
          <w:numId w:val="5"/>
        </w:numPr>
        <w:ind w:left="720"/>
        <w:rPr>
          <w:sz w:val="18"/>
          <w:szCs w:val="18"/>
        </w:rPr>
      </w:pPr>
      <w:r>
        <w:rPr>
          <w:sz w:val="18"/>
          <w:szCs w:val="18"/>
        </w:rPr>
        <w:t>L</w:t>
      </w:r>
      <w:r w:rsidR="008F4F40" w:rsidRPr="006764CC">
        <w:rPr>
          <w:sz w:val="18"/>
          <w:szCs w:val="18"/>
        </w:rPr>
        <w:t>egal terminology, form of the agreement, currency and payment all favored US law</w:t>
      </w:r>
    </w:p>
    <w:p w:rsidR="008F4F40" w:rsidRPr="006764CC" w:rsidRDefault="008F4F40" w:rsidP="005B6862">
      <w:pPr>
        <w:pStyle w:val="ListParagraph"/>
        <w:numPr>
          <w:ilvl w:val="0"/>
          <w:numId w:val="5"/>
        </w:numPr>
        <w:ind w:left="720"/>
        <w:rPr>
          <w:sz w:val="18"/>
          <w:szCs w:val="18"/>
        </w:rPr>
      </w:pPr>
      <w:r w:rsidRPr="006764CC">
        <w:rPr>
          <w:sz w:val="18"/>
          <w:szCs w:val="18"/>
        </w:rPr>
        <w:t>Further, there was a pre-existing mortgage agreement in the commercial relationship the preferred Seattle</w:t>
      </w:r>
    </w:p>
    <w:p w:rsidR="004E1BA7" w:rsidRPr="006764CC" w:rsidRDefault="004E1BA7" w:rsidP="005B6862">
      <w:pPr>
        <w:rPr>
          <w:sz w:val="18"/>
          <w:szCs w:val="18"/>
        </w:rPr>
      </w:pPr>
    </w:p>
    <w:p w:rsidR="004C1FDC" w:rsidRPr="008C3B43" w:rsidRDefault="00576DE7" w:rsidP="005B6862">
      <w:pPr>
        <w:rPr>
          <w:b/>
          <w:color w:val="FF0000"/>
          <w:sz w:val="18"/>
          <w:szCs w:val="18"/>
        </w:rPr>
      </w:pPr>
      <w:proofErr w:type="spellStart"/>
      <w:r w:rsidRPr="008C3B43">
        <w:rPr>
          <w:b/>
          <w:color w:val="FF0000"/>
          <w:sz w:val="18"/>
          <w:szCs w:val="18"/>
        </w:rPr>
        <w:t>Colmenares</w:t>
      </w:r>
      <w:proofErr w:type="spellEnd"/>
      <w:r w:rsidR="00AC7ADD" w:rsidRPr="008C3B43">
        <w:rPr>
          <w:b/>
          <w:color w:val="FF0000"/>
          <w:sz w:val="18"/>
          <w:szCs w:val="18"/>
        </w:rPr>
        <w:t xml:space="preserve"> – closest and most real connection</w:t>
      </w:r>
    </w:p>
    <w:p w:rsidR="00576DE7" w:rsidRPr="006764CC" w:rsidRDefault="00576DE7" w:rsidP="005B6862">
      <w:pPr>
        <w:rPr>
          <w:sz w:val="18"/>
          <w:szCs w:val="18"/>
        </w:rPr>
      </w:pPr>
      <w:r w:rsidRPr="006764CC">
        <w:rPr>
          <w:b/>
          <w:sz w:val="18"/>
          <w:szCs w:val="18"/>
        </w:rPr>
        <w:t>Facts</w:t>
      </w:r>
      <w:r w:rsidRPr="006764CC">
        <w:rPr>
          <w:sz w:val="18"/>
          <w:szCs w:val="18"/>
        </w:rPr>
        <w:t>: Cuban guy</w:t>
      </w:r>
      <w:r w:rsidR="00D53FF0" w:rsidRPr="006764CC">
        <w:rPr>
          <w:sz w:val="18"/>
          <w:szCs w:val="18"/>
        </w:rPr>
        <w:t xml:space="preserve">, who now lives in the US, applies for life insurance while resident and </w:t>
      </w:r>
      <w:r w:rsidRPr="006764CC">
        <w:rPr>
          <w:sz w:val="18"/>
          <w:szCs w:val="18"/>
        </w:rPr>
        <w:t>domiciled in Cuba</w:t>
      </w:r>
      <w:r w:rsidR="00D53FF0" w:rsidRPr="006764CC">
        <w:rPr>
          <w:sz w:val="18"/>
          <w:szCs w:val="18"/>
        </w:rPr>
        <w:t xml:space="preserve">. Application goes to </w:t>
      </w:r>
      <w:r w:rsidRPr="006764CC">
        <w:rPr>
          <w:sz w:val="18"/>
          <w:szCs w:val="18"/>
        </w:rPr>
        <w:t xml:space="preserve">"the Imperial Life Insurance Company of Canada", head office in Toronto. </w:t>
      </w:r>
      <w:r w:rsidR="00D53FF0" w:rsidRPr="006764CC">
        <w:rPr>
          <w:sz w:val="18"/>
          <w:szCs w:val="18"/>
        </w:rPr>
        <w:t>Problem: u</w:t>
      </w:r>
      <w:r w:rsidRPr="006764CC">
        <w:rPr>
          <w:sz w:val="18"/>
          <w:szCs w:val="18"/>
        </w:rPr>
        <w:t>nder Cuban law it would be illegal to pay him</w:t>
      </w:r>
      <w:r w:rsidR="00D53FF0" w:rsidRPr="006764CC">
        <w:rPr>
          <w:sz w:val="18"/>
          <w:szCs w:val="18"/>
        </w:rPr>
        <w:t xml:space="preserve"> in US so he wants Ontario law applied, saying that the proper law of this contract</w:t>
      </w:r>
    </w:p>
    <w:p w:rsidR="00CF6358" w:rsidRPr="006764CC" w:rsidRDefault="00576DE7" w:rsidP="005B6862">
      <w:pPr>
        <w:rPr>
          <w:sz w:val="18"/>
          <w:szCs w:val="18"/>
        </w:rPr>
      </w:pPr>
      <w:r w:rsidRPr="006764CC">
        <w:rPr>
          <w:b/>
          <w:sz w:val="18"/>
          <w:szCs w:val="18"/>
        </w:rPr>
        <w:t>Issue:</w:t>
      </w:r>
      <w:r w:rsidRPr="006764CC">
        <w:rPr>
          <w:sz w:val="18"/>
          <w:szCs w:val="18"/>
        </w:rPr>
        <w:t xml:space="preserve"> Does Cuban law or Ontario law apply</w:t>
      </w:r>
    </w:p>
    <w:p w:rsidR="00D53FF0" w:rsidRPr="006764CC" w:rsidRDefault="00D53FF0" w:rsidP="005B6862">
      <w:pPr>
        <w:rPr>
          <w:sz w:val="18"/>
          <w:szCs w:val="18"/>
        </w:rPr>
      </w:pPr>
      <w:r w:rsidRPr="006764CC">
        <w:rPr>
          <w:b/>
          <w:sz w:val="18"/>
          <w:szCs w:val="18"/>
        </w:rPr>
        <w:t>Held</w:t>
      </w:r>
      <w:r w:rsidRPr="006764CC">
        <w:rPr>
          <w:sz w:val="18"/>
          <w:szCs w:val="18"/>
        </w:rPr>
        <w:t>: Ontario law</w:t>
      </w:r>
    </w:p>
    <w:p w:rsidR="00D53FF0" w:rsidRPr="006764CC" w:rsidRDefault="00D53FF0" w:rsidP="005B6862">
      <w:pPr>
        <w:pStyle w:val="ListParagraph"/>
        <w:numPr>
          <w:ilvl w:val="0"/>
          <w:numId w:val="9"/>
        </w:numPr>
        <w:rPr>
          <w:sz w:val="18"/>
          <w:szCs w:val="18"/>
        </w:rPr>
      </w:pPr>
      <w:r w:rsidRPr="006764CC">
        <w:rPr>
          <w:sz w:val="18"/>
          <w:szCs w:val="18"/>
        </w:rPr>
        <w:t>Contract was formed in Ontario via the "Post Rule" – that's where acceptance was mailed</w:t>
      </w:r>
    </w:p>
    <w:p w:rsidR="00D53FF0" w:rsidRPr="006764CC" w:rsidRDefault="00D53FF0" w:rsidP="005B6862">
      <w:pPr>
        <w:pStyle w:val="ListParagraph"/>
        <w:numPr>
          <w:ilvl w:val="0"/>
          <w:numId w:val="9"/>
        </w:numPr>
        <w:rPr>
          <w:sz w:val="18"/>
          <w:szCs w:val="18"/>
        </w:rPr>
      </w:pPr>
      <w:r w:rsidRPr="006764CC">
        <w:rPr>
          <w:sz w:val="18"/>
          <w:szCs w:val="18"/>
        </w:rPr>
        <w:t>Considers authority for "the head office of an insurance company" and expresses doubts whether this can be conclusive in and of itself, but totality of circumstances dictate Ontario law applies, including that's where the decision with the "go on the risk" and that the applications and policies were prepared in Toronto, and though written in Spanish, were drawn in the common standard form of Ontario.</w:t>
      </w:r>
    </w:p>
    <w:p w:rsidR="00D53FF0" w:rsidRPr="006764CC" w:rsidRDefault="00D53FF0" w:rsidP="005B6862">
      <w:pPr>
        <w:rPr>
          <w:sz w:val="18"/>
          <w:szCs w:val="18"/>
        </w:rPr>
      </w:pPr>
    </w:p>
    <w:p w:rsidR="00761E5D" w:rsidRPr="001A0BA5" w:rsidRDefault="00761E5D" w:rsidP="005B6862">
      <w:pPr>
        <w:rPr>
          <w:b/>
          <w:sz w:val="18"/>
          <w:szCs w:val="18"/>
        </w:rPr>
      </w:pPr>
      <w:r w:rsidRPr="001A0BA5">
        <w:rPr>
          <w:b/>
          <w:color w:val="FF0000"/>
          <w:sz w:val="18"/>
          <w:szCs w:val="18"/>
        </w:rPr>
        <w:t xml:space="preserve">Amin </w:t>
      </w:r>
      <w:proofErr w:type="spellStart"/>
      <w:r w:rsidRPr="001A0BA5">
        <w:rPr>
          <w:b/>
          <w:color w:val="FF0000"/>
          <w:sz w:val="18"/>
          <w:szCs w:val="18"/>
        </w:rPr>
        <w:t>Rasheed</w:t>
      </w:r>
      <w:proofErr w:type="spellEnd"/>
      <w:r w:rsidRPr="001A0BA5">
        <w:rPr>
          <w:b/>
          <w:color w:val="FF0000"/>
          <w:sz w:val="18"/>
          <w:szCs w:val="18"/>
        </w:rPr>
        <w:t xml:space="preserve"> v Kuwait Insurance</w:t>
      </w:r>
      <w:r w:rsidR="00E570B6" w:rsidRPr="001A0BA5">
        <w:rPr>
          <w:b/>
          <w:color w:val="FF0000"/>
          <w:sz w:val="18"/>
          <w:szCs w:val="18"/>
        </w:rPr>
        <w:t xml:space="preserve"> </w:t>
      </w:r>
    </w:p>
    <w:p w:rsidR="00761E5D" w:rsidRPr="006764CC" w:rsidRDefault="00761E5D" w:rsidP="005B6862">
      <w:pPr>
        <w:rPr>
          <w:sz w:val="18"/>
          <w:szCs w:val="18"/>
        </w:rPr>
      </w:pPr>
      <w:r w:rsidRPr="006764CC">
        <w:rPr>
          <w:b/>
          <w:sz w:val="18"/>
          <w:szCs w:val="18"/>
        </w:rPr>
        <w:t>Facts</w:t>
      </w:r>
      <w:r w:rsidRPr="006764CC">
        <w:rPr>
          <w:sz w:val="18"/>
          <w:szCs w:val="18"/>
        </w:rPr>
        <w:t>:</w:t>
      </w:r>
      <w:r w:rsidR="005A3CF5" w:rsidRPr="006764CC">
        <w:rPr>
          <w:sz w:val="18"/>
          <w:szCs w:val="18"/>
        </w:rPr>
        <w:t xml:space="preserve"> Assured was a Liberian shipping company having its head office in Dubai. It suffered a total loss of a vessel and claimed insurance. The insurer brought suit in England and sought t</w:t>
      </w:r>
      <w:r w:rsidR="000B5118" w:rsidRPr="006764CC">
        <w:rPr>
          <w:sz w:val="18"/>
          <w:szCs w:val="18"/>
        </w:rPr>
        <w:t>o have English law applied.</w:t>
      </w:r>
    </w:p>
    <w:p w:rsidR="000B5118" w:rsidRPr="006764CC" w:rsidRDefault="00E570B6" w:rsidP="005B6862">
      <w:pPr>
        <w:rPr>
          <w:sz w:val="18"/>
          <w:szCs w:val="18"/>
        </w:rPr>
      </w:pPr>
      <w:r w:rsidRPr="006764CC">
        <w:rPr>
          <w:b/>
          <w:sz w:val="18"/>
          <w:szCs w:val="18"/>
        </w:rPr>
        <w:t>Held</w:t>
      </w:r>
      <w:r w:rsidRPr="006764CC">
        <w:rPr>
          <w:sz w:val="18"/>
          <w:szCs w:val="18"/>
        </w:rPr>
        <w:t>:</w:t>
      </w:r>
      <w:r w:rsidR="000B5118" w:rsidRPr="006764CC">
        <w:rPr>
          <w:sz w:val="18"/>
          <w:szCs w:val="18"/>
        </w:rPr>
        <w:t xml:space="preserve"> Court says sure, no problem, English law applies because Kuwait has no indigenous law of Marine liability insurance and contracts cannot exist in a legal vacuum – they can only be interpreted by the governing law and here there is no law.</w:t>
      </w:r>
    </w:p>
    <w:p w:rsidR="00761E5D" w:rsidRPr="006764CC" w:rsidRDefault="000B5118" w:rsidP="009447CC">
      <w:pPr>
        <w:ind w:left="360"/>
        <w:rPr>
          <w:sz w:val="18"/>
          <w:szCs w:val="18"/>
        </w:rPr>
      </w:pPr>
      <w:r w:rsidRPr="006764CC">
        <w:rPr>
          <w:b/>
          <w:sz w:val="18"/>
          <w:szCs w:val="18"/>
        </w:rPr>
        <w:t>"</w:t>
      </w:r>
      <w:r w:rsidR="00E570B6" w:rsidRPr="006764CC">
        <w:rPr>
          <w:sz w:val="18"/>
          <w:szCs w:val="18"/>
        </w:rPr>
        <w:t>Except by reference to the English statute and to the judicial exigencies of the code that in the next it is not possible to interpret the policy or to determine what those mutual rights and obligations [of the parties] are [because at the time the policy was entered into there was no indigenous law of Marine insurance in Kuwait that the parties could rely on]</w:t>
      </w:r>
      <w:r w:rsidRPr="006764CC">
        <w:rPr>
          <w:sz w:val="18"/>
          <w:szCs w:val="18"/>
        </w:rPr>
        <w:t>"</w:t>
      </w:r>
    </w:p>
    <w:p w:rsidR="005B6862" w:rsidRPr="00341027" w:rsidRDefault="005B6862" w:rsidP="00341027">
      <w:pPr>
        <w:pStyle w:val="Heading3"/>
        <w:rPr>
          <w:color w:val="auto"/>
          <w:sz w:val="18"/>
          <w:szCs w:val="18"/>
        </w:rPr>
      </w:pPr>
      <w:bookmarkStart w:id="17" w:name="_Toc342228217"/>
      <w:r w:rsidRPr="00341027">
        <w:rPr>
          <w:color w:val="auto"/>
          <w:sz w:val="18"/>
          <w:szCs w:val="18"/>
          <w:u w:val="single"/>
        </w:rPr>
        <w:t xml:space="preserve">Exceptions to </w:t>
      </w:r>
      <w:proofErr w:type="spellStart"/>
      <w:r w:rsidRPr="00341027">
        <w:rPr>
          <w:color w:val="auto"/>
          <w:sz w:val="18"/>
          <w:szCs w:val="18"/>
          <w:u w:val="single"/>
        </w:rPr>
        <w:t>PLoK</w:t>
      </w:r>
      <w:proofErr w:type="spellEnd"/>
      <w:r w:rsidR="00752F95" w:rsidRPr="00341027">
        <w:rPr>
          <w:color w:val="auto"/>
          <w:sz w:val="18"/>
          <w:szCs w:val="18"/>
          <w:u w:val="single"/>
        </w:rPr>
        <w:t xml:space="preserve"> – i.e. the law the parties chose</w:t>
      </w:r>
      <w:bookmarkEnd w:id="17"/>
    </w:p>
    <w:p w:rsidR="001A0BA5" w:rsidRDefault="00E6243A" w:rsidP="00E6243A">
      <w:pPr>
        <w:pStyle w:val="ListParagraph"/>
        <w:numPr>
          <w:ilvl w:val="0"/>
          <w:numId w:val="3"/>
        </w:numPr>
        <w:rPr>
          <w:b/>
          <w:sz w:val="18"/>
          <w:szCs w:val="18"/>
        </w:rPr>
      </w:pPr>
      <w:r w:rsidRPr="006764CC">
        <w:rPr>
          <w:b/>
          <w:sz w:val="18"/>
          <w:szCs w:val="18"/>
        </w:rPr>
        <w:t>Capacity</w:t>
      </w:r>
      <w:r w:rsidR="001A0BA5">
        <w:rPr>
          <w:b/>
          <w:sz w:val="18"/>
          <w:szCs w:val="18"/>
        </w:rPr>
        <w:t xml:space="preserve"> [No Cases]</w:t>
      </w:r>
    </w:p>
    <w:p w:rsidR="00E6243A" w:rsidRPr="001A0BA5" w:rsidRDefault="001A0BA5" w:rsidP="001A0BA5">
      <w:pPr>
        <w:pStyle w:val="ListParagraph"/>
        <w:numPr>
          <w:ilvl w:val="0"/>
          <w:numId w:val="49"/>
        </w:numPr>
        <w:ind w:left="360"/>
        <w:rPr>
          <w:b/>
          <w:sz w:val="18"/>
          <w:szCs w:val="18"/>
        </w:rPr>
      </w:pPr>
      <w:r w:rsidRPr="001A0BA5">
        <w:rPr>
          <w:sz w:val="18"/>
          <w:szCs w:val="18"/>
        </w:rPr>
        <w:t>D</w:t>
      </w:r>
      <w:r w:rsidR="00E6243A" w:rsidRPr="001A0BA5">
        <w:rPr>
          <w:sz w:val="18"/>
          <w:szCs w:val="18"/>
        </w:rPr>
        <w:t>epending on the forum, diff classes of persons have no capacity</w:t>
      </w:r>
    </w:p>
    <w:p w:rsidR="00E6243A" w:rsidRPr="001A0BA5" w:rsidRDefault="001A0BA5" w:rsidP="001A0BA5">
      <w:pPr>
        <w:pStyle w:val="ListParagraph"/>
        <w:numPr>
          <w:ilvl w:val="0"/>
          <w:numId w:val="49"/>
        </w:numPr>
        <w:ind w:left="360"/>
        <w:rPr>
          <w:sz w:val="18"/>
          <w:szCs w:val="18"/>
        </w:rPr>
      </w:pPr>
      <w:r>
        <w:rPr>
          <w:sz w:val="18"/>
          <w:szCs w:val="18"/>
        </w:rPr>
        <w:t>Corporate</w:t>
      </w:r>
      <w:r w:rsidR="00E6243A" w:rsidRPr="001A0BA5">
        <w:rPr>
          <w:sz w:val="18"/>
          <w:szCs w:val="18"/>
        </w:rPr>
        <w:t xml:space="preserve"> capacity</w:t>
      </w:r>
      <w:r>
        <w:rPr>
          <w:sz w:val="18"/>
          <w:szCs w:val="18"/>
        </w:rPr>
        <w:t xml:space="preserve"> always governed </w:t>
      </w:r>
      <w:r w:rsidR="00E6243A" w:rsidRPr="001A0BA5">
        <w:rPr>
          <w:sz w:val="18"/>
          <w:szCs w:val="18"/>
        </w:rPr>
        <w:t>by law of the corps domicile</w:t>
      </w:r>
    </w:p>
    <w:p w:rsidR="00E6243A" w:rsidRPr="001A0BA5" w:rsidRDefault="00E6243A" w:rsidP="001A0BA5">
      <w:pPr>
        <w:pStyle w:val="ListParagraph"/>
        <w:numPr>
          <w:ilvl w:val="0"/>
          <w:numId w:val="49"/>
        </w:numPr>
        <w:ind w:left="360"/>
        <w:rPr>
          <w:sz w:val="18"/>
          <w:szCs w:val="18"/>
        </w:rPr>
      </w:pPr>
      <w:r w:rsidRPr="001A0BA5">
        <w:rPr>
          <w:sz w:val="18"/>
          <w:szCs w:val="18"/>
        </w:rPr>
        <w:t>Humans capacity</w:t>
      </w:r>
      <w:r w:rsidR="001A0BA5">
        <w:rPr>
          <w:sz w:val="18"/>
          <w:szCs w:val="18"/>
        </w:rPr>
        <w:t xml:space="preserve"> governed </w:t>
      </w:r>
      <w:r w:rsidRPr="001A0BA5">
        <w:rPr>
          <w:sz w:val="18"/>
          <w:szCs w:val="18"/>
        </w:rPr>
        <w:t>by</w:t>
      </w:r>
      <w:r w:rsidR="001A0BA5">
        <w:rPr>
          <w:sz w:val="18"/>
          <w:szCs w:val="18"/>
        </w:rPr>
        <w:t xml:space="preserve"> objectively </w:t>
      </w:r>
      <w:r w:rsidRPr="001A0BA5">
        <w:rPr>
          <w:sz w:val="18"/>
          <w:szCs w:val="18"/>
        </w:rPr>
        <w:t>ascertained proper law</w:t>
      </w:r>
    </w:p>
    <w:p w:rsidR="006764CC" w:rsidRPr="006764CC" w:rsidRDefault="006764CC" w:rsidP="00E6243A">
      <w:pPr>
        <w:rPr>
          <w:sz w:val="18"/>
          <w:szCs w:val="18"/>
        </w:rPr>
      </w:pPr>
    </w:p>
    <w:p w:rsidR="00A10F10" w:rsidRPr="006764CC" w:rsidRDefault="00A10F10" w:rsidP="00CF6358">
      <w:pPr>
        <w:pStyle w:val="ListParagraph"/>
        <w:numPr>
          <w:ilvl w:val="0"/>
          <w:numId w:val="3"/>
        </w:numPr>
        <w:rPr>
          <w:b/>
          <w:sz w:val="18"/>
          <w:szCs w:val="18"/>
        </w:rPr>
      </w:pPr>
      <w:r w:rsidRPr="006764CC">
        <w:rPr>
          <w:b/>
          <w:sz w:val="18"/>
          <w:szCs w:val="18"/>
        </w:rPr>
        <w:t>Formation</w:t>
      </w:r>
    </w:p>
    <w:p w:rsidR="00A03B77" w:rsidRPr="006764CC" w:rsidRDefault="00A779BF" w:rsidP="005B6862">
      <w:pPr>
        <w:pStyle w:val="ListParagraph"/>
        <w:ind w:left="0"/>
        <w:rPr>
          <w:color w:val="000000"/>
          <w:sz w:val="18"/>
          <w:szCs w:val="18"/>
        </w:rPr>
      </w:pPr>
      <w:proofErr w:type="spellStart"/>
      <w:r w:rsidRPr="001A0BA5">
        <w:rPr>
          <w:b/>
          <w:color w:val="FF0000"/>
          <w:sz w:val="18"/>
          <w:szCs w:val="18"/>
        </w:rPr>
        <w:t>Mackender</w:t>
      </w:r>
      <w:proofErr w:type="spellEnd"/>
    </w:p>
    <w:p w:rsidR="00341027" w:rsidRPr="00341027" w:rsidRDefault="00341027" w:rsidP="00341027">
      <w:pPr>
        <w:rPr>
          <w:sz w:val="18"/>
          <w:szCs w:val="18"/>
          <w:u w:val="single"/>
        </w:rPr>
      </w:pPr>
      <w:r w:rsidRPr="00341027">
        <w:rPr>
          <w:b/>
          <w:sz w:val="18"/>
          <w:szCs w:val="18"/>
          <w:u w:val="single"/>
        </w:rPr>
        <w:t>Ratio</w:t>
      </w:r>
      <w:r w:rsidRPr="00341027">
        <w:rPr>
          <w:sz w:val="18"/>
          <w:szCs w:val="18"/>
          <w:u w:val="single"/>
        </w:rPr>
        <w:t xml:space="preserve">: If the argument is </w:t>
      </w:r>
      <w:proofErr w:type="spellStart"/>
      <w:r w:rsidRPr="00341027">
        <w:rPr>
          <w:sz w:val="18"/>
          <w:szCs w:val="18"/>
          <w:u w:val="single"/>
        </w:rPr>
        <w:t>non</w:t>
      </w:r>
      <w:proofErr w:type="spellEnd"/>
      <w:r w:rsidRPr="00341027">
        <w:rPr>
          <w:sz w:val="18"/>
          <w:szCs w:val="18"/>
          <w:u w:val="single"/>
        </w:rPr>
        <w:t xml:space="preserve"> </w:t>
      </w:r>
      <w:proofErr w:type="spellStart"/>
      <w:proofErr w:type="gramStart"/>
      <w:r w:rsidRPr="00341027">
        <w:rPr>
          <w:sz w:val="18"/>
          <w:szCs w:val="18"/>
          <w:u w:val="single"/>
        </w:rPr>
        <w:t>est</w:t>
      </w:r>
      <w:proofErr w:type="spellEnd"/>
      <w:proofErr w:type="gramEnd"/>
      <w:r w:rsidRPr="00341027">
        <w:rPr>
          <w:sz w:val="18"/>
          <w:szCs w:val="18"/>
          <w:u w:val="single"/>
        </w:rPr>
        <w:t xml:space="preserve"> factum at the jurisdiction stage, you just see whether or not there has been a basic agreement </w:t>
      </w:r>
      <w:proofErr w:type="spellStart"/>
      <w:r w:rsidRPr="00341027">
        <w:rPr>
          <w:sz w:val="18"/>
          <w:szCs w:val="18"/>
          <w:u w:val="single"/>
        </w:rPr>
        <w:t>btwn</w:t>
      </w:r>
      <w:proofErr w:type="spellEnd"/>
      <w:r w:rsidRPr="00341027">
        <w:rPr>
          <w:sz w:val="18"/>
          <w:szCs w:val="18"/>
          <w:u w:val="single"/>
        </w:rPr>
        <w:t xml:space="preserve"> the parties</w:t>
      </w:r>
    </w:p>
    <w:p w:rsidR="001D3F38" w:rsidRPr="006764CC" w:rsidRDefault="001D3F38" w:rsidP="005B6862">
      <w:pPr>
        <w:pStyle w:val="ListParagraph"/>
        <w:ind w:left="0"/>
        <w:rPr>
          <w:sz w:val="18"/>
          <w:szCs w:val="18"/>
        </w:rPr>
      </w:pPr>
      <w:r w:rsidRPr="006764CC">
        <w:rPr>
          <w:b/>
          <w:sz w:val="18"/>
          <w:szCs w:val="18"/>
        </w:rPr>
        <w:t>Issue</w:t>
      </w:r>
      <w:r w:rsidRPr="006764CC">
        <w:rPr>
          <w:sz w:val="18"/>
          <w:szCs w:val="18"/>
        </w:rPr>
        <w:t>:</w:t>
      </w:r>
      <w:r w:rsidR="00195D0B" w:rsidRPr="006764CC">
        <w:rPr>
          <w:sz w:val="18"/>
          <w:szCs w:val="18"/>
        </w:rPr>
        <w:t xml:space="preserve"> Whether there was a contract at all? D says this should be determined not by </w:t>
      </w:r>
      <w:r w:rsidR="00CD341C" w:rsidRPr="006764CC">
        <w:rPr>
          <w:sz w:val="18"/>
          <w:szCs w:val="18"/>
        </w:rPr>
        <w:t>Belgian</w:t>
      </w:r>
      <w:r w:rsidR="00C63D1A" w:rsidRPr="006764CC">
        <w:rPr>
          <w:sz w:val="18"/>
          <w:szCs w:val="18"/>
        </w:rPr>
        <w:t xml:space="preserve"> law, but</w:t>
      </w:r>
      <w:r w:rsidR="00195D0B" w:rsidRPr="006764CC">
        <w:rPr>
          <w:sz w:val="18"/>
          <w:szCs w:val="18"/>
        </w:rPr>
        <w:t xml:space="preserve"> by some </w:t>
      </w:r>
      <w:r w:rsidR="00CD341C" w:rsidRPr="006764CC">
        <w:rPr>
          <w:sz w:val="18"/>
          <w:szCs w:val="18"/>
        </w:rPr>
        <w:t>“</w:t>
      </w:r>
      <w:r w:rsidR="00195D0B" w:rsidRPr="006764CC">
        <w:rPr>
          <w:sz w:val="18"/>
          <w:szCs w:val="18"/>
          <w:u w:val="single"/>
        </w:rPr>
        <w:t>putative</w:t>
      </w:r>
      <w:r w:rsidR="00CD341C" w:rsidRPr="006764CC">
        <w:rPr>
          <w:sz w:val="18"/>
          <w:szCs w:val="18"/>
          <w:u w:val="single"/>
        </w:rPr>
        <w:t xml:space="preserve"> objective proper law</w:t>
      </w:r>
      <w:r w:rsidR="00CD341C" w:rsidRPr="006764CC">
        <w:rPr>
          <w:sz w:val="18"/>
          <w:szCs w:val="18"/>
        </w:rPr>
        <w:t>”</w:t>
      </w:r>
      <w:r w:rsidR="00C63D1A" w:rsidRPr="006764CC">
        <w:rPr>
          <w:sz w:val="18"/>
          <w:szCs w:val="18"/>
        </w:rPr>
        <w:t xml:space="preserve"> [there’s case law for this</w:t>
      </w:r>
      <w:r w:rsidR="00812902" w:rsidRPr="006764CC">
        <w:rPr>
          <w:sz w:val="18"/>
          <w:szCs w:val="18"/>
        </w:rPr>
        <w:t xml:space="preserve">: </w:t>
      </w:r>
      <w:proofErr w:type="spellStart"/>
      <w:r w:rsidR="00812902" w:rsidRPr="001A0BA5">
        <w:rPr>
          <w:b/>
          <w:i/>
          <w:color w:val="FF0000"/>
          <w:sz w:val="18"/>
          <w:szCs w:val="18"/>
        </w:rPr>
        <w:t>Parouth</w:t>
      </w:r>
      <w:proofErr w:type="spellEnd"/>
      <w:r w:rsidR="00C63D1A" w:rsidRPr="006764CC">
        <w:rPr>
          <w:sz w:val="18"/>
          <w:szCs w:val="18"/>
        </w:rPr>
        <w:t>]</w:t>
      </w:r>
      <w:r w:rsidR="00CD341C" w:rsidRPr="006764CC">
        <w:rPr>
          <w:sz w:val="18"/>
          <w:szCs w:val="18"/>
        </w:rPr>
        <w:t xml:space="preserve"> and that’s England</w:t>
      </w:r>
    </w:p>
    <w:p w:rsidR="00A03B77" w:rsidRPr="006764CC" w:rsidRDefault="00A03B77" w:rsidP="005B6862">
      <w:pPr>
        <w:pStyle w:val="ListParagraph"/>
        <w:ind w:left="0"/>
        <w:rPr>
          <w:sz w:val="18"/>
          <w:szCs w:val="18"/>
        </w:rPr>
      </w:pPr>
      <w:r w:rsidRPr="006764CC">
        <w:rPr>
          <w:b/>
          <w:sz w:val="18"/>
          <w:szCs w:val="18"/>
        </w:rPr>
        <w:t>Facts</w:t>
      </w:r>
      <w:r w:rsidRPr="006764CC">
        <w:rPr>
          <w:sz w:val="18"/>
          <w:szCs w:val="18"/>
        </w:rPr>
        <w:t>:</w:t>
      </w:r>
      <w:r w:rsidR="001D3F38" w:rsidRPr="006764CC">
        <w:rPr>
          <w:sz w:val="18"/>
          <w:szCs w:val="18"/>
        </w:rPr>
        <w:t xml:space="preserve"> Lloyds in insures jewelers in Switzerland, Belgium and Italy. Loss occurs in Italy. </w:t>
      </w:r>
      <w:r w:rsidR="005B6862" w:rsidRPr="006764CC">
        <w:rPr>
          <w:sz w:val="18"/>
          <w:szCs w:val="18"/>
        </w:rPr>
        <w:t>A</w:t>
      </w:r>
      <w:r w:rsidR="001D3F38" w:rsidRPr="006764CC">
        <w:rPr>
          <w:sz w:val="18"/>
          <w:szCs w:val="18"/>
        </w:rPr>
        <w:t>greement contains clause in favor of Belgian law, but Lloyds sues in England,</w:t>
      </w:r>
      <w:r w:rsidR="005B6862" w:rsidRPr="006764CC">
        <w:rPr>
          <w:sz w:val="18"/>
          <w:szCs w:val="18"/>
        </w:rPr>
        <w:t xml:space="preserve"> saying the K was void</w:t>
      </w:r>
      <w:r w:rsidR="001D3F38" w:rsidRPr="006764CC">
        <w:rPr>
          <w:sz w:val="18"/>
          <w:szCs w:val="18"/>
        </w:rPr>
        <w:t xml:space="preserve"> </w:t>
      </w:r>
      <w:proofErr w:type="spellStart"/>
      <w:proofErr w:type="gramStart"/>
      <w:r w:rsidR="001D3F38" w:rsidRPr="006764CC">
        <w:rPr>
          <w:sz w:val="18"/>
          <w:szCs w:val="18"/>
        </w:rPr>
        <w:t>bc</w:t>
      </w:r>
      <w:proofErr w:type="spellEnd"/>
      <w:proofErr w:type="gramEnd"/>
      <w:r w:rsidR="001D3F38" w:rsidRPr="006764CC">
        <w:rPr>
          <w:sz w:val="18"/>
          <w:szCs w:val="18"/>
        </w:rPr>
        <w:t xml:space="preserve"> the jewelers were smuggling their diamonds </w:t>
      </w:r>
      <w:r w:rsidR="005B6862" w:rsidRPr="006764CC">
        <w:rPr>
          <w:sz w:val="18"/>
          <w:szCs w:val="18"/>
        </w:rPr>
        <w:t>into</w:t>
      </w:r>
      <w:r w:rsidR="001D3F38" w:rsidRPr="006764CC">
        <w:rPr>
          <w:sz w:val="18"/>
          <w:szCs w:val="18"/>
        </w:rPr>
        <w:t xml:space="preserve"> Italy.</w:t>
      </w:r>
    </w:p>
    <w:p w:rsidR="001D3F38" w:rsidRPr="006764CC" w:rsidRDefault="005B6862" w:rsidP="005B6862">
      <w:pPr>
        <w:rPr>
          <w:sz w:val="18"/>
          <w:szCs w:val="18"/>
        </w:rPr>
      </w:pPr>
      <w:r w:rsidRPr="006764CC">
        <w:rPr>
          <w:b/>
          <w:sz w:val="18"/>
          <w:szCs w:val="18"/>
        </w:rPr>
        <w:t xml:space="preserve">Held: </w:t>
      </w:r>
      <w:r w:rsidRPr="006764CC">
        <w:rPr>
          <w:sz w:val="18"/>
          <w:szCs w:val="18"/>
        </w:rPr>
        <w:t>Belgian law applies.</w:t>
      </w:r>
      <w:r w:rsidRPr="006764CC">
        <w:rPr>
          <w:b/>
          <w:sz w:val="18"/>
          <w:szCs w:val="18"/>
        </w:rPr>
        <w:t xml:space="preserve"> </w:t>
      </w:r>
      <w:r w:rsidR="001D3F38" w:rsidRPr="006764CC">
        <w:rPr>
          <w:sz w:val="18"/>
          <w:szCs w:val="18"/>
        </w:rPr>
        <w:t>Non-disclosure does not avoid a contract but only makes it voidable. If the insurer walks away, the contract is not avoided from the beginning but only from the moment of avoidance, rendering the clause applicable</w:t>
      </w:r>
    </w:p>
    <w:p w:rsidR="005B6862" w:rsidRPr="006764CC" w:rsidRDefault="005B6862" w:rsidP="005B6862">
      <w:pPr>
        <w:rPr>
          <w:sz w:val="18"/>
          <w:szCs w:val="18"/>
        </w:rPr>
      </w:pPr>
    </w:p>
    <w:p w:rsidR="005A3CF5" w:rsidRPr="006764CC" w:rsidRDefault="00CF6358" w:rsidP="00A10F10">
      <w:pPr>
        <w:pStyle w:val="ListParagraph"/>
        <w:numPr>
          <w:ilvl w:val="0"/>
          <w:numId w:val="3"/>
        </w:numPr>
        <w:rPr>
          <w:b/>
          <w:sz w:val="18"/>
          <w:szCs w:val="18"/>
        </w:rPr>
      </w:pPr>
      <w:r w:rsidRPr="006764CC">
        <w:rPr>
          <w:b/>
          <w:sz w:val="18"/>
          <w:szCs w:val="18"/>
        </w:rPr>
        <w:t>Formalities</w:t>
      </w:r>
      <w:r w:rsidR="00752F95" w:rsidRPr="006764CC">
        <w:rPr>
          <w:b/>
          <w:sz w:val="18"/>
          <w:szCs w:val="18"/>
        </w:rPr>
        <w:t xml:space="preserve"> –</w:t>
      </w:r>
      <w:r w:rsidR="00752F95" w:rsidRPr="006764CC">
        <w:rPr>
          <w:color w:val="000000"/>
          <w:sz w:val="18"/>
          <w:szCs w:val="18"/>
        </w:rPr>
        <w:t xml:space="preserve"> </w:t>
      </w:r>
      <w:r w:rsidR="004F3893" w:rsidRPr="006764CC">
        <w:rPr>
          <w:sz w:val="18"/>
          <w:szCs w:val="18"/>
        </w:rPr>
        <w:t xml:space="preserve">Formal validity of K governed EITHER by the law of the place where </w:t>
      </w:r>
      <w:proofErr w:type="spellStart"/>
      <w:r w:rsidR="004F3893" w:rsidRPr="006764CC">
        <w:rPr>
          <w:sz w:val="18"/>
          <w:szCs w:val="18"/>
        </w:rPr>
        <w:t>its</w:t>
      </w:r>
      <w:proofErr w:type="spellEnd"/>
      <w:r w:rsidR="004F3893" w:rsidRPr="006764CC">
        <w:rPr>
          <w:sz w:val="18"/>
          <w:szCs w:val="18"/>
        </w:rPr>
        <w:t xml:space="preserve"> made OR by the </w:t>
      </w:r>
      <w:proofErr w:type="spellStart"/>
      <w:r w:rsidR="004F3893" w:rsidRPr="006764CC">
        <w:rPr>
          <w:sz w:val="18"/>
          <w:szCs w:val="18"/>
        </w:rPr>
        <w:t>PLoK</w:t>
      </w:r>
      <w:proofErr w:type="spellEnd"/>
    </w:p>
    <w:p w:rsidR="005B6862" w:rsidRPr="001A0BA5" w:rsidRDefault="005B6862" w:rsidP="005B6862">
      <w:pPr>
        <w:rPr>
          <w:b/>
          <w:sz w:val="18"/>
          <w:szCs w:val="18"/>
        </w:rPr>
      </w:pPr>
      <w:proofErr w:type="spellStart"/>
      <w:r w:rsidRPr="001A0BA5">
        <w:rPr>
          <w:b/>
          <w:color w:val="FF0000"/>
          <w:sz w:val="18"/>
          <w:szCs w:val="18"/>
        </w:rPr>
        <w:t>Greenshields</w:t>
      </w:r>
      <w:proofErr w:type="spellEnd"/>
      <w:r w:rsidRPr="001A0BA5">
        <w:rPr>
          <w:b/>
          <w:color w:val="FF0000"/>
          <w:sz w:val="18"/>
          <w:szCs w:val="18"/>
        </w:rPr>
        <w:t xml:space="preserve"> v Johnston</w:t>
      </w:r>
      <w:r w:rsidR="00752F95" w:rsidRPr="001A0BA5">
        <w:rPr>
          <w:b/>
          <w:color w:val="FF0000"/>
          <w:sz w:val="18"/>
          <w:szCs w:val="18"/>
        </w:rPr>
        <w:t xml:space="preserve"> </w:t>
      </w:r>
    </w:p>
    <w:p w:rsidR="005B6862" w:rsidRPr="006764CC" w:rsidRDefault="0070390D" w:rsidP="0070390D">
      <w:pPr>
        <w:rPr>
          <w:sz w:val="18"/>
          <w:szCs w:val="18"/>
        </w:rPr>
      </w:pPr>
      <w:r w:rsidRPr="006764CC">
        <w:rPr>
          <w:b/>
          <w:sz w:val="18"/>
          <w:szCs w:val="18"/>
        </w:rPr>
        <w:t xml:space="preserve">Facts: </w:t>
      </w:r>
      <w:r w:rsidR="00752F95" w:rsidRPr="006764CC">
        <w:rPr>
          <w:sz w:val="18"/>
          <w:szCs w:val="18"/>
        </w:rPr>
        <w:t>P</w:t>
      </w:r>
      <w:r w:rsidR="005B6862" w:rsidRPr="006764CC">
        <w:rPr>
          <w:sz w:val="18"/>
          <w:szCs w:val="18"/>
        </w:rPr>
        <w:t>arties</w:t>
      </w:r>
      <w:r w:rsidRPr="006764CC">
        <w:rPr>
          <w:sz w:val="18"/>
          <w:szCs w:val="18"/>
        </w:rPr>
        <w:t xml:space="preserve"> contracted in Alberta fo</w:t>
      </w:r>
      <w:r w:rsidR="00752F95" w:rsidRPr="006764CC">
        <w:rPr>
          <w:sz w:val="18"/>
          <w:szCs w:val="18"/>
        </w:rPr>
        <w:t>r a personal guarantee, but didn’t</w:t>
      </w:r>
      <w:r w:rsidRPr="006764CC">
        <w:rPr>
          <w:sz w:val="18"/>
          <w:szCs w:val="18"/>
        </w:rPr>
        <w:t xml:space="preserve"> comply with the Alberta statute by having the debt acknowledged by a public official. However, the agre</w:t>
      </w:r>
      <w:r w:rsidR="00752F95" w:rsidRPr="006764CC">
        <w:rPr>
          <w:sz w:val="18"/>
          <w:szCs w:val="18"/>
        </w:rPr>
        <w:t xml:space="preserve">ement contained a </w:t>
      </w:r>
      <w:proofErr w:type="spellStart"/>
      <w:r w:rsidR="00752F95" w:rsidRPr="006764CC">
        <w:rPr>
          <w:sz w:val="18"/>
          <w:szCs w:val="18"/>
        </w:rPr>
        <w:t>CoL</w:t>
      </w:r>
      <w:proofErr w:type="spellEnd"/>
      <w:r w:rsidR="00752F95" w:rsidRPr="006764CC">
        <w:rPr>
          <w:sz w:val="18"/>
          <w:szCs w:val="18"/>
        </w:rPr>
        <w:t xml:space="preserve"> clause for </w:t>
      </w:r>
      <w:r w:rsidRPr="006764CC">
        <w:rPr>
          <w:sz w:val="18"/>
          <w:szCs w:val="18"/>
        </w:rPr>
        <w:t xml:space="preserve">Ontario and no such </w:t>
      </w:r>
      <w:proofErr w:type="spellStart"/>
      <w:r w:rsidRPr="006764CC">
        <w:rPr>
          <w:sz w:val="18"/>
          <w:szCs w:val="18"/>
        </w:rPr>
        <w:t>req</w:t>
      </w:r>
      <w:r w:rsidR="00752F95" w:rsidRPr="006764CC">
        <w:rPr>
          <w:sz w:val="18"/>
          <w:szCs w:val="18"/>
        </w:rPr>
        <w:t>mnt</w:t>
      </w:r>
      <w:proofErr w:type="spellEnd"/>
      <w:r w:rsidRPr="006764CC">
        <w:rPr>
          <w:sz w:val="18"/>
          <w:szCs w:val="18"/>
        </w:rPr>
        <w:t xml:space="preserve"> there. Alberta law –invalid; Ontario law – valid</w:t>
      </w:r>
    </w:p>
    <w:p w:rsidR="0070390D" w:rsidRPr="006764CC" w:rsidRDefault="0070390D" w:rsidP="00752F95">
      <w:pPr>
        <w:rPr>
          <w:sz w:val="18"/>
          <w:szCs w:val="18"/>
          <w:u w:val="single"/>
        </w:rPr>
      </w:pPr>
      <w:r w:rsidRPr="006764CC">
        <w:rPr>
          <w:b/>
          <w:sz w:val="18"/>
          <w:szCs w:val="18"/>
        </w:rPr>
        <w:t>Held</w:t>
      </w:r>
      <w:r w:rsidRPr="006764CC">
        <w:rPr>
          <w:sz w:val="18"/>
          <w:szCs w:val="18"/>
        </w:rPr>
        <w:t>: Ontario law applies</w:t>
      </w:r>
      <w:r w:rsidR="00752F95" w:rsidRPr="006764CC">
        <w:rPr>
          <w:sz w:val="18"/>
          <w:szCs w:val="18"/>
        </w:rPr>
        <w:t xml:space="preserve">. </w:t>
      </w:r>
      <w:r w:rsidRPr="006764CC">
        <w:rPr>
          <w:sz w:val="18"/>
          <w:szCs w:val="18"/>
        </w:rPr>
        <w:t>"A</w:t>
      </w:r>
      <w:r w:rsidR="00752F95" w:rsidRPr="006764CC">
        <w:rPr>
          <w:sz w:val="18"/>
          <w:szCs w:val="18"/>
        </w:rPr>
        <w:t xml:space="preserve"> contract is </w:t>
      </w:r>
      <w:r w:rsidRPr="006764CC">
        <w:rPr>
          <w:sz w:val="18"/>
          <w:szCs w:val="18"/>
        </w:rPr>
        <w:t xml:space="preserve">valid if it meets the </w:t>
      </w:r>
      <w:proofErr w:type="spellStart"/>
      <w:r w:rsidR="00752F95" w:rsidRPr="006764CC">
        <w:rPr>
          <w:sz w:val="18"/>
          <w:szCs w:val="18"/>
        </w:rPr>
        <w:t>reqs</w:t>
      </w:r>
      <w:proofErr w:type="spellEnd"/>
      <w:r w:rsidRPr="006764CC">
        <w:rPr>
          <w:sz w:val="18"/>
          <w:szCs w:val="18"/>
        </w:rPr>
        <w:t xml:space="preserve"> of either (a) </w:t>
      </w:r>
      <w:r w:rsidRPr="006764CC">
        <w:rPr>
          <w:strike/>
          <w:sz w:val="18"/>
          <w:szCs w:val="18"/>
        </w:rPr>
        <w:t>the law of the place where it was made</w:t>
      </w:r>
      <w:r w:rsidRPr="006764CC">
        <w:rPr>
          <w:sz w:val="18"/>
          <w:szCs w:val="18"/>
        </w:rPr>
        <w:t xml:space="preserve"> or (b) the proper law of the contract".</w:t>
      </w:r>
      <w:r w:rsidR="00752F95" w:rsidRPr="006764CC">
        <w:rPr>
          <w:sz w:val="18"/>
          <w:szCs w:val="18"/>
        </w:rPr>
        <w:t xml:space="preserve"> Proper law was Ontario: that's what they chose and there was a real connection there. </w:t>
      </w:r>
      <w:r w:rsidR="00752F95" w:rsidRPr="006764CC">
        <w:rPr>
          <w:sz w:val="18"/>
          <w:szCs w:val="18"/>
          <w:u w:val="single"/>
        </w:rPr>
        <w:t>It could not be said that that choice of law was inserted for the purpose of evading the Alberta statute. Furthermore, it would not offend the rules of public policy in the circumstances of this case.</w:t>
      </w:r>
    </w:p>
    <w:p w:rsidR="00AE5760" w:rsidRDefault="00AE5760">
      <w:r>
        <w:br w:type="page"/>
      </w:r>
    </w:p>
    <w:p w:rsidR="00CF6358" w:rsidRPr="001F3F0A" w:rsidRDefault="00CF6358" w:rsidP="00CF6358">
      <w:pPr>
        <w:pStyle w:val="ListParagraph"/>
        <w:numPr>
          <w:ilvl w:val="0"/>
          <w:numId w:val="3"/>
        </w:numPr>
        <w:rPr>
          <w:b/>
          <w:sz w:val="18"/>
          <w:szCs w:val="18"/>
        </w:rPr>
      </w:pPr>
      <w:r w:rsidRPr="001F3F0A">
        <w:rPr>
          <w:b/>
          <w:sz w:val="18"/>
          <w:szCs w:val="18"/>
        </w:rPr>
        <w:lastRenderedPageBreak/>
        <w:t>Il</w:t>
      </w:r>
      <w:r w:rsidR="00280105" w:rsidRPr="001F3F0A">
        <w:rPr>
          <w:b/>
          <w:sz w:val="18"/>
          <w:szCs w:val="18"/>
        </w:rPr>
        <w:t>legality: Mandatory rules of</w:t>
      </w:r>
      <w:r w:rsidR="003D1135" w:rsidRPr="001F3F0A">
        <w:rPr>
          <w:b/>
          <w:sz w:val="18"/>
          <w:szCs w:val="18"/>
        </w:rPr>
        <w:t xml:space="preserve"> Application</w:t>
      </w:r>
      <w:r w:rsidR="00987839" w:rsidRPr="001F3F0A">
        <w:rPr>
          <w:b/>
          <w:sz w:val="18"/>
          <w:szCs w:val="18"/>
        </w:rPr>
        <w:t xml:space="preserve"> </w:t>
      </w:r>
    </w:p>
    <w:p w:rsidR="00752F95" w:rsidRPr="006764CC" w:rsidRDefault="00752F95" w:rsidP="00AE30DF">
      <w:pPr>
        <w:pStyle w:val="ListParagraph"/>
        <w:numPr>
          <w:ilvl w:val="0"/>
          <w:numId w:val="13"/>
        </w:numPr>
        <w:pBdr>
          <w:top w:val="single" w:sz="4" w:space="1" w:color="auto"/>
          <w:left w:val="single" w:sz="4" w:space="4" w:color="auto"/>
          <w:bottom w:val="single" w:sz="4" w:space="1" w:color="auto"/>
          <w:right w:val="single" w:sz="4" w:space="4" w:color="auto"/>
        </w:pBdr>
        <w:rPr>
          <w:color w:val="000000"/>
          <w:sz w:val="18"/>
          <w:szCs w:val="18"/>
        </w:rPr>
      </w:pPr>
      <w:r w:rsidRPr="006764CC">
        <w:rPr>
          <w:color w:val="000000"/>
          <w:sz w:val="18"/>
          <w:szCs w:val="18"/>
        </w:rPr>
        <w:t>Rules of procedure, always</w:t>
      </w:r>
      <w:r w:rsidR="00AE30DF" w:rsidRPr="006764CC">
        <w:rPr>
          <w:color w:val="000000"/>
          <w:sz w:val="18"/>
          <w:szCs w:val="18"/>
        </w:rPr>
        <w:t xml:space="preserve"> apply the law of the forum</w:t>
      </w:r>
    </w:p>
    <w:p w:rsidR="00941D67" w:rsidRDefault="00941D67" w:rsidP="00AE30DF">
      <w:pPr>
        <w:pStyle w:val="ListParagraph"/>
        <w:numPr>
          <w:ilvl w:val="0"/>
          <w:numId w:val="13"/>
        </w:numPr>
        <w:pBdr>
          <w:top w:val="single" w:sz="4" w:space="1" w:color="auto"/>
          <w:left w:val="single" w:sz="4" w:space="4" w:color="auto"/>
          <w:bottom w:val="single" w:sz="4" w:space="1" w:color="auto"/>
          <w:right w:val="single" w:sz="4" w:space="4" w:color="auto"/>
        </w:pBdr>
        <w:rPr>
          <w:color w:val="000000"/>
          <w:sz w:val="18"/>
          <w:szCs w:val="18"/>
        </w:rPr>
      </w:pPr>
      <w:r>
        <w:rPr>
          <w:color w:val="000000"/>
          <w:sz w:val="18"/>
          <w:szCs w:val="18"/>
        </w:rPr>
        <w:t xml:space="preserve">Illegality by the law of the place of the contract not relevant by the CL- </w:t>
      </w:r>
      <w:r w:rsidRPr="00941D67">
        <w:rPr>
          <w:b/>
          <w:i/>
          <w:color w:val="FF0000"/>
          <w:sz w:val="18"/>
          <w:szCs w:val="18"/>
        </w:rPr>
        <w:t>Vita</w:t>
      </w:r>
      <w:r>
        <w:rPr>
          <w:color w:val="000000"/>
          <w:sz w:val="18"/>
          <w:szCs w:val="18"/>
        </w:rPr>
        <w:t xml:space="preserve"> </w:t>
      </w:r>
      <w:r w:rsidRPr="00941D67">
        <w:rPr>
          <w:b/>
          <w:i/>
          <w:color w:val="FF0000"/>
          <w:sz w:val="18"/>
          <w:szCs w:val="18"/>
        </w:rPr>
        <w:t>Foods</w:t>
      </w:r>
    </w:p>
    <w:p w:rsidR="00752F95" w:rsidRPr="006764CC" w:rsidRDefault="003D1135" w:rsidP="00AE30DF">
      <w:pPr>
        <w:pStyle w:val="ListParagraph"/>
        <w:numPr>
          <w:ilvl w:val="0"/>
          <w:numId w:val="13"/>
        </w:numPr>
        <w:pBdr>
          <w:top w:val="single" w:sz="4" w:space="1" w:color="auto"/>
          <w:left w:val="single" w:sz="4" w:space="4" w:color="auto"/>
          <w:bottom w:val="single" w:sz="4" w:space="1" w:color="auto"/>
          <w:right w:val="single" w:sz="4" w:space="4" w:color="auto"/>
        </w:pBdr>
        <w:rPr>
          <w:color w:val="000000"/>
          <w:sz w:val="18"/>
          <w:szCs w:val="18"/>
        </w:rPr>
      </w:pPr>
      <w:r w:rsidRPr="006764CC">
        <w:rPr>
          <w:color w:val="000000"/>
          <w:sz w:val="18"/>
          <w:szCs w:val="18"/>
        </w:rPr>
        <w:t>E</w:t>
      </w:r>
      <w:r w:rsidR="00752F95" w:rsidRPr="006764CC">
        <w:rPr>
          <w:color w:val="000000"/>
          <w:sz w:val="18"/>
          <w:szCs w:val="18"/>
        </w:rPr>
        <w:t xml:space="preserve">xpress </w:t>
      </w:r>
      <w:r w:rsidRPr="006764CC">
        <w:rPr>
          <w:color w:val="000000"/>
          <w:sz w:val="18"/>
          <w:szCs w:val="18"/>
        </w:rPr>
        <w:t xml:space="preserve">statutory </w:t>
      </w:r>
      <w:r w:rsidR="00752F95" w:rsidRPr="006764CC">
        <w:rPr>
          <w:color w:val="000000"/>
          <w:sz w:val="18"/>
          <w:szCs w:val="18"/>
        </w:rPr>
        <w:t>directive</w:t>
      </w:r>
      <w:r w:rsidRPr="006764CC">
        <w:rPr>
          <w:color w:val="000000"/>
          <w:sz w:val="18"/>
          <w:szCs w:val="18"/>
        </w:rPr>
        <w:t xml:space="preserve"> to apply the law of the forum</w:t>
      </w:r>
    </w:p>
    <w:p w:rsidR="00752F95" w:rsidRPr="006764CC" w:rsidRDefault="003D1135" w:rsidP="00AE30DF">
      <w:pPr>
        <w:pStyle w:val="ListParagraph"/>
        <w:numPr>
          <w:ilvl w:val="0"/>
          <w:numId w:val="13"/>
        </w:numPr>
        <w:pBdr>
          <w:top w:val="single" w:sz="4" w:space="1" w:color="auto"/>
          <w:left w:val="single" w:sz="4" w:space="4" w:color="auto"/>
          <w:bottom w:val="single" w:sz="4" w:space="1" w:color="auto"/>
          <w:right w:val="single" w:sz="4" w:space="4" w:color="auto"/>
        </w:pBdr>
        <w:rPr>
          <w:color w:val="FF0000"/>
          <w:sz w:val="18"/>
          <w:szCs w:val="18"/>
        </w:rPr>
      </w:pPr>
      <w:r w:rsidRPr="006764CC">
        <w:rPr>
          <w:color w:val="000000"/>
          <w:sz w:val="18"/>
          <w:szCs w:val="18"/>
        </w:rPr>
        <w:t>Implied statutory intention to apply the law of the forum</w:t>
      </w:r>
      <w:r w:rsidR="006C5467" w:rsidRPr="006764CC">
        <w:rPr>
          <w:color w:val="000000"/>
          <w:sz w:val="18"/>
          <w:szCs w:val="18"/>
        </w:rPr>
        <w:t xml:space="preserve"> – </w:t>
      </w:r>
      <w:r w:rsidR="006C5467" w:rsidRPr="001A0BA5">
        <w:rPr>
          <w:b/>
          <w:i/>
          <w:color w:val="FF0000"/>
          <w:sz w:val="18"/>
          <w:szCs w:val="18"/>
        </w:rPr>
        <w:t>Avenue Properties</w:t>
      </w:r>
    </w:p>
    <w:p w:rsidR="003D1135" w:rsidRPr="006764CC" w:rsidRDefault="003D1135" w:rsidP="00AE30DF">
      <w:pPr>
        <w:pStyle w:val="ListParagraph"/>
        <w:numPr>
          <w:ilvl w:val="0"/>
          <w:numId w:val="13"/>
        </w:numPr>
        <w:pBdr>
          <w:top w:val="single" w:sz="4" w:space="1" w:color="auto"/>
          <w:left w:val="single" w:sz="4" w:space="4" w:color="auto"/>
          <w:bottom w:val="single" w:sz="4" w:space="1" w:color="auto"/>
          <w:right w:val="single" w:sz="4" w:space="4" w:color="auto"/>
        </w:pBdr>
        <w:rPr>
          <w:color w:val="FF0000"/>
          <w:sz w:val="18"/>
          <w:szCs w:val="18"/>
        </w:rPr>
      </w:pPr>
      <w:r w:rsidRPr="006764CC">
        <w:rPr>
          <w:color w:val="000000"/>
          <w:sz w:val="18"/>
          <w:szCs w:val="18"/>
        </w:rPr>
        <w:t xml:space="preserve">Material </w:t>
      </w:r>
      <w:proofErr w:type="spellStart"/>
      <w:r w:rsidRPr="006764CC">
        <w:rPr>
          <w:color w:val="000000"/>
          <w:sz w:val="18"/>
          <w:szCs w:val="18"/>
        </w:rPr>
        <w:t>misrep</w:t>
      </w:r>
      <w:proofErr w:type="spellEnd"/>
      <w:r w:rsidRPr="006764CC">
        <w:rPr>
          <w:color w:val="000000"/>
          <w:sz w:val="18"/>
          <w:szCs w:val="18"/>
        </w:rPr>
        <w:t xml:space="preserve"> in a K </w:t>
      </w:r>
      <w:r w:rsidRPr="006764CC">
        <w:rPr>
          <w:color w:val="000000"/>
          <w:sz w:val="18"/>
          <w:szCs w:val="18"/>
        </w:rPr>
        <w:sym w:font="Wingdings" w:char="F0E0"/>
      </w:r>
      <w:r w:rsidRPr="006764CC">
        <w:rPr>
          <w:color w:val="000000"/>
          <w:sz w:val="18"/>
          <w:szCs w:val="18"/>
        </w:rPr>
        <w:t xml:space="preserve"> Apply law where reliance occurred, not "most substantial connection" – </w:t>
      </w:r>
      <w:r w:rsidRPr="001A0BA5">
        <w:rPr>
          <w:b/>
          <w:i/>
          <w:color w:val="FF0000"/>
          <w:sz w:val="18"/>
          <w:szCs w:val="18"/>
        </w:rPr>
        <w:t>Pearson</w:t>
      </w:r>
    </w:p>
    <w:p w:rsidR="003D1135" w:rsidRPr="006764CC" w:rsidRDefault="003D1135" w:rsidP="00AE30DF">
      <w:pPr>
        <w:pStyle w:val="ListParagraph"/>
        <w:numPr>
          <w:ilvl w:val="0"/>
          <w:numId w:val="13"/>
        </w:numPr>
        <w:pBdr>
          <w:top w:val="single" w:sz="4" w:space="1" w:color="auto"/>
          <w:left w:val="single" w:sz="4" w:space="4" w:color="auto"/>
          <w:bottom w:val="single" w:sz="4" w:space="1" w:color="auto"/>
          <w:right w:val="single" w:sz="4" w:space="4" w:color="auto"/>
        </w:pBdr>
        <w:rPr>
          <w:color w:val="FF0000"/>
          <w:sz w:val="18"/>
          <w:szCs w:val="18"/>
        </w:rPr>
      </w:pPr>
      <w:r w:rsidRPr="006764CC">
        <w:rPr>
          <w:color w:val="000000"/>
          <w:sz w:val="18"/>
          <w:szCs w:val="18"/>
        </w:rPr>
        <w:t xml:space="preserve">Illegal, non-incidental performance, of a K in foreign jurisdictions </w:t>
      </w:r>
      <w:r w:rsidRPr="006764CC">
        <w:rPr>
          <w:color w:val="000000"/>
          <w:sz w:val="18"/>
          <w:szCs w:val="18"/>
        </w:rPr>
        <w:sym w:font="Wingdings" w:char="F0E0"/>
      </w:r>
      <w:r w:rsidRPr="006764CC">
        <w:rPr>
          <w:color w:val="000000"/>
          <w:sz w:val="18"/>
          <w:szCs w:val="18"/>
        </w:rPr>
        <w:t xml:space="preserve"> our court will not enforce the K – </w:t>
      </w:r>
      <w:r w:rsidRPr="001A0BA5">
        <w:rPr>
          <w:b/>
          <w:i/>
          <w:color w:val="FF0000"/>
          <w:sz w:val="18"/>
          <w:szCs w:val="18"/>
        </w:rPr>
        <w:t>Gillespie</w:t>
      </w:r>
    </w:p>
    <w:p w:rsidR="006C5467" w:rsidRPr="006764CC" w:rsidRDefault="006C5467" w:rsidP="006C5467">
      <w:pPr>
        <w:pStyle w:val="ListParagraph"/>
        <w:rPr>
          <w:color w:val="FF0000"/>
          <w:sz w:val="18"/>
          <w:szCs w:val="18"/>
        </w:rPr>
      </w:pPr>
    </w:p>
    <w:p w:rsidR="00CF6358" w:rsidRPr="006764CC" w:rsidRDefault="00752F95" w:rsidP="00752F95">
      <w:pPr>
        <w:rPr>
          <w:color w:val="000000"/>
          <w:sz w:val="18"/>
          <w:szCs w:val="18"/>
        </w:rPr>
      </w:pPr>
      <w:r w:rsidRPr="001A0BA5">
        <w:rPr>
          <w:b/>
          <w:color w:val="FF0000"/>
          <w:sz w:val="18"/>
          <w:szCs w:val="18"/>
        </w:rPr>
        <w:t>Avenue Pro</w:t>
      </w:r>
      <w:r w:rsidR="001A0BA5">
        <w:rPr>
          <w:b/>
          <w:color w:val="FF0000"/>
          <w:sz w:val="18"/>
          <w:szCs w:val="18"/>
        </w:rPr>
        <w:t xml:space="preserve">perties </w:t>
      </w:r>
      <w:r w:rsidR="003D1135" w:rsidRPr="006764CC">
        <w:rPr>
          <w:color w:val="000000"/>
          <w:sz w:val="18"/>
          <w:szCs w:val="18"/>
        </w:rPr>
        <w:t>–</w:t>
      </w:r>
      <w:r w:rsidR="003D1135" w:rsidRPr="006764CC">
        <w:rPr>
          <w:b/>
          <w:color w:val="000000"/>
          <w:sz w:val="18"/>
          <w:szCs w:val="18"/>
        </w:rPr>
        <w:t xml:space="preserve"> </w:t>
      </w:r>
      <w:r w:rsidR="003D1135" w:rsidRPr="006764CC">
        <w:rPr>
          <w:b/>
          <w:color w:val="000000"/>
          <w:sz w:val="18"/>
          <w:szCs w:val="18"/>
          <w:u w:val="single"/>
        </w:rPr>
        <w:t>Implied statutory intention</w:t>
      </w:r>
    </w:p>
    <w:p w:rsidR="00752F95" w:rsidRPr="006764CC" w:rsidRDefault="006C5467" w:rsidP="00752F95">
      <w:pPr>
        <w:rPr>
          <w:sz w:val="18"/>
          <w:szCs w:val="18"/>
        </w:rPr>
      </w:pPr>
      <w:r w:rsidRPr="006764CC">
        <w:rPr>
          <w:b/>
          <w:sz w:val="18"/>
          <w:szCs w:val="18"/>
        </w:rPr>
        <w:t>Facts</w:t>
      </w:r>
      <w:r w:rsidRPr="006764CC">
        <w:rPr>
          <w:sz w:val="18"/>
          <w:szCs w:val="18"/>
        </w:rPr>
        <w:t xml:space="preserve">: BC plaintiff, in BC, purchases 3 condos in situate in Ontario with a </w:t>
      </w:r>
      <w:proofErr w:type="spellStart"/>
      <w:r w:rsidRPr="006764CC">
        <w:rPr>
          <w:sz w:val="18"/>
          <w:szCs w:val="18"/>
        </w:rPr>
        <w:t>CoL</w:t>
      </w:r>
      <w:proofErr w:type="spellEnd"/>
      <w:r w:rsidRPr="006764CC">
        <w:rPr>
          <w:sz w:val="18"/>
          <w:szCs w:val="18"/>
        </w:rPr>
        <w:t xml:space="preserve"> clause in favor of Ontario. Plaintiff wants to back out for vendor's failure to file a prospectus pursuant to the </w:t>
      </w:r>
      <w:r w:rsidRPr="006764CC">
        <w:rPr>
          <w:i/>
          <w:sz w:val="18"/>
          <w:szCs w:val="18"/>
          <w:u w:val="single"/>
        </w:rPr>
        <w:t>BC Real Estate Act</w:t>
      </w:r>
      <w:r w:rsidRPr="006764CC">
        <w:rPr>
          <w:sz w:val="18"/>
          <w:szCs w:val="18"/>
        </w:rPr>
        <w:t xml:space="preserve">. </w:t>
      </w:r>
    </w:p>
    <w:p w:rsidR="00CC1BF5" w:rsidRPr="006764CC" w:rsidRDefault="007B0ECF" w:rsidP="00752F95">
      <w:pPr>
        <w:rPr>
          <w:sz w:val="18"/>
          <w:szCs w:val="18"/>
        </w:rPr>
      </w:pPr>
      <w:r w:rsidRPr="006764CC">
        <w:rPr>
          <w:b/>
          <w:sz w:val="18"/>
          <w:szCs w:val="18"/>
        </w:rPr>
        <w:t xml:space="preserve">Held: </w:t>
      </w:r>
      <w:r w:rsidR="006C5467" w:rsidRPr="006764CC">
        <w:rPr>
          <w:sz w:val="18"/>
          <w:szCs w:val="18"/>
        </w:rPr>
        <w:t xml:space="preserve">Notwithstanding </w:t>
      </w:r>
      <w:proofErr w:type="spellStart"/>
      <w:r w:rsidR="006C5467" w:rsidRPr="006764CC">
        <w:rPr>
          <w:sz w:val="18"/>
          <w:szCs w:val="18"/>
        </w:rPr>
        <w:t>CoL</w:t>
      </w:r>
      <w:proofErr w:type="spellEnd"/>
      <w:r w:rsidR="006C5467" w:rsidRPr="006764CC">
        <w:rPr>
          <w:sz w:val="18"/>
          <w:szCs w:val="18"/>
        </w:rPr>
        <w:t xml:space="preserve"> for Ontario, </w:t>
      </w:r>
      <w:r w:rsidR="00CC1BF5" w:rsidRPr="006764CC">
        <w:rPr>
          <w:sz w:val="18"/>
          <w:szCs w:val="18"/>
        </w:rPr>
        <w:t>BC4REA contains an implied law of mandatory application</w:t>
      </w:r>
    </w:p>
    <w:p w:rsidR="006C5467" w:rsidRPr="006764CC" w:rsidRDefault="00CC1BF5" w:rsidP="00752F95">
      <w:pPr>
        <w:rPr>
          <w:sz w:val="18"/>
          <w:szCs w:val="18"/>
        </w:rPr>
      </w:pPr>
      <w:r w:rsidRPr="006764CC">
        <w:rPr>
          <w:sz w:val="18"/>
          <w:szCs w:val="18"/>
        </w:rPr>
        <w:t xml:space="preserve">           Court says: </w:t>
      </w:r>
      <w:r w:rsidR="006C5467" w:rsidRPr="006764CC">
        <w:rPr>
          <w:sz w:val="18"/>
          <w:szCs w:val="18"/>
        </w:rPr>
        <w:t>it would be contrary to public policy in this court to permit the sale.</w:t>
      </w:r>
      <w:r w:rsidRPr="006764CC">
        <w:rPr>
          <w:sz w:val="18"/>
          <w:szCs w:val="18"/>
        </w:rPr>
        <w:t xml:space="preserve"> (</w:t>
      </w:r>
      <w:proofErr w:type="spellStart"/>
      <w:r w:rsidRPr="006764CC">
        <w:rPr>
          <w:sz w:val="18"/>
          <w:szCs w:val="18"/>
        </w:rPr>
        <w:t>Edinger</w:t>
      </w:r>
      <w:proofErr w:type="spellEnd"/>
      <w:r w:rsidRPr="006764CC">
        <w:rPr>
          <w:sz w:val="18"/>
          <w:szCs w:val="18"/>
        </w:rPr>
        <w:t xml:space="preserve"> doesn’t like this </w:t>
      </w:r>
      <w:proofErr w:type="spellStart"/>
      <w:r w:rsidRPr="006764CC">
        <w:rPr>
          <w:sz w:val="18"/>
          <w:szCs w:val="18"/>
        </w:rPr>
        <w:t>stmnt</w:t>
      </w:r>
      <w:proofErr w:type="spellEnd"/>
      <w:r w:rsidRPr="006764CC">
        <w:rPr>
          <w:sz w:val="18"/>
          <w:szCs w:val="18"/>
        </w:rPr>
        <w:t>.)</w:t>
      </w:r>
    </w:p>
    <w:p w:rsidR="006C5467" w:rsidRPr="006764CC" w:rsidRDefault="006C5467" w:rsidP="006C5467">
      <w:pPr>
        <w:pStyle w:val="ListParagraph"/>
        <w:numPr>
          <w:ilvl w:val="0"/>
          <w:numId w:val="14"/>
        </w:numPr>
        <w:rPr>
          <w:sz w:val="18"/>
          <w:szCs w:val="18"/>
        </w:rPr>
      </w:pPr>
      <w:r w:rsidRPr="006764CC">
        <w:rPr>
          <w:sz w:val="18"/>
          <w:szCs w:val="18"/>
        </w:rPr>
        <w:t xml:space="preserve">Notwithstanding that s. 62 </w:t>
      </w:r>
      <w:r w:rsidR="007B0ECF" w:rsidRPr="006764CC">
        <w:rPr>
          <w:sz w:val="18"/>
          <w:szCs w:val="18"/>
        </w:rPr>
        <w:t>of the</w:t>
      </w:r>
      <w:r w:rsidR="00BA5E77" w:rsidRPr="006764CC">
        <w:rPr>
          <w:sz w:val="18"/>
          <w:szCs w:val="18"/>
        </w:rPr>
        <w:t xml:space="preserve"> Act is </w:t>
      </w:r>
      <w:r w:rsidR="007B0ECF" w:rsidRPr="006764CC">
        <w:rPr>
          <w:sz w:val="18"/>
          <w:szCs w:val="18"/>
        </w:rPr>
        <w:t>substantive, the TJ erred in failing to consider whether it could form the basis of a "choice of law rule"</w:t>
      </w:r>
      <w:r w:rsidR="00CC1BF5" w:rsidRPr="006764CC">
        <w:rPr>
          <w:sz w:val="18"/>
          <w:szCs w:val="18"/>
        </w:rPr>
        <w:t xml:space="preserve"> [A law of mandatory application]</w:t>
      </w:r>
      <w:r w:rsidR="007B0ECF" w:rsidRPr="006764CC">
        <w:rPr>
          <w:sz w:val="18"/>
          <w:szCs w:val="18"/>
        </w:rPr>
        <w:t xml:space="preserve">. The legislature stated that a person soliciting agreement for the sale of land in British Columbia, </w:t>
      </w:r>
      <w:r w:rsidR="007B0ECF" w:rsidRPr="006764CC">
        <w:rPr>
          <w:sz w:val="18"/>
          <w:szCs w:val="18"/>
          <w:u w:val="single"/>
        </w:rPr>
        <w:t>whether that land is inside or outside of the province</w:t>
      </w:r>
      <w:r w:rsidR="007B0ECF" w:rsidRPr="006764CC">
        <w:rPr>
          <w:sz w:val="18"/>
          <w:szCs w:val="18"/>
        </w:rPr>
        <w:t xml:space="preserve">, must comply with the BC statutes prospectus requirements if he wishes the subsequent agreement to be enforceable in this province. </w:t>
      </w:r>
      <w:r w:rsidR="007B0ECF" w:rsidRPr="006764CC">
        <w:rPr>
          <w:sz w:val="18"/>
          <w:szCs w:val="18"/>
          <w:u w:val="single"/>
        </w:rPr>
        <w:t>If the Act requiring prospectus did not specifically apply to sale the land outside the province, the situation might be different.</w:t>
      </w:r>
    </w:p>
    <w:p w:rsidR="00BA5E77" w:rsidRPr="006764CC" w:rsidRDefault="00BA5E77" w:rsidP="00087F83">
      <w:pPr>
        <w:rPr>
          <w:sz w:val="18"/>
          <w:szCs w:val="18"/>
        </w:rPr>
      </w:pPr>
    </w:p>
    <w:p w:rsidR="00087F83" w:rsidRPr="006764CC" w:rsidRDefault="00087F83" w:rsidP="00087F83">
      <w:pPr>
        <w:rPr>
          <w:color w:val="000000"/>
          <w:sz w:val="18"/>
          <w:szCs w:val="18"/>
        </w:rPr>
      </w:pPr>
      <w:r w:rsidRPr="001A0BA5">
        <w:rPr>
          <w:b/>
          <w:color w:val="FF0000"/>
          <w:sz w:val="18"/>
          <w:szCs w:val="18"/>
        </w:rPr>
        <w:t>Pearson v Boliden</w:t>
      </w:r>
      <w:r w:rsidR="0096513D" w:rsidRPr="006764CC">
        <w:rPr>
          <w:color w:val="000000"/>
          <w:sz w:val="18"/>
          <w:szCs w:val="18"/>
        </w:rPr>
        <w:t xml:space="preserve"> – </w:t>
      </w:r>
      <w:r w:rsidR="0096513D" w:rsidRPr="006764CC">
        <w:rPr>
          <w:b/>
          <w:color w:val="000000"/>
          <w:sz w:val="18"/>
          <w:szCs w:val="18"/>
          <w:u w:val="single"/>
        </w:rPr>
        <w:t xml:space="preserve">Material </w:t>
      </w:r>
      <w:proofErr w:type="spellStart"/>
      <w:r w:rsidR="0096513D" w:rsidRPr="006764CC">
        <w:rPr>
          <w:b/>
          <w:color w:val="000000"/>
          <w:sz w:val="18"/>
          <w:szCs w:val="18"/>
          <w:u w:val="single"/>
        </w:rPr>
        <w:t>misrep</w:t>
      </w:r>
      <w:proofErr w:type="spellEnd"/>
      <w:r w:rsidR="0096513D" w:rsidRPr="006764CC">
        <w:rPr>
          <w:b/>
          <w:color w:val="000000"/>
          <w:sz w:val="18"/>
          <w:szCs w:val="18"/>
          <w:u w:val="single"/>
        </w:rPr>
        <w:t xml:space="preserve"> in a K </w:t>
      </w:r>
      <w:r w:rsidR="0096513D" w:rsidRPr="006764CC">
        <w:rPr>
          <w:b/>
          <w:color w:val="000000"/>
          <w:sz w:val="18"/>
          <w:szCs w:val="18"/>
          <w:u w:val="single"/>
        </w:rPr>
        <w:sym w:font="Wingdings" w:char="F0E0"/>
      </w:r>
      <w:r w:rsidR="0096513D" w:rsidRPr="006764CC">
        <w:rPr>
          <w:b/>
          <w:color w:val="000000"/>
          <w:sz w:val="18"/>
          <w:szCs w:val="18"/>
          <w:u w:val="single"/>
        </w:rPr>
        <w:t xml:space="preserve"> apply law where reliance occurred, not "most substantial connection"</w:t>
      </w:r>
    </w:p>
    <w:p w:rsidR="0096513D" w:rsidRPr="006764CC" w:rsidRDefault="0096513D" w:rsidP="00087F83">
      <w:pPr>
        <w:rPr>
          <w:sz w:val="18"/>
          <w:szCs w:val="18"/>
        </w:rPr>
      </w:pPr>
      <w:r w:rsidRPr="006764CC">
        <w:rPr>
          <w:b/>
          <w:sz w:val="18"/>
          <w:szCs w:val="18"/>
        </w:rPr>
        <w:t>Issue</w:t>
      </w:r>
      <w:r w:rsidRPr="006764CC">
        <w:rPr>
          <w:sz w:val="18"/>
          <w:szCs w:val="18"/>
        </w:rPr>
        <w:t>: Material misrepresentation in a K</w:t>
      </w:r>
    </w:p>
    <w:p w:rsidR="00087F83" w:rsidRPr="006764CC" w:rsidRDefault="00087F83" w:rsidP="00087F83">
      <w:pPr>
        <w:rPr>
          <w:sz w:val="18"/>
          <w:szCs w:val="18"/>
        </w:rPr>
      </w:pPr>
      <w:r w:rsidRPr="006764CC">
        <w:rPr>
          <w:b/>
          <w:sz w:val="18"/>
          <w:szCs w:val="18"/>
        </w:rPr>
        <w:t>Held</w:t>
      </w:r>
      <w:r w:rsidRPr="006764CC">
        <w:rPr>
          <w:sz w:val="18"/>
          <w:szCs w:val="18"/>
        </w:rPr>
        <w:t xml:space="preserve">: </w:t>
      </w:r>
      <w:proofErr w:type="spellStart"/>
      <w:r w:rsidRPr="006764CC">
        <w:rPr>
          <w:sz w:val="18"/>
          <w:szCs w:val="18"/>
        </w:rPr>
        <w:t>CoL</w:t>
      </w:r>
      <w:proofErr w:type="spellEnd"/>
      <w:r w:rsidRPr="006764CC">
        <w:rPr>
          <w:sz w:val="18"/>
          <w:szCs w:val="18"/>
        </w:rPr>
        <w:t xml:space="preserve"> is for the province where the </w:t>
      </w:r>
      <w:proofErr w:type="spellStart"/>
      <w:r w:rsidRPr="006764CC">
        <w:rPr>
          <w:sz w:val="18"/>
          <w:szCs w:val="18"/>
        </w:rPr>
        <w:t>misrep</w:t>
      </w:r>
      <w:proofErr w:type="spellEnd"/>
      <w:r w:rsidRPr="006764CC">
        <w:rPr>
          <w:sz w:val="18"/>
          <w:szCs w:val="18"/>
        </w:rPr>
        <w:t xml:space="preserve"> was relied upon</w:t>
      </w:r>
      <w:r w:rsidR="00CC1BF5" w:rsidRPr="006764CC">
        <w:rPr>
          <w:sz w:val="18"/>
          <w:szCs w:val="18"/>
        </w:rPr>
        <w:t xml:space="preserve">, not </w:t>
      </w:r>
      <w:proofErr w:type="spellStart"/>
      <w:r w:rsidR="00CC1BF5" w:rsidRPr="006764CC">
        <w:rPr>
          <w:sz w:val="18"/>
          <w:szCs w:val="18"/>
        </w:rPr>
        <w:t>lex</w:t>
      </w:r>
      <w:proofErr w:type="spellEnd"/>
      <w:r w:rsidR="00CC1BF5" w:rsidRPr="006764CC">
        <w:rPr>
          <w:sz w:val="18"/>
          <w:szCs w:val="18"/>
        </w:rPr>
        <w:t xml:space="preserve"> loci </w:t>
      </w:r>
      <w:proofErr w:type="spellStart"/>
      <w:r w:rsidR="00CC1BF5" w:rsidRPr="006764CC">
        <w:rPr>
          <w:sz w:val="18"/>
          <w:szCs w:val="18"/>
        </w:rPr>
        <w:t>delicti</w:t>
      </w:r>
      <w:proofErr w:type="spellEnd"/>
      <w:r w:rsidRPr="006764CC">
        <w:rPr>
          <w:sz w:val="18"/>
          <w:szCs w:val="18"/>
        </w:rPr>
        <w:t xml:space="preserve">. This avoids uncertainty with the "most substantial connection" rule for </w:t>
      </w:r>
      <w:proofErr w:type="spellStart"/>
      <w:r w:rsidRPr="006764CC">
        <w:rPr>
          <w:sz w:val="18"/>
          <w:szCs w:val="18"/>
        </w:rPr>
        <w:t>CoL</w:t>
      </w:r>
      <w:proofErr w:type="spellEnd"/>
      <w:r w:rsidRPr="006764CC">
        <w:rPr>
          <w:sz w:val="18"/>
          <w:szCs w:val="18"/>
        </w:rPr>
        <w:t xml:space="preserve"> in K</w:t>
      </w:r>
    </w:p>
    <w:p w:rsidR="0096513D" w:rsidRPr="006764CC" w:rsidRDefault="00872712" w:rsidP="0096513D">
      <w:pPr>
        <w:rPr>
          <w:sz w:val="18"/>
          <w:szCs w:val="18"/>
        </w:rPr>
      </w:pPr>
      <w:r w:rsidRPr="006764CC">
        <w:rPr>
          <w:b/>
          <w:sz w:val="18"/>
          <w:szCs w:val="18"/>
        </w:rPr>
        <w:t xml:space="preserve">Facts: </w:t>
      </w:r>
      <w:r w:rsidR="0096513D" w:rsidRPr="006764CC">
        <w:rPr>
          <w:sz w:val="18"/>
          <w:szCs w:val="18"/>
        </w:rPr>
        <w:t xml:space="preserve">Class of P’s entered into K for purchase of securities. Prospectus had material </w:t>
      </w:r>
      <w:proofErr w:type="spellStart"/>
      <w:r w:rsidR="0096513D" w:rsidRPr="006764CC">
        <w:rPr>
          <w:sz w:val="18"/>
          <w:szCs w:val="18"/>
        </w:rPr>
        <w:t>misrep</w:t>
      </w:r>
      <w:proofErr w:type="spellEnd"/>
      <w:r w:rsidR="0096513D" w:rsidRPr="006764CC">
        <w:rPr>
          <w:sz w:val="18"/>
          <w:szCs w:val="18"/>
        </w:rPr>
        <w:t xml:space="preserve">. 8 of the 10 provincial statutes deemed the </w:t>
      </w:r>
      <w:proofErr w:type="spellStart"/>
      <w:r w:rsidR="0096513D" w:rsidRPr="006764CC">
        <w:rPr>
          <w:sz w:val="18"/>
          <w:szCs w:val="18"/>
        </w:rPr>
        <w:t>misrep</w:t>
      </w:r>
      <w:proofErr w:type="spellEnd"/>
      <w:r w:rsidR="0096513D" w:rsidRPr="006764CC">
        <w:rPr>
          <w:sz w:val="18"/>
          <w:szCs w:val="18"/>
        </w:rPr>
        <w:t xml:space="preserve"> to be relied on. 2 P's left out said it's a tort, so apply </w:t>
      </w:r>
      <w:proofErr w:type="spellStart"/>
      <w:r w:rsidR="0096513D" w:rsidRPr="006764CC">
        <w:rPr>
          <w:sz w:val="18"/>
          <w:szCs w:val="18"/>
        </w:rPr>
        <w:t>lex</w:t>
      </w:r>
      <w:proofErr w:type="spellEnd"/>
      <w:r w:rsidR="0096513D" w:rsidRPr="006764CC">
        <w:rPr>
          <w:sz w:val="18"/>
          <w:szCs w:val="18"/>
        </w:rPr>
        <w:t xml:space="preserve"> loci </w:t>
      </w:r>
      <w:proofErr w:type="spellStart"/>
      <w:r w:rsidR="0096513D" w:rsidRPr="006764CC">
        <w:rPr>
          <w:sz w:val="18"/>
          <w:szCs w:val="18"/>
        </w:rPr>
        <w:t>delecti</w:t>
      </w:r>
      <w:proofErr w:type="spellEnd"/>
      <w:r w:rsidR="0096513D" w:rsidRPr="006764CC">
        <w:rPr>
          <w:sz w:val="18"/>
          <w:szCs w:val="18"/>
        </w:rPr>
        <w:t xml:space="preserve"> (i</w:t>
      </w:r>
      <w:r w:rsidR="0096513D" w:rsidRPr="006764CC">
        <w:rPr>
          <w:b/>
          <w:sz w:val="18"/>
          <w:szCs w:val="18"/>
        </w:rPr>
        <w:t>.</w:t>
      </w:r>
      <w:r w:rsidR="0096513D" w:rsidRPr="006764CC">
        <w:rPr>
          <w:sz w:val="18"/>
          <w:szCs w:val="18"/>
        </w:rPr>
        <w:t>e. the tort occurred in Ontario so</w:t>
      </w:r>
      <w:r w:rsidR="00CC1BF5" w:rsidRPr="006764CC">
        <w:rPr>
          <w:sz w:val="18"/>
          <w:szCs w:val="18"/>
        </w:rPr>
        <w:t xml:space="preserve"> let us all the</w:t>
      </w:r>
      <w:r w:rsidR="0096513D" w:rsidRPr="006764CC">
        <w:rPr>
          <w:sz w:val="18"/>
          <w:szCs w:val="18"/>
        </w:rPr>
        <w:t xml:space="preserve"> piggyback their legislation).</w:t>
      </w:r>
    </w:p>
    <w:p w:rsidR="0096513D" w:rsidRPr="006764CC" w:rsidRDefault="0096513D" w:rsidP="0096513D">
      <w:pPr>
        <w:rPr>
          <w:sz w:val="18"/>
          <w:szCs w:val="18"/>
        </w:rPr>
      </w:pPr>
    </w:p>
    <w:p w:rsidR="00872712" w:rsidRPr="006764CC" w:rsidRDefault="0096513D" w:rsidP="00872712">
      <w:pPr>
        <w:rPr>
          <w:color w:val="000000"/>
          <w:sz w:val="18"/>
          <w:szCs w:val="18"/>
        </w:rPr>
      </w:pPr>
      <w:r w:rsidRPr="001A0BA5">
        <w:rPr>
          <w:b/>
          <w:color w:val="FF0000"/>
          <w:sz w:val="18"/>
          <w:szCs w:val="18"/>
        </w:rPr>
        <w:t>Gillespie Management</w:t>
      </w:r>
      <w:r w:rsidR="00872712" w:rsidRPr="006764CC">
        <w:rPr>
          <w:color w:val="000000"/>
          <w:sz w:val="18"/>
          <w:szCs w:val="18"/>
        </w:rPr>
        <w:t xml:space="preserve"> – </w:t>
      </w:r>
      <w:r w:rsidR="003D1135" w:rsidRPr="006764CC">
        <w:rPr>
          <w:b/>
          <w:color w:val="000000"/>
          <w:sz w:val="18"/>
          <w:szCs w:val="18"/>
          <w:u w:val="single"/>
        </w:rPr>
        <w:t>Rules of foreign laws other than the proper law: Law of the place of performance</w:t>
      </w:r>
    </w:p>
    <w:p w:rsidR="00872712" w:rsidRPr="006764CC" w:rsidRDefault="00872712" w:rsidP="00872712">
      <w:pPr>
        <w:rPr>
          <w:color w:val="000000"/>
          <w:sz w:val="18"/>
          <w:szCs w:val="18"/>
        </w:rPr>
      </w:pPr>
      <w:r w:rsidRPr="006764CC">
        <w:rPr>
          <w:b/>
          <w:color w:val="000000"/>
          <w:sz w:val="18"/>
          <w:szCs w:val="18"/>
        </w:rPr>
        <w:t>Ratio:</w:t>
      </w:r>
      <w:r w:rsidR="002F530D" w:rsidRPr="006764CC">
        <w:rPr>
          <w:b/>
          <w:color w:val="000000"/>
          <w:sz w:val="18"/>
          <w:szCs w:val="18"/>
        </w:rPr>
        <w:t xml:space="preserve"> </w:t>
      </w:r>
      <w:r w:rsidRPr="006764CC">
        <w:rPr>
          <w:color w:val="000000"/>
          <w:sz w:val="18"/>
          <w:szCs w:val="18"/>
        </w:rPr>
        <w:t>If performance is illegal according to the law of the place of performance,</w:t>
      </w:r>
      <w:r w:rsidR="002F530D" w:rsidRPr="006764CC">
        <w:rPr>
          <w:color w:val="000000"/>
          <w:sz w:val="18"/>
          <w:szCs w:val="18"/>
        </w:rPr>
        <w:t xml:space="preserve"> the courts of the domest</w:t>
      </w:r>
      <w:r w:rsidR="00397BEE" w:rsidRPr="006764CC">
        <w:rPr>
          <w:color w:val="000000"/>
          <w:sz w:val="18"/>
          <w:szCs w:val="18"/>
        </w:rPr>
        <w:t>ic forum will not enforce the</w:t>
      </w:r>
      <w:r w:rsidR="002F530D" w:rsidRPr="006764CC">
        <w:rPr>
          <w:color w:val="000000"/>
          <w:sz w:val="18"/>
          <w:szCs w:val="18"/>
        </w:rPr>
        <w:t xml:space="preserve"> agreement </w:t>
      </w:r>
      <w:r w:rsidR="002F530D" w:rsidRPr="006764CC">
        <w:rPr>
          <w:color w:val="000000"/>
          <w:sz w:val="18"/>
          <w:szCs w:val="18"/>
          <w:u w:val="single"/>
        </w:rPr>
        <w:t>unless</w:t>
      </w:r>
      <w:r w:rsidR="00397BEE" w:rsidRPr="006764CC">
        <w:rPr>
          <w:color w:val="000000"/>
          <w:sz w:val="18"/>
          <w:szCs w:val="18"/>
          <w:u w:val="single"/>
        </w:rPr>
        <w:t xml:space="preserve"> performance in the foreign jurisdiction </w:t>
      </w:r>
      <w:r w:rsidRPr="006764CC">
        <w:rPr>
          <w:color w:val="000000"/>
          <w:sz w:val="18"/>
          <w:szCs w:val="18"/>
          <w:u w:val="single"/>
        </w:rPr>
        <w:t>is merely incidental</w:t>
      </w:r>
      <w:r w:rsidRPr="006764CC">
        <w:rPr>
          <w:color w:val="000000"/>
          <w:sz w:val="18"/>
          <w:szCs w:val="18"/>
        </w:rPr>
        <w:t xml:space="preserve"> to the K</w:t>
      </w:r>
      <w:r w:rsidR="00397BEE" w:rsidRPr="006764CC">
        <w:rPr>
          <w:color w:val="000000"/>
          <w:sz w:val="18"/>
          <w:szCs w:val="18"/>
        </w:rPr>
        <w:t xml:space="preserve"> here</w:t>
      </w:r>
    </w:p>
    <w:p w:rsidR="00872712" w:rsidRPr="006764CC" w:rsidRDefault="00872712" w:rsidP="00872712">
      <w:pPr>
        <w:rPr>
          <w:sz w:val="18"/>
          <w:szCs w:val="18"/>
        </w:rPr>
      </w:pPr>
      <w:r w:rsidRPr="006764CC">
        <w:rPr>
          <w:b/>
          <w:color w:val="000000"/>
          <w:sz w:val="18"/>
          <w:szCs w:val="18"/>
        </w:rPr>
        <w:t>F</w:t>
      </w:r>
      <w:r w:rsidRPr="006764CC">
        <w:rPr>
          <w:b/>
          <w:sz w:val="18"/>
          <w:szCs w:val="18"/>
        </w:rPr>
        <w:t>acts:</w:t>
      </w:r>
      <w:r w:rsidRPr="006764CC">
        <w:rPr>
          <w:sz w:val="18"/>
          <w:szCs w:val="18"/>
        </w:rPr>
        <w:t xml:space="preserve"> Agreement in BC to provide oversight and collect rents in Washington, but it's illegal to do so in Washington without a license. Part performance was to take place in Washington, but mostly in BC (oversight).</w:t>
      </w:r>
    </w:p>
    <w:p w:rsidR="002F530D" w:rsidRPr="006764CC" w:rsidRDefault="002F530D" w:rsidP="00872712">
      <w:pPr>
        <w:rPr>
          <w:sz w:val="18"/>
          <w:szCs w:val="18"/>
        </w:rPr>
      </w:pPr>
      <w:r w:rsidRPr="006764CC">
        <w:rPr>
          <w:b/>
          <w:sz w:val="18"/>
          <w:szCs w:val="18"/>
        </w:rPr>
        <w:t>Held:</w:t>
      </w:r>
      <w:r w:rsidRPr="006764CC">
        <w:rPr>
          <w:sz w:val="18"/>
          <w:szCs w:val="18"/>
        </w:rPr>
        <w:t xml:space="preserve"> Performance in Washington was not merely incidental to the K and it was illegal.</w:t>
      </w:r>
      <w:r w:rsidR="003D1135" w:rsidRPr="006764CC">
        <w:rPr>
          <w:sz w:val="18"/>
          <w:szCs w:val="18"/>
        </w:rPr>
        <w:t xml:space="preserve"> We won't enforce it in BC</w:t>
      </w:r>
    </w:p>
    <w:p w:rsidR="00087F83" w:rsidRPr="006764CC" w:rsidRDefault="00087F83" w:rsidP="00087F83">
      <w:pPr>
        <w:rPr>
          <w:sz w:val="18"/>
          <w:szCs w:val="18"/>
        </w:rPr>
      </w:pPr>
    </w:p>
    <w:p w:rsidR="00CF6358" w:rsidRDefault="00CF6358" w:rsidP="00B27BEB">
      <w:pPr>
        <w:pStyle w:val="ListParagraph"/>
        <w:numPr>
          <w:ilvl w:val="0"/>
          <w:numId w:val="2"/>
        </w:numPr>
        <w:ind w:left="360"/>
        <w:outlineLvl w:val="1"/>
        <w:rPr>
          <w:b/>
        </w:rPr>
      </w:pPr>
      <w:bookmarkStart w:id="18" w:name="_Toc342228218"/>
      <w:r w:rsidRPr="00D31B2D">
        <w:rPr>
          <w:b/>
        </w:rPr>
        <w:t>Unjust Enrichment</w:t>
      </w:r>
      <w:r w:rsidR="00276843">
        <w:rPr>
          <w:b/>
        </w:rPr>
        <w:t xml:space="preserve"> [very open area for argument]</w:t>
      </w:r>
      <w:bookmarkEnd w:id="18"/>
    </w:p>
    <w:p w:rsidR="009F5985" w:rsidRPr="006764CC" w:rsidRDefault="00941D67" w:rsidP="00AE30DF">
      <w:pPr>
        <w:pBdr>
          <w:top w:val="single" w:sz="4" w:space="1" w:color="auto"/>
          <w:left w:val="single" w:sz="4" w:space="4" w:color="auto"/>
          <w:bottom w:val="single" w:sz="4" w:space="1" w:color="auto"/>
          <w:right w:val="single" w:sz="4" w:space="4" w:color="auto"/>
        </w:pBdr>
        <w:rPr>
          <w:sz w:val="18"/>
          <w:szCs w:val="18"/>
        </w:rPr>
      </w:pPr>
      <w:r>
        <w:rPr>
          <w:sz w:val="18"/>
          <w:szCs w:val="18"/>
        </w:rPr>
        <w:t>Dicey on Conflicts, s. 230:</w:t>
      </w:r>
    </w:p>
    <w:p w:rsidR="009F5985" w:rsidRPr="006764CC" w:rsidRDefault="00941D67" w:rsidP="009F5985">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Pr>
          <w:sz w:val="18"/>
          <w:szCs w:val="18"/>
        </w:rPr>
        <w:t xml:space="preserve">If the obligation arises in connection with a contract </w:t>
      </w:r>
      <w:r w:rsidR="009F5985" w:rsidRPr="006764CC">
        <w:rPr>
          <w:sz w:val="18"/>
          <w:szCs w:val="18"/>
        </w:rPr>
        <w:sym w:font="Wingdings" w:char="F0E0"/>
      </w:r>
      <w:r w:rsidR="009F5985" w:rsidRPr="006764CC">
        <w:rPr>
          <w:sz w:val="18"/>
          <w:szCs w:val="18"/>
        </w:rPr>
        <w:t xml:space="preserve"> </w:t>
      </w:r>
      <w:proofErr w:type="spellStart"/>
      <w:r w:rsidR="009F5985" w:rsidRPr="006764CC">
        <w:rPr>
          <w:sz w:val="18"/>
          <w:szCs w:val="18"/>
        </w:rPr>
        <w:t>PLoK</w:t>
      </w:r>
      <w:proofErr w:type="spellEnd"/>
      <w:r>
        <w:rPr>
          <w:sz w:val="18"/>
          <w:szCs w:val="18"/>
        </w:rPr>
        <w:t xml:space="preserve"> applies</w:t>
      </w:r>
    </w:p>
    <w:p w:rsidR="009F5985" w:rsidRPr="006764CC" w:rsidRDefault="00941D67" w:rsidP="009F5985">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Pr>
          <w:sz w:val="18"/>
          <w:szCs w:val="18"/>
        </w:rPr>
        <w:t xml:space="preserve">it </w:t>
      </w:r>
      <w:r w:rsidR="009F5985" w:rsidRPr="006764CC">
        <w:rPr>
          <w:sz w:val="18"/>
          <w:szCs w:val="18"/>
        </w:rPr>
        <w:t xml:space="preserve">K re immovable </w:t>
      </w:r>
      <w:r w:rsidR="009F5985" w:rsidRPr="006764CC">
        <w:rPr>
          <w:sz w:val="18"/>
          <w:szCs w:val="18"/>
        </w:rPr>
        <w:sym w:font="Wingdings" w:char="F0E0"/>
      </w:r>
      <w:proofErr w:type="spellStart"/>
      <w:r w:rsidR="009F5985" w:rsidRPr="006764CC">
        <w:rPr>
          <w:sz w:val="18"/>
          <w:szCs w:val="18"/>
        </w:rPr>
        <w:t>lex</w:t>
      </w:r>
      <w:proofErr w:type="spellEnd"/>
      <w:r w:rsidR="009F5985" w:rsidRPr="006764CC">
        <w:rPr>
          <w:sz w:val="18"/>
          <w:szCs w:val="18"/>
        </w:rPr>
        <w:t xml:space="preserve"> </w:t>
      </w:r>
      <w:proofErr w:type="spellStart"/>
      <w:r w:rsidR="009F5985" w:rsidRPr="006764CC">
        <w:rPr>
          <w:sz w:val="18"/>
          <w:szCs w:val="18"/>
        </w:rPr>
        <w:t>situs</w:t>
      </w:r>
      <w:proofErr w:type="spellEnd"/>
    </w:p>
    <w:p w:rsidR="009F5985" w:rsidRPr="006764CC" w:rsidRDefault="009F5985" w:rsidP="009F5985">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6764CC">
        <w:rPr>
          <w:sz w:val="18"/>
          <w:szCs w:val="18"/>
        </w:rPr>
        <w:t xml:space="preserve">“Other circumstances” </w:t>
      </w:r>
      <w:r w:rsidRPr="006764CC">
        <w:rPr>
          <w:sz w:val="18"/>
          <w:szCs w:val="18"/>
        </w:rPr>
        <w:sym w:font="Wingdings" w:char="F0E0"/>
      </w:r>
      <w:r w:rsidRPr="006764CC">
        <w:rPr>
          <w:sz w:val="18"/>
          <w:szCs w:val="18"/>
        </w:rPr>
        <w:t xml:space="preserve">law of the place where the </w:t>
      </w:r>
      <w:r w:rsidR="00276843" w:rsidRPr="006764CC">
        <w:rPr>
          <w:sz w:val="18"/>
          <w:szCs w:val="18"/>
        </w:rPr>
        <w:t>enrichment</w:t>
      </w:r>
      <w:r w:rsidRPr="006764CC">
        <w:rPr>
          <w:sz w:val="18"/>
          <w:szCs w:val="18"/>
        </w:rPr>
        <w:t xml:space="preserve"> occurs (</w:t>
      </w:r>
      <w:r w:rsidR="00276843" w:rsidRPr="001A0BA5">
        <w:rPr>
          <w:b/>
          <w:color w:val="FF0000"/>
          <w:sz w:val="18"/>
          <w:szCs w:val="18"/>
        </w:rPr>
        <w:t xml:space="preserve">Christopher v </w:t>
      </w:r>
      <w:r w:rsidRPr="001A0BA5">
        <w:rPr>
          <w:b/>
          <w:color w:val="FF0000"/>
          <w:sz w:val="18"/>
          <w:szCs w:val="18"/>
        </w:rPr>
        <w:t>Zimmerman</w:t>
      </w:r>
      <w:r w:rsidRPr="006764CC">
        <w:rPr>
          <w:sz w:val="18"/>
          <w:szCs w:val="18"/>
        </w:rPr>
        <w:t>)</w:t>
      </w:r>
    </w:p>
    <w:p w:rsidR="009F5985" w:rsidRPr="00B534B3" w:rsidRDefault="009F5985" w:rsidP="00B534B3">
      <w:pPr>
        <w:pBdr>
          <w:top w:val="single" w:sz="4" w:space="1" w:color="auto"/>
          <w:left w:val="single" w:sz="4" w:space="4" w:color="auto"/>
          <w:bottom w:val="single" w:sz="4" w:space="1" w:color="auto"/>
          <w:right w:val="single" w:sz="4" w:space="4" w:color="auto"/>
        </w:pBdr>
        <w:spacing w:before="120"/>
        <w:rPr>
          <w:color w:val="000000"/>
          <w:sz w:val="18"/>
          <w:szCs w:val="18"/>
        </w:rPr>
      </w:pPr>
      <w:proofErr w:type="spellStart"/>
      <w:r w:rsidRPr="001A0BA5">
        <w:rPr>
          <w:b/>
          <w:color w:val="FF0000"/>
          <w:sz w:val="18"/>
          <w:szCs w:val="18"/>
        </w:rPr>
        <w:t>Manera</w:t>
      </w:r>
      <w:proofErr w:type="spellEnd"/>
      <w:r w:rsidRPr="001A0BA5">
        <w:rPr>
          <w:b/>
          <w:color w:val="FF0000"/>
          <w:sz w:val="18"/>
          <w:szCs w:val="18"/>
        </w:rPr>
        <w:t xml:space="preserve"> v </w:t>
      </w:r>
      <w:proofErr w:type="spellStart"/>
      <w:r w:rsidRPr="001A0BA5">
        <w:rPr>
          <w:b/>
          <w:color w:val="FF0000"/>
          <w:sz w:val="18"/>
          <w:szCs w:val="18"/>
        </w:rPr>
        <w:t>Aquilina</w:t>
      </w:r>
      <w:proofErr w:type="spellEnd"/>
      <w:r w:rsidR="00B534B3">
        <w:rPr>
          <w:b/>
          <w:color w:val="FF0000"/>
          <w:sz w:val="18"/>
          <w:szCs w:val="18"/>
        </w:rPr>
        <w:t xml:space="preserve"> –</w:t>
      </w:r>
      <w:r w:rsidR="00B534B3">
        <w:rPr>
          <w:b/>
          <w:color w:val="000000"/>
          <w:sz w:val="18"/>
          <w:szCs w:val="18"/>
        </w:rPr>
        <w:t xml:space="preserve"> What happens when there are multiple </w:t>
      </w:r>
      <w:proofErr w:type="gramStart"/>
      <w:r w:rsidR="00B534B3">
        <w:rPr>
          <w:b/>
          <w:color w:val="000000"/>
          <w:sz w:val="18"/>
          <w:szCs w:val="18"/>
        </w:rPr>
        <w:t>Dicey</w:t>
      </w:r>
      <w:proofErr w:type="gramEnd"/>
      <w:r w:rsidR="00B534B3">
        <w:rPr>
          <w:b/>
          <w:color w:val="000000"/>
          <w:sz w:val="18"/>
          <w:szCs w:val="18"/>
        </w:rPr>
        <w:t xml:space="preserve"> options?</w:t>
      </w:r>
    </w:p>
    <w:p w:rsidR="009F5985" w:rsidRPr="006764CC" w:rsidRDefault="00276843" w:rsidP="009F5985">
      <w:pPr>
        <w:pBdr>
          <w:top w:val="single" w:sz="4" w:space="1" w:color="auto"/>
          <w:left w:val="single" w:sz="4" w:space="4" w:color="auto"/>
          <w:bottom w:val="single" w:sz="4" w:space="1" w:color="auto"/>
          <w:right w:val="single" w:sz="4" w:space="4" w:color="auto"/>
        </w:pBdr>
        <w:rPr>
          <w:sz w:val="18"/>
          <w:szCs w:val="18"/>
        </w:rPr>
      </w:pPr>
      <w:r w:rsidRPr="001A0BA5">
        <w:rPr>
          <w:b/>
          <w:sz w:val="18"/>
          <w:szCs w:val="18"/>
        </w:rPr>
        <w:t>Facts</w:t>
      </w:r>
      <w:r w:rsidRPr="006764CC">
        <w:rPr>
          <w:sz w:val="18"/>
          <w:szCs w:val="18"/>
        </w:rPr>
        <w:t xml:space="preserve">: </w:t>
      </w:r>
      <w:r w:rsidR="009F5985" w:rsidRPr="006764CC">
        <w:rPr>
          <w:sz w:val="18"/>
          <w:szCs w:val="18"/>
        </w:rPr>
        <w:t xml:space="preserve">Mining claim re immovable but also a contract. Parties argue for different </w:t>
      </w:r>
      <w:proofErr w:type="spellStart"/>
      <w:r w:rsidR="009F5985" w:rsidRPr="006764CC">
        <w:rPr>
          <w:sz w:val="18"/>
          <w:szCs w:val="18"/>
        </w:rPr>
        <w:t>CoL</w:t>
      </w:r>
      <w:proofErr w:type="spellEnd"/>
      <w:r w:rsidR="009F5985" w:rsidRPr="006764CC">
        <w:rPr>
          <w:sz w:val="18"/>
          <w:szCs w:val="18"/>
        </w:rPr>
        <w:t xml:space="preserve"> rules.</w:t>
      </w:r>
      <w:r w:rsidR="001A0BA5">
        <w:rPr>
          <w:sz w:val="18"/>
          <w:szCs w:val="18"/>
        </w:rPr>
        <w:t xml:space="preserve"> </w:t>
      </w:r>
      <w:proofErr w:type="spellStart"/>
      <w:r w:rsidR="001A0BA5">
        <w:rPr>
          <w:sz w:val="18"/>
          <w:szCs w:val="18"/>
        </w:rPr>
        <w:t>Immovables</w:t>
      </w:r>
      <w:proofErr w:type="spellEnd"/>
      <w:r w:rsidR="001A0BA5">
        <w:rPr>
          <w:sz w:val="18"/>
          <w:szCs w:val="18"/>
        </w:rPr>
        <w:t xml:space="preserve"> are in </w:t>
      </w:r>
      <w:r w:rsidR="009F5985" w:rsidRPr="006764CC">
        <w:rPr>
          <w:sz w:val="18"/>
          <w:szCs w:val="18"/>
        </w:rPr>
        <w:t>in Argentina, but P said they have no law of</w:t>
      </w:r>
      <w:r w:rsidR="001A0BA5">
        <w:rPr>
          <w:sz w:val="18"/>
          <w:szCs w:val="18"/>
        </w:rPr>
        <w:t xml:space="preserve"> unjust </w:t>
      </w:r>
      <w:proofErr w:type="gramStart"/>
      <w:r w:rsidR="00941D67">
        <w:rPr>
          <w:sz w:val="18"/>
          <w:szCs w:val="18"/>
        </w:rPr>
        <w:t>enrichment,</w:t>
      </w:r>
      <w:proofErr w:type="gramEnd"/>
      <w:r w:rsidR="00941D67">
        <w:rPr>
          <w:sz w:val="18"/>
          <w:szCs w:val="18"/>
        </w:rPr>
        <w:t xml:space="preserve"> in this case concerns</w:t>
      </w:r>
      <w:r w:rsidR="00B534B3">
        <w:rPr>
          <w:sz w:val="18"/>
          <w:szCs w:val="18"/>
        </w:rPr>
        <w:t xml:space="preserve"> obligation arising in a contract in the </w:t>
      </w:r>
      <w:proofErr w:type="spellStart"/>
      <w:r w:rsidR="00B534B3">
        <w:rPr>
          <w:sz w:val="18"/>
          <w:szCs w:val="18"/>
        </w:rPr>
        <w:t>PLoK</w:t>
      </w:r>
      <w:proofErr w:type="spellEnd"/>
      <w:r w:rsidR="00B534B3">
        <w:rPr>
          <w:sz w:val="18"/>
          <w:szCs w:val="18"/>
        </w:rPr>
        <w:t xml:space="preserve"> is Colorado. D says no, it relates to an immovable, so Argentina law applies via </w:t>
      </w:r>
      <w:proofErr w:type="spellStart"/>
      <w:r w:rsidR="00B534B3">
        <w:rPr>
          <w:sz w:val="18"/>
          <w:szCs w:val="18"/>
        </w:rPr>
        <w:t>lex</w:t>
      </w:r>
      <w:proofErr w:type="spellEnd"/>
      <w:r w:rsidR="00B534B3">
        <w:rPr>
          <w:sz w:val="18"/>
          <w:szCs w:val="18"/>
        </w:rPr>
        <w:t xml:space="preserve"> </w:t>
      </w:r>
      <w:proofErr w:type="spellStart"/>
      <w:r w:rsidR="00B534B3">
        <w:rPr>
          <w:sz w:val="18"/>
          <w:szCs w:val="18"/>
        </w:rPr>
        <w:t>situs</w:t>
      </w:r>
      <w:proofErr w:type="spellEnd"/>
    </w:p>
    <w:p w:rsidR="009F5985" w:rsidRPr="006764CC" w:rsidRDefault="009F5985" w:rsidP="009F5985">
      <w:pPr>
        <w:pBdr>
          <w:top w:val="single" w:sz="4" w:space="1" w:color="auto"/>
          <w:left w:val="single" w:sz="4" w:space="4" w:color="auto"/>
          <w:bottom w:val="single" w:sz="4" w:space="1" w:color="auto"/>
          <w:right w:val="single" w:sz="4" w:space="4" w:color="auto"/>
        </w:pBdr>
        <w:rPr>
          <w:sz w:val="18"/>
          <w:szCs w:val="18"/>
        </w:rPr>
      </w:pPr>
      <w:r w:rsidRPr="001A0BA5">
        <w:rPr>
          <w:b/>
          <w:sz w:val="18"/>
          <w:szCs w:val="18"/>
        </w:rPr>
        <w:t>Issue</w:t>
      </w:r>
      <w:r w:rsidRPr="006764CC">
        <w:rPr>
          <w:sz w:val="18"/>
          <w:szCs w:val="18"/>
        </w:rPr>
        <w:t>: W</w:t>
      </w:r>
      <w:r w:rsidR="00DF7D1A" w:rsidRPr="006764CC">
        <w:rPr>
          <w:sz w:val="18"/>
          <w:szCs w:val="18"/>
        </w:rPr>
        <w:t>h</w:t>
      </w:r>
      <w:r w:rsidRPr="006764CC">
        <w:rPr>
          <w:sz w:val="18"/>
          <w:szCs w:val="18"/>
        </w:rPr>
        <w:t>ether Dicey rules are a hierarchy</w:t>
      </w:r>
    </w:p>
    <w:p w:rsidR="009F5985" w:rsidRDefault="00DF7D1A" w:rsidP="009F5985">
      <w:pPr>
        <w:pBdr>
          <w:top w:val="single" w:sz="4" w:space="1" w:color="auto"/>
          <w:left w:val="single" w:sz="4" w:space="4" w:color="auto"/>
          <w:bottom w:val="single" w:sz="4" w:space="1" w:color="auto"/>
          <w:right w:val="single" w:sz="4" w:space="4" w:color="auto"/>
        </w:pBdr>
        <w:rPr>
          <w:sz w:val="18"/>
          <w:szCs w:val="18"/>
        </w:rPr>
      </w:pPr>
      <w:r w:rsidRPr="001A0BA5">
        <w:rPr>
          <w:b/>
          <w:sz w:val="18"/>
          <w:szCs w:val="18"/>
        </w:rPr>
        <w:t>H</w:t>
      </w:r>
      <w:r w:rsidR="009F5985" w:rsidRPr="001A0BA5">
        <w:rPr>
          <w:b/>
          <w:sz w:val="18"/>
          <w:szCs w:val="18"/>
        </w:rPr>
        <w:t>eld</w:t>
      </w:r>
      <w:r w:rsidRPr="006764CC">
        <w:rPr>
          <w:sz w:val="18"/>
          <w:szCs w:val="18"/>
        </w:rPr>
        <w:t xml:space="preserve">:  </w:t>
      </w:r>
      <w:r w:rsidR="001A0BA5">
        <w:rPr>
          <w:sz w:val="18"/>
          <w:szCs w:val="18"/>
        </w:rPr>
        <w:t xml:space="preserve">TJ </w:t>
      </w:r>
      <w:r w:rsidRPr="006764CC">
        <w:rPr>
          <w:sz w:val="18"/>
          <w:szCs w:val="18"/>
        </w:rPr>
        <w:t>declines all 3 options. CA says ok. SCC says consider a bunch of</w:t>
      </w:r>
      <w:r w:rsidR="00B534B3">
        <w:rPr>
          <w:sz w:val="18"/>
          <w:szCs w:val="18"/>
        </w:rPr>
        <w:t xml:space="preserve"> factors </w:t>
      </w:r>
      <w:r w:rsidRPr="006764CC">
        <w:rPr>
          <w:sz w:val="18"/>
          <w:szCs w:val="18"/>
        </w:rPr>
        <w:t>where</w:t>
      </w:r>
      <w:r w:rsidR="001A0BA5">
        <w:rPr>
          <w:sz w:val="18"/>
          <w:szCs w:val="18"/>
        </w:rPr>
        <w:t xml:space="preserve"> there's </w:t>
      </w:r>
      <w:r w:rsidRPr="006764CC">
        <w:rPr>
          <w:sz w:val="18"/>
          <w:szCs w:val="18"/>
        </w:rPr>
        <w:t>multiple dicey options and find the most s</w:t>
      </w:r>
      <w:r w:rsidR="00B534B3">
        <w:rPr>
          <w:sz w:val="18"/>
          <w:szCs w:val="18"/>
        </w:rPr>
        <w:t xml:space="preserve">ubstantial connection. </w:t>
      </w:r>
    </w:p>
    <w:p w:rsidR="00B534B3" w:rsidRPr="00B534B3" w:rsidRDefault="00B534B3" w:rsidP="00B534B3">
      <w:pPr>
        <w:pBdr>
          <w:top w:val="single" w:sz="4" w:space="1" w:color="auto"/>
          <w:left w:val="single" w:sz="4" w:space="4" w:color="auto"/>
          <w:bottom w:val="single" w:sz="4" w:space="1" w:color="auto"/>
          <w:right w:val="single" w:sz="4" w:space="4" w:color="auto"/>
        </w:pBdr>
        <w:rPr>
          <w:sz w:val="18"/>
          <w:szCs w:val="18"/>
        </w:rPr>
      </w:pPr>
      <w:r w:rsidRPr="00B534B3">
        <w:rPr>
          <w:sz w:val="18"/>
          <w:szCs w:val="18"/>
        </w:rPr>
        <w:t>•        Where the transaction underlying the obligation occurred or was intended to occur;</w:t>
      </w:r>
    </w:p>
    <w:p w:rsidR="00B534B3" w:rsidRPr="00B534B3" w:rsidRDefault="00B534B3" w:rsidP="00B534B3">
      <w:pPr>
        <w:pBdr>
          <w:top w:val="single" w:sz="4" w:space="1" w:color="auto"/>
          <w:left w:val="single" w:sz="4" w:space="4" w:color="auto"/>
          <w:bottom w:val="single" w:sz="4" w:space="1" w:color="auto"/>
          <w:right w:val="single" w:sz="4" w:space="4" w:color="auto"/>
        </w:pBdr>
        <w:rPr>
          <w:sz w:val="18"/>
          <w:szCs w:val="18"/>
        </w:rPr>
      </w:pPr>
      <w:r w:rsidRPr="00B534B3">
        <w:rPr>
          <w:sz w:val="18"/>
          <w:szCs w:val="18"/>
        </w:rPr>
        <w:t>•        Where the transaction underlying the obligation was or was intended to be carried out;</w:t>
      </w:r>
    </w:p>
    <w:p w:rsidR="00B534B3" w:rsidRPr="00B534B3" w:rsidRDefault="00B534B3" w:rsidP="00B534B3">
      <w:pPr>
        <w:pBdr>
          <w:top w:val="single" w:sz="4" w:space="1" w:color="auto"/>
          <w:left w:val="single" w:sz="4" w:space="4" w:color="auto"/>
          <w:bottom w:val="single" w:sz="4" w:space="1" w:color="auto"/>
          <w:right w:val="single" w:sz="4" w:space="4" w:color="auto"/>
        </w:pBdr>
        <w:rPr>
          <w:sz w:val="18"/>
          <w:szCs w:val="18"/>
        </w:rPr>
      </w:pPr>
      <w:r w:rsidRPr="00B534B3">
        <w:rPr>
          <w:sz w:val="18"/>
          <w:szCs w:val="18"/>
        </w:rPr>
        <w:t xml:space="preserve">•        </w:t>
      </w:r>
      <w:proofErr w:type="gramStart"/>
      <w:r w:rsidRPr="00B534B3">
        <w:rPr>
          <w:sz w:val="18"/>
          <w:szCs w:val="18"/>
        </w:rPr>
        <w:t>where</w:t>
      </w:r>
      <w:proofErr w:type="gramEnd"/>
      <w:r w:rsidRPr="00B534B3">
        <w:rPr>
          <w:sz w:val="18"/>
          <w:szCs w:val="18"/>
        </w:rPr>
        <w:t xml:space="preserve"> the parties are resident;</w:t>
      </w:r>
    </w:p>
    <w:p w:rsidR="00B534B3" w:rsidRPr="00B534B3" w:rsidRDefault="00B534B3" w:rsidP="00B534B3">
      <w:pPr>
        <w:pBdr>
          <w:top w:val="single" w:sz="4" w:space="1" w:color="auto"/>
          <w:left w:val="single" w:sz="4" w:space="4" w:color="auto"/>
          <w:bottom w:val="single" w:sz="4" w:space="1" w:color="auto"/>
          <w:right w:val="single" w:sz="4" w:space="4" w:color="auto"/>
        </w:pBdr>
        <w:rPr>
          <w:sz w:val="18"/>
          <w:szCs w:val="18"/>
        </w:rPr>
      </w:pPr>
      <w:r w:rsidRPr="00B534B3">
        <w:rPr>
          <w:sz w:val="18"/>
          <w:szCs w:val="18"/>
        </w:rPr>
        <w:t xml:space="preserve">•        </w:t>
      </w:r>
      <w:proofErr w:type="gramStart"/>
      <w:r w:rsidRPr="00B534B3">
        <w:rPr>
          <w:sz w:val="18"/>
          <w:szCs w:val="18"/>
        </w:rPr>
        <w:t>where</w:t>
      </w:r>
      <w:proofErr w:type="gramEnd"/>
      <w:r w:rsidRPr="00B534B3">
        <w:rPr>
          <w:sz w:val="18"/>
          <w:szCs w:val="18"/>
        </w:rPr>
        <w:t xml:space="preserve"> the parties carry on business;</w:t>
      </w:r>
    </w:p>
    <w:p w:rsidR="00B534B3" w:rsidRPr="00B534B3" w:rsidRDefault="00B534B3" w:rsidP="00B534B3">
      <w:pPr>
        <w:pBdr>
          <w:top w:val="single" w:sz="4" w:space="1" w:color="auto"/>
          <w:left w:val="single" w:sz="4" w:space="4" w:color="auto"/>
          <w:bottom w:val="single" w:sz="4" w:space="1" w:color="auto"/>
          <w:right w:val="single" w:sz="4" w:space="4" w:color="auto"/>
        </w:pBdr>
        <w:rPr>
          <w:sz w:val="18"/>
          <w:szCs w:val="18"/>
        </w:rPr>
      </w:pPr>
      <w:r w:rsidRPr="00B534B3">
        <w:rPr>
          <w:sz w:val="18"/>
          <w:szCs w:val="18"/>
        </w:rPr>
        <w:t xml:space="preserve">•        </w:t>
      </w:r>
      <w:proofErr w:type="gramStart"/>
      <w:r w:rsidRPr="00B534B3">
        <w:rPr>
          <w:sz w:val="18"/>
          <w:szCs w:val="18"/>
        </w:rPr>
        <w:t>what</w:t>
      </w:r>
      <w:proofErr w:type="gramEnd"/>
      <w:r w:rsidRPr="00B534B3">
        <w:rPr>
          <w:sz w:val="18"/>
          <w:szCs w:val="18"/>
        </w:rPr>
        <w:t xml:space="preserve"> the expectations of the parties were with respect to governing law at the time the obligation arose; and</w:t>
      </w:r>
    </w:p>
    <w:p w:rsidR="00B534B3" w:rsidRPr="006764CC" w:rsidRDefault="00B534B3" w:rsidP="00B534B3">
      <w:pPr>
        <w:pBdr>
          <w:top w:val="single" w:sz="4" w:space="1" w:color="auto"/>
          <w:left w:val="single" w:sz="4" w:space="4" w:color="auto"/>
          <w:bottom w:val="single" w:sz="4" w:space="1" w:color="auto"/>
          <w:right w:val="single" w:sz="4" w:space="4" w:color="auto"/>
        </w:pBdr>
        <w:rPr>
          <w:sz w:val="18"/>
          <w:szCs w:val="18"/>
        </w:rPr>
      </w:pPr>
      <w:r w:rsidRPr="00B534B3">
        <w:rPr>
          <w:sz w:val="18"/>
          <w:szCs w:val="18"/>
        </w:rPr>
        <w:t xml:space="preserve">•        </w:t>
      </w:r>
      <w:proofErr w:type="gramStart"/>
      <w:r w:rsidRPr="00B534B3">
        <w:rPr>
          <w:sz w:val="18"/>
          <w:szCs w:val="18"/>
        </w:rPr>
        <w:t>whether</w:t>
      </w:r>
      <w:proofErr w:type="gramEnd"/>
      <w:r w:rsidRPr="00B534B3">
        <w:rPr>
          <w:sz w:val="18"/>
          <w:szCs w:val="18"/>
        </w:rPr>
        <w:t xml:space="preserve"> the application of a particular law would cause an injustice to either of the parties.</w:t>
      </w:r>
    </w:p>
    <w:p w:rsidR="00BA5E77" w:rsidRPr="00BA5E77" w:rsidRDefault="00BA5E77" w:rsidP="00BA5E77">
      <w:pPr>
        <w:rPr>
          <w:b/>
        </w:rPr>
      </w:pPr>
    </w:p>
    <w:p w:rsidR="00CF6358" w:rsidRPr="00D31B2D" w:rsidRDefault="00CF6358" w:rsidP="00B27BEB">
      <w:pPr>
        <w:pStyle w:val="ListParagraph"/>
        <w:numPr>
          <w:ilvl w:val="0"/>
          <w:numId w:val="2"/>
        </w:numPr>
        <w:ind w:left="360"/>
        <w:outlineLvl w:val="1"/>
        <w:rPr>
          <w:b/>
        </w:rPr>
      </w:pPr>
      <w:bookmarkStart w:id="19" w:name="_Toc342228219"/>
      <w:r w:rsidRPr="00D31B2D">
        <w:rPr>
          <w:b/>
        </w:rPr>
        <w:t>Property</w:t>
      </w:r>
      <w:bookmarkEnd w:id="19"/>
    </w:p>
    <w:p w:rsidR="00CF6358" w:rsidRDefault="00CF6358" w:rsidP="00CF6358">
      <w:pPr>
        <w:pStyle w:val="ListParagraph"/>
        <w:numPr>
          <w:ilvl w:val="0"/>
          <w:numId w:val="4"/>
        </w:numPr>
      </w:pPr>
      <w:r>
        <w:t xml:space="preserve">Movables: </w:t>
      </w:r>
      <w:r w:rsidRPr="00CF6358">
        <w:rPr>
          <w:i/>
        </w:rPr>
        <w:t xml:space="preserve">Inter </w:t>
      </w:r>
      <w:proofErr w:type="spellStart"/>
      <w:r w:rsidRPr="00CF6358">
        <w:rPr>
          <w:i/>
        </w:rPr>
        <w:t>Vivos</w:t>
      </w:r>
      <w:proofErr w:type="spellEnd"/>
      <w:r>
        <w:t xml:space="preserve"> Transfers</w:t>
      </w:r>
    </w:p>
    <w:p w:rsidR="00CF6358" w:rsidRDefault="00CF6358" w:rsidP="00CF6358">
      <w:pPr>
        <w:pStyle w:val="ListParagraph"/>
        <w:numPr>
          <w:ilvl w:val="0"/>
          <w:numId w:val="4"/>
        </w:numPr>
      </w:pPr>
      <w:r>
        <w:t>Succession: Wills and Trusts</w:t>
      </w:r>
    </w:p>
    <w:p w:rsidR="00E973A4" w:rsidRDefault="00E973A4">
      <w:r>
        <w:br w:type="page"/>
      </w:r>
    </w:p>
    <w:p w:rsidR="00E973A4" w:rsidRDefault="00E973A4" w:rsidP="00E973A4">
      <w:pPr>
        <w:jc w:val="center"/>
        <w:rPr>
          <w:b/>
          <w:bCs/>
          <w:sz w:val="18"/>
        </w:rPr>
      </w:pPr>
      <w:r w:rsidRPr="00E973A4">
        <w:rPr>
          <w:b/>
          <w:bCs/>
          <w:sz w:val="18"/>
          <w:u w:val="single"/>
        </w:rPr>
        <w:lastRenderedPageBreak/>
        <w:t>CJPTA, ss. 3 &amp; 10</w:t>
      </w:r>
    </w:p>
    <w:p w:rsidR="00E973A4" w:rsidRDefault="00E973A4" w:rsidP="00E973A4">
      <w:pPr>
        <w:rPr>
          <w:b/>
          <w:bCs/>
          <w:sz w:val="18"/>
        </w:rPr>
      </w:pPr>
    </w:p>
    <w:p w:rsidR="00E973A4" w:rsidRPr="008A5872" w:rsidRDefault="00E973A4" w:rsidP="00E973A4">
      <w:pPr>
        <w:rPr>
          <w:sz w:val="18"/>
        </w:rPr>
      </w:pPr>
      <w:r w:rsidRPr="008A5872">
        <w:rPr>
          <w:b/>
          <w:bCs/>
          <w:sz w:val="18"/>
        </w:rPr>
        <w:t>3</w:t>
      </w:r>
      <w:r w:rsidRPr="008A5872">
        <w:rPr>
          <w:sz w:val="18"/>
        </w:rPr>
        <w:t> A court has territorial competence in a proceeding</w:t>
      </w:r>
      <w:r>
        <w:rPr>
          <w:sz w:val="18"/>
        </w:rPr>
        <w:t xml:space="preserve"> over a [defendant] ONLY if</w:t>
      </w:r>
    </w:p>
    <w:p w:rsidR="00E973A4" w:rsidRPr="008A5872" w:rsidRDefault="00E973A4" w:rsidP="00E973A4">
      <w:pPr>
        <w:ind w:left="720"/>
        <w:rPr>
          <w:sz w:val="18"/>
        </w:rPr>
      </w:pPr>
      <w:r>
        <w:rPr>
          <w:sz w:val="18"/>
        </w:rPr>
        <w:t xml:space="preserve">(a) </w:t>
      </w:r>
      <w:proofErr w:type="gramStart"/>
      <w:r>
        <w:rPr>
          <w:sz w:val="18"/>
        </w:rPr>
        <w:t>he</w:t>
      </w:r>
      <w:proofErr w:type="gramEnd"/>
      <w:r>
        <w:rPr>
          <w:sz w:val="18"/>
        </w:rPr>
        <w:t xml:space="preserve"> is defendant by way of counterclaim (i.e. he's actually the plaintiff)</w:t>
      </w:r>
      <w:r w:rsidRPr="008A5872">
        <w:rPr>
          <w:sz w:val="18"/>
        </w:rPr>
        <w:t>,</w:t>
      </w:r>
    </w:p>
    <w:p w:rsidR="00E973A4" w:rsidRPr="008A5872" w:rsidRDefault="00E973A4" w:rsidP="00E973A4">
      <w:pPr>
        <w:ind w:left="720"/>
        <w:rPr>
          <w:sz w:val="18"/>
        </w:rPr>
      </w:pPr>
      <w:r>
        <w:rPr>
          <w:sz w:val="18"/>
        </w:rPr>
        <w:t xml:space="preserve">(b) </w:t>
      </w:r>
      <w:proofErr w:type="gramStart"/>
      <w:r>
        <w:rPr>
          <w:sz w:val="18"/>
        </w:rPr>
        <w:t>the</w:t>
      </w:r>
      <w:proofErr w:type="gramEnd"/>
      <w:r>
        <w:rPr>
          <w:sz w:val="18"/>
        </w:rPr>
        <w:t xml:space="preserve"> defendant </w:t>
      </w:r>
      <w:proofErr w:type="spellStart"/>
      <w:r>
        <w:rPr>
          <w:sz w:val="18"/>
        </w:rPr>
        <w:t>attorns</w:t>
      </w:r>
      <w:proofErr w:type="spellEnd"/>
      <w:r>
        <w:rPr>
          <w:sz w:val="18"/>
        </w:rPr>
        <w:t xml:space="preserve">/submits </w:t>
      </w:r>
      <w:r w:rsidRPr="008A5872">
        <w:rPr>
          <w:sz w:val="18"/>
        </w:rPr>
        <w:t>,</w:t>
      </w:r>
    </w:p>
    <w:p w:rsidR="00E973A4" w:rsidRPr="008A5872" w:rsidRDefault="00E973A4" w:rsidP="00E973A4">
      <w:pPr>
        <w:ind w:left="720"/>
        <w:rPr>
          <w:sz w:val="18"/>
        </w:rPr>
      </w:pPr>
      <w:r>
        <w:rPr>
          <w:sz w:val="18"/>
        </w:rPr>
        <w:t xml:space="preserve">(c) </w:t>
      </w:r>
      <w:proofErr w:type="gramStart"/>
      <w:r>
        <w:rPr>
          <w:sz w:val="18"/>
        </w:rPr>
        <w:t>the</w:t>
      </w:r>
      <w:proofErr w:type="gramEnd"/>
      <w:r>
        <w:rPr>
          <w:sz w:val="18"/>
        </w:rPr>
        <w:t xml:space="preserve"> parties agree </w:t>
      </w:r>
      <w:r w:rsidRPr="008A5872">
        <w:rPr>
          <w:sz w:val="18"/>
        </w:rPr>
        <w:t>the court jurisdiction in the proceeding,</w:t>
      </w:r>
      <w:r>
        <w:rPr>
          <w:sz w:val="18"/>
        </w:rPr>
        <w:t xml:space="preserve"> [expressly or by </w:t>
      </w:r>
      <w:proofErr w:type="spellStart"/>
      <w:r>
        <w:rPr>
          <w:sz w:val="18"/>
        </w:rPr>
        <w:t>CoL</w:t>
      </w:r>
      <w:proofErr w:type="spellEnd"/>
      <w:r>
        <w:rPr>
          <w:sz w:val="18"/>
        </w:rPr>
        <w:t xml:space="preserve"> clause]</w:t>
      </w:r>
    </w:p>
    <w:p w:rsidR="00E973A4" w:rsidRPr="008A5872" w:rsidRDefault="00E973A4" w:rsidP="00E973A4">
      <w:pPr>
        <w:ind w:left="720"/>
        <w:rPr>
          <w:sz w:val="18"/>
        </w:rPr>
      </w:pPr>
      <w:r w:rsidRPr="008A5872">
        <w:rPr>
          <w:sz w:val="18"/>
        </w:rPr>
        <w:t xml:space="preserve">(d) </w:t>
      </w:r>
      <w:proofErr w:type="gramStart"/>
      <w:r>
        <w:rPr>
          <w:sz w:val="18"/>
        </w:rPr>
        <w:t>the</w:t>
      </w:r>
      <w:proofErr w:type="gramEnd"/>
      <w:r>
        <w:rPr>
          <w:sz w:val="18"/>
        </w:rPr>
        <w:t xml:space="preserve"> defendant is </w:t>
      </w:r>
      <w:r w:rsidRPr="008A5872">
        <w:rPr>
          <w:sz w:val="18"/>
        </w:rPr>
        <w:t>ordinarily resident in British Columbia at the time of the commencement of the proceeding, or</w:t>
      </w:r>
    </w:p>
    <w:p w:rsidR="00E973A4" w:rsidRDefault="00E973A4" w:rsidP="00E973A4">
      <w:pPr>
        <w:spacing w:after="120"/>
        <w:ind w:left="720"/>
        <w:rPr>
          <w:sz w:val="18"/>
        </w:rPr>
      </w:pPr>
      <w:r w:rsidRPr="00E973A4">
        <w:rPr>
          <w:sz w:val="18"/>
          <w:u w:val="single"/>
        </w:rPr>
        <w:t xml:space="preserve">(e) </w:t>
      </w:r>
      <w:proofErr w:type="gramStart"/>
      <w:r w:rsidRPr="00E973A4">
        <w:rPr>
          <w:sz w:val="18"/>
          <w:u w:val="single"/>
        </w:rPr>
        <w:t>there</w:t>
      </w:r>
      <w:proofErr w:type="gramEnd"/>
      <w:r w:rsidRPr="00E973A4">
        <w:rPr>
          <w:sz w:val="18"/>
          <w:u w:val="single"/>
        </w:rPr>
        <w:t xml:space="preserve"> is a real and substantial connection between British Columbia and the facts on which the proceeding against that person is based.</w:t>
      </w:r>
      <w:r>
        <w:rPr>
          <w:sz w:val="18"/>
          <w:u w:val="single"/>
        </w:rPr>
        <w:t xml:space="preserve"> </w:t>
      </w:r>
    </w:p>
    <w:p w:rsidR="00E973A4" w:rsidRPr="008A5872" w:rsidRDefault="00E973A4" w:rsidP="00E973A4">
      <w:pPr>
        <w:rPr>
          <w:sz w:val="18"/>
        </w:rPr>
      </w:pPr>
      <w:r w:rsidRPr="008A5872">
        <w:rPr>
          <w:b/>
          <w:bCs/>
          <w:sz w:val="18"/>
        </w:rPr>
        <w:t>10</w:t>
      </w:r>
      <w:r w:rsidRPr="008A5872">
        <w:rPr>
          <w:sz w:val="18"/>
        </w:rPr>
        <w:t xml:space="preserve"> Without limiting the right of the plaintiff to prove </w:t>
      </w:r>
      <w:r>
        <w:rPr>
          <w:sz w:val="18"/>
        </w:rPr>
        <w:t>[a R&amp;SC between BC and the facts of the case on other grounds</w:t>
      </w:r>
      <w:proofErr w:type="gramStart"/>
      <w:r>
        <w:rPr>
          <w:sz w:val="18"/>
        </w:rPr>
        <w:t xml:space="preserve">] </w:t>
      </w:r>
      <w:r w:rsidRPr="008A5872">
        <w:rPr>
          <w:sz w:val="18"/>
        </w:rPr>
        <w:t>,</w:t>
      </w:r>
      <w:proofErr w:type="gramEnd"/>
      <w:r w:rsidRPr="008A5872">
        <w:rPr>
          <w:sz w:val="18"/>
        </w:rPr>
        <w:t xml:space="preserve"> a </w:t>
      </w:r>
      <w:r>
        <w:rPr>
          <w:sz w:val="18"/>
        </w:rPr>
        <w:t xml:space="preserve">R&amp;SC is </w:t>
      </w:r>
      <w:r w:rsidRPr="008A5872">
        <w:rPr>
          <w:sz w:val="18"/>
        </w:rPr>
        <w:t>presumed to exist if the proceeding</w:t>
      </w:r>
    </w:p>
    <w:p w:rsidR="00E973A4" w:rsidRPr="008A5872" w:rsidRDefault="00E973A4" w:rsidP="00E973A4">
      <w:pPr>
        <w:ind w:left="720"/>
        <w:rPr>
          <w:sz w:val="18"/>
        </w:rPr>
      </w:pPr>
      <w:r>
        <w:rPr>
          <w:sz w:val="18"/>
        </w:rPr>
        <w:t>(a) [</w:t>
      </w:r>
      <w:proofErr w:type="gramStart"/>
      <w:r>
        <w:rPr>
          <w:sz w:val="18"/>
        </w:rPr>
        <w:t>relates</w:t>
      </w:r>
      <w:proofErr w:type="gramEnd"/>
      <w:r>
        <w:rPr>
          <w:sz w:val="18"/>
        </w:rPr>
        <w:t xml:space="preserve"> to] a proprietary or possessory right</w:t>
      </w:r>
      <w:r w:rsidRPr="008A5872">
        <w:rPr>
          <w:sz w:val="18"/>
        </w:rPr>
        <w:t xml:space="preserve"> in pr</w:t>
      </w:r>
      <w:r>
        <w:rPr>
          <w:sz w:val="18"/>
        </w:rPr>
        <w:t>operty in BC</w:t>
      </w:r>
      <w:r w:rsidRPr="008A5872">
        <w:rPr>
          <w:sz w:val="18"/>
        </w:rPr>
        <w:t>,</w:t>
      </w:r>
    </w:p>
    <w:p w:rsidR="00E973A4" w:rsidRPr="008A5872" w:rsidRDefault="00E973A4" w:rsidP="00E973A4">
      <w:pPr>
        <w:ind w:left="720"/>
        <w:rPr>
          <w:sz w:val="18"/>
        </w:rPr>
      </w:pPr>
      <w:r w:rsidRPr="008A5872">
        <w:rPr>
          <w:sz w:val="18"/>
        </w:rPr>
        <w:t xml:space="preserve">(b) </w:t>
      </w:r>
      <w:proofErr w:type="gramStart"/>
      <w:r w:rsidRPr="008A5872">
        <w:rPr>
          <w:sz w:val="18"/>
        </w:rPr>
        <w:t>concerns</w:t>
      </w:r>
      <w:proofErr w:type="gramEnd"/>
      <w:r w:rsidRPr="008A5872">
        <w:rPr>
          <w:sz w:val="18"/>
        </w:rPr>
        <w:t xml:space="preserve"> the administration of the estate of a deceased person in relation to</w:t>
      </w:r>
    </w:p>
    <w:p w:rsidR="00E973A4" w:rsidRPr="008A5872" w:rsidRDefault="00E973A4" w:rsidP="00E973A4">
      <w:pPr>
        <w:ind w:left="1440"/>
        <w:rPr>
          <w:sz w:val="18"/>
        </w:rPr>
      </w:pPr>
      <w:r w:rsidRPr="008A5872">
        <w:rPr>
          <w:sz w:val="18"/>
        </w:rPr>
        <w:t>(</w:t>
      </w:r>
      <w:proofErr w:type="spellStart"/>
      <w:r w:rsidRPr="008A5872">
        <w:rPr>
          <w:sz w:val="18"/>
        </w:rPr>
        <w:t>i</w:t>
      </w:r>
      <w:proofErr w:type="spellEnd"/>
      <w:r w:rsidRPr="008A5872">
        <w:rPr>
          <w:sz w:val="18"/>
        </w:rPr>
        <w:t xml:space="preserve">) </w:t>
      </w:r>
      <w:proofErr w:type="gramStart"/>
      <w:r w:rsidRPr="008A5872">
        <w:rPr>
          <w:sz w:val="18"/>
        </w:rPr>
        <w:t>immovable</w:t>
      </w:r>
      <w:proofErr w:type="gramEnd"/>
      <w:r w:rsidRPr="008A5872">
        <w:rPr>
          <w:sz w:val="18"/>
        </w:rPr>
        <w:t xml:space="preserve"> property in British Columbia of the deceased person, or</w:t>
      </w:r>
    </w:p>
    <w:p w:rsidR="00E973A4" w:rsidRPr="008A5872" w:rsidRDefault="00E973A4" w:rsidP="00E973A4">
      <w:pPr>
        <w:ind w:left="1440"/>
        <w:rPr>
          <w:sz w:val="18"/>
        </w:rPr>
      </w:pPr>
      <w:r w:rsidRPr="008A5872">
        <w:rPr>
          <w:sz w:val="18"/>
        </w:rPr>
        <w:t xml:space="preserve">(ii) </w:t>
      </w:r>
      <w:proofErr w:type="gramStart"/>
      <w:r w:rsidRPr="008A5872">
        <w:rPr>
          <w:sz w:val="18"/>
        </w:rPr>
        <w:t>movable</w:t>
      </w:r>
      <w:proofErr w:type="gramEnd"/>
      <w:r w:rsidRPr="008A5872">
        <w:rPr>
          <w:sz w:val="18"/>
        </w:rPr>
        <w:t xml:space="preserve"> property anywhere of the deceased person if at the time of death he or she was ordinarily resident in British Columbia,</w:t>
      </w:r>
    </w:p>
    <w:p w:rsidR="00E973A4" w:rsidRPr="008A5872" w:rsidRDefault="00E973A4" w:rsidP="00E973A4">
      <w:pPr>
        <w:ind w:left="720"/>
        <w:rPr>
          <w:sz w:val="18"/>
        </w:rPr>
      </w:pPr>
      <w:r w:rsidRPr="008A5872">
        <w:rPr>
          <w:sz w:val="18"/>
        </w:rPr>
        <w:t xml:space="preserve">(c) </w:t>
      </w:r>
      <w:proofErr w:type="gramStart"/>
      <w:r w:rsidRPr="008A5872">
        <w:rPr>
          <w:sz w:val="18"/>
        </w:rPr>
        <w:t>is</w:t>
      </w:r>
      <w:proofErr w:type="gramEnd"/>
      <w:r w:rsidRPr="008A5872">
        <w:rPr>
          <w:sz w:val="18"/>
        </w:rPr>
        <w:t xml:space="preserve"> brought to interpret, rectify, set aside or enforce any deed, will, contract or other instrument in relation to</w:t>
      </w:r>
    </w:p>
    <w:p w:rsidR="00E973A4" w:rsidRPr="008A5872" w:rsidRDefault="00E973A4" w:rsidP="00E973A4">
      <w:pPr>
        <w:ind w:left="1440"/>
        <w:rPr>
          <w:sz w:val="18"/>
        </w:rPr>
      </w:pPr>
      <w:r w:rsidRPr="008A5872">
        <w:rPr>
          <w:sz w:val="18"/>
        </w:rPr>
        <w:t>(</w:t>
      </w:r>
      <w:proofErr w:type="spellStart"/>
      <w:r w:rsidRPr="008A5872">
        <w:rPr>
          <w:sz w:val="18"/>
        </w:rPr>
        <w:t>i</w:t>
      </w:r>
      <w:proofErr w:type="spellEnd"/>
      <w:r w:rsidRPr="008A5872">
        <w:rPr>
          <w:sz w:val="18"/>
        </w:rPr>
        <w:t xml:space="preserve">) </w:t>
      </w:r>
      <w:proofErr w:type="gramStart"/>
      <w:r w:rsidRPr="008A5872">
        <w:rPr>
          <w:sz w:val="18"/>
        </w:rPr>
        <w:t>property</w:t>
      </w:r>
      <w:proofErr w:type="gramEnd"/>
      <w:r w:rsidRPr="008A5872">
        <w:rPr>
          <w:sz w:val="18"/>
        </w:rPr>
        <w:t xml:space="preserve"> in British Columbia that is immovable or movable property, or</w:t>
      </w:r>
    </w:p>
    <w:p w:rsidR="00E973A4" w:rsidRPr="008A5872" w:rsidRDefault="00E973A4" w:rsidP="00E973A4">
      <w:pPr>
        <w:ind w:left="1440"/>
        <w:rPr>
          <w:sz w:val="18"/>
        </w:rPr>
      </w:pPr>
      <w:r w:rsidRPr="008A5872">
        <w:rPr>
          <w:sz w:val="18"/>
        </w:rPr>
        <w:t xml:space="preserve">(ii) </w:t>
      </w:r>
      <w:proofErr w:type="gramStart"/>
      <w:r w:rsidRPr="008A5872">
        <w:rPr>
          <w:sz w:val="18"/>
        </w:rPr>
        <w:t>movable</w:t>
      </w:r>
      <w:proofErr w:type="gramEnd"/>
      <w:r w:rsidRPr="008A5872">
        <w:rPr>
          <w:sz w:val="18"/>
        </w:rPr>
        <w:t xml:space="preserve"> property anywhere of a deceased person who at the time of death was ordinarily resident in British Columbia,</w:t>
      </w:r>
    </w:p>
    <w:p w:rsidR="00E973A4" w:rsidRPr="008A5872" w:rsidRDefault="00E973A4" w:rsidP="00E973A4">
      <w:pPr>
        <w:ind w:left="720"/>
        <w:rPr>
          <w:sz w:val="18"/>
        </w:rPr>
      </w:pPr>
      <w:r w:rsidRPr="008A5872">
        <w:rPr>
          <w:sz w:val="18"/>
        </w:rPr>
        <w:t xml:space="preserve">(d) </w:t>
      </w:r>
      <w:proofErr w:type="gramStart"/>
      <w:r w:rsidRPr="008A5872">
        <w:rPr>
          <w:sz w:val="18"/>
        </w:rPr>
        <w:t>is</w:t>
      </w:r>
      <w:proofErr w:type="gramEnd"/>
      <w:r w:rsidRPr="008A5872">
        <w:rPr>
          <w:sz w:val="18"/>
        </w:rPr>
        <w:t xml:space="preserve"> brought against a trustee in relation to the carrying out of a trust in any of the following circumstances:</w:t>
      </w:r>
    </w:p>
    <w:p w:rsidR="00E973A4" w:rsidRPr="008A5872" w:rsidRDefault="00E973A4" w:rsidP="00E973A4">
      <w:pPr>
        <w:ind w:left="1440"/>
        <w:rPr>
          <w:sz w:val="18"/>
        </w:rPr>
      </w:pPr>
      <w:r w:rsidRPr="008A5872">
        <w:rPr>
          <w:sz w:val="18"/>
        </w:rPr>
        <w:t>(</w:t>
      </w:r>
      <w:proofErr w:type="spellStart"/>
      <w:r w:rsidRPr="008A5872">
        <w:rPr>
          <w:sz w:val="18"/>
        </w:rPr>
        <w:t>i</w:t>
      </w:r>
      <w:proofErr w:type="spellEnd"/>
      <w:r w:rsidRPr="008A5872">
        <w:rPr>
          <w:sz w:val="18"/>
        </w:rPr>
        <w:t xml:space="preserve">) </w:t>
      </w:r>
      <w:proofErr w:type="gramStart"/>
      <w:r w:rsidRPr="008A5872">
        <w:rPr>
          <w:sz w:val="18"/>
        </w:rPr>
        <w:t>the</w:t>
      </w:r>
      <w:proofErr w:type="gramEnd"/>
      <w:r w:rsidRPr="008A5872">
        <w:rPr>
          <w:sz w:val="18"/>
        </w:rPr>
        <w:t xml:space="preserve"> trust assets include property in British Columbia that is immovable or movable property and the relief claimed is only as to that property;</w:t>
      </w:r>
    </w:p>
    <w:p w:rsidR="00E973A4" w:rsidRPr="008A5872" w:rsidRDefault="00E973A4" w:rsidP="00E973A4">
      <w:pPr>
        <w:ind w:left="1440"/>
        <w:rPr>
          <w:sz w:val="18"/>
        </w:rPr>
      </w:pPr>
      <w:r w:rsidRPr="008A5872">
        <w:rPr>
          <w:sz w:val="18"/>
        </w:rPr>
        <w:t xml:space="preserve">(ii) </w:t>
      </w:r>
      <w:proofErr w:type="gramStart"/>
      <w:r w:rsidRPr="008A5872">
        <w:rPr>
          <w:sz w:val="18"/>
        </w:rPr>
        <w:t>that</w:t>
      </w:r>
      <w:proofErr w:type="gramEnd"/>
      <w:r w:rsidRPr="008A5872">
        <w:rPr>
          <w:sz w:val="18"/>
        </w:rPr>
        <w:t xml:space="preserve"> trustee is ordinarily resident in British Columbia;</w:t>
      </w:r>
    </w:p>
    <w:p w:rsidR="00E973A4" w:rsidRPr="008A5872" w:rsidRDefault="00E973A4" w:rsidP="00E973A4">
      <w:pPr>
        <w:ind w:left="1440"/>
        <w:rPr>
          <w:sz w:val="18"/>
        </w:rPr>
      </w:pPr>
      <w:r w:rsidRPr="008A5872">
        <w:rPr>
          <w:sz w:val="18"/>
        </w:rPr>
        <w:t xml:space="preserve">(iii) </w:t>
      </w:r>
      <w:proofErr w:type="gramStart"/>
      <w:r w:rsidRPr="008A5872">
        <w:rPr>
          <w:sz w:val="18"/>
        </w:rPr>
        <w:t>the</w:t>
      </w:r>
      <w:proofErr w:type="gramEnd"/>
      <w:r w:rsidRPr="008A5872">
        <w:rPr>
          <w:sz w:val="18"/>
        </w:rPr>
        <w:t xml:space="preserve"> administration of the trust is principally carried on in British Columbia;</w:t>
      </w:r>
    </w:p>
    <w:p w:rsidR="00E973A4" w:rsidRPr="008A5872" w:rsidRDefault="00E973A4" w:rsidP="00E973A4">
      <w:pPr>
        <w:ind w:left="1440"/>
        <w:rPr>
          <w:sz w:val="18"/>
        </w:rPr>
      </w:pPr>
      <w:r w:rsidRPr="008A5872">
        <w:rPr>
          <w:sz w:val="18"/>
        </w:rPr>
        <w:t xml:space="preserve">(iv) </w:t>
      </w:r>
      <w:proofErr w:type="gramStart"/>
      <w:r w:rsidRPr="008A5872">
        <w:rPr>
          <w:sz w:val="18"/>
        </w:rPr>
        <w:t>by</w:t>
      </w:r>
      <w:proofErr w:type="gramEnd"/>
      <w:r w:rsidRPr="008A5872">
        <w:rPr>
          <w:sz w:val="18"/>
        </w:rPr>
        <w:t xml:space="preserve"> the express terms of a trust document, the trust is governed by the law of British Columbia,</w:t>
      </w:r>
    </w:p>
    <w:p w:rsidR="00E973A4" w:rsidRPr="008A5872" w:rsidRDefault="00E973A4" w:rsidP="00E973A4">
      <w:pPr>
        <w:ind w:left="720"/>
        <w:rPr>
          <w:sz w:val="18"/>
        </w:rPr>
      </w:pPr>
      <w:r w:rsidRPr="008A5872">
        <w:rPr>
          <w:sz w:val="18"/>
        </w:rPr>
        <w:t xml:space="preserve">(e) </w:t>
      </w:r>
      <w:proofErr w:type="gramStart"/>
      <w:r w:rsidRPr="008A5872">
        <w:rPr>
          <w:sz w:val="18"/>
        </w:rPr>
        <w:t>concerns</w:t>
      </w:r>
      <w:proofErr w:type="gramEnd"/>
      <w:r w:rsidRPr="008A5872">
        <w:rPr>
          <w:sz w:val="18"/>
        </w:rPr>
        <w:t xml:space="preserve"> contractual obligations, and</w:t>
      </w:r>
    </w:p>
    <w:p w:rsidR="00E973A4" w:rsidRPr="008A5872" w:rsidRDefault="00E973A4" w:rsidP="00E973A4">
      <w:pPr>
        <w:ind w:left="1440"/>
        <w:rPr>
          <w:sz w:val="18"/>
        </w:rPr>
      </w:pPr>
      <w:r w:rsidRPr="008A5872">
        <w:rPr>
          <w:sz w:val="18"/>
        </w:rPr>
        <w:t>(</w:t>
      </w:r>
      <w:proofErr w:type="spellStart"/>
      <w:r w:rsidRPr="008A5872">
        <w:rPr>
          <w:sz w:val="18"/>
        </w:rPr>
        <w:t>i</w:t>
      </w:r>
      <w:proofErr w:type="spellEnd"/>
      <w:r w:rsidRPr="008A5872">
        <w:rPr>
          <w:sz w:val="18"/>
        </w:rPr>
        <w:t xml:space="preserve">) </w:t>
      </w:r>
      <w:proofErr w:type="gramStart"/>
      <w:r w:rsidRPr="008A5872">
        <w:rPr>
          <w:sz w:val="18"/>
        </w:rPr>
        <w:t>the</w:t>
      </w:r>
      <w:proofErr w:type="gramEnd"/>
      <w:r w:rsidRPr="008A5872">
        <w:rPr>
          <w:sz w:val="18"/>
        </w:rPr>
        <w:t xml:space="preserve"> contractual obligations, to a substantial extent, were to be performed in British Columbia,</w:t>
      </w:r>
    </w:p>
    <w:p w:rsidR="00E973A4" w:rsidRPr="008A5872" w:rsidRDefault="00E973A4" w:rsidP="00E973A4">
      <w:pPr>
        <w:ind w:left="1440"/>
        <w:rPr>
          <w:sz w:val="18"/>
        </w:rPr>
      </w:pPr>
      <w:r w:rsidRPr="008A5872">
        <w:rPr>
          <w:sz w:val="18"/>
        </w:rPr>
        <w:t xml:space="preserve">(ii) </w:t>
      </w:r>
      <w:proofErr w:type="gramStart"/>
      <w:r w:rsidRPr="008A5872">
        <w:rPr>
          <w:sz w:val="18"/>
        </w:rPr>
        <w:t>by</w:t>
      </w:r>
      <w:proofErr w:type="gramEnd"/>
      <w:r w:rsidRPr="008A5872">
        <w:rPr>
          <w:sz w:val="18"/>
        </w:rPr>
        <w:t xml:space="preserve"> its express terms, the contract is governed by the law of British Columbia, or</w:t>
      </w:r>
    </w:p>
    <w:p w:rsidR="00E973A4" w:rsidRPr="008A5872" w:rsidRDefault="00E973A4" w:rsidP="00E973A4">
      <w:pPr>
        <w:ind w:left="1440"/>
        <w:rPr>
          <w:sz w:val="18"/>
        </w:rPr>
      </w:pPr>
      <w:r w:rsidRPr="008A5872">
        <w:rPr>
          <w:sz w:val="18"/>
        </w:rPr>
        <w:t xml:space="preserve">(iii) </w:t>
      </w:r>
      <w:proofErr w:type="gramStart"/>
      <w:r w:rsidRPr="008A5872">
        <w:rPr>
          <w:sz w:val="18"/>
        </w:rPr>
        <w:t>the</w:t>
      </w:r>
      <w:proofErr w:type="gramEnd"/>
      <w:r w:rsidRPr="008A5872">
        <w:rPr>
          <w:sz w:val="18"/>
        </w:rPr>
        <w:t xml:space="preserve"> contract</w:t>
      </w:r>
    </w:p>
    <w:p w:rsidR="00E973A4" w:rsidRPr="008A5872" w:rsidRDefault="00E973A4" w:rsidP="00E973A4">
      <w:pPr>
        <w:ind w:left="2160"/>
        <w:rPr>
          <w:sz w:val="18"/>
        </w:rPr>
      </w:pPr>
      <w:r w:rsidRPr="008A5872">
        <w:rPr>
          <w:sz w:val="18"/>
        </w:rPr>
        <w:t>(A) is for the purchase of property, services or both, for use other than in the course of the purchaser's trade or profession, and</w:t>
      </w:r>
    </w:p>
    <w:p w:rsidR="00E973A4" w:rsidRPr="008A5872" w:rsidRDefault="00E973A4" w:rsidP="00E973A4">
      <w:pPr>
        <w:ind w:left="2160"/>
        <w:rPr>
          <w:sz w:val="18"/>
        </w:rPr>
      </w:pPr>
      <w:r w:rsidRPr="008A5872">
        <w:rPr>
          <w:sz w:val="18"/>
        </w:rPr>
        <w:t xml:space="preserve">(B) </w:t>
      </w:r>
      <w:proofErr w:type="gramStart"/>
      <w:r w:rsidRPr="008A5872">
        <w:rPr>
          <w:sz w:val="18"/>
        </w:rPr>
        <w:t>resulted</w:t>
      </w:r>
      <w:proofErr w:type="gramEnd"/>
      <w:r w:rsidRPr="008A5872">
        <w:rPr>
          <w:sz w:val="18"/>
        </w:rPr>
        <w:t xml:space="preserve"> from a solicitation of business in British Columbia by or on behalf of the seller,</w:t>
      </w:r>
    </w:p>
    <w:p w:rsidR="00E973A4" w:rsidRPr="008A5872" w:rsidRDefault="00E973A4" w:rsidP="00E973A4">
      <w:pPr>
        <w:ind w:left="720"/>
        <w:rPr>
          <w:sz w:val="18"/>
        </w:rPr>
      </w:pPr>
      <w:r w:rsidRPr="008A5872">
        <w:rPr>
          <w:sz w:val="18"/>
        </w:rPr>
        <w:t xml:space="preserve">(f) </w:t>
      </w:r>
      <w:proofErr w:type="gramStart"/>
      <w:r w:rsidRPr="008A5872">
        <w:rPr>
          <w:sz w:val="18"/>
        </w:rPr>
        <w:t>concerns</w:t>
      </w:r>
      <w:proofErr w:type="gramEnd"/>
      <w:r w:rsidRPr="008A5872">
        <w:rPr>
          <w:sz w:val="18"/>
        </w:rPr>
        <w:t xml:space="preserve"> </w:t>
      </w:r>
      <w:proofErr w:type="spellStart"/>
      <w:r w:rsidRPr="008A5872">
        <w:rPr>
          <w:sz w:val="18"/>
        </w:rPr>
        <w:t>restitutionary</w:t>
      </w:r>
      <w:proofErr w:type="spellEnd"/>
      <w:r w:rsidRPr="008A5872">
        <w:rPr>
          <w:sz w:val="18"/>
        </w:rPr>
        <w:t xml:space="preserve"> obligations that, to a substantial extent, arose in British Columbia,</w:t>
      </w:r>
    </w:p>
    <w:p w:rsidR="00E973A4" w:rsidRPr="008A5872" w:rsidRDefault="00E973A4" w:rsidP="00E973A4">
      <w:pPr>
        <w:ind w:left="720"/>
        <w:rPr>
          <w:sz w:val="18"/>
        </w:rPr>
      </w:pPr>
      <w:r w:rsidRPr="008A5872">
        <w:rPr>
          <w:sz w:val="18"/>
        </w:rPr>
        <w:t xml:space="preserve">(g) </w:t>
      </w:r>
      <w:proofErr w:type="gramStart"/>
      <w:r w:rsidRPr="008A5872">
        <w:rPr>
          <w:sz w:val="18"/>
        </w:rPr>
        <w:t>concerns</w:t>
      </w:r>
      <w:proofErr w:type="gramEnd"/>
      <w:r w:rsidRPr="008A5872">
        <w:rPr>
          <w:sz w:val="18"/>
        </w:rPr>
        <w:t xml:space="preserve"> a tort committed in British Columbia,</w:t>
      </w:r>
    </w:p>
    <w:p w:rsidR="00E973A4" w:rsidRPr="008A5872" w:rsidRDefault="00E973A4" w:rsidP="00E973A4">
      <w:pPr>
        <w:ind w:left="720"/>
        <w:rPr>
          <w:sz w:val="18"/>
        </w:rPr>
      </w:pPr>
      <w:r w:rsidRPr="008A5872">
        <w:rPr>
          <w:sz w:val="18"/>
        </w:rPr>
        <w:t xml:space="preserve">(h) </w:t>
      </w:r>
      <w:proofErr w:type="gramStart"/>
      <w:r w:rsidRPr="008A5872">
        <w:rPr>
          <w:sz w:val="18"/>
        </w:rPr>
        <w:t>concerns</w:t>
      </w:r>
      <w:proofErr w:type="gramEnd"/>
      <w:r w:rsidRPr="008A5872">
        <w:rPr>
          <w:sz w:val="18"/>
        </w:rPr>
        <w:t xml:space="preserve"> a business carried on in British Columbia,</w:t>
      </w:r>
    </w:p>
    <w:p w:rsidR="00E973A4" w:rsidRPr="008A5872" w:rsidRDefault="00E973A4" w:rsidP="00E973A4">
      <w:pPr>
        <w:ind w:left="720"/>
        <w:rPr>
          <w:sz w:val="18"/>
        </w:rPr>
      </w:pPr>
      <w:r w:rsidRPr="008A5872">
        <w:rPr>
          <w:sz w:val="18"/>
        </w:rPr>
        <w:t>(</w:t>
      </w:r>
      <w:proofErr w:type="spellStart"/>
      <w:r w:rsidRPr="008A5872">
        <w:rPr>
          <w:sz w:val="18"/>
        </w:rPr>
        <w:t>i</w:t>
      </w:r>
      <w:proofErr w:type="spellEnd"/>
      <w:r w:rsidRPr="008A5872">
        <w:rPr>
          <w:sz w:val="18"/>
        </w:rPr>
        <w:t xml:space="preserve">) </w:t>
      </w:r>
      <w:proofErr w:type="gramStart"/>
      <w:r w:rsidRPr="008A5872">
        <w:rPr>
          <w:sz w:val="18"/>
        </w:rPr>
        <w:t>is</w:t>
      </w:r>
      <w:proofErr w:type="gramEnd"/>
      <w:r w:rsidRPr="008A5872">
        <w:rPr>
          <w:sz w:val="18"/>
        </w:rPr>
        <w:t xml:space="preserve"> a claim for an injunction ordering a party to do or refrain from doing anything</w:t>
      </w:r>
    </w:p>
    <w:p w:rsidR="00E973A4" w:rsidRPr="008A5872" w:rsidRDefault="00E973A4" w:rsidP="00E973A4">
      <w:pPr>
        <w:ind w:left="720"/>
        <w:rPr>
          <w:sz w:val="18"/>
        </w:rPr>
      </w:pPr>
      <w:r w:rsidRPr="008A5872">
        <w:rPr>
          <w:sz w:val="18"/>
        </w:rPr>
        <w:t>(</w:t>
      </w:r>
      <w:proofErr w:type="spellStart"/>
      <w:r w:rsidRPr="008A5872">
        <w:rPr>
          <w:sz w:val="18"/>
        </w:rPr>
        <w:t>i</w:t>
      </w:r>
      <w:proofErr w:type="spellEnd"/>
      <w:r w:rsidRPr="008A5872">
        <w:rPr>
          <w:sz w:val="18"/>
        </w:rPr>
        <w:t xml:space="preserve">) </w:t>
      </w:r>
      <w:proofErr w:type="gramStart"/>
      <w:r w:rsidRPr="008A5872">
        <w:rPr>
          <w:sz w:val="18"/>
        </w:rPr>
        <w:t>in</w:t>
      </w:r>
      <w:proofErr w:type="gramEnd"/>
      <w:r w:rsidRPr="008A5872">
        <w:rPr>
          <w:sz w:val="18"/>
        </w:rPr>
        <w:t xml:space="preserve"> British Columbia, or</w:t>
      </w:r>
    </w:p>
    <w:p w:rsidR="00E973A4" w:rsidRPr="008A5872" w:rsidRDefault="00E973A4" w:rsidP="00E973A4">
      <w:pPr>
        <w:ind w:left="720"/>
        <w:rPr>
          <w:sz w:val="18"/>
        </w:rPr>
      </w:pPr>
      <w:r w:rsidRPr="008A5872">
        <w:rPr>
          <w:sz w:val="18"/>
        </w:rPr>
        <w:t xml:space="preserve">(ii) </w:t>
      </w:r>
      <w:proofErr w:type="gramStart"/>
      <w:r w:rsidRPr="008A5872">
        <w:rPr>
          <w:sz w:val="18"/>
        </w:rPr>
        <w:t>in</w:t>
      </w:r>
      <w:proofErr w:type="gramEnd"/>
      <w:r w:rsidRPr="008A5872">
        <w:rPr>
          <w:sz w:val="18"/>
        </w:rPr>
        <w:t xml:space="preserve"> relation to property in British Columbia that is immovable or movable property,</w:t>
      </w:r>
    </w:p>
    <w:p w:rsidR="00E973A4" w:rsidRPr="008A5872" w:rsidRDefault="00E973A4" w:rsidP="00E973A4">
      <w:pPr>
        <w:ind w:left="720"/>
        <w:rPr>
          <w:sz w:val="18"/>
        </w:rPr>
      </w:pPr>
      <w:r w:rsidRPr="008A5872">
        <w:rPr>
          <w:sz w:val="18"/>
        </w:rPr>
        <w:t>(</w:t>
      </w:r>
      <w:proofErr w:type="gramStart"/>
      <w:r w:rsidRPr="008A5872">
        <w:rPr>
          <w:sz w:val="18"/>
        </w:rPr>
        <w:t>j</w:t>
      </w:r>
      <w:proofErr w:type="gramEnd"/>
      <w:r w:rsidRPr="008A5872">
        <w:rPr>
          <w:sz w:val="18"/>
        </w:rPr>
        <w:t>) is for a determination of the personal status or capacity of a person who is ordinarily resident in British Columbia,</w:t>
      </w:r>
    </w:p>
    <w:p w:rsidR="00E973A4" w:rsidRPr="008A5872" w:rsidRDefault="00E973A4" w:rsidP="00E973A4">
      <w:pPr>
        <w:ind w:left="720"/>
        <w:rPr>
          <w:sz w:val="18"/>
        </w:rPr>
      </w:pPr>
      <w:r w:rsidRPr="008A5872">
        <w:rPr>
          <w:sz w:val="18"/>
        </w:rPr>
        <w:t>(k) is for enforcement of a judgment of a court made in or outside British Columbia or an arbitral award made in or outside British Columbia, or</w:t>
      </w:r>
    </w:p>
    <w:p w:rsidR="00E973A4" w:rsidRPr="008A5872" w:rsidRDefault="00E973A4" w:rsidP="00E973A4">
      <w:pPr>
        <w:ind w:left="720"/>
        <w:rPr>
          <w:sz w:val="18"/>
        </w:rPr>
      </w:pPr>
      <w:r w:rsidRPr="008A5872">
        <w:rPr>
          <w:sz w:val="18"/>
        </w:rPr>
        <w:t xml:space="preserve">(l) </w:t>
      </w:r>
      <w:proofErr w:type="gramStart"/>
      <w:r w:rsidRPr="008A5872">
        <w:rPr>
          <w:sz w:val="18"/>
        </w:rPr>
        <w:t>is</w:t>
      </w:r>
      <w:proofErr w:type="gramEnd"/>
      <w:r w:rsidRPr="008A5872">
        <w:rPr>
          <w:sz w:val="18"/>
        </w:rPr>
        <w:t xml:space="preserve"> for the recovery of taxes or other indebtedness and is brought by the government of British Columbia or by a local authority in British Columbia.</w:t>
      </w:r>
    </w:p>
    <w:p w:rsidR="00CF6358" w:rsidRDefault="00CF6358" w:rsidP="00CF6358">
      <w:pPr>
        <w:pStyle w:val="ListParagraph"/>
      </w:pPr>
    </w:p>
    <w:sectPr w:rsidR="00CF6358" w:rsidSect="00E25962">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23" w:rsidRDefault="00DE4023" w:rsidP="00300DF2">
      <w:r>
        <w:separator/>
      </w:r>
    </w:p>
  </w:endnote>
  <w:endnote w:type="continuationSeparator" w:id="0">
    <w:p w:rsidR="00DE4023" w:rsidRDefault="00DE4023" w:rsidP="003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23" w:rsidRDefault="00DE4023" w:rsidP="00300DF2">
      <w:r>
        <w:separator/>
      </w:r>
    </w:p>
  </w:footnote>
  <w:footnote w:type="continuationSeparator" w:id="0">
    <w:p w:rsidR="00DE4023" w:rsidRDefault="00DE4023" w:rsidP="00300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72B"/>
    <w:multiLevelType w:val="hybridMultilevel"/>
    <w:tmpl w:val="15FCA356"/>
    <w:lvl w:ilvl="0" w:tplc="E27AFF2E">
      <w:start w:val="3"/>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49D35E3"/>
    <w:multiLevelType w:val="hybridMultilevel"/>
    <w:tmpl w:val="53C40EE6"/>
    <w:lvl w:ilvl="0" w:tplc="194A6B9A">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5372EB0"/>
    <w:multiLevelType w:val="hybridMultilevel"/>
    <w:tmpl w:val="A1104D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BF20F3"/>
    <w:multiLevelType w:val="hybridMultilevel"/>
    <w:tmpl w:val="4DB0A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365228"/>
    <w:multiLevelType w:val="hybridMultilevel"/>
    <w:tmpl w:val="3D868C6C"/>
    <w:lvl w:ilvl="0" w:tplc="A1969F3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37748F"/>
    <w:multiLevelType w:val="hybridMultilevel"/>
    <w:tmpl w:val="BDE44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8113182"/>
    <w:multiLevelType w:val="hybridMultilevel"/>
    <w:tmpl w:val="64D6FFD4"/>
    <w:lvl w:ilvl="0" w:tplc="F3C8DFE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B61344E"/>
    <w:multiLevelType w:val="hybridMultilevel"/>
    <w:tmpl w:val="E9DA0B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E0F7A37"/>
    <w:multiLevelType w:val="hybridMultilevel"/>
    <w:tmpl w:val="830288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0F41731B"/>
    <w:multiLevelType w:val="hybridMultilevel"/>
    <w:tmpl w:val="240C4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FF01223"/>
    <w:multiLevelType w:val="singleLevel"/>
    <w:tmpl w:val="1009000F"/>
    <w:lvl w:ilvl="0">
      <w:start w:val="1"/>
      <w:numFmt w:val="decimal"/>
      <w:lvlText w:val="%1."/>
      <w:lvlJc w:val="left"/>
      <w:pPr>
        <w:ind w:left="720" w:hanging="360"/>
      </w:pPr>
    </w:lvl>
  </w:abstractNum>
  <w:abstractNum w:abstractNumId="11">
    <w:nsid w:val="1218508B"/>
    <w:multiLevelType w:val="hybridMultilevel"/>
    <w:tmpl w:val="7592C5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1C4EAB"/>
    <w:multiLevelType w:val="hybridMultilevel"/>
    <w:tmpl w:val="41805D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9CA0389"/>
    <w:multiLevelType w:val="singleLevel"/>
    <w:tmpl w:val="10090003"/>
    <w:lvl w:ilvl="0">
      <w:start w:val="1"/>
      <w:numFmt w:val="bullet"/>
      <w:lvlText w:val="o"/>
      <w:lvlJc w:val="left"/>
      <w:pPr>
        <w:ind w:left="720" w:hanging="360"/>
      </w:pPr>
      <w:rPr>
        <w:rFonts w:ascii="Courier New" w:hAnsi="Courier New" w:cs="Courier New" w:hint="default"/>
      </w:rPr>
    </w:lvl>
  </w:abstractNum>
  <w:abstractNum w:abstractNumId="14">
    <w:nsid w:val="20546634"/>
    <w:multiLevelType w:val="hybridMultilevel"/>
    <w:tmpl w:val="DE1C6B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1242705"/>
    <w:multiLevelType w:val="singleLevel"/>
    <w:tmpl w:val="10090001"/>
    <w:lvl w:ilvl="0">
      <w:start w:val="1"/>
      <w:numFmt w:val="bullet"/>
      <w:lvlText w:val=""/>
      <w:lvlJc w:val="left"/>
      <w:pPr>
        <w:ind w:left="720" w:hanging="360"/>
      </w:pPr>
      <w:rPr>
        <w:rFonts w:ascii="Symbol" w:hAnsi="Symbol" w:hint="default"/>
      </w:rPr>
    </w:lvl>
  </w:abstractNum>
  <w:abstractNum w:abstractNumId="16">
    <w:nsid w:val="22A01AC2"/>
    <w:multiLevelType w:val="hybridMultilevel"/>
    <w:tmpl w:val="9F54D6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8672265"/>
    <w:multiLevelType w:val="hybridMultilevel"/>
    <w:tmpl w:val="C400D8DA"/>
    <w:lvl w:ilvl="0" w:tplc="9376A0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8FB4CD8"/>
    <w:multiLevelType w:val="singleLevel"/>
    <w:tmpl w:val="10090001"/>
    <w:lvl w:ilvl="0">
      <w:start w:val="1"/>
      <w:numFmt w:val="bullet"/>
      <w:lvlText w:val=""/>
      <w:lvlJc w:val="left"/>
      <w:pPr>
        <w:ind w:left="720" w:hanging="360"/>
      </w:pPr>
      <w:rPr>
        <w:rFonts w:ascii="Symbol" w:hAnsi="Symbol" w:hint="default"/>
      </w:rPr>
    </w:lvl>
  </w:abstractNum>
  <w:abstractNum w:abstractNumId="19">
    <w:nsid w:val="2A1E01A4"/>
    <w:multiLevelType w:val="hybridMultilevel"/>
    <w:tmpl w:val="1B1E8F4A"/>
    <w:lvl w:ilvl="0" w:tplc="10090017">
      <w:start w:val="1"/>
      <w:numFmt w:val="lowerLetter"/>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0">
    <w:nsid w:val="2B9C2C6B"/>
    <w:multiLevelType w:val="hybridMultilevel"/>
    <w:tmpl w:val="F7AC29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13B60B4"/>
    <w:multiLevelType w:val="hybridMultilevel"/>
    <w:tmpl w:val="4AAC03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27F7C02"/>
    <w:multiLevelType w:val="singleLevel"/>
    <w:tmpl w:val="10090001"/>
    <w:lvl w:ilvl="0">
      <w:start w:val="1"/>
      <w:numFmt w:val="bullet"/>
      <w:lvlText w:val=""/>
      <w:lvlJc w:val="left"/>
      <w:pPr>
        <w:ind w:left="720" w:hanging="360"/>
      </w:pPr>
      <w:rPr>
        <w:rFonts w:ascii="Symbol" w:hAnsi="Symbol" w:hint="default"/>
      </w:rPr>
    </w:lvl>
  </w:abstractNum>
  <w:abstractNum w:abstractNumId="23">
    <w:nsid w:val="36ED6070"/>
    <w:multiLevelType w:val="hybridMultilevel"/>
    <w:tmpl w:val="BD340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2160D22"/>
    <w:multiLevelType w:val="singleLevel"/>
    <w:tmpl w:val="1009000F"/>
    <w:lvl w:ilvl="0">
      <w:start w:val="1"/>
      <w:numFmt w:val="decimal"/>
      <w:lvlText w:val="%1."/>
      <w:lvlJc w:val="left"/>
      <w:pPr>
        <w:ind w:left="720" w:hanging="360"/>
      </w:pPr>
    </w:lvl>
  </w:abstractNum>
  <w:abstractNum w:abstractNumId="25">
    <w:nsid w:val="431B28BB"/>
    <w:multiLevelType w:val="singleLevel"/>
    <w:tmpl w:val="10090001"/>
    <w:lvl w:ilvl="0">
      <w:start w:val="1"/>
      <w:numFmt w:val="bullet"/>
      <w:lvlText w:val=""/>
      <w:lvlJc w:val="left"/>
      <w:pPr>
        <w:ind w:left="720" w:hanging="360"/>
      </w:pPr>
      <w:rPr>
        <w:rFonts w:ascii="Symbol" w:hAnsi="Symbol" w:hint="default"/>
      </w:rPr>
    </w:lvl>
  </w:abstractNum>
  <w:abstractNum w:abstractNumId="26">
    <w:nsid w:val="492732A2"/>
    <w:multiLevelType w:val="singleLevel"/>
    <w:tmpl w:val="10090001"/>
    <w:lvl w:ilvl="0">
      <w:start w:val="1"/>
      <w:numFmt w:val="bullet"/>
      <w:lvlText w:val=""/>
      <w:lvlJc w:val="left"/>
      <w:pPr>
        <w:ind w:left="720" w:hanging="360"/>
      </w:pPr>
      <w:rPr>
        <w:rFonts w:ascii="Symbol" w:hAnsi="Symbol" w:hint="default"/>
      </w:rPr>
    </w:lvl>
  </w:abstractNum>
  <w:abstractNum w:abstractNumId="27">
    <w:nsid w:val="493128DD"/>
    <w:multiLevelType w:val="singleLevel"/>
    <w:tmpl w:val="3E0245DE"/>
    <w:lvl w:ilvl="0">
      <w:start w:val="1"/>
      <w:numFmt w:val="decimal"/>
      <w:lvlText w:val="%1."/>
      <w:lvlJc w:val="left"/>
      <w:pPr>
        <w:ind w:left="720" w:hanging="360"/>
      </w:pPr>
      <w:rPr>
        <w:rFonts w:hint="default"/>
      </w:rPr>
    </w:lvl>
  </w:abstractNum>
  <w:abstractNum w:abstractNumId="28">
    <w:nsid w:val="4C371566"/>
    <w:multiLevelType w:val="hybridMultilevel"/>
    <w:tmpl w:val="590CBD3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DA453F2"/>
    <w:multiLevelType w:val="hybridMultilevel"/>
    <w:tmpl w:val="406CE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FE07FA0"/>
    <w:multiLevelType w:val="hybridMultilevel"/>
    <w:tmpl w:val="F2740CD8"/>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51CE01D1"/>
    <w:multiLevelType w:val="hybridMultilevel"/>
    <w:tmpl w:val="D12AAE3A"/>
    <w:lvl w:ilvl="0" w:tplc="AA34393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4551571"/>
    <w:multiLevelType w:val="hybridMultilevel"/>
    <w:tmpl w:val="5B2063E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3">
    <w:nsid w:val="5F8129B5"/>
    <w:multiLevelType w:val="hybridMultilevel"/>
    <w:tmpl w:val="530448FC"/>
    <w:lvl w:ilvl="0" w:tplc="10090015">
      <w:start w:val="1"/>
      <w:numFmt w:val="upperLetter"/>
      <w:lvlText w:val="%1."/>
      <w:lvlJc w:val="left"/>
      <w:pPr>
        <w:ind w:left="720" w:hanging="360"/>
      </w:pPr>
      <w:rPr>
        <w:rFonts w:hint="default"/>
      </w:rPr>
    </w:lvl>
    <w:lvl w:ilvl="1" w:tplc="E3FE0304">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5148B558">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2A478DC"/>
    <w:multiLevelType w:val="hybridMultilevel"/>
    <w:tmpl w:val="E7A42A0A"/>
    <w:lvl w:ilvl="0" w:tplc="8CC29740">
      <w:start w:val="1"/>
      <w:numFmt w:val="low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2FB0541"/>
    <w:multiLevelType w:val="singleLevel"/>
    <w:tmpl w:val="10090001"/>
    <w:lvl w:ilvl="0">
      <w:start w:val="1"/>
      <w:numFmt w:val="bullet"/>
      <w:lvlText w:val=""/>
      <w:lvlJc w:val="left"/>
      <w:pPr>
        <w:ind w:left="720" w:hanging="360"/>
      </w:pPr>
      <w:rPr>
        <w:rFonts w:ascii="Symbol" w:hAnsi="Symbol" w:hint="default"/>
      </w:rPr>
    </w:lvl>
  </w:abstractNum>
  <w:abstractNum w:abstractNumId="36">
    <w:nsid w:val="6B295DBF"/>
    <w:multiLevelType w:val="hybridMultilevel"/>
    <w:tmpl w:val="6714D0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E174A72"/>
    <w:multiLevelType w:val="hybridMultilevel"/>
    <w:tmpl w:val="7EAE40AA"/>
    <w:lvl w:ilvl="0" w:tplc="3E0245D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E9F1413"/>
    <w:multiLevelType w:val="hybridMultilevel"/>
    <w:tmpl w:val="08B42856"/>
    <w:lvl w:ilvl="0" w:tplc="745A3ABE">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3914AFC"/>
    <w:multiLevelType w:val="hybridMultilevel"/>
    <w:tmpl w:val="E6CA66C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73C81A51"/>
    <w:multiLevelType w:val="hybridMultilevel"/>
    <w:tmpl w:val="AF3C1F94"/>
    <w:lvl w:ilvl="0" w:tplc="2E921C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744310B6"/>
    <w:multiLevelType w:val="hybridMultilevel"/>
    <w:tmpl w:val="96E2EDD6"/>
    <w:lvl w:ilvl="0" w:tplc="2C726F2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nsid w:val="75145D0A"/>
    <w:multiLevelType w:val="singleLevel"/>
    <w:tmpl w:val="1009000F"/>
    <w:lvl w:ilvl="0">
      <w:start w:val="1"/>
      <w:numFmt w:val="decimal"/>
      <w:lvlText w:val="%1."/>
      <w:lvlJc w:val="left"/>
      <w:pPr>
        <w:ind w:left="720" w:hanging="360"/>
      </w:pPr>
    </w:lvl>
  </w:abstractNum>
  <w:abstractNum w:abstractNumId="43">
    <w:nsid w:val="7735102A"/>
    <w:multiLevelType w:val="singleLevel"/>
    <w:tmpl w:val="10090001"/>
    <w:lvl w:ilvl="0">
      <w:start w:val="1"/>
      <w:numFmt w:val="bullet"/>
      <w:lvlText w:val=""/>
      <w:lvlJc w:val="left"/>
      <w:pPr>
        <w:ind w:left="720" w:hanging="360"/>
      </w:pPr>
      <w:rPr>
        <w:rFonts w:ascii="Symbol" w:hAnsi="Symbol" w:hint="default"/>
      </w:rPr>
    </w:lvl>
  </w:abstractNum>
  <w:abstractNum w:abstractNumId="44">
    <w:nsid w:val="781105D5"/>
    <w:multiLevelType w:val="hybridMultilevel"/>
    <w:tmpl w:val="F11418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A0A26EE"/>
    <w:multiLevelType w:val="hybridMultilevel"/>
    <w:tmpl w:val="01B83FE8"/>
    <w:lvl w:ilvl="0" w:tplc="6FEC24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nsid w:val="7A182EF7"/>
    <w:multiLevelType w:val="hybridMultilevel"/>
    <w:tmpl w:val="244CC166"/>
    <w:lvl w:ilvl="0" w:tplc="CFDCA9E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nsid w:val="7CEC44CC"/>
    <w:multiLevelType w:val="singleLevel"/>
    <w:tmpl w:val="10090001"/>
    <w:lvl w:ilvl="0">
      <w:start w:val="1"/>
      <w:numFmt w:val="bullet"/>
      <w:lvlText w:val=""/>
      <w:lvlJc w:val="left"/>
      <w:pPr>
        <w:ind w:left="720" w:hanging="360"/>
      </w:pPr>
      <w:rPr>
        <w:rFonts w:ascii="Symbol" w:hAnsi="Symbol" w:hint="default"/>
      </w:rPr>
    </w:lvl>
  </w:abstractNum>
  <w:abstractNum w:abstractNumId="48">
    <w:nsid w:val="7E486883"/>
    <w:multiLevelType w:val="singleLevel"/>
    <w:tmpl w:val="10090001"/>
    <w:lvl w:ilvl="0">
      <w:start w:val="1"/>
      <w:numFmt w:val="bullet"/>
      <w:lvlText w:val=""/>
      <w:lvlJc w:val="left"/>
      <w:pPr>
        <w:ind w:left="720" w:hanging="360"/>
      </w:pPr>
      <w:rPr>
        <w:rFonts w:ascii="Symbol" w:hAnsi="Symbol" w:hint="default"/>
      </w:rPr>
    </w:lvl>
  </w:abstractNum>
  <w:num w:numId="1">
    <w:abstractNumId w:val="2"/>
  </w:num>
  <w:num w:numId="2">
    <w:abstractNumId w:val="3"/>
  </w:num>
  <w:num w:numId="3">
    <w:abstractNumId w:val="6"/>
  </w:num>
  <w:num w:numId="4">
    <w:abstractNumId w:val="17"/>
  </w:num>
  <w:num w:numId="5">
    <w:abstractNumId w:val="20"/>
  </w:num>
  <w:num w:numId="6">
    <w:abstractNumId w:val="16"/>
  </w:num>
  <w:num w:numId="7">
    <w:abstractNumId w:val="41"/>
  </w:num>
  <w:num w:numId="8">
    <w:abstractNumId w:val="12"/>
  </w:num>
  <w:num w:numId="9">
    <w:abstractNumId w:val="43"/>
  </w:num>
  <w:num w:numId="10">
    <w:abstractNumId w:val="18"/>
  </w:num>
  <w:num w:numId="11">
    <w:abstractNumId w:val="9"/>
  </w:num>
  <w:num w:numId="12">
    <w:abstractNumId w:val="32"/>
  </w:num>
  <w:num w:numId="13">
    <w:abstractNumId w:val="4"/>
  </w:num>
  <w:num w:numId="14">
    <w:abstractNumId w:val="25"/>
  </w:num>
  <w:num w:numId="15">
    <w:abstractNumId w:val="34"/>
  </w:num>
  <w:num w:numId="16">
    <w:abstractNumId w:val="31"/>
  </w:num>
  <w:num w:numId="17">
    <w:abstractNumId w:val="7"/>
  </w:num>
  <w:num w:numId="18">
    <w:abstractNumId w:val="5"/>
  </w:num>
  <w:num w:numId="19">
    <w:abstractNumId w:val="22"/>
  </w:num>
  <w:num w:numId="20">
    <w:abstractNumId w:val="38"/>
  </w:num>
  <w:num w:numId="21">
    <w:abstractNumId w:val="47"/>
  </w:num>
  <w:num w:numId="22">
    <w:abstractNumId w:val="29"/>
  </w:num>
  <w:num w:numId="23">
    <w:abstractNumId w:val="48"/>
  </w:num>
  <w:num w:numId="24">
    <w:abstractNumId w:val="26"/>
  </w:num>
  <w:num w:numId="25">
    <w:abstractNumId w:val="15"/>
  </w:num>
  <w:num w:numId="26">
    <w:abstractNumId w:val="28"/>
  </w:num>
  <w:num w:numId="27">
    <w:abstractNumId w:val="39"/>
  </w:num>
  <w:num w:numId="28">
    <w:abstractNumId w:val="33"/>
  </w:num>
  <w:num w:numId="29">
    <w:abstractNumId w:val="13"/>
  </w:num>
  <w:num w:numId="30">
    <w:abstractNumId w:val="11"/>
  </w:num>
  <w:num w:numId="31">
    <w:abstractNumId w:val="21"/>
  </w:num>
  <w:num w:numId="32">
    <w:abstractNumId w:val="8"/>
  </w:num>
  <w:num w:numId="33">
    <w:abstractNumId w:val="10"/>
  </w:num>
  <w:num w:numId="34">
    <w:abstractNumId w:val="14"/>
  </w:num>
  <w:num w:numId="35">
    <w:abstractNumId w:val="42"/>
  </w:num>
  <w:num w:numId="36">
    <w:abstractNumId w:val="24"/>
  </w:num>
  <w:num w:numId="37">
    <w:abstractNumId w:val="0"/>
  </w:num>
  <w:num w:numId="38">
    <w:abstractNumId w:val="23"/>
  </w:num>
  <w:num w:numId="39">
    <w:abstractNumId w:val="44"/>
  </w:num>
  <w:num w:numId="40">
    <w:abstractNumId w:val="1"/>
  </w:num>
  <w:num w:numId="41">
    <w:abstractNumId w:val="36"/>
  </w:num>
  <w:num w:numId="42">
    <w:abstractNumId w:val="46"/>
  </w:num>
  <w:num w:numId="43">
    <w:abstractNumId w:val="37"/>
  </w:num>
  <w:num w:numId="44">
    <w:abstractNumId w:val="45"/>
  </w:num>
  <w:num w:numId="45">
    <w:abstractNumId w:val="27"/>
  </w:num>
  <w:num w:numId="46">
    <w:abstractNumId w:val="19"/>
  </w:num>
  <w:num w:numId="47">
    <w:abstractNumId w:val="30"/>
  </w:num>
  <w:num w:numId="48">
    <w:abstractNumId w:val="4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62"/>
    <w:rsid w:val="00002AE9"/>
    <w:rsid w:val="000167E3"/>
    <w:rsid w:val="000437B2"/>
    <w:rsid w:val="00046AAE"/>
    <w:rsid w:val="00062637"/>
    <w:rsid w:val="0006335D"/>
    <w:rsid w:val="000664B0"/>
    <w:rsid w:val="0008060E"/>
    <w:rsid w:val="00085A29"/>
    <w:rsid w:val="00087136"/>
    <w:rsid w:val="00087F83"/>
    <w:rsid w:val="000911DD"/>
    <w:rsid w:val="00095CB2"/>
    <w:rsid w:val="000B1115"/>
    <w:rsid w:val="000B5118"/>
    <w:rsid w:val="000E2C3F"/>
    <w:rsid w:val="000E59EC"/>
    <w:rsid w:val="000F2492"/>
    <w:rsid w:val="00102E21"/>
    <w:rsid w:val="00103E13"/>
    <w:rsid w:val="0011319F"/>
    <w:rsid w:val="00115356"/>
    <w:rsid w:val="0011692E"/>
    <w:rsid w:val="001320AD"/>
    <w:rsid w:val="00134E38"/>
    <w:rsid w:val="00135579"/>
    <w:rsid w:val="00135C38"/>
    <w:rsid w:val="0014428B"/>
    <w:rsid w:val="00151514"/>
    <w:rsid w:val="00171197"/>
    <w:rsid w:val="00195366"/>
    <w:rsid w:val="00195D0B"/>
    <w:rsid w:val="001A0BA5"/>
    <w:rsid w:val="001A6937"/>
    <w:rsid w:val="001D3F38"/>
    <w:rsid w:val="001D7481"/>
    <w:rsid w:val="001E6155"/>
    <w:rsid w:val="001F3F0A"/>
    <w:rsid w:val="0020693C"/>
    <w:rsid w:val="00214327"/>
    <w:rsid w:val="00243FA8"/>
    <w:rsid w:val="002526C6"/>
    <w:rsid w:val="00260019"/>
    <w:rsid w:val="00276843"/>
    <w:rsid w:val="00280105"/>
    <w:rsid w:val="002832CB"/>
    <w:rsid w:val="00291D67"/>
    <w:rsid w:val="002A07E3"/>
    <w:rsid w:val="002B6F76"/>
    <w:rsid w:val="002C6D89"/>
    <w:rsid w:val="002F530D"/>
    <w:rsid w:val="002F5458"/>
    <w:rsid w:val="00300DF2"/>
    <w:rsid w:val="00300E0C"/>
    <w:rsid w:val="00327099"/>
    <w:rsid w:val="00341027"/>
    <w:rsid w:val="00367A25"/>
    <w:rsid w:val="00371368"/>
    <w:rsid w:val="003715D0"/>
    <w:rsid w:val="00377F8D"/>
    <w:rsid w:val="00381547"/>
    <w:rsid w:val="00397BEE"/>
    <w:rsid w:val="003A29BB"/>
    <w:rsid w:val="003C6411"/>
    <w:rsid w:val="003C7FB2"/>
    <w:rsid w:val="003D1135"/>
    <w:rsid w:val="003D11CF"/>
    <w:rsid w:val="00400C76"/>
    <w:rsid w:val="00402A84"/>
    <w:rsid w:val="0044395A"/>
    <w:rsid w:val="00451AE4"/>
    <w:rsid w:val="00456EF9"/>
    <w:rsid w:val="004653D8"/>
    <w:rsid w:val="00482E49"/>
    <w:rsid w:val="00484DDA"/>
    <w:rsid w:val="004A12D3"/>
    <w:rsid w:val="004A28B1"/>
    <w:rsid w:val="004B14B7"/>
    <w:rsid w:val="004C1FDC"/>
    <w:rsid w:val="004D68CE"/>
    <w:rsid w:val="004E1BA7"/>
    <w:rsid w:val="004E7DC8"/>
    <w:rsid w:val="004F0151"/>
    <w:rsid w:val="004F3893"/>
    <w:rsid w:val="00506F88"/>
    <w:rsid w:val="005108B6"/>
    <w:rsid w:val="005329C3"/>
    <w:rsid w:val="00573BFB"/>
    <w:rsid w:val="00573C0B"/>
    <w:rsid w:val="00576DE7"/>
    <w:rsid w:val="00580644"/>
    <w:rsid w:val="005A3CF5"/>
    <w:rsid w:val="005A7C47"/>
    <w:rsid w:val="005B350A"/>
    <w:rsid w:val="005B3AD4"/>
    <w:rsid w:val="005B6862"/>
    <w:rsid w:val="005F0425"/>
    <w:rsid w:val="006031BF"/>
    <w:rsid w:val="00604342"/>
    <w:rsid w:val="00605738"/>
    <w:rsid w:val="00611F59"/>
    <w:rsid w:val="00611FD9"/>
    <w:rsid w:val="00635C1C"/>
    <w:rsid w:val="0067220E"/>
    <w:rsid w:val="006764CC"/>
    <w:rsid w:val="00676714"/>
    <w:rsid w:val="00682D78"/>
    <w:rsid w:val="006A56F6"/>
    <w:rsid w:val="006C4C7B"/>
    <w:rsid w:val="006C5465"/>
    <w:rsid w:val="006C5467"/>
    <w:rsid w:val="006C7B9C"/>
    <w:rsid w:val="006E0CDE"/>
    <w:rsid w:val="006E6932"/>
    <w:rsid w:val="006E7F1F"/>
    <w:rsid w:val="0070390D"/>
    <w:rsid w:val="007175FC"/>
    <w:rsid w:val="00726E4E"/>
    <w:rsid w:val="00752F95"/>
    <w:rsid w:val="00761E5D"/>
    <w:rsid w:val="007647B0"/>
    <w:rsid w:val="00764868"/>
    <w:rsid w:val="007A3D0C"/>
    <w:rsid w:val="007B0ECF"/>
    <w:rsid w:val="007C5A1D"/>
    <w:rsid w:val="007D5EF6"/>
    <w:rsid w:val="007E11FE"/>
    <w:rsid w:val="007F09FA"/>
    <w:rsid w:val="00812902"/>
    <w:rsid w:val="00821D16"/>
    <w:rsid w:val="00840A7F"/>
    <w:rsid w:val="00855F11"/>
    <w:rsid w:val="00860562"/>
    <w:rsid w:val="00861E77"/>
    <w:rsid w:val="0086592F"/>
    <w:rsid w:val="0087050D"/>
    <w:rsid w:val="008707C0"/>
    <w:rsid w:val="00871231"/>
    <w:rsid w:val="00872712"/>
    <w:rsid w:val="00892671"/>
    <w:rsid w:val="008966EC"/>
    <w:rsid w:val="008A223B"/>
    <w:rsid w:val="008A2D9F"/>
    <w:rsid w:val="008A5872"/>
    <w:rsid w:val="008B2FAA"/>
    <w:rsid w:val="008B422E"/>
    <w:rsid w:val="008C3B43"/>
    <w:rsid w:val="008D5E92"/>
    <w:rsid w:val="008E0E28"/>
    <w:rsid w:val="008F3529"/>
    <w:rsid w:val="008F4F40"/>
    <w:rsid w:val="008F6307"/>
    <w:rsid w:val="009157A6"/>
    <w:rsid w:val="00925D38"/>
    <w:rsid w:val="0093319B"/>
    <w:rsid w:val="00941D67"/>
    <w:rsid w:val="009447CC"/>
    <w:rsid w:val="0096513D"/>
    <w:rsid w:val="0096724C"/>
    <w:rsid w:val="00967DB7"/>
    <w:rsid w:val="00977466"/>
    <w:rsid w:val="00983A75"/>
    <w:rsid w:val="00987839"/>
    <w:rsid w:val="009A3307"/>
    <w:rsid w:val="009A51CA"/>
    <w:rsid w:val="009B5F0B"/>
    <w:rsid w:val="009B6A4B"/>
    <w:rsid w:val="009D24FB"/>
    <w:rsid w:val="009E2622"/>
    <w:rsid w:val="009F5985"/>
    <w:rsid w:val="00A02271"/>
    <w:rsid w:val="00A03B77"/>
    <w:rsid w:val="00A10F10"/>
    <w:rsid w:val="00A13AEF"/>
    <w:rsid w:val="00A2393C"/>
    <w:rsid w:val="00A2795C"/>
    <w:rsid w:val="00A32254"/>
    <w:rsid w:val="00A34986"/>
    <w:rsid w:val="00A423B8"/>
    <w:rsid w:val="00A465B9"/>
    <w:rsid w:val="00A74731"/>
    <w:rsid w:val="00A779BF"/>
    <w:rsid w:val="00A91A54"/>
    <w:rsid w:val="00AA230B"/>
    <w:rsid w:val="00AB20CE"/>
    <w:rsid w:val="00AC643C"/>
    <w:rsid w:val="00AC7ADD"/>
    <w:rsid w:val="00AD047E"/>
    <w:rsid w:val="00AE30DF"/>
    <w:rsid w:val="00AE416E"/>
    <w:rsid w:val="00AE5760"/>
    <w:rsid w:val="00AE6CF5"/>
    <w:rsid w:val="00B27BEB"/>
    <w:rsid w:val="00B31D13"/>
    <w:rsid w:val="00B40E98"/>
    <w:rsid w:val="00B4255E"/>
    <w:rsid w:val="00B428B8"/>
    <w:rsid w:val="00B432B6"/>
    <w:rsid w:val="00B4716F"/>
    <w:rsid w:val="00B534B3"/>
    <w:rsid w:val="00B54B80"/>
    <w:rsid w:val="00B55480"/>
    <w:rsid w:val="00B6552E"/>
    <w:rsid w:val="00B82B08"/>
    <w:rsid w:val="00BA5E77"/>
    <w:rsid w:val="00BB1AE1"/>
    <w:rsid w:val="00BC1E78"/>
    <w:rsid w:val="00BD6392"/>
    <w:rsid w:val="00BF5AB4"/>
    <w:rsid w:val="00BF7460"/>
    <w:rsid w:val="00C17972"/>
    <w:rsid w:val="00C33DA6"/>
    <w:rsid w:val="00C41F7B"/>
    <w:rsid w:val="00C5180E"/>
    <w:rsid w:val="00C63D1A"/>
    <w:rsid w:val="00CB2289"/>
    <w:rsid w:val="00CB4DA0"/>
    <w:rsid w:val="00CC0905"/>
    <w:rsid w:val="00CC1BF5"/>
    <w:rsid w:val="00CD341C"/>
    <w:rsid w:val="00CF6173"/>
    <w:rsid w:val="00CF6358"/>
    <w:rsid w:val="00D03B1F"/>
    <w:rsid w:val="00D06123"/>
    <w:rsid w:val="00D13E1D"/>
    <w:rsid w:val="00D211FD"/>
    <w:rsid w:val="00D22AEB"/>
    <w:rsid w:val="00D22B08"/>
    <w:rsid w:val="00D31B2D"/>
    <w:rsid w:val="00D45FEA"/>
    <w:rsid w:val="00D52930"/>
    <w:rsid w:val="00D53374"/>
    <w:rsid w:val="00D53FF0"/>
    <w:rsid w:val="00D75933"/>
    <w:rsid w:val="00D961C2"/>
    <w:rsid w:val="00DA4FC3"/>
    <w:rsid w:val="00DC2111"/>
    <w:rsid w:val="00DE4023"/>
    <w:rsid w:val="00DF7D1A"/>
    <w:rsid w:val="00E156AC"/>
    <w:rsid w:val="00E25962"/>
    <w:rsid w:val="00E33377"/>
    <w:rsid w:val="00E525EC"/>
    <w:rsid w:val="00E55734"/>
    <w:rsid w:val="00E570B6"/>
    <w:rsid w:val="00E6243A"/>
    <w:rsid w:val="00E77A8E"/>
    <w:rsid w:val="00E942D6"/>
    <w:rsid w:val="00E96FA7"/>
    <w:rsid w:val="00E973A4"/>
    <w:rsid w:val="00EC6367"/>
    <w:rsid w:val="00EF0F7F"/>
    <w:rsid w:val="00F00C5C"/>
    <w:rsid w:val="00F141A5"/>
    <w:rsid w:val="00F2426C"/>
    <w:rsid w:val="00F3047C"/>
    <w:rsid w:val="00F417CD"/>
    <w:rsid w:val="00F609F2"/>
    <w:rsid w:val="00F64E2D"/>
    <w:rsid w:val="00F7335C"/>
    <w:rsid w:val="00F801AA"/>
    <w:rsid w:val="00FA6A98"/>
    <w:rsid w:val="00FB17FB"/>
    <w:rsid w:val="00FB2B73"/>
    <w:rsid w:val="00FC5C54"/>
    <w:rsid w:val="00FD6C65"/>
    <w:rsid w:val="00FE46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06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06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4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97"/>
    <w:pPr>
      <w:ind w:left="720"/>
      <w:contextualSpacing/>
    </w:pPr>
  </w:style>
  <w:style w:type="character" w:customStyle="1" w:styleId="Heading1Char">
    <w:name w:val="Heading 1 Char"/>
    <w:basedOn w:val="DefaultParagraphFont"/>
    <w:link w:val="Heading1"/>
    <w:uiPriority w:val="9"/>
    <w:rsid w:val="005806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80644"/>
    <w:pPr>
      <w:spacing w:line="276" w:lineRule="auto"/>
      <w:outlineLvl w:val="9"/>
    </w:pPr>
    <w:rPr>
      <w:lang w:val="en-US" w:eastAsia="ja-JP"/>
    </w:rPr>
  </w:style>
  <w:style w:type="paragraph" w:styleId="BalloonText">
    <w:name w:val="Balloon Text"/>
    <w:basedOn w:val="Normal"/>
    <w:link w:val="BalloonTextChar"/>
    <w:uiPriority w:val="99"/>
    <w:semiHidden/>
    <w:unhideWhenUsed/>
    <w:rsid w:val="00580644"/>
    <w:rPr>
      <w:rFonts w:ascii="Tahoma" w:hAnsi="Tahoma" w:cs="Tahoma"/>
      <w:sz w:val="16"/>
      <w:szCs w:val="16"/>
    </w:rPr>
  </w:style>
  <w:style w:type="character" w:customStyle="1" w:styleId="BalloonTextChar">
    <w:name w:val="Balloon Text Char"/>
    <w:basedOn w:val="DefaultParagraphFont"/>
    <w:link w:val="BalloonText"/>
    <w:uiPriority w:val="99"/>
    <w:semiHidden/>
    <w:rsid w:val="00580644"/>
    <w:rPr>
      <w:rFonts w:ascii="Tahoma" w:hAnsi="Tahoma" w:cs="Tahoma"/>
      <w:sz w:val="16"/>
      <w:szCs w:val="16"/>
    </w:rPr>
  </w:style>
  <w:style w:type="character" w:customStyle="1" w:styleId="Heading2Char">
    <w:name w:val="Heading 2 Char"/>
    <w:basedOn w:val="DefaultParagraphFont"/>
    <w:link w:val="Heading2"/>
    <w:uiPriority w:val="9"/>
    <w:semiHidden/>
    <w:rsid w:val="0058064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80644"/>
    <w:pPr>
      <w:spacing w:after="100"/>
    </w:pPr>
  </w:style>
  <w:style w:type="paragraph" w:styleId="TOC2">
    <w:name w:val="toc 2"/>
    <w:basedOn w:val="Normal"/>
    <w:next w:val="Normal"/>
    <w:autoRedefine/>
    <w:uiPriority w:val="39"/>
    <w:unhideWhenUsed/>
    <w:rsid w:val="00580644"/>
    <w:pPr>
      <w:spacing w:after="100"/>
      <w:ind w:left="220"/>
    </w:pPr>
  </w:style>
  <w:style w:type="paragraph" w:styleId="TOC3">
    <w:name w:val="toc 3"/>
    <w:basedOn w:val="Normal"/>
    <w:next w:val="Normal"/>
    <w:autoRedefine/>
    <w:uiPriority w:val="39"/>
    <w:unhideWhenUsed/>
    <w:rsid w:val="00580644"/>
    <w:pPr>
      <w:spacing w:after="100"/>
      <w:ind w:left="440"/>
    </w:pPr>
  </w:style>
  <w:style w:type="character" w:styleId="Hyperlink">
    <w:name w:val="Hyperlink"/>
    <w:basedOn w:val="DefaultParagraphFont"/>
    <w:uiPriority w:val="99"/>
    <w:unhideWhenUsed/>
    <w:rsid w:val="00580644"/>
    <w:rPr>
      <w:color w:val="0000FF" w:themeColor="hyperlink"/>
      <w:u w:val="single"/>
    </w:rPr>
  </w:style>
  <w:style w:type="character" w:styleId="BookTitle">
    <w:name w:val="Book Title"/>
    <w:basedOn w:val="DefaultParagraphFont"/>
    <w:uiPriority w:val="33"/>
    <w:qFormat/>
    <w:rsid w:val="00260019"/>
    <w:rPr>
      <w:b/>
      <w:bCs/>
      <w:smallCaps/>
      <w:spacing w:val="5"/>
    </w:rPr>
  </w:style>
  <w:style w:type="character" w:customStyle="1" w:styleId="Heading3Char">
    <w:name w:val="Heading 3 Char"/>
    <w:basedOn w:val="DefaultParagraphFont"/>
    <w:link w:val="Heading3"/>
    <w:uiPriority w:val="9"/>
    <w:semiHidden/>
    <w:rsid w:val="009447C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00DF2"/>
    <w:pPr>
      <w:tabs>
        <w:tab w:val="center" w:pos="4680"/>
        <w:tab w:val="right" w:pos="9360"/>
      </w:tabs>
    </w:pPr>
  </w:style>
  <w:style w:type="character" w:customStyle="1" w:styleId="HeaderChar">
    <w:name w:val="Header Char"/>
    <w:basedOn w:val="DefaultParagraphFont"/>
    <w:link w:val="Header"/>
    <w:uiPriority w:val="99"/>
    <w:rsid w:val="00300DF2"/>
  </w:style>
  <w:style w:type="paragraph" w:styleId="Footer">
    <w:name w:val="footer"/>
    <w:basedOn w:val="Normal"/>
    <w:link w:val="FooterChar"/>
    <w:uiPriority w:val="99"/>
    <w:unhideWhenUsed/>
    <w:rsid w:val="00300DF2"/>
    <w:pPr>
      <w:tabs>
        <w:tab w:val="center" w:pos="4680"/>
        <w:tab w:val="right" w:pos="9360"/>
      </w:tabs>
    </w:pPr>
  </w:style>
  <w:style w:type="character" w:customStyle="1" w:styleId="FooterChar">
    <w:name w:val="Footer Char"/>
    <w:basedOn w:val="DefaultParagraphFont"/>
    <w:link w:val="Footer"/>
    <w:uiPriority w:val="99"/>
    <w:rsid w:val="00300DF2"/>
  </w:style>
  <w:style w:type="paragraph" w:styleId="FootnoteText">
    <w:name w:val="footnote text"/>
    <w:basedOn w:val="Normal"/>
    <w:link w:val="FootnoteTextChar"/>
    <w:uiPriority w:val="99"/>
    <w:semiHidden/>
    <w:unhideWhenUsed/>
    <w:rsid w:val="00A34986"/>
    <w:rPr>
      <w:sz w:val="20"/>
      <w:szCs w:val="20"/>
    </w:rPr>
  </w:style>
  <w:style w:type="character" w:customStyle="1" w:styleId="FootnoteTextChar">
    <w:name w:val="Footnote Text Char"/>
    <w:basedOn w:val="DefaultParagraphFont"/>
    <w:link w:val="FootnoteText"/>
    <w:uiPriority w:val="99"/>
    <w:semiHidden/>
    <w:rsid w:val="00A34986"/>
    <w:rPr>
      <w:sz w:val="20"/>
      <w:szCs w:val="20"/>
    </w:rPr>
  </w:style>
  <w:style w:type="character" w:styleId="FootnoteReference">
    <w:name w:val="footnote reference"/>
    <w:basedOn w:val="DefaultParagraphFont"/>
    <w:uiPriority w:val="99"/>
    <w:semiHidden/>
    <w:unhideWhenUsed/>
    <w:rsid w:val="00A349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06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06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4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97"/>
    <w:pPr>
      <w:ind w:left="720"/>
      <w:contextualSpacing/>
    </w:pPr>
  </w:style>
  <w:style w:type="character" w:customStyle="1" w:styleId="Heading1Char">
    <w:name w:val="Heading 1 Char"/>
    <w:basedOn w:val="DefaultParagraphFont"/>
    <w:link w:val="Heading1"/>
    <w:uiPriority w:val="9"/>
    <w:rsid w:val="005806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80644"/>
    <w:pPr>
      <w:spacing w:line="276" w:lineRule="auto"/>
      <w:outlineLvl w:val="9"/>
    </w:pPr>
    <w:rPr>
      <w:lang w:val="en-US" w:eastAsia="ja-JP"/>
    </w:rPr>
  </w:style>
  <w:style w:type="paragraph" w:styleId="BalloonText">
    <w:name w:val="Balloon Text"/>
    <w:basedOn w:val="Normal"/>
    <w:link w:val="BalloonTextChar"/>
    <w:uiPriority w:val="99"/>
    <w:semiHidden/>
    <w:unhideWhenUsed/>
    <w:rsid w:val="00580644"/>
    <w:rPr>
      <w:rFonts w:ascii="Tahoma" w:hAnsi="Tahoma" w:cs="Tahoma"/>
      <w:sz w:val="16"/>
      <w:szCs w:val="16"/>
    </w:rPr>
  </w:style>
  <w:style w:type="character" w:customStyle="1" w:styleId="BalloonTextChar">
    <w:name w:val="Balloon Text Char"/>
    <w:basedOn w:val="DefaultParagraphFont"/>
    <w:link w:val="BalloonText"/>
    <w:uiPriority w:val="99"/>
    <w:semiHidden/>
    <w:rsid w:val="00580644"/>
    <w:rPr>
      <w:rFonts w:ascii="Tahoma" w:hAnsi="Tahoma" w:cs="Tahoma"/>
      <w:sz w:val="16"/>
      <w:szCs w:val="16"/>
    </w:rPr>
  </w:style>
  <w:style w:type="character" w:customStyle="1" w:styleId="Heading2Char">
    <w:name w:val="Heading 2 Char"/>
    <w:basedOn w:val="DefaultParagraphFont"/>
    <w:link w:val="Heading2"/>
    <w:uiPriority w:val="9"/>
    <w:semiHidden/>
    <w:rsid w:val="0058064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80644"/>
    <w:pPr>
      <w:spacing w:after="100"/>
    </w:pPr>
  </w:style>
  <w:style w:type="paragraph" w:styleId="TOC2">
    <w:name w:val="toc 2"/>
    <w:basedOn w:val="Normal"/>
    <w:next w:val="Normal"/>
    <w:autoRedefine/>
    <w:uiPriority w:val="39"/>
    <w:unhideWhenUsed/>
    <w:rsid w:val="00580644"/>
    <w:pPr>
      <w:spacing w:after="100"/>
      <w:ind w:left="220"/>
    </w:pPr>
  </w:style>
  <w:style w:type="paragraph" w:styleId="TOC3">
    <w:name w:val="toc 3"/>
    <w:basedOn w:val="Normal"/>
    <w:next w:val="Normal"/>
    <w:autoRedefine/>
    <w:uiPriority w:val="39"/>
    <w:unhideWhenUsed/>
    <w:rsid w:val="00580644"/>
    <w:pPr>
      <w:spacing w:after="100"/>
      <w:ind w:left="440"/>
    </w:pPr>
  </w:style>
  <w:style w:type="character" w:styleId="Hyperlink">
    <w:name w:val="Hyperlink"/>
    <w:basedOn w:val="DefaultParagraphFont"/>
    <w:uiPriority w:val="99"/>
    <w:unhideWhenUsed/>
    <w:rsid w:val="00580644"/>
    <w:rPr>
      <w:color w:val="0000FF" w:themeColor="hyperlink"/>
      <w:u w:val="single"/>
    </w:rPr>
  </w:style>
  <w:style w:type="character" w:styleId="BookTitle">
    <w:name w:val="Book Title"/>
    <w:basedOn w:val="DefaultParagraphFont"/>
    <w:uiPriority w:val="33"/>
    <w:qFormat/>
    <w:rsid w:val="00260019"/>
    <w:rPr>
      <w:b/>
      <w:bCs/>
      <w:smallCaps/>
      <w:spacing w:val="5"/>
    </w:rPr>
  </w:style>
  <w:style w:type="character" w:customStyle="1" w:styleId="Heading3Char">
    <w:name w:val="Heading 3 Char"/>
    <w:basedOn w:val="DefaultParagraphFont"/>
    <w:link w:val="Heading3"/>
    <w:uiPriority w:val="9"/>
    <w:semiHidden/>
    <w:rsid w:val="009447C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00DF2"/>
    <w:pPr>
      <w:tabs>
        <w:tab w:val="center" w:pos="4680"/>
        <w:tab w:val="right" w:pos="9360"/>
      </w:tabs>
    </w:pPr>
  </w:style>
  <w:style w:type="character" w:customStyle="1" w:styleId="HeaderChar">
    <w:name w:val="Header Char"/>
    <w:basedOn w:val="DefaultParagraphFont"/>
    <w:link w:val="Header"/>
    <w:uiPriority w:val="99"/>
    <w:rsid w:val="00300DF2"/>
  </w:style>
  <w:style w:type="paragraph" w:styleId="Footer">
    <w:name w:val="footer"/>
    <w:basedOn w:val="Normal"/>
    <w:link w:val="FooterChar"/>
    <w:uiPriority w:val="99"/>
    <w:unhideWhenUsed/>
    <w:rsid w:val="00300DF2"/>
    <w:pPr>
      <w:tabs>
        <w:tab w:val="center" w:pos="4680"/>
        <w:tab w:val="right" w:pos="9360"/>
      </w:tabs>
    </w:pPr>
  </w:style>
  <w:style w:type="character" w:customStyle="1" w:styleId="FooterChar">
    <w:name w:val="Footer Char"/>
    <w:basedOn w:val="DefaultParagraphFont"/>
    <w:link w:val="Footer"/>
    <w:uiPriority w:val="99"/>
    <w:rsid w:val="00300DF2"/>
  </w:style>
  <w:style w:type="paragraph" w:styleId="FootnoteText">
    <w:name w:val="footnote text"/>
    <w:basedOn w:val="Normal"/>
    <w:link w:val="FootnoteTextChar"/>
    <w:uiPriority w:val="99"/>
    <w:semiHidden/>
    <w:unhideWhenUsed/>
    <w:rsid w:val="00A34986"/>
    <w:rPr>
      <w:sz w:val="20"/>
      <w:szCs w:val="20"/>
    </w:rPr>
  </w:style>
  <w:style w:type="character" w:customStyle="1" w:styleId="FootnoteTextChar">
    <w:name w:val="Footnote Text Char"/>
    <w:basedOn w:val="DefaultParagraphFont"/>
    <w:link w:val="FootnoteText"/>
    <w:uiPriority w:val="99"/>
    <w:semiHidden/>
    <w:rsid w:val="00A34986"/>
    <w:rPr>
      <w:sz w:val="20"/>
      <w:szCs w:val="20"/>
    </w:rPr>
  </w:style>
  <w:style w:type="character" w:styleId="FootnoteReference">
    <w:name w:val="footnote reference"/>
    <w:basedOn w:val="DefaultParagraphFont"/>
    <w:uiPriority w:val="99"/>
    <w:semiHidden/>
    <w:unhideWhenUsed/>
    <w:rsid w:val="00A34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4261">
      <w:bodyDiv w:val="1"/>
      <w:marLeft w:val="0"/>
      <w:marRight w:val="0"/>
      <w:marTop w:val="0"/>
      <w:marBottom w:val="0"/>
      <w:divBdr>
        <w:top w:val="none" w:sz="0" w:space="0" w:color="auto"/>
        <w:left w:val="none" w:sz="0" w:space="0" w:color="auto"/>
        <w:bottom w:val="none" w:sz="0" w:space="0" w:color="auto"/>
        <w:right w:val="none" w:sz="0" w:space="0" w:color="auto"/>
      </w:divBdr>
    </w:div>
    <w:div w:id="534343331">
      <w:bodyDiv w:val="1"/>
      <w:marLeft w:val="0"/>
      <w:marRight w:val="0"/>
      <w:marTop w:val="0"/>
      <w:marBottom w:val="0"/>
      <w:divBdr>
        <w:top w:val="none" w:sz="0" w:space="0" w:color="auto"/>
        <w:left w:val="none" w:sz="0" w:space="0" w:color="auto"/>
        <w:bottom w:val="none" w:sz="0" w:space="0" w:color="auto"/>
        <w:right w:val="none" w:sz="0" w:space="0" w:color="auto"/>
      </w:divBdr>
    </w:div>
    <w:div w:id="683823335">
      <w:bodyDiv w:val="1"/>
      <w:marLeft w:val="0"/>
      <w:marRight w:val="0"/>
      <w:marTop w:val="0"/>
      <w:marBottom w:val="0"/>
      <w:divBdr>
        <w:top w:val="none" w:sz="0" w:space="0" w:color="auto"/>
        <w:left w:val="none" w:sz="0" w:space="0" w:color="auto"/>
        <w:bottom w:val="none" w:sz="0" w:space="0" w:color="auto"/>
        <w:right w:val="none" w:sz="0" w:space="0" w:color="auto"/>
      </w:divBdr>
    </w:div>
    <w:div w:id="911157933">
      <w:bodyDiv w:val="1"/>
      <w:marLeft w:val="0"/>
      <w:marRight w:val="0"/>
      <w:marTop w:val="0"/>
      <w:marBottom w:val="0"/>
      <w:divBdr>
        <w:top w:val="none" w:sz="0" w:space="0" w:color="auto"/>
        <w:left w:val="none" w:sz="0" w:space="0" w:color="auto"/>
        <w:bottom w:val="none" w:sz="0" w:space="0" w:color="auto"/>
        <w:right w:val="none" w:sz="0" w:space="0" w:color="auto"/>
      </w:divBdr>
    </w:div>
    <w:div w:id="1003974433">
      <w:bodyDiv w:val="1"/>
      <w:marLeft w:val="0"/>
      <w:marRight w:val="0"/>
      <w:marTop w:val="0"/>
      <w:marBottom w:val="0"/>
      <w:divBdr>
        <w:top w:val="none" w:sz="0" w:space="0" w:color="auto"/>
        <w:left w:val="none" w:sz="0" w:space="0" w:color="auto"/>
        <w:bottom w:val="none" w:sz="0" w:space="0" w:color="auto"/>
        <w:right w:val="none" w:sz="0" w:space="0" w:color="auto"/>
      </w:divBdr>
    </w:div>
    <w:div w:id="1117262205">
      <w:bodyDiv w:val="1"/>
      <w:marLeft w:val="0"/>
      <w:marRight w:val="0"/>
      <w:marTop w:val="0"/>
      <w:marBottom w:val="0"/>
      <w:divBdr>
        <w:top w:val="none" w:sz="0" w:space="0" w:color="auto"/>
        <w:left w:val="none" w:sz="0" w:space="0" w:color="auto"/>
        <w:bottom w:val="none" w:sz="0" w:space="0" w:color="auto"/>
        <w:right w:val="none" w:sz="0" w:space="0" w:color="auto"/>
      </w:divBdr>
    </w:div>
    <w:div w:id="1728139196">
      <w:bodyDiv w:val="1"/>
      <w:marLeft w:val="0"/>
      <w:marRight w:val="0"/>
      <w:marTop w:val="0"/>
      <w:marBottom w:val="0"/>
      <w:divBdr>
        <w:top w:val="none" w:sz="0" w:space="0" w:color="auto"/>
        <w:left w:val="none" w:sz="0" w:space="0" w:color="auto"/>
        <w:bottom w:val="none" w:sz="0" w:space="0" w:color="auto"/>
        <w:right w:val="none" w:sz="0" w:space="0" w:color="auto"/>
      </w:divBdr>
    </w:div>
    <w:div w:id="18666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953A-43F9-4F82-9A92-C6F25C1D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12</Pages>
  <Words>9168</Words>
  <Characters>52263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Paul</dc:creator>
  <cp:lastModifiedBy>Dustin Paul</cp:lastModifiedBy>
  <cp:revision>135</cp:revision>
  <dcterms:created xsi:type="dcterms:W3CDTF">2012-11-10T03:17:00Z</dcterms:created>
  <dcterms:modified xsi:type="dcterms:W3CDTF">2012-12-05T19:18:00Z</dcterms:modified>
</cp:coreProperties>
</file>