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7E89A" w14:textId="7C93157D" w:rsidR="000508C5" w:rsidRPr="000508C5" w:rsidRDefault="007947CC" w:rsidP="000B3A6A">
      <w:pPr>
        <w:rPr>
          <w:rStyle w:val="SubtleEmphasis"/>
          <w:b/>
          <w:bCs/>
          <w:color w:val="4F81BD" w:themeColor="accent1"/>
        </w:rPr>
      </w:pPr>
      <w:r>
        <w:rPr>
          <w:rStyle w:val="IntenseEmphasis"/>
        </w:rPr>
        <w:t>EXAM STRATEGY NOTES</w:t>
      </w:r>
      <w:r w:rsidR="00820842">
        <w:rPr>
          <w:rStyle w:val="IntenseEmphasis"/>
        </w:rPr>
        <w:t xml:space="preserve"> </w:t>
      </w:r>
    </w:p>
    <w:p w14:paraId="35398A2D" w14:textId="1819BDB0" w:rsidR="005675D7" w:rsidRDefault="005675D7" w:rsidP="000B3A6A">
      <w:pPr>
        <w:rPr>
          <w:rStyle w:val="SubtleEmphasis"/>
          <w:b/>
          <w:i w:val="0"/>
          <w:color w:val="auto"/>
          <w:sz w:val="22"/>
          <w:szCs w:val="22"/>
          <w:highlight w:val="blue"/>
        </w:rPr>
      </w:pPr>
      <w:r>
        <w:rPr>
          <w:rStyle w:val="SubtleEmphasis"/>
          <w:b/>
          <w:i w:val="0"/>
          <w:color w:val="auto"/>
          <w:sz w:val="22"/>
          <w:szCs w:val="22"/>
          <w:highlight w:val="blue"/>
        </w:rPr>
        <w:t xml:space="preserve">FEDERALISM GUIDLINE/FRAMEWORK </w:t>
      </w:r>
    </w:p>
    <w:p w14:paraId="7B76BE28" w14:textId="77777777" w:rsidR="005675D7" w:rsidRDefault="005675D7" w:rsidP="000B3A6A">
      <w:pPr>
        <w:rPr>
          <w:rStyle w:val="SubtleEmphasis"/>
          <w:b/>
          <w:i w:val="0"/>
          <w:color w:val="auto"/>
          <w:sz w:val="22"/>
          <w:szCs w:val="22"/>
          <w:highlight w:val="blue"/>
        </w:rPr>
      </w:pPr>
    </w:p>
    <w:p w14:paraId="53C8FEFF" w14:textId="77777777" w:rsidR="00C5361E" w:rsidRDefault="001F2E01" w:rsidP="000B3A6A">
      <w:pPr>
        <w:rPr>
          <w:rStyle w:val="SubtleEmphasis"/>
          <w:i w:val="0"/>
          <w:color w:val="auto"/>
          <w:sz w:val="22"/>
          <w:szCs w:val="22"/>
        </w:rPr>
      </w:pPr>
      <w:r w:rsidRPr="00724780">
        <w:rPr>
          <w:rStyle w:val="SubtleEmphasis"/>
          <w:b/>
          <w:i w:val="0"/>
          <w:color w:val="auto"/>
          <w:sz w:val="22"/>
          <w:szCs w:val="22"/>
          <w:highlight w:val="blue"/>
        </w:rPr>
        <w:t>PRELIMINARY</w:t>
      </w:r>
      <w:r>
        <w:rPr>
          <w:rStyle w:val="SubtleEmphasis"/>
          <w:i w:val="0"/>
          <w:color w:val="auto"/>
          <w:sz w:val="22"/>
          <w:szCs w:val="22"/>
        </w:rPr>
        <w:t xml:space="preserve">: </w:t>
      </w:r>
    </w:p>
    <w:p w14:paraId="178FC76E" w14:textId="77777777" w:rsidR="00682E82" w:rsidRDefault="00682E82" w:rsidP="000B3A6A">
      <w:pPr>
        <w:rPr>
          <w:rStyle w:val="SubtleEmphasis"/>
          <w:b/>
          <w:i w:val="0"/>
          <w:color w:val="auto"/>
          <w:sz w:val="22"/>
          <w:szCs w:val="22"/>
        </w:rPr>
      </w:pPr>
    </w:p>
    <w:p w14:paraId="110A4D9E" w14:textId="30DBC9FC" w:rsidR="008F4EB1" w:rsidRDefault="00682E82" w:rsidP="000B3A6A">
      <w:pPr>
        <w:rPr>
          <w:rStyle w:val="SubtleEmphasis"/>
          <w:i w:val="0"/>
          <w:color w:val="auto"/>
          <w:sz w:val="22"/>
          <w:szCs w:val="22"/>
        </w:rPr>
      </w:pPr>
      <w:r w:rsidRPr="00682E82">
        <w:rPr>
          <w:rStyle w:val="SubtleEmphasis"/>
          <w:b/>
          <w:i w:val="0"/>
          <w:color w:val="auto"/>
          <w:sz w:val="22"/>
          <w:szCs w:val="22"/>
          <w:highlight w:val="blue"/>
        </w:rPr>
        <w:t>A.</w:t>
      </w:r>
      <w:r>
        <w:rPr>
          <w:rStyle w:val="SubtleEmphasis"/>
          <w:b/>
          <w:i w:val="0"/>
          <w:color w:val="auto"/>
          <w:sz w:val="22"/>
          <w:szCs w:val="22"/>
        </w:rPr>
        <w:t xml:space="preserve"> </w:t>
      </w:r>
      <w:r w:rsidR="00DE067C" w:rsidRPr="00CC1A39">
        <w:rPr>
          <w:rStyle w:val="SubtleEmphasis"/>
          <w:b/>
          <w:i w:val="0"/>
          <w:color w:val="auto"/>
          <w:sz w:val="22"/>
          <w:szCs w:val="22"/>
          <w:u w:val="single"/>
        </w:rPr>
        <w:t>First</w:t>
      </w:r>
      <w:r w:rsidR="00DE067C" w:rsidRPr="006753B5">
        <w:rPr>
          <w:rStyle w:val="SubtleEmphasis"/>
          <w:b/>
          <w:i w:val="0"/>
          <w:color w:val="auto"/>
          <w:sz w:val="22"/>
          <w:szCs w:val="22"/>
        </w:rPr>
        <w:t>,</w:t>
      </w:r>
      <w:r w:rsidR="00DE067C">
        <w:rPr>
          <w:rStyle w:val="SubtleEmphasis"/>
          <w:i w:val="0"/>
          <w:color w:val="auto"/>
          <w:sz w:val="22"/>
          <w:szCs w:val="22"/>
        </w:rPr>
        <w:t xml:space="preserve"> determine if</w:t>
      </w:r>
      <w:r w:rsidR="00A265E7">
        <w:rPr>
          <w:rStyle w:val="SubtleEmphasis"/>
          <w:i w:val="0"/>
          <w:color w:val="auto"/>
          <w:sz w:val="22"/>
          <w:szCs w:val="22"/>
        </w:rPr>
        <w:t xml:space="preserve"> there</w:t>
      </w:r>
      <w:r w:rsidR="00DE067C">
        <w:rPr>
          <w:rStyle w:val="SubtleEmphasis"/>
          <w:i w:val="0"/>
          <w:color w:val="auto"/>
          <w:sz w:val="22"/>
          <w:szCs w:val="22"/>
        </w:rPr>
        <w:t xml:space="preserve"> is</w:t>
      </w:r>
      <w:r w:rsidR="00A265E7">
        <w:rPr>
          <w:rStyle w:val="SubtleEmphasis"/>
          <w:i w:val="0"/>
          <w:color w:val="auto"/>
          <w:sz w:val="22"/>
          <w:szCs w:val="22"/>
        </w:rPr>
        <w:t xml:space="preserve"> </w:t>
      </w:r>
      <w:proofErr w:type="spellStart"/>
      <w:r w:rsidR="00A265E7">
        <w:rPr>
          <w:rStyle w:val="SubtleEmphasis"/>
          <w:i w:val="0"/>
          <w:color w:val="auto"/>
          <w:sz w:val="22"/>
          <w:szCs w:val="22"/>
        </w:rPr>
        <w:t>prov</w:t>
      </w:r>
      <w:proofErr w:type="spellEnd"/>
      <w:r w:rsidR="00A265E7">
        <w:rPr>
          <w:rStyle w:val="SubtleEmphasis"/>
          <w:i w:val="0"/>
          <w:color w:val="auto"/>
          <w:sz w:val="22"/>
          <w:szCs w:val="22"/>
        </w:rPr>
        <w:t xml:space="preserve"> </w:t>
      </w:r>
      <w:r w:rsidR="00A265E7">
        <w:rPr>
          <w:rStyle w:val="SubtleEmphasis"/>
          <w:i w:val="0"/>
          <w:color w:val="auto"/>
          <w:sz w:val="22"/>
          <w:szCs w:val="22"/>
          <w:u w:val="single"/>
        </w:rPr>
        <w:t>AND</w:t>
      </w:r>
      <w:r w:rsidR="00A265E7">
        <w:rPr>
          <w:rStyle w:val="SubtleEmphasis"/>
          <w:i w:val="0"/>
          <w:color w:val="auto"/>
          <w:sz w:val="22"/>
          <w:szCs w:val="22"/>
        </w:rPr>
        <w:t xml:space="preserve"> </w:t>
      </w:r>
      <w:r w:rsidR="00157C54">
        <w:rPr>
          <w:rStyle w:val="SubtleEmphasis"/>
          <w:i w:val="0"/>
          <w:color w:val="auto"/>
          <w:sz w:val="22"/>
          <w:szCs w:val="22"/>
        </w:rPr>
        <w:t>fed leg</w:t>
      </w:r>
      <w:r w:rsidR="00157C54" w:rsidRPr="001C6F0D">
        <w:rPr>
          <w:rStyle w:val="SubtleEmphasis"/>
          <w:i w:val="0"/>
          <w:color w:val="auto"/>
          <w:sz w:val="22"/>
          <w:szCs w:val="22"/>
        </w:rPr>
        <w:t xml:space="preserve">? </w:t>
      </w:r>
      <w:r w:rsidR="00F17538" w:rsidRPr="001C6F0D">
        <w:rPr>
          <w:rStyle w:val="SubtleEmphasis"/>
          <w:i w:val="0"/>
          <w:color w:val="auto"/>
          <w:sz w:val="22"/>
          <w:szCs w:val="22"/>
        </w:rPr>
        <w:t xml:space="preserve">If there </w:t>
      </w:r>
      <w:r w:rsidR="00DF3CCF">
        <w:rPr>
          <w:rStyle w:val="SubtleEmphasis"/>
          <w:i w:val="0"/>
          <w:color w:val="auto"/>
          <w:sz w:val="22"/>
          <w:szCs w:val="22"/>
        </w:rPr>
        <w:t>is</w:t>
      </w:r>
      <w:r w:rsidR="00F17538" w:rsidRPr="001C6F0D">
        <w:rPr>
          <w:rStyle w:val="SubtleEmphasis"/>
          <w:b/>
          <w:i w:val="0"/>
          <w:color w:val="auto"/>
          <w:sz w:val="22"/>
          <w:szCs w:val="22"/>
        </w:rPr>
        <w:t xml:space="preserve"> </w:t>
      </w:r>
      <w:r w:rsidR="00F17538" w:rsidRPr="001C6F0D">
        <w:rPr>
          <w:rStyle w:val="SubtleEmphasis"/>
          <w:b/>
          <w:i w:val="0"/>
          <w:color w:val="auto"/>
          <w:sz w:val="22"/>
          <w:szCs w:val="22"/>
          <w:u w:val="single"/>
        </w:rPr>
        <w:t xml:space="preserve">not </w:t>
      </w:r>
      <w:r w:rsidR="00F17538" w:rsidRPr="001C6F0D">
        <w:rPr>
          <w:rStyle w:val="SubtleEmphasis"/>
          <w:b/>
          <w:i w:val="0"/>
          <w:color w:val="auto"/>
          <w:sz w:val="22"/>
          <w:szCs w:val="22"/>
        </w:rPr>
        <w:t>both</w:t>
      </w:r>
      <w:r w:rsidR="00F17538">
        <w:rPr>
          <w:rStyle w:val="SubtleEmphasis"/>
          <w:i w:val="0"/>
          <w:color w:val="auto"/>
          <w:sz w:val="22"/>
          <w:szCs w:val="22"/>
        </w:rPr>
        <w:t xml:space="preserve"> fed and </w:t>
      </w:r>
      <w:proofErr w:type="spellStart"/>
      <w:r w:rsidR="00F17538">
        <w:rPr>
          <w:rStyle w:val="SubtleEmphasis"/>
          <w:i w:val="0"/>
          <w:color w:val="auto"/>
          <w:sz w:val="22"/>
          <w:szCs w:val="22"/>
        </w:rPr>
        <w:t>prov</w:t>
      </w:r>
      <w:proofErr w:type="spellEnd"/>
      <w:r w:rsidR="00F17538">
        <w:rPr>
          <w:rStyle w:val="SubtleEmphasis"/>
          <w:i w:val="0"/>
          <w:color w:val="auto"/>
          <w:sz w:val="22"/>
          <w:szCs w:val="22"/>
        </w:rPr>
        <w:t xml:space="preserve"> leg, you </w:t>
      </w:r>
      <w:r w:rsidR="00F17538" w:rsidRPr="003723F8">
        <w:rPr>
          <w:rStyle w:val="SubtleEmphasis"/>
          <w:b/>
          <w:i w:val="0"/>
          <w:color w:val="auto"/>
          <w:sz w:val="22"/>
          <w:szCs w:val="22"/>
          <w:u w:val="single"/>
        </w:rPr>
        <w:t>cannot</w:t>
      </w:r>
      <w:r w:rsidR="00F17538">
        <w:rPr>
          <w:rStyle w:val="SubtleEmphasis"/>
          <w:b/>
          <w:i w:val="0"/>
          <w:color w:val="auto"/>
          <w:sz w:val="22"/>
          <w:szCs w:val="22"/>
        </w:rPr>
        <w:t xml:space="preserve"> use</w:t>
      </w:r>
      <w:r w:rsidR="00F17538">
        <w:rPr>
          <w:rStyle w:val="SubtleEmphasis"/>
          <w:i w:val="0"/>
          <w:color w:val="auto"/>
          <w:sz w:val="22"/>
          <w:szCs w:val="22"/>
        </w:rPr>
        <w:t xml:space="preserve">: </w:t>
      </w:r>
      <w:r w:rsidR="00C92E2A" w:rsidRPr="00DF3CCF">
        <w:rPr>
          <w:rStyle w:val="SubtleEmphasis"/>
          <w:i w:val="0"/>
          <w:color w:val="auto"/>
          <w:sz w:val="22"/>
          <w:szCs w:val="22"/>
        </w:rPr>
        <w:t xml:space="preserve">Double </w:t>
      </w:r>
      <w:r w:rsidR="005E5B59" w:rsidRPr="00DF3CCF">
        <w:rPr>
          <w:rStyle w:val="SubtleEmphasis"/>
          <w:i w:val="0"/>
          <w:color w:val="auto"/>
          <w:sz w:val="22"/>
          <w:szCs w:val="22"/>
        </w:rPr>
        <w:t>Aspect</w:t>
      </w:r>
      <w:r w:rsidR="00C92E2A" w:rsidRPr="00DF3CCF">
        <w:rPr>
          <w:rStyle w:val="SubtleEmphasis"/>
          <w:i w:val="0"/>
          <w:color w:val="auto"/>
          <w:sz w:val="22"/>
          <w:szCs w:val="22"/>
        </w:rPr>
        <w:t xml:space="preserve"> </w:t>
      </w:r>
      <w:r w:rsidR="00C92E2A">
        <w:rPr>
          <w:rStyle w:val="SubtleEmphasis"/>
          <w:i w:val="0"/>
          <w:color w:val="auto"/>
          <w:sz w:val="22"/>
          <w:szCs w:val="22"/>
        </w:rPr>
        <w:t>(</w:t>
      </w:r>
      <w:r w:rsidR="00C92E2A" w:rsidRPr="00DF3CCF">
        <w:rPr>
          <w:rStyle w:val="SubtleEmphasis"/>
          <w:color w:val="auto"/>
          <w:sz w:val="22"/>
          <w:szCs w:val="22"/>
        </w:rPr>
        <w:t>Validity</w:t>
      </w:r>
      <w:r w:rsidR="00C92E2A">
        <w:rPr>
          <w:rStyle w:val="SubtleEmphasis"/>
          <w:i w:val="0"/>
          <w:color w:val="auto"/>
          <w:sz w:val="22"/>
          <w:szCs w:val="22"/>
        </w:rPr>
        <w:t xml:space="preserve">), </w:t>
      </w:r>
      <w:r w:rsidR="00493CC1">
        <w:rPr>
          <w:rStyle w:val="SubtleEmphasis"/>
          <w:i w:val="0"/>
          <w:color w:val="auto"/>
          <w:sz w:val="22"/>
          <w:szCs w:val="22"/>
        </w:rPr>
        <w:t>Operability</w:t>
      </w:r>
      <w:r w:rsidR="00C37A3E">
        <w:rPr>
          <w:rStyle w:val="SubtleEmphasis"/>
          <w:i w:val="0"/>
          <w:color w:val="auto"/>
          <w:sz w:val="22"/>
          <w:szCs w:val="22"/>
        </w:rPr>
        <w:t xml:space="preserve">. </w:t>
      </w:r>
      <w:r w:rsidR="00DF3CCF">
        <w:rPr>
          <w:rStyle w:val="SubtleEmphasis"/>
          <w:i w:val="0"/>
          <w:color w:val="auto"/>
          <w:sz w:val="22"/>
          <w:szCs w:val="22"/>
        </w:rPr>
        <w:t>However,</w:t>
      </w:r>
      <w:r w:rsidR="00CD6606">
        <w:rPr>
          <w:rStyle w:val="SubtleEmphasis"/>
          <w:i w:val="0"/>
          <w:color w:val="auto"/>
          <w:sz w:val="22"/>
          <w:szCs w:val="22"/>
        </w:rPr>
        <w:t xml:space="preserve"> you </w:t>
      </w:r>
      <w:r w:rsidR="00CD6606">
        <w:rPr>
          <w:rStyle w:val="SubtleEmphasis"/>
          <w:b/>
          <w:i w:val="0"/>
          <w:color w:val="auto"/>
          <w:sz w:val="22"/>
          <w:szCs w:val="22"/>
        </w:rPr>
        <w:t>CAN</w:t>
      </w:r>
      <w:r w:rsidR="00CD6606">
        <w:rPr>
          <w:rStyle w:val="SubtleEmphasis"/>
          <w:i w:val="0"/>
          <w:color w:val="auto"/>
          <w:sz w:val="22"/>
          <w:szCs w:val="22"/>
        </w:rPr>
        <w:t xml:space="preserve"> use</w:t>
      </w:r>
      <w:r w:rsidR="009E4FC8">
        <w:rPr>
          <w:rStyle w:val="SubtleEmphasis"/>
          <w:i w:val="0"/>
          <w:color w:val="auto"/>
          <w:sz w:val="22"/>
          <w:szCs w:val="22"/>
        </w:rPr>
        <w:t xml:space="preserve">: </w:t>
      </w:r>
      <w:r w:rsidR="00F845FD" w:rsidRPr="00DF3CCF">
        <w:rPr>
          <w:rStyle w:val="SubtleEmphasis"/>
          <w:i w:val="0"/>
          <w:color w:val="auto"/>
          <w:sz w:val="22"/>
          <w:szCs w:val="22"/>
        </w:rPr>
        <w:t>Necessarily incidental</w:t>
      </w:r>
      <w:r w:rsidR="00F845FD">
        <w:rPr>
          <w:rStyle w:val="SubtleEmphasis"/>
          <w:i w:val="0"/>
          <w:color w:val="auto"/>
          <w:sz w:val="22"/>
          <w:szCs w:val="22"/>
        </w:rPr>
        <w:t xml:space="preserve"> (</w:t>
      </w:r>
      <w:r w:rsidR="00F845FD" w:rsidRPr="00DF3CCF">
        <w:rPr>
          <w:rStyle w:val="SubtleEmphasis"/>
          <w:color w:val="auto"/>
          <w:sz w:val="22"/>
          <w:szCs w:val="22"/>
        </w:rPr>
        <w:t>Validity</w:t>
      </w:r>
      <w:r w:rsidR="00F845FD">
        <w:rPr>
          <w:rStyle w:val="SubtleEmphasis"/>
          <w:i w:val="0"/>
          <w:color w:val="auto"/>
          <w:sz w:val="22"/>
          <w:szCs w:val="22"/>
        </w:rPr>
        <w:t xml:space="preserve">) + </w:t>
      </w:r>
      <w:r w:rsidR="008E43DB">
        <w:rPr>
          <w:rStyle w:val="SubtleEmphasis"/>
          <w:i w:val="0"/>
          <w:color w:val="auto"/>
          <w:sz w:val="22"/>
          <w:szCs w:val="22"/>
        </w:rPr>
        <w:t xml:space="preserve">Obviously </w:t>
      </w:r>
      <w:r w:rsidR="005B3FE9" w:rsidRPr="00DF3CCF">
        <w:rPr>
          <w:rStyle w:val="SubtleEmphasis"/>
          <w:color w:val="auto"/>
          <w:sz w:val="22"/>
          <w:szCs w:val="22"/>
        </w:rPr>
        <w:t>Validity</w:t>
      </w:r>
      <w:r w:rsidR="005B3FE9">
        <w:rPr>
          <w:rStyle w:val="SubtleEmphasis"/>
          <w:i w:val="0"/>
          <w:color w:val="auto"/>
          <w:sz w:val="22"/>
          <w:szCs w:val="22"/>
        </w:rPr>
        <w:t xml:space="preserve"> in General</w:t>
      </w:r>
      <w:r w:rsidR="00AC560B">
        <w:rPr>
          <w:rStyle w:val="SubtleEmphasis"/>
          <w:i w:val="0"/>
          <w:color w:val="auto"/>
          <w:sz w:val="22"/>
          <w:szCs w:val="22"/>
        </w:rPr>
        <w:t xml:space="preserve">, </w:t>
      </w:r>
      <w:proofErr w:type="spellStart"/>
      <w:r w:rsidR="00AC560B">
        <w:rPr>
          <w:rStyle w:val="SubtleEmphasis"/>
          <w:color w:val="auto"/>
          <w:sz w:val="22"/>
          <w:szCs w:val="22"/>
        </w:rPr>
        <w:t>Interjurisdictional</w:t>
      </w:r>
      <w:proofErr w:type="spellEnd"/>
      <w:r w:rsidR="00AC560B">
        <w:rPr>
          <w:rStyle w:val="SubtleEmphasis"/>
          <w:color w:val="auto"/>
          <w:sz w:val="22"/>
          <w:szCs w:val="22"/>
        </w:rPr>
        <w:t xml:space="preserve"> Immunity</w:t>
      </w:r>
      <w:r w:rsidR="0000576D">
        <w:rPr>
          <w:rStyle w:val="SubtleEmphasis"/>
          <w:i w:val="0"/>
          <w:color w:val="auto"/>
          <w:sz w:val="22"/>
          <w:szCs w:val="22"/>
        </w:rPr>
        <w:t xml:space="preserve">. </w:t>
      </w:r>
    </w:p>
    <w:p w14:paraId="0032EA60" w14:textId="376C4297" w:rsidR="0069122D" w:rsidRDefault="00801072" w:rsidP="000B3A6A">
      <w:pPr>
        <w:rPr>
          <w:rStyle w:val="SubtleEmphasis"/>
          <w:i w:val="0"/>
          <w:color w:val="auto"/>
          <w:sz w:val="22"/>
          <w:szCs w:val="22"/>
        </w:rPr>
      </w:pPr>
      <w:r w:rsidRPr="00682E82">
        <w:rPr>
          <w:rStyle w:val="SubtleEmphasis"/>
          <w:b/>
          <w:i w:val="0"/>
          <w:color w:val="auto"/>
          <w:sz w:val="22"/>
          <w:szCs w:val="22"/>
          <w:highlight w:val="blue"/>
        </w:rPr>
        <w:t>B</w:t>
      </w:r>
      <w:r w:rsidRPr="00682E82">
        <w:rPr>
          <w:rStyle w:val="SubtleEmphasis"/>
          <w:i w:val="0"/>
          <w:color w:val="auto"/>
          <w:sz w:val="22"/>
          <w:szCs w:val="22"/>
          <w:highlight w:val="blue"/>
        </w:rPr>
        <w:t>.</w:t>
      </w:r>
      <w:r>
        <w:rPr>
          <w:rStyle w:val="SubtleEmphasis"/>
          <w:b/>
          <w:i w:val="0"/>
          <w:color w:val="auto"/>
          <w:sz w:val="22"/>
          <w:szCs w:val="22"/>
        </w:rPr>
        <w:t xml:space="preserve"> </w:t>
      </w:r>
      <w:r w:rsidR="00555409" w:rsidRPr="00CC1A39">
        <w:rPr>
          <w:rStyle w:val="SubtleEmphasis"/>
          <w:b/>
          <w:i w:val="0"/>
          <w:color w:val="auto"/>
          <w:sz w:val="22"/>
          <w:szCs w:val="22"/>
          <w:u w:val="single"/>
        </w:rPr>
        <w:t>ORDER OF ANALYSIS</w:t>
      </w:r>
      <w:r w:rsidR="00555409">
        <w:rPr>
          <w:rStyle w:val="SubtleEmphasis"/>
          <w:i w:val="0"/>
          <w:color w:val="auto"/>
          <w:sz w:val="22"/>
          <w:szCs w:val="22"/>
        </w:rPr>
        <w:t xml:space="preserve"> </w:t>
      </w:r>
      <w:r w:rsidR="008F4EB1">
        <w:rPr>
          <w:rStyle w:val="SubtleEmphasis"/>
          <w:i w:val="0"/>
          <w:color w:val="auto"/>
          <w:sz w:val="22"/>
          <w:szCs w:val="22"/>
        </w:rPr>
        <w:t xml:space="preserve">-&gt; </w:t>
      </w:r>
      <w:r w:rsidR="008F4EB1" w:rsidRPr="005E4D16">
        <w:rPr>
          <w:rStyle w:val="SubtleEmphasis"/>
          <w:b/>
          <w:i w:val="0"/>
          <w:color w:val="auto"/>
          <w:sz w:val="22"/>
          <w:szCs w:val="22"/>
        </w:rPr>
        <w:t>one piece of legislation</w:t>
      </w:r>
      <w:r w:rsidR="008F4EB1">
        <w:rPr>
          <w:rStyle w:val="SubtleEmphasis"/>
          <w:i w:val="0"/>
          <w:color w:val="auto"/>
          <w:sz w:val="22"/>
          <w:szCs w:val="22"/>
        </w:rPr>
        <w:t xml:space="preserve">, </w:t>
      </w:r>
      <w:r w:rsidR="001D3E7D">
        <w:rPr>
          <w:rStyle w:val="SubtleEmphasis"/>
          <w:i w:val="0"/>
          <w:color w:val="auto"/>
          <w:sz w:val="22"/>
          <w:szCs w:val="22"/>
        </w:rPr>
        <w:t xml:space="preserve">you’ll only ever get up to applicability </w:t>
      </w:r>
      <w:r w:rsidR="00A16856">
        <w:rPr>
          <w:rStyle w:val="SubtleEmphasis"/>
          <w:i w:val="0"/>
          <w:color w:val="auto"/>
          <w:sz w:val="22"/>
          <w:szCs w:val="22"/>
        </w:rPr>
        <w:t xml:space="preserve">(but you might have </w:t>
      </w:r>
      <w:r w:rsidR="00EC16A1">
        <w:rPr>
          <w:rStyle w:val="SubtleEmphasis"/>
          <w:i w:val="0"/>
          <w:color w:val="auto"/>
          <w:sz w:val="22"/>
          <w:szCs w:val="22"/>
        </w:rPr>
        <w:t xml:space="preserve">to go to </w:t>
      </w:r>
      <w:r w:rsidR="008F08A8">
        <w:rPr>
          <w:rStyle w:val="SubtleEmphasis"/>
          <w:i w:val="0"/>
          <w:color w:val="auto"/>
          <w:sz w:val="22"/>
          <w:szCs w:val="22"/>
        </w:rPr>
        <w:t xml:space="preserve">FICF)… 1. </w:t>
      </w:r>
      <w:proofErr w:type="gramStart"/>
      <w:r w:rsidR="008F08A8">
        <w:rPr>
          <w:rStyle w:val="SubtleEmphasis"/>
          <w:i w:val="0"/>
          <w:color w:val="auto"/>
          <w:sz w:val="22"/>
          <w:szCs w:val="22"/>
        </w:rPr>
        <w:t>Validity, 2.</w:t>
      </w:r>
      <w:proofErr w:type="gramEnd"/>
      <w:r w:rsidR="008F08A8">
        <w:rPr>
          <w:rStyle w:val="SubtleEmphasis"/>
          <w:i w:val="0"/>
          <w:color w:val="auto"/>
          <w:sz w:val="22"/>
          <w:szCs w:val="22"/>
        </w:rPr>
        <w:t xml:space="preserve"> </w:t>
      </w:r>
      <w:r w:rsidR="00DC38F3">
        <w:rPr>
          <w:rStyle w:val="SubtleEmphasis"/>
          <w:i w:val="0"/>
          <w:color w:val="auto"/>
          <w:sz w:val="22"/>
          <w:szCs w:val="22"/>
        </w:rPr>
        <w:t>IJI</w:t>
      </w:r>
    </w:p>
    <w:p w14:paraId="5F127C9E" w14:textId="18C08C5C" w:rsidR="000B3A6A" w:rsidRDefault="0069122D" w:rsidP="000B3A6A">
      <w:pPr>
        <w:rPr>
          <w:rStyle w:val="SubtleEmphasis"/>
          <w:i w:val="0"/>
          <w:color w:val="auto"/>
          <w:sz w:val="22"/>
          <w:szCs w:val="22"/>
        </w:rPr>
      </w:pPr>
      <w:r>
        <w:rPr>
          <w:rStyle w:val="SubtleEmphasis"/>
          <w:i w:val="0"/>
          <w:color w:val="auto"/>
          <w:sz w:val="22"/>
          <w:szCs w:val="22"/>
        </w:rPr>
        <w:t xml:space="preserve">-&gt; </w:t>
      </w:r>
      <w:proofErr w:type="gramStart"/>
      <w:r w:rsidRPr="00FF0E2D">
        <w:rPr>
          <w:rStyle w:val="SubtleEmphasis"/>
          <w:b/>
          <w:i w:val="0"/>
          <w:color w:val="auto"/>
          <w:sz w:val="22"/>
          <w:szCs w:val="22"/>
        </w:rPr>
        <w:t>two</w:t>
      </w:r>
      <w:proofErr w:type="gramEnd"/>
      <w:r w:rsidRPr="00FF0E2D">
        <w:rPr>
          <w:rStyle w:val="SubtleEmphasis"/>
          <w:b/>
          <w:i w:val="0"/>
          <w:color w:val="auto"/>
          <w:sz w:val="22"/>
          <w:szCs w:val="22"/>
        </w:rPr>
        <w:t xml:space="preserve"> pieces</w:t>
      </w:r>
      <w:r>
        <w:rPr>
          <w:rStyle w:val="SubtleEmphasis"/>
          <w:i w:val="0"/>
          <w:color w:val="auto"/>
          <w:sz w:val="22"/>
          <w:szCs w:val="22"/>
        </w:rPr>
        <w:t xml:space="preserve">: </w:t>
      </w:r>
      <w:r w:rsidR="00594C8C">
        <w:rPr>
          <w:rStyle w:val="SubtleEmphasis"/>
          <w:color w:val="auto"/>
          <w:sz w:val="22"/>
          <w:szCs w:val="22"/>
        </w:rPr>
        <w:t>can go all the way</w:t>
      </w:r>
      <w:r w:rsidR="00311AC3">
        <w:rPr>
          <w:rStyle w:val="SubtleEmphasis"/>
          <w:i w:val="0"/>
          <w:color w:val="auto"/>
          <w:sz w:val="22"/>
          <w:szCs w:val="22"/>
        </w:rPr>
        <w:t xml:space="preserve">: </w:t>
      </w:r>
      <w:r w:rsidR="006B3E34">
        <w:rPr>
          <w:rStyle w:val="SubtleEmphasis"/>
          <w:i w:val="0"/>
          <w:color w:val="auto"/>
          <w:sz w:val="22"/>
          <w:szCs w:val="22"/>
        </w:rPr>
        <w:t xml:space="preserve">1. Validity 2. </w:t>
      </w:r>
      <w:r w:rsidR="004D2B5A">
        <w:rPr>
          <w:rStyle w:val="SubtleEmphasis"/>
          <w:i w:val="0"/>
          <w:color w:val="auto"/>
          <w:sz w:val="22"/>
          <w:szCs w:val="22"/>
        </w:rPr>
        <w:t>Applicability 3.</w:t>
      </w:r>
      <w:r w:rsidR="00F32DAF">
        <w:rPr>
          <w:rStyle w:val="SubtleEmphasis"/>
          <w:i w:val="0"/>
          <w:color w:val="auto"/>
          <w:sz w:val="22"/>
          <w:szCs w:val="22"/>
        </w:rPr>
        <w:t xml:space="preserve"> </w:t>
      </w:r>
      <w:proofErr w:type="gramStart"/>
      <w:r w:rsidR="004072A9">
        <w:rPr>
          <w:rStyle w:val="SubtleEmphasis"/>
          <w:i w:val="0"/>
          <w:color w:val="auto"/>
          <w:sz w:val="22"/>
          <w:szCs w:val="22"/>
        </w:rPr>
        <w:t>Operability *</w:t>
      </w:r>
      <w:r w:rsidR="00370AEF">
        <w:rPr>
          <w:rStyle w:val="SubtleEmphasis"/>
          <w:i w:val="0"/>
          <w:color w:val="auto"/>
          <w:sz w:val="22"/>
          <w:szCs w:val="22"/>
        </w:rPr>
        <w:t>4.</w:t>
      </w:r>
      <w:proofErr w:type="gramEnd"/>
      <w:r w:rsidR="00370AEF">
        <w:rPr>
          <w:rStyle w:val="SubtleEmphasis"/>
          <w:i w:val="0"/>
          <w:color w:val="auto"/>
          <w:sz w:val="22"/>
          <w:szCs w:val="22"/>
        </w:rPr>
        <w:t xml:space="preserve"> </w:t>
      </w:r>
      <w:r w:rsidR="004072A9">
        <w:rPr>
          <w:rStyle w:val="SubtleEmphasis"/>
          <w:i w:val="0"/>
          <w:color w:val="auto"/>
          <w:sz w:val="22"/>
          <w:szCs w:val="22"/>
        </w:rPr>
        <w:t>(Maybe)</w:t>
      </w:r>
      <w:r w:rsidR="00412DA4">
        <w:rPr>
          <w:rStyle w:val="SubtleEmphasis"/>
          <w:i w:val="0"/>
          <w:color w:val="auto"/>
          <w:sz w:val="22"/>
          <w:szCs w:val="22"/>
        </w:rPr>
        <w:t xml:space="preserve"> </w:t>
      </w:r>
      <w:r w:rsidR="00370AEF">
        <w:rPr>
          <w:rStyle w:val="SubtleEmphasis"/>
          <w:i w:val="0"/>
          <w:color w:val="auto"/>
          <w:sz w:val="22"/>
          <w:szCs w:val="22"/>
        </w:rPr>
        <w:t>FICF</w:t>
      </w:r>
      <w:proofErr w:type="gramStart"/>
      <w:r w:rsidR="00370AEF">
        <w:rPr>
          <w:rStyle w:val="SubtleEmphasis"/>
          <w:i w:val="0"/>
          <w:color w:val="auto"/>
          <w:sz w:val="22"/>
          <w:szCs w:val="22"/>
        </w:rPr>
        <w:t>..</w:t>
      </w:r>
      <w:proofErr w:type="gramEnd"/>
      <w:r w:rsidR="00370AEF">
        <w:rPr>
          <w:rStyle w:val="SubtleEmphasis"/>
          <w:i w:val="0"/>
          <w:color w:val="auto"/>
          <w:sz w:val="22"/>
          <w:szCs w:val="22"/>
        </w:rPr>
        <w:t xml:space="preserve"> </w:t>
      </w:r>
      <w:r w:rsidR="00370AEF">
        <w:rPr>
          <w:rStyle w:val="SubtleEmphasis"/>
          <w:b/>
          <w:i w:val="0"/>
          <w:color w:val="auto"/>
          <w:sz w:val="22"/>
          <w:szCs w:val="22"/>
        </w:rPr>
        <w:t>HOWEVER</w:t>
      </w:r>
      <w:r w:rsidR="00370AEF">
        <w:rPr>
          <w:rStyle w:val="SubtleEmphasis"/>
          <w:i w:val="0"/>
          <w:color w:val="auto"/>
          <w:sz w:val="22"/>
          <w:szCs w:val="22"/>
        </w:rPr>
        <w:t xml:space="preserve">, if there is a </w:t>
      </w:r>
      <w:r w:rsidR="00370AEF" w:rsidRPr="00326494">
        <w:rPr>
          <w:rStyle w:val="SubtleEmphasis"/>
          <w:b/>
          <w:i w:val="0"/>
          <w:color w:val="auto"/>
          <w:sz w:val="22"/>
          <w:szCs w:val="22"/>
        </w:rPr>
        <w:t xml:space="preserve">new </w:t>
      </w:r>
      <w:r w:rsidR="00596B61" w:rsidRPr="00326494">
        <w:rPr>
          <w:rStyle w:val="SubtleEmphasis"/>
          <w:b/>
          <w:i w:val="0"/>
          <w:color w:val="auto"/>
          <w:sz w:val="22"/>
          <w:szCs w:val="22"/>
        </w:rPr>
        <w:t>core</w:t>
      </w:r>
      <w:r w:rsidR="00596B61">
        <w:rPr>
          <w:rStyle w:val="SubtleEmphasis"/>
          <w:i w:val="0"/>
          <w:color w:val="auto"/>
          <w:sz w:val="22"/>
          <w:szCs w:val="22"/>
        </w:rPr>
        <w:t xml:space="preserve"> that has not been defined yet</w:t>
      </w:r>
      <w:r w:rsidR="00447997">
        <w:rPr>
          <w:rStyle w:val="SubtleEmphasis"/>
          <w:i w:val="0"/>
          <w:color w:val="auto"/>
          <w:sz w:val="22"/>
          <w:szCs w:val="22"/>
        </w:rPr>
        <w:t xml:space="preserve">, skip over </w:t>
      </w:r>
      <w:r w:rsidR="00B32391">
        <w:rPr>
          <w:rStyle w:val="SubtleEmphasis"/>
          <w:i w:val="0"/>
          <w:color w:val="auto"/>
          <w:sz w:val="22"/>
          <w:szCs w:val="22"/>
        </w:rPr>
        <w:t>IJI</w:t>
      </w:r>
      <w:r w:rsidR="00816BD7">
        <w:rPr>
          <w:rStyle w:val="SubtleEmphasis"/>
          <w:i w:val="0"/>
          <w:color w:val="auto"/>
          <w:sz w:val="22"/>
          <w:szCs w:val="22"/>
        </w:rPr>
        <w:t xml:space="preserve">, and go to OPERABILITY. </w:t>
      </w:r>
      <w:r w:rsidR="00A265E7">
        <w:rPr>
          <w:rStyle w:val="SubtleEmphasis"/>
          <w:b/>
          <w:i w:val="0"/>
          <w:color w:val="auto"/>
          <w:sz w:val="22"/>
          <w:szCs w:val="22"/>
        </w:rPr>
        <w:br/>
      </w:r>
      <w:r w:rsidR="00A265E7">
        <w:rPr>
          <w:rStyle w:val="SubtleEmphasis"/>
          <w:b/>
          <w:i w:val="0"/>
          <w:color w:val="auto"/>
          <w:sz w:val="22"/>
          <w:szCs w:val="22"/>
        </w:rPr>
        <w:br/>
      </w:r>
      <w:r w:rsidR="00980A20" w:rsidRPr="00B23991">
        <w:rPr>
          <w:rStyle w:val="SubtleEmphasis"/>
          <w:b/>
          <w:i w:val="0"/>
          <w:color w:val="auto"/>
          <w:sz w:val="22"/>
          <w:szCs w:val="22"/>
          <w:highlight w:val="blue"/>
        </w:rPr>
        <w:t xml:space="preserve">1. </w:t>
      </w:r>
      <w:r w:rsidR="000B3A6A" w:rsidRPr="00B23991">
        <w:rPr>
          <w:rStyle w:val="SubtleEmphasis"/>
          <w:b/>
          <w:i w:val="0"/>
          <w:color w:val="auto"/>
          <w:sz w:val="22"/>
          <w:szCs w:val="22"/>
          <w:highlight w:val="blue"/>
        </w:rPr>
        <w:t xml:space="preserve">Is the legislation </w:t>
      </w:r>
      <w:r w:rsidR="000B3A6A" w:rsidRPr="00B23991">
        <w:rPr>
          <w:rStyle w:val="SubtleEmphasis"/>
          <w:b/>
          <w:i w:val="0"/>
          <w:color w:val="auto"/>
          <w:sz w:val="22"/>
          <w:szCs w:val="22"/>
          <w:highlight w:val="blue"/>
          <w:u w:val="single"/>
        </w:rPr>
        <w:t>valid</w:t>
      </w:r>
      <w:r w:rsidR="000B3A6A">
        <w:rPr>
          <w:rStyle w:val="SubtleEmphasis"/>
          <w:i w:val="0"/>
          <w:color w:val="auto"/>
          <w:sz w:val="22"/>
          <w:szCs w:val="22"/>
        </w:rPr>
        <w:t xml:space="preserve">? </w:t>
      </w:r>
      <w:r w:rsidR="00F82854">
        <w:rPr>
          <w:rStyle w:val="SubtleEmphasis"/>
          <w:i w:val="0"/>
          <w:color w:val="auto"/>
          <w:sz w:val="22"/>
          <w:szCs w:val="22"/>
        </w:rPr>
        <w:t xml:space="preserve">If so, </w:t>
      </w:r>
      <w:r w:rsidR="00AA114E">
        <w:rPr>
          <w:rStyle w:val="SubtleEmphasis"/>
          <w:i w:val="0"/>
          <w:color w:val="auto"/>
          <w:sz w:val="22"/>
          <w:szCs w:val="22"/>
        </w:rPr>
        <w:t xml:space="preserve">it will either be provincial or federal, and </w:t>
      </w:r>
      <w:r w:rsidR="00AA114E">
        <w:rPr>
          <w:rStyle w:val="SubtleEmphasis"/>
          <w:b/>
          <w:i w:val="0"/>
          <w:color w:val="auto"/>
          <w:sz w:val="22"/>
          <w:szCs w:val="22"/>
        </w:rPr>
        <w:t>fits into 91 or 92</w:t>
      </w:r>
      <w:r w:rsidR="00AA114E">
        <w:rPr>
          <w:rStyle w:val="SubtleEmphasis"/>
          <w:i w:val="0"/>
          <w:color w:val="auto"/>
          <w:sz w:val="22"/>
          <w:szCs w:val="22"/>
        </w:rPr>
        <w:t xml:space="preserve">. </w:t>
      </w:r>
    </w:p>
    <w:p w14:paraId="4495E2E1" w14:textId="77777777" w:rsidR="00C02438" w:rsidRDefault="00C02438" w:rsidP="00835F07">
      <w:pPr>
        <w:rPr>
          <w:rStyle w:val="SubtleEmphasis"/>
          <w:i w:val="0"/>
          <w:color w:val="auto"/>
          <w:sz w:val="22"/>
          <w:szCs w:val="22"/>
        </w:rPr>
      </w:pPr>
    </w:p>
    <w:p w14:paraId="6CB2D07B" w14:textId="450DFC53" w:rsidR="00E42E82" w:rsidRDefault="00916AB4" w:rsidP="00835F07">
      <w:pPr>
        <w:rPr>
          <w:rStyle w:val="SubtleEmphasis"/>
          <w:i w:val="0"/>
          <w:color w:val="auto"/>
          <w:sz w:val="22"/>
          <w:szCs w:val="22"/>
        </w:rPr>
      </w:pPr>
      <w:r w:rsidRPr="00682E82">
        <w:rPr>
          <w:rStyle w:val="SubtleEmphasis"/>
          <w:b/>
          <w:i w:val="0"/>
          <w:color w:val="auto"/>
          <w:sz w:val="22"/>
          <w:szCs w:val="22"/>
          <w:highlight w:val="blue"/>
          <w:u w:val="single"/>
        </w:rPr>
        <w:t>A</w:t>
      </w:r>
      <w:r w:rsidRPr="002639BF">
        <w:rPr>
          <w:rStyle w:val="SubtleEmphasis"/>
          <w:i w:val="0"/>
          <w:color w:val="auto"/>
          <w:sz w:val="22"/>
          <w:szCs w:val="22"/>
          <w:u w:val="single"/>
        </w:rPr>
        <w:t xml:space="preserve">. </w:t>
      </w:r>
      <w:r w:rsidR="002216DA" w:rsidRPr="002639BF">
        <w:rPr>
          <w:rStyle w:val="SubtleEmphasis"/>
          <w:b/>
          <w:i w:val="0"/>
          <w:color w:val="auto"/>
          <w:sz w:val="22"/>
          <w:szCs w:val="22"/>
          <w:u w:val="single"/>
        </w:rPr>
        <w:t>Determining validity</w:t>
      </w:r>
      <w:r w:rsidR="002216DA" w:rsidRPr="002639BF">
        <w:rPr>
          <w:rStyle w:val="SubtleEmphasis"/>
          <w:i w:val="0"/>
          <w:color w:val="auto"/>
          <w:sz w:val="22"/>
          <w:szCs w:val="22"/>
          <w:highlight w:val="green"/>
          <w:u w:val="single"/>
        </w:rPr>
        <w:t>:</w:t>
      </w:r>
      <w:r w:rsidR="002216DA" w:rsidRPr="007530FC">
        <w:rPr>
          <w:rStyle w:val="SubtleEmphasis"/>
          <w:i w:val="0"/>
          <w:color w:val="auto"/>
          <w:sz w:val="22"/>
          <w:szCs w:val="22"/>
          <w:highlight w:val="green"/>
        </w:rPr>
        <w:t xml:space="preserve"> </w:t>
      </w:r>
      <w:r w:rsidR="002216DA" w:rsidRPr="007530FC">
        <w:rPr>
          <w:rStyle w:val="SubtleEmphasis"/>
          <w:i w:val="0"/>
          <w:color w:val="auto"/>
          <w:sz w:val="22"/>
          <w:szCs w:val="22"/>
          <w:highlight w:val="green"/>
          <w:u w:val="single"/>
        </w:rPr>
        <w:t>PITH &amp; SUBSTANCE</w:t>
      </w:r>
      <w:r w:rsidR="003D325D">
        <w:rPr>
          <w:rStyle w:val="SubtleEmphasis"/>
          <w:i w:val="0"/>
          <w:color w:val="auto"/>
          <w:sz w:val="22"/>
          <w:szCs w:val="22"/>
        </w:rPr>
        <w:t xml:space="preserve"> </w:t>
      </w:r>
      <w:r w:rsidR="001744BE">
        <w:rPr>
          <w:rStyle w:val="SubtleEmphasis"/>
          <w:i w:val="0"/>
          <w:color w:val="auto"/>
          <w:sz w:val="22"/>
          <w:szCs w:val="22"/>
        </w:rPr>
        <w:t>(</w:t>
      </w:r>
      <w:proofErr w:type="spellStart"/>
      <w:r w:rsidR="00BC0337">
        <w:rPr>
          <w:rStyle w:val="SubtleEmphasis"/>
          <w:b/>
          <w:i w:val="0"/>
          <w:color w:val="auto"/>
          <w:sz w:val="22"/>
          <w:szCs w:val="22"/>
          <w:highlight w:val="yellow"/>
        </w:rPr>
        <w:t>Mor</w:t>
      </w:r>
      <w:r w:rsidR="001744BE" w:rsidRPr="001744BE">
        <w:rPr>
          <w:rStyle w:val="SubtleEmphasis"/>
          <w:b/>
          <w:i w:val="0"/>
          <w:color w:val="auto"/>
          <w:sz w:val="22"/>
          <w:szCs w:val="22"/>
          <w:highlight w:val="yellow"/>
        </w:rPr>
        <w:t>gentaller</w:t>
      </w:r>
      <w:proofErr w:type="spellEnd"/>
      <w:r w:rsidR="001744BE">
        <w:rPr>
          <w:rStyle w:val="SubtleEmphasis"/>
          <w:b/>
          <w:i w:val="0"/>
          <w:color w:val="auto"/>
          <w:sz w:val="22"/>
          <w:szCs w:val="22"/>
        </w:rPr>
        <w:t>)</w:t>
      </w:r>
      <w:r w:rsidR="001744BE">
        <w:rPr>
          <w:rStyle w:val="SubtleEmphasis"/>
          <w:i w:val="0"/>
          <w:color w:val="auto"/>
          <w:sz w:val="22"/>
          <w:szCs w:val="22"/>
        </w:rPr>
        <w:t xml:space="preserve"> </w:t>
      </w:r>
      <w:r w:rsidR="00BC0337">
        <w:rPr>
          <w:rStyle w:val="SubtleEmphasis"/>
          <w:i w:val="0"/>
          <w:color w:val="auto"/>
          <w:sz w:val="22"/>
          <w:szCs w:val="22"/>
        </w:rPr>
        <w:t xml:space="preserve">trying to find the </w:t>
      </w:r>
      <w:r w:rsidR="00BC0337">
        <w:rPr>
          <w:rStyle w:val="SubtleEmphasis"/>
          <w:b/>
          <w:i w:val="0"/>
          <w:color w:val="auto"/>
          <w:sz w:val="22"/>
          <w:szCs w:val="22"/>
        </w:rPr>
        <w:t>“</w:t>
      </w:r>
      <w:r w:rsidR="00BC0337" w:rsidRPr="005436B3">
        <w:rPr>
          <w:rStyle w:val="SubtleEmphasis"/>
          <w:b/>
          <w:i w:val="0"/>
          <w:color w:val="auto"/>
          <w:sz w:val="22"/>
          <w:szCs w:val="22"/>
          <w:u w:val="single"/>
        </w:rPr>
        <w:t>MATTER</w:t>
      </w:r>
      <w:r w:rsidR="00BC0337">
        <w:rPr>
          <w:rStyle w:val="SubtleEmphasis"/>
          <w:b/>
          <w:i w:val="0"/>
          <w:color w:val="auto"/>
          <w:sz w:val="22"/>
          <w:szCs w:val="22"/>
        </w:rPr>
        <w:t>”</w:t>
      </w:r>
      <w:r w:rsidR="00BC0337">
        <w:rPr>
          <w:rStyle w:val="SubtleEmphasis"/>
          <w:i w:val="0"/>
          <w:color w:val="auto"/>
          <w:sz w:val="22"/>
          <w:szCs w:val="22"/>
        </w:rPr>
        <w:t xml:space="preserve"> of the legislation, </w:t>
      </w:r>
      <w:r w:rsidR="002E7920">
        <w:rPr>
          <w:rStyle w:val="SubtleEmphasis"/>
          <w:i w:val="0"/>
          <w:color w:val="auto"/>
          <w:sz w:val="22"/>
          <w:szCs w:val="22"/>
        </w:rPr>
        <w:t xml:space="preserve">to fit it into a </w:t>
      </w:r>
      <w:r w:rsidR="00106390">
        <w:rPr>
          <w:rStyle w:val="SubtleEmphasis"/>
          <w:i w:val="0"/>
          <w:color w:val="auto"/>
          <w:sz w:val="22"/>
          <w:szCs w:val="22"/>
        </w:rPr>
        <w:t xml:space="preserve">head of power. </w:t>
      </w:r>
    </w:p>
    <w:p w14:paraId="7BE235CC" w14:textId="77777777" w:rsidR="00E159B5" w:rsidRDefault="00E159B5" w:rsidP="00835F07">
      <w:pPr>
        <w:rPr>
          <w:rStyle w:val="SubtleEmphasis"/>
          <w:i w:val="0"/>
          <w:color w:val="auto"/>
          <w:sz w:val="22"/>
          <w:szCs w:val="22"/>
        </w:rPr>
      </w:pPr>
    </w:p>
    <w:p w14:paraId="67C2F3CB" w14:textId="77777777" w:rsidR="00E159B5" w:rsidRPr="00B8403B" w:rsidRDefault="00E159B5" w:rsidP="00E159B5">
      <w:pPr>
        <w:numPr>
          <w:ilvl w:val="0"/>
          <w:numId w:val="15"/>
        </w:numPr>
        <w:ind w:left="0"/>
        <w:rPr>
          <w:b/>
          <w:sz w:val="22"/>
          <w:szCs w:val="22"/>
        </w:rPr>
      </w:pPr>
      <w:r w:rsidRPr="00B8403B">
        <w:rPr>
          <w:b/>
          <w:sz w:val="22"/>
          <w:szCs w:val="22"/>
        </w:rPr>
        <w:t>Basic analytical framework</w:t>
      </w:r>
    </w:p>
    <w:p w14:paraId="3D0FAAA2" w14:textId="33793A6E" w:rsidR="00E159B5" w:rsidRPr="00B8403B" w:rsidRDefault="00E159B5" w:rsidP="00E159B5">
      <w:pPr>
        <w:numPr>
          <w:ilvl w:val="0"/>
          <w:numId w:val="14"/>
        </w:numPr>
        <w:ind w:left="0"/>
        <w:rPr>
          <w:sz w:val="22"/>
          <w:szCs w:val="22"/>
        </w:rPr>
      </w:pPr>
      <w:r w:rsidRPr="00B8403B">
        <w:rPr>
          <w:sz w:val="22"/>
          <w:szCs w:val="22"/>
        </w:rPr>
        <w:t>Identify the “matter” of the impugned legislation.</w:t>
      </w:r>
      <w:r w:rsidR="00DC29CF">
        <w:rPr>
          <w:sz w:val="22"/>
          <w:szCs w:val="22"/>
        </w:rPr>
        <w:t xml:space="preserve"> (A) </w:t>
      </w:r>
    </w:p>
    <w:p w14:paraId="1D11D44F" w14:textId="7CBC8740" w:rsidR="00E159B5" w:rsidRPr="00B8403B" w:rsidRDefault="00E159B5" w:rsidP="00E159B5">
      <w:pPr>
        <w:numPr>
          <w:ilvl w:val="0"/>
          <w:numId w:val="14"/>
        </w:numPr>
        <w:ind w:left="0"/>
        <w:rPr>
          <w:sz w:val="22"/>
          <w:szCs w:val="22"/>
        </w:rPr>
      </w:pPr>
      <w:r w:rsidRPr="00B8403B">
        <w:rPr>
          <w:sz w:val="22"/>
          <w:szCs w:val="22"/>
        </w:rPr>
        <w:t>Determine which “</w:t>
      </w:r>
      <w:proofErr w:type="gramStart"/>
      <w:r w:rsidRPr="00B8403B">
        <w:rPr>
          <w:sz w:val="22"/>
          <w:szCs w:val="22"/>
        </w:rPr>
        <w:t>class(</w:t>
      </w:r>
      <w:proofErr w:type="spellStart"/>
      <w:proofErr w:type="gramEnd"/>
      <w:r w:rsidRPr="00B8403B">
        <w:rPr>
          <w:sz w:val="22"/>
          <w:szCs w:val="22"/>
        </w:rPr>
        <w:t>es</w:t>
      </w:r>
      <w:proofErr w:type="spellEnd"/>
      <w:r w:rsidRPr="00B8403B">
        <w:rPr>
          <w:sz w:val="22"/>
          <w:szCs w:val="22"/>
        </w:rPr>
        <w:t>) of subjects” in ss. 91/92 that “matter” “comes within.”</w:t>
      </w:r>
      <w:r w:rsidR="006B44F4">
        <w:rPr>
          <w:sz w:val="22"/>
          <w:szCs w:val="22"/>
        </w:rPr>
        <w:t xml:space="preserve"> (B). </w:t>
      </w:r>
    </w:p>
    <w:p w14:paraId="500A8ACD" w14:textId="77777777" w:rsidR="00E159B5" w:rsidRPr="00B8403B" w:rsidRDefault="00E159B5" w:rsidP="00E159B5">
      <w:pPr>
        <w:rPr>
          <w:sz w:val="22"/>
          <w:szCs w:val="22"/>
        </w:rPr>
      </w:pPr>
    </w:p>
    <w:p w14:paraId="3F7BCBD7" w14:textId="77777777" w:rsidR="00E159B5" w:rsidRPr="00B8403B" w:rsidRDefault="00E159B5" w:rsidP="00E159B5">
      <w:pPr>
        <w:numPr>
          <w:ilvl w:val="0"/>
          <w:numId w:val="15"/>
        </w:numPr>
        <w:ind w:left="0"/>
        <w:rPr>
          <w:b/>
          <w:sz w:val="22"/>
          <w:szCs w:val="22"/>
        </w:rPr>
      </w:pPr>
      <w:r w:rsidRPr="00B8403B">
        <w:rPr>
          <w:b/>
          <w:sz w:val="22"/>
          <w:szCs w:val="22"/>
        </w:rPr>
        <w:t xml:space="preserve">General principles relating to “matter” identification </w:t>
      </w:r>
    </w:p>
    <w:p w14:paraId="0B47CA21" w14:textId="77777777" w:rsidR="00E159B5" w:rsidRPr="00B8403B" w:rsidRDefault="00E159B5" w:rsidP="00E159B5">
      <w:pPr>
        <w:numPr>
          <w:ilvl w:val="0"/>
          <w:numId w:val="13"/>
        </w:numPr>
        <w:tabs>
          <w:tab w:val="clear" w:pos="1080"/>
        </w:tabs>
        <w:ind w:left="0"/>
        <w:rPr>
          <w:sz w:val="22"/>
          <w:szCs w:val="22"/>
        </w:rPr>
      </w:pPr>
      <w:r w:rsidRPr="00B8403B">
        <w:rPr>
          <w:sz w:val="22"/>
          <w:szCs w:val="22"/>
        </w:rPr>
        <w:t>The search is for the dominant or leading feature of the legislation, its “pith and substance.”</w:t>
      </w:r>
    </w:p>
    <w:p w14:paraId="5C22115A" w14:textId="77777777" w:rsidR="00E159B5" w:rsidRPr="00B8403B" w:rsidRDefault="00E159B5" w:rsidP="00E159B5">
      <w:pPr>
        <w:numPr>
          <w:ilvl w:val="0"/>
          <w:numId w:val="13"/>
        </w:numPr>
        <w:ind w:left="0"/>
        <w:rPr>
          <w:sz w:val="22"/>
          <w:szCs w:val="22"/>
        </w:rPr>
      </w:pPr>
      <w:r w:rsidRPr="00B8403B">
        <w:rPr>
          <w:sz w:val="22"/>
          <w:szCs w:val="22"/>
        </w:rPr>
        <w:t>The approach must be flexible, and not technical or legalistic.</w:t>
      </w:r>
    </w:p>
    <w:p w14:paraId="2200A0D5" w14:textId="77777777" w:rsidR="00E159B5" w:rsidRPr="00B8403B" w:rsidRDefault="00E159B5" w:rsidP="00E159B5">
      <w:pPr>
        <w:numPr>
          <w:ilvl w:val="0"/>
          <w:numId w:val="13"/>
        </w:numPr>
        <w:ind w:left="0"/>
        <w:rPr>
          <w:sz w:val="22"/>
          <w:szCs w:val="22"/>
        </w:rPr>
      </w:pPr>
      <w:r w:rsidRPr="00B8403B">
        <w:rPr>
          <w:sz w:val="22"/>
          <w:szCs w:val="22"/>
        </w:rPr>
        <w:t xml:space="preserve">Both the purpose and the effect of the legislation are relevant, but </w:t>
      </w:r>
      <w:r w:rsidRPr="00B8403B">
        <w:rPr>
          <w:b/>
          <w:sz w:val="22"/>
          <w:szCs w:val="22"/>
          <w:u w:val="single"/>
        </w:rPr>
        <w:t>purpose</w:t>
      </w:r>
      <w:r w:rsidRPr="00B8403B">
        <w:rPr>
          <w:sz w:val="22"/>
          <w:szCs w:val="22"/>
        </w:rPr>
        <w:t xml:space="preserve"> is the more important.</w:t>
      </w:r>
    </w:p>
    <w:p w14:paraId="07B36219" w14:textId="77777777" w:rsidR="005A0992" w:rsidRDefault="005A0992" w:rsidP="00835F07">
      <w:pPr>
        <w:rPr>
          <w:rStyle w:val="SubtleEmphasis"/>
          <w:i w:val="0"/>
          <w:color w:val="auto"/>
          <w:sz w:val="22"/>
          <w:szCs w:val="22"/>
        </w:rPr>
      </w:pPr>
    </w:p>
    <w:p w14:paraId="09362575" w14:textId="6C6528D5" w:rsidR="0017210C" w:rsidRDefault="00FC38F5" w:rsidP="00835F07">
      <w:pPr>
        <w:rPr>
          <w:rStyle w:val="SubtleEmphasis"/>
          <w:i w:val="0"/>
          <w:color w:val="auto"/>
          <w:sz w:val="22"/>
          <w:szCs w:val="22"/>
        </w:rPr>
      </w:pPr>
      <w:r w:rsidRPr="00682E82">
        <w:rPr>
          <w:rStyle w:val="SubtleEmphasis"/>
          <w:b/>
          <w:i w:val="0"/>
          <w:color w:val="auto"/>
          <w:sz w:val="22"/>
          <w:szCs w:val="22"/>
          <w:highlight w:val="blue"/>
          <w:u w:val="single"/>
        </w:rPr>
        <w:t>B.</w:t>
      </w:r>
      <w:r w:rsidR="00E42E82" w:rsidRPr="002639BF">
        <w:rPr>
          <w:rStyle w:val="SubtleEmphasis"/>
          <w:i w:val="0"/>
          <w:color w:val="auto"/>
          <w:sz w:val="22"/>
          <w:szCs w:val="22"/>
          <w:u w:val="single"/>
        </w:rPr>
        <w:t xml:space="preserve"> </w:t>
      </w:r>
      <w:r w:rsidR="00110A60" w:rsidRPr="002639BF">
        <w:rPr>
          <w:rStyle w:val="SubtleEmphasis"/>
          <w:b/>
          <w:i w:val="0"/>
          <w:color w:val="auto"/>
          <w:sz w:val="22"/>
          <w:szCs w:val="22"/>
          <w:u w:val="single"/>
        </w:rPr>
        <w:t>CASES CAN ASSIST WITH DETERMINING HEAD OF POWE</w:t>
      </w:r>
      <w:r w:rsidR="008D42A2">
        <w:rPr>
          <w:rStyle w:val="SubtleEmphasis"/>
          <w:b/>
          <w:i w:val="0"/>
          <w:color w:val="auto"/>
          <w:sz w:val="22"/>
          <w:szCs w:val="22"/>
          <w:u w:val="single"/>
        </w:rPr>
        <w:t>R</w:t>
      </w:r>
      <w:r w:rsidR="007228F7">
        <w:rPr>
          <w:rStyle w:val="SubtleEmphasis"/>
          <w:b/>
          <w:i w:val="0"/>
          <w:color w:val="auto"/>
          <w:sz w:val="22"/>
          <w:szCs w:val="22"/>
          <w:u w:val="single"/>
        </w:rPr>
        <w:t xml:space="preserve">/SCOPE/HOW IT FITS </w:t>
      </w:r>
      <w:r w:rsidR="00110A60">
        <w:rPr>
          <w:rStyle w:val="SubtleEmphasis"/>
          <w:i w:val="0"/>
          <w:color w:val="auto"/>
          <w:sz w:val="22"/>
          <w:szCs w:val="22"/>
        </w:rPr>
        <w:t xml:space="preserve"> </w:t>
      </w:r>
    </w:p>
    <w:p w14:paraId="539F50F6" w14:textId="70F609BA" w:rsidR="0017210C" w:rsidRDefault="0017210C" w:rsidP="00835F07">
      <w:pPr>
        <w:rPr>
          <w:rStyle w:val="SubtleEmphasis"/>
          <w:i w:val="0"/>
          <w:color w:val="auto"/>
          <w:sz w:val="22"/>
          <w:szCs w:val="22"/>
        </w:rPr>
      </w:pPr>
    </w:p>
    <w:p w14:paraId="29E006A7" w14:textId="2C225DEF" w:rsidR="0017210C" w:rsidRDefault="0017210C" w:rsidP="00835F07">
      <w:pPr>
        <w:rPr>
          <w:rStyle w:val="SubtleEmphasis"/>
          <w:i w:val="0"/>
          <w:color w:val="auto"/>
          <w:sz w:val="22"/>
          <w:szCs w:val="22"/>
        </w:rPr>
      </w:pPr>
      <w:r>
        <w:rPr>
          <w:rStyle w:val="SubtleEmphasis"/>
          <w:i w:val="0"/>
          <w:color w:val="auto"/>
          <w:sz w:val="22"/>
          <w:szCs w:val="22"/>
        </w:rPr>
        <w:t xml:space="preserve">*Note: </w:t>
      </w:r>
      <w:r w:rsidR="009D4143" w:rsidRPr="009D4143">
        <w:rPr>
          <w:rStyle w:val="SubtleEmphasis"/>
          <w:b/>
          <w:i w:val="0"/>
          <w:color w:val="auto"/>
          <w:sz w:val="22"/>
          <w:szCs w:val="22"/>
          <w:highlight w:val="yellow"/>
        </w:rPr>
        <w:t>Insurance Act Ref</w:t>
      </w:r>
      <w:r w:rsidR="009D4143">
        <w:rPr>
          <w:rStyle w:val="SubtleEmphasis"/>
          <w:i w:val="0"/>
          <w:color w:val="auto"/>
          <w:sz w:val="22"/>
          <w:szCs w:val="22"/>
        </w:rPr>
        <w:t xml:space="preserve"> -&gt; </w:t>
      </w:r>
      <w:r w:rsidR="00F16AFB">
        <w:rPr>
          <w:rStyle w:val="SubtleEmphasis"/>
          <w:i w:val="0"/>
          <w:color w:val="auto"/>
          <w:sz w:val="22"/>
          <w:szCs w:val="22"/>
        </w:rPr>
        <w:t>for the most part, heads of power scope = fairly decided</w:t>
      </w:r>
      <w:r w:rsidR="00957ABB">
        <w:rPr>
          <w:rStyle w:val="SubtleEmphasis"/>
          <w:i w:val="0"/>
          <w:color w:val="auto"/>
          <w:sz w:val="22"/>
          <w:szCs w:val="22"/>
        </w:rPr>
        <w:t xml:space="preserve"> already</w:t>
      </w:r>
      <w:r w:rsidR="00F16AFB">
        <w:rPr>
          <w:rStyle w:val="SubtleEmphasis"/>
          <w:i w:val="0"/>
          <w:color w:val="auto"/>
          <w:sz w:val="22"/>
          <w:szCs w:val="22"/>
        </w:rPr>
        <w:t xml:space="preserve">, but </w:t>
      </w:r>
      <w:r w:rsidR="001C3675">
        <w:rPr>
          <w:rStyle w:val="SubtleEmphasis"/>
          <w:i w:val="0"/>
          <w:color w:val="auto"/>
          <w:sz w:val="22"/>
          <w:szCs w:val="22"/>
        </w:rPr>
        <w:t xml:space="preserve">some debate </w:t>
      </w:r>
      <w:r w:rsidR="009501BE">
        <w:rPr>
          <w:rStyle w:val="SubtleEmphasis"/>
          <w:i w:val="0"/>
          <w:color w:val="auto"/>
          <w:sz w:val="22"/>
          <w:szCs w:val="22"/>
        </w:rPr>
        <w:t xml:space="preserve">still exists. </w:t>
      </w:r>
      <w:r w:rsidR="009501BE">
        <w:rPr>
          <w:rStyle w:val="SubtleEmphasis"/>
          <w:b/>
          <w:i w:val="0"/>
          <w:color w:val="auto"/>
          <w:sz w:val="22"/>
          <w:szCs w:val="22"/>
        </w:rPr>
        <w:t>Living Tree</w:t>
      </w:r>
      <w:r w:rsidR="009501BE">
        <w:rPr>
          <w:rStyle w:val="SubtleEmphasis"/>
          <w:i w:val="0"/>
          <w:color w:val="auto"/>
          <w:sz w:val="22"/>
          <w:szCs w:val="22"/>
        </w:rPr>
        <w:t xml:space="preserve"> approach may be used </w:t>
      </w:r>
      <w:r w:rsidR="00605185">
        <w:rPr>
          <w:rStyle w:val="SubtleEmphasis"/>
          <w:i w:val="0"/>
          <w:color w:val="auto"/>
          <w:sz w:val="22"/>
          <w:szCs w:val="22"/>
        </w:rPr>
        <w:t xml:space="preserve">in </w:t>
      </w:r>
      <w:r w:rsidR="009C49DA">
        <w:rPr>
          <w:rStyle w:val="SubtleEmphasis"/>
          <w:i w:val="0"/>
          <w:color w:val="auto"/>
          <w:sz w:val="22"/>
          <w:szCs w:val="22"/>
        </w:rPr>
        <w:t xml:space="preserve">interpreting scope. </w:t>
      </w:r>
    </w:p>
    <w:p w14:paraId="1559035A" w14:textId="74CE3EB4" w:rsidR="008E2110" w:rsidRPr="009501BE" w:rsidRDefault="008E2110" w:rsidP="00835F07">
      <w:pPr>
        <w:rPr>
          <w:rStyle w:val="SubtleEmphasis"/>
          <w:i w:val="0"/>
          <w:color w:val="auto"/>
          <w:sz w:val="22"/>
          <w:szCs w:val="22"/>
        </w:rPr>
      </w:pPr>
      <w:r>
        <w:rPr>
          <w:rStyle w:val="SubtleEmphasis"/>
          <w:i w:val="0"/>
          <w:color w:val="auto"/>
          <w:sz w:val="22"/>
          <w:szCs w:val="22"/>
        </w:rPr>
        <w:t xml:space="preserve">*Note: there is also a </w:t>
      </w:r>
      <w:r w:rsidRPr="00E21269">
        <w:rPr>
          <w:rStyle w:val="SubtleEmphasis"/>
          <w:i w:val="0"/>
          <w:color w:val="auto"/>
          <w:sz w:val="22"/>
          <w:szCs w:val="22"/>
          <w:u w:val="single"/>
        </w:rPr>
        <w:t xml:space="preserve">difference between </w:t>
      </w:r>
      <w:proofErr w:type="gramStart"/>
      <w:r w:rsidR="00D065C4" w:rsidRPr="00E21269">
        <w:rPr>
          <w:rStyle w:val="SubtleEmphasis"/>
          <w:i w:val="0"/>
          <w:color w:val="auto"/>
          <w:sz w:val="22"/>
          <w:szCs w:val="22"/>
          <w:u w:val="single"/>
        </w:rPr>
        <w:t>spill-over</w:t>
      </w:r>
      <w:proofErr w:type="gramEnd"/>
      <w:r w:rsidR="00D065C4" w:rsidRPr="00E21269">
        <w:rPr>
          <w:rStyle w:val="SubtleEmphasis"/>
          <w:i w:val="0"/>
          <w:color w:val="auto"/>
          <w:sz w:val="22"/>
          <w:szCs w:val="22"/>
          <w:u w:val="single"/>
        </w:rPr>
        <w:t xml:space="preserve"> effect with P&amp;S, and NI</w:t>
      </w:r>
      <w:r w:rsidR="00D065C4">
        <w:rPr>
          <w:rStyle w:val="SubtleEmphasis"/>
          <w:i w:val="0"/>
          <w:color w:val="auto"/>
          <w:sz w:val="22"/>
          <w:szCs w:val="22"/>
        </w:rPr>
        <w:t xml:space="preserve">: </w:t>
      </w:r>
      <w:r w:rsidR="00711105">
        <w:rPr>
          <w:rStyle w:val="SubtleEmphasis"/>
          <w:i w:val="0"/>
          <w:color w:val="auto"/>
          <w:sz w:val="22"/>
          <w:szCs w:val="22"/>
        </w:rPr>
        <w:t xml:space="preserve">P&amp;S, the legislation is mainly about </w:t>
      </w:r>
      <w:r w:rsidR="00AD5F9D">
        <w:rPr>
          <w:rStyle w:val="SubtleEmphasis"/>
          <w:i w:val="0"/>
          <w:color w:val="auto"/>
          <w:sz w:val="22"/>
          <w:szCs w:val="22"/>
        </w:rPr>
        <w:t xml:space="preserve">X, but has some effect on other jurisdiction, while NI: it’s the provision of an overall valid piece of legislation that </w:t>
      </w:r>
      <w:r w:rsidR="004F0254">
        <w:rPr>
          <w:rStyle w:val="SubtleEmphasis"/>
          <w:i w:val="0"/>
          <w:color w:val="auto"/>
          <w:sz w:val="22"/>
          <w:szCs w:val="22"/>
        </w:rPr>
        <w:t xml:space="preserve">spills over. </w:t>
      </w:r>
    </w:p>
    <w:p w14:paraId="57C78ADC" w14:textId="77777777" w:rsidR="00DE0EEA" w:rsidRDefault="00A1051C" w:rsidP="00835F07">
      <w:pPr>
        <w:rPr>
          <w:rStyle w:val="SubtleEmphasis"/>
          <w:i w:val="0"/>
          <w:color w:val="auto"/>
          <w:sz w:val="22"/>
          <w:szCs w:val="22"/>
        </w:rPr>
      </w:pPr>
      <w:r>
        <w:rPr>
          <w:rStyle w:val="SubtleEmphasis"/>
          <w:i w:val="0"/>
          <w:color w:val="auto"/>
          <w:sz w:val="22"/>
          <w:szCs w:val="22"/>
        </w:rPr>
        <w:tab/>
      </w:r>
    </w:p>
    <w:p w14:paraId="0D3E00F5" w14:textId="1D270A51" w:rsidR="00A1051C" w:rsidRPr="00BA737F" w:rsidRDefault="00A1051C" w:rsidP="00DE0EEA">
      <w:pPr>
        <w:ind w:firstLine="720"/>
        <w:rPr>
          <w:rStyle w:val="SubtleEmphasis"/>
          <w:i w:val="0"/>
          <w:color w:val="auto"/>
          <w:sz w:val="22"/>
          <w:szCs w:val="22"/>
        </w:rPr>
      </w:pPr>
      <w:r>
        <w:rPr>
          <w:rStyle w:val="SubtleEmphasis"/>
          <w:i w:val="0"/>
          <w:color w:val="auto"/>
          <w:sz w:val="22"/>
          <w:szCs w:val="22"/>
        </w:rPr>
        <w:t xml:space="preserve">-&gt; </w:t>
      </w:r>
      <w:r w:rsidRPr="000C75CF">
        <w:rPr>
          <w:rStyle w:val="SubtleEmphasis"/>
          <w:b/>
          <w:i w:val="0"/>
          <w:color w:val="auto"/>
          <w:sz w:val="22"/>
          <w:szCs w:val="22"/>
          <w:u w:val="single"/>
        </w:rPr>
        <w:t>Eco Regulation Matters</w:t>
      </w:r>
      <w:r w:rsidR="00F156AC">
        <w:rPr>
          <w:rStyle w:val="SubtleEmphasis"/>
          <w:b/>
          <w:i w:val="0"/>
          <w:color w:val="auto"/>
          <w:sz w:val="22"/>
          <w:szCs w:val="22"/>
          <w:u w:val="single"/>
        </w:rPr>
        <w:t xml:space="preserve"> &amp; PROVINCE</w:t>
      </w:r>
      <w:r>
        <w:rPr>
          <w:rStyle w:val="SubtleEmphasis"/>
          <w:i w:val="0"/>
          <w:color w:val="auto"/>
          <w:sz w:val="22"/>
          <w:szCs w:val="22"/>
        </w:rPr>
        <w:t xml:space="preserve">: </w:t>
      </w:r>
      <w:r>
        <w:rPr>
          <w:rStyle w:val="SubtleEmphasis"/>
          <w:color w:val="auto"/>
          <w:sz w:val="22"/>
          <w:szCs w:val="22"/>
        </w:rPr>
        <w:t>AIM TEST</w:t>
      </w:r>
      <w:r w:rsidR="00BE7B21">
        <w:rPr>
          <w:rStyle w:val="SubtleEmphasis"/>
          <w:color w:val="auto"/>
          <w:sz w:val="22"/>
          <w:szCs w:val="22"/>
        </w:rPr>
        <w:t xml:space="preserve"> </w:t>
      </w:r>
      <w:r w:rsidR="00BE7B21">
        <w:rPr>
          <w:rStyle w:val="SubtleEmphasis"/>
          <w:i w:val="0"/>
          <w:color w:val="auto"/>
          <w:sz w:val="22"/>
          <w:szCs w:val="22"/>
        </w:rPr>
        <w:t>(</w:t>
      </w:r>
      <w:r w:rsidR="00BE7B21" w:rsidRPr="00BE7B21">
        <w:rPr>
          <w:rStyle w:val="SubtleEmphasis"/>
          <w:b/>
          <w:i w:val="0"/>
          <w:color w:val="auto"/>
          <w:sz w:val="22"/>
          <w:szCs w:val="22"/>
          <w:highlight w:val="yellow"/>
        </w:rPr>
        <w:t>Carnation</w:t>
      </w:r>
      <w:r w:rsidR="00BE7B21">
        <w:rPr>
          <w:rStyle w:val="SubtleEmphasis"/>
          <w:i w:val="0"/>
          <w:color w:val="auto"/>
          <w:sz w:val="22"/>
          <w:szCs w:val="22"/>
        </w:rPr>
        <w:t>)</w:t>
      </w:r>
      <w:r w:rsidR="002E1E1C">
        <w:rPr>
          <w:rStyle w:val="SubtleEmphasis"/>
          <w:i w:val="0"/>
          <w:color w:val="auto"/>
          <w:sz w:val="22"/>
          <w:szCs w:val="22"/>
        </w:rPr>
        <w:t xml:space="preserve"> determines whe</w:t>
      </w:r>
      <w:r w:rsidR="00BE7B21">
        <w:rPr>
          <w:rStyle w:val="SubtleEmphasis"/>
          <w:i w:val="0"/>
          <w:color w:val="auto"/>
          <w:sz w:val="22"/>
          <w:szCs w:val="22"/>
        </w:rPr>
        <w:t xml:space="preserve">ther falls under </w:t>
      </w:r>
      <w:proofErr w:type="spellStart"/>
      <w:r w:rsidR="00BE7B21">
        <w:rPr>
          <w:rStyle w:val="SubtleEmphasis"/>
          <w:i w:val="0"/>
          <w:color w:val="auto"/>
          <w:sz w:val="22"/>
          <w:szCs w:val="22"/>
        </w:rPr>
        <w:t>Prov</w:t>
      </w:r>
      <w:proofErr w:type="spellEnd"/>
      <w:r w:rsidR="00BE7B21">
        <w:rPr>
          <w:rStyle w:val="SubtleEmphasis"/>
          <w:i w:val="0"/>
          <w:color w:val="auto"/>
          <w:sz w:val="22"/>
          <w:szCs w:val="22"/>
        </w:rPr>
        <w:t>/Fed Head</w:t>
      </w:r>
      <w:r w:rsidR="00A702B9">
        <w:rPr>
          <w:rStyle w:val="SubtleEmphasis"/>
          <w:i w:val="0"/>
          <w:color w:val="auto"/>
          <w:sz w:val="22"/>
          <w:szCs w:val="22"/>
        </w:rPr>
        <w:t xml:space="preserve"> (Property &amp; Civil Rights</w:t>
      </w:r>
      <w:r w:rsidR="00BF2CB5">
        <w:rPr>
          <w:rStyle w:val="SubtleEmphasis"/>
          <w:i w:val="0"/>
          <w:color w:val="auto"/>
          <w:sz w:val="22"/>
          <w:szCs w:val="22"/>
        </w:rPr>
        <w:t>, Private Local Nature</w:t>
      </w:r>
      <w:r w:rsidR="00C764A4">
        <w:rPr>
          <w:rStyle w:val="SubtleEmphasis"/>
          <w:i w:val="0"/>
          <w:color w:val="auto"/>
          <w:sz w:val="22"/>
          <w:szCs w:val="22"/>
        </w:rPr>
        <w:t>, provisions</w:t>
      </w:r>
      <w:r w:rsidR="00C6192F">
        <w:rPr>
          <w:rStyle w:val="SubtleEmphasis"/>
          <w:i w:val="0"/>
          <w:color w:val="auto"/>
          <w:sz w:val="22"/>
          <w:szCs w:val="22"/>
        </w:rPr>
        <w:t xml:space="preserve"> over </w:t>
      </w:r>
      <w:proofErr w:type="gramStart"/>
      <w:r w:rsidR="00C6192F">
        <w:rPr>
          <w:rStyle w:val="SubtleEmphasis"/>
          <w:i w:val="0"/>
          <w:color w:val="auto"/>
          <w:sz w:val="22"/>
          <w:szCs w:val="22"/>
        </w:rPr>
        <w:t>RESOURCES ,</w:t>
      </w:r>
      <w:proofErr w:type="gramEnd"/>
      <w:r w:rsidR="00C6192F">
        <w:rPr>
          <w:rStyle w:val="SubtleEmphasis"/>
          <w:i w:val="0"/>
          <w:color w:val="auto"/>
          <w:sz w:val="22"/>
          <w:szCs w:val="22"/>
        </w:rPr>
        <w:t xml:space="preserve"> </w:t>
      </w:r>
      <w:r w:rsidR="00BF2CB5">
        <w:rPr>
          <w:rStyle w:val="SubtleEmphasis"/>
          <w:i w:val="0"/>
          <w:color w:val="auto"/>
          <w:sz w:val="22"/>
          <w:szCs w:val="22"/>
        </w:rPr>
        <w:t>etc.</w:t>
      </w:r>
      <w:r w:rsidR="00ED603E">
        <w:rPr>
          <w:rStyle w:val="SubtleEmphasis"/>
          <w:i w:val="0"/>
          <w:color w:val="auto"/>
          <w:sz w:val="22"/>
          <w:szCs w:val="22"/>
        </w:rPr>
        <w:t xml:space="preserve"> </w:t>
      </w:r>
      <w:proofErr w:type="gramStart"/>
      <w:r w:rsidR="00ED603E">
        <w:rPr>
          <w:rStyle w:val="SubtleEmphasis"/>
          <w:i w:val="0"/>
          <w:color w:val="auto"/>
          <w:sz w:val="22"/>
          <w:szCs w:val="22"/>
        </w:rPr>
        <w:t xml:space="preserve">OR </w:t>
      </w:r>
      <w:r w:rsidR="00E50791">
        <w:rPr>
          <w:rStyle w:val="SubtleEmphasis"/>
          <w:i w:val="0"/>
          <w:color w:val="auto"/>
          <w:sz w:val="22"/>
          <w:szCs w:val="22"/>
        </w:rPr>
        <w:t xml:space="preserve">91(2) </w:t>
      </w:r>
      <w:r w:rsidR="00E50791" w:rsidRPr="00F27A90">
        <w:rPr>
          <w:rStyle w:val="SubtleEmphasis"/>
          <w:b/>
          <w:i w:val="0"/>
          <w:color w:val="auto"/>
          <w:sz w:val="22"/>
          <w:szCs w:val="22"/>
        </w:rPr>
        <w:t>– first branch</w:t>
      </w:r>
      <w:r w:rsidR="008676B4">
        <w:rPr>
          <w:rStyle w:val="SubtleEmphasis"/>
          <w:i w:val="0"/>
          <w:color w:val="auto"/>
          <w:sz w:val="22"/>
          <w:szCs w:val="22"/>
        </w:rPr>
        <w:t>.</w:t>
      </w:r>
      <w:proofErr w:type="gramEnd"/>
      <w:r w:rsidR="008676B4">
        <w:rPr>
          <w:rStyle w:val="SubtleEmphasis"/>
          <w:i w:val="0"/>
          <w:color w:val="auto"/>
          <w:sz w:val="22"/>
          <w:szCs w:val="22"/>
        </w:rPr>
        <w:t xml:space="preserve"> </w:t>
      </w:r>
    </w:p>
    <w:p w14:paraId="3DD4FBE4" w14:textId="6317EEAF" w:rsidR="00E427DF" w:rsidRPr="00A36662" w:rsidRDefault="00CE2191" w:rsidP="00835F07">
      <w:pPr>
        <w:rPr>
          <w:rStyle w:val="SubtleEmphasis"/>
          <w:i w:val="0"/>
          <w:color w:val="auto"/>
          <w:sz w:val="22"/>
          <w:szCs w:val="22"/>
        </w:rPr>
      </w:pPr>
      <w:r>
        <w:rPr>
          <w:rStyle w:val="SubtleEmphasis"/>
          <w:i w:val="0"/>
          <w:color w:val="auto"/>
          <w:sz w:val="22"/>
          <w:szCs w:val="22"/>
        </w:rPr>
        <w:tab/>
      </w:r>
      <w:r w:rsidR="008676B4">
        <w:rPr>
          <w:rStyle w:val="SubtleEmphasis"/>
          <w:b/>
          <w:i w:val="0"/>
          <w:color w:val="auto"/>
          <w:sz w:val="22"/>
          <w:szCs w:val="22"/>
        </w:rPr>
        <w:t xml:space="preserve">&gt; </w:t>
      </w:r>
      <w:r w:rsidR="008676B4">
        <w:rPr>
          <w:rStyle w:val="SubtleEmphasis"/>
          <w:b/>
          <w:i w:val="0"/>
          <w:color w:val="auto"/>
          <w:sz w:val="22"/>
          <w:szCs w:val="22"/>
          <w:u w:val="single"/>
        </w:rPr>
        <w:t>Eco Regulation under 91(2) First Branch</w:t>
      </w:r>
      <w:r w:rsidR="008676B4">
        <w:rPr>
          <w:rStyle w:val="SubtleEmphasis"/>
          <w:i w:val="0"/>
          <w:color w:val="auto"/>
          <w:sz w:val="22"/>
          <w:szCs w:val="22"/>
          <w:u w:val="single"/>
        </w:rPr>
        <w:t>:</w:t>
      </w:r>
      <w:r w:rsidR="00517E07">
        <w:rPr>
          <w:rStyle w:val="SubtleEmphasis"/>
          <w:i w:val="0"/>
          <w:color w:val="auto"/>
          <w:sz w:val="22"/>
          <w:szCs w:val="22"/>
        </w:rPr>
        <w:t xml:space="preserve"> (Inter/international) </w:t>
      </w:r>
      <w:proofErr w:type="spellStart"/>
      <w:r w:rsidR="00DD3EAE" w:rsidRPr="009D6173">
        <w:rPr>
          <w:rStyle w:val="SubtleEmphasis"/>
          <w:b/>
          <w:i w:val="0"/>
          <w:color w:val="auto"/>
          <w:sz w:val="22"/>
          <w:szCs w:val="22"/>
          <w:highlight w:val="yellow"/>
        </w:rPr>
        <w:t>Klassen</w:t>
      </w:r>
      <w:proofErr w:type="spellEnd"/>
      <w:r w:rsidR="00DD3EAE" w:rsidRPr="009D6173">
        <w:rPr>
          <w:rStyle w:val="SubtleEmphasis"/>
          <w:b/>
          <w:i w:val="0"/>
          <w:color w:val="auto"/>
          <w:sz w:val="22"/>
          <w:szCs w:val="22"/>
          <w:highlight w:val="yellow"/>
        </w:rPr>
        <w:t xml:space="preserve">, </w:t>
      </w:r>
      <w:proofErr w:type="spellStart"/>
      <w:r w:rsidR="009D6173" w:rsidRPr="009D6173">
        <w:rPr>
          <w:rStyle w:val="SubtleEmphasis"/>
          <w:b/>
          <w:i w:val="0"/>
          <w:color w:val="auto"/>
          <w:sz w:val="22"/>
          <w:szCs w:val="22"/>
          <w:highlight w:val="yellow"/>
        </w:rPr>
        <w:t>Caloil</w:t>
      </w:r>
      <w:proofErr w:type="spellEnd"/>
      <w:r w:rsidR="009D6173">
        <w:rPr>
          <w:rStyle w:val="SubtleEmphasis"/>
          <w:i w:val="0"/>
          <w:color w:val="auto"/>
          <w:sz w:val="22"/>
          <w:szCs w:val="22"/>
        </w:rPr>
        <w:t xml:space="preserve"> </w:t>
      </w:r>
      <w:r w:rsidR="00517E07">
        <w:rPr>
          <w:rStyle w:val="SubtleEmphasis"/>
          <w:b/>
          <w:i w:val="0"/>
          <w:color w:val="auto"/>
          <w:sz w:val="22"/>
          <w:szCs w:val="22"/>
        </w:rPr>
        <w:t xml:space="preserve"> </w:t>
      </w:r>
      <w:r w:rsidR="009D6173">
        <w:rPr>
          <w:rStyle w:val="SubtleEmphasis"/>
          <w:b/>
          <w:i w:val="0"/>
          <w:color w:val="auto"/>
          <w:sz w:val="22"/>
          <w:szCs w:val="22"/>
        </w:rPr>
        <w:t>-</w:t>
      </w:r>
      <w:r w:rsidR="00496422">
        <w:rPr>
          <w:rStyle w:val="SubtleEmphasis"/>
          <w:b/>
          <w:i w:val="0"/>
          <w:color w:val="auto"/>
          <w:sz w:val="22"/>
          <w:szCs w:val="22"/>
        </w:rPr>
        <w:t>&gt; courts</w:t>
      </w:r>
      <w:r w:rsidR="009D6173">
        <w:rPr>
          <w:rStyle w:val="SubtleEmphasis"/>
          <w:color w:val="auto"/>
          <w:sz w:val="22"/>
          <w:szCs w:val="22"/>
        </w:rPr>
        <w:t xml:space="preserve"> willing to let </w:t>
      </w:r>
      <w:r w:rsidR="001D73D5">
        <w:rPr>
          <w:rStyle w:val="SubtleEmphasis"/>
          <w:color w:val="auto"/>
          <w:sz w:val="22"/>
          <w:szCs w:val="22"/>
        </w:rPr>
        <w:t xml:space="preserve">fed eco regulation trench on </w:t>
      </w:r>
      <w:proofErr w:type="spellStart"/>
      <w:r w:rsidR="007B0E72">
        <w:rPr>
          <w:rStyle w:val="SubtleEmphasis"/>
          <w:color w:val="auto"/>
          <w:sz w:val="22"/>
          <w:szCs w:val="22"/>
        </w:rPr>
        <w:t>prov</w:t>
      </w:r>
      <w:proofErr w:type="spellEnd"/>
      <w:r w:rsidR="007B0E72">
        <w:rPr>
          <w:rStyle w:val="SubtleEmphasis"/>
          <w:color w:val="auto"/>
          <w:sz w:val="22"/>
          <w:szCs w:val="22"/>
        </w:rPr>
        <w:t xml:space="preserve"> with </w:t>
      </w:r>
      <w:r w:rsidR="007B0E72">
        <w:rPr>
          <w:rStyle w:val="SubtleEmphasis"/>
          <w:b/>
          <w:color w:val="auto"/>
          <w:sz w:val="22"/>
          <w:szCs w:val="22"/>
        </w:rPr>
        <w:t>NI</w:t>
      </w:r>
      <w:r w:rsidR="007B0E72">
        <w:rPr>
          <w:rStyle w:val="SubtleEmphasis"/>
          <w:color w:val="auto"/>
          <w:sz w:val="22"/>
          <w:szCs w:val="22"/>
        </w:rPr>
        <w:t xml:space="preserve"> doctrine</w:t>
      </w:r>
      <w:r w:rsidR="007B0E72">
        <w:rPr>
          <w:rStyle w:val="SubtleEmphasis"/>
          <w:i w:val="0"/>
          <w:color w:val="auto"/>
          <w:sz w:val="22"/>
          <w:szCs w:val="22"/>
        </w:rPr>
        <w:t xml:space="preserve">, </w:t>
      </w:r>
      <w:r w:rsidR="007B0E72">
        <w:rPr>
          <w:rStyle w:val="SubtleEmphasis"/>
          <w:color w:val="auto"/>
          <w:sz w:val="22"/>
          <w:szCs w:val="22"/>
        </w:rPr>
        <w:t xml:space="preserve">as long as </w:t>
      </w:r>
      <w:r w:rsidR="007B0E72" w:rsidRPr="009649E1">
        <w:rPr>
          <w:rStyle w:val="SubtleEmphasis"/>
          <w:b/>
          <w:color w:val="auto"/>
          <w:sz w:val="22"/>
          <w:szCs w:val="22"/>
        </w:rPr>
        <w:t>main aim</w:t>
      </w:r>
      <w:r w:rsidR="007B0E72">
        <w:rPr>
          <w:rStyle w:val="SubtleEmphasis"/>
          <w:color w:val="auto"/>
          <w:sz w:val="22"/>
          <w:szCs w:val="22"/>
        </w:rPr>
        <w:t xml:space="preserve"> </w:t>
      </w:r>
      <w:r w:rsidR="007B0E72">
        <w:rPr>
          <w:rStyle w:val="SubtleEmphasis"/>
          <w:i w:val="0"/>
          <w:color w:val="auto"/>
          <w:sz w:val="22"/>
          <w:szCs w:val="22"/>
        </w:rPr>
        <w:t xml:space="preserve">is </w:t>
      </w:r>
      <w:proofErr w:type="spellStart"/>
      <w:r w:rsidR="00B403F9">
        <w:rPr>
          <w:rStyle w:val="SubtleEmphasis"/>
          <w:color w:val="auto"/>
          <w:sz w:val="22"/>
          <w:szCs w:val="22"/>
        </w:rPr>
        <w:t>internat</w:t>
      </w:r>
      <w:proofErr w:type="spellEnd"/>
      <w:r w:rsidR="00B403F9">
        <w:rPr>
          <w:rStyle w:val="SubtleEmphasis"/>
          <w:color w:val="auto"/>
          <w:sz w:val="22"/>
          <w:szCs w:val="22"/>
        </w:rPr>
        <w:t>/</w:t>
      </w:r>
      <w:proofErr w:type="spellStart"/>
      <w:r w:rsidR="00B403F9">
        <w:rPr>
          <w:rStyle w:val="SubtleEmphasis"/>
          <w:color w:val="auto"/>
          <w:sz w:val="22"/>
          <w:szCs w:val="22"/>
        </w:rPr>
        <w:t>interprov</w:t>
      </w:r>
      <w:proofErr w:type="spellEnd"/>
      <w:r w:rsidR="00B403F9">
        <w:rPr>
          <w:rStyle w:val="SubtleEmphasis"/>
          <w:i w:val="0"/>
          <w:color w:val="auto"/>
          <w:sz w:val="22"/>
          <w:szCs w:val="22"/>
        </w:rPr>
        <w:t xml:space="preserve">. </w:t>
      </w:r>
      <w:r w:rsidR="00073415">
        <w:rPr>
          <w:rStyle w:val="SubtleEmphasis"/>
          <w:i w:val="0"/>
          <w:color w:val="auto"/>
          <w:sz w:val="22"/>
          <w:szCs w:val="22"/>
        </w:rPr>
        <w:t xml:space="preserve">However, </w:t>
      </w:r>
      <w:r w:rsidR="00C73041" w:rsidRPr="00C73041">
        <w:rPr>
          <w:rStyle w:val="SubtleEmphasis"/>
          <w:b/>
          <w:i w:val="0"/>
          <w:color w:val="auto"/>
          <w:sz w:val="22"/>
          <w:szCs w:val="22"/>
          <w:highlight w:val="yellow"/>
        </w:rPr>
        <w:t>Dominion Stores</w:t>
      </w:r>
      <w:r w:rsidR="00C73041">
        <w:rPr>
          <w:rStyle w:val="SubtleEmphasis"/>
          <w:b/>
          <w:i w:val="0"/>
          <w:color w:val="auto"/>
          <w:sz w:val="22"/>
          <w:szCs w:val="22"/>
        </w:rPr>
        <w:t xml:space="preserve"> </w:t>
      </w:r>
      <w:r w:rsidR="00AF66CA">
        <w:rPr>
          <w:rStyle w:val="SubtleEmphasis"/>
          <w:i w:val="0"/>
          <w:color w:val="auto"/>
          <w:sz w:val="22"/>
          <w:szCs w:val="22"/>
        </w:rPr>
        <w:t xml:space="preserve">maybe a weird exception, showing </w:t>
      </w:r>
      <w:r w:rsidR="00370A06">
        <w:rPr>
          <w:rStyle w:val="SubtleEmphasis"/>
          <w:i w:val="0"/>
          <w:color w:val="auto"/>
          <w:sz w:val="22"/>
          <w:szCs w:val="22"/>
        </w:rPr>
        <w:t xml:space="preserve">that where </w:t>
      </w:r>
      <w:r w:rsidR="00137548">
        <w:rPr>
          <w:rStyle w:val="SubtleEmphasis"/>
          <w:i w:val="0"/>
          <w:color w:val="auto"/>
          <w:sz w:val="22"/>
          <w:szCs w:val="22"/>
        </w:rPr>
        <w:t xml:space="preserve">there </w:t>
      </w:r>
      <w:r w:rsidR="002F76FD">
        <w:rPr>
          <w:rStyle w:val="SubtleEmphasis"/>
          <w:b/>
          <w:i w:val="0"/>
          <w:color w:val="auto"/>
          <w:sz w:val="22"/>
          <w:szCs w:val="22"/>
        </w:rPr>
        <w:t>similar/near identical</w:t>
      </w:r>
      <w:r w:rsidR="002F76FD">
        <w:rPr>
          <w:rStyle w:val="SubtleEmphasis"/>
          <w:i w:val="0"/>
          <w:color w:val="auto"/>
          <w:sz w:val="22"/>
          <w:szCs w:val="22"/>
        </w:rPr>
        <w:t xml:space="preserve"> </w:t>
      </w:r>
      <w:r w:rsidR="006C669A">
        <w:rPr>
          <w:rStyle w:val="SubtleEmphasis"/>
          <w:i w:val="0"/>
          <w:color w:val="auto"/>
          <w:sz w:val="22"/>
          <w:szCs w:val="22"/>
        </w:rPr>
        <w:t xml:space="preserve">leg already in the province </w:t>
      </w:r>
      <w:r w:rsidR="001C58E4">
        <w:rPr>
          <w:rStyle w:val="SubtleEmphasis"/>
          <w:i w:val="0"/>
          <w:color w:val="auto"/>
          <w:sz w:val="22"/>
          <w:szCs w:val="22"/>
        </w:rPr>
        <w:t xml:space="preserve"> (mandatory), </w:t>
      </w:r>
      <w:r w:rsidR="00A36662">
        <w:rPr>
          <w:rStyle w:val="SubtleEmphasis"/>
          <w:i w:val="0"/>
          <w:color w:val="auto"/>
          <w:sz w:val="22"/>
          <w:szCs w:val="22"/>
        </w:rPr>
        <w:t xml:space="preserve">although you could go </w:t>
      </w:r>
      <w:proofErr w:type="spellStart"/>
      <w:r w:rsidR="00A36662">
        <w:rPr>
          <w:rStyle w:val="SubtleEmphasis"/>
          <w:i w:val="0"/>
          <w:color w:val="auto"/>
          <w:sz w:val="22"/>
          <w:szCs w:val="22"/>
        </w:rPr>
        <w:t>Klassen</w:t>
      </w:r>
      <w:proofErr w:type="spellEnd"/>
      <w:r w:rsidR="00A36662">
        <w:rPr>
          <w:rStyle w:val="SubtleEmphasis"/>
          <w:i w:val="0"/>
          <w:color w:val="auto"/>
          <w:sz w:val="22"/>
          <w:szCs w:val="22"/>
        </w:rPr>
        <w:t>/</w:t>
      </w:r>
      <w:proofErr w:type="spellStart"/>
      <w:r w:rsidR="00A36662">
        <w:rPr>
          <w:rStyle w:val="SubtleEmphasis"/>
          <w:i w:val="0"/>
          <w:color w:val="auto"/>
          <w:sz w:val="22"/>
          <w:szCs w:val="22"/>
        </w:rPr>
        <w:t>Caloil</w:t>
      </w:r>
      <w:proofErr w:type="spellEnd"/>
      <w:r w:rsidR="00A36662">
        <w:rPr>
          <w:rStyle w:val="SubtleEmphasis"/>
          <w:i w:val="0"/>
          <w:color w:val="auto"/>
          <w:sz w:val="22"/>
          <w:szCs w:val="22"/>
        </w:rPr>
        <w:t xml:space="preserve"> route, </w:t>
      </w:r>
      <w:r w:rsidR="003924C6">
        <w:rPr>
          <w:rStyle w:val="SubtleEmphasis"/>
          <w:i w:val="0"/>
          <w:color w:val="auto"/>
          <w:sz w:val="22"/>
          <w:szCs w:val="22"/>
        </w:rPr>
        <w:t xml:space="preserve">court may prefer </w:t>
      </w:r>
      <w:r w:rsidR="00E47079">
        <w:rPr>
          <w:rStyle w:val="SubtleEmphasis"/>
          <w:i w:val="0"/>
          <w:color w:val="auto"/>
          <w:sz w:val="22"/>
          <w:szCs w:val="22"/>
        </w:rPr>
        <w:t xml:space="preserve">not disturbing the </w:t>
      </w:r>
      <w:proofErr w:type="spellStart"/>
      <w:r w:rsidR="00E47079">
        <w:rPr>
          <w:rStyle w:val="SubtleEmphasis"/>
          <w:i w:val="0"/>
          <w:color w:val="auto"/>
          <w:sz w:val="22"/>
          <w:szCs w:val="22"/>
        </w:rPr>
        <w:t>prov</w:t>
      </w:r>
      <w:proofErr w:type="spellEnd"/>
      <w:r w:rsidR="00E47079">
        <w:rPr>
          <w:rStyle w:val="SubtleEmphasis"/>
          <w:i w:val="0"/>
          <w:color w:val="auto"/>
          <w:sz w:val="22"/>
          <w:szCs w:val="22"/>
        </w:rPr>
        <w:t xml:space="preserve"> scheme. </w:t>
      </w:r>
    </w:p>
    <w:p w14:paraId="7C2F2E65" w14:textId="08D8EA40" w:rsidR="00AE1EAD" w:rsidRPr="00597164" w:rsidRDefault="00AE1EAD" w:rsidP="00835F07">
      <w:pPr>
        <w:rPr>
          <w:rStyle w:val="SubtleEmphasis"/>
          <w:i w:val="0"/>
          <w:color w:val="auto"/>
          <w:sz w:val="22"/>
          <w:szCs w:val="22"/>
        </w:rPr>
      </w:pPr>
      <w:r>
        <w:rPr>
          <w:rStyle w:val="SubtleEmphasis"/>
          <w:i w:val="0"/>
          <w:color w:val="auto"/>
          <w:sz w:val="22"/>
          <w:szCs w:val="22"/>
        </w:rPr>
        <w:tab/>
        <w:t xml:space="preserve">-&gt; </w:t>
      </w:r>
      <w:r>
        <w:rPr>
          <w:rStyle w:val="SubtleEmphasis"/>
          <w:b/>
          <w:i w:val="0"/>
          <w:color w:val="auto"/>
          <w:sz w:val="22"/>
          <w:szCs w:val="22"/>
          <w:u w:val="single"/>
        </w:rPr>
        <w:t>Natural Resources regulation</w:t>
      </w:r>
      <w:r>
        <w:rPr>
          <w:rStyle w:val="SubtleEmphasis"/>
          <w:i w:val="0"/>
          <w:color w:val="auto"/>
          <w:sz w:val="22"/>
          <w:szCs w:val="22"/>
        </w:rPr>
        <w:t xml:space="preserve">: </w:t>
      </w:r>
      <w:r w:rsidR="00442C93">
        <w:rPr>
          <w:rStyle w:val="SubtleEmphasis"/>
          <w:color w:val="auto"/>
          <w:sz w:val="22"/>
          <w:szCs w:val="22"/>
        </w:rPr>
        <w:t>AIM test still used</w:t>
      </w:r>
      <w:r w:rsidR="00442C93">
        <w:rPr>
          <w:rStyle w:val="SubtleEmphasis"/>
          <w:i w:val="0"/>
          <w:color w:val="auto"/>
          <w:sz w:val="22"/>
          <w:szCs w:val="22"/>
        </w:rPr>
        <w:t xml:space="preserve"> and </w:t>
      </w:r>
      <w:proofErr w:type="spellStart"/>
      <w:r w:rsidR="00442C93" w:rsidRPr="00DA3A3F">
        <w:rPr>
          <w:rStyle w:val="SubtleEmphasis"/>
          <w:b/>
          <w:i w:val="0"/>
          <w:color w:val="auto"/>
          <w:sz w:val="22"/>
          <w:szCs w:val="22"/>
          <w:highlight w:val="yellow"/>
        </w:rPr>
        <w:t>CIGoil</w:t>
      </w:r>
      <w:proofErr w:type="spellEnd"/>
      <w:r w:rsidR="00442C93" w:rsidRPr="00DA3A3F">
        <w:rPr>
          <w:rStyle w:val="SubtleEmphasis"/>
          <w:b/>
          <w:i w:val="0"/>
          <w:color w:val="auto"/>
          <w:sz w:val="22"/>
          <w:szCs w:val="22"/>
          <w:highlight w:val="yellow"/>
        </w:rPr>
        <w:t xml:space="preserve"> + Potash</w:t>
      </w:r>
      <w:r w:rsidR="00442C93">
        <w:rPr>
          <w:rStyle w:val="SubtleEmphasis"/>
          <w:i w:val="0"/>
          <w:color w:val="auto"/>
          <w:sz w:val="22"/>
          <w:szCs w:val="22"/>
        </w:rPr>
        <w:t xml:space="preserve"> both </w:t>
      </w:r>
      <w:r w:rsidR="005D28AE">
        <w:rPr>
          <w:rStyle w:val="SubtleEmphasis"/>
          <w:i w:val="0"/>
          <w:color w:val="auto"/>
          <w:sz w:val="22"/>
          <w:szCs w:val="22"/>
        </w:rPr>
        <w:t xml:space="preserve">further </w:t>
      </w:r>
      <w:r w:rsidR="005D28AE" w:rsidRPr="00713D1A">
        <w:rPr>
          <w:rStyle w:val="SubtleEmphasis"/>
          <w:b/>
          <w:i w:val="0"/>
          <w:color w:val="auto"/>
          <w:sz w:val="22"/>
          <w:szCs w:val="22"/>
        </w:rPr>
        <w:t>weaken</w:t>
      </w:r>
      <w:r w:rsidR="005D28AE">
        <w:rPr>
          <w:rStyle w:val="SubtleEmphasis"/>
          <w:i w:val="0"/>
          <w:color w:val="auto"/>
          <w:sz w:val="22"/>
          <w:szCs w:val="22"/>
        </w:rPr>
        <w:t xml:space="preserve"> </w:t>
      </w:r>
      <w:proofErr w:type="spellStart"/>
      <w:r w:rsidR="005D28AE">
        <w:rPr>
          <w:rStyle w:val="SubtleEmphasis"/>
          <w:i w:val="0"/>
          <w:color w:val="auto"/>
          <w:sz w:val="22"/>
          <w:szCs w:val="22"/>
        </w:rPr>
        <w:t>prov</w:t>
      </w:r>
      <w:proofErr w:type="spellEnd"/>
      <w:r w:rsidR="005D28AE">
        <w:rPr>
          <w:rStyle w:val="SubtleEmphasis"/>
          <w:i w:val="0"/>
          <w:color w:val="auto"/>
          <w:sz w:val="22"/>
          <w:szCs w:val="22"/>
        </w:rPr>
        <w:t xml:space="preserve"> powers because of their</w:t>
      </w:r>
      <w:r w:rsidR="006C64CB">
        <w:rPr>
          <w:rStyle w:val="SubtleEmphasis"/>
          <w:i w:val="0"/>
          <w:color w:val="auto"/>
          <w:sz w:val="22"/>
          <w:szCs w:val="22"/>
        </w:rPr>
        <w:t xml:space="preserve"> </w:t>
      </w:r>
      <w:proofErr w:type="spellStart"/>
      <w:r w:rsidR="006C64CB">
        <w:rPr>
          <w:rStyle w:val="SubtleEmphasis"/>
          <w:i w:val="0"/>
          <w:color w:val="auto"/>
          <w:sz w:val="22"/>
          <w:szCs w:val="22"/>
        </w:rPr>
        <w:t>interprov</w:t>
      </w:r>
      <w:proofErr w:type="spellEnd"/>
      <w:r w:rsidR="006C64CB">
        <w:rPr>
          <w:rStyle w:val="SubtleEmphasis"/>
          <w:i w:val="0"/>
          <w:color w:val="auto"/>
          <w:sz w:val="22"/>
          <w:szCs w:val="22"/>
        </w:rPr>
        <w:t>/international</w:t>
      </w:r>
      <w:r w:rsidR="005D28AE">
        <w:rPr>
          <w:rStyle w:val="SubtleEmphasis"/>
          <w:i w:val="0"/>
          <w:color w:val="auto"/>
          <w:sz w:val="22"/>
          <w:szCs w:val="22"/>
        </w:rPr>
        <w:t xml:space="preserve"> “aim”. </w:t>
      </w:r>
      <w:r w:rsidR="003C0F6C">
        <w:rPr>
          <w:rStyle w:val="SubtleEmphasis"/>
          <w:i w:val="0"/>
          <w:color w:val="auto"/>
          <w:sz w:val="22"/>
          <w:szCs w:val="22"/>
          <w:u w:val="single"/>
        </w:rPr>
        <w:t>Amendments in 1981</w:t>
      </w:r>
      <w:r w:rsidR="003C0F6C">
        <w:rPr>
          <w:rStyle w:val="SubtleEmphasis"/>
          <w:i w:val="0"/>
          <w:color w:val="auto"/>
          <w:sz w:val="22"/>
          <w:szCs w:val="22"/>
        </w:rPr>
        <w:t xml:space="preserve">: </w:t>
      </w:r>
      <w:r w:rsidR="0096221C">
        <w:rPr>
          <w:rStyle w:val="SubtleEmphasis"/>
          <w:b/>
          <w:i w:val="0"/>
          <w:color w:val="auto"/>
          <w:sz w:val="22"/>
          <w:szCs w:val="22"/>
        </w:rPr>
        <w:t>response to these cases</w:t>
      </w:r>
      <w:r w:rsidR="0096221C">
        <w:rPr>
          <w:rStyle w:val="SubtleEmphasis"/>
          <w:i w:val="0"/>
          <w:color w:val="auto"/>
          <w:sz w:val="22"/>
          <w:szCs w:val="22"/>
        </w:rPr>
        <w:t xml:space="preserve"> (assures </w:t>
      </w:r>
      <w:proofErr w:type="spellStart"/>
      <w:r w:rsidR="00D50F6F">
        <w:rPr>
          <w:rStyle w:val="SubtleEmphasis"/>
          <w:i w:val="0"/>
          <w:color w:val="auto"/>
          <w:sz w:val="22"/>
          <w:szCs w:val="22"/>
        </w:rPr>
        <w:t>prov</w:t>
      </w:r>
      <w:proofErr w:type="spellEnd"/>
      <w:r w:rsidR="00D50F6F">
        <w:rPr>
          <w:rStyle w:val="SubtleEmphasis"/>
          <w:i w:val="0"/>
          <w:color w:val="auto"/>
          <w:sz w:val="22"/>
          <w:szCs w:val="22"/>
        </w:rPr>
        <w:t xml:space="preserve"> that </w:t>
      </w:r>
      <w:proofErr w:type="spellStart"/>
      <w:r w:rsidR="00D50F6F">
        <w:rPr>
          <w:rStyle w:val="SubtleEmphasis"/>
          <w:i w:val="0"/>
          <w:color w:val="auto"/>
          <w:sz w:val="22"/>
          <w:szCs w:val="22"/>
        </w:rPr>
        <w:t>wrt</w:t>
      </w:r>
      <w:proofErr w:type="spellEnd"/>
      <w:r w:rsidR="00D50F6F">
        <w:rPr>
          <w:rStyle w:val="SubtleEmphasis"/>
          <w:i w:val="0"/>
          <w:color w:val="auto"/>
          <w:sz w:val="22"/>
          <w:szCs w:val="22"/>
        </w:rPr>
        <w:t xml:space="preserve"> to </w:t>
      </w:r>
      <w:r w:rsidR="000B5ECE">
        <w:rPr>
          <w:rStyle w:val="SubtleEmphasis"/>
          <w:i w:val="0"/>
          <w:color w:val="auto"/>
          <w:sz w:val="22"/>
          <w:szCs w:val="22"/>
        </w:rPr>
        <w:t xml:space="preserve">their constitutionally </w:t>
      </w:r>
      <w:r w:rsidR="000B5ECE">
        <w:rPr>
          <w:rStyle w:val="SubtleEmphasis"/>
          <w:i w:val="0"/>
          <w:color w:val="auto"/>
          <w:sz w:val="22"/>
          <w:szCs w:val="22"/>
        </w:rPr>
        <w:lastRenderedPageBreak/>
        <w:t xml:space="preserve">mentioned resources, they can </w:t>
      </w:r>
      <w:r w:rsidR="00597164">
        <w:rPr>
          <w:rStyle w:val="SubtleEmphasis"/>
          <w:i w:val="0"/>
          <w:color w:val="auto"/>
          <w:sz w:val="22"/>
          <w:szCs w:val="22"/>
        </w:rPr>
        <w:t xml:space="preserve">find loops around </w:t>
      </w:r>
      <w:proofErr w:type="spellStart"/>
      <w:r w:rsidR="00597164">
        <w:rPr>
          <w:rStyle w:val="SubtleEmphasis"/>
          <w:color w:val="auto"/>
          <w:sz w:val="22"/>
          <w:szCs w:val="22"/>
        </w:rPr>
        <w:t>interprov</w:t>
      </w:r>
      <w:proofErr w:type="spellEnd"/>
      <w:r w:rsidR="00597164">
        <w:rPr>
          <w:rStyle w:val="SubtleEmphasis"/>
          <w:color w:val="auto"/>
          <w:sz w:val="22"/>
          <w:szCs w:val="22"/>
        </w:rPr>
        <w:t>/</w:t>
      </w:r>
      <w:proofErr w:type="spellStart"/>
      <w:r w:rsidR="00597164">
        <w:rPr>
          <w:rStyle w:val="SubtleEmphasis"/>
          <w:color w:val="auto"/>
          <w:sz w:val="22"/>
          <w:szCs w:val="22"/>
        </w:rPr>
        <w:t>internat</w:t>
      </w:r>
      <w:proofErr w:type="spellEnd"/>
      <w:r w:rsidR="00597164">
        <w:rPr>
          <w:rStyle w:val="SubtleEmphasis"/>
          <w:color w:val="auto"/>
          <w:sz w:val="22"/>
          <w:szCs w:val="22"/>
        </w:rPr>
        <w:t xml:space="preserve"> </w:t>
      </w:r>
      <w:r w:rsidR="00597164">
        <w:rPr>
          <w:rStyle w:val="SubtleEmphasis"/>
          <w:i w:val="0"/>
          <w:color w:val="auto"/>
          <w:sz w:val="22"/>
          <w:szCs w:val="22"/>
        </w:rPr>
        <w:t xml:space="preserve">+ </w:t>
      </w:r>
      <w:r w:rsidR="00597164">
        <w:rPr>
          <w:rStyle w:val="SubtleEmphasis"/>
          <w:color w:val="auto"/>
          <w:sz w:val="22"/>
          <w:szCs w:val="22"/>
        </w:rPr>
        <w:t>indirect</w:t>
      </w:r>
      <w:r w:rsidR="005B5448">
        <w:rPr>
          <w:rStyle w:val="SubtleEmphasis"/>
          <w:i w:val="0"/>
          <w:color w:val="auto"/>
          <w:sz w:val="22"/>
          <w:szCs w:val="22"/>
        </w:rPr>
        <w:t xml:space="preserve"> taxation problems. </w:t>
      </w:r>
    </w:p>
    <w:p w14:paraId="26D191EE" w14:textId="692AB8A4" w:rsidR="00F27A90" w:rsidRPr="00F55A35" w:rsidRDefault="00F27A90" w:rsidP="00835F07">
      <w:pPr>
        <w:rPr>
          <w:rStyle w:val="SubtleEmphasis"/>
          <w:i w:val="0"/>
          <w:color w:val="auto"/>
          <w:sz w:val="22"/>
          <w:szCs w:val="22"/>
        </w:rPr>
      </w:pPr>
      <w:r>
        <w:rPr>
          <w:rStyle w:val="SubtleEmphasis"/>
          <w:i w:val="0"/>
          <w:color w:val="auto"/>
          <w:sz w:val="22"/>
          <w:szCs w:val="22"/>
        </w:rPr>
        <w:tab/>
        <w:t>-&gt;</w:t>
      </w:r>
      <w:r w:rsidR="00D314BF">
        <w:rPr>
          <w:rStyle w:val="SubtleEmphasis"/>
          <w:b/>
          <w:i w:val="0"/>
          <w:color w:val="auto"/>
          <w:sz w:val="22"/>
          <w:szCs w:val="22"/>
        </w:rPr>
        <w:t xml:space="preserve"> </w:t>
      </w:r>
      <w:r w:rsidR="00D314BF" w:rsidRPr="00A32636">
        <w:rPr>
          <w:rStyle w:val="SubtleEmphasis"/>
          <w:b/>
          <w:color w:val="auto"/>
          <w:sz w:val="22"/>
          <w:szCs w:val="22"/>
          <w:u w:val="single"/>
        </w:rPr>
        <w:t>General</w:t>
      </w:r>
      <w:r w:rsidR="00D314BF" w:rsidRPr="00520B5D">
        <w:rPr>
          <w:rStyle w:val="SubtleEmphasis"/>
          <w:b/>
          <w:i w:val="0"/>
          <w:color w:val="auto"/>
          <w:sz w:val="22"/>
          <w:szCs w:val="22"/>
          <w:u w:val="single"/>
        </w:rPr>
        <w:t xml:space="preserve"> Regulation of Trade</w:t>
      </w:r>
      <w:r w:rsidR="00D314BF" w:rsidRPr="00520B5D">
        <w:rPr>
          <w:rStyle w:val="SubtleEmphasis"/>
          <w:i w:val="0"/>
          <w:color w:val="auto"/>
          <w:sz w:val="22"/>
          <w:szCs w:val="22"/>
          <w:u w:val="single"/>
        </w:rPr>
        <w:t xml:space="preserve">: </w:t>
      </w:r>
      <w:r w:rsidR="00D314BF">
        <w:rPr>
          <w:rStyle w:val="SubtleEmphasis"/>
          <w:i w:val="0"/>
          <w:color w:val="auto"/>
          <w:sz w:val="22"/>
          <w:szCs w:val="22"/>
        </w:rPr>
        <w:t xml:space="preserve">sustained by </w:t>
      </w:r>
      <w:r w:rsidR="0025101A">
        <w:rPr>
          <w:rStyle w:val="SubtleEmphasis"/>
          <w:b/>
          <w:i w:val="0"/>
          <w:color w:val="auto"/>
          <w:sz w:val="22"/>
          <w:szCs w:val="22"/>
        </w:rPr>
        <w:t xml:space="preserve">91(2) Second Branch </w:t>
      </w:r>
      <w:r w:rsidR="009505BE">
        <w:rPr>
          <w:rStyle w:val="SubtleEmphasis"/>
          <w:b/>
          <w:i w:val="0"/>
          <w:color w:val="auto"/>
          <w:sz w:val="22"/>
          <w:szCs w:val="22"/>
        </w:rPr>
        <w:t>(</w:t>
      </w:r>
      <w:r w:rsidR="009505BE" w:rsidRPr="009505BE">
        <w:rPr>
          <w:rStyle w:val="SubtleEmphasis"/>
          <w:b/>
          <w:i w:val="0"/>
          <w:color w:val="auto"/>
          <w:sz w:val="22"/>
          <w:szCs w:val="22"/>
          <w:highlight w:val="yellow"/>
        </w:rPr>
        <w:t>General Motors</w:t>
      </w:r>
      <w:r w:rsidR="009505BE">
        <w:rPr>
          <w:rStyle w:val="SubtleEmphasis"/>
          <w:b/>
          <w:i w:val="0"/>
          <w:color w:val="auto"/>
          <w:sz w:val="22"/>
          <w:szCs w:val="22"/>
        </w:rPr>
        <w:t xml:space="preserve">, </w:t>
      </w:r>
      <w:r w:rsidR="009505BE" w:rsidRPr="009505BE">
        <w:rPr>
          <w:rStyle w:val="SubtleEmphasis"/>
          <w:b/>
          <w:i w:val="0"/>
          <w:color w:val="auto"/>
          <w:sz w:val="22"/>
          <w:szCs w:val="22"/>
          <w:highlight w:val="yellow"/>
        </w:rPr>
        <w:t>Reference re Securities</w:t>
      </w:r>
      <w:r w:rsidR="009505BE">
        <w:rPr>
          <w:rStyle w:val="SubtleEmphasis"/>
          <w:i w:val="0"/>
          <w:color w:val="auto"/>
          <w:sz w:val="22"/>
          <w:szCs w:val="22"/>
        </w:rPr>
        <w:t>)</w:t>
      </w:r>
      <w:r w:rsidR="004B657C">
        <w:rPr>
          <w:rStyle w:val="SubtleEmphasis"/>
          <w:i w:val="0"/>
          <w:color w:val="auto"/>
          <w:sz w:val="22"/>
          <w:szCs w:val="22"/>
        </w:rPr>
        <w:t xml:space="preserve"> </w:t>
      </w:r>
      <w:r w:rsidR="0028153E">
        <w:rPr>
          <w:rStyle w:val="SubtleEmphasis"/>
          <w:i w:val="0"/>
          <w:color w:val="auto"/>
          <w:sz w:val="22"/>
          <w:szCs w:val="22"/>
        </w:rPr>
        <w:t xml:space="preserve">-&gt; </w:t>
      </w:r>
      <w:r w:rsidR="0028153E">
        <w:rPr>
          <w:rStyle w:val="SubtleEmphasis"/>
          <w:b/>
          <w:i w:val="0"/>
          <w:color w:val="auto"/>
          <w:sz w:val="22"/>
          <w:szCs w:val="22"/>
        </w:rPr>
        <w:t>5 step GUIDE</w:t>
      </w:r>
      <w:r w:rsidR="00DB5A57">
        <w:rPr>
          <w:rStyle w:val="SubtleEmphasis"/>
          <w:i w:val="0"/>
          <w:color w:val="auto"/>
          <w:sz w:val="22"/>
          <w:szCs w:val="22"/>
        </w:rPr>
        <w:t xml:space="preserve"> (basically ensuring that the legislation is general enough, and something </w:t>
      </w:r>
      <w:r w:rsidR="00DB5A57">
        <w:rPr>
          <w:rStyle w:val="SubtleEmphasis"/>
          <w:b/>
          <w:i w:val="0"/>
          <w:color w:val="auto"/>
          <w:sz w:val="22"/>
          <w:szCs w:val="22"/>
        </w:rPr>
        <w:t xml:space="preserve">qualitatively different </w:t>
      </w:r>
      <w:r w:rsidR="00DB5A57">
        <w:rPr>
          <w:rStyle w:val="SubtleEmphasis"/>
          <w:i w:val="0"/>
          <w:color w:val="auto"/>
          <w:sz w:val="22"/>
          <w:szCs w:val="22"/>
        </w:rPr>
        <w:t xml:space="preserve">from </w:t>
      </w:r>
      <w:r w:rsidR="003033F9">
        <w:rPr>
          <w:rStyle w:val="SubtleEmphasis"/>
          <w:i w:val="0"/>
          <w:color w:val="auto"/>
          <w:sz w:val="22"/>
          <w:szCs w:val="22"/>
        </w:rPr>
        <w:t>w</w:t>
      </w:r>
      <w:r w:rsidR="00DB008C">
        <w:rPr>
          <w:rStyle w:val="SubtleEmphasis"/>
          <w:i w:val="0"/>
          <w:color w:val="auto"/>
          <w:sz w:val="22"/>
          <w:szCs w:val="22"/>
        </w:rPr>
        <w:t>hat the provinces could enact)</w:t>
      </w:r>
      <w:r w:rsidR="00642BB1">
        <w:rPr>
          <w:rStyle w:val="SubtleEmphasis"/>
          <w:i w:val="0"/>
          <w:color w:val="auto"/>
          <w:sz w:val="22"/>
          <w:szCs w:val="22"/>
        </w:rPr>
        <w:t xml:space="preserve">. </w:t>
      </w:r>
    </w:p>
    <w:p w14:paraId="0A07D13D" w14:textId="312B8B62" w:rsidR="00A6041D" w:rsidRDefault="00851F89" w:rsidP="00835F07">
      <w:pPr>
        <w:rPr>
          <w:rStyle w:val="SubtleEmphasis"/>
          <w:i w:val="0"/>
          <w:color w:val="auto"/>
          <w:sz w:val="22"/>
          <w:szCs w:val="22"/>
        </w:rPr>
      </w:pPr>
      <w:r>
        <w:rPr>
          <w:rStyle w:val="SubtleEmphasis"/>
          <w:i w:val="0"/>
          <w:color w:val="auto"/>
          <w:sz w:val="22"/>
          <w:szCs w:val="22"/>
        </w:rPr>
        <w:tab/>
        <w:t xml:space="preserve">-&gt; </w:t>
      </w:r>
      <w:r w:rsidR="003B49CF" w:rsidRPr="000C75CF">
        <w:rPr>
          <w:rStyle w:val="SubtleEmphasis"/>
          <w:b/>
          <w:i w:val="0"/>
          <w:color w:val="auto"/>
          <w:sz w:val="22"/>
          <w:szCs w:val="22"/>
          <w:u w:val="single"/>
        </w:rPr>
        <w:t xml:space="preserve">Criminal </w:t>
      </w:r>
      <w:r w:rsidR="00307366" w:rsidRPr="000C75CF">
        <w:rPr>
          <w:rStyle w:val="SubtleEmphasis"/>
          <w:b/>
          <w:i w:val="0"/>
          <w:color w:val="auto"/>
          <w:sz w:val="22"/>
          <w:szCs w:val="22"/>
          <w:u w:val="single"/>
        </w:rPr>
        <w:t>law power</w:t>
      </w:r>
      <w:r w:rsidR="00307366" w:rsidRPr="000C75CF">
        <w:rPr>
          <w:rStyle w:val="SubtleEmphasis"/>
          <w:i w:val="0"/>
          <w:color w:val="auto"/>
          <w:sz w:val="22"/>
          <w:szCs w:val="22"/>
          <w:u w:val="single"/>
        </w:rPr>
        <w:t xml:space="preserve"> </w:t>
      </w:r>
      <w:r w:rsidR="00307366">
        <w:rPr>
          <w:rStyle w:val="SubtleEmphasis"/>
          <w:i w:val="0"/>
          <w:color w:val="auto"/>
          <w:sz w:val="22"/>
          <w:szCs w:val="22"/>
        </w:rPr>
        <w:t>91(27):</w:t>
      </w:r>
      <w:r w:rsidR="00DD78C3">
        <w:rPr>
          <w:rStyle w:val="SubtleEmphasis"/>
          <w:i w:val="0"/>
          <w:color w:val="auto"/>
          <w:sz w:val="22"/>
          <w:szCs w:val="22"/>
        </w:rPr>
        <w:t xml:space="preserve"> can apply to </w:t>
      </w:r>
      <w:r w:rsidR="00A53923">
        <w:rPr>
          <w:rStyle w:val="SubtleEmphasis"/>
          <w:b/>
          <w:i w:val="0"/>
          <w:color w:val="auto"/>
          <w:sz w:val="22"/>
          <w:szCs w:val="22"/>
          <w:u w:val="single"/>
        </w:rPr>
        <w:t>matters</w:t>
      </w:r>
      <w:r w:rsidR="00A53923">
        <w:rPr>
          <w:rStyle w:val="SubtleEmphasis"/>
          <w:b/>
          <w:i w:val="0"/>
          <w:color w:val="auto"/>
          <w:sz w:val="22"/>
          <w:szCs w:val="22"/>
        </w:rPr>
        <w:t xml:space="preserve"> </w:t>
      </w:r>
      <w:r w:rsidR="00A53923">
        <w:rPr>
          <w:rStyle w:val="SubtleEmphasis"/>
          <w:i w:val="0"/>
          <w:color w:val="auto"/>
          <w:sz w:val="22"/>
          <w:szCs w:val="22"/>
        </w:rPr>
        <w:t xml:space="preserve">that are of a </w:t>
      </w:r>
      <w:r w:rsidR="00A53923">
        <w:rPr>
          <w:rStyle w:val="SubtleEmphasis"/>
          <w:b/>
          <w:i w:val="0"/>
          <w:color w:val="auto"/>
          <w:sz w:val="22"/>
          <w:szCs w:val="22"/>
        </w:rPr>
        <w:t>HEALTH/</w:t>
      </w:r>
      <w:r w:rsidR="00D22BF5">
        <w:rPr>
          <w:rStyle w:val="SubtleEmphasis"/>
          <w:b/>
          <w:i w:val="0"/>
          <w:color w:val="auto"/>
          <w:sz w:val="22"/>
          <w:szCs w:val="22"/>
        </w:rPr>
        <w:t>ENVIRONMENT/</w:t>
      </w:r>
      <w:r w:rsidR="008639C9">
        <w:rPr>
          <w:rStyle w:val="SubtleEmphasis"/>
          <w:b/>
          <w:i w:val="0"/>
          <w:color w:val="auto"/>
          <w:sz w:val="22"/>
          <w:szCs w:val="22"/>
        </w:rPr>
        <w:t>MORALITY</w:t>
      </w:r>
      <w:r w:rsidR="008639C9">
        <w:rPr>
          <w:rStyle w:val="SubtleEmphasis"/>
          <w:i w:val="0"/>
          <w:color w:val="auto"/>
          <w:sz w:val="22"/>
          <w:szCs w:val="22"/>
        </w:rPr>
        <w:t xml:space="preserve">, when </w:t>
      </w:r>
      <w:r w:rsidR="008639C9" w:rsidRPr="00F026AB">
        <w:rPr>
          <w:rStyle w:val="SubtleEmphasis"/>
          <w:i w:val="0"/>
          <w:color w:val="auto"/>
          <w:sz w:val="22"/>
          <w:szCs w:val="22"/>
          <w:u w:val="single"/>
        </w:rPr>
        <w:t>penalty</w:t>
      </w:r>
      <w:r w:rsidR="008639C9">
        <w:rPr>
          <w:rStyle w:val="SubtleEmphasis"/>
          <w:i w:val="0"/>
          <w:color w:val="auto"/>
          <w:sz w:val="22"/>
          <w:szCs w:val="22"/>
        </w:rPr>
        <w:t xml:space="preserve"> + </w:t>
      </w:r>
      <w:r w:rsidR="00F026AB" w:rsidRPr="00F026AB">
        <w:rPr>
          <w:rStyle w:val="SubtleEmphasis"/>
          <w:i w:val="0"/>
          <w:color w:val="auto"/>
          <w:sz w:val="22"/>
          <w:szCs w:val="22"/>
          <w:u w:val="single"/>
        </w:rPr>
        <w:t>prohibition</w:t>
      </w:r>
      <w:r w:rsidR="005E4406">
        <w:rPr>
          <w:rStyle w:val="SubtleEmphasis"/>
          <w:i w:val="0"/>
          <w:color w:val="auto"/>
          <w:sz w:val="22"/>
          <w:szCs w:val="22"/>
        </w:rPr>
        <w:t xml:space="preserve"> (</w:t>
      </w:r>
      <w:proofErr w:type="spellStart"/>
      <w:r w:rsidR="00311713" w:rsidRPr="00311713">
        <w:rPr>
          <w:rStyle w:val="SubtleEmphasis"/>
          <w:b/>
          <w:i w:val="0"/>
          <w:color w:val="auto"/>
          <w:sz w:val="22"/>
          <w:szCs w:val="22"/>
          <w:highlight w:val="yellow"/>
        </w:rPr>
        <w:t>Margerine</w:t>
      </w:r>
      <w:proofErr w:type="spellEnd"/>
      <w:r w:rsidR="00311713">
        <w:rPr>
          <w:rStyle w:val="SubtleEmphasis"/>
          <w:i w:val="0"/>
          <w:color w:val="auto"/>
          <w:sz w:val="22"/>
          <w:szCs w:val="22"/>
        </w:rPr>
        <w:t>)</w:t>
      </w:r>
      <w:r w:rsidR="00A6041D">
        <w:rPr>
          <w:rStyle w:val="SubtleEmphasis"/>
          <w:i w:val="0"/>
          <w:color w:val="auto"/>
          <w:sz w:val="22"/>
          <w:szCs w:val="22"/>
        </w:rPr>
        <w:t xml:space="preserve"> </w:t>
      </w:r>
    </w:p>
    <w:p w14:paraId="42D64540" w14:textId="75A70821" w:rsidR="00A6041D" w:rsidRDefault="00EA436E" w:rsidP="00835F07">
      <w:pPr>
        <w:rPr>
          <w:rStyle w:val="SubtleEmphasis"/>
          <w:i w:val="0"/>
          <w:color w:val="auto"/>
          <w:sz w:val="22"/>
          <w:szCs w:val="22"/>
        </w:rPr>
      </w:pPr>
      <w:r>
        <w:rPr>
          <w:rStyle w:val="SubtleEmphasis"/>
          <w:i w:val="0"/>
          <w:color w:val="auto"/>
          <w:sz w:val="22"/>
          <w:szCs w:val="22"/>
        </w:rPr>
        <w:tab/>
      </w:r>
      <w:r>
        <w:rPr>
          <w:rStyle w:val="SubtleEmphasis"/>
          <w:i w:val="0"/>
          <w:color w:val="auto"/>
          <w:sz w:val="22"/>
          <w:szCs w:val="22"/>
        </w:rPr>
        <w:tab/>
        <w:t>*</w:t>
      </w:r>
      <w:r w:rsidR="00A6041D">
        <w:rPr>
          <w:rStyle w:val="SubtleEmphasis"/>
          <w:b/>
          <w:i w:val="0"/>
          <w:color w:val="auto"/>
          <w:sz w:val="22"/>
          <w:szCs w:val="22"/>
        </w:rPr>
        <w:t xml:space="preserve">Prohibition -&gt; </w:t>
      </w:r>
      <w:r w:rsidR="00A6041D">
        <w:rPr>
          <w:rStyle w:val="SubtleEmphasis"/>
          <w:i w:val="0"/>
          <w:color w:val="auto"/>
          <w:sz w:val="22"/>
          <w:szCs w:val="22"/>
        </w:rPr>
        <w:t>(</w:t>
      </w:r>
      <w:r w:rsidR="00A6041D" w:rsidRPr="0090235E">
        <w:rPr>
          <w:rStyle w:val="SubtleEmphasis"/>
          <w:b/>
          <w:i w:val="0"/>
          <w:color w:val="auto"/>
          <w:sz w:val="22"/>
          <w:szCs w:val="22"/>
          <w:highlight w:val="yellow"/>
        </w:rPr>
        <w:t>R v Hydro –Quebec</w:t>
      </w:r>
      <w:r w:rsidR="00A6041D">
        <w:rPr>
          <w:rStyle w:val="SubtleEmphasis"/>
          <w:i w:val="0"/>
          <w:color w:val="auto"/>
          <w:sz w:val="22"/>
          <w:szCs w:val="22"/>
        </w:rPr>
        <w:t xml:space="preserve">) argument that it can be </w:t>
      </w:r>
      <w:r w:rsidR="00A6041D">
        <w:rPr>
          <w:rStyle w:val="SubtleEmphasis"/>
          <w:b/>
          <w:i w:val="0"/>
          <w:color w:val="auto"/>
          <w:sz w:val="22"/>
          <w:szCs w:val="22"/>
        </w:rPr>
        <w:t>fairly regulatory in nature</w:t>
      </w:r>
      <w:r w:rsidR="00B40E20">
        <w:rPr>
          <w:rStyle w:val="SubtleEmphasis"/>
          <w:i w:val="0"/>
          <w:color w:val="auto"/>
          <w:sz w:val="22"/>
          <w:szCs w:val="22"/>
        </w:rPr>
        <w:t xml:space="preserve"> still and criminal law (odd case?)</w:t>
      </w:r>
    </w:p>
    <w:p w14:paraId="7D6DA4C7" w14:textId="04409AEE" w:rsidR="00B40E20" w:rsidRDefault="00EA436E" w:rsidP="00835F07">
      <w:pPr>
        <w:rPr>
          <w:rStyle w:val="SubtleEmphasis"/>
          <w:i w:val="0"/>
          <w:color w:val="auto"/>
          <w:sz w:val="22"/>
          <w:szCs w:val="22"/>
        </w:rPr>
      </w:pPr>
      <w:r>
        <w:rPr>
          <w:rStyle w:val="SubtleEmphasis"/>
          <w:i w:val="0"/>
          <w:color w:val="auto"/>
          <w:sz w:val="22"/>
          <w:szCs w:val="22"/>
        </w:rPr>
        <w:tab/>
      </w:r>
      <w:r>
        <w:rPr>
          <w:rStyle w:val="SubtleEmphasis"/>
          <w:i w:val="0"/>
          <w:color w:val="auto"/>
          <w:sz w:val="22"/>
          <w:szCs w:val="22"/>
        </w:rPr>
        <w:tab/>
        <w:t>*</w:t>
      </w:r>
      <w:r w:rsidR="00C64B71">
        <w:rPr>
          <w:rStyle w:val="SubtleEmphasis"/>
          <w:b/>
          <w:i w:val="0"/>
          <w:color w:val="auto"/>
          <w:sz w:val="22"/>
          <w:szCs w:val="22"/>
        </w:rPr>
        <w:t>Typically criminal purpose</w:t>
      </w:r>
      <w:r w:rsidR="00C64B71">
        <w:rPr>
          <w:rStyle w:val="SubtleEmphasis"/>
          <w:i w:val="0"/>
          <w:color w:val="auto"/>
          <w:sz w:val="22"/>
          <w:szCs w:val="22"/>
        </w:rPr>
        <w:t xml:space="preserve">: </w:t>
      </w:r>
      <w:r w:rsidR="009F1303">
        <w:rPr>
          <w:rStyle w:val="SubtleEmphasis"/>
          <w:i w:val="0"/>
          <w:color w:val="auto"/>
          <w:sz w:val="22"/>
          <w:szCs w:val="22"/>
        </w:rPr>
        <w:t>(</w:t>
      </w:r>
      <w:r w:rsidR="00F63F99" w:rsidRPr="00F63F99">
        <w:rPr>
          <w:rStyle w:val="SubtleEmphasis"/>
          <w:b/>
          <w:i w:val="0"/>
          <w:color w:val="auto"/>
          <w:sz w:val="22"/>
          <w:szCs w:val="22"/>
          <w:highlight w:val="yellow"/>
        </w:rPr>
        <w:t>Assisted Human Reproduction</w:t>
      </w:r>
      <w:r w:rsidR="00AA01F7">
        <w:rPr>
          <w:rStyle w:val="SubtleEmphasis"/>
          <w:i w:val="0"/>
          <w:color w:val="auto"/>
          <w:sz w:val="22"/>
          <w:szCs w:val="22"/>
        </w:rPr>
        <w:t xml:space="preserve">) </w:t>
      </w:r>
      <w:r w:rsidR="00430373">
        <w:rPr>
          <w:rStyle w:val="SubtleEmphasis"/>
          <w:i w:val="0"/>
          <w:color w:val="auto"/>
          <w:sz w:val="22"/>
          <w:szCs w:val="22"/>
        </w:rPr>
        <w:t xml:space="preserve">possibly strengthened requirement that it has to be </w:t>
      </w:r>
      <w:r w:rsidR="00430373">
        <w:rPr>
          <w:rStyle w:val="SubtleEmphasis"/>
          <w:b/>
          <w:color w:val="auto"/>
          <w:sz w:val="22"/>
          <w:szCs w:val="22"/>
        </w:rPr>
        <w:t>real evil and reasonable apprehension of harm</w:t>
      </w:r>
      <w:r w:rsidR="00430373">
        <w:rPr>
          <w:rStyle w:val="SubtleEmphasis"/>
          <w:i w:val="0"/>
          <w:color w:val="auto"/>
          <w:sz w:val="22"/>
          <w:szCs w:val="22"/>
        </w:rPr>
        <w:t xml:space="preserve"> (</w:t>
      </w:r>
      <w:r w:rsidR="0065476E">
        <w:rPr>
          <w:rStyle w:val="SubtleEmphasis"/>
          <w:i w:val="0"/>
          <w:color w:val="auto"/>
          <w:sz w:val="22"/>
          <w:szCs w:val="22"/>
        </w:rPr>
        <w:t>+</w:t>
      </w:r>
      <w:r w:rsidR="00430373">
        <w:rPr>
          <w:rStyle w:val="SubtleEmphasis"/>
          <w:i w:val="0"/>
          <w:color w:val="auto"/>
          <w:sz w:val="22"/>
          <w:szCs w:val="22"/>
        </w:rPr>
        <w:t xml:space="preserve">causation element). </w:t>
      </w:r>
    </w:p>
    <w:tbl>
      <w:tblPr>
        <w:tblStyle w:val="TableGrid"/>
        <w:tblpPr w:leftFromText="180" w:rightFromText="180" w:vertAnchor="page" w:horzAnchor="page" w:tblpX="1549" w:tblpY="5041"/>
        <w:tblW w:w="0" w:type="auto"/>
        <w:tblLook w:val="04A0" w:firstRow="1" w:lastRow="0" w:firstColumn="1" w:lastColumn="0" w:noHBand="0" w:noVBand="1"/>
      </w:tblPr>
      <w:tblGrid>
        <w:gridCol w:w="4440"/>
        <w:gridCol w:w="4416"/>
      </w:tblGrid>
      <w:tr w:rsidR="00753EAB" w:rsidRPr="0059299C" w14:paraId="0428800D" w14:textId="77777777" w:rsidTr="00753EAB">
        <w:tc>
          <w:tcPr>
            <w:tcW w:w="4440" w:type="dxa"/>
          </w:tcPr>
          <w:p w14:paraId="63C345E7" w14:textId="77777777" w:rsidR="00753EAB" w:rsidRPr="0059299C" w:rsidRDefault="00753EAB" w:rsidP="00753EAB">
            <w:pPr>
              <w:pStyle w:val="NoteLevel1"/>
              <w:numPr>
                <w:ilvl w:val="0"/>
                <w:numId w:val="0"/>
              </w:numPr>
              <w:rPr>
                <w:rFonts w:asciiTheme="minorHAnsi" w:hAnsiTheme="minorHAnsi"/>
                <w:sz w:val="16"/>
                <w:szCs w:val="16"/>
              </w:rPr>
            </w:pPr>
            <w:r w:rsidRPr="0059299C">
              <w:rPr>
                <w:rFonts w:asciiTheme="minorHAnsi" w:hAnsiTheme="minorHAnsi"/>
                <w:b/>
                <w:sz w:val="16"/>
                <w:szCs w:val="16"/>
              </w:rPr>
              <w:t>Valid</w:t>
            </w:r>
          </w:p>
        </w:tc>
        <w:tc>
          <w:tcPr>
            <w:tcW w:w="4416" w:type="dxa"/>
          </w:tcPr>
          <w:p w14:paraId="555DA24E" w14:textId="77777777" w:rsidR="00753EAB" w:rsidRPr="0059299C" w:rsidRDefault="00753EAB" w:rsidP="00753EAB">
            <w:pPr>
              <w:pStyle w:val="NoteLevel1"/>
              <w:numPr>
                <w:ilvl w:val="0"/>
                <w:numId w:val="0"/>
              </w:numPr>
              <w:tabs>
                <w:tab w:val="left" w:pos="1680"/>
              </w:tabs>
              <w:rPr>
                <w:rFonts w:asciiTheme="minorHAnsi" w:hAnsiTheme="minorHAnsi"/>
                <w:sz w:val="16"/>
                <w:szCs w:val="16"/>
              </w:rPr>
            </w:pPr>
            <w:r w:rsidRPr="0059299C">
              <w:rPr>
                <w:rFonts w:asciiTheme="minorHAnsi" w:hAnsiTheme="minorHAnsi"/>
                <w:b/>
                <w:sz w:val="16"/>
                <w:szCs w:val="16"/>
              </w:rPr>
              <w:t>Invalid</w:t>
            </w:r>
          </w:p>
        </w:tc>
      </w:tr>
      <w:tr w:rsidR="00753EAB" w:rsidRPr="0059299C" w14:paraId="50E6F9B8" w14:textId="77777777" w:rsidTr="00753EAB">
        <w:tc>
          <w:tcPr>
            <w:tcW w:w="4440" w:type="dxa"/>
          </w:tcPr>
          <w:p w14:paraId="20C533EA" w14:textId="77777777" w:rsidR="00753EAB" w:rsidRPr="0059299C" w:rsidRDefault="00753EAB" w:rsidP="00753EAB">
            <w:pPr>
              <w:pStyle w:val="NoteLevel1"/>
              <w:numPr>
                <w:ilvl w:val="3"/>
                <w:numId w:val="29"/>
              </w:numPr>
              <w:ind w:left="0" w:firstLine="0"/>
              <w:rPr>
                <w:rFonts w:asciiTheme="minorHAnsi" w:hAnsiTheme="minorHAnsi"/>
                <w:sz w:val="16"/>
                <w:szCs w:val="16"/>
              </w:rPr>
            </w:pPr>
            <w:r w:rsidRPr="0059299C">
              <w:rPr>
                <w:rFonts w:asciiTheme="minorHAnsi" w:hAnsiTheme="minorHAnsi"/>
                <w:sz w:val="16"/>
                <w:szCs w:val="16"/>
              </w:rPr>
              <w:t xml:space="preserve">Part of regulatory/licensing scheme </w:t>
            </w:r>
          </w:p>
          <w:p w14:paraId="48654C88" w14:textId="77777777" w:rsidR="00753EAB" w:rsidRPr="0059299C" w:rsidRDefault="00753EAB" w:rsidP="00753EAB">
            <w:pPr>
              <w:pStyle w:val="NoteLevel1"/>
              <w:numPr>
                <w:ilvl w:val="3"/>
                <w:numId w:val="29"/>
              </w:numPr>
              <w:ind w:left="0" w:firstLine="0"/>
              <w:rPr>
                <w:rFonts w:asciiTheme="minorHAnsi" w:hAnsiTheme="minorHAnsi"/>
                <w:sz w:val="16"/>
                <w:szCs w:val="16"/>
              </w:rPr>
            </w:pPr>
            <w:r w:rsidRPr="0059299C">
              <w:rPr>
                <w:rFonts w:asciiTheme="minorHAnsi" w:hAnsiTheme="minorHAnsi"/>
                <w:sz w:val="16"/>
                <w:szCs w:val="16"/>
              </w:rPr>
              <w:t xml:space="preserve">Preventative (instead of punitive – </w:t>
            </w:r>
            <w:proofErr w:type="spellStart"/>
            <w:r w:rsidRPr="0059299C">
              <w:rPr>
                <w:rFonts w:asciiTheme="minorHAnsi" w:hAnsiTheme="minorHAnsi"/>
                <w:i/>
                <w:sz w:val="16"/>
                <w:szCs w:val="16"/>
              </w:rPr>
              <w:t>Dupont</w:t>
            </w:r>
            <w:proofErr w:type="spellEnd"/>
            <w:r w:rsidRPr="0059299C">
              <w:rPr>
                <w:rFonts w:asciiTheme="minorHAnsi" w:hAnsiTheme="minorHAnsi"/>
                <w:i/>
                <w:sz w:val="16"/>
                <w:szCs w:val="16"/>
              </w:rPr>
              <w:t>, and the Nova Scotia</w:t>
            </w:r>
            <w:r w:rsidRPr="0059299C">
              <w:rPr>
                <w:rFonts w:asciiTheme="minorHAnsi" w:hAnsiTheme="minorHAnsi"/>
                <w:sz w:val="16"/>
                <w:szCs w:val="16"/>
              </w:rPr>
              <w:t>).</w:t>
            </w:r>
          </w:p>
          <w:p w14:paraId="7135E3E8" w14:textId="77777777" w:rsidR="00753EAB" w:rsidRPr="0059299C" w:rsidRDefault="00753EAB" w:rsidP="00753EAB">
            <w:pPr>
              <w:pStyle w:val="NoteLevel1"/>
              <w:numPr>
                <w:ilvl w:val="3"/>
                <w:numId w:val="29"/>
              </w:numPr>
              <w:ind w:left="0" w:firstLine="0"/>
              <w:rPr>
                <w:rFonts w:asciiTheme="minorHAnsi" w:hAnsiTheme="minorHAnsi"/>
                <w:sz w:val="16"/>
                <w:szCs w:val="16"/>
              </w:rPr>
            </w:pPr>
            <w:r w:rsidRPr="0059299C">
              <w:rPr>
                <w:rFonts w:asciiTheme="minorHAnsi" w:hAnsiTheme="minorHAnsi"/>
                <w:sz w:val="16"/>
                <w:szCs w:val="16"/>
              </w:rPr>
              <w:t xml:space="preserve">Property </w:t>
            </w:r>
            <w:r w:rsidRPr="0059299C">
              <w:rPr>
                <w:rFonts w:asciiTheme="minorHAnsi" w:hAnsiTheme="minorHAnsi"/>
                <w:i/>
                <w:sz w:val="16"/>
                <w:szCs w:val="16"/>
              </w:rPr>
              <w:t>(</w:t>
            </w:r>
            <w:proofErr w:type="spellStart"/>
            <w:r w:rsidRPr="0059299C">
              <w:rPr>
                <w:rFonts w:asciiTheme="minorHAnsi" w:hAnsiTheme="minorHAnsi"/>
                <w:i/>
                <w:sz w:val="16"/>
                <w:szCs w:val="16"/>
              </w:rPr>
              <w:t>Mcneal</w:t>
            </w:r>
            <w:proofErr w:type="spellEnd"/>
            <w:r w:rsidRPr="0059299C">
              <w:rPr>
                <w:rFonts w:asciiTheme="minorHAnsi" w:hAnsiTheme="minorHAnsi"/>
                <w:i/>
                <w:sz w:val="16"/>
                <w:szCs w:val="16"/>
              </w:rPr>
              <w:t>, Dawson</w:t>
            </w:r>
            <w:r w:rsidRPr="0059299C">
              <w:rPr>
                <w:rFonts w:asciiTheme="minorHAnsi" w:hAnsiTheme="minorHAnsi"/>
                <w:sz w:val="16"/>
                <w:szCs w:val="16"/>
              </w:rPr>
              <w:t xml:space="preserve">) </w:t>
            </w:r>
          </w:p>
          <w:p w14:paraId="3B7527B4" w14:textId="77777777" w:rsidR="00753EAB" w:rsidRPr="0059299C" w:rsidRDefault="00753EAB" w:rsidP="00753EAB">
            <w:pPr>
              <w:pStyle w:val="NoteLevel1"/>
              <w:numPr>
                <w:ilvl w:val="3"/>
                <w:numId w:val="29"/>
              </w:numPr>
              <w:ind w:left="0" w:firstLine="0"/>
              <w:rPr>
                <w:rFonts w:asciiTheme="minorHAnsi" w:hAnsiTheme="minorHAnsi"/>
                <w:sz w:val="16"/>
                <w:szCs w:val="16"/>
              </w:rPr>
            </w:pPr>
            <w:r w:rsidRPr="0059299C">
              <w:rPr>
                <w:rFonts w:asciiTheme="minorHAnsi" w:hAnsiTheme="minorHAnsi"/>
                <w:sz w:val="16"/>
                <w:szCs w:val="16"/>
              </w:rPr>
              <w:t>Civil Consequences (</w:t>
            </w:r>
            <w:proofErr w:type="spellStart"/>
            <w:r w:rsidRPr="0059299C">
              <w:rPr>
                <w:rFonts w:asciiTheme="minorHAnsi" w:hAnsiTheme="minorHAnsi"/>
                <w:i/>
                <w:sz w:val="16"/>
                <w:szCs w:val="16"/>
              </w:rPr>
              <w:t>Chattergy</w:t>
            </w:r>
            <w:proofErr w:type="spellEnd"/>
            <w:proofErr w:type="gramStart"/>
            <w:r w:rsidRPr="0059299C">
              <w:rPr>
                <w:rFonts w:asciiTheme="minorHAnsi" w:hAnsiTheme="minorHAnsi"/>
                <w:sz w:val="16"/>
                <w:szCs w:val="16"/>
              </w:rPr>
              <w:t xml:space="preserve">)  </w:t>
            </w:r>
            <w:proofErr w:type="gramEnd"/>
          </w:p>
        </w:tc>
        <w:tc>
          <w:tcPr>
            <w:tcW w:w="4416" w:type="dxa"/>
          </w:tcPr>
          <w:p w14:paraId="1880F7F0" w14:textId="77777777" w:rsidR="00753EAB" w:rsidRPr="0059299C" w:rsidRDefault="00753EAB" w:rsidP="00753EAB">
            <w:pPr>
              <w:pStyle w:val="NoteLevel1"/>
              <w:numPr>
                <w:ilvl w:val="0"/>
                <w:numId w:val="29"/>
              </w:numPr>
              <w:ind w:left="0" w:firstLine="0"/>
              <w:rPr>
                <w:rFonts w:asciiTheme="minorHAnsi" w:hAnsiTheme="minorHAnsi"/>
                <w:sz w:val="16"/>
                <w:szCs w:val="16"/>
              </w:rPr>
            </w:pPr>
            <w:r w:rsidRPr="0059299C">
              <w:rPr>
                <w:rFonts w:asciiTheme="minorHAnsi" w:hAnsiTheme="minorHAnsi"/>
                <w:sz w:val="16"/>
                <w:szCs w:val="16"/>
              </w:rPr>
              <w:t>Severe penalty</w:t>
            </w:r>
          </w:p>
          <w:p w14:paraId="26B479F8" w14:textId="77777777" w:rsidR="00753EAB" w:rsidRPr="0059299C" w:rsidRDefault="00753EAB" w:rsidP="00753EAB">
            <w:pPr>
              <w:pStyle w:val="NoteLevel1"/>
              <w:numPr>
                <w:ilvl w:val="0"/>
                <w:numId w:val="29"/>
              </w:numPr>
              <w:ind w:left="0" w:firstLine="0"/>
              <w:rPr>
                <w:rFonts w:asciiTheme="minorHAnsi" w:hAnsiTheme="minorHAnsi"/>
                <w:sz w:val="16"/>
                <w:szCs w:val="16"/>
              </w:rPr>
            </w:pPr>
            <w:r w:rsidRPr="0059299C">
              <w:rPr>
                <w:rFonts w:asciiTheme="minorHAnsi" w:hAnsiTheme="minorHAnsi"/>
                <w:sz w:val="16"/>
                <w:szCs w:val="16"/>
              </w:rPr>
              <w:t>Targeting individuals, relying on CC language (</w:t>
            </w:r>
            <w:proofErr w:type="spellStart"/>
            <w:r w:rsidRPr="0059299C">
              <w:rPr>
                <w:rFonts w:asciiTheme="minorHAnsi" w:hAnsiTheme="minorHAnsi"/>
                <w:i/>
                <w:sz w:val="16"/>
                <w:szCs w:val="16"/>
              </w:rPr>
              <w:t>Morgentaller</w:t>
            </w:r>
            <w:proofErr w:type="spellEnd"/>
            <w:r w:rsidRPr="0059299C">
              <w:rPr>
                <w:rFonts w:asciiTheme="minorHAnsi" w:hAnsiTheme="minorHAnsi"/>
                <w:sz w:val="16"/>
                <w:szCs w:val="16"/>
              </w:rPr>
              <w:t>)</w:t>
            </w:r>
          </w:p>
          <w:p w14:paraId="74B7F961" w14:textId="77777777" w:rsidR="00753EAB" w:rsidRPr="0059299C" w:rsidRDefault="00753EAB" w:rsidP="00753EAB">
            <w:pPr>
              <w:pStyle w:val="NoteLevel1"/>
              <w:numPr>
                <w:ilvl w:val="0"/>
                <w:numId w:val="29"/>
              </w:numPr>
              <w:ind w:left="0" w:firstLine="0"/>
              <w:rPr>
                <w:rFonts w:asciiTheme="minorHAnsi" w:hAnsiTheme="minorHAnsi"/>
                <w:sz w:val="16"/>
                <w:szCs w:val="16"/>
              </w:rPr>
            </w:pPr>
            <w:r w:rsidRPr="0059299C">
              <w:rPr>
                <w:rFonts w:asciiTheme="minorHAnsi" w:hAnsiTheme="minorHAnsi"/>
                <w:sz w:val="16"/>
                <w:szCs w:val="16"/>
              </w:rPr>
              <w:t xml:space="preserve">Free-standing offence </w:t>
            </w:r>
          </w:p>
        </w:tc>
      </w:tr>
    </w:tbl>
    <w:p w14:paraId="769EBC5B" w14:textId="77777777" w:rsidR="00CB599F" w:rsidRPr="0059299C" w:rsidRDefault="0028301E" w:rsidP="00CB599F">
      <w:pPr>
        <w:rPr>
          <w:rStyle w:val="SubtleEmphasis"/>
          <w:i w:val="0"/>
          <w:color w:val="auto"/>
          <w:sz w:val="22"/>
          <w:szCs w:val="22"/>
        </w:rPr>
      </w:pPr>
      <w:r>
        <w:rPr>
          <w:rStyle w:val="SubtleEmphasis"/>
          <w:i w:val="0"/>
          <w:color w:val="auto"/>
          <w:sz w:val="22"/>
          <w:szCs w:val="22"/>
        </w:rPr>
        <w:tab/>
        <w:t xml:space="preserve">-&gt; </w:t>
      </w:r>
      <w:r w:rsidRPr="00D22D5B">
        <w:rPr>
          <w:rStyle w:val="SubtleEmphasis"/>
          <w:b/>
          <w:i w:val="0"/>
          <w:color w:val="auto"/>
          <w:sz w:val="22"/>
          <w:szCs w:val="22"/>
          <w:u w:val="single"/>
        </w:rPr>
        <w:t>Province &amp; Moral/Public Order</w:t>
      </w:r>
      <w:r>
        <w:rPr>
          <w:rStyle w:val="SubtleEmphasis"/>
          <w:i w:val="0"/>
          <w:color w:val="auto"/>
          <w:sz w:val="22"/>
          <w:szCs w:val="22"/>
        </w:rPr>
        <w:t xml:space="preserve">: </w:t>
      </w:r>
      <w:r w:rsidR="00940AA4">
        <w:rPr>
          <w:rStyle w:val="SubtleEmphasis"/>
          <w:i w:val="0"/>
          <w:color w:val="auto"/>
          <w:sz w:val="22"/>
          <w:szCs w:val="22"/>
        </w:rPr>
        <w:t xml:space="preserve">no guarantees, but </w:t>
      </w:r>
      <w:r w:rsidR="00BA303B">
        <w:rPr>
          <w:rStyle w:val="SubtleEmphasis"/>
          <w:i w:val="0"/>
          <w:color w:val="auto"/>
          <w:sz w:val="22"/>
          <w:szCs w:val="22"/>
        </w:rPr>
        <w:t xml:space="preserve">provinces have had success </w:t>
      </w:r>
      <w:r w:rsidR="00CB599F">
        <w:rPr>
          <w:rStyle w:val="SubtleEmphasis"/>
          <w:i w:val="0"/>
          <w:color w:val="auto"/>
          <w:sz w:val="22"/>
          <w:szCs w:val="22"/>
        </w:rPr>
        <w:t xml:space="preserve">in valid leg with the following: </w:t>
      </w:r>
    </w:p>
    <w:p w14:paraId="50568845" w14:textId="77777777" w:rsidR="001C7056" w:rsidRDefault="001C7056" w:rsidP="000B3A6A">
      <w:pPr>
        <w:rPr>
          <w:rStyle w:val="SubtleEmphasis"/>
          <w:i w:val="0"/>
          <w:color w:val="auto"/>
          <w:sz w:val="22"/>
          <w:szCs w:val="22"/>
        </w:rPr>
      </w:pPr>
    </w:p>
    <w:p w14:paraId="7CCF49ED" w14:textId="7DB73E06" w:rsidR="00CB599F" w:rsidRPr="00A867D9" w:rsidRDefault="00CB599F" w:rsidP="000B3A6A">
      <w:pPr>
        <w:rPr>
          <w:rStyle w:val="SubtleEmphasis"/>
          <w:i w:val="0"/>
          <w:color w:val="auto"/>
          <w:sz w:val="22"/>
          <w:szCs w:val="22"/>
        </w:rPr>
      </w:pPr>
      <w:r>
        <w:rPr>
          <w:rStyle w:val="SubtleEmphasis"/>
          <w:i w:val="0"/>
          <w:color w:val="auto"/>
          <w:sz w:val="22"/>
          <w:szCs w:val="22"/>
        </w:rPr>
        <w:tab/>
        <w:t>-&gt;</w:t>
      </w:r>
      <w:r>
        <w:rPr>
          <w:rStyle w:val="SubtleEmphasis"/>
          <w:b/>
          <w:i w:val="0"/>
          <w:color w:val="auto"/>
          <w:sz w:val="22"/>
          <w:szCs w:val="22"/>
        </w:rPr>
        <w:t>POGG</w:t>
      </w:r>
      <w:r>
        <w:rPr>
          <w:rStyle w:val="SubtleEmphasis"/>
          <w:i w:val="0"/>
          <w:color w:val="auto"/>
          <w:sz w:val="22"/>
          <w:szCs w:val="22"/>
        </w:rPr>
        <w:t xml:space="preserve">: </w:t>
      </w:r>
      <w:r w:rsidR="00E60428">
        <w:rPr>
          <w:rStyle w:val="SubtleEmphasis"/>
          <w:i w:val="0"/>
          <w:color w:val="auto"/>
          <w:sz w:val="22"/>
          <w:szCs w:val="22"/>
        </w:rPr>
        <w:t xml:space="preserve">currently, </w:t>
      </w:r>
      <w:r w:rsidR="00E60428">
        <w:rPr>
          <w:rStyle w:val="SubtleEmphasis"/>
          <w:color w:val="auto"/>
          <w:sz w:val="22"/>
          <w:szCs w:val="22"/>
        </w:rPr>
        <w:t>three</w:t>
      </w:r>
      <w:r w:rsidR="007C1BF4">
        <w:rPr>
          <w:rStyle w:val="SubtleEmphasis"/>
          <w:i w:val="0"/>
          <w:color w:val="auto"/>
          <w:sz w:val="22"/>
          <w:szCs w:val="22"/>
        </w:rPr>
        <w:t xml:space="preserve"> branches: </w:t>
      </w:r>
      <w:r w:rsidR="0009027A">
        <w:rPr>
          <w:rStyle w:val="SubtleEmphasis"/>
          <w:b/>
          <w:i w:val="0"/>
          <w:color w:val="auto"/>
          <w:sz w:val="22"/>
          <w:szCs w:val="22"/>
        </w:rPr>
        <w:t>national concern</w:t>
      </w:r>
      <w:r w:rsidR="0060594C">
        <w:rPr>
          <w:rStyle w:val="SubtleEmphasis"/>
          <w:b/>
          <w:i w:val="0"/>
          <w:color w:val="auto"/>
          <w:sz w:val="22"/>
          <w:szCs w:val="22"/>
        </w:rPr>
        <w:t xml:space="preserve"> </w:t>
      </w:r>
      <w:r w:rsidR="0060594C">
        <w:rPr>
          <w:rStyle w:val="SubtleEmphasis"/>
          <w:i w:val="0"/>
          <w:color w:val="auto"/>
          <w:sz w:val="22"/>
          <w:szCs w:val="22"/>
        </w:rPr>
        <w:t>(</w:t>
      </w:r>
      <w:r w:rsidR="00CB78F5">
        <w:rPr>
          <w:rStyle w:val="SubtleEmphasis"/>
          <w:i w:val="0"/>
          <w:color w:val="auto"/>
          <w:sz w:val="22"/>
          <w:szCs w:val="22"/>
        </w:rPr>
        <w:t xml:space="preserve">4 criteria in </w:t>
      </w:r>
      <w:r w:rsidR="00CB78F5" w:rsidRPr="00CB78F5">
        <w:rPr>
          <w:rStyle w:val="SubtleEmphasis"/>
          <w:b/>
          <w:i w:val="0"/>
          <w:color w:val="auto"/>
          <w:sz w:val="22"/>
          <w:szCs w:val="22"/>
          <w:highlight w:val="yellow"/>
        </w:rPr>
        <w:t xml:space="preserve">Crown </w:t>
      </w:r>
      <w:proofErr w:type="spellStart"/>
      <w:r w:rsidR="00CB78F5" w:rsidRPr="00CB78F5">
        <w:rPr>
          <w:rStyle w:val="SubtleEmphasis"/>
          <w:b/>
          <w:i w:val="0"/>
          <w:color w:val="auto"/>
          <w:sz w:val="22"/>
          <w:szCs w:val="22"/>
          <w:highlight w:val="yellow"/>
        </w:rPr>
        <w:t>Zellerbach</w:t>
      </w:r>
      <w:proofErr w:type="spellEnd"/>
      <w:r w:rsidR="00557874">
        <w:rPr>
          <w:rStyle w:val="SubtleEmphasis"/>
          <w:b/>
          <w:i w:val="0"/>
          <w:color w:val="auto"/>
          <w:sz w:val="22"/>
          <w:szCs w:val="22"/>
        </w:rPr>
        <w:t xml:space="preserve">) -- </w:t>
      </w:r>
      <w:r w:rsidR="00557874">
        <w:rPr>
          <w:rStyle w:val="SubtleEmphasis"/>
          <w:i w:val="0"/>
          <w:color w:val="auto"/>
          <w:sz w:val="22"/>
          <w:szCs w:val="22"/>
        </w:rPr>
        <w:t xml:space="preserve">e.g. </w:t>
      </w:r>
      <w:r w:rsidR="00557874">
        <w:rPr>
          <w:rStyle w:val="SubtleEmphasis"/>
          <w:b/>
          <w:color w:val="auto"/>
          <w:sz w:val="22"/>
          <w:szCs w:val="22"/>
        </w:rPr>
        <w:t>aeronautics</w:t>
      </w:r>
      <w:r w:rsidR="00557874">
        <w:rPr>
          <w:rStyle w:val="SubtleEmphasis"/>
          <w:color w:val="auto"/>
          <w:sz w:val="22"/>
          <w:szCs w:val="22"/>
        </w:rPr>
        <w:t xml:space="preserve"> </w:t>
      </w:r>
      <w:r w:rsidR="00557874">
        <w:rPr>
          <w:rStyle w:val="SubtleEmphasis"/>
          <w:i w:val="0"/>
          <w:color w:val="auto"/>
          <w:sz w:val="22"/>
          <w:szCs w:val="22"/>
        </w:rPr>
        <w:t xml:space="preserve">(whole field is given to feds because of indivisibility). </w:t>
      </w:r>
      <w:r w:rsidR="0009027A">
        <w:rPr>
          <w:rStyle w:val="SubtleEmphasis"/>
          <w:b/>
          <w:i w:val="0"/>
          <w:color w:val="auto"/>
          <w:sz w:val="22"/>
          <w:szCs w:val="22"/>
        </w:rPr>
        <w:t xml:space="preserve"> </w:t>
      </w:r>
      <w:proofErr w:type="gramStart"/>
      <w:r w:rsidR="0009027A">
        <w:rPr>
          <w:rStyle w:val="SubtleEmphasis"/>
          <w:b/>
          <w:i w:val="0"/>
          <w:color w:val="auto"/>
          <w:sz w:val="22"/>
          <w:szCs w:val="22"/>
        </w:rPr>
        <w:t>national</w:t>
      </w:r>
      <w:proofErr w:type="gramEnd"/>
      <w:r w:rsidR="0009027A">
        <w:rPr>
          <w:rStyle w:val="SubtleEmphasis"/>
          <w:b/>
          <w:i w:val="0"/>
          <w:color w:val="auto"/>
          <w:sz w:val="22"/>
          <w:szCs w:val="22"/>
        </w:rPr>
        <w:t xml:space="preserve"> emergency</w:t>
      </w:r>
      <w:r w:rsidR="00921233">
        <w:rPr>
          <w:rStyle w:val="SubtleEmphasis"/>
          <w:b/>
          <w:i w:val="0"/>
          <w:color w:val="auto"/>
          <w:sz w:val="22"/>
          <w:szCs w:val="22"/>
        </w:rPr>
        <w:t xml:space="preserve"> </w:t>
      </w:r>
      <w:r w:rsidR="00921233">
        <w:rPr>
          <w:rStyle w:val="SubtleEmphasis"/>
          <w:i w:val="0"/>
          <w:color w:val="auto"/>
          <w:sz w:val="22"/>
          <w:szCs w:val="22"/>
        </w:rPr>
        <w:t xml:space="preserve">(defined in </w:t>
      </w:r>
      <w:r w:rsidR="00921233" w:rsidRPr="007C1BF4">
        <w:rPr>
          <w:rStyle w:val="SubtleEmphasis"/>
          <w:b/>
          <w:i w:val="0"/>
          <w:color w:val="auto"/>
          <w:sz w:val="22"/>
          <w:szCs w:val="22"/>
          <w:highlight w:val="yellow"/>
        </w:rPr>
        <w:t>Inflation Act Ref</w:t>
      </w:r>
      <w:r w:rsidR="00921233">
        <w:rPr>
          <w:rStyle w:val="SubtleEmphasis"/>
          <w:i w:val="0"/>
          <w:color w:val="auto"/>
          <w:sz w:val="22"/>
          <w:szCs w:val="22"/>
        </w:rPr>
        <w:t>)</w:t>
      </w:r>
      <w:r w:rsidR="003956F5">
        <w:rPr>
          <w:rStyle w:val="SubtleEmphasis"/>
          <w:b/>
          <w:i w:val="0"/>
          <w:color w:val="auto"/>
          <w:sz w:val="22"/>
          <w:szCs w:val="22"/>
        </w:rPr>
        <w:t xml:space="preserve"> -&gt; Emergencies Act 1988</w:t>
      </w:r>
      <w:r w:rsidR="003956F5">
        <w:rPr>
          <w:rStyle w:val="SubtleEmphasis"/>
          <w:i w:val="0"/>
          <w:color w:val="auto"/>
          <w:sz w:val="22"/>
          <w:szCs w:val="22"/>
        </w:rPr>
        <w:t xml:space="preserve"> (require</w:t>
      </w:r>
      <w:r w:rsidR="002848B6">
        <w:rPr>
          <w:rStyle w:val="SubtleEmphasis"/>
          <w:i w:val="0"/>
          <w:color w:val="auto"/>
          <w:sz w:val="22"/>
          <w:szCs w:val="22"/>
        </w:rPr>
        <w:t xml:space="preserve"> announcement </w:t>
      </w:r>
      <w:r w:rsidR="00D77BC7">
        <w:rPr>
          <w:rStyle w:val="SubtleEmphasis"/>
          <w:i w:val="0"/>
          <w:color w:val="auto"/>
          <w:sz w:val="22"/>
          <w:szCs w:val="22"/>
        </w:rPr>
        <w:t xml:space="preserve">of </w:t>
      </w:r>
      <w:r w:rsidR="00CF7A5D">
        <w:rPr>
          <w:rStyle w:val="SubtleEmphasis"/>
          <w:i w:val="0"/>
          <w:color w:val="auto"/>
          <w:sz w:val="22"/>
          <w:szCs w:val="22"/>
        </w:rPr>
        <w:t>“</w:t>
      </w:r>
      <w:r w:rsidR="0015120D">
        <w:rPr>
          <w:rStyle w:val="SubtleEmphasis"/>
          <w:i w:val="0"/>
          <w:color w:val="auto"/>
          <w:sz w:val="22"/>
          <w:szCs w:val="22"/>
        </w:rPr>
        <w:t>emergency”)</w:t>
      </w:r>
      <w:r w:rsidR="0009027A">
        <w:rPr>
          <w:rStyle w:val="SubtleEmphasis"/>
          <w:b/>
          <w:i w:val="0"/>
          <w:color w:val="auto"/>
          <w:sz w:val="22"/>
          <w:szCs w:val="22"/>
        </w:rPr>
        <w:t xml:space="preserve"> and residual/gap branch</w:t>
      </w:r>
      <w:r w:rsidR="00A867D9">
        <w:rPr>
          <w:rStyle w:val="SubtleEmphasis"/>
          <w:i w:val="0"/>
          <w:color w:val="auto"/>
          <w:sz w:val="22"/>
          <w:szCs w:val="22"/>
        </w:rPr>
        <w:t xml:space="preserve"> (</w:t>
      </w:r>
      <w:r w:rsidR="00A867D9" w:rsidRPr="007C1BF4">
        <w:rPr>
          <w:rStyle w:val="SubtleEmphasis"/>
          <w:b/>
          <w:i w:val="0"/>
          <w:color w:val="auto"/>
          <w:sz w:val="22"/>
          <w:szCs w:val="22"/>
          <w:highlight w:val="yellow"/>
        </w:rPr>
        <w:t>Jones)</w:t>
      </w:r>
      <w:r w:rsidR="00DD6F18">
        <w:rPr>
          <w:rStyle w:val="SubtleEmphasis"/>
          <w:i w:val="0"/>
          <w:color w:val="auto"/>
          <w:sz w:val="22"/>
          <w:szCs w:val="22"/>
        </w:rPr>
        <w:t xml:space="preserve">. </w:t>
      </w:r>
    </w:p>
    <w:p w14:paraId="5EB91108" w14:textId="77777777" w:rsidR="00CB599F" w:rsidRPr="00BC0337" w:rsidRDefault="00CB599F" w:rsidP="000B3A6A">
      <w:pPr>
        <w:rPr>
          <w:rStyle w:val="SubtleEmphasis"/>
          <w:i w:val="0"/>
          <w:color w:val="auto"/>
          <w:sz w:val="22"/>
          <w:szCs w:val="22"/>
        </w:rPr>
      </w:pPr>
    </w:p>
    <w:p w14:paraId="6587F71A" w14:textId="11EEC0C1" w:rsidR="00633E6F" w:rsidRPr="00633E6F" w:rsidRDefault="00633E6F" w:rsidP="000B3A6A">
      <w:pPr>
        <w:rPr>
          <w:rStyle w:val="SubtleEmphasis"/>
          <w:i w:val="0"/>
          <w:color w:val="auto"/>
          <w:sz w:val="22"/>
          <w:szCs w:val="22"/>
        </w:rPr>
      </w:pPr>
      <w:r>
        <w:rPr>
          <w:rStyle w:val="SubtleEmphasis"/>
          <w:i w:val="0"/>
          <w:color w:val="auto"/>
          <w:sz w:val="22"/>
          <w:szCs w:val="22"/>
          <w:u w:val="single"/>
        </w:rPr>
        <w:t xml:space="preserve">OTHER ASPECTS OF </w:t>
      </w:r>
      <w:r w:rsidRPr="005B7BE3">
        <w:rPr>
          <w:rStyle w:val="SubtleEmphasis"/>
          <w:b/>
          <w:i w:val="0"/>
          <w:color w:val="auto"/>
          <w:sz w:val="22"/>
          <w:szCs w:val="22"/>
          <w:u w:val="single"/>
        </w:rPr>
        <w:t>VALIDITY</w:t>
      </w:r>
    </w:p>
    <w:p w14:paraId="4EFA4747" w14:textId="68C5F00B" w:rsidR="00677EBC" w:rsidRDefault="00677EBC" w:rsidP="000B3A6A">
      <w:pPr>
        <w:rPr>
          <w:rStyle w:val="SubtleEmphasis"/>
          <w:i w:val="0"/>
          <w:color w:val="auto"/>
          <w:sz w:val="22"/>
          <w:szCs w:val="22"/>
        </w:rPr>
      </w:pPr>
      <w:r>
        <w:rPr>
          <w:rStyle w:val="SubtleEmphasis"/>
          <w:i w:val="0"/>
          <w:color w:val="auto"/>
          <w:sz w:val="22"/>
          <w:szCs w:val="22"/>
        </w:rPr>
        <w:t>-</w:t>
      </w:r>
      <w:r w:rsidR="005422BF">
        <w:rPr>
          <w:rStyle w:val="SubtleEmphasis"/>
          <w:i w:val="0"/>
          <w:color w:val="auto"/>
          <w:sz w:val="22"/>
          <w:szCs w:val="22"/>
        </w:rPr>
        <w:t xml:space="preserve">(2 pcs of LEG) </w:t>
      </w:r>
      <w:r w:rsidR="00A6517F" w:rsidRPr="007530FC">
        <w:rPr>
          <w:rStyle w:val="SubtleEmphasis"/>
          <w:i w:val="0"/>
          <w:color w:val="auto"/>
          <w:sz w:val="22"/>
          <w:szCs w:val="22"/>
          <w:highlight w:val="green"/>
          <w:u w:val="single"/>
        </w:rPr>
        <w:t>Double Aspect</w:t>
      </w:r>
      <w:r w:rsidR="00A6517F">
        <w:rPr>
          <w:rStyle w:val="SubtleEmphasis"/>
          <w:i w:val="0"/>
          <w:color w:val="auto"/>
          <w:sz w:val="22"/>
          <w:szCs w:val="22"/>
        </w:rPr>
        <w:t xml:space="preserve">: </w:t>
      </w:r>
      <w:r w:rsidR="002C3C05">
        <w:rPr>
          <w:rStyle w:val="SubtleEmphasis"/>
          <w:b/>
          <w:i w:val="0"/>
          <w:color w:val="auto"/>
          <w:sz w:val="22"/>
          <w:szCs w:val="22"/>
        </w:rPr>
        <w:t>(</w:t>
      </w:r>
      <w:r w:rsidR="002C3C05" w:rsidRPr="002C3C05">
        <w:rPr>
          <w:rStyle w:val="SubtleEmphasis"/>
          <w:b/>
          <w:i w:val="0"/>
          <w:color w:val="auto"/>
          <w:sz w:val="22"/>
          <w:szCs w:val="22"/>
          <w:highlight w:val="yellow"/>
        </w:rPr>
        <w:t>Multi Access</w:t>
      </w:r>
      <w:r w:rsidR="003E40B6">
        <w:rPr>
          <w:rStyle w:val="SubtleEmphasis"/>
          <w:b/>
          <w:i w:val="0"/>
          <w:color w:val="auto"/>
          <w:sz w:val="22"/>
          <w:szCs w:val="22"/>
        </w:rPr>
        <w:t xml:space="preserve">, </w:t>
      </w:r>
      <w:proofErr w:type="spellStart"/>
      <w:r w:rsidR="003E40B6" w:rsidRPr="003E40B6">
        <w:rPr>
          <w:rStyle w:val="SubtleEmphasis"/>
          <w:b/>
          <w:i w:val="0"/>
          <w:color w:val="auto"/>
          <w:sz w:val="22"/>
          <w:szCs w:val="22"/>
          <w:highlight w:val="yellow"/>
        </w:rPr>
        <w:t>Hoge</w:t>
      </w:r>
      <w:proofErr w:type="spellEnd"/>
      <w:r w:rsidR="002C3C05">
        <w:rPr>
          <w:rStyle w:val="SubtleEmphasis"/>
          <w:b/>
          <w:i w:val="0"/>
          <w:color w:val="auto"/>
          <w:sz w:val="22"/>
          <w:szCs w:val="22"/>
        </w:rPr>
        <w:t xml:space="preserve">) </w:t>
      </w:r>
      <w:r w:rsidR="008033A0">
        <w:rPr>
          <w:rStyle w:val="SubtleEmphasis"/>
          <w:i w:val="0"/>
          <w:color w:val="auto"/>
          <w:sz w:val="22"/>
          <w:szCs w:val="22"/>
        </w:rPr>
        <w:t xml:space="preserve">when </w:t>
      </w:r>
      <w:r w:rsidR="008033A0" w:rsidRPr="00CC1DFE">
        <w:rPr>
          <w:rStyle w:val="SubtleEmphasis"/>
          <w:i w:val="0"/>
          <w:color w:val="auto"/>
          <w:sz w:val="22"/>
          <w:szCs w:val="22"/>
          <w:u w:val="single"/>
        </w:rPr>
        <w:t>two</w:t>
      </w:r>
      <w:r w:rsidR="008033A0">
        <w:rPr>
          <w:rStyle w:val="SubtleEmphasis"/>
          <w:i w:val="0"/>
          <w:color w:val="auto"/>
          <w:sz w:val="22"/>
          <w:szCs w:val="22"/>
        </w:rPr>
        <w:t xml:space="preserve"> “valid” laws enacted (</w:t>
      </w:r>
      <w:proofErr w:type="spellStart"/>
      <w:r w:rsidR="008033A0">
        <w:rPr>
          <w:rStyle w:val="SubtleEmphasis"/>
          <w:i w:val="0"/>
          <w:color w:val="auto"/>
          <w:sz w:val="22"/>
          <w:szCs w:val="22"/>
        </w:rPr>
        <w:t>prov</w:t>
      </w:r>
      <w:proofErr w:type="spellEnd"/>
      <w:r w:rsidR="008033A0">
        <w:rPr>
          <w:rStyle w:val="SubtleEmphasis"/>
          <w:i w:val="0"/>
          <w:color w:val="auto"/>
          <w:sz w:val="22"/>
          <w:szCs w:val="22"/>
        </w:rPr>
        <w:t xml:space="preserve">/fed), but overlap in a way: </w:t>
      </w:r>
      <w:r w:rsidR="00B86942">
        <w:rPr>
          <w:rStyle w:val="SubtleEmphasis"/>
          <w:i w:val="0"/>
          <w:color w:val="auto"/>
          <w:sz w:val="22"/>
          <w:szCs w:val="22"/>
        </w:rPr>
        <w:t xml:space="preserve">each </w:t>
      </w:r>
      <w:r w:rsidR="00E506EA">
        <w:rPr>
          <w:rStyle w:val="SubtleEmphasis"/>
          <w:i w:val="0"/>
          <w:color w:val="auto"/>
          <w:sz w:val="22"/>
          <w:szCs w:val="22"/>
        </w:rPr>
        <w:t xml:space="preserve">has a </w:t>
      </w:r>
      <w:r w:rsidR="00E506EA">
        <w:rPr>
          <w:rStyle w:val="SubtleEmphasis"/>
          <w:color w:val="auto"/>
          <w:sz w:val="22"/>
          <w:szCs w:val="22"/>
        </w:rPr>
        <w:t>different aspect</w:t>
      </w:r>
      <w:r w:rsidR="001A20FD">
        <w:rPr>
          <w:rStyle w:val="SubtleEmphasis"/>
          <w:i w:val="0"/>
          <w:color w:val="auto"/>
          <w:sz w:val="22"/>
          <w:szCs w:val="22"/>
        </w:rPr>
        <w:t xml:space="preserve"> (e.g. Federal for one purpose, </w:t>
      </w:r>
      <w:proofErr w:type="spellStart"/>
      <w:r w:rsidR="004E5EC2">
        <w:rPr>
          <w:rStyle w:val="SubtleEmphasis"/>
          <w:i w:val="0"/>
          <w:color w:val="auto"/>
          <w:sz w:val="22"/>
          <w:szCs w:val="22"/>
        </w:rPr>
        <w:t>Prov</w:t>
      </w:r>
      <w:proofErr w:type="spellEnd"/>
      <w:r w:rsidR="004E5EC2">
        <w:rPr>
          <w:rStyle w:val="SubtleEmphasis"/>
          <w:i w:val="0"/>
          <w:color w:val="auto"/>
          <w:sz w:val="22"/>
          <w:szCs w:val="22"/>
        </w:rPr>
        <w:t xml:space="preserve"> for another), </w:t>
      </w:r>
      <w:r w:rsidR="004E5EC2">
        <w:rPr>
          <w:rStyle w:val="SubtleEmphasis"/>
          <w:b/>
          <w:i w:val="0"/>
          <w:color w:val="auto"/>
          <w:sz w:val="22"/>
          <w:szCs w:val="22"/>
        </w:rPr>
        <w:t>so long as they don’t OPERATE</w:t>
      </w:r>
      <w:r w:rsidR="004E5EC2">
        <w:rPr>
          <w:rStyle w:val="SubtleEmphasis"/>
          <w:i w:val="0"/>
          <w:color w:val="auto"/>
          <w:sz w:val="22"/>
          <w:szCs w:val="22"/>
        </w:rPr>
        <w:t xml:space="preserve"> at the same time, </w:t>
      </w:r>
      <w:r w:rsidR="00F73A16">
        <w:rPr>
          <w:rStyle w:val="SubtleEmphasis"/>
          <w:i w:val="0"/>
          <w:color w:val="auto"/>
          <w:sz w:val="22"/>
          <w:szCs w:val="22"/>
        </w:rPr>
        <w:t xml:space="preserve">there will be no </w:t>
      </w:r>
      <w:proofErr w:type="spellStart"/>
      <w:r w:rsidR="00F73A16">
        <w:rPr>
          <w:rStyle w:val="SubtleEmphasis"/>
          <w:i w:val="0"/>
          <w:color w:val="auto"/>
          <w:sz w:val="22"/>
          <w:szCs w:val="22"/>
        </w:rPr>
        <w:t>paramountcy</w:t>
      </w:r>
      <w:proofErr w:type="spellEnd"/>
      <w:r w:rsidR="00F73A16">
        <w:rPr>
          <w:rStyle w:val="SubtleEmphasis"/>
          <w:i w:val="0"/>
          <w:color w:val="auto"/>
          <w:sz w:val="22"/>
          <w:szCs w:val="22"/>
        </w:rPr>
        <w:t xml:space="preserve"> conflict. </w:t>
      </w:r>
      <w:r w:rsidR="004E5EC2">
        <w:rPr>
          <w:rStyle w:val="SubtleEmphasis"/>
          <w:i w:val="0"/>
          <w:color w:val="auto"/>
          <w:sz w:val="22"/>
          <w:szCs w:val="22"/>
        </w:rPr>
        <w:t xml:space="preserve"> </w:t>
      </w:r>
    </w:p>
    <w:p w14:paraId="365E2973" w14:textId="1ABF1820" w:rsidR="0051579F" w:rsidRDefault="007C704B" w:rsidP="000B3A6A">
      <w:pPr>
        <w:rPr>
          <w:rStyle w:val="SubtleEmphasis"/>
          <w:i w:val="0"/>
          <w:color w:val="auto"/>
          <w:sz w:val="22"/>
          <w:szCs w:val="22"/>
        </w:rPr>
      </w:pPr>
      <w:r>
        <w:rPr>
          <w:rStyle w:val="SubtleEmphasis"/>
          <w:i w:val="0"/>
          <w:color w:val="auto"/>
          <w:sz w:val="22"/>
          <w:szCs w:val="22"/>
        </w:rPr>
        <w:t>-</w:t>
      </w:r>
      <w:r w:rsidR="005422BF">
        <w:rPr>
          <w:rStyle w:val="SubtleEmphasis"/>
          <w:i w:val="0"/>
          <w:color w:val="auto"/>
          <w:sz w:val="22"/>
          <w:szCs w:val="22"/>
        </w:rPr>
        <w:t>(</w:t>
      </w:r>
      <w:r w:rsidR="006862EA">
        <w:rPr>
          <w:rStyle w:val="SubtleEmphasis"/>
          <w:i w:val="0"/>
          <w:color w:val="auto"/>
          <w:sz w:val="22"/>
          <w:szCs w:val="22"/>
        </w:rPr>
        <w:t xml:space="preserve">Provision in Valid </w:t>
      </w:r>
      <w:proofErr w:type="gramStart"/>
      <w:r w:rsidR="006862EA">
        <w:rPr>
          <w:rStyle w:val="SubtleEmphasis"/>
          <w:i w:val="0"/>
          <w:color w:val="auto"/>
          <w:sz w:val="22"/>
          <w:szCs w:val="22"/>
        </w:rPr>
        <w:t>Act)</w:t>
      </w:r>
      <w:r w:rsidR="00216B94" w:rsidRPr="00CD4025">
        <w:rPr>
          <w:rStyle w:val="SubtleEmphasis"/>
          <w:i w:val="0"/>
          <w:color w:val="auto"/>
          <w:sz w:val="22"/>
          <w:szCs w:val="22"/>
          <w:highlight w:val="green"/>
          <w:u w:val="single"/>
        </w:rPr>
        <w:t>Necessarily</w:t>
      </w:r>
      <w:proofErr w:type="gramEnd"/>
      <w:r w:rsidR="00216B94" w:rsidRPr="00CD4025">
        <w:rPr>
          <w:rStyle w:val="SubtleEmphasis"/>
          <w:i w:val="0"/>
          <w:color w:val="auto"/>
          <w:sz w:val="22"/>
          <w:szCs w:val="22"/>
          <w:highlight w:val="green"/>
          <w:u w:val="single"/>
        </w:rPr>
        <w:t xml:space="preserve"> incidental</w:t>
      </w:r>
      <w:r w:rsidR="001F3CBF" w:rsidRPr="00CD4025">
        <w:rPr>
          <w:rStyle w:val="SubtleEmphasis"/>
          <w:i w:val="0"/>
          <w:color w:val="auto"/>
          <w:sz w:val="22"/>
          <w:szCs w:val="22"/>
          <w:highlight w:val="green"/>
          <w:u w:val="single"/>
        </w:rPr>
        <w:t xml:space="preserve"> (</w:t>
      </w:r>
      <w:r w:rsidR="007530FC" w:rsidRPr="00CD4025">
        <w:rPr>
          <w:rStyle w:val="SubtleEmphasis"/>
          <w:color w:val="auto"/>
          <w:sz w:val="22"/>
          <w:szCs w:val="22"/>
          <w:highlight w:val="green"/>
          <w:u w:val="single"/>
        </w:rPr>
        <w:t>ancillar</w:t>
      </w:r>
      <w:r w:rsidR="001F3CBF" w:rsidRPr="00CD4025">
        <w:rPr>
          <w:rStyle w:val="SubtleEmphasis"/>
          <w:color w:val="auto"/>
          <w:sz w:val="22"/>
          <w:szCs w:val="22"/>
          <w:highlight w:val="green"/>
          <w:u w:val="single"/>
        </w:rPr>
        <w:t>y</w:t>
      </w:r>
      <w:r w:rsidR="001F3CBF">
        <w:rPr>
          <w:rStyle w:val="SubtleEmphasis"/>
          <w:i w:val="0"/>
          <w:color w:val="auto"/>
          <w:sz w:val="22"/>
          <w:szCs w:val="22"/>
          <w:u w:val="single"/>
        </w:rPr>
        <w:t>)</w:t>
      </w:r>
      <w:r w:rsidR="00216B94">
        <w:rPr>
          <w:rStyle w:val="SubtleEmphasis"/>
          <w:i w:val="0"/>
          <w:color w:val="auto"/>
          <w:sz w:val="22"/>
          <w:szCs w:val="22"/>
        </w:rPr>
        <w:t xml:space="preserve">: </w:t>
      </w:r>
      <w:r w:rsidR="00932CDE" w:rsidRPr="002C3C05">
        <w:rPr>
          <w:rStyle w:val="SubtleEmphasis"/>
          <w:b/>
          <w:i w:val="0"/>
          <w:color w:val="auto"/>
          <w:sz w:val="22"/>
          <w:szCs w:val="22"/>
        </w:rPr>
        <w:t>(</w:t>
      </w:r>
      <w:r w:rsidR="00932CDE" w:rsidRPr="002C3C05">
        <w:rPr>
          <w:rStyle w:val="SubtleEmphasis"/>
          <w:b/>
          <w:i w:val="0"/>
          <w:color w:val="auto"/>
          <w:sz w:val="22"/>
          <w:szCs w:val="22"/>
          <w:highlight w:val="yellow"/>
        </w:rPr>
        <w:t>GM +</w:t>
      </w:r>
      <w:r w:rsidR="002C3C05" w:rsidRPr="002C3C05">
        <w:rPr>
          <w:rStyle w:val="SubtleEmphasis"/>
          <w:b/>
          <w:i w:val="0"/>
          <w:color w:val="auto"/>
          <w:sz w:val="22"/>
          <w:szCs w:val="22"/>
          <w:highlight w:val="yellow"/>
        </w:rPr>
        <w:t xml:space="preserve"> Lacombe</w:t>
      </w:r>
      <w:r w:rsidR="002C3C05">
        <w:rPr>
          <w:rStyle w:val="SubtleEmphasis"/>
          <w:b/>
          <w:i w:val="0"/>
          <w:color w:val="auto"/>
          <w:sz w:val="22"/>
          <w:szCs w:val="22"/>
        </w:rPr>
        <w:t>)</w:t>
      </w:r>
      <w:r w:rsidR="003A3C92">
        <w:rPr>
          <w:rStyle w:val="SubtleEmphasis"/>
          <w:b/>
          <w:i w:val="0"/>
          <w:color w:val="auto"/>
          <w:sz w:val="22"/>
          <w:szCs w:val="22"/>
        </w:rPr>
        <w:t xml:space="preserve"> </w:t>
      </w:r>
      <w:r w:rsidR="003A3C92" w:rsidRPr="00BC5CB3">
        <w:rPr>
          <w:rStyle w:val="SubtleEmphasis"/>
          <w:i w:val="0"/>
          <w:color w:val="auto"/>
          <w:sz w:val="22"/>
          <w:szCs w:val="22"/>
          <w:u w:val="single"/>
        </w:rPr>
        <w:t>a provision</w:t>
      </w:r>
      <w:r w:rsidR="003A3C92">
        <w:rPr>
          <w:rStyle w:val="SubtleEmphasis"/>
          <w:i w:val="0"/>
          <w:color w:val="auto"/>
          <w:sz w:val="22"/>
          <w:szCs w:val="22"/>
        </w:rPr>
        <w:t xml:space="preserve"> of</w:t>
      </w:r>
      <w:r w:rsidR="00ED6A55">
        <w:rPr>
          <w:rStyle w:val="SubtleEmphasis"/>
          <w:b/>
          <w:i w:val="0"/>
          <w:color w:val="auto"/>
          <w:sz w:val="22"/>
          <w:szCs w:val="22"/>
        </w:rPr>
        <w:t xml:space="preserve"> </w:t>
      </w:r>
      <w:r w:rsidR="00231AE9">
        <w:rPr>
          <w:rStyle w:val="SubtleEmphasis"/>
          <w:i w:val="0"/>
          <w:color w:val="auto"/>
          <w:sz w:val="22"/>
          <w:szCs w:val="22"/>
        </w:rPr>
        <w:t xml:space="preserve">legislation may still be upheld as valid </w:t>
      </w:r>
      <w:r w:rsidR="00726C05">
        <w:rPr>
          <w:rStyle w:val="SubtleEmphasis"/>
          <w:i w:val="0"/>
          <w:color w:val="auto"/>
          <w:sz w:val="22"/>
          <w:szCs w:val="22"/>
        </w:rPr>
        <w:t xml:space="preserve">where there is a </w:t>
      </w:r>
      <w:r w:rsidR="00726C05">
        <w:rPr>
          <w:rStyle w:val="SubtleEmphasis"/>
          <w:b/>
          <w:i w:val="0"/>
          <w:color w:val="auto"/>
          <w:sz w:val="22"/>
          <w:szCs w:val="22"/>
        </w:rPr>
        <w:t>spill-over</w:t>
      </w:r>
      <w:r w:rsidR="00726C05">
        <w:rPr>
          <w:rStyle w:val="SubtleEmphasis"/>
          <w:i w:val="0"/>
          <w:color w:val="auto"/>
          <w:sz w:val="22"/>
          <w:szCs w:val="22"/>
        </w:rPr>
        <w:t xml:space="preserve"> effect onto another</w:t>
      </w:r>
      <w:r w:rsidR="00ED6A55">
        <w:rPr>
          <w:rStyle w:val="SubtleEmphasis"/>
          <w:i w:val="0"/>
          <w:color w:val="auto"/>
          <w:sz w:val="22"/>
          <w:szCs w:val="22"/>
        </w:rPr>
        <w:t xml:space="preserve"> jurisdiction, </w:t>
      </w:r>
      <w:r w:rsidR="003A3C92">
        <w:rPr>
          <w:rStyle w:val="SubtleEmphasis"/>
          <w:i w:val="0"/>
          <w:color w:val="auto"/>
          <w:sz w:val="22"/>
          <w:szCs w:val="22"/>
        </w:rPr>
        <w:t xml:space="preserve">and the whole legislation </w:t>
      </w:r>
      <w:r w:rsidR="00205452">
        <w:rPr>
          <w:rStyle w:val="SubtleEmphasis"/>
          <w:i w:val="0"/>
          <w:color w:val="auto"/>
          <w:sz w:val="22"/>
          <w:szCs w:val="22"/>
        </w:rPr>
        <w:t>is valid itself (</w:t>
      </w:r>
      <w:r w:rsidR="00205452">
        <w:rPr>
          <w:rStyle w:val="SubtleEmphasis"/>
          <w:color w:val="auto"/>
          <w:sz w:val="22"/>
          <w:szCs w:val="22"/>
        </w:rPr>
        <w:t xml:space="preserve">as long as it is </w:t>
      </w:r>
      <w:r w:rsidR="00205452" w:rsidRPr="00627795">
        <w:rPr>
          <w:rStyle w:val="SubtleEmphasis"/>
          <w:b/>
          <w:color w:val="auto"/>
          <w:sz w:val="22"/>
          <w:szCs w:val="22"/>
        </w:rPr>
        <w:t>well-enough connected</w:t>
      </w:r>
      <w:r w:rsidR="00205452">
        <w:rPr>
          <w:rStyle w:val="SubtleEmphasis"/>
          <w:color w:val="auto"/>
          <w:sz w:val="22"/>
          <w:szCs w:val="22"/>
        </w:rPr>
        <w:t xml:space="preserve"> </w:t>
      </w:r>
      <w:r w:rsidR="00627795">
        <w:rPr>
          <w:rStyle w:val="SubtleEmphasis"/>
          <w:color w:val="auto"/>
          <w:sz w:val="22"/>
          <w:szCs w:val="22"/>
        </w:rPr>
        <w:t>(</w:t>
      </w:r>
      <w:r w:rsidR="00627795">
        <w:rPr>
          <w:rStyle w:val="SubtleEmphasis"/>
          <w:b/>
          <w:color w:val="auto"/>
          <w:sz w:val="22"/>
          <w:szCs w:val="22"/>
        </w:rPr>
        <w:t xml:space="preserve">rational connect/function) </w:t>
      </w:r>
      <w:r w:rsidR="00205452">
        <w:rPr>
          <w:rStyle w:val="SubtleEmphasis"/>
          <w:color w:val="auto"/>
          <w:sz w:val="22"/>
          <w:szCs w:val="22"/>
        </w:rPr>
        <w:t>to the rest of the valid legislation</w:t>
      </w:r>
      <w:r w:rsidR="00205452">
        <w:rPr>
          <w:rStyle w:val="SubtleEmphasis"/>
          <w:i w:val="0"/>
          <w:color w:val="auto"/>
          <w:sz w:val="22"/>
          <w:szCs w:val="22"/>
        </w:rPr>
        <w:t xml:space="preserve">). </w:t>
      </w:r>
    </w:p>
    <w:p w14:paraId="672A689F" w14:textId="77777777" w:rsidR="00FE4F3F" w:rsidRDefault="00FE4F3F" w:rsidP="000B3A6A">
      <w:pPr>
        <w:rPr>
          <w:rStyle w:val="SubtleEmphasis"/>
          <w:i w:val="0"/>
          <w:color w:val="auto"/>
          <w:sz w:val="22"/>
          <w:szCs w:val="22"/>
        </w:rPr>
      </w:pPr>
    </w:p>
    <w:p w14:paraId="60FC9B96" w14:textId="5ACB9912" w:rsidR="00FE4F3F" w:rsidRDefault="00F22CB6" w:rsidP="000B3A6A">
      <w:pPr>
        <w:rPr>
          <w:rStyle w:val="SubtleEmphasis"/>
          <w:color w:val="auto"/>
          <w:sz w:val="22"/>
          <w:szCs w:val="22"/>
        </w:rPr>
      </w:pPr>
      <w:r>
        <w:rPr>
          <w:rStyle w:val="SubtleEmphasis"/>
          <w:b/>
          <w:i w:val="0"/>
          <w:color w:val="auto"/>
          <w:sz w:val="22"/>
          <w:szCs w:val="22"/>
          <w:highlight w:val="blue"/>
        </w:rPr>
        <w:t xml:space="preserve">2. </w:t>
      </w:r>
      <w:r w:rsidR="0022002F" w:rsidRPr="0022002F">
        <w:rPr>
          <w:rStyle w:val="SubtleEmphasis"/>
          <w:b/>
          <w:i w:val="0"/>
          <w:color w:val="auto"/>
          <w:sz w:val="22"/>
          <w:szCs w:val="22"/>
          <w:highlight w:val="blue"/>
        </w:rPr>
        <w:t xml:space="preserve"> Is the legislation</w:t>
      </w:r>
      <w:r w:rsidR="0022002F" w:rsidRPr="0022002F">
        <w:rPr>
          <w:rStyle w:val="SubtleEmphasis"/>
          <w:b/>
          <w:i w:val="0"/>
          <w:color w:val="auto"/>
          <w:sz w:val="22"/>
          <w:szCs w:val="22"/>
          <w:highlight w:val="blue"/>
          <w:u w:val="single"/>
        </w:rPr>
        <w:t xml:space="preserve"> applicable?</w:t>
      </w:r>
      <w:r w:rsidR="0022002F">
        <w:rPr>
          <w:rStyle w:val="SubtleEmphasis"/>
          <w:i w:val="0"/>
          <w:color w:val="auto"/>
          <w:sz w:val="22"/>
          <w:szCs w:val="22"/>
        </w:rPr>
        <w:t xml:space="preserve"> </w:t>
      </w:r>
      <w:r w:rsidR="00F03052">
        <w:rPr>
          <w:rStyle w:val="SubtleEmphasis"/>
          <w:color w:val="auto"/>
          <w:sz w:val="22"/>
          <w:szCs w:val="22"/>
        </w:rPr>
        <w:t xml:space="preserve">ONLY IF YOU HAVE </w:t>
      </w:r>
      <w:r w:rsidR="00F03052">
        <w:rPr>
          <w:rStyle w:val="SubtleEmphasis"/>
          <w:b/>
          <w:color w:val="auto"/>
          <w:sz w:val="22"/>
          <w:szCs w:val="22"/>
        </w:rPr>
        <w:t>VALID GENERALLY WORDED (FED/PROV LEG</w:t>
      </w:r>
      <w:r w:rsidR="00F03052">
        <w:rPr>
          <w:rStyle w:val="SubtleEmphasis"/>
          <w:i w:val="0"/>
          <w:color w:val="auto"/>
          <w:sz w:val="22"/>
          <w:szCs w:val="22"/>
        </w:rPr>
        <w:t xml:space="preserve"> – open </w:t>
      </w:r>
      <w:r w:rsidR="001E1B30">
        <w:rPr>
          <w:rStyle w:val="SubtleEmphasis"/>
          <w:i w:val="0"/>
          <w:color w:val="auto"/>
          <w:sz w:val="22"/>
          <w:szCs w:val="22"/>
        </w:rPr>
        <w:t xml:space="preserve">to both </w:t>
      </w:r>
      <w:r w:rsidR="00A50A2A">
        <w:rPr>
          <w:rStyle w:val="SubtleEmphasis"/>
          <w:i w:val="0"/>
          <w:color w:val="auto"/>
          <w:sz w:val="22"/>
          <w:szCs w:val="22"/>
        </w:rPr>
        <w:t>(</w:t>
      </w:r>
      <w:r w:rsidR="00593C76" w:rsidRPr="009918F1">
        <w:rPr>
          <w:rStyle w:val="SubtleEmphasis"/>
          <w:b/>
          <w:color w:val="auto"/>
          <w:sz w:val="22"/>
          <w:szCs w:val="22"/>
          <w:highlight w:val="yellow"/>
        </w:rPr>
        <w:t>PHS</w:t>
      </w:r>
      <w:r w:rsidR="00593C76">
        <w:rPr>
          <w:rStyle w:val="SubtleEmphasis"/>
          <w:i w:val="0"/>
          <w:color w:val="auto"/>
          <w:sz w:val="22"/>
          <w:szCs w:val="22"/>
        </w:rPr>
        <w:t xml:space="preserve">)) </w:t>
      </w:r>
      <w:r w:rsidR="007C17C0">
        <w:rPr>
          <w:rStyle w:val="SubtleEmphasis"/>
          <w:b/>
          <w:i w:val="0"/>
          <w:color w:val="auto"/>
          <w:sz w:val="22"/>
          <w:szCs w:val="22"/>
        </w:rPr>
        <w:t xml:space="preserve">that </w:t>
      </w:r>
      <w:r w:rsidR="007C17C0">
        <w:rPr>
          <w:rStyle w:val="SubtleEmphasis"/>
          <w:b/>
          <w:color w:val="auto"/>
          <w:sz w:val="22"/>
          <w:szCs w:val="22"/>
        </w:rPr>
        <w:t xml:space="preserve">TRENCHES on the </w:t>
      </w:r>
      <w:r w:rsidR="007C17C0">
        <w:rPr>
          <w:rStyle w:val="SubtleEmphasis"/>
          <w:b/>
          <w:color w:val="auto"/>
          <w:sz w:val="22"/>
          <w:szCs w:val="22"/>
          <w:u w:val="single"/>
        </w:rPr>
        <w:t>CORE</w:t>
      </w:r>
      <w:r w:rsidR="007C17C0">
        <w:rPr>
          <w:rStyle w:val="SubtleEmphasis"/>
          <w:color w:val="auto"/>
          <w:sz w:val="22"/>
          <w:szCs w:val="22"/>
        </w:rPr>
        <w:t xml:space="preserve"> of another jurisdiction. </w:t>
      </w:r>
    </w:p>
    <w:p w14:paraId="2D52C13A" w14:textId="29D1E4F5" w:rsidR="007C17C0" w:rsidRDefault="005F457B" w:rsidP="000B3A6A">
      <w:pPr>
        <w:rPr>
          <w:rStyle w:val="SubtleEmphasis"/>
          <w:i w:val="0"/>
          <w:color w:val="auto"/>
          <w:sz w:val="22"/>
          <w:szCs w:val="22"/>
        </w:rPr>
      </w:pPr>
      <w:r>
        <w:rPr>
          <w:rStyle w:val="SubtleEmphasis"/>
          <w:color w:val="auto"/>
          <w:sz w:val="22"/>
          <w:szCs w:val="22"/>
        </w:rPr>
        <w:tab/>
      </w:r>
      <w:r>
        <w:rPr>
          <w:rStyle w:val="SubtleEmphasis"/>
          <w:i w:val="0"/>
          <w:color w:val="auto"/>
          <w:sz w:val="22"/>
          <w:szCs w:val="22"/>
        </w:rPr>
        <w:t>-</w:t>
      </w:r>
      <w:r w:rsidR="00BF5210">
        <w:rPr>
          <w:rStyle w:val="SubtleEmphasis"/>
          <w:i w:val="0"/>
          <w:color w:val="auto"/>
          <w:sz w:val="22"/>
          <w:szCs w:val="22"/>
        </w:rPr>
        <w:t xml:space="preserve">If you have </w:t>
      </w:r>
      <w:r w:rsidR="00580310">
        <w:rPr>
          <w:rStyle w:val="SubtleEmphasis"/>
          <w:color w:val="auto"/>
          <w:sz w:val="22"/>
          <w:szCs w:val="22"/>
        </w:rPr>
        <w:t xml:space="preserve">already defined </w:t>
      </w:r>
      <w:r w:rsidR="005A0020">
        <w:rPr>
          <w:rStyle w:val="SubtleEmphasis"/>
          <w:color w:val="auto"/>
          <w:sz w:val="22"/>
          <w:szCs w:val="22"/>
        </w:rPr>
        <w:t>core, don’t skip to operability</w:t>
      </w:r>
      <w:r w:rsidR="005A0020">
        <w:rPr>
          <w:rStyle w:val="SubtleEmphasis"/>
          <w:i w:val="0"/>
          <w:color w:val="auto"/>
          <w:sz w:val="22"/>
          <w:szCs w:val="22"/>
        </w:rPr>
        <w:t xml:space="preserve">. </w:t>
      </w:r>
    </w:p>
    <w:p w14:paraId="17076F2A" w14:textId="3449128E" w:rsidR="0010672E" w:rsidRPr="0010672E" w:rsidRDefault="0010672E" w:rsidP="000B3A6A">
      <w:pPr>
        <w:rPr>
          <w:rStyle w:val="SubtleEmphasis"/>
          <w:i w:val="0"/>
          <w:color w:val="auto"/>
          <w:sz w:val="22"/>
          <w:szCs w:val="22"/>
        </w:rPr>
      </w:pPr>
      <w:r>
        <w:rPr>
          <w:rStyle w:val="SubtleEmphasis"/>
          <w:i w:val="0"/>
          <w:color w:val="auto"/>
          <w:sz w:val="22"/>
          <w:szCs w:val="22"/>
        </w:rPr>
        <w:tab/>
        <w:t xml:space="preserve">-&gt; </w:t>
      </w:r>
      <w:r>
        <w:rPr>
          <w:rStyle w:val="SubtleEmphasis"/>
          <w:b/>
          <w:i w:val="0"/>
          <w:color w:val="auto"/>
          <w:sz w:val="22"/>
          <w:szCs w:val="22"/>
        </w:rPr>
        <w:t>PHS</w:t>
      </w:r>
      <w:r>
        <w:rPr>
          <w:rStyle w:val="SubtleEmphasis"/>
          <w:i w:val="0"/>
          <w:color w:val="auto"/>
          <w:sz w:val="22"/>
          <w:szCs w:val="22"/>
        </w:rPr>
        <w:t xml:space="preserve">: </w:t>
      </w:r>
      <w:r>
        <w:rPr>
          <w:rStyle w:val="SubtleEmphasis"/>
          <w:color w:val="auto"/>
          <w:sz w:val="22"/>
          <w:szCs w:val="22"/>
        </w:rPr>
        <w:t xml:space="preserve">gives </w:t>
      </w:r>
      <w:r w:rsidR="00EC1383">
        <w:rPr>
          <w:rStyle w:val="SubtleEmphasis"/>
          <w:color w:val="auto"/>
          <w:sz w:val="22"/>
          <w:szCs w:val="22"/>
        </w:rPr>
        <w:t xml:space="preserve">some </w:t>
      </w:r>
      <w:r>
        <w:rPr>
          <w:rStyle w:val="SubtleEmphasis"/>
          <w:b/>
          <w:color w:val="auto"/>
          <w:sz w:val="22"/>
          <w:szCs w:val="22"/>
        </w:rPr>
        <w:t>factors</w:t>
      </w:r>
      <w:r>
        <w:rPr>
          <w:rStyle w:val="SubtleEmphasis"/>
          <w:color w:val="auto"/>
          <w:sz w:val="22"/>
          <w:szCs w:val="22"/>
        </w:rPr>
        <w:t xml:space="preserve"> going into CORE</w:t>
      </w:r>
      <w:r>
        <w:rPr>
          <w:rStyle w:val="SubtleEmphasis"/>
          <w:i w:val="0"/>
          <w:color w:val="auto"/>
          <w:sz w:val="22"/>
          <w:szCs w:val="22"/>
        </w:rPr>
        <w:t xml:space="preserve"> of head of power. </w:t>
      </w:r>
    </w:p>
    <w:p w14:paraId="25ABC81D" w14:textId="1C39F43B" w:rsidR="0050135E" w:rsidRPr="00E34CD8" w:rsidRDefault="0050135E" w:rsidP="000B3A6A">
      <w:pPr>
        <w:rPr>
          <w:rStyle w:val="SubtleEmphasis"/>
          <w:i w:val="0"/>
          <w:color w:val="auto"/>
          <w:sz w:val="22"/>
          <w:szCs w:val="22"/>
        </w:rPr>
      </w:pPr>
      <w:r>
        <w:rPr>
          <w:rStyle w:val="SubtleEmphasis"/>
          <w:i w:val="0"/>
          <w:color w:val="auto"/>
          <w:sz w:val="22"/>
          <w:szCs w:val="22"/>
        </w:rPr>
        <w:tab/>
        <w:t xml:space="preserve">-Core: </w:t>
      </w:r>
      <w:r>
        <w:rPr>
          <w:rStyle w:val="SubtleEmphasis"/>
          <w:b/>
          <w:i w:val="0"/>
          <w:color w:val="auto"/>
          <w:sz w:val="22"/>
          <w:szCs w:val="22"/>
        </w:rPr>
        <w:t>unassailable minimum content</w:t>
      </w:r>
      <w:r>
        <w:rPr>
          <w:rStyle w:val="SubtleEmphasis"/>
          <w:i w:val="0"/>
          <w:color w:val="auto"/>
          <w:sz w:val="22"/>
          <w:szCs w:val="22"/>
        </w:rPr>
        <w:t xml:space="preserve"> (</w:t>
      </w:r>
      <w:r w:rsidR="00BB0689" w:rsidRPr="00BB0689">
        <w:rPr>
          <w:rStyle w:val="SubtleEmphasis"/>
          <w:b/>
          <w:i w:val="0"/>
          <w:color w:val="auto"/>
          <w:sz w:val="22"/>
          <w:szCs w:val="22"/>
          <w:highlight w:val="yellow"/>
        </w:rPr>
        <w:t>Western Bank</w:t>
      </w:r>
      <w:r w:rsidR="00BB0689">
        <w:rPr>
          <w:rStyle w:val="SubtleEmphasis"/>
          <w:i w:val="0"/>
          <w:color w:val="auto"/>
          <w:sz w:val="22"/>
          <w:szCs w:val="22"/>
        </w:rPr>
        <w:t>)</w:t>
      </w:r>
      <w:r w:rsidR="00E34CD8">
        <w:rPr>
          <w:rStyle w:val="SubtleEmphasis"/>
          <w:i w:val="0"/>
          <w:color w:val="auto"/>
          <w:sz w:val="22"/>
          <w:szCs w:val="22"/>
        </w:rPr>
        <w:t>**</w:t>
      </w:r>
      <w:r w:rsidR="00E34CD8">
        <w:rPr>
          <w:rStyle w:val="SubtleEmphasis"/>
          <w:b/>
          <w:i w:val="0"/>
          <w:color w:val="auto"/>
          <w:sz w:val="22"/>
          <w:szCs w:val="22"/>
        </w:rPr>
        <w:t>CWB</w:t>
      </w:r>
      <w:r w:rsidR="00E34CD8">
        <w:rPr>
          <w:rStyle w:val="SubtleEmphasis"/>
          <w:i w:val="0"/>
          <w:color w:val="auto"/>
          <w:sz w:val="22"/>
          <w:szCs w:val="22"/>
        </w:rPr>
        <w:t xml:space="preserve"> </w:t>
      </w:r>
      <w:r w:rsidR="00E34CD8">
        <w:rPr>
          <w:rStyle w:val="SubtleEmphasis"/>
          <w:b/>
          <w:color w:val="auto"/>
          <w:sz w:val="22"/>
          <w:szCs w:val="22"/>
        </w:rPr>
        <w:t>warns/tries to limit IJI</w:t>
      </w:r>
      <w:r w:rsidR="00DF3831">
        <w:rPr>
          <w:rStyle w:val="SubtleEmphasis"/>
          <w:i w:val="0"/>
          <w:color w:val="auto"/>
          <w:sz w:val="22"/>
          <w:szCs w:val="22"/>
        </w:rPr>
        <w:t xml:space="preserve"> (language of ACTUAL IMPAIRMENT + </w:t>
      </w:r>
      <w:r w:rsidR="00103F1A">
        <w:rPr>
          <w:rStyle w:val="SubtleEmphasis"/>
          <w:i w:val="0"/>
          <w:color w:val="auto"/>
          <w:sz w:val="22"/>
          <w:szCs w:val="22"/>
        </w:rPr>
        <w:t xml:space="preserve">ORDER). </w:t>
      </w:r>
    </w:p>
    <w:p w14:paraId="2FAC43DE" w14:textId="2E3EB374" w:rsidR="003D31E4" w:rsidRDefault="003D31E4" w:rsidP="003D31E4">
      <w:pPr>
        <w:ind w:firstLine="720"/>
        <w:rPr>
          <w:sz w:val="22"/>
          <w:szCs w:val="22"/>
        </w:rPr>
      </w:pPr>
      <w:r>
        <w:rPr>
          <w:sz w:val="22"/>
          <w:szCs w:val="22"/>
        </w:rPr>
        <w:t>-</w:t>
      </w:r>
      <w:r w:rsidRPr="003D31E4">
        <w:rPr>
          <w:b/>
          <w:sz w:val="22"/>
          <w:szCs w:val="22"/>
        </w:rPr>
        <w:t>Two steps</w:t>
      </w:r>
      <w:r>
        <w:rPr>
          <w:sz w:val="22"/>
          <w:szCs w:val="22"/>
        </w:rPr>
        <w:t xml:space="preserve"> (</w:t>
      </w:r>
      <w:r w:rsidRPr="003D31E4">
        <w:rPr>
          <w:b/>
          <w:sz w:val="22"/>
          <w:szCs w:val="22"/>
          <w:highlight w:val="yellow"/>
        </w:rPr>
        <w:t>COPA</w:t>
      </w:r>
      <w:r>
        <w:rPr>
          <w:sz w:val="22"/>
          <w:szCs w:val="22"/>
        </w:rPr>
        <w:t>)</w:t>
      </w:r>
      <w:r w:rsidR="00C70A98">
        <w:rPr>
          <w:sz w:val="22"/>
          <w:szCs w:val="22"/>
        </w:rPr>
        <w:t xml:space="preserve">: 1. </w:t>
      </w:r>
      <w:r w:rsidR="00C70A98">
        <w:rPr>
          <w:b/>
          <w:sz w:val="22"/>
          <w:szCs w:val="22"/>
        </w:rPr>
        <w:t xml:space="preserve">Trenching on </w:t>
      </w:r>
      <w:r w:rsidR="00C70A98">
        <w:rPr>
          <w:b/>
          <w:sz w:val="22"/>
          <w:szCs w:val="22"/>
          <w:u w:val="single"/>
        </w:rPr>
        <w:t>core HEAD/AREA jurisdiction</w:t>
      </w:r>
      <w:r w:rsidR="00C70A98">
        <w:rPr>
          <w:sz w:val="22"/>
          <w:szCs w:val="22"/>
        </w:rPr>
        <w:t xml:space="preserve"> 2. </w:t>
      </w:r>
      <w:proofErr w:type="gramStart"/>
      <w:r w:rsidR="0064744F">
        <w:rPr>
          <w:b/>
          <w:sz w:val="22"/>
          <w:szCs w:val="22"/>
        </w:rPr>
        <w:t xml:space="preserve">Sufficiently serious </w:t>
      </w:r>
      <w:r w:rsidR="000B2327">
        <w:rPr>
          <w:sz w:val="22"/>
          <w:szCs w:val="22"/>
        </w:rPr>
        <w:t>to use IJI</w:t>
      </w:r>
      <w:r w:rsidR="0064744F">
        <w:rPr>
          <w:sz w:val="22"/>
          <w:szCs w:val="22"/>
        </w:rPr>
        <w:t>?</w:t>
      </w:r>
      <w:proofErr w:type="gramEnd"/>
      <w:r w:rsidR="0064744F">
        <w:rPr>
          <w:sz w:val="22"/>
          <w:szCs w:val="22"/>
        </w:rPr>
        <w:t xml:space="preserve"> </w:t>
      </w:r>
    </w:p>
    <w:p w14:paraId="209C50E1" w14:textId="53BD8F78" w:rsidR="00440017" w:rsidRPr="00440017" w:rsidRDefault="00440017" w:rsidP="003D31E4">
      <w:pPr>
        <w:ind w:firstLine="720"/>
        <w:rPr>
          <w:sz w:val="22"/>
          <w:szCs w:val="22"/>
        </w:rPr>
      </w:pPr>
      <w:r>
        <w:rPr>
          <w:sz w:val="22"/>
          <w:szCs w:val="22"/>
        </w:rPr>
        <w:tab/>
        <w:t>-</w:t>
      </w:r>
      <w:r>
        <w:rPr>
          <w:b/>
          <w:sz w:val="22"/>
          <w:szCs w:val="22"/>
        </w:rPr>
        <w:t>Sufficiently Serious</w:t>
      </w:r>
      <w:r>
        <w:rPr>
          <w:sz w:val="22"/>
          <w:szCs w:val="22"/>
        </w:rPr>
        <w:t xml:space="preserve">: </w:t>
      </w:r>
      <w:r w:rsidRPr="006C048B">
        <w:rPr>
          <w:b/>
          <w:sz w:val="22"/>
          <w:szCs w:val="22"/>
          <w:highlight w:val="yellow"/>
        </w:rPr>
        <w:t>Ryan Estate</w:t>
      </w:r>
      <w:r>
        <w:rPr>
          <w:sz w:val="22"/>
          <w:szCs w:val="22"/>
        </w:rPr>
        <w:t xml:space="preserve"> </w:t>
      </w:r>
      <w:r w:rsidR="006C048B">
        <w:rPr>
          <w:sz w:val="22"/>
          <w:szCs w:val="22"/>
        </w:rPr>
        <w:t xml:space="preserve">provides some factors in what counts as “sufficiently serious” </w:t>
      </w:r>
    </w:p>
    <w:p w14:paraId="2D5C110A" w14:textId="77777777" w:rsidR="000B117D" w:rsidRDefault="000B117D" w:rsidP="003D31E4">
      <w:pPr>
        <w:ind w:firstLine="720"/>
        <w:rPr>
          <w:sz w:val="22"/>
          <w:szCs w:val="22"/>
        </w:rPr>
      </w:pPr>
    </w:p>
    <w:p w14:paraId="400678E9" w14:textId="386295A4" w:rsidR="000B117D" w:rsidRDefault="007105D1" w:rsidP="00061074">
      <w:pPr>
        <w:rPr>
          <w:rStyle w:val="SubtleEmphasis"/>
          <w:i w:val="0"/>
          <w:color w:val="auto"/>
          <w:sz w:val="22"/>
          <w:szCs w:val="22"/>
        </w:rPr>
      </w:pPr>
      <w:r w:rsidRPr="00975A77">
        <w:rPr>
          <w:rStyle w:val="SubtleEmphasis"/>
          <w:b/>
          <w:i w:val="0"/>
          <w:color w:val="auto"/>
          <w:sz w:val="22"/>
          <w:szCs w:val="22"/>
          <w:highlight w:val="blue"/>
        </w:rPr>
        <w:t xml:space="preserve">3. </w:t>
      </w:r>
      <w:r w:rsidR="009430E2" w:rsidRPr="00975A77">
        <w:rPr>
          <w:rStyle w:val="SubtleEmphasis"/>
          <w:b/>
          <w:i w:val="0"/>
          <w:color w:val="auto"/>
          <w:sz w:val="22"/>
          <w:szCs w:val="22"/>
          <w:highlight w:val="blue"/>
        </w:rPr>
        <w:t xml:space="preserve">Is </w:t>
      </w:r>
      <w:r w:rsidR="00381B17" w:rsidRPr="00975A77">
        <w:rPr>
          <w:rStyle w:val="SubtleEmphasis"/>
          <w:b/>
          <w:i w:val="0"/>
          <w:color w:val="auto"/>
          <w:sz w:val="22"/>
          <w:szCs w:val="22"/>
          <w:highlight w:val="blue"/>
        </w:rPr>
        <w:t>legislation opera</w:t>
      </w:r>
      <w:r w:rsidR="00975A77" w:rsidRPr="00975A77">
        <w:rPr>
          <w:rStyle w:val="SubtleEmphasis"/>
          <w:b/>
          <w:i w:val="0"/>
          <w:color w:val="auto"/>
          <w:sz w:val="22"/>
          <w:szCs w:val="22"/>
          <w:highlight w:val="blue"/>
        </w:rPr>
        <w:t>tive?</w:t>
      </w:r>
      <w:r w:rsidR="00975A77">
        <w:rPr>
          <w:rStyle w:val="SubtleEmphasis"/>
          <w:b/>
          <w:i w:val="0"/>
          <w:color w:val="auto"/>
          <w:sz w:val="22"/>
          <w:szCs w:val="22"/>
        </w:rPr>
        <w:t xml:space="preserve"> </w:t>
      </w:r>
      <w:proofErr w:type="gramStart"/>
      <w:r w:rsidR="008B5625">
        <w:rPr>
          <w:rStyle w:val="SubtleEmphasis"/>
          <w:color w:val="auto"/>
          <w:sz w:val="22"/>
          <w:szCs w:val="22"/>
        </w:rPr>
        <w:t xml:space="preserve">ONLY IF YOU HAVE PASSED EVERYTHING SO FAR </w:t>
      </w:r>
      <w:r w:rsidR="005878C4">
        <w:rPr>
          <w:rStyle w:val="SubtleEmphasis"/>
          <w:color w:val="auto"/>
          <w:sz w:val="22"/>
          <w:szCs w:val="22"/>
        </w:rPr>
        <w:t xml:space="preserve">AND </w:t>
      </w:r>
      <w:r w:rsidR="006E13D7">
        <w:rPr>
          <w:rStyle w:val="SubtleEmphasis"/>
          <w:color w:val="auto"/>
          <w:sz w:val="22"/>
          <w:szCs w:val="22"/>
        </w:rPr>
        <w:t>FED+PROV LEG</w:t>
      </w:r>
      <w:r w:rsidR="006E13D7">
        <w:rPr>
          <w:rStyle w:val="SubtleEmphasis"/>
          <w:i w:val="0"/>
          <w:color w:val="auto"/>
          <w:sz w:val="22"/>
          <w:szCs w:val="22"/>
        </w:rPr>
        <w:t>.</w:t>
      </w:r>
      <w:proofErr w:type="gramEnd"/>
      <w:r w:rsidR="006E13D7">
        <w:rPr>
          <w:rStyle w:val="SubtleEmphasis"/>
          <w:i w:val="0"/>
          <w:color w:val="auto"/>
          <w:sz w:val="22"/>
          <w:szCs w:val="22"/>
        </w:rPr>
        <w:t xml:space="preserve"> </w:t>
      </w:r>
    </w:p>
    <w:p w14:paraId="3F81771C" w14:textId="42D67A98" w:rsidR="006B20C8" w:rsidRDefault="00A64B6E" w:rsidP="00061074">
      <w:pPr>
        <w:rPr>
          <w:rStyle w:val="SubtleEmphasis"/>
          <w:i w:val="0"/>
          <w:color w:val="auto"/>
          <w:sz w:val="22"/>
          <w:szCs w:val="22"/>
        </w:rPr>
      </w:pPr>
      <w:r>
        <w:rPr>
          <w:rStyle w:val="SubtleEmphasis"/>
          <w:i w:val="0"/>
          <w:color w:val="auto"/>
          <w:sz w:val="22"/>
          <w:szCs w:val="22"/>
        </w:rPr>
        <w:tab/>
        <w:t>-</w:t>
      </w:r>
      <w:r w:rsidR="00826A64">
        <w:rPr>
          <w:rStyle w:val="SubtleEmphasis"/>
          <w:b/>
          <w:i w:val="0"/>
          <w:color w:val="auto"/>
          <w:sz w:val="22"/>
          <w:szCs w:val="22"/>
        </w:rPr>
        <w:t xml:space="preserve">5 Types of possible </w:t>
      </w:r>
      <w:r w:rsidR="00826A64">
        <w:rPr>
          <w:rStyle w:val="SubtleEmphasis"/>
          <w:b/>
          <w:i w:val="0"/>
          <w:color w:val="auto"/>
          <w:sz w:val="22"/>
          <w:szCs w:val="22"/>
          <w:u w:val="single"/>
        </w:rPr>
        <w:t>conflict</w:t>
      </w:r>
      <w:r w:rsidR="00826A64">
        <w:rPr>
          <w:rStyle w:val="SubtleEmphasis"/>
          <w:b/>
          <w:i w:val="0"/>
          <w:color w:val="auto"/>
          <w:sz w:val="22"/>
          <w:szCs w:val="22"/>
        </w:rPr>
        <w:t xml:space="preserve"> between 2 legs</w:t>
      </w:r>
      <w:r w:rsidR="00826A64">
        <w:rPr>
          <w:rStyle w:val="SubtleEmphasis"/>
          <w:i w:val="0"/>
          <w:color w:val="auto"/>
          <w:sz w:val="22"/>
          <w:szCs w:val="22"/>
        </w:rPr>
        <w:t>:</w:t>
      </w:r>
    </w:p>
    <w:tbl>
      <w:tblPr>
        <w:tblStyle w:val="TableGrid"/>
        <w:tblW w:w="0" w:type="auto"/>
        <w:tblLook w:val="04A0" w:firstRow="1" w:lastRow="0" w:firstColumn="1" w:lastColumn="0" w:noHBand="0" w:noVBand="1"/>
      </w:tblPr>
      <w:tblGrid>
        <w:gridCol w:w="2952"/>
        <w:gridCol w:w="2952"/>
        <w:gridCol w:w="2952"/>
      </w:tblGrid>
      <w:tr w:rsidR="00826A64" w:rsidRPr="00B8403B" w14:paraId="0CA9BB79" w14:textId="77777777" w:rsidTr="00743978">
        <w:tc>
          <w:tcPr>
            <w:tcW w:w="2952" w:type="dxa"/>
          </w:tcPr>
          <w:p w14:paraId="382FDE9D" w14:textId="77777777" w:rsidR="00826A64" w:rsidRPr="00B8403B" w:rsidRDefault="00826A64" w:rsidP="00743978">
            <w:pPr>
              <w:rPr>
                <w:sz w:val="22"/>
                <w:szCs w:val="22"/>
              </w:rPr>
            </w:pPr>
            <w:r w:rsidRPr="00B8403B">
              <w:rPr>
                <w:sz w:val="22"/>
                <w:szCs w:val="22"/>
              </w:rPr>
              <w:t xml:space="preserve">1. </w:t>
            </w:r>
            <w:r w:rsidRPr="00B8403B">
              <w:rPr>
                <w:b/>
                <w:sz w:val="22"/>
                <w:szCs w:val="22"/>
              </w:rPr>
              <w:t>Duplication</w:t>
            </w:r>
            <w:r w:rsidRPr="00B8403B">
              <w:rPr>
                <w:sz w:val="22"/>
                <w:szCs w:val="22"/>
              </w:rPr>
              <w:t xml:space="preserve"> </w:t>
            </w:r>
          </w:p>
        </w:tc>
        <w:tc>
          <w:tcPr>
            <w:tcW w:w="2952" w:type="dxa"/>
          </w:tcPr>
          <w:p w14:paraId="1F7C0920" w14:textId="77777777" w:rsidR="00826A64" w:rsidRPr="00B8403B" w:rsidRDefault="00826A64" w:rsidP="00743978">
            <w:pPr>
              <w:rPr>
                <w:sz w:val="22"/>
                <w:szCs w:val="22"/>
              </w:rPr>
            </w:pPr>
            <w:r w:rsidRPr="00B8403B">
              <w:rPr>
                <w:rFonts w:ascii="Zapf Dingbats" w:hAnsi="Zapf Dingbats"/>
                <w:sz w:val="22"/>
                <w:szCs w:val="22"/>
              </w:rPr>
              <w:t>✗</w:t>
            </w:r>
          </w:p>
        </w:tc>
        <w:tc>
          <w:tcPr>
            <w:tcW w:w="2952" w:type="dxa"/>
          </w:tcPr>
          <w:p w14:paraId="7476CD2A" w14:textId="77777777" w:rsidR="00826A64" w:rsidRPr="00B8403B" w:rsidRDefault="00826A64" w:rsidP="00743978">
            <w:pPr>
              <w:rPr>
                <w:sz w:val="22"/>
                <w:szCs w:val="22"/>
              </w:rPr>
            </w:pPr>
            <w:r w:rsidRPr="00B8403B">
              <w:rPr>
                <w:i/>
                <w:sz w:val="22"/>
                <w:szCs w:val="22"/>
              </w:rPr>
              <w:t>Multiple Access</w:t>
            </w:r>
          </w:p>
        </w:tc>
      </w:tr>
      <w:tr w:rsidR="00826A64" w:rsidRPr="00B8403B" w14:paraId="06A088F6" w14:textId="77777777" w:rsidTr="00743978">
        <w:tc>
          <w:tcPr>
            <w:tcW w:w="2952" w:type="dxa"/>
          </w:tcPr>
          <w:p w14:paraId="6689C422" w14:textId="77777777" w:rsidR="00826A64" w:rsidRPr="00B8403B" w:rsidRDefault="00826A64" w:rsidP="00743978">
            <w:pPr>
              <w:rPr>
                <w:b/>
                <w:sz w:val="22"/>
                <w:szCs w:val="22"/>
              </w:rPr>
            </w:pPr>
            <w:r w:rsidRPr="00B8403B">
              <w:rPr>
                <w:b/>
                <w:sz w:val="22"/>
                <w:szCs w:val="22"/>
              </w:rPr>
              <w:t xml:space="preserve">2. Impossibly of dual compliance </w:t>
            </w:r>
          </w:p>
        </w:tc>
        <w:tc>
          <w:tcPr>
            <w:tcW w:w="2952" w:type="dxa"/>
          </w:tcPr>
          <w:p w14:paraId="4E362883" w14:textId="77777777" w:rsidR="00826A64" w:rsidRPr="00B8403B" w:rsidRDefault="00826A64" w:rsidP="00743978">
            <w:pPr>
              <w:rPr>
                <w:sz w:val="22"/>
                <w:szCs w:val="22"/>
              </w:rPr>
            </w:pPr>
            <w:r w:rsidRPr="00B8403B">
              <w:rPr>
                <w:rFonts w:ascii="Zapf Dingbats" w:hAnsi="Zapf Dingbats"/>
                <w:sz w:val="22"/>
                <w:szCs w:val="22"/>
              </w:rPr>
              <w:t>✔</w:t>
            </w:r>
          </w:p>
        </w:tc>
        <w:tc>
          <w:tcPr>
            <w:tcW w:w="2952" w:type="dxa"/>
          </w:tcPr>
          <w:p w14:paraId="0EBD1378" w14:textId="77777777" w:rsidR="00826A64" w:rsidRPr="00B8403B" w:rsidRDefault="00826A64" w:rsidP="00743978">
            <w:pPr>
              <w:rPr>
                <w:sz w:val="22"/>
                <w:szCs w:val="22"/>
              </w:rPr>
            </w:pPr>
            <w:r w:rsidRPr="00B8403B">
              <w:rPr>
                <w:i/>
                <w:sz w:val="22"/>
                <w:szCs w:val="22"/>
              </w:rPr>
              <w:t>Rothman, M&amp;D Farms, BMO, Multiple Access</w:t>
            </w:r>
          </w:p>
        </w:tc>
      </w:tr>
      <w:tr w:rsidR="00826A64" w:rsidRPr="00B8403B" w14:paraId="191CD7D2" w14:textId="77777777" w:rsidTr="00743978">
        <w:tc>
          <w:tcPr>
            <w:tcW w:w="2952" w:type="dxa"/>
          </w:tcPr>
          <w:p w14:paraId="57B2F8D8" w14:textId="77777777" w:rsidR="00826A64" w:rsidRPr="00B8403B" w:rsidRDefault="00826A64" w:rsidP="00743978">
            <w:pPr>
              <w:rPr>
                <w:b/>
                <w:sz w:val="22"/>
                <w:szCs w:val="22"/>
              </w:rPr>
            </w:pPr>
            <w:r w:rsidRPr="00B8403B">
              <w:rPr>
                <w:b/>
                <w:sz w:val="22"/>
                <w:szCs w:val="22"/>
              </w:rPr>
              <w:t xml:space="preserve">3. Impossibility of dual effect </w:t>
            </w:r>
          </w:p>
        </w:tc>
        <w:tc>
          <w:tcPr>
            <w:tcW w:w="2952" w:type="dxa"/>
          </w:tcPr>
          <w:p w14:paraId="08014825" w14:textId="77777777" w:rsidR="00826A64" w:rsidRPr="00B8403B" w:rsidRDefault="00826A64" w:rsidP="00743978">
            <w:pPr>
              <w:rPr>
                <w:sz w:val="22"/>
                <w:szCs w:val="22"/>
              </w:rPr>
            </w:pPr>
            <w:r w:rsidRPr="00B8403B">
              <w:rPr>
                <w:rFonts w:ascii="Zapf Dingbats" w:hAnsi="Zapf Dingbats"/>
                <w:sz w:val="22"/>
                <w:szCs w:val="22"/>
              </w:rPr>
              <w:t>✔</w:t>
            </w:r>
          </w:p>
        </w:tc>
        <w:tc>
          <w:tcPr>
            <w:tcW w:w="2952" w:type="dxa"/>
          </w:tcPr>
          <w:p w14:paraId="34396678" w14:textId="77777777" w:rsidR="00826A64" w:rsidRPr="00B8403B" w:rsidRDefault="00826A64" w:rsidP="00743978">
            <w:pPr>
              <w:tabs>
                <w:tab w:val="left" w:pos="422"/>
              </w:tabs>
              <w:rPr>
                <w:i/>
                <w:sz w:val="22"/>
                <w:szCs w:val="22"/>
              </w:rPr>
            </w:pPr>
            <w:r w:rsidRPr="00B8403B">
              <w:rPr>
                <w:i/>
                <w:sz w:val="22"/>
                <w:szCs w:val="22"/>
              </w:rPr>
              <w:t xml:space="preserve">M&amp;D Farms, </w:t>
            </w:r>
            <w:proofErr w:type="spellStart"/>
            <w:r w:rsidRPr="00B8403B">
              <w:rPr>
                <w:i/>
                <w:sz w:val="22"/>
                <w:szCs w:val="22"/>
              </w:rPr>
              <w:t>Manget</w:t>
            </w:r>
            <w:proofErr w:type="spellEnd"/>
            <w:r w:rsidRPr="00B8403B">
              <w:rPr>
                <w:i/>
                <w:sz w:val="22"/>
                <w:szCs w:val="22"/>
              </w:rPr>
              <w:t>, Rothman, Lafarge</w:t>
            </w:r>
          </w:p>
        </w:tc>
      </w:tr>
      <w:tr w:rsidR="00826A64" w:rsidRPr="00B8403B" w14:paraId="4A695621" w14:textId="77777777" w:rsidTr="00743978">
        <w:tc>
          <w:tcPr>
            <w:tcW w:w="2952" w:type="dxa"/>
          </w:tcPr>
          <w:p w14:paraId="02905F0C" w14:textId="77777777" w:rsidR="00826A64" w:rsidRPr="00B8403B" w:rsidRDefault="00826A64" w:rsidP="00743978">
            <w:pPr>
              <w:rPr>
                <w:b/>
                <w:sz w:val="22"/>
                <w:szCs w:val="22"/>
              </w:rPr>
            </w:pPr>
            <w:r w:rsidRPr="00B8403B">
              <w:rPr>
                <w:b/>
                <w:sz w:val="22"/>
                <w:szCs w:val="22"/>
              </w:rPr>
              <w:t xml:space="preserve">4. Frustration of Federal Purpose </w:t>
            </w:r>
          </w:p>
        </w:tc>
        <w:tc>
          <w:tcPr>
            <w:tcW w:w="2952" w:type="dxa"/>
          </w:tcPr>
          <w:p w14:paraId="779AF4F8" w14:textId="77777777" w:rsidR="00826A64" w:rsidRPr="00B8403B" w:rsidRDefault="00826A64" w:rsidP="00743978">
            <w:pPr>
              <w:rPr>
                <w:sz w:val="22"/>
                <w:szCs w:val="22"/>
              </w:rPr>
            </w:pPr>
            <w:r w:rsidRPr="00B8403B">
              <w:rPr>
                <w:rFonts w:ascii="Zapf Dingbats" w:hAnsi="Zapf Dingbats"/>
                <w:sz w:val="22"/>
                <w:szCs w:val="22"/>
              </w:rPr>
              <w:t>✔</w:t>
            </w:r>
          </w:p>
        </w:tc>
        <w:tc>
          <w:tcPr>
            <w:tcW w:w="2952" w:type="dxa"/>
          </w:tcPr>
          <w:p w14:paraId="0EB4D558" w14:textId="77777777" w:rsidR="00826A64" w:rsidRPr="00B8403B" w:rsidRDefault="00826A64" w:rsidP="00743978">
            <w:pPr>
              <w:rPr>
                <w:sz w:val="22"/>
                <w:szCs w:val="22"/>
              </w:rPr>
            </w:pPr>
            <w:r w:rsidRPr="00B8403B">
              <w:rPr>
                <w:i/>
                <w:sz w:val="22"/>
                <w:szCs w:val="22"/>
              </w:rPr>
              <w:t xml:space="preserve">BMO, Ryan Estates, </w:t>
            </w:r>
            <w:proofErr w:type="spellStart"/>
            <w:r w:rsidRPr="00B8403B">
              <w:rPr>
                <w:i/>
                <w:sz w:val="22"/>
                <w:szCs w:val="22"/>
              </w:rPr>
              <w:t>Manget</w:t>
            </w:r>
            <w:proofErr w:type="spellEnd"/>
            <w:r w:rsidRPr="00B8403B">
              <w:rPr>
                <w:i/>
                <w:sz w:val="22"/>
                <w:szCs w:val="22"/>
              </w:rPr>
              <w:t>, Lafarge?</w:t>
            </w:r>
          </w:p>
        </w:tc>
      </w:tr>
      <w:tr w:rsidR="00826A64" w:rsidRPr="00B8403B" w14:paraId="4E5598DA" w14:textId="77777777" w:rsidTr="00743978">
        <w:tc>
          <w:tcPr>
            <w:tcW w:w="2952" w:type="dxa"/>
          </w:tcPr>
          <w:p w14:paraId="4619FC91" w14:textId="77777777" w:rsidR="00826A64" w:rsidRPr="00B8403B" w:rsidRDefault="00826A64" w:rsidP="00743978">
            <w:pPr>
              <w:rPr>
                <w:sz w:val="22"/>
                <w:szCs w:val="22"/>
              </w:rPr>
            </w:pPr>
            <w:r w:rsidRPr="00B8403B">
              <w:rPr>
                <w:b/>
                <w:sz w:val="22"/>
                <w:szCs w:val="22"/>
              </w:rPr>
              <w:t>5. Federal intention to cover the field</w:t>
            </w:r>
          </w:p>
        </w:tc>
        <w:tc>
          <w:tcPr>
            <w:tcW w:w="2952" w:type="dxa"/>
          </w:tcPr>
          <w:p w14:paraId="6DFB1293" w14:textId="77777777" w:rsidR="00826A64" w:rsidRPr="00B8403B" w:rsidRDefault="00826A64" w:rsidP="00743978">
            <w:pPr>
              <w:rPr>
                <w:sz w:val="22"/>
                <w:szCs w:val="22"/>
              </w:rPr>
            </w:pPr>
            <w:r w:rsidRPr="00B8403B">
              <w:rPr>
                <w:b/>
                <w:sz w:val="22"/>
                <w:szCs w:val="22"/>
              </w:rPr>
              <w:t>?</w:t>
            </w:r>
            <w:r w:rsidRPr="00B8403B">
              <w:rPr>
                <w:sz w:val="22"/>
                <w:szCs w:val="22"/>
              </w:rPr>
              <w:t xml:space="preserve"> – </w:t>
            </w:r>
            <w:proofErr w:type="gramStart"/>
            <w:r w:rsidRPr="00B8403B">
              <w:rPr>
                <w:sz w:val="22"/>
                <w:szCs w:val="22"/>
              </w:rPr>
              <w:t>possibly</w:t>
            </w:r>
            <w:proofErr w:type="gramEnd"/>
            <w:r w:rsidRPr="00B8403B">
              <w:rPr>
                <w:sz w:val="22"/>
                <w:szCs w:val="22"/>
              </w:rPr>
              <w:t xml:space="preserve"> </w:t>
            </w:r>
          </w:p>
        </w:tc>
        <w:tc>
          <w:tcPr>
            <w:tcW w:w="2952" w:type="dxa"/>
          </w:tcPr>
          <w:p w14:paraId="540491AE" w14:textId="77777777" w:rsidR="00826A64" w:rsidRPr="00B8403B" w:rsidRDefault="00826A64" w:rsidP="00743978">
            <w:pPr>
              <w:rPr>
                <w:sz w:val="22"/>
                <w:szCs w:val="22"/>
              </w:rPr>
            </w:pPr>
            <w:r w:rsidRPr="00B8403B">
              <w:rPr>
                <w:i/>
                <w:sz w:val="22"/>
                <w:szCs w:val="22"/>
              </w:rPr>
              <w:t xml:space="preserve">Rothman? BMO, Ryan Estates, Lafarge? </w:t>
            </w:r>
          </w:p>
        </w:tc>
      </w:tr>
    </w:tbl>
    <w:p w14:paraId="4CEC6866" w14:textId="77777777" w:rsidR="001B078C" w:rsidRDefault="001B078C" w:rsidP="00061074">
      <w:pPr>
        <w:rPr>
          <w:rStyle w:val="SubtleEmphasis"/>
          <w:b/>
          <w:i w:val="0"/>
          <w:color w:val="auto"/>
          <w:sz w:val="22"/>
          <w:szCs w:val="22"/>
        </w:rPr>
      </w:pPr>
    </w:p>
    <w:p w14:paraId="64C34DD4" w14:textId="51AEAF44" w:rsidR="006B20C8" w:rsidRDefault="006B20C8" w:rsidP="00061074">
      <w:pPr>
        <w:rPr>
          <w:rStyle w:val="SubtleEmphasis"/>
          <w:i w:val="0"/>
          <w:color w:val="auto"/>
          <w:sz w:val="22"/>
          <w:szCs w:val="22"/>
        </w:rPr>
      </w:pPr>
      <w:r>
        <w:rPr>
          <w:rStyle w:val="SubtleEmphasis"/>
          <w:b/>
          <w:i w:val="0"/>
          <w:color w:val="auto"/>
          <w:sz w:val="22"/>
          <w:szCs w:val="22"/>
        </w:rPr>
        <w:t>*</w:t>
      </w:r>
      <w:r w:rsidRPr="003B6E2F">
        <w:rPr>
          <w:rStyle w:val="SubtleEmphasis"/>
          <w:b/>
          <w:i w:val="0"/>
          <w:color w:val="auto"/>
          <w:sz w:val="22"/>
          <w:szCs w:val="22"/>
          <w:highlight w:val="blue"/>
        </w:rPr>
        <w:t>If accepted as doctrine</w:t>
      </w:r>
      <w:r w:rsidRPr="003B6E2F">
        <w:rPr>
          <w:rStyle w:val="SubtleEmphasis"/>
          <w:i w:val="0"/>
          <w:color w:val="auto"/>
          <w:sz w:val="22"/>
          <w:szCs w:val="22"/>
          <w:highlight w:val="blue"/>
        </w:rPr>
        <w:t xml:space="preserve">: </w:t>
      </w:r>
      <w:r w:rsidRPr="003B6E2F">
        <w:rPr>
          <w:rStyle w:val="SubtleEmphasis"/>
          <w:b/>
          <w:i w:val="0"/>
          <w:color w:val="auto"/>
          <w:sz w:val="22"/>
          <w:szCs w:val="22"/>
          <w:highlight w:val="blue"/>
        </w:rPr>
        <w:t xml:space="preserve">4. Is there a </w:t>
      </w:r>
      <w:r w:rsidRPr="003B6E2F">
        <w:rPr>
          <w:rStyle w:val="SubtleEmphasis"/>
          <w:b/>
          <w:i w:val="0"/>
          <w:color w:val="auto"/>
          <w:sz w:val="22"/>
          <w:szCs w:val="22"/>
          <w:highlight w:val="blue"/>
          <w:u w:val="single"/>
        </w:rPr>
        <w:t>Federal Intention to Cover the Field</w:t>
      </w:r>
      <w:r w:rsidRPr="003B6E2F">
        <w:rPr>
          <w:rStyle w:val="SubtleEmphasis"/>
          <w:i w:val="0"/>
          <w:color w:val="auto"/>
          <w:sz w:val="22"/>
          <w:szCs w:val="22"/>
          <w:highlight w:val="blue"/>
        </w:rPr>
        <w:t>?</w:t>
      </w:r>
      <w:r>
        <w:rPr>
          <w:rStyle w:val="SubtleEmphasis"/>
          <w:i w:val="0"/>
          <w:color w:val="auto"/>
          <w:sz w:val="22"/>
          <w:szCs w:val="22"/>
        </w:rPr>
        <w:t xml:space="preserve"> </w:t>
      </w:r>
    </w:p>
    <w:p w14:paraId="4C21842D" w14:textId="43781324" w:rsidR="003B6E2F" w:rsidRDefault="00E808EE" w:rsidP="00061074">
      <w:pPr>
        <w:rPr>
          <w:rStyle w:val="SubtleEmphasis"/>
          <w:color w:val="auto"/>
          <w:sz w:val="22"/>
          <w:szCs w:val="22"/>
        </w:rPr>
      </w:pPr>
      <w:r>
        <w:rPr>
          <w:rStyle w:val="SubtleEmphasis"/>
          <w:i w:val="0"/>
          <w:color w:val="auto"/>
          <w:sz w:val="22"/>
          <w:szCs w:val="22"/>
        </w:rPr>
        <w:tab/>
      </w:r>
      <w:r w:rsidR="00554D92">
        <w:rPr>
          <w:rStyle w:val="SubtleEmphasis"/>
          <w:i w:val="0"/>
          <w:color w:val="auto"/>
          <w:sz w:val="22"/>
          <w:szCs w:val="22"/>
        </w:rPr>
        <w:t>-</w:t>
      </w:r>
      <w:r w:rsidR="00065DD0" w:rsidRPr="00CC4371">
        <w:rPr>
          <w:rStyle w:val="SubtleEmphasis"/>
          <w:b/>
          <w:color w:val="auto"/>
          <w:sz w:val="22"/>
          <w:szCs w:val="22"/>
        </w:rPr>
        <w:t xml:space="preserve">Needs to be </w:t>
      </w:r>
      <w:r w:rsidR="00A31835" w:rsidRPr="00CC4371">
        <w:rPr>
          <w:rStyle w:val="SubtleEmphasis"/>
          <w:b/>
          <w:color w:val="auto"/>
          <w:sz w:val="22"/>
          <w:szCs w:val="22"/>
        </w:rPr>
        <w:t>Express Fed leg</w:t>
      </w:r>
      <w:r w:rsidR="00A31835" w:rsidRPr="00CC4371">
        <w:rPr>
          <w:rStyle w:val="SubtleEmphasis"/>
          <w:b/>
          <w:i w:val="0"/>
          <w:color w:val="auto"/>
          <w:sz w:val="22"/>
          <w:szCs w:val="22"/>
        </w:rPr>
        <w:t>?</w:t>
      </w:r>
      <w:r w:rsidR="00A31835">
        <w:rPr>
          <w:rStyle w:val="SubtleEmphasis"/>
          <w:i w:val="0"/>
          <w:color w:val="auto"/>
          <w:sz w:val="22"/>
          <w:szCs w:val="22"/>
        </w:rPr>
        <w:t xml:space="preserve"> </w:t>
      </w:r>
      <w:r w:rsidR="00ED73FC">
        <w:rPr>
          <w:rStyle w:val="SubtleEmphasis"/>
          <w:color w:val="auto"/>
          <w:sz w:val="22"/>
          <w:szCs w:val="22"/>
        </w:rPr>
        <w:t xml:space="preserve"> </w:t>
      </w:r>
      <w:r w:rsidR="002F705D">
        <w:rPr>
          <w:rStyle w:val="SubtleEmphasis"/>
          <w:color w:val="auto"/>
          <w:sz w:val="22"/>
          <w:szCs w:val="22"/>
        </w:rPr>
        <w:t>(BMO)</w:t>
      </w:r>
    </w:p>
    <w:p w14:paraId="2DAB0275" w14:textId="77777777" w:rsidR="006C225A" w:rsidRDefault="006C225A" w:rsidP="00061074">
      <w:pPr>
        <w:rPr>
          <w:rStyle w:val="SubtleEmphasis"/>
          <w:color w:val="auto"/>
          <w:sz w:val="22"/>
          <w:szCs w:val="22"/>
        </w:rPr>
      </w:pPr>
    </w:p>
    <w:p w14:paraId="148A06C4" w14:textId="77777777" w:rsidR="006C225A" w:rsidRDefault="006C225A" w:rsidP="00061074">
      <w:pPr>
        <w:rPr>
          <w:rStyle w:val="SubtleEmphasis"/>
          <w:color w:val="auto"/>
          <w:sz w:val="22"/>
          <w:szCs w:val="22"/>
        </w:rPr>
      </w:pPr>
    </w:p>
    <w:p w14:paraId="299B693D" w14:textId="41616E4E" w:rsidR="0087721A" w:rsidRDefault="0087721A" w:rsidP="006C225A">
      <w:pPr>
        <w:rPr>
          <w:b/>
          <w:sz w:val="20"/>
          <w:szCs w:val="20"/>
          <w:u w:val="single"/>
        </w:rPr>
      </w:pPr>
      <w:r>
        <w:rPr>
          <w:b/>
          <w:sz w:val="20"/>
          <w:szCs w:val="20"/>
          <w:u w:val="single"/>
        </w:rPr>
        <w:t>DEVELOPMENT OF HEADS OF POWER OVER TIME:</w:t>
      </w:r>
    </w:p>
    <w:p w14:paraId="72CD19BD" w14:textId="77777777" w:rsidR="0087721A" w:rsidRDefault="0087721A" w:rsidP="006C225A">
      <w:pPr>
        <w:rPr>
          <w:b/>
          <w:sz w:val="20"/>
          <w:szCs w:val="20"/>
          <w:u w:val="single"/>
        </w:rPr>
      </w:pPr>
    </w:p>
    <w:p w14:paraId="1BB20F07" w14:textId="77777777" w:rsidR="00EC1923" w:rsidRDefault="007565C2" w:rsidP="006C225A">
      <w:pPr>
        <w:rPr>
          <w:sz w:val="20"/>
          <w:szCs w:val="20"/>
        </w:rPr>
      </w:pPr>
      <w:r w:rsidRPr="00EC1923">
        <w:rPr>
          <w:b/>
          <w:sz w:val="20"/>
          <w:szCs w:val="20"/>
          <w:u w:val="single"/>
        </w:rPr>
        <w:t>POGG</w:t>
      </w:r>
      <w:r w:rsidR="006C225A" w:rsidRPr="00EC1923">
        <w:rPr>
          <w:b/>
          <w:sz w:val="20"/>
          <w:szCs w:val="20"/>
          <w:u w:val="single"/>
        </w:rPr>
        <w:t xml:space="preserve"> Development</w:t>
      </w:r>
    </w:p>
    <w:p w14:paraId="0D76525F" w14:textId="5FEE4728" w:rsidR="005C27E1" w:rsidRPr="00985B96" w:rsidRDefault="006C225A" w:rsidP="006C225A">
      <w:pPr>
        <w:rPr>
          <w:sz w:val="20"/>
          <w:szCs w:val="20"/>
        </w:rPr>
      </w:pPr>
      <w:r>
        <w:rPr>
          <w:sz w:val="20"/>
          <w:szCs w:val="20"/>
        </w:rPr>
        <w:t xml:space="preserve"> </w:t>
      </w:r>
      <w:r w:rsidR="00AB7451">
        <w:rPr>
          <w:b/>
          <w:sz w:val="20"/>
          <w:szCs w:val="20"/>
        </w:rPr>
        <w:t>Early Days</w:t>
      </w:r>
      <w:r w:rsidR="00AB7451">
        <w:rPr>
          <w:sz w:val="20"/>
          <w:szCs w:val="20"/>
        </w:rPr>
        <w:t xml:space="preserve"> -&gt; </w:t>
      </w:r>
      <w:r w:rsidR="00AB7451" w:rsidRPr="005C27E1">
        <w:rPr>
          <w:b/>
          <w:sz w:val="20"/>
          <w:szCs w:val="20"/>
          <w:highlight w:val="yellow"/>
        </w:rPr>
        <w:t xml:space="preserve">Hodge + </w:t>
      </w:r>
      <w:proofErr w:type="spellStart"/>
      <w:r w:rsidR="00AB7451" w:rsidRPr="005C27E1">
        <w:rPr>
          <w:b/>
          <w:sz w:val="20"/>
          <w:szCs w:val="20"/>
          <w:highlight w:val="yellow"/>
        </w:rPr>
        <w:t>Russel</w:t>
      </w:r>
      <w:proofErr w:type="spellEnd"/>
      <w:r w:rsidR="00AB7451">
        <w:rPr>
          <w:sz w:val="20"/>
          <w:szCs w:val="20"/>
        </w:rPr>
        <w:t xml:space="preserve">: POGG is extraordinarily broad and </w:t>
      </w:r>
      <w:r w:rsidR="002B1AAD">
        <w:rPr>
          <w:sz w:val="20"/>
          <w:szCs w:val="20"/>
        </w:rPr>
        <w:t>has nearly no limits, it’</w:t>
      </w:r>
      <w:r w:rsidR="00AD24B4">
        <w:rPr>
          <w:sz w:val="20"/>
          <w:szCs w:val="20"/>
        </w:rPr>
        <w:t xml:space="preserve">s thought of its own “head of power”, capable of sustaining legislation. </w:t>
      </w:r>
      <w:r w:rsidR="00741768">
        <w:rPr>
          <w:sz w:val="20"/>
          <w:szCs w:val="20"/>
        </w:rPr>
        <w:t xml:space="preserve">But then </w:t>
      </w:r>
      <w:r w:rsidR="00741768" w:rsidRPr="005C27E1">
        <w:rPr>
          <w:b/>
          <w:sz w:val="20"/>
          <w:szCs w:val="20"/>
          <w:highlight w:val="yellow"/>
        </w:rPr>
        <w:t>Local Prohibition (AG v ON)</w:t>
      </w:r>
      <w:r w:rsidR="005D50A4" w:rsidRPr="005C27E1">
        <w:rPr>
          <w:sz w:val="20"/>
          <w:szCs w:val="20"/>
          <w:highlight w:val="yellow"/>
        </w:rPr>
        <w:t>,</w:t>
      </w:r>
      <w:r w:rsidR="005D50A4">
        <w:rPr>
          <w:sz w:val="20"/>
          <w:szCs w:val="20"/>
        </w:rPr>
        <w:t xml:space="preserve"> Watson reigns in POGG’s scope to matters that are “</w:t>
      </w:r>
      <w:r w:rsidR="005D50A4">
        <w:rPr>
          <w:b/>
          <w:sz w:val="20"/>
          <w:szCs w:val="20"/>
        </w:rPr>
        <w:t xml:space="preserve">unquestionably of </w:t>
      </w:r>
      <w:r w:rsidR="005D50A4">
        <w:rPr>
          <w:b/>
          <w:sz w:val="20"/>
          <w:szCs w:val="20"/>
          <w:u w:val="single"/>
        </w:rPr>
        <w:t>national concern</w:t>
      </w:r>
      <w:r w:rsidR="005D50A4">
        <w:rPr>
          <w:sz w:val="20"/>
          <w:szCs w:val="20"/>
        </w:rPr>
        <w:t xml:space="preserve"> and should not interfere </w:t>
      </w:r>
      <w:r w:rsidR="00342C87">
        <w:rPr>
          <w:sz w:val="20"/>
          <w:szCs w:val="20"/>
        </w:rPr>
        <w:t xml:space="preserve">with matters </w:t>
      </w:r>
      <w:r w:rsidR="00342C87">
        <w:rPr>
          <w:i/>
          <w:sz w:val="20"/>
          <w:szCs w:val="20"/>
        </w:rPr>
        <w:t>truly local and provincial</w:t>
      </w:r>
      <w:r w:rsidR="00342C87">
        <w:rPr>
          <w:sz w:val="20"/>
          <w:szCs w:val="20"/>
        </w:rPr>
        <w:t>”</w:t>
      </w:r>
      <w:r w:rsidR="00052783">
        <w:rPr>
          <w:sz w:val="20"/>
          <w:szCs w:val="20"/>
        </w:rPr>
        <w:t xml:space="preserve"> + </w:t>
      </w:r>
      <w:r w:rsidR="00052783">
        <w:rPr>
          <w:b/>
          <w:sz w:val="20"/>
          <w:szCs w:val="20"/>
        </w:rPr>
        <w:t xml:space="preserve">“textual approach” </w:t>
      </w:r>
      <w:r w:rsidR="00052783">
        <w:rPr>
          <w:sz w:val="20"/>
          <w:szCs w:val="20"/>
        </w:rPr>
        <w:t xml:space="preserve">to POGG -&gt; </w:t>
      </w:r>
      <w:r w:rsidR="00B03655">
        <w:rPr>
          <w:i/>
          <w:sz w:val="20"/>
          <w:szCs w:val="20"/>
        </w:rPr>
        <w:t xml:space="preserve">doesn’t get to trump anything since not in </w:t>
      </w:r>
      <w:r w:rsidR="00B03655">
        <w:rPr>
          <w:b/>
          <w:i/>
          <w:sz w:val="20"/>
          <w:szCs w:val="20"/>
        </w:rPr>
        <w:t>enumerated class</w:t>
      </w:r>
      <w:r w:rsidR="005C27E1">
        <w:rPr>
          <w:sz w:val="20"/>
          <w:szCs w:val="20"/>
        </w:rPr>
        <w:t xml:space="preserve"> (hence not provinces</w:t>
      </w:r>
      <w:r w:rsidR="005C27E1" w:rsidRPr="00801402">
        <w:rPr>
          <w:sz w:val="20"/>
          <w:szCs w:val="20"/>
          <w:highlight w:val="yellow"/>
        </w:rPr>
        <w:t xml:space="preserve">). </w:t>
      </w:r>
      <w:r w:rsidR="003731BA" w:rsidRPr="00801402">
        <w:rPr>
          <w:b/>
          <w:sz w:val="20"/>
          <w:szCs w:val="20"/>
          <w:highlight w:val="yellow"/>
        </w:rPr>
        <w:t>Snider</w:t>
      </w:r>
      <w:r w:rsidR="003731BA">
        <w:rPr>
          <w:sz w:val="20"/>
          <w:szCs w:val="20"/>
        </w:rPr>
        <w:t xml:space="preserve">: </w:t>
      </w:r>
      <w:r w:rsidR="00230D35">
        <w:rPr>
          <w:sz w:val="20"/>
          <w:szCs w:val="20"/>
        </w:rPr>
        <w:t xml:space="preserve">clarifies that </w:t>
      </w:r>
      <w:proofErr w:type="spellStart"/>
      <w:r w:rsidR="00230D35">
        <w:rPr>
          <w:b/>
          <w:sz w:val="20"/>
          <w:szCs w:val="20"/>
        </w:rPr>
        <w:t>Russel</w:t>
      </w:r>
      <w:proofErr w:type="spellEnd"/>
      <w:r w:rsidR="00230D35">
        <w:rPr>
          <w:sz w:val="20"/>
          <w:szCs w:val="20"/>
        </w:rPr>
        <w:t xml:space="preserve"> does not </w:t>
      </w:r>
      <w:r w:rsidR="00F7247D">
        <w:rPr>
          <w:sz w:val="20"/>
          <w:szCs w:val="20"/>
        </w:rPr>
        <w:t xml:space="preserve">mean </w:t>
      </w:r>
      <w:r w:rsidR="00801402">
        <w:rPr>
          <w:sz w:val="20"/>
          <w:szCs w:val="20"/>
        </w:rPr>
        <w:t xml:space="preserve">that </w:t>
      </w:r>
      <w:r w:rsidR="007B5FD6">
        <w:rPr>
          <w:sz w:val="20"/>
          <w:szCs w:val="20"/>
        </w:rPr>
        <w:t xml:space="preserve">Fed Leg, just by being to “general </w:t>
      </w:r>
      <w:proofErr w:type="spellStart"/>
      <w:r w:rsidR="007B5FD6">
        <w:rPr>
          <w:sz w:val="20"/>
          <w:szCs w:val="20"/>
        </w:rPr>
        <w:t>adv</w:t>
      </w:r>
      <w:proofErr w:type="spellEnd"/>
      <w:r w:rsidR="007B5FD6">
        <w:rPr>
          <w:sz w:val="20"/>
          <w:szCs w:val="20"/>
        </w:rPr>
        <w:t xml:space="preserve"> of Canada” </w:t>
      </w:r>
      <w:r w:rsidR="001816CF">
        <w:rPr>
          <w:sz w:val="20"/>
          <w:szCs w:val="20"/>
        </w:rPr>
        <w:t>will be justified without being brought into any 91 section (</w:t>
      </w:r>
      <w:r w:rsidR="001B74B4">
        <w:rPr>
          <w:sz w:val="20"/>
          <w:szCs w:val="20"/>
        </w:rPr>
        <w:t xml:space="preserve">enumerated class). </w:t>
      </w:r>
      <w:r w:rsidR="006A4D23">
        <w:rPr>
          <w:sz w:val="20"/>
          <w:szCs w:val="20"/>
        </w:rPr>
        <w:t xml:space="preserve">POGG is </w:t>
      </w:r>
      <w:r w:rsidR="006A4D23">
        <w:rPr>
          <w:b/>
          <w:sz w:val="20"/>
          <w:szCs w:val="20"/>
        </w:rPr>
        <w:t>national emergency power</w:t>
      </w:r>
      <w:r w:rsidR="00340C7E">
        <w:rPr>
          <w:sz w:val="20"/>
          <w:szCs w:val="20"/>
        </w:rPr>
        <w:t xml:space="preserve"> </w:t>
      </w:r>
      <w:r w:rsidR="00340C7E" w:rsidRPr="00340C7E">
        <w:rPr>
          <w:sz w:val="20"/>
          <w:szCs w:val="20"/>
          <w:highlight w:val="yellow"/>
        </w:rPr>
        <w:t>(</w:t>
      </w:r>
      <w:r w:rsidR="00340C7E" w:rsidRPr="00340C7E">
        <w:rPr>
          <w:b/>
          <w:sz w:val="20"/>
          <w:szCs w:val="20"/>
          <w:highlight w:val="yellow"/>
        </w:rPr>
        <w:t>Snider + Board of commerce</w:t>
      </w:r>
      <w:r w:rsidR="00340C7E">
        <w:rPr>
          <w:sz w:val="20"/>
          <w:szCs w:val="20"/>
        </w:rPr>
        <w:t xml:space="preserve">). </w:t>
      </w:r>
      <w:r w:rsidR="002E0F5F">
        <w:rPr>
          <w:sz w:val="20"/>
          <w:szCs w:val="20"/>
        </w:rPr>
        <w:t xml:space="preserve">Then </w:t>
      </w:r>
      <w:r w:rsidR="004F6983" w:rsidRPr="004F6983">
        <w:rPr>
          <w:b/>
          <w:sz w:val="20"/>
          <w:szCs w:val="20"/>
          <w:highlight w:val="yellow"/>
        </w:rPr>
        <w:t>Aeronautics Ref</w:t>
      </w:r>
      <w:r w:rsidR="004F6983">
        <w:rPr>
          <w:sz w:val="20"/>
          <w:szCs w:val="20"/>
        </w:rPr>
        <w:t xml:space="preserve"> opens POGG back up: </w:t>
      </w:r>
      <w:r w:rsidR="00430B85">
        <w:rPr>
          <w:i/>
          <w:sz w:val="20"/>
          <w:szCs w:val="20"/>
        </w:rPr>
        <w:t xml:space="preserve">THE THREE BRANCHES </w:t>
      </w:r>
      <w:r w:rsidR="00335E3A">
        <w:rPr>
          <w:sz w:val="20"/>
          <w:szCs w:val="20"/>
        </w:rPr>
        <w:t>(possibly the gap-bridging). Next</w:t>
      </w:r>
      <w:r w:rsidR="00335E3A" w:rsidRPr="00335E3A">
        <w:rPr>
          <w:sz w:val="20"/>
          <w:szCs w:val="20"/>
          <w:highlight w:val="yellow"/>
        </w:rPr>
        <w:t xml:space="preserve">, </w:t>
      </w:r>
      <w:proofErr w:type="spellStart"/>
      <w:r w:rsidR="00335E3A" w:rsidRPr="00335E3A">
        <w:rPr>
          <w:b/>
          <w:sz w:val="20"/>
          <w:szCs w:val="20"/>
          <w:highlight w:val="yellow"/>
        </w:rPr>
        <w:t>Labour</w:t>
      </w:r>
      <w:proofErr w:type="spellEnd"/>
      <w:r w:rsidR="00335E3A" w:rsidRPr="00335E3A">
        <w:rPr>
          <w:b/>
          <w:sz w:val="20"/>
          <w:szCs w:val="20"/>
          <w:highlight w:val="yellow"/>
        </w:rPr>
        <w:t xml:space="preserve"> Conventions</w:t>
      </w:r>
      <w:r w:rsidR="00374A14">
        <w:rPr>
          <w:b/>
          <w:sz w:val="20"/>
          <w:szCs w:val="20"/>
        </w:rPr>
        <w:t xml:space="preserve">, </w:t>
      </w:r>
      <w:proofErr w:type="spellStart"/>
      <w:r w:rsidR="00374A14">
        <w:rPr>
          <w:sz w:val="20"/>
          <w:szCs w:val="20"/>
        </w:rPr>
        <w:t>Atkin</w:t>
      </w:r>
      <w:proofErr w:type="spellEnd"/>
      <w:r w:rsidR="00374A14">
        <w:rPr>
          <w:sz w:val="20"/>
          <w:szCs w:val="20"/>
        </w:rPr>
        <w:t xml:space="preserve"> </w:t>
      </w:r>
      <w:r w:rsidR="00374A14" w:rsidRPr="00E9742B">
        <w:rPr>
          <w:sz w:val="20"/>
          <w:szCs w:val="20"/>
          <w:u w:val="single"/>
        </w:rPr>
        <w:t>rejects national concern</w:t>
      </w:r>
      <w:r w:rsidR="00374A14">
        <w:rPr>
          <w:sz w:val="20"/>
          <w:szCs w:val="20"/>
        </w:rPr>
        <w:t xml:space="preserve"> branch, back </w:t>
      </w:r>
      <w:r w:rsidR="004A180C">
        <w:rPr>
          <w:sz w:val="20"/>
          <w:szCs w:val="20"/>
        </w:rPr>
        <w:t xml:space="preserve">to </w:t>
      </w:r>
      <w:r w:rsidR="004A180C">
        <w:rPr>
          <w:b/>
          <w:sz w:val="20"/>
          <w:szCs w:val="20"/>
        </w:rPr>
        <w:t>emergency</w:t>
      </w:r>
      <w:r w:rsidR="00985B96">
        <w:rPr>
          <w:sz w:val="20"/>
          <w:szCs w:val="20"/>
        </w:rPr>
        <w:t xml:space="preserve"> or subsumed under it (</w:t>
      </w:r>
      <w:r w:rsidR="00985B96" w:rsidRPr="00985B96">
        <w:rPr>
          <w:b/>
          <w:sz w:val="20"/>
          <w:szCs w:val="20"/>
          <w:highlight w:val="yellow"/>
        </w:rPr>
        <w:t>Natural Products</w:t>
      </w:r>
      <w:r w:rsidR="00985B96">
        <w:rPr>
          <w:sz w:val="20"/>
          <w:szCs w:val="20"/>
        </w:rPr>
        <w:t xml:space="preserve">). </w:t>
      </w:r>
    </w:p>
    <w:p w14:paraId="41F290F1" w14:textId="0F42B33F" w:rsidR="00F072C5" w:rsidRDefault="006F6FB3" w:rsidP="006C225A">
      <w:pPr>
        <w:rPr>
          <w:sz w:val="20"/>
          <w:szCs w:val="20"/>
        </w:rPr>
      </w:pPr>
      <w:r>
        <w:rPr>
          <w:sz w:val="20"/>
          <w:szCs w:val="20"/>
        </w:rPr>
        <w:tab/>
      </w:r>
    </w:p>
    <w:p w14:paraId="3C7340A6" w14:textId="1D810EB5" w:rsidR="006F6FB3" w:rsidRDefault="006F6FB3" w:rsidP="006F6FB3">
      <w:pPr>
        <w:rPr>
          <w:rStyle w:val="Heading1Char"/>
          <w:rFonts w:asciiTheme="minorHAnsi" w:hAnsiTheme="minorHAnsi"/>
          <w:b w:val="0"/>
          <w:color w:val="auto"/>
          <w:sz w:val="20"/>
          <w:szCs w:val="20"/>
        </w:rPr>
      </w:pPr>
      <w:r w:rsidRPr="00A426AC">
        <w:rPr>
          <w:b/>
          <w:sz w:val="20"/>
          <w:szCs w:val="20"/>
        </w:rPr>
        <w:t>Current</w:t>
      </w:r>
      <w:r>
        <w:rPr>
          <w:sz w:val="20"/>
          <w:szCs w:val="20"/>
        </w:rPr>
        <w:t xml:space="preserve">: </w:t>
      </w:r>
      <w:r w:rsidRPr="006F6FB3">
        <w:rPr>
          <w:rStyle w:val="Heading1Char"/>
          <w:rFonts w:asciiTheme="minorHAnsi" w:hAnsiTheme="minorHAnsi"/>
          <w:b w:val="0"/>
          <w:color w:val="auto"/>
          <w:sz w:val="20"/>
          <w:szCs w:val="20"/>
        </w:rPr>
        <w:t xml:space="preserve">Left off with Duff’s understanding in </w:t>
      </w:r>
      <w:r w:rsidRPr="00FC36D4">
        <w:rPr>
          <w:rStyle w:val="Heading1Char"/>
          <w:rFonts w:asciiTheme="minorHAnsi" w:hAnsiTheme="minorHAnsi"/>
          <w:color w:val="auto"/>
          <w:sz w:val="20"/>
          <w:szCs w:val="20"/>
        </w:rPr>
        <w:t>Natural Products Marketing Ref</w:t>
      </w:r>
      <w:r w:rsidRPr="006F6FB3">
        <w:rPr>
          <w:rStyle w:val="Heading1Char"/>
          <w:rFonts w:asciiTheme="minorHAnsi" w:hAnsiTheme="minorHAnsi"/>
          <w:b w:val="0"/>
          <w:color w:val="auto"/>
          <w:sz w:val="20"/>
          <w:szCs w:val="20"/>
        </w:rPr>
        <w:t xml:space="preserve"> -&gt; limited POGG to national emergency (read Watson’s national concern as just first step to building emergency). Next, </w:t>
      </w:r>
      <w:r w:rsidRPr="00D9063C">
        <w:rPr>
          <w:rStyle w:val="Heading1Char"/>
          <w:rFonts w:asciiTheme="minorHAnsi" w:hAnsiTheme="minorHAnsi"/>
          <w:color w:val="auto"/>
          <w:sz w:val="20"/>
          <w:szCs w:val="20"/>
          <w:highlight w:val="yellow"/>
        </w:rPr>
        <w:t>Inflation Act Ref</w:t>
      </w:r>
      <w:r w:rsidRPr="006F6FB3">
        <w:rPr>
          <w:rStyle w:val="Heading1Char"/>
          <w:rFonts w:asciiTheme="minorHAnsi" w:hAnsiTheme="minorHAnsi"/>
          <w:b w:val="0"/>
          <w:color w:val="auto"/>
          <w:sz w:val="20"/>
          <w:szCs w:val="20"/>
        </w:rPr>
        <w:t xml:space="preserve"> -&gt; opened up to </w:t>
      </w:r>
      <w:r w:rsidRPr="00BA65D9">
        <w:rPr>
          <w:rStyle w:val="Heading1Char"/>
          <w:rFonts w:asciiTheme="minorHAnsi" w:hAnsiTheme="minorHAnsi"/>
          <w:color w:val="auto"/>
          <w:sz w:val="20"/>
          <w:szCs w:val="20"/>
        </w:rPr>
        <w:t>independence/</w:t>
      </w:r>
      <w:r w:rsidRPr="006F6FB3">
        <w:rPr>
          <w:rStyle w:val="Heading1Char"/>
          <w:rFonts w:asciiTheme="minorHAnsi" w:hAnsiTheme="minorHAnsi"/>
          <w:b w:val="0"/>
          <w:color w:val="auto"/>
          <w:sz w:val="20"/>
          <w:szCs w:val="20"/>
        </w:rPr>
        <w:t xml:space="preserve">importance </w:t>
      </w:r>
      <w:r w:rsidRPr="00BA65D9">
        <w:rPr>
          <w:rStyle w:val="Heading1Char"/>
          <w:rFonts w:asciiTheme="minorHAnsi" w:hAnsiTheme="minorHAnsi"/>
          <w:color w:val="auto"/>
          <w:sz w:val="20"/>
          <w:szCs w:val="20"/>
        </w:rPr>
        <w:t>of national concern</w:t>
      </w:r>
      <w:r w:rsidRPr="006F6FB3">
        <w:rPr>
          <w:rStyle w:val="Heading1Char"/>
          <w:rFonts w:asciiTheme="minorHAnsi" w:hAnsiTheme="minorHAnsi"/>
          <w:b w:val="0"/>
          <w:color w:val="auto"/>
          <w:sz w:val="20"/>
          <w:szCs w:val="20"/>
        </w:rPr>
        <w:t xml:space="preserve"> branch (2</w:t>
      </w:r>
      <w:r w:rsidRPr="006F6FB3">
        <w:rPr>
          <w:rStyle w:val="Heading1Char"/>
          <w:rFonts w:asciiTheme="minorHAnsi" w:hAnsiTheme="minorHAnsi"/>
          <w:b w:val="0"/>
          <w:color w:val="auto"/>
          <w:sz w:val="20"/>
          <w:szCs w:val="20"/>
          <w:vertAlign w:val="superscript"/>
        </w:rPr>
        <w:t>nd</w:t>
      </w:r>
      <w:proofErr w:type="gramStart"/>
      <w:r w:rsidRPr="006F6FB3">
        <w:rPr>
          <w:rStyle w:val="Heading1Char"/>
          <w:rFonts w:asciiTheme="minorHAnsi" w:hAnsiTheme="minorHAnsi"/>
          <w:b w:val="0"/>
          <w:color w:val="auto"/>
          <w:sz w:val="20"/>
          <w:szCs w:val="20"/>
        </w:rPr>
        <w:t>) ..</w:t>
      </w:r>
      <w:proofErr w:type="gramEnd"/>
      <w:r w:rsidRPr="006F6FB3">
        <w:rPr>
          <w:rStyle w:val="Heading1Char"/>
          <w:rFonts w:asciiTheme="minorHAnsi" w:hAnsiTheme="minorHAnsi"/>
          <w:b w:val="0"/>
          <w:color w:val="auto"/>
          <w:sz w:val="20"/>
          <w:szCs w:val="20"/>
        </w:rPr>
        <w:t xml:space="preserve"> </w:t>
      </w:r>
      <w:proofErr w:type="spellStart"/>
      <w:r w:rsidRPr="00315BCA">
        <w:rPr>
          <w:rStyle w:val="Heading1Char"/>
          <w:rFonts w:asciiTheme="minorHAnsi" w:hAnsiTheme="minorHAnsi"/>
          <w:color w:val="auto"/>
          <w:sz w:val="20"/>
          <w:szCs w:val="20"/>
        </w:rPr>
        <w:t>Johanesen</w:t>
      </w:r>
      <w:proofErr w:type="spellEnd"/>
      <w:r w:rsidRPr="00315BCA">
        <w:rPr>
          <w:rStyle w:val="Heading1Char"/>
          <w:rFonts w:asciiTheme="minorHAnsi" w:hAnsiTheme="minorHAnsi"/>
          <w:color w:val="auto"/>
          <w:sz w:val="20"/>
          <w:szCs w:val="20"/>
        </w:rPr>
        <w:t xml:space="preserve"> </w:t>
      </w:r>
      <w:r w:rsidRPr="006F6FB3">
        <w:rPr>
          <w:rStyle w:val="Heading1Char"/>
          <w:rFonts w:asciiTheme="minorHAnsi" w:hAnsiTheme="minorHAnsi"/>
          <w:b w:val="0"/>
          <w:color w:val="auto"/>
          <w:sz w:val="20"/>
          <w:szCs w:val="20"/>
        </w:rPr>
        <w:t>-&gt; all of Aeronautics falls under “</w:t>
      </w:r>
      <w:r w:rsidRPr="00315BCA">
        <w:rPr>
          <w:rStyle w:val="Heading1Char"/>
          <w:rFonts w:asciiTheme="minorHAnsi" w:hAnsiTheme="minorHAnsi"/>
          <w:color w:val="auto"/>
          <w:sz w:val="20"/>
          <w:szCs w:val="20"/>
        </w:rPr>
        <w:t>national concern</w:t>
      </w:r>
      <w:r w:rsidRPr="006F6FB3">
        <w:rPr>
          <w:rStyle w:val="Heading1Char"/>
          <w:rFonts w:asciiTheme="minorHAnsi" w:hAnsiTheme="minorHAnsi"/>
          <w:b w:val="0"/>
          <w:color w:val="auto"/>
          <w:sz w:val="20"/>
          <w:szCs w:val="20"/>
        </w:rPr>
        <w:t xml:space="preserve">” branch. Then </w:t>
      </w:r>
      <w:r w:rsidRPr="00315BCA">
        <w:rPr>
          <w:rStyle w:val="Heading1Char"/>
          <w:rFonts w:asciiTheme="minorHAnsi" w:hAnsiTheme="minorHAnsi"/>
          <w:color w:val="auto"/>
          <w:sz w:val="20"/>
          <w:szCs w:val="20"/>
          <w:highlight w:val="yellow"/>
        </w:rPr>
        <w:t>Jones case</w:t>
      </w:r>
      <w:r w:rsidRPr="006F6FB3">
        <w:rPr>
          <w:rStyle w:val="Heading1Char"/>
          <w:rFonts w:asciiTheme="minorHAnsi" w:hAnsiTheme="minorHAnsi"/>
          <w:b w:val="0"/>
          <w:color w:val="auto"/>
          <w:sz w:val="20"/>
          <w:szCs w:val="20"/>
        </w:rPr>
        <w:t xml:space="preserve"> -&gt; upheld Fed Statute of Languages Act on “</w:t>
      </w:r>
      <w:r w:rsidRPr="00315BCA">
        <w:rPr>
          <w:rStyle w:val="Heading1Char"/>
          <w:rFonts w:asciiTheme="minorHAnsi" w:hAnsiTheme="minorHAnsi"/>
          <w:color w:val="auto"/>
          <w:sz w:val="20"/>
          <w:szCs w:val="20"/>
        </w:rPr>
        <w:t>gap/residual branch</w:t>
      </w:r>
      <w:r w:rsidRPr="006F6FB3">
        <w:rPr>
          <w:rStyle w:val="Heading1Char"/>
          <w:rFonts w:asciiTheme="minorHAnsi" w:hAnsiTheme="minorHAnsi"/>
          <w:b w:val="0"/>
          <w:color w:val="auto"/>
          <w:sz w:val="20"/>
          <w:szCs w:val="20"/>
        </w:rPr>
        <w:t xml:space="preserve">”. </w:t>
      </w:r>
    </w:p>
    <w:p w14:paraId="55C3F512" w14:textId="1AE47159" w:rsidR="00810469" w:rsidRPr="00810469" w:rsidRDefault="00810469" w:rsidP="006F6FB3">
      <w:pPr>
        <w:rPr>
          <w:rStyle w:val="Heading1Char"/>
          <w:rFonts w:asciiTheme="minorHAnsi" w:hAnsiTheme="minorHAnsi"/>
          <w:b w:val="0"/>
          <w:color w:val="auto"/>
          <w:sz w:val="20"/>
          <w:szCs w:val="20"/>
        </w:rPr>
      </w:pPr>
      <w:r>
        <w:rPr>
          <w:rStyle w:val="Heading1Char"/>
          <w:rFonts w:asciiTheme="minorHAnsi" w:hAnsiTheme="minorHAnsi"/>
          <w:b w:val="0"/>
          <w:color w:val="auto"/>
          <w:sz w:val="20"/>
          <w:szCs w:val="20"/>
        </w:rPr>
        <w:tab/>
        <w:t>-&gt;</w:t>
      </w:r>
      <w:r>
        <w:rPr>
          <w:rStyle w:val="Heading1Char"/>
          <w:rFonts w:asciiTheme="minorHAnsi" w:hAnsiTheme="minorHAnsi"/>
          <w:b w:val="0"/>
          <w:color w:val="auto"/>
          <w:sz w:val="20"/>
          <w:szCs w:val="20"/>
          <w:u w:val="single"/>
        </w:rPr>
        <w:t xml:space="preserve">Inflation Act: </w:t>
      </w:r>
      <w:r>
        <w:rPr>
          <w:rStyle w:val="Heading1Char"/>
          <w:rFonts w:asciiTheme="minorHAnsi" w:hAnsiTheme="minorHAnsi"/>
          <w:b w:val="0"/>
          <w:color w:val="auto"/>
          <w:sz w:val="20"/>
          <w:szCs w:val="20"/>
        </w:rPr>
        <w:t>Differentiates between</w:t>
      </w:r>
      <w:r w:rsidR="00442EB5">
        <w:rPr>
          <w:rStyle w:val="Heading1Char"/>
          <w:rFonts w:asciiTheme="minorHAnsi" w:hAnsiTheme="minorHAnsi"/>
          <w:b w:val="0"/>
          <w:color w:val="auto"/>
          <w:sz w:val="20"/>
          <w:szCs w:val="20"/>
        </w:rPr>
        <w:t xml:space="preserve"> the two independent branches (concern/emergency).</w:t>
      </w:r>
      <w:r w:rsidR="00207F12">
        <w:rPr>
          <w:rStyle w:val="Heading1Char"/>
          <w:rFonts w:asciiTheme="minorHAnsi" w:hAnsiTheme="minorHAnsi"/>
          <w:b w:val="0"/>
          <w:color w:val="auto"/>
          <w:sz w:val="20"/>
          <w:szCs w:val="20"/>
        </w:rPr>
        <w:t xml:space="preserve"> *GAP branch -&gt; </w:t>
      </w:r>
      <w:r w:rsidR="00C11727">
        <w:rPr>
          <w:rStyle w:val="Heading1Char"/>
          <w:rFonts w:asciiTheme="minorHAnsi" w:hAnsiTheme="minorHAnsi"/>
          <w:b w:val="0"/>
          <w:color w:val="auto"/>
          <w:sz w:val="20"/>
          <w:szCs w:val="20"/>
        </w:rPr>
        <w:t>for residual powers that are clearly federal but cannot be taken c</w:t>
      </w:r>
      <w:r w:rsidR="001C1507">
        <w:rPr>
          <w:rStyle w:val="Heading1Char"/>
          <w:rFonts w:asciiTheme="minorHAnsi" w:hAnsiTheme="minorHAnsi"/>
          <w:b w:val="0"/>
          <w:color w:val="auto"/>
          <w:sz w:val="20"/>
          <w:szCs w:val="20"/>
        </w:rPr>
        <w:t>are of by another head of power.</w:t>
      </w:r>
    </w:p>
    <w:p w14:paraId="3BA2A575" w14:textId="77777777" w:rsidR="006C225A" w:rsidRPr="006F6FB3" w:rsidRDefault="006C225A" w:rsidP="006C225A">
      <w:pPr>
        <w:rPr>
          <w:sz w:val="20"/>
          <w:szCs w:val="20"/>
        </w:rPr>
      </w:pPr>
    </w:p>
    <w:p w14:paraId="788A9045" w14:textId="76CD8D6A" w:rsidR="006C225A" w:rsidRPr="00A633B3" w:rsidRDefault="006C225A" w:rsidP="006C225A">
      <w:pPr>
        <w:rPr>
          <w:sz w:val="20"/>
          <w:szCs w:val="20"/>
          <w:u w:val="single"/>
        </w:rPr>
      </w:pPr>
      <w:r w:rsidRPr="00A633B3">
        <w:rPr>
          <w:b/>
          <w:sz w:val="20"/>
          <w:szCs w:val="20"/>
          <w:u w:val="single"/>
        </w:rPr>
        <w:t xml:space="preserve">91(2) Development: </w:t>
      </w:r>
    </w:p>
    <w:p w14:paraId="532CBA26" w14:textId="01B758E5" w:rsidR="00EC1923" w:rsidRPr="00904435" w:rsidRDefault="00EC1923" w:rsidP="006C225A">
      <w:pPr>
        <w:rPr>
          <w:sz w:val="20"/>
          <w:szCs w:val="20"/>
        </w:rPr>
      </w:pPr>
      <w:r>
        <w:rPr>
          <w:b/>
          <w:sz w:val="20"/>
          <w:szCs w:val="20"/>
        </w:rPr>
        <w:t>Early Days</w:t>
      </w:r>
      <w:r w:rsidR="00F05037">
        <w:rPr>
          <w:sz w:val="20"/>
          <w:szCs w:val="20"/>
        </w:rPr>
        <w:t xml:space="preserve"> -&gt; </w:t>
      </w:r>
      <w:r w:rsidR="00492019">
        <w:rPr>
          <w:sz w:val="20"/>
          <w:szCs w:val="20"/>
        </w:rPr>
        <w:t>JCPC ERA</w:t>
      </w:r>
      <w:r w:rsidR="00492019" w:rsidRPr="00492019">
        <w:rPr>
          <w:sz w:val="20"/>
          <w:szCs w:val="20"/>
          <w:highlight w:val="yellow"/>
        </w:rPr>
        <w:t xml:space="preserve">: </w:t>
      </w:r>
      <w:r w:rsidR="00492019" w:rsidRPr="00492019">
        <w:rPr>
          <w:b/>
          <w:sz w:val="20"/>
          <w:szCs w:val="20"/>
          <w:highlight w:val="yellow"/>
        </w:rPr>
        <w:t>Parson</w:t>
      </w:r>
      <w:r w:rsidR="00492019">
        <w:rPr>
          <w:b/>
          <w:sz w:val="20"/>
          <w:szCs w:val="20"/>
        </w:rPr>
        <w:t>s</w:t>
      </w:r>
      <w:r w:rsidR="00B66951">
        <w:rPr>
          <w:sz w:val="20"/>
          <w:szCs w:val="20"/>
        </w:rPr>
        <w:t xml:space="preserve"> </w:t>
      </w:r>
      <w:r w:rsidR="00492019">
        <w:rPr>
          <w:sz w:val="20"/>
          <w:szCs w:val="20"/>
        </w:rPr>
        <w:t xml:space="preserve">&gt; 91(2) should not include </w:t>
      </w:r>
      <w:r w:rsidR="00492019">
        <w:rPr>
          <w:b/>
          <w:sz w:val="20"/>
          <w:szCs w:val="20"/>
        </w:rPr>
        <w:t xml:space="preserve">regulation of particular </w:t>
      </w:r>
      <w:proofErr w:type="spellStart"/>
      <w:r w:rsidR="00492019">
        <w:rPr>
          <w:b/>
          <w:sz w:val="20"/>
          <w:szCs w:val="20"/>
        </w:rPr>
        <w:t>prov</w:t>
      </w:r>
      <w:proofErr w:type="spellEnd"/>
      <w:r w:rsidR="00492019">
        <w:rPr>
          <w:b/>
          <w:sz w:val="20"/>
          <w:szCs w:val="20"/>
        </w:rPr>
        <w:t xml:space="preserve"> industries</w:t>
      </w:r>
      <w:r w:rsidR="00B66951">
        <w:rPr>
          <w:sz w:val="20"/>
          <w:szCs w:val="20"/>
        </w:rPr>
        <w:t xml:space="preserve"> (had to narrow it down because it seemed broad). </w:t>
      </w:r>
      <w:proofErr w:type="gramStart"/>
      <w:r w:rsidR="00CA21D7">
        <w:rPr>
          <w:sz w:val="20"/>
          <w:szCs w:val="20"/>
          <w:u w:val="single"/>
        </w:rPr>
        <w:t>Two branches</w:t>
      </w:r>
      <w:r w:rsidR="00CA21D7">
        <w:rPr>
          <w:sz w:val="20"/>
          <w:szCs w:val="20"/>
        </w:rPr>
        <w:t xml:space="preserve">: </w:t>
      </w:r>
      <w:proofErr w:type="spellStart"/>
      <w:r w:rsidR="00CA21D7">
        <w:rPr>
          <w:b/>
          <w:sz w:val="20"/>
          <w:szCs w:val="20"/>
        </w:rPr>
        <w:t>interprov</w:t>
      </w:r>
      <w:proofErr w:type="spellEnd"/>
      <w:r w:rsidR="00CA21D7">
        <w:rPr>
          <w:b/>
          <w:sz w:val="20"/>
          <w:szCs w:val="20"/>
        </w:rPr>
        <w:t>/</w:t>
      </w:r>
      <w:proofErr w:type="spellStart"/>
      <w:r w:rsidR="00CA21D7">
        <w:rPr>
          <w:b/>
          <w:sz w:val="20"/>
          <w:szCs w:val="20"/>
        </w:rPr>
        <w:t>internat</w:t>
      </w:r>
      <w:proofErr w:type="spellEnd"/>
      <w:r w:rsidR="00CA21D7">
        <w:rPr>
          <w:sz w:val="20"/>
          <w:szCs w:val="20"/>
        </w:rPr>
        <w:t xml:space="preserve"> + </w:t>
      </w:r>
      <w:r w:rsidR="00CA21D7">
        <w:rPr>
          <w:b/>
          <w:sz w:val="20"/>
          <w:szCs w:val="20"/>
        </w:rPr>
        <w:t>national importance</w:t>
      </w:r>
      <w:r w:rsidR="00CA21D7">
        <w:rPr>
          <w:sz w:val="20"/>
          <w:szCs w:val="20"/>
        </w:rPr>
        <w:t>.</w:t>
      </w:r>
      <w:proofErr w:type="gramEnd"/>
      <w:r w:rsidR="00CA21D7">
        <w:rPr>
          <w:sz w:val="20"/>
          <w:szCs w:val="20"/>
        </w:rPr>
        <w:t xml:space="preserve"> </w:t>
      </w:r>
      <w:r w:rsidR="00443A92" w:rsidRPr="00443A92">
        <w:rPr>
          <w:b/>
          <w:sz w:val="20"/>
          <w:szCs w:val="20"/>
          <w:highlight w:val="yellow"/>
        </w:rPr>
        <w:t>Local Prohibition</w:t>
      </w:r>
      <w:r w:rsidR="00443A92">
        <w:rPr>
          <w:b/>
          <w:sz w:val="20"/>
          <w:szCs w:val="20"/>
        </w:rPr>
        <w:t xml:space="preserve">: </w:t>
      </w:r>
      <w:r w:rsidR="00443A92">
        <w:rPr>
          <w:sz w:val="20"/>
          <w:szCs w:val="20"/>
        </w:rPr>
        <w:t xml:space="preserve">91(2) cannot be used to sustain </w:t>
      </w:r>
      <w:r w:rsidR="00443A92">
        <w:rPr>
          <w:b/>
          <w:sz w:val="20"/>
          <w:szCs w:val="20"/>
        </w:rPr>
        <w:t>prohibitory</w:t>
      </w:r>
      <w:r w:rsidR="00443A92">
        <w:rPr>
          <w:sz w:val="20"/>
          <w:szCs w:val="20"/>
        </w:rPr>
        <w:t xml:space="preserve"> legislation (because it says “</w:t>
      </w:r>
      <w:r w:rsidR="00443A92">
        <w:rPr>
          <w:b/>
          <w:sz w:val="20"/>
          <w:szCs w:val="20"/>
        </w:rPr>
        <w:t>regulation of T&amp;C”</w:t>
      </w:r>
      <w:r w:rsidR="00443A92">
        <w:rPr>
          <w:sz w:val="20"/>
          <w:szCs w:val="20"/>
        </w:rPr>
        <w:t xml:space="preserve">). </w:t>
      </w:r>
      <w:r w:rsidR="00A76654" w:rsidRPr="00A76654">
        <w:rPr>
          <w:b/>
          <w:sz w:val="20"/>
          <w:szCs w:val="20"/>
          <w:highlight w:val="yellow"/>
        </w:rPr>
        <w:t>Board of Commerce:</w:t>
      </w:r>
      <w:r w:rsidR="00472734">
        <w:rPr>
          <w:b/>
          <w:sz w:val="20"/>
          <w:szCs w:val="20"/>
        </w:rPr>
        <w:t xml:space="preserve"> </w:t>
      </w:r>
      <w:r w:rsidR="00F24162">
        <w:rPr>
          <w:sz w:val="20"/>
          <w:szCs w:val="20"/>
        </w:rPr>
        <w:t xml:space="preserve">Haldane </w:t>
      </w:r>
      <w:r w:rsidR="00472734">
        <w:rPr>
          <w:sz w:val="20"/>
          <w:szCs w:val="20"/>
        </w:rPr>
        <w:t xml:space="preserve">tried to weaken Fed ability to regulate eco </w:t>
      </w:r>
      <w:r w:rsidR="00457750">
        <w:rPr>
          <w:sz w:val="20"/>
          <w:szCs w:val="20"/>
        </w:rPr>
        <w:t xml:space="preserve">by </w:t>
      </w:r>
      <w:r w:rsidR="00DB4CE9">
        <w:rPr>
          <w:sz w:val="20"/>
          <w:szCs w:val="20"/>
        </w:rPr>
        <w:t xml:space="preserve">saying </w:t>
      </w:r>
      <w:r w:rsidR="00DB4CE9">
        <w:rPr>
          <w:b/>
          <w:sz w:val="20"/>
          <w:szCs w:val="20"/>
        </w:rPr>
        <w:t xml:space="preserve">91(2) </w:t>
      </w:r>
      <w:r w:rsidR="00DB4CE9">
        <w:rPr>
          <w:sz w:val="20"/>
          <w:szCs w:val="20"/>
        </w:rPr>
        <w:t xml:space="preserve">doesn’t sustain any legislation on its own. </w:t>
      </w:r>
      <w:r w:rsidR="0078626E" w:rsidRPr="0078626E">
        <w:rPr>
          <w:b/>
          <w:sz w:val="20"/>
          <w:szCs w:val="20"/>
          <w:highlight w:val="yellow"/>
        </w:rPr>
        <w:t>Snider</w:t>
      </w:r>
      <w:r w:rsidR="0078626E">
        <w:rPr>
          <w:sz w:val="20"/>
          <w:szCs w:val="20"/>
        </w:rPr>
        <w:t xml:space="preserve">: </w:t>
      </w:r>
      <w:r w:rsidR="004436F4">
        <w:rPr>
          <w:sz w:val="20"/>
          <w:szCs w:val="20"/>
        </w:rPr>
        <w:t xml:space="preserve">further </w:t>
      </w:r>
      <w:proofErr w:type="gramStart"/>
      <w:r w:rsidR="004436F4">
        <w:rPr>
          <w:sz w:val="20"/>
          <w:szCs w:val="20"/>
        </w:rPr>
        <w:t xml:space="preserve">restricted </w:t>
      </w:r>
      <w:r w:rsidR="00D32DC7">
        <w:rPr>
          <w:sz w:val="20"/>
          <w:szCs w:val="20"/>
        </w:rPr>
        <w:t xml:space="preserve"> 91</w:t>
      </w:r>
      <w:proofErr w:type="gramEnd"/>
      <w:r w:rsidR="00D32DC7">
        <w:rPr>
          <w:sz w:val="20"/>
          <w:szCs w:val="20"/>
        </w:rPr>
        <w:t xml:space="preserve">(2) to not regulate </w:t>
      </w:r>
      <w:proofErr w:type="spellStart"/>
      <w:r w:rsidR="00D32DC7">
        <w:rPr>
          <w:b/>
          <w:sz w:val="20"/>
          <w:szCs w:val="20"/>
        </w:rPr>
        <w:t>labour</w:t>
      </w:r>
      <w:proofErr w:type="spellEnd"/>
      <w:r w:rsidR="00D32DC7">
        <w:rPr>
          <w:b/>
          <w:sz w:val="20"/>
          <w:szCs w:val="20"/>
        </w:rPr>
        <w:t xml:space="preserve"> relations</w:t>
      </w:r>
      <w:r w:rsidR="0019408B">
        <w:rPr>
          <w:sz w:val="20"/>
          <w:szCs w:val="20"/>
        </w:rPr>
        <w:t xml:space="preserve"> (</w:t>
      </w:r>
      <w:r w:rsidR="0019408B" w:rsidRPr="00400EC6">
        <w:rPr>
          <w:b/>
          <w:sz w:val="20"/>
          <w:szCs w:val="20"/>
        </w:rPr>
        <w:t>presumably</w:t>
      </w:r>
      <w:r w:rsidR="0019408B">
        <w:rPr>
          <w:sz w:val="20"/>
          <w:szCs w:val="20"/>
        </w:rPr>
        <w:t xml:space="preserve"> provincial – civil </w:t>
      </w:r>
      <w:r w:rsidR="00CC7E20">
        <w:rPr>
          <w:sz w:val="20"/>
          <w:szCs w:val="20"/>
        </w:rPr>
        <w:t xml:space="preserve">rights: contractual rights between </w:t>
      </w:r>
      <w:proofErr w:type="spellStart"/>
      <w:r w:rsidR="00CC7E20">
        <w:rPr>
          <w:sz w:val="20"/>
          <w:szCs w:val="20"/>
        </w:rPr>
        <w:t>emps</w:t>
      </w:r>
      <w:proofErr w:type="spellEnd"/>
      <w:r w:rsidR="00CC7E20">
        <w:rPr>
          <w:sz w:val="20"/>
          <w:szCs w:val="20"/>
        </w:rPr>
        <w:t xml:space="preserve"> and </w:t>
      </w:r>
      <w:proofErr w:type="spellStart"/>
      <w:r w:rsidR="00CC7E20">
        <w:rPr>
          <w:sz w:val="20"/>
          <w:szCs w:val="20"/>
        </w:rPr>
        <w:t>emplyrs</w:t>
      </w:r>
      <w:proofErr w:type="spellEnd"/>
      <w:r w:rsidR="00CC7E20">
        <w:rPr>
          <w:sz w:val="20"/>
          <w:szCs w:val="20"/>
        </w:rPr>
        <w:t xml:space="preserve">). </w:t>
      </w:r>
      <w:r w:rsidR="00B62F4D">
        <w:rPr>
          <w:b/>
          <w:sz w:val="20"/>
          <w:szCs w:val="20"/>
        </w:rPr>
        <w:t>91(2)</w:t>
      </w:r>
      <w:r w:rsidR="00B62F4D">
        <w:rPr>
          <w:sz w:val="20"/>
          <w:szCs w:val="20"/>
        </w:rPr>
        <w:t xml:space="preserve"> denied in </w:t>
      </w:r>
      <w:r w:rsidR="00F9641B" w:rsidRPr="00F9641B">
        <w:rPr>
          <w:b/>
          <w:sz w:val="20"/>
          <w:szCs w:val="20"/>
          <w:highlight w:val="yellow"/>
        </w:rPr>
        <w:t xml:space="preserve">Eastern </w:t>
      </w:r>
      <w:proofErr w:type="gramStart"/>
      <w:r w:rsidR="00F9641B" w:rsidRPr="00F9641B">
        <w:rPr>
          <w:b/>
          <w:sz w:val="20"/>
          <w:szCs w:val="20"/>
          <w:highlight w:val="yellow"/>
        </w:rPr>
        <w:t>Terminal</w:t>
      </w:r>
      <w:r w:rsidR="00132E1E">
        <w:rPr>
          <w:b/>
          <w:sz w:val="20"/>
          <w:szCs w:val="20"/>
        </w:rPr>
        <w:t xml:space="preserve"> </w:t>
      </w:r>
      <w:r w:rsidR="00132E1E">
        <w:rPr>
          <w:sz w:val="20"/>
          <w:szCs w:val="20"/>
        </w:rPr>
        <w:t xml:space="preserve"> </w:t>
      </w:r>
      <w:proofErr w:type="gramEnd"/>
      <w:r w:rsidR="00132E1E" w:rsidRPr="00132E1E">
        <w:rPr>
          <w:sz w:val="20"/>
          <w:szCs w:val="20"/>
        </w:rPr>
        <w:sym w:font="Wingdings" w:char="F0E0"/>
      </w:r>
      <w:r w:rsidR="00132E1E">
        <w:rPr>
          <w:sz w:val="20"/>
          <w:szCs w:val="20"/>
        </w:rPr>
        <w:t xml:space="preserve"> </w:t>
      </w:r>
      <w:r w:rsidR="00F9641B">
        <w:rPr>
          <w:sz w:val="20"/>
          <w:szCs w:val="20"/>
        </w:rPr>
        <w:t xml:space="preserve">court’s early position on </w:t>
      </w:r>
      <w:r w:rsidR="00F9641B">
        <w:rPr>
          <w:b/>
          <w:sz w:val="20"/>
          <w:szCs w:val="20"/>
        </w:rPr>
        <w:t>NOT wanting to give NI effect</w:t>
      </w:r>
      <w:r w:rsidR="00F9641B">
        <w:rPr>
          <w:sz w:val="20"/>
          <w:szCs w:val="20"/>
        </w:rPr>
        <w:t xml:space="preserve"> when it impacted </w:t>
      </w:r>
      <w:r w:rsidR="00243968">
        <w:rPr>
          <w:sz w:val="20"/>
          <w:szCs w:val="20"/>
        </w:rPr>
        <w:t xml:space="preserve">fairly clearly </w:t>
      </w:r>
      <w:r w:rsidR="00243968" w:rsidRPr="00CB1B62">
        <w:rPr>
          <w:b/>
          <w:sz w:val="20"/>
          <w:szCs w:val="20"/>
        </w:rPr>
        <w:t>provincial</w:t>
      </w:r>
      <w:r w:rsidR="00243968">
        <w:rPr>
          <w:sz w:val="20"/>
          <w:szCs w:val="20"/>
        </w:rPr>
        <w:t xml:space="preserve"> matters – possibly just a product of the ‘Haldane Era’ where </w:t>
      </w:r>
      <w:r w:rsidR="00132E1E">
        <w:rPr>
          <w:sz w:val="20"/>
          <w:szCs w:val="20"/>
        </w:rPr>
        <w:t xml:space="preserve">provinces dominating feds). </w:t>
      </w:r>
      <w:r w:rsidR="00CB1B62">
        <w:rPr>
          <w:sz w:val="20"/>
          <w:szCs w:val="20"/>
        </w:rPr>
        <w:t xml:space="preserve">Then </w:t>
      </w:r>
      <w:r w:rsidR="00CB1B62" w:rsidRPr="00CB1B62">
        <w:rPr>
          <w:b/>
          <w:sz w:val="20"/>
          <w:szCs w:val="20"/>
          <w:highlight w:val="yellow"/>
        </w:rPr>
        <w:t>PATA</w:t>
      </w:r>
      <w:r w:rsidR="00CB1B62">
        <w:rPr>
          <w:sz w:val="20"/>
          <w:szCs w:val="20"/>
        </w:rPr>
        <w:t xml:space="preserve"> </w:t>
      </w:r>
      <w:r w:rsidR="005113C1">
        <w:rPr>
          <w:sz w:val="20"/>
          <w:szCs w:val="20"/>
        </w:rPr>
        <w:t xml:space="preserve">reinstates 91(2) from </w:t>
      </w:r>
      <w:r w:rsidR="005113C1">
        <w:rPr>
          <w:i/>
          <w:sz w:val="20"/>
          <w:szCs w:val="20"/>
        </w:rPr>
        <w:t>PARSONS</w:t>
      </w:r>
      <w:r w:rsidR="00B54C29">
        <w:rPr>
          <w:sz w:val="20"/>
          <w:szCs w:val="20"/>
        </w:rPr>
        <w:t xml:space="preserve"> (</w:t>
      </w:r>
      <w:r w:rsidR="00B54C29">
        <w:rPr>
          <w:b/>
          <w:sz w:val="20"/>
          <w:szCs w:val="20"/>
        </w:rPr>
        <w:t>reject’s Haldane’s</w:t>
      </w:r>
      <w:r w:rsidR="00B54C29">
        <w:rPr>
          <w:sz w:val="20"/>
          <w:szCs w:val="20"/>
        </w:rPr>
        <w:t xml:space="preserve"> view that </w:t>
      </w:r>
      <w:r w:rsidR="005810CC">
        <w:rPr>
          <w:sz w:val="20"/>
          <w:szCs w:val="20"/>
        </w:rPr>
        <w:t xml:space="preserve">it </w:t>
      </w:r>
      <w:r w:rsidR="005810CC">
        <w:rPr>
          <w:b/>
          <w:sz w:val="20"/>
          <w:szCs w:val="20"/>
        </w:rPr>
        <w:t>cannot be used alone</w:t>
      </w:r>
      <w:r w:rsidR="00E8707C">
        <w:rPr>
          <w:sz w:val="20"/>
          <w:szCs w:val="20"/>
        </w:rPr>
        <w:t xml:space="preserve">), so it means </w:t>
      </w:r>
      <w:proofErr w:type="spellStart"/>
      <w:r w:rsidR="00BC511C">
        <w:rPr>
          <w:i/>
          <w:sz w:val="20"/>
          <w:szCs w:val="20"/>
        </w:rPr>
        <w:t>interprov</w:t>
      </w:r>
      <w:proofErr w:type="spellEnd"/>
      <w:r w:rsidR="00BC511C">
        <w:rPr>
          <w:i/>
          <w:sz w:val="20"/>
          <w:szCs w:val="20"/>
        </w:rPr>
        <w:t>/</w:t>
      </w:r>
      <w:proofErr w:type="spellStart"/>
      <w:r w:rsidR="00BC511C">
        <w:rPr>
          <w:i/>
          <w:sz w:val="20"/>
          <w:szCs w:val="20"/>
        </w:rPr>
        <w:t>internat</w:t>
      </w:r>
      <w:proofErr w:type="spellEnd"/>
      <w:r w:rsidR="00BC511C">
        <w:rPr>
          <w:i/>
          <w:sz w:val="20"/>
          <w:szCs w:val="20"/>
        </w:rPr>
        <w:t>, national importance</w:t>
      </w:r>
      <w:r w:rsidR="007E2048">
        <w:rPr>
          <w:sz w:val="20"/>
          <w:szCs w:val="20"/>
        </w:rPr>
        <w:t xml:space="preserve"> on its own. </w:t>
      </w:r>
      <w:r w:rsidR="00F52F0D">
        <w:rPr>
          <w:sz w:val="20"/>
          <w:szCs w:val="20"/>
        </w:rPr>
        <w:t xml:space="preserve">Finally, </w:t>
      </w:r>
      <w:r w:rsidR="00F52F0D" w:rsidRPr="00F52F0D">
        <w:rPr>
          <w:b/>
          <w:sz w:val="20"/>
          <w:szCs w:val="20"/>
          <w:highlight w:val="yellow"/>
        </w:rPr>
        <w:t>Natural Prods</w:t>
      </w:r>
      <w:r w:rsidR="00F52F0D">
        <w:rPr>
          <w:sz w:val="20"/>
          <w:szCs w:val="20"/>
        </w:rPr>
        <w:t xml:space="preserve">: </w:t>
      </w:r>
      <w:r w:rsidR="0001304F">
        <w:rPr>
          <w:sz w:val="20"/>
          <w:szCs w:val="20"/>
        </w:rPr>
        <w:t xml:space="preserve">puts everything together so far and uses </w:t>
      </w:r>
      <w:r w:rsidR="0001304F">
        <w:rPr>
          <w:b/>
          <w:sz w:val="20"/>
          <w:szCs w:val="20"/>
        </w:rPr>
        <w:t>Parsons/</w:t>
      </w:r>
      <w:proofErr w:type="spellStart"/>
      <w:r w:rsidR="0001304F">
        <w:rPr>
          <w:b/>
          <w:sz w:val="20"/>
          <w:szCs w:val="20"/>
        </w:rPr>
        <w:t>Pata</w:t>
      </w:r>
      <w:proofErr w:type="spellEnd"/>
      <w:r w:rsidR="000F5287">
        <w:rPr>
          <w:sz w:val="20"/>
          <w:szCs w:val="20"/>
        </w:rPr>
        <w:t xml:space="preserve"> full-force 91(2) /w both branches, but </w:t>
      </w:r>
      <w:r w:rsidR="00AD74AA">
        <w:rPr>
          <w:i/>
          <w:sz w:val="20"/>
          <w:szCs w:val="20"/>
        </w:rPr>
        <w:t>accepts</w:t>
      </w:r>
      <w:r w:rsidR="00AD74AA">
        <w:rPr>
          <w:sz w:val="20"/>
          <w:szCs w:val="20"/>
        </w:rPr>
        <w:t xml:space="preserve"> that it can’t </w:t>
      </w:r>
      <w:r w:rsidR="00175C7B">
        <w:rPr>
          <w:sz w:val="20"/>
          <w:szCs w:val="20"/>
        </w:rPr>
        <w:t xml:space="preserve">target </w:t>
      </w:r>
      <w:r w:rsidR="00175C7B">
        <w:rPr>
          <w:b/>
          <w:sz w:val="20"/>
          <w:szCs w:val="20"/>
        </w:rPr>
        <w:t xml:space="preserve">particularly </w:t>
      </w:r>
      <w:proofErr w:type="spellStart"/>
      <w:r w:rsidR="00175C7B">
        <w:rPr>
          <w:b/>
          <w:sz w:val="20"/>
          <w:szCs w:val="20"/>
        </w:rPr>
        <w:t>prov</w:t>
      </w:r>
      <w:proofErr w:type="spellEnd"/>
      <w:r w:rsidR="00175C7B">
        <w:rPr>
          <w:b/>
          <w:sz w:val="20"/>
          <w:szCs w:val="20"/>
        </w:rPr>
        <w:t xml:space="preserve"> industries or civil rights (</w:t>
      </w:r>
      <w:proofErr w:type="spellStart"/>
      <w:r w:rsidR="00175C7B">
        <w:rPr>
          <w:b/>
          <w:sz w:val="20"/>
          <w:szCs w:val="20"/>
        </w:rPr>
        <w:t>labour</w:t>
      </w:r>
      <w:proofErr w:type="spellEnd"/>
      <w:r w:rsidR="00175C7B">
        <w:rPr>
          <w:b/>
          <w:sz w:val="20"/>
          <w:szCs w:val="20"/>
        </w:rPr>
        <w:t xml:space="preserve"> relations within the province</w:t>
      </w:r>
      <w:r w:rsidR="0075740A">
        <w:rPr>
          <w:sz w:val="20"/>
          <w:szCs w:val="20"/>
        </w:rPr>
        <w:t xml:space="preserve">) + concurs with </w:t>
      </w:r>
      <w:r w:rsidR="00904435">
        <w:rPr>
          <w:b/>
          <w:sz w:val="20"/>
          <w:szCs w:val="20"/>
        </w:rPr>
        <w:t xml:space="preserve">Eastern Terminal </w:t>
      </w:r>
      <w:r w:rsidR="00904435">
        <w:rPr>
          <w:sz w:val="20"/>
          <w:szCs w:val="20"/>
        </w:rPr>
        <w:t xml:space="preserve">in not letting Parliament to rely too much on </w:t>
      </w:r>
      <w:r w:rsidR="00904435">
        <w:rPr>
          <w:i/>
          <w:sz w:val="20"/>
          <w:szCs w:val="20"/>
        </w:rPr>
        <w:t>NI</w:t>
      </w:r>
      <w:r w:rsidR="00904435">
        <w:rPr>
          <w:sz w:val="20"/>
          <w:szCs w:val="20"/>
        </w:rPr>
        <w:t xml:space="preserve"> doctrine. </w:t>
      </w:r>
    </w:p>
    <w:p w14:paraId="714CABE7" w14:textId="77777777" w:rsidR="00EE5E8A" w:rsidRDefault="00EE5E8A" w:rsidP="006C225A">
      <w:pPr>
        <w:rPr>
          <w:sz w:val="20"/>
          <w:szCs w:val="20"/>
        </w:rPr>
      </w:pPr>
    </w:p>
    <w:p w14:paraId="256BA2BF" w14:textId="2C0BD987" w:rsidR="00EE5E8A" w:rsidRDefault="00EE5E8A" w:rsidP="006C225A">
      <w:pPr>
        <w:rPr>
          <w:sz w:val="20"/>
          <w:szCs w:val="20"/>
        </w:rPr>
      </w:pPr>
      <w:r>
        <w:rPr>
          <w:b/>
          <w:sz w:val="20"/>
          <w:szCs w:val="20"/>
        </w:rPr>
        <w:t>Current:</w:t>
      </w:r>
      <w:r>
        <w:rPr>
          <w:sz w:val="20"/>
          <w:szCs w:val="20"/>
        </w:rPr>
        <w:t xml:space="preserve"> </w:t>
      </w:r>
      <w:r w:rsidR="00135DFA">
        <w:rPr>
          <w:sz w:val="20"/>
          <w:szCs w:val="20"/>
        </w:rPr>
        <w:t xml:space="preserve">Basically </w:t>
      </w:r>
      <w:r w:rsidR="00017B5D">
        <w:rPr>
          <w:sz w:val="20"/>
          <w:szCs w:val="20"/>
        </w:rPr>
        <w:t xml:space="preserve">the same as </w:t>
      </w:r>
      <w:r w:rsidR="00834EDC">
        <w:rPr>
          <w:sz w:val="20"/>
          <w:szCs w:val="20"/>
        </w:rPr>
        <w:t xml:space="preserve">natural products: </w:t>
      </w:r>
      <w:r w:rsidR="00731D37">
        <w:rPr>
          <w:sz w:val="20"/>
          <w:szCs w:val="20"/>
          <w:u w:val="single"/>
        </w:rPr>
        <w:t>first branch</w:t>
      </w:r>
      <w:r w:rsidR="00731D37">
        <w:rPr>
          <w:sz w:val="20"/>
          <w:szCs w:val="20"/>
        </w:rPr>
        <w:t xml:space="preserve"> </w:t>
      </w:r>
      <w:r w:rsidR="006F5AB5">
        <w:rPr>
          <w:sz w:val="20"/>
          <w:szCs w:val="20"/>
        </w:rPr>
        <w:t>–</w:t>
      </w:r>
      <w:r w:rsidR="00731D37">
        <w:rPr>
          <w:sz w:val="20"/>
          <w:szCs w:val="20"/>
        </w:rPr>
        <w:t xml:space="preserve"> </w:t>
      </w:r>
      <w:proofErr w:type="spellStart"/>
      <w:r w:rsidR="006F5AB5">
        <w:rPr>
          <w:sz w:val="20"/>
          <w:szCs w:val="20"/>
        </w:rPr>
        <w:t>interprov</w:t>
      </w:r>
      <w:proofErr w:type="spellEnd"/>
      <w:r w:rsidR="006F5AB5">
        <w:rPr>
          <w:sz w:val="20"/>
          <w:szCs w:val="20"/>
        </w:rPr>
        <w:t>/</w:t>
      </w:r>
      <w:proofErr w:type="spellStart"/>
      <w:r w:rsidR="006F5AB5">
        <w:rPr>
          <w:sz w:val="20"/>
          <w:szCs w:val="20"/>
        </w:rPr>
        <w:t>internat</w:t>
      </w:r>
      <w:proofErr w:type="spellEnd"/>
      <w:r w:rsidR="006F5AB5">
        <w:rPr>
          <w:sz w:val="20"/>
          <w:szCs w:val="20"/>
        </w:rPr>
        <w:t xml:space="preserve"> (</w:t>
      </w:r>
      <w:proofErr w:type="spellStart"/>
      <w:r w:rsidR="006F5AB5">
        <w:rPr>
          <w:b/>
          <w:sz w:val="20"/>
          <w:szCs w:val="20"/>
          <w:highlight w:val="yellow"/>
        </w:rPr>
        <w:t>Klassen</w:t>
      </w:r>
      <w:proofErr w:type="spellEnd"/>
      <w:r w:rsidR="006F5AB5">
        <w:rPr>
          <w:b/>
          <w:sz w:val="20"/>
          <w:szCs w:val="20"/>
          <w:highlight w:val="yellow"/>
        </w:rPr>
        <w:t xml:space="preserve">, </w:t>
      </w:r>
      <w:proofErr w:type="spellStart"/>
      <w:r w:rsidR="006F5AB5">
        <w:rPr>
          <w:b/>
          <w:sz w:val="20"/>
          <w:szCs w:val="20"/>
          <w:highlight w:val="yellow"/>
        </w:rPr>
        <w:t>Caloi</w:t>
      </w:r>
      <w:r w:rsidR="006F5AB5" w:rsidRPr="006F5AB5">
        <w:rPr>
          <w:b/>
          <w:sz w:val="20"/>
          <w:szCs w:val="20"/>
          <w:highlight w:val="yellow"/>
        </w:rPr>
        <w:t>l</w:t>
      </w:r>
      <w:proofErr w:type="spellEnd"/>
      <w:r w:rsidR="006F5AB5" w:rsidRPr="006F5AB5">
        <w:rPr>
          <w:b/>
          <w:sz w:val="20"/>
          <w:szCs w:val="20"/>
          <w:highlight w:val="yellow"/>
        </w:rPr>
        <w:t>, Dominion Stores</w:t>
      </w:r>
      <w:r w:rsidR="00B87377">
        <w:rPr>
          <w:sz w:val="20"/>
          <w:szCs w:val="20"/>
        </w:rPr>
        <w:t xml:space="preserve">) – courts seem more open to infringement </w:t>
      </w:r>
      <w:r w:rsidR="00B87377">
        <w:rPr>
          <w:b/>
          <w:sz w:val="20"/>
          <w:szCs w:val="20"/>
        </w:rPr>
        <w:t>using NI</w:t>
      </w:r>
      <w:r w:rsidR="00B87377">
        <w:rPr>
          <w:sz w:val="20"/>
          <w:szCs w:val="20"/>
        </w:rPr>
        <w:t xml:space="preserve"> on provincial </w:t>
      </w:r>
      <w:proofErr w:type="spellStart"/>
      <w:r w:rsidR="00B87377">
        <w:rPr>
          <w:sz w:val="20"/>
          <w:szCs w:val="20"/>
        </w:rPr>
        <w:t>juris</w:t>
      </w:r>
      <w:proofErr w:type="spellEnd"/>
      <w:r w:rsidR="00B87377">
        <w:rPr>
          <w:sz w:val="20"/>
          <w:szCs w:val="20"/>
        </w:rPr>
        <w:t xml:space="preserve"> (property/civil rights, works </w:t>
      </w:r>
      <w:proofErr w:type="spellStart"/>
      <w:r w:rsidR="00B87377">
        <w:rPr>
          <w:sz w:val="20"/>
          <w:szCs w:val="20"/>
        </w:rPr>
        <w:t>etc</w:t>
      </w:r>
      <w:proofErr w:type="spellEnd"/>
      <w:r w:rsidR="00B87377">
        <w:rPr>
          <w:sz w:val="20"/>
          <w:szCs w:val="20"/>
        </w:rPr>
        <w:t>)</w:t>
      </w:r>
      <w:r w:rsidR="006F5AB5">
        <w:rPr>
          <w:sz w:val="20"/>
          <w:szCs w:val="20"/>
        </w:rPr>
        <w:t xml:space="preserve"> and </w:t>
      </w:r>
      <w:r w:rsidR="006F5AB5">
        <w:rPr>
          <w:sz w:val="20"/>
          <w:szCs w:val="20"/>
          <w:u w:val="single"/>
        </w:rPr>
        <w:t>second branch</w:t>
      </w:r>
      <w:r w:rsidR="006F5AB5">
        <w:rPr>
          <w:sz w:val="20"/>
          <w:szCs w:val="20"/>
        </w:rPr>
        <w:t>: (</w:t>
      </w:r>
      <w:r w:rsidR="006F5AB5" w:rsidRPr="006F5AB5">
        <w:rPr>
          <w:b/>
          <w:sz w:val="20"/>
          <w:szCs w:val="20"/>
          <w:highlight w:val="yellow"/>
        </w:rPr>
        <w:t>GM + Securities Act Ref</w:t>
      </w:r>
      <w:r w:rsidR="006F5AB5">
        <w:rPr>
          <w:sz w:val="20"/>
          <w:szCs w:val="20"/>
        </w:rPr>
        <w:t>)</w:t>
      </w:r>
      <w:r w:rsidR="00B87377">
        <w:rPr>
          <w:sz w:val="20"/>
          <w:szCs w:val="20"/>
        </w:rPr>
        <w:t xml:space="preserve"> -&gt; </w:t>
      </w:r>
      <w:r w:rsidR="006F69FD">
        <w:rPr>
          <w:sz w:val="20"/>
          <w:szCs w:val="20"/>
        </w:rPr>
        <w:t xml:space="preserve">has to involve </w:t>
      </w:r>
      <w:r w:rsidR="006735F9">
        <w:rPr>
          <w:sz w:val="20"/>
          <w:szCs w:val="20"/>
        </w:rPr>
        <w:t xml:space="preserve">essentially </w:t>
      </w:r>
      <w:r w:rsidR="006735F9">
        <w:rPr>
          <w:i/>
          <w:sz w:val="20"/>
          <w:szCs w:val="20"/>
        </w:rPr>
        <w:t>distinct</w:t>
      </w:r>
      <w:r w:rsidR="006735F9">
        <w:rPr>
          <w:sz w:val="20"/>
          <w:szCs w:val="20"/>
        </w:rPr>
        <w:t xml:space="preserve"> federal leg that the provinces couldn’t create. </w:t>
      </w:r>
    </w:p>
    <w:p w14:paraId="33530C95" w14:textId="77777777" w:rsidR="00767483" w:rsidRDefault="00767483" w:rsidP="006C225A">
      <w:pPr>
        <w:rPr>
          <w:sz w:val="20"/>
          <w:szCs w:val="20"/>
        </w:rPr>
      </w:pPr>
    </w:p>
    <w:p w14:paraId="3642D0FE" w14:textId="00C0AC84" w:rsidR="000B3A6A" w:rsidRPr="00976224" w:rsidRDefault="00767483" w:rsidP="00976224">
      <w:pPr>
        <w:rPr>
          <w:rStyle w:val="SubtleEmphasis"/>
          <w:i w:val="0"/>
          <w:iCs w:val="0"/>
          <w:color w:val="auto"/>
          <w:sz w:val="20"/>
          <w:szCs w:val="20"/>
        </w:rPr>
      </w:pPr>
      <w:r w:rsidRPr="00D14EA3">
        <w:rPr>
          <w:b/>
          <w:sz w:val="20"/>
          <w:szCs w:val="20"/>
          <w:u w:val="single"/>
        </w:rPr>
        <w:t>Criminal Law Power</w:t>
      </w:r>
      <w:r w:rsidRPr="00D14EA3">
        <w:rPr>
          <w:sz w:val="20"/>
          <w:szCs w:val="20"/>
          <w:u w:val="single"/>
        </w:rPr>
        <w:t xml:space="preserve"> </w:t>
      </w:r>
      <w:r w:rsidRPr="00D14EA3">
        <w:rPr>
          <w:b/>
          <w:sz w:val="20"/>
          <w:szCs w:val="20"/>
          <w:u w:val="single"/>
        </w:rPr>
        <w:t>Development</w:t>
      </w:r>
      <w:r w:rsidR="00116AA0" w:rsidRPr="00D14EA3">
        <w:rPr>
          <w:sz w:val="20"/>
          <w:szCs w:val="20"/>
          <w:u w:val="single"/>
        </w:rPr>
        <w:t xml:space="preserve"> 91(27): </w:t>
      </w:r>
      <w:r w:rsidR="00F5174B" w:rsidRPr="00F5174B">
        <w:rPr>
          <w:b/>
          <w:sz w:val="20"/>
          <w:szCs w:val="20"/>
          <w:highlight w:val="yellow"/>
        </w:rPr>
        <w:t>PATA</w:t>
      </w:r>
      <w:r w:rsidR="00F5174B">
        <w:rPr>
          <w:sz w:val="20"/>
          <w:szCs w:val="20"/>
        </w:rPr>
        <w:t xml:space="preserve">: rejected the </w:t>
      </w:r>
      <w:r w:rsidR="00F5174B">
        <w:rPr>
          <w:i/>
          <w:sz w:val="20"/>
          <w:szCs w:val="20"/>
        </w:rPr>
        <w:t>Haldane-era</w:t>
      </w:r>
      <w:r w:rsidR="00F5174B">
        <w:rPr>
          <w:sz w:val="20"/>
          <w:szCs w:val="20"/>
        </w:rPr>
        <w:t xml:space="preserve"> </w:t>
      </w:r>
      <w:r w:rsidR="00F5174B">
        <w:rPr>
          <w:b/>
          <w:sz w:val="20"/>
          <w:szCs w:val="20"/>
        </w:rPr>
        <w:t>fixed</w:t>
      </w:r>
      <w:r w:rsidR="000616BD">
        <w:rPr>
          <w:sz w:val="20"/>
          <w:szCs w:val="20"/>
        </w:rPr>
        <w:t>/frozen criminal law power (stuck in morality of the late 1800’</w:t>
      </w:r>
      <w:r w:rsidR="005D69B6">
        <w:rPr>
          <w:sz w:val="20"/>
          <w:szCs w:val="20"/>
        </w:rPr>
        <w:t xml:space="preserve">s), and formalized to </w:t>
      </w:r>
      <w:r w:rsidR="005D69B6">
        <w:rPr>
          <w:sz w:val="20"/>
          <w:szCs w:val="20"/>
          <w:u w:val="single"/>
        </w:rPr>
        <w:t>prohibition</w:t>
      </w:r>
      <w:r w:rsidR="005D69B6">
        <w:rPr>
          <w:sz w:val="20"/>
          <w:szCs w:val="20"/>
        </w:rPr>
        <w:t xml:space="preserve"> + </w:t>
      </w:r>
      <w:r w:rsidR="005D69B6">
        <w:rPr>
          <w:sz w:val="20"/>
          <w:szCs w:val="20"/>
          <w:u w:val="single"/>
        </w:rPr>
        <w:t>penalty</w:t>
      </w:r>
      <w:r w:rsidR="009100C4">
        <w:rPr>
          <w:sz w:val="20"/>
          <w:szCs w:val="20"/>
        </w:rPr>
        <w:t xml:space="preserve">. </w:t>
      </w:r>
      <w:r w:rsidR="009100C4">
        <w:rPr>
          <w:b/>
          <w:sz w:val="20"/>
          <w:szCs w:val="20"/>
        </w:rPr>
        <w:t>Snider</w:t>
      </w:r>
      <w:r w:rsidR="00630EEB">
        <w:rPr>
          <w:sz w:val="20"/>
          <w:szCs w:val="20"/>
        </w:rPr>
        <w:t xml:space="preserve">: Feds can’t </w:t>
      </w:r>
      <w:r w:rsidR="00841A75">
        <w:rPr>
          <w:sz w:val="20"/>
          <w:szCs w:val="20"/>
        </w:rPr>
        <w:t xml:space="preserve">regulate </w:t>
      </w:r>
      <w:proofErr w:type="spellStart"/>
      <w:r w:rsidR="00841A75">
        <w:rPr>
          <w:sz w:val="20"/>
          <w:szCs w:val="20"/>
        </w:rPr>
        <w:t>prov</w:t>
      </w:r>
      <w:proofErr w:type="spellEnd"/>
      <w:r w:rsidR="00841A75">
        <w:rPr>
          <w:sz w:val="20"/>
          <w:szCs w:val="20"/>
        </w:rPr>
        <w:t xml:space="preserve"> matters and </w:t>
      </w:r>
      <w:r w:rsidR="00345E32">
        <w:rPr>
          <w:sz w:val="20"/>
          <w:szCs w:val="20"/>
        </w:rPr>
        <w:t>make it sound federal by putting “teeth” (penalty) to the prohibition. T</w:t>
      </w:r>
      <w:r w:rsidR="005D69B6">
        <w:rPr>
          <w:sz w:val="20"/>
          <w:szCs w:val="20"/>
        </w:rPr>
        <w:t xml:space="preserve">hen </w:t>
      </w:r>
      <w:r w:rsidR="0028203B">
        <w:rPr>
          <w:b/>
          <w:sz w:val="20"/>
          <w:szCs w:val="20"/>
          <w:highlight w:val="yellow"/>
        </w:rPr>
        <w:t>M</w:t>
      </w:r>
      <w:r w:rsidR="005D69B6" w:rsidRPr="00447FDF">
        <w:rPr>
          <w:b/>
          <w:sz w:val="20"/>
          <w:szCs w:val="20"/>
          <w:highlight w:val="yellow"/>
        </w:rPr>
        <w:t>argarine</w:t>
      </w:r>
      <w:r w:rsidR="005D69B6">
        <w:rPr>
          <w:sz w:val="20"/>
          <w:szCs w:val="20"/>
        </w:rPr>
        <w:t xml:space="preserve"> adds </w:t>
      </w:r>
      <w:r w:rsidR="005D69B6">
        <w:rPr>
          <w:b/>
          <w:sz w:val="20"/>
          <w:szCs w:val="20"/>
        </w:rPr>
        <w:t>public purpose</w:t>
      </w:r>
      <w:r w:rsidR="005D69B6">
        <w:rPr>
          <w:sz w:val="20"/>
          <w:szCs w:val="20"/>
        </w:rPr>
        <w:t xml:space="preserve"> (health, </w:t>
      </w:r>
      <w:r w:rsidR="00943A4E">
        <w:rPr>
          <w:sz w:val="20"/>
          <w:szCs w:val="20"/>
        </w:rPr>
        <w:t>environmen</w:t>
      </w:r>
      <w:r w:rsidR="00395DB0">
        <w:rPr>
          <w:sz w:val="20"/>
          <w:szCs w:val="20"/>
        </w:rPr>
        <w:t xml:space="preserve">t, morality). </w:t>
      </w:r>
      <w:r w:rsidR="003A7586">
        <w:rPr>
          <w:sz w:val="20"/>
          <w:szCs w:val="20"/>
        </w:rPr>
        <w:t xml:space="preserve">Eventually it’s stretched to capture some </w:t>
      </w:r>
      <w:r w:rsidR="003A7586">
        <w:rPr>
          <w:i/>
          <w:sz w:val="20"/>
          <w:szCs w:val="20"/>
        </w:rPr>
        <w:t>regulatory</w:t>
      </w:r>
      <w:r w:rsidR="003A7586">
        <w:rPr>
          <w:sz w:val="20"/>
          <w:szCs w:val="20"/>
        </w:rPr>
        <w:t xml:space="preserve"> things </w:t>
      </w:r>
      <w:r w:rsidR="00605A53">
        <w:rPr>
          <w:sz w:val="20"/>
          <w:szCs w:val="20"/>
        </w:rPr>
        <w:t>(</w:t>
      </w:r>
      <w:r w:rsidR="009E1DF9" w:rsidRPr="009E1DF9">
        <w:rPr>
          <w:b/>
          <w:sz w:val="20"/>
          <w:szCs w:val="20"/>
          <w:highlight w:val="yellow"/>
        </w:rPr>
        <w:t>Hydro Quebec</w:t>
      </w:r>
      <w:r w:rsidR="009E1DF9">
        <w:rPr>
          <w:sz w:val="20"/>
          <w:szCs w:val="20"/>
        </w:rPr>
        <w:t xml:space="preserve">). </w:t>
      </w:r>
    </w:p>
    <w:p w14:paraId="5350AC32" w14:textId="19B437AA" w:rsidR="006E1489" w:rsidRPr="000813CB" w:rsidRDefault="008664BA" w:rsidP="00062F90">
      <w:pPr>
        <w:pStyle w:val="IntenseQuote"/>
        <w:pBdr>
          <w:bottom w:val="single" w:sz="4" w:space="5" w:color="4F81BD" w:themeColor="accent1"/>
        </w:pBdr>
        <w:tabs>
          <w:tab w:val="right" w:pos="7704"/>
        </w:tabs>
        <w:ind w:left="0"/>
        <w:rPr>
          <w:b w:val="0"/>
          <w:i w:val="0"/>
          <w:iCs w:val="0"/>
          <w:color w:val="FF0000"/>
          <w:sz w:val="28"/>
          <w:szCs w:val="28"/>
        </w:rPr>
      </w:pPr>
      <w:proofErr w:type="spellStart"/>
      <w:r w:rsidRPr="000813CB">
        <w:rPr>
          <w:rStyle w:val="SubtleEmphasis"/>
          <w:color w:val="FF0000"/>
          <w:sz w:val="28"/>
          <w:szCs w:val="28"/>
        </w:rPr>
        <w:t>Constituional</w:t>
      </w:r>
      <w:proofErr w:type="spellEnd"/>
      <w:r w:rsidRPr="000813CB">
        <w:rPr>
          <w:rStyle w:val="SubtleEmphasis"/>
          <w:color w:val="FF0000"/>
          <w:sz w:val="28"/>
          <w:szCs w:val="28"/>
        </w:rPr>
        <w:t xml:space="preserve"> Law </w:t>
      </w:r>
      <w:r w:rsidR="00062F90" w:rsidRPr="000813CB">
        <w:rPr>
          <w:rStyle w:val="SubtleEmphasis"/>
          <w:color w:val="FF0000"/>
          <w:sz w:val="28"/>
          <w:szCs w:val="28"/>
        </w:rPr>
        <w:t xml:space="preserve">– FIRST SEMESTER </w:t>
      </w:r>
    </w:p>
    <w:p w14:paraId="4324A3ED" w14:textId="556A7B34" w:rsidR="006E1489" w:rsidRPr="00B8403B" w:rsidRDefault="006E1489" w:rsidP="00C346BF">
      <w:pPr>
        <w:pStyle w:val="IntenseQuote"/>
        <w:ind w:left="0"/>
        <w:rPr>
          <w:color w:val="FF6600"/>
          <w:sz w:val="22"/>
          <w:szCs w:val="22"/>
        </w:rPr>
      </w:pPr>
      <w:r w:rsidRPr="00B8403B">
        <w:rPr>
          <w:color w:val="FF6600"/>
          <w:sz w:val="22"/>
          <w:szCs w:val="22"/>
        </w:rPr>
        <w:t xml:space="preserve">Chapter 2 </w:t>
      </w:r>
    </w:p>
    <w:p w14:paraId="64D2D1E8" w14:textId="4B2064DD" w:rsidR="00775BE6" w:rsidRPr="00B8403B" w:rsidRDefault="00775BE6" w:rsidP="00775BE6">
      <w:pPr>
        <w:pStyle w:val="Heading2"/>
        <w:rPr>
          <w:sz w:val="22"/>
          <w:szCs w:val="22"/>
        </w:rPr>
      </w:pPr>
      <w:bookmarkStart w:id="0" w:name="_Toc153202709"/>
      <w:r w:rsidRPr="00B8403B">
        <w:rPr>
          <w:sz w:val="22"/>
          <w:szCs w:val="22"/>
        </w:rPr>
        <w:t xml:space="preserve">Triggering Judicial Review: </w:t>
      </w:r>
    </w:p>
    <w:p w14:paraId="06CB9504" w14:textId="77777777" w:rsidR="00775BE6" w:rsidRPr="00B8403B" w:rsidRDefault="00775BE6" w:rsidP="00775BE6">
      <w:pPr>
        <w:rPr>
          <w:sz w:val="22"/>
          <w:szCs w:val="22"/>
        </w:rPr>
      </w:pPr>
    </w:p>
    <w:p w14:paraId="10CEA8ED" w14:textId="77777777" w:rsidR="00775BE6" w:rsidRPr="00B8403B" w:rsidRDefault="00775BE6" w:rsidP="00775BE6">
      <w:pPr>
        <w:pStyle w:val="Heading2"/>
        <w:rPr>
          <w:sz w:val="22"/>
          <w:szCs w:val="22"/>
        </w:rPr>
      </w:pPr>
      <w:r w:rsidRPr="00B8403B">
        <w:rPr>
          <w:sz w:val="22"/>
          <w:szCs w:val="22"/>
        </w:rPr>
        <w:t>1.  Private Litigation</w:t>
      </w:r>
      <w:bookmarkEnd w:id="0"/>
    </w:p>
    <w:p w14:paraId="63334CFC" w14:textId="77777777" w:rsidR="00775BE6" w:rsidRPr="00B8403B" w:rsidRDefault="00775BE6" w:rsidP="00775BE6">
      <w:pPr>
        <w:pStyle w:val="ListParagraph"/>
        <w:numPr>
          <w:ilvl w:val="0"/>
          <w:numId w:val="1"/>
        </w:numPr>
        <w:ind w:left="426" w:hanging="426"/>
        <w:rPr>
          <w:sz w:val="22"/>
          <w:szCs w:val="22"/>
        </w:rPr>
      </w:pPr>
      <w:proofErr w:type="gramStart"/>
      <w:r w:rsidRPr="00B8403B">
        <w:rPr>
          <w:b/>
          <w:sz w:val="22"/>
          <w:szCs w:val="22"/>
        </w:rPr>
        <w:t>ordinary</w:t>
      </w:r>
      <w:proofErr w:type="gramEnd"/>
      <w:r w:rsidRPr="00B8403B">
        <w:rPr>
          <w:b/>
          <w:sz w:val="22"/>
          <w:szCs w:val="22"/>
        </w:rPr>
        <w:t xml:space="preserve"> </w:t>
      </w:r>
      <w:proofErr w:type="spellStart"/>
      <w:r w:rsidRPr="00B8403B">
        <w:rPr>
          <w:b/>
          <w:sz w:val="22"/>
          <w:szCs w:val="22"/>
        </w:rPr>
        <w:t>crim</w:t>
      </w:r>
      <w:proofErr w:type="spellEnd"/>
      <w:r w:rsidRPr="00B8403B">
        <w:rPr>
          <w:b/>
          <w:sz w:val="22"/>
          <w:szCs w:val="22"/>
        </w:rPr>
        <w:t>/civ</w:t>
      </w:r>
      <w:bookmarkStart w:id="1" w:name="_GoBack"/>
      <w:bookmarkEnd w:id="1"/>
      <w:r w:rsidRPr="00B8403B">
        <w:rPr>
          <w:b/>
          <w:sz w:val="22"/>
          <w:szCs w:val="22"/>
        </w:rPr>
        <w:t xml:space="preserve">il proceedings: </w:t>
      </w:r>
      <w:r w:rsidRPr="00B8403B">
        <w:rPr>
          <w:sz w:val="22"/>
          <w:szCs w:val="22"/>
        </w:rPr>
        <w:t xml:space="preserve">no issue of standing. As long as it can make it into court and the judge reasons through judicial review </w:t>
      </w:r>
    </w:p>
    <w:p w14:paraId="421D44ED" w14:textId="77777777" w:rsidR="00775BE6" w:rsidRPr="00B8403B" w:rsidRDefault="00775BE6" w:rsidP="00775BE6">
      <w:pPr>
        <w:pStyle w:val="ListParagraph"/>
        <w:numPr>
          <w:ilvl w:val="0"/>
          <w:numId w:val="1"/>
        </w:numPr>
        <w:ind w:left="426" w:hanging="426"/>
        <w:rPr>
          <w:sz w:val="22"/>
          <w:szCs w:val="22"/>
        </w:rPr>
      </w:pPr>
      <w:proofErr w:type="gramStart"/>
      <w:r w:rsidRPr="00B8403B">
        <w:rPr>
          <w:b/>
          <w:sz w:val="22"/>
          <w:szCs w:val="22"/>
        </w:rPr>
        <w:t>declaratory</w:t>
      </w:r>
      <w:proofErr w:type="gramEnd"/>
      <w:r w:rsidRPr="00B8403B">
        <w:rPr>
          <w:b/>
          <w:sz w:val="22"/>
          <w:szCs w:val="22"/>
        </w:rPr>
        <w:t xml:space="preserve"> actions:</w:t>
      </w:r>
      <w:r w:rsidRPr="00B8403B">
        <w:rPr>
          <w:i/>
          <w:sz w:val="22"/>
          <w:szCs w:val="22"/>
        </w:rPr>
        <w:t xml:space="preserve"> </w:t>
      </w:r>
    </w:p>
    <w:p w14:paraId="77EA08B8" w14:textId="77777777" w:rsidR="00775BE6" w:rsidRPr="00B8403B" w:rsidRDefault="00775BE6" w:rsidP="00775BE6">
      <w:pPr>
        <w:pStyle w:val="ListParagraph"/>
        <w:numPr>
          <w:ilvl w:val="1"/>
          <w:numId w:val="1"/>
        </w:numPr>
        <w:rPr>
          <w:sz w:val="22"/>
          <w:szCs w:val="22"/>
        </w:rPr>
      </w:pPr>
      <w:proofErr w:type="gramStart"/>
      <w:r w:rsidRPr="00B8403B">
        <w:rPr>
          <w:sz w:val="22"/>
          <w:szCs w:val="22"/>
        </w:rPr>
        <w:t>originally</w:t>
      </w:r>
      <w:proofErr w:type="gramEnd"/>
      <w:r w:rsidRPr="00B8403B">
        <w:rPr>
          <w:sz w:val="22"/>
          <w:szCs w:val="22"/>
        </w:rPr>
        <w:t xml:space="preserve"> the job of the AG to look into laws for their legality in the public interest, but series of cases in the 70s founds it nonsensical for a part of the legislative branch (possibly consulted on the law) to be in charge of triggering a review of that law.</w:t>
      </w:r>
    </w:p>
    <w:p w14:paraId="685D65C4" w14:textId="77777777" w:rsidR="00775BE6" w:rsidRPr="00B8403B" w:rsidRDefault="00775BE6" w:rsidP="00775BE6">
      <w:pPr>
        <w:pStyle w:val="ListParagraph"/>
        <w:numPr>
          <w:ilvl w:val="1"/>
          <w:numId w:val="1"/>
        </w:numPr>
        <w:rPr>
          <w:sz w:val="22"/>
          <w:szCs w:val="22"/>
        </w:rPr>
      </w:pPr>
      <w:r w:rsidRPr="00B8403B">
        <w:rPr>
          <w:sz w:val="22"/>
          <w:szCs w:val="22"/>
        </w:rPr>
        <w:t>Now private individuals can bring declaratory action for the bench to declare laws unconstitutional.</w:t>
      </w:r>
    </w:p>
    <w:p w14:paraId="6215F1D5" w14:textId="77777777" w:rsidR="00775BE6" w:rsidRPr="00B8403B" w:rsidRDefault="00775BE6" w:rsidP="00775BE6">
      <w:pPr>
        <w:pStyle w:val="ListParagraph"/>
        <w:numPr>
          <w:ilvl w:val="1"/>
          <w:numId w:val="1"/>
        </w:numPr>
        <w:rPr>
          <w:sz w:val="22"/>
          <w:szCs w:val="22"/>
        </w:rPr>
      </w:pPr>
      <w:r w:rsidRPr="00B8403B">
        <w:rPr>
          <w:sz w:val="22"/>
          <w:szCs w:val="22"/>
        </w:rPr>
        <w:t>Standing will be at issue because of this:</w:t>
      </w:r>
    </w:p>
    <w:p w14:paraId="7EEB6C37" w14:textId="77777777" w:rsidR="00775BE6" w:rsidRPr="00B8403B" w:rsidRDefault="00775BE6" w:rsidP="00775BE6">
      <w:pPr>
        <w:rPr>
          <w:sz w:val="22"/>
          <w:szCs w:val="22"/>
        </w:rPr>
      </w:pPr>
    </w:p>
    <w:p w14:paraId="28A37324" w14:textId="77777777" w:rsidR="00775BE6" w:rsidRPr="00B8403B" w:rsidRDefault="00775BE6" w:rsidP="00775BE6">
      <w:pPr>
        <w:rPr>
          <w:sz w:val="22"/>
          <w:szCs w:val="22"/>
        </w:rPr>
      </w:pPr>
      <w:r w:rsidRPr="00B8403B">
        <w:rPr>
          <w:sz w:val="22"/>
          <w:szCs w:val="22"/>
        </w:rPr>
        <w:t>A private trigger of judicial review needs to pass 3 preliminary issues (possibly 4):</w:t>
      </w:r>
    </w:p>
    <w:p w14:paraId="2184FAFB" w14:textId="77777777" w:rsidR="00775BE6" w:rsidRPr="00B8403B" w:rsidRDefault="00775BE6" w:rsidP="00775BE6">
      <w:pPr>
        <w:rPr>
          <w:sz w:val="22"/>
          <w:szCs w:val="22"/>
        </w:rPr>
      </w:pPr>
    </w:p>
    <w:p w14:paraId="059D2CEE" w14:textId="77777777" w:rsidR="00775BE6" w:rsidRPr="00B8403B" w:rsidRDefault="00775BE6" w:rsidP="00775BE6">
      <w:pPr>
        <w:pStyle w:val="Heading2"/>
        <w:rPr>
          <w:sz w:val="22"/>
          <w:szCs w:val="22"/>
        </w:rPr>
      </w:pPr>
      <w:bookmarkStart w:id="2" w:name="_Toc153202710"/>
      <w:r w:rsidRPr="00B8403B">
        <w:rPr>
          <w:sz w:val="22"/>
          <w:szCs w:val="22"/>
        </w:rPr>
        <w:t>Standing</w:t>
      </w:r>
      <w:bookmarkEnd w:id="2"/>
    </w:p>
    <w:p w14:paraId="79D14D58" w14:textId="77777777" w:rsidR="00775BE6" w:rsidRPr="00B8403B" w:rsidRDefault="00775BE6" w:rsidP="00775BE6">
      <w:pPr>
        <w:rPr>
          <w:b/>
          <w:sz w:val="22"/>
          <w:szCs w:val="22"/>
        </w:rPr>
      </w:pPr>
      <w:r w:rsidRPr="00B8403B">
        <w:rPr>
          <w:b/>
          <w:sz w:val="22"/>
          <w:szCs w:val="22"/>
        </w:rPr>
        <w:t>3 requirements to merit standing (</w:t>
      </w:r>
      <w:proofErr w:type="spellStart"/>
      <w:r w:rsidRPr="00B8403B">
        <w:rPr>
          <w:b/>
          <w:i/>
          <w:sz w:val="22"/>
          <w:szCs w:val="22"/>
        </w:rPr>
        <w:t>Borowski</w:t>
      </w:r>
      <w:proofErr w:type="spellEnd"/>
      <w:r w:rsidRPr="00B8403B">
        <w:rPr>
          <w:b/>
          <w:i/>
          <w:sz w:val="22"/>
          <w:szCs w:val="22"/>
        </w:rPr>
        <w:t>)</w:t>
      </w:r>
    </w:p>
    <w:p w14:paraId="6D913395" w14:textId="77777777" w:rsidR="00775BE6" w:rsidRPr="00B8403B" w:rsidRDefault="00775BE6" w:rsidP="00775BE6">
      <w:pPr>
        <w:pStyle w:val="ListParagraph"/>
        <w:numPr>
          <w:ilvl w:val="0"/>
          <w:numId w:val="2"/>
        </w:numPr>
        <w:rPr>
          <w:sz w:val="22"/>
          <w:szCs w:val="22"/>
        </w:rPr>
      </w:pPr>
      <w:r w:rsidRPr="00B8403B">
        <w:rPr>
          <w:b/>
          <w:sz w:val="22"/>
          <w:szCs w:val="22"/>
        </w:rPr>
        <w:t>Serious issue</w:t>
      </w:r>
      <w:r w:rsidRPr="00B8403B">
        <w:rPr>
          <w:sz w:val="22"/>
          <w:szCs w:val="22"/>
        </w:rPr>
        <w:t xml:space="preserve"> has been raised: must have merit, warrant the time of the court, i.e. might </w:t>
      </w:r>
      <w:r w:rsidRPr="00B8403B">
        <w:rPr>
          <w:i/>
          <w:sz w:val="22"/>
          <w:szCs w:val="22"/>
        </w:rPr>
        <w:t>really be</w:t>
      </w:r>
      <w:r w:rsidRPr="00B8403B">
        <w:rPr>
          <w:sz w:val="22"/>
          <w:szCs w:val="22"/>
        </w:rPr>
        <w:t xml:space="preserve"> unconstitutional.</w:t>
      </w:r>
    </w:p>
    <w:p w14:paraId="7674DCD4" w14:textId="7C8E3588" w:rsidR="00775BE6" w:rsidRPr="00B8403B" w:rsidRDefault="00775BE6" w:rsidP="00775BE6">
      <w:pPr>
        <w:pStyle w:val="ListParagraph"/>
        <w:numPr>
          <w:ilvl w:val="0"/>
          <w:numId w:val="2"/>
        </w:numPr>
        <w:rPr>
          <w:sz w:val="22"/>
          <w:szCs w:val="22"/>
        </w:rPr>
      </w:pPr>
      <w:r w:rsidRPr="00B8403B">
        <w:rPr>
          <w:b/>
          <w:sz w:val="22"/>
          <w:szCs w:val="22"/>
        </w:rPr>
        <w:t>Direct effect/genuine interest:</w:t>
      </w:r>
      <w:r w:rsidR="005965BA">
        <w:rPr>
          <w:sz w:val="22"/>
          <w:szCs w:val="22"/>
        </w:rPr>
        <w:t xml:space="preserve"> individual challenger </w:t>
      </w:r>
      <w:r w:rsidR="005965BA" w:rsidRPr="005965BA">
        <w:rPr>
          <w:sz w:val="22"/>
          <w:szCs w:val="22"/>
          <w:u w:val="single"/>
        </w:rPr>
        <w:t>must be a</w:t>
      </w:r>
      <w:r w:rsidRPr="005965BA">
        <w:rPr>
          <w:sz w:val="22"/>
          <w:szCs w:val="22"/>
          <w:u w:val="single"/>
        </w:rPr>
        <w:t>ffected</w:t>
      </w:r>
      <w:r w:rsidRPr="00B8403B">
        <w:rPr>
          <w:sz w:val="22"/>
          <w:szCs w:val="22"/>
        </w:rPr>
        <w:t xml:space="preserve"> by the challenged law </w:t>
      </w:r>
      <w:r w:rsidRPr="00D6300D">
        <w:rPr>
          <w:b/>
          <w:sz w:val="22"/>
          <w:szCs w:val="22"/>
          <w:u w:val="single"/>
        </w:rPr>
        <w:t xml:space="preserve">or </w:t>
      </w:r>
      <w:r w:rsidRPr="00B8403B">
        <w:rPr>
          <w:sz w:val="22"/>
          <w:szCs w:val="22"/>
        </w:rPr>
        <w:t xml:space="preserve">have a </w:t>
      </w:r>
      <w:r w:rsidRPr="005965BA">
        <w:rPr>
          <w:sz w:val="22"/>
          <w:szCs w:val="22"/>
          <w:u w:val="single"/>
        </w:rPr>
        <w:t>true interest</w:t>
      </w:r>
      <w:r w:rsidRPr="00B8403B">
        <w:rPr>
          <w:sz w:val="22"/>
          <w:szCs w:val="22"/>
        </w:rPr>
        <w:t xml:space="preserve"> in its constitutionality or not.  Must really ‘matter’ to you.  Show action, and for a history. (</w:t>
      </w:r>
      <w:proofErr w:type="gramStart"/>
      <w:r w:rsidRPr="00B8403B">
        <w:rPr>
          <w:sz w:val="22"/>
          <w:szCs w:val="22"/>
        </w:rPr>
        <w:t>need</w:t>
      </w:r>
      <w:proofErr w:type="gramEnd"/>
      <w:r w:rsidRPr="00B8403B">
        <w:rPr>
          <w:sz w:val="22"/>
          <w:szCs w:val="22"/>
        </w:rPr>
        <w:t xml:space="preserve"> good arguing and a solid evidentiary record)</w:t>
      </w:r>
    </w:p>
    <w:p w14:paraId="7C489B09" w14:textId="77777777" w:rsidR="00775BE6" w:rsidRPr="00B8403B" w:rsidRDefault="00775BE6" w:rsidP="00775BE6">
      <w:pPr>
        <w:pStyle w:val="ListParagraph"/>
        <w:numPr>
          <w:ilvl w:val="0"/>
          <w:numId w:val="2"/>
        </w:numPr>
        <w:rPr>
          <w:sz w:val="22"/>
          <w:szCs w:val="22"/>
        </w:rPr>
      </w:pPr>
      <w:r w:rsidRPr="00B8403B">
        <w:rPr>
          <w:b/>
          <w:sz w:val="22"/>
          <w:szCs w:val="22"/>
        </w:rPr>
        <w:t>No other reasonable/effective means</w:t>
      </w:r>
      <w:r w:rsidRPr="00B8403B">
        <w:rPr>
          <w:sz w:val="22"/>
          <w:szCs w:val="22"/>
        </w:rPr>
        <w:t xml:space="preserve"> of getting issue into the court.  </w:t>
      </w:r>
      <w:proofErr w:type="gramStart"/>
      <w:r w:rsidRPr="00B8403B">
        <w:rPr>
          <w:sz w:val="22"/>
          <w:szCs w:val="22"/>
        </w:rPr>
        <w:t>i</w:t>
      </w:r>
      <w:proofErr w:type="gramEnd"/>
      <w:r w:rsidRPr="00B8403B">
        <w:rPr>
          <w:sz w:val="22"/>
          <w:szCs w:val="22"/>
        </w:rPr>
        <w:t>.e. can wait for an ordinary proceeding?</w:t>
      </w:r>
    </w:p>
    <w:p w14:paraId="651E7A26" w14:textId="77777777" w:rsidR="00775BE6" w:rsidRPr="00B8403B" w:rsidRDefault="00775BE6" w:rsidP="00775BE6">
      <w:pPr>
        <w:ind w:left="360"/>
        <w:rPr>
          <w:sz w:val="22"/>
          <w:szCs w:val="22"/>
        </w:rPr>
      </w:pPr>
    </w:p>
    <w:p w14:paraId="5D40FF6F" w14:textId="77777777" w:rsidR="00775BE6" w:rsidRPr="00B8403B" w:rsidRDefault="00775BE6" w:rsidP="00775BE6">
      <w:pPr>
        <w:pStyle w:val="Heading2"/>
        <w:rPr>
          <w:sz w:val="22"/>
          <w:szCs w:val="22"/>
        </w:rPr>
      </w:pPr>
      <w:bookmarkStart w:id="3" w:name="_Toc153202711"/>
      <w:r w:rsidRPr="00B8403B">
        <w:rPr>
          <w:sz w:val="22"/>
          <w:szCs w:val="22"/>
        </w:rPr>
        <w:t>Mootness</w:t>
      </w:r>
      <w:bookmarkEnd w:id="3"/>
    </w:p>
    <w:p w14:paraId="21943A4A" w14:textId="69C6B19A" w:rsidR="00775BE6" w:rsidRPr="00B8403B" w:rsidRDefault="00775BE6" w:rsidP="00775BE6">
      <w:pPr>
        <w:rPr>
          <w:sz w:val="22"/>
          <w:szCs w:val="22"/>
        </w:rPr>
      </w:pPr>
      <w:r w:rsidRPr="00B8403B">
        <w:rPr>
          <w:sz w:val="22"/>
          <w:szCs w:val="22"/>
        </w:rPr>
        <w:t>-</w:t>
      </w:r>
      <w:proofErr w:type="spellStart"/>
      <w:proofErr w:type="gramStart"/>
      <w:r w:rsidRPr="00B8403B">
        <w:rPr>
          <w:sz w:val="22"/>
          <w:szCs w:val="22"/>
        </w:rPr>
        <w:t>usefullness</w:t>
      </w:r>
      <w:proofErr w:type="spellEnd"/>
      <w:proofErr w:type="gramEnd"/>
      <w:r w:rsidRPr="00B8403B">
        <w:rPr>
          <w:sz w:val="22"/>
          <w:szCs w:val="22"/>
        </w:rPr>
        <w:t>/non-</w:t>
      </w:r>
      <w:proofErr w:type="spellStart"/>
      <w:r w:rsidRPr="00B8403B">
        <w:rPr>
          <w:sz w:val="22"/>
          <w:szCs w:val="22"/>
        </w:rPr>
        <w:t>usefullness</w:t>
      </w:r>
      <w:proofErr w:type="spellEnd"/>
      <w:r w:rsidRPr="00B8403B">
        <w:rPr>
          <w:sz w:val="22"/>
          <w:szCs w:val="22"/>
        </w:rPr>
        <w:t>: if the statute has been repealed or amen</w:t>
      </w:r>
      <w:r w:rsidR="00026596">
        <w:rPr>
          <w:sz w:val="22"/>
          <w:szCs w:val="22"/>
        </w:rPr>
        <w:t xml:space="preserve">ded, it wouldn’t matter anymore (been resolved already). </w:t>
      </w:r>
    </w:p>
    <w:p w14:paraId="4E8CF11D" w14:textId="77777777" w:rsidR="00775BE6" w:rsidRPr="00B8403B" w:rsidRDefault="00775BE6" w:rsidP="00775BE6">
      <w:pPr>
        <w:rPr>
          <w:sz w:val="22"/>
          <w:szCs w:val="22"/>
        </w:rPr>
      </w:pPr>
    </w:p>
    <w:p w14:paraId="100AC346" w14:textId="77777777" w:rsidR="00775BE6" w:rsidRPr="00B8403B" w:rsidRDefault="00775BE6" w:rsidP="00775BE6">
      <w:pPr>
        <w:pStyle w:val="Heading2"/>
        <w:rPr>
          <w:sz w:val="22"/>
          <w:szCs w:val="22"/>
        </w:rPr>
      </w:pPr>
      <w:bookmarkStart w:id="4" w:name="_Toc153202712"/>
      <w:r w:rsidRPr="00B8403B">
        <w:rPr>
          <w:sz w:val="22"/>
          <w:szCs w:val="22"/>
        </w:rPr>
        <w:t>Ripeness</w:t>
      </w:r>
      <w:bookmarkEnd w:id="4"/>
    </w:p>
    <w:p w14:paraId="07F210D3" w14:textId="42B659CC" w:rsidR="00775BE6" w:rsidRPr="00B8403B" w:rsidRDefault="00775BE6" w:rsidP="00775BE6">
      <w:pPr>
        <w:rPr>
          <w:sz w:val="22"/>
          <w:szCs w:val="22"/>
        </w:rPr>
      </w:pPr>
      <w:r w:rsidRPr="00B8403B">
        <w:rPr>
          <w:sz w:val="22"/>
          <w:szCs w:val="22"/>
        </w:rPr>
        <w:t>-</w:t>
      </w:r>
      <w:r w:rsidR="009A5DE3" w:rsidRPr="00B8403B">
        <w:rPr>
          <w:sz w:val="22"/>
          <w:szCs w:val="22"/>
        </w:rPr>
        <w:t>Whether</w:t>
      </w:r>
      <w:r w:rsidRPr="00B8403B">
        <w:rPr>
          <w:sz w:val="22"/>
          <w:szCs w:val="22"/>
        </w:rPr>
        <w:t xml:space="preserve"> or not the legislation and its application </w:t>
      </w:r>
      <w:proofErr w:type="gramStart"/>
      <w:r w:rsidRPr="00B8403B">
        <w:rPr>
          <w:sz w:val="22"/>
          <w:szCs w:val="22"/>
        </w:rPr>
        <w:t>has</w:t>
      </w:r>
      <w:proofErr w:type="gramEnd"/>
      <w:r w:rsidRPr="00B8403B">
        <w:rPr>
          <w:sz w:val="22"/>
          <w:szCs w:val="22"/>
        </w:rPr>
        <w:t xml:space="preserve"> developed enough yet.</w:t>
      </w:r>
    </w:p>
    <w:p w14:paraId="6C7C3190" w14:textId="77777777" w:rsidR="00775BE6" w:rsidRPr="00B8403B" w:rsidRDefault="00775BE6" w:rsidP="00775BE6">
      <w:pPr>
        <w:rPr>
          <w:sz w:val="22"/>
          <w:szCs w:val="22"/>
        </w:rPr>
      </w:pPr>
      <w:r w:rsidRPr="00B8403B">
        <w:rPr>
          <w:sz w:val="22"/>
          <w:szCs w:val="22"/>
        </w:rPr>
        <w:t>-Less likely to challenge brand new law until we have seen its effects</w:t>
      </w:r>
    </w:p>
    <w:p w14:paraId="73864304" w14:textId="20A99A8D" w:rsidR="00775BE6" w:rsidRPr="00B8403B" w:rsidRDefault="00775BE6" w:rsidP="00775BE6">
      <w:pPr>
        <w:rPr>
          <w:sz w:val="22"/>
          <w:szCs w:val="22"/>
        </w:rPr>
      </w:pPr>
      <w:r w:rsidRPr="00B8403B">
        <w:rPr>
          <w:sz w:val="22"/>
          <w:szCs w:val="22"/>
        </w:rPr>
        <w:t>-</w:t>
      </w:r>
      <w:proofErr w:type="gramStart"/>
      <w:r w:rsidRPr="00B8403B">
        <w:rPr>
          <w:sz w:val="22"/>
          <w:szCs w:val="22"/>
        </w:rPr>
        <w:t>cannot</w:t>
      </w:r>
      <w:proofErr w:type="gramEnd"/>
      <w:r w:rsidRPr="00B8403B">
        <w:rPr>
          <w:sz w:val="22"/>
          <w:szCs w:val="22"/>
        </w:rPr>
        <w:t xml:space="preserve"> </w:t>
      </w:r>
      <w:r w:rsidR="009A5DE3" w:rsidRPr="00B8403B">
        <w:rPr>
          <w:sz w:val="22"/>
          <w:szCs w:val="22"/>
        </w:rPr>
        <w:t>ch</w:t>
      </w:r>
      <w:r w:rsidR="009A5DE3">
        <w:rPr>
          <w:sz w:val="22"/>
          <w:szCs w:val="22"/>
        </w:rPr>
        <w:t>allenge</w:t>
      </w:r>
      <w:r w:rsidR="0047506E">
        <w:rPr>
          <w:sz w:val="22"/>
          <w:szCs w:val="22"/>
        </w:rPr>
        <w:t xml:space="preserve"> a bill through the courts </w:t>
      </w:r>
    </w:p>
    <w:p w14:paraId="00C5EB44" w14:textId="77777777" w:rsidR="00775BE6" w:rsidRPr="00B8403B" w:rsidRDefault="00775BE6" w:rsidP="00775BE6">
      <w:pPr>
        <w:rPr>
          <w:sz w:val="22"/>
          <w:szCs w:val="22"/>
        </w:rPr>
      </w:pPr>
    </w:p>
    <w:p w14:paraId="43DF3817" w14:textId="77777777" w:rsidR="00775BE6" w:rsidRPr="00B8403B" w:rsidRDefault="00775BE6" w:rsidP="00775BE6">
      <w:pPr>
        <w:pStyle w:val="Heading2"/>
        <w:rPr>
          <w:sz w:val="22"/>
          <w:szCs w:val="22"/>
        </w:rPr>
      </w:pPr>
      <w:bookmarkStart w:id="5" w:name="_Toc153202713"/>
      <w:r w:rsidRPr="00B8403B">
        <w:rPr>
          <w:sz w:val="22"/>
          <w:szCs w:val="22"/>
        </w:rPr>
        <w:t>Political Questions Doctrine – US only</w:t>
      </w:r>
      <w:bookmarkEnd w:id="5"/>
    </w:p>
    <w:p w14:paraId="6577A086" w14:textId="77777777" w:rsidR="00775BE6" w:rsidRPr="00B8403B" w:rsidRDefault="00775BE6" w:rsidP="00775BE6">
      <w:pPr>
        <w:rPr>
          <w:sz w:val="22"/>
          <w:szCs w:val="22"/>
        </w:rPr>
      </w:pPr>
      <w:r w:rsidRPr="00B8403B">
        <w:rPr>
          <w:sz w:val="22"/>
          <w:szCs w:val="22"/>
        </w:rPr>
        <w:t>-</w:t>
      </w:r>
      <w:proofErr w:type="gramStart"/>
      <w:r w:rsidRPr="00B8403B">
        <w:rPr>
          <w:sz w:val="22"/>
          <w:szCs w:val="22"/>
        </w:rPr>
        <w:t>reject</w:t>
      </w:r>
      <w:proofErr w:type="gramEnd"/>
      <w:r w:rsidRPr="00B8403B">
        <w:rPr>
          <w:sz w:val="22"/>
          <w:szCs w:val="22"/>
        </w:rPr>
        <w:t xml:space="preserve"> issues because more appropriately dealt with in the political, not judicial sphere (</w:t>
      </w:r>
      <w:proofErr w:type="spellStart"/>
      <w:r w:rsidRPr="00B8403B">
        <w:rPr>
          <w:sz w:val="22"/>
          <w:szCs w:val="22"/>
        </w:rPr>
        <w:t>eg</w:t>
      </w:r>
      <w:proofErr w:type="spellEnd"/>
      <w:r w:rsidRPr="00B8403B">
        <w:rPr>
          <w:sz w:val="22"/>
          <w:szCs w:val="22"/>
        </w:rPr>
        <w:t>: Operation Dismantle)</w:t>
      </w:r>
    </w:p>
    <w:p w14:paraId="395615A3" w14:textId="77777777" w:rsidR="00775BE6" w:rsidRPr="00B8403B" w:rsidRDefault="00775BE6" w:rsidP="00775BE6">
      <w:pPr>
        <w:rPr>
          <w:sz w:val="22"/>
          <w:szCs w:val="22"/>
        </w:rPr>
      </w:pPr>
      <w:r w:rsidRPr="00B8403B">
        <w:rPr>
          <w:sz w:val="22"/>
          <w:szCs w:val="22"/>
        </w:rPr>
        <w:t xml:space="preserve">-Until now, though </w:t>
      </w:r>
      <w:proofErr w:type="spellStart"/>
      <w:r w:rsidRPr="00B8403B">
        <w:rPr>
          <w:sz w:val="22"/>
          <w:szCs w:val="22"/>
        </w:rPr>
        <w:t>Cdn</w:t>
      </w:r>
      <w:proofErr w:type="spellEnd"/>
      <w:r w:rsidRPr="00B8403B">
        <w:rPr>
          <w:sz w:val="22"/>
          <w:szCs w:val="22"/>
        </w:rPr>
        <w:t xml:space="preserve"> </w:t>
      </w:r>
      <w:proofErr w:type="spellStart"/>
      <w:r w:rsidRPr="00B8403B">
        <w:rPr>
          <w:sz w:val="22"/>
          <w:szCs w:val="22"/>
        </w:rPr>
        <w:t>crts</w:t>
      </w:r>
      <w:proofErr w:type="spellEnd"/>
      <w:r w:rsidRPr="00B8403B">
        <w:rPr>
          <w:sz w:val="22"/>
          <w:szCs w:val="22"/>
        </w:rPr>
        <w:t xml:space="preserve"> have not refused a constitutional challenge on the grounds that the issues raised were ‘too political’</w:t>
      </w:r>
    </w:p>
    <w:p w14:paraId="3688E9B4" w14:textId="77777777" w:rsidR="00775BE6" w:rsidRPr="00B8403B" w:rsidRDefault="00775BE6" w:rsidP="00775BE6">
      <w:pPr>
        <w:rPr>
          <w:sz w:val="22"/>
          <w:szCs w:val="22"/>
        </w:rPr>
      </w:pPr>
    </w:p>
    <w:p w14:paraId="3D7A6FEA" w14:textId="77777777" w:rsidR="00775BE6" w:rsidRPr="00B8403B" w:rsidRDefault="00775BE6" w:rsidP="00775BE6">
      <w:pPr>
        <w:pStyle w:val="Heading2"/>
        <w:rPr>
          <w:sz w:val="22"/>
          <w:szCs w:val="22"/>
        </w:rPr>
      </w:pPr>
      <w:r w:rsidRPr="00B8403B">
        <w:rPr>
          <w:sz w:val="22"/>
          <w:szCs w:val="22"/>
        </w:rPr>
        <w:t xml:space="preserve"> </w:t>
      </w:r>
      <w:bookmarkStart w:id="6" w:name="_Toc153202714"/>
      <w:r w:rsidRPr="00B8403B">
        <w:rPr>
          <w:sz w:val="22"/>
          <w:szCs w:val="22"/>
        </w:rPr>
        <w:t>2.  References</w:t>
      </w:r>
      <w:bookmarkEnd w:id="6"/>
    </w:p>
    <w:p w14:paraId="1D242F77" w14:textId="77777777" w:rsidR="00775BE6" w:rsidRPr="00B8403B" w:rsidRDefault="00775BE6" w:rsidP="00775BE6">
      <w:pPr>
        <w:rPr>
          <w:sz w:val="22"/>
          <w:szCs w:val="22"/>
        </w:rPr>
      </w:pPr>
      <w:r w:rsidRPr="00B8403B">
        <w:rPr>
          <w:sz w:val="22"/>
          <w:szCs w:val="22"/>
        </w:rPr>
        <w:t>-</w:t>
      </w:r>
      <w:proofErr w:type="gramStart"/>
      <w:r w:rsidRPr="00B8403B">
        <w:rPr>
          <w:sz w:val="22"/>
          <w:szCs w:val="22"/>
        </w:rPr>
        <w:t>available</w:t>
      </w:r>
      <w:proofErr w:type="gramEnd"/>
      <w:r w:rsidRPr="00B8403B">
        <w:rPr>
          <w:sz w:val="22"/>
          <w:szCs w:val="22"/>
        </w:rPr>
        <w:t xml:space="preserve"> to both federal and provincial governments to pose a Q to their highest court (typically on the constitutionality of current or proposed legislation) and the court will be obliged to hear and rule on the legal Qs</w:t>
      </w:r>
    </w:p>
    <w:p w14:paraId="103D9856" w14:textId="77777777" w:rsidR="00775BE6" w:rsidRPr="00B8403B" w:rsidRDefault="00775BE6" w:rsidP="00775BE6">
      <w:pPr>
        <w:rPr>
          <w:sz w:val="22"/>
          <w:szCs w:val="22"/>
        </w:rPr>
      </w:pPr>
      <w:r w:rsidRPr="00B8403B">
        <w:rPr>
          <w:sz w:val="22"/>
          <w:szCs w:val="22"/>
        </w:rPr>
        <w:t>-</w:t>
      </w:r>
      <w:proofErr w:type="gramStart"/>
      <w:r w:rsidRPr="00B8403B">
        <w:rPr>
          <w:sz w:val="22"/>
          <w:szCs w:val="22"/>
        </w:rPr>
        <w:t>no</w:t>
      </w:r>
      <w:proofErr w:type="gramEnd"/>
      <w:r w:rsidRPr="00B8403B">
        <w:rPr>
          <w:sz w:val="22"/>
          <w:szCs w:val="22"/>
        </w:rPr>
        <w:t xml:space="preserve"> ripeness requirement: can pose a reference on a bill/proposed amendment</w:t>
      </w:r>
    </w:p>
    <w:p w14:paraId="2609E63F" w14:textId="069ADAFB" w:rsidR="00775BE6" w:rsidRPr="00B8403B" w:rsidRDefault="00775BE6" w:rsidP="00775BE6">
      <w:pPr>
        <w:rPr>
          <w:sz w:val="22"/>
          <w:szCs w:val="22"/>
        </w:rPr>
      </w:pPr>
      <w:r w:rsidRPr="00B8403B">
        <w:rPr>
          <w:sz w:val="22"/>
          <w:szCs w:val="22"/>
        </w:rPr>
        <w:t>-</w:t>
      </w:r>
      <w:proofErr w:type="gramStart"/>
      <w:r w:rsidRPr="00B8403B">
        <w:rPr>
          <w:sz w:val="22"/>
          <w:szCs w:val="22"/>
        </w:rPr>
        <w:t>use</w:t>
      </w:r>
      <w:proofErr w:type="gramEnd"/>
      <w:r w:rsidRPr="00B8403B">
        <w:rPr>
          <w:sz w:val="22"/>
          <w:szCs w:val="22"/>
        </w:rPr>
        <w:t xml:space="preserve"> an </w:t>
      </w:r>
      <w:r w:rsidRPr="00B8403B">
        <w:rPr>
          <w:i/>
          <w:sz w:val="22"/>
          <w:szCs w:val="22"/>
        </w:rPr>
        <w:t>amicus</w:t>
      </w:r>
      <w:r w:rsidRPr="00B8403B">
        <w:rPr>
          <w:sz w:val="22"/>
          <w:szCs w:val="22"/>
        </w:rPr>
        <w:t xml:space="preserve"> who argues the </w:t>
      </w:r>
      <w:proofErr w:type="spellStart"/>
      <w:r w:rsidRPr="00B8403B">
        <w:rPr>
          <w:sz w:val="22"/>
          <w:szCs w:val="22"/>
        </w:rPr>
        <w:t>PoV</w:t>
      </w:r>
      <w:proofErr w:type="spellEnd"/>
      <w:r w:rsidRPr="00B8403B">
        <w:rPr>
          <w:sz w:val="22"/>
          <w:szCs w:val="22"/>
        </w:rPr>
        <w:t xml:space="preserve"> opposite the </w:t>
      </w:r>
      <w:r w:rsidR="00C864C2" w:rsidRPr="00B8403B">
        <w:rPr>
          <w:sz w:val="22"/>
          <w:szCs w:val="22"/>
        </w:rPr>
        <w:t>government</w:t>
      </w:r>
    </w:p>
    <w:p w14:paraId="1979FB13" w14:textId="61E45CF2" w:rsidR="006E1489" w:rsidRPr="00B8403B" w:rsidRDefault="006E1489" w:rsidP="00775BE6">
      <w:pPr>
        <w:rPr>
          <w:sz w:val="22"/>
          <w:szCs w:val="22"/>
        </w:rPr>
      </w:pPr>
    </w:p>
    <w:p w14:paraId="2C552B48" w14:textId="61266F3F" w:rsidR="00B049D4" w:rsidRPr="00B8403B" w:rsidRDefault="00B049D4" w:rsidP="00B049D4">
      <w:pPr>
        <w:pStyle w:val="IntenseQuote"/>
        <w:ind w:left="0"/>
        <w:rPr>
          <w:color w:val="FF6600"/>
          <w:sz w:val="22"/>
          <w:szCs w:val="22"/>
        </w:rPr>
      </w:pPr>
      <w:r w:rsidRPr="00B8403B">
        <w:rPr>
          <w:color w:val="FF6600"/>
          <w:sz w:val="22"/>
          <w:szCs w:val="22"/>
        </w:rPr>
        <w:t>Chapter 4</w:t>
      </w:r>
      <w:r w:rsidR="000A3237" w:rsidRPr="00B8403B">
        <w:rPr>
          <w:color w:val="FF6600"/>
          <w:sz w:val="22"/>
          <w:szCs w:val="22"/>
        </w:rPr>
        <w:t xml:space="preserve"> – 19</w:t>
      </w:r>
      <w:r w:rsidR="000A3237" w:rsidRPr="00B8403B">
        <w:rPr>
          <w:color w:val="FF6600"/>
          <w:sz w:val="22"/>
          <w:szCs w:val="22"/>
          <w:vertAlign w:val="superscript"/>
        </w:rPr>
        <w:t>th</w:t>
      </w:r>
      <w:r w:rsidR="000A3237" w:rsidRPr="00B8403B">
        <w:rPr>
          <w:color w:val="FF6600"/>
          <w:sz w:val="22"/>
          <w:szCs w:val="22"/>
        </w:rPr>
        <w:t>c courts under influence</w:t>
      </w:r>
      <w:r w:rsidR="00074835" w:rsidRPr="00B8403B">
        <w:rPr>
          <w:color w:val="FF6600"/>
          <w:sz w:val="22"/>
          <w:szCs w:val="22"/>
        </w:rPr>
        <w:t xml:space="preserve"> - JCPC</w:t>
      </w:r>
    </w:p>
    <w:p w14:paraId="7D58E275" w14:textId="219F9A30" w:rsidR="00531A98" w:rsidRPr="00B8403B" w:rsidRDefault="00EF4615" w:rsidP="00775BE6">
      <w:pPr>
        <w:rPr>
          <w:sz w:val="22"/>
          <w:szCs w:val="22"/>
        </w:rPr>
      </w:pPr>
      <w:r w:rsidRPr="00B8403B">
        <w:rPr>
          <w:sz w:val="22"/>
          <w:szCs w:val="22"/>
        </w:rPr>
        <w:t xml:space="preserve">*Note: education is given to provinces under s93. </w:t>
      </w:r>
      <w:proofErr w:type="gramStart"/>
      <w:r w:rsidRPr="00B8403B">
        <w:rPr>
          <w:sz w:val="22"/>
          <w:szCs w:val="22"/>
        </w:rPr>
        <w:t>Non-renewable resources under 92(a) since 1982.</w:t>
      </w:r>
      <w:proofErr w:type="gramEnd"/>
      <w:r w:rsidRPr="00B8403B">
        <w:rPr>
          <w:sz w:val="22"/>
          <w:szCs w:val="22"/>
        </w:rPr>
        <w:t xml:space="preserve"> </w:t>
      </w:r>
      <w:r w:rsidR="003870EC" w:rsidRPr="00B8403B">
        <w:rPr>
          <w:sz w:val="22"/>
          <w:szCs w:val="22"/>
        </w:rPr>
        <w:t>95 -&gt; parliament and provinces get immigration &amp; agriculture (Immigration mostly fed?)</w:t>
      </w:r>
      <w:r w:rsidR="00184301" w:rsidRPr="00B8403B">
        <w:rPr>
          <w:sz w:val="22"/>
          <w:szCs w:val="22"/>
        </w:rPr>
        <w:t>.</w:t>
      </w:r>
      <w:r w:rsidR="00725A42">
        <w:rPr>
          <w:sz w:val="22"/>
          <w:szCs w:val="22"/>
        </w:rPr>
        <w:t xml:space="preserve"> </w:t>
      </w:r>
      <w:proofErr w:type="gramStart"/>
      <w:r w:rsidR="00725A42">
        <w:rPr>
          <w:sz w:val="22"/>
          <w:szCs w:val="22"/>
        </w:rPr>
        <w:t>s101</w:t>
      </w:r>
      <w:proofErr w:type="gramEnd"/>
      <w:r w:rsidR="00725A42">
        <w:rPr>
          <w:sz w:val="22"/>
          <w:szCs w:val="22"/>
        </w:rPr>
        <w:t xml:space="preserve"> creates SCC by feds, and </w:t>
      </w:r>
      <w:r w:rsidR="00184301" w:rsidRPr="00B8403B">
        <w:rPr>
          <w:sz w:val="22"/>
          <w:szCs w:val="22"/>
        </w:rPr>
        <w:t xml:space="preserve">fed courts, tax courts, etc. </w:t>
      </w:r>
    </w:p>
    <w:p w14:paraId="24CAEED0" w14:textId="77777777" w:rsidR="00531A98" w:rsidRPr="00B8403B" w:rsidRDefault="00531A98" w:rsidP="00775BE6">
      <w:pPr>
        <w:rPr>
          <w:sz w:val="22"/>
          <w:szCs w:val="22"/>
        </w:rPr>
      </w:pPr>
    </w:p>
    <w:p w14:paraId="20DC8D49" w14:textId="285E98F0" w:rsidR="00C864C2" w:rsidRPr="00B8403B" w:rsidRDefault="00581CB5" w:rsidP="00775BE6">
      <w:pPr>
        <w:rPr>
          <w:b/>
          <w:sz w:val="22"/>
          <w:szCs w:val="22"/>
        </w:rPr>
      </w:pPr>
      <w:r w:rsidRPr="00B8403B">
        <w:rPr>
          <w:b/>
          <w:sz w:val="22"/>
          <w:szCs w:val="22"/>
        </w:rPr>
        <w:t xml:space="preserve">We deal with </w:t>
      </w:r>
      <w:r w:rsidR="00EB0C71" w:rsidRPr="00B8403B">
        <w:rPr>
          <w:b/>
          <w:sz w:val="22"/>
          <w:szCs w:val="22"/>
        </w:rPr>
        <w:t>4 heads of power</w:t>
      </w:r>
      <w:r w:rsidR="00EB0C71" w:rsidRPr="00B8403B">
        <w:rPr>
          <w:sz w:val="22"/>
          <w:szCs w:val="22"/>
        </w:rPr>
        <w:t xml:space="preserve">: POGG, 91(2): </w:t>
      </w:r>
      <w:r w:rsidR="008E20FC" w:rsidRPr="00B8403B">
        <w:rPr>
          <w:sz w:val="22"/>
          <w:szCs w:val="22"/>
        </w:rPr>
        <w:t xml:space="preserve">regulation of trade &amp; commerce, 91(27) Fed criminal law power, and </w:t>
      </w:r>
      <w:r w:rsidR="009509E5" w:rsidRPr="00B8403B">
        <w:rPr>
          <w:sz w:val="22"/>
          <w:szCs w:val="22"/>
        </w:rPr>
        <w:t xml:space="preserve">92(13) property and civil rights. </w:t>
      </w:r>
      <w:r w:rsidR="005B5135" w:rsidRPr="00B8403B">
        <w:rPr>
          <w:sz w:val="22"/>
          <w:szCs w:val="22"/>
        </w:rPr>
        <w:t xml:space="preserve">The judges: </w:t>
      </w:r>
      <w:r w:rsidR="003C06DC" w:rsidRPr="00B8403B">
        <w:rPr>
          <w:b/>
          <w:i/>
          <w:sz w:val="22"/>
          <w:szCs w:val="22"/>
        </w:rPr>
        <w:t xml:space="preserve">Watson, </w:t>
      </w:r>
      <w:r w:rsidR="00691354" w:rsidRPr="00B8403B">
        <w:rPr>
          <w:b/>
          <w:i/>
          <w:sz w:val="22"/>
          <w:szCs w:val="22"/>
        </w:rPr>
        <w:t>Ha</w:t>
      </w:r>
      <w:r w:rsidR="00061FBA" w:rsidRPr="00B8403B">
        <w:rPr>
          <w:b/>
          <w:i/>
          <w:sz w:val="22"/>
          <w:szCs w:val="22"/>
        </w:rPr>
        <w:t xml:space="preserve">ldane, </w:t>
      </w:r>
      <w:proofErr w:type="spellStart"/>
      <w:r w:rsidR="00061FBA" w:rsidRPr="00B8403B">
        <w:rPr>
          <w:b/>
          <w:i/>
          <w:sz w:val="22"/>
          <w:szCs w:val="22"/>
        </w:rPr>
        <w:t>Sankey</w:t>
      </w:r>
      <w:proofErr w:type="spellEnd"/>
      <w:r w:rsidR="00061FBA" w:rsidRPr="00B8403B">
        <w:rPr>
          <w:b/>
          <w:i/>
          <w:sz w:val="22"/>
          <w:szCs w:val="22"/>
        </w:rPr>
        <w:t xml:space="preserve">, and </w:t>
      </w:r>
      <w:proofErr w:type="spellStart"/>
      <w:r w:rsidR="00061FBA" w:rsidRPr="00B8403B">
        <w:rPr>
          <w:b/>
          <w:i/>
          <w:sz w:val="22"/>
          <w:szCs w:val="22"/>
        </w:rPr>
        <w:t>Atkin</w:t>
      </w:r>
      <w:proofErr w:type="spellEnd"/>
      <w:r w:rsidR="00061FBA" w:rsidRPr="00B8403B">
        <w:rPr>
          <w:b/>
          <w:sz w:val="22"/>
          <w:szCs w:val="22"/>
        </w:rPr>
        <w:t>.</w:t>
      </w:r>
      <w:r w:rsidR="00061FBA" w:rsidRPr="00B8403B">
        <w:rPr>
          <w:sz w:val="22"/>
          <w:szCs w:val="22"/>
        </w:rPr>
        <w:t xml:space="preserve"> </w:t>
      </w:r>
      <w:r w:rsidR="00C41DDC" w:rsidRPr="00B8403B">
        <w:rPr>
          <w:i/>
          <w:sz w:val="22"/>
          <w:szCs w:val="22"/>
        </w:rPr>
        <w:t xml:space="preserve">In this chapter/era, </w:t>
      </w:r>
      <w:r w:rsidR="003D202D" w:rsidRPr="00B8403B">
        <w:rPr>
          <w:i/>
          <w:sz w:val="22"/>
          <w:szCs w:val="22"/>
        </w:rPr>
        <w:t xml:space="preserve">the JCPC </w:t>
      </w:r>
      <w:r w:rsidR="00643428" w:rsidRPr="00B8403B">
        <w:rPr>
          <w:i/>
          <w:sz w:val="22"/>
          <w:szCs w:val="22"/>
        </w:rPr>
        <w:t xml:space="preserve">interpreted 91/92 in a way that decentralized </w:t>
      </w:r>
      <w:r w:rsidR="00CD14CE" w:rsidRPr="00B8403B">
        <w:rPr>
          <w:i/>
          <w:sz w:val="22"/>
          <w:szCs w:val="22"/>
        </w:rPr>
        <w:t>power, giving preference to autonomy of the provinces</w:t>
      </w:r>
      <w:r w:rsidR="00CD14CE" w:rsidRPr="00B8403B">
        <w:rPr>
          <w:sz w:val="22"/>
          <w:szCs w:val="22"/>
        </w:rPr>
        <w:t xml:space="preserve">. </w:t>
      </w:r>
    </w:p>
    <w:p w14:paraId="605CE732" w14:textId="41ED0ABB" w:rsidR="00FA1589" w:rsidRPr="00B8403B" w:rsidRDefault="00FA1589" w:rsidP="00775BE6">
      <w:pPr>
        <w:rPr>
          <w:sz w:val="22"/>
          <w:szCs w:val="22"/>
        </w:rPr>
      </w:pPr>
      <w:r w:rsidRPr="00B8403B">
        <w:rPr>
          <w:b/>
          <w:sz w:val="22"/>
          <w:szCs w:val="22"/>
        </w:rPr>
        <w:t xml:space="preserve">Origins of </w:t>
      </w:r>
      <w:r w:rsidR="00040B57" w:rsidRPr="00B8403B">
        <w:rPr>
          <w:b/>
          <w:sz w:val="22"/>
          <w:szCs w:val="22"/>
        </w:rPr>
        <w:t xml:space="preserve">federalism </w:t>
      </w:r>
      <w:r w:rsidR="00707FA0" w:rsidRPr="00B8403B">
        <w:rPr>
          <w:b/>
          <w:sz w:val="22"/>
          <w:szCs w:val="22"/>
        </w:rPr>
        <w:t>doctrines</w:t>
      </w:r>
      <w:r w:rsidR="00707FA0" w:rsidRPr="00B8403B">
        <w:rPr>
          <w:sz w:val="22"/>
          <w:szCs w:val="22"/>
        </w:rPr>
        <w:t xml:space="preserve">: </w:t>
      </w:r>
      <w:proofErr w:type="spellStart"/>
      <w:r w:rsidR="004A435C" w:rsidRPr="00B8403B">
        <w:rPr>
          <w:i/>
          <w:sz w:val="22"/>
          <w:szCs w:val="22"/>
        </w:rPr>
        <w:t>paramountcy</w:t>
      </w:r>
      <w:proofErr w:type="spellEnd"/>
      <w:r w:rsidR="004A435C" w:rsidRPr="00B8403B">
        <w:rPr>
          <w:i/>
          <w:sz w:val="22"/>
          <w:szCs w:val="22"/>
        </w:rPr>
        <w:t xml:space="preserve">, validity and </w:t>
      </w:r>
      <w:r w:rsidR="007C0B49" w:rsidRPr="00B8403B">
        <w:rPr>
          <w:i/>
          <w:sz w:val="22"/>
          <w:szCs w:val="22"/>
        </w:rPr>
        <w:t>operability</w:t>
      </w:r>
      <w:r w:rsidR="005433AB" w:rsidRPr="00B8403B">
        <w:rPr>
          <w:sz w:val="22"/>
          <w:szCs w:val="22"/>
        </w:rPr>
        <w:t xml:space="preserve"> came about in these cases. </w:t>
      </w:r>
    </w:p>
    <w:p w14:paraId="0C202EB5" w14:textId="77777777" w:rsidR="008423A4" w:rsidRPr="00B8403B" w:rsidRDefault="008423A4" w:rsidP="00775BE6">
      <w:pPr>
        <w:rPr>
          <w:sz w:val="22"/>
          <w:szCs w:val="22"/>
        </w:rPr>
      </w:pPr>
    </w:p>
    <w:p w14:paraId="49AC7D3E" w14:textId="2D9FACB2" w:rsidR="008423A4" w:rsidRPr="00B8403B" w:rsidRDefault="008423A4" w:rsidP="00775BE6">
      <w:pPr>
        <w:rPr>
          <w:sz w:val="22"/>
          <w:szCs w:val="22"/>
        </w:rPr>
      </w:pPr>
      <w:r w:rsidRPr="00B8403B">
        <w:rPr>
          <w:b/>
          <w:sz w:val="22"/>
          <w:szCs w:val="22"/>
        </w:rPr>
        <w:t>This chapter the main judge decentralizing power = WATSON</w:t>
      </w:r>
      <w:r w:rsidRPr="00B8403B">
        <w:rPr>
          <w:sz w:val="22"/>
          <w:szCs w:val="22"/>
        </w:rPr>
        <w:t xml:space="preserve">. </w:t>
      </w:r>
    </w:p>
    <w:p w14:paraId="24B8BDE0" w14:textId="77777777" w:rsidR="00871F9E" w:rsidRPr="00B8403B" w:rsidRDefault="00871F9E" w:rsidP="00775BE6">
      <w:pPr>
        <w:rPr>
          <w:sz w:val="22"/>
          <w:szCs w:val="22"/>
        </w:rPr>
      </w:pPr>
    </w:p>
    <w:p w14:paraId="5E58FE7C" w14:textId="1727B929" w:rsidR="00871F9E" w:rsidRPr="00B8403B" w:rsidRDefault="00871F9E" w:rsidP="00775BE6">
      <w:pPr>
        <w:rPr>
          <w:sz w:val="22"/>
          <w:szCs w:val="22"/>
        </w:rPr>
      </w:pPr>
      <w:proofErr w:type="gramStart"/>
      <w:r w:rsidRPr="00B8403B">
        <w:rPr>
          <w:sz w:val="22"/>
          <w:szCs w:val="22"/>
        </w:rPr>
        <w:t xml:space="preserve">Early seeds of </w:t>
      </w:r>
      <w:proofErr w:type="spellStart"/>
      <w:r w:rsidRPr="00B8403B">
        <w:rPr>
          <w:sz w:val="22"/>
          <w:szCs w:val="22"/>
          <w:u w:val="single"/>
        </w:rPr>
        <w:t>Paramountcy</w:t>
      </w:r>
      <w:proofErr w:type="spellEnd"/>
      <w:r w:rsidRPr="00B8403B">
        <w:rPr>
          <w:sz w:val="22"/>
          <w:szCs w:val="22"/>
        </w:rPr>
        <w:t xml:space="preserve"> and </w:t>
      </w:r>
      <w:r w:rsidRPr="00B8403B">
        <w:rPr>
          <w:sz w:val="22"/>
          <w:szCs w:val="22"/>
          <w:u w:val="single"/>
        </w:rPr>
        <w:t>Validity</w:t>
      </w:r>
      <w:r w:rsidRPr="00B8403B">
        <w:rPr>
          <w:sz w:val="22"/>
          <w:szCs w:val="22"/>
        </w:rPr>
        <w:t xml:space="preserve"> doctrines in JCPC era.</w:t>
      </w:r>
      <w:proofErr w:type="gramEnd"/>
    </w:p>
    <w:p w14:paraId="73DE5A04" w14:textId="19A4C33B" w:rsidR="0026468E" w:rsidRPr="00B8403B" w:rsidRDefault="002F4012" w:rsidP="0026468E">
      <w:pPr>
        <w:pStyle w:val="ListParagraph"/>
        <w:numPr>
          <w:ilvl w:val="0"/>
          <w:numId w:val="3"/>
        </w:numPr>
        <w:rPr>
          <w:sz w:val="22"/>
          <w:szCs w:val="22"/>
        </w:rPr>
      </w:pPr>
      <w:r w:rsidRPr="00B8403B">
        <w:rPr>
          <w:b/>
          <w:sz w:val="22"/>
          <w:szCs w:val="22"/>
          <w:highlight w:val="yellow"/>
        </w:rPr>
        <w:t>Parsons</w:t>
      </w:r>
      <w:r w:rsidRPr="00B8403B">
        <w:rPr>
          <w:sz w:val="22"/>
          <w:szCs w:val="22"/>
        </w:rPr>
        <w:t xml:space="preserve">: </w:t>
      </w:r>
      <w:r w:rsidR="0068769A" w:rsidRPr="00B8403B">
        <w:rPr>
          <w:i/>
          <w:sz w:val="22"/>
          <w:szCs w:val="22"/>
        </w:rPr>
        <w:t xml:space="preserve">91(2) should not be read to </w:t>
      </w:r>
      <w:r w:rsidR="00FC4C5C" w:rsidRPr="00B8403B">
        <w:rPr>
          <w:i/>
          <w:sz w:val="22"/>
          <w:szCs w:val="22"/>
        </w:rPr>
        <w:t xml:space="preserve">include </w:t>
      </w:r>
      <w:r w:rsidR="00FC4C5C" w:rsidRPr="00B8403B">
        <w:rPr>
          <w:i/>
          <w:sz w:val="22"/>
          <w:szCs w:val="22"/>
          <w:u w:val="single"/>
        </w:rPr>
        <w:t xml:space="preserve">regulation </w:t>
      </w:r>
      <w:r w:rsidR="000A51D3" w:rsidRPr="00B8403B">
        <w:rPr>
          <w:i/>
          <w:sz w:val="22"/>
          <w:szCs w:val="22"/>
          <w:u w:val="single"/>
        </w:rPr>
        <w:t xml:space="preserve">of </w:t>
      </w:r>
      <w:r w:rsidR="001A6636" w:rsidRPr="00B8403B">
        <w:rPr>
          <w:i/>
          <w:sz w:val="22"/>
          <w:szCs w:val="22"/>
          <w:u w:val="single"/>
        </w:rPr>
        <w:t>the particular industries</w:t>
      </w:r>
      <w:r w:rsidR="001A6636" w:rsidRPr="00B8403B">
        <w:rPr>
          <w:i/>
          <w:sz w:val="22"/>
          <w:szCs w:val="22"/>
        </w:rPr>
        <w:t xml:space="preserve"> or trade within a province</w:t>
      </w:r>
      <w:r w:rsidR="00577CD5" w:rsidRPr="00B8403B">
        <w:rPr>
          <w:sz w:val="22"/>
          <w:szCs w:val="22"/>
        </w:rPr>
        <w:t xml:space="preserve">; </w:t>
      </w:r>
      <w:r w:rsidR="00084B52" w:rsidRPr="00B8403B">
        <w:rPr>
          <w:i/>
          <w:sz w:val="22"/>
          <w:szCs w:val="22"/>
        </w:rPr>
        <w:t xml:space="preserve">Q’s of validity involve </w:t>
      </w:r>
      <w:r w:rsidR="007F47DD" w:rsidRPr="00B8403B">
        <w:rPr>
          <w:i/>
          <w:sz w:val="22"/>
          <w:szCs w:val="22"/>
        </w:rPr>
        <w:t xml:space="preserve">a </w:t>
      </w:r>
      <w:r w:rsidR="00EE0F52" w:rsidRPr="00B8403B">
        <w:rPr>
          <w:b/>
          <w:i/>
          <w:sz w:val="22"/>
          <w:szCs w:val="22"/>
        </w:rPr>
        <w:t>matter-</w:t>
      </w:r>
      <w:r w:rsidR="007F47DD" w:rsidRPr="00B8403B">
        <w:rPr>
          <w:b/>
          <w:i/>
          <w:sz w:val="22"/>
          <w:szCs w:val="22"/>
        </w:rPr>
        <w:t>analysis</w:t>
      </w:r>
      <w:r w:rsidR="007F47DD" w:rsidRPr="00B8403B">
        <w:rPr>
          <w:i/>
          <w:sz w:val="22"/>
          <w:szCs w:val="22"/>
        </w:rPr>
        <w:t xml:space="preserve"> and then fitting</w:t>
      </w:r>
      <w:r w:rsidR="00761989" w:rsidRPr="00B8403B">
        <w:rPr>
          <w:i/>
          <w:sz w:val="22"/>
          <w:szCs w:val="22"/>
        </w:rPr>
        <w:t xml:space="preserve"> into head of power. </w:t>
      </w:r>
      <w:proofErr w:type="gramStart"/>
      <w:r w:rsidR="00761989" w:rsidRPr="00B8403B">
        <w:rPr>
          <w:i/>
          <w:sz w:val="22"/>
          <w:szCs w:val="22"/>
        </w:rPr>
        <w:t xml:space="preserve">Preventing conflict </w:t>
      </w:r>
      <w:r w:rsidR="00C346ED" w:rsidRPr="00B8403B">
        <w:rPr>
          <w:i/>
          <w:sz w:val="22"/>
          <w:szCs w:val="22"/>
        </w:rPr>
        <w:t xml:space="preserve">can be done </w:t>
      </w:r>
      <w:r w:rsidR="009D78B7" w:rsidRPr="00B8403B">
        <w:rPr>
          <w:i/>
          <w:sz w:val="22"/>
          <w:szCs w:val="22"/>
        </w:rPr>
        <w:t>by reading-down heads of power</w:t>
      </w:r>
      <w:proofErr w:type="gramEnd"/>
      <w:r w:rsidR="009D78B7" w:rsidRPr="00B8403B">
        <w:rPr>
          <w:sz w:val="22"/>
          <w:szCs w:val="22"/>
        </w:rPr>
        <w:t xml:space="preserve">. </w:t>
      </w:r>
    </w:p>
    <w:p w14:paraId="5D755E08" w14:textId="749ED891" w:rsidR="00450142" w:rsidRPr="00B8403B" w:rsidRDefault="00450142" w:rsidP="00450142">
      <w:pPr>
        <w:pStyle w:val="ListParagraph"/>
        <w:numPr>
          <w:ilvl w:val="1"/>
          <w:numId w:val="3"/>
        </w:numPr>
        <w:rPr>
          <w:sz w:val="22"/>
          <w:szCs w:val="22"/>
        </w:rPr>
      </w:pPr>
      <w:r w:rsidRPr="00B8403B">
        <w:rPr>
          <w:sz w:val="22"/>
          <w:szCs w:val="22"/>
          <w:u w:val="single"/>
        </w:rPr>
        <w:t>Facts</w:t>
      </w:r>
      <w:r w:rsidRPr="00B8403B">
        <w:rPr>
          <w:sz w:val="22"/>
          <w:szCs w:val="22"/>
        </w:rPr>
        <w:t xml:space="preserve">: </w:t>
      </w:r>
      <w:r w:rsidR="00506DB5" w:rsidRPr="00B8403B">
        <w:rPr>
          <w:sz w:val="22"/>
          <w:szCs w:val="22"/>
        </w:rPr>
        <w:t xml:space="preserve">Parsons had insurance with Ontario insurer, and fire occurred. </w:t>
      </w:r>
      <w:r w:rsidR="00577B09" w:rsidRPr="00B8403B">
        <w:rPr>
          <w:sz w:val="22"/>
          <w:szCs w:val="22"/>
        </w:rPr>
        <w:t xml:space="preserve">The </w:t>
      </w:r>
      <w:proofErr w:type="spellStart"/>
      <w:r w:rsidR="00577B09" w:rsidRPr="00B8403B">
        <w:rPr>
          <w:sz w:val="22"/>
          <w:szCs w:val="22"/>
        </w:rPr>
        <w:t>Innsurer</w:t>
      </w:r>
      <w:proofErr w:type="spellEnd"/>
      <w:r w:rsidR="00577B09" w:rsidRPr="00B8403B">
        <w:rPr>
          <w:sz w:val="22"/>
          <w:szCs w:val="22"/>
        </w:rPr>
        <w:t xml:space="preserve"> could have gotten around </w:t>
      </w:r>
      <w:r w:rsidR="00A45EDD" w:rsidRPr="00B8403B">
        <w:rPr>
          <w:sz w:val="22"/>
          <w:szCs w:val="22"/>
        </w:rPr>
        <w:t>the standard provisions, if you give the ins</w:t>
      </w:r>
      <w:r w:rsidR="00F35B08" w:rsidRPr="00B8403B">
        <w:rPr>
          <w:sz w:val="22"/>
          <w:szCs w:val="22"/>
        </w:rPr>
        <w:t xml:space="preserve">ured notice (special typeface), but they forgot. </w:t>
      </w:r>
      <w:r w:rsidR="00BB5F4E" w:rsidRPr="00B8403B">
        <w:rPr>
          <w:sz w:val="22"/>
          <w:szCs w:val="22"/>
        </w:rPr>
        <w:t xml:space="preserve">When Insured came to collect, the insurer </w:t>
      </w:r>
      <w:r w:rsidR="00BB5031" w:rsidRPr="00B8403B">
        <w:rPr>
          <w:sz w:val="22"/>
          <w:szCs w:val="22"/>
        </w:rPr>
        <w:t xml:space="preserve">tried to get out </w:t>
      </w:r>
      <w:r w:rsidR="00453CC2" w:rsidRPr="00B8403B">
        <w:rPr>
          <w:sz w:val="22"/>
          <w:szCs w:val="22"/>
        </w:rPr>
        <w:t xml:space="preserve">by </w:t>
      </w:r>
      <w:r w:rsidR="002211EC" w:rsidRPr="00B8403B">
        <w:rPr>
          <w:sz w:val="22"/>
          <w:szCs w:val="22"/>
        </w:rPr>
        <w:t xml:space="preserve">arguing that </w:t>
      </w:r>
      <w:r w:rsidR="003E0A0B" w:rsidRPr="00B8403B">
        <w:rPr>
          <w:sz w:val="22"/>
          <w:szCs w:val="22"/>
        </w:rPr>
        <w:t>the statutory provisions did not bind them</w:t>
      </w:r>
      <w:r w:rsidR="00346CAD" w:rsidRPr="00B8403B">
        <w:rPr>
          <w:sz w:val="22"/>
          <w:szCs w:val="22"/>
        </w:rPr>
        <w:t xml:space="preserve"> </w:t>
      </w:r>
      <w:r w:rsidR="007C2A30" w:rsidRPr="00B8403B">
        <w:rPr>
          <w:sz w:val="22"/>
          <w:szCs w:val="22"/>
        </w:rPr>
        <w:t xml:space="preserve">because they were </w:t>
      </w:r>
      <w:r w:rsidR="007C2A30" w:rsidRPr="00B8403B">
        <w:rPr>
          <w:i/>
          <w:sz w:val="22"/>
          <w:szCs w:val="22"/>
        </w:rPr>
        <w:t>ultra vires</w:t>
      </w:r>
      <w:r w:rsidR="00090D8C" w:rsidRPr="00B8403B">
        <w:rPr>
          <w:sz w:val="22"/>
          <w:szCs w:val="22"/>
        </w:rPr>
        <w:t xml:space="preserve"> the provincial </w:t>
      </w:r>
      <w:r w:rsidR="005A3405" w:rsidRPr="00B8403B">
        <w:rPr>
          <w:sz w:val="22"/>
          <w:szCs w:val="22"/>
        </w:rPr>
        <w:t xml:space="preserve">legislature. </w:t>
      </w:r>
      <w:r w:rsidR="00550DB8" w:rsidRPr="00B8403B">
        <w:rPr>
          <w:sz w:val="22"/>
          <w:szCs w:val="22"/>
        </w:rPr>
        <w:t>Argument was that</w:t>
      </w:r>
      <w:r w:rsidR="00571A02" w:rsidRPr="00B8403B">
        <w:rPr>
          <w:sz w:val="22"/>
          <w:szCs w:val="22"/>
        </w:rPr>
        <w:t xml:space="preserve"> </w:t>
      </w:r>
      <w:r w:rsidR="00FD2193" w:rsidRPr="00B8403B">
        <w:rPr>
          <w:sz w:val="22"/>
          <w:szCs w:val="22"/>
        </w:rPr>
        <w:t>it’s the</w:t>
      </w:r>
      <w:r w:rsidR="00BC2AFB" w:rsidRPr="00B8403B">
        <w:rPr>
          <w:sz w:val="22"/>
          <w:szCs w:val="22"/>
        </w:rPr>
        <w:t xml:space="preserve"> fed’s power under 91</w:t>
      </w:r>
      <w:r w:rsidR="00FD2193" w:rsidRPr="00B8403B">
        <w:rPr>
          <w:sz w:val="22"/>
          <w:szCs w:val="22"/>
        </w:rPr>
        <w:t>(</w:t>
      </w:r>
      <w:r w:rsidR="006700CD" w:rsidRPr="00B8403B">
        <w:rPr>
          <w:sz w:val="22"/>
          <w:szCs w:val="22"/>
        </w:rPr>
        <w:t xml:space="preserve">2) T&amp;C. </w:t>
      </w:r>
    </w:p>
    <w:p w14:paraId="24A42389" w14:textId="31FD6EB6" w:rsidR="002C6321" w:rsidRPr="00B8403B" w:rsidRDefault="002C6321" w:rsidP="00450142">
      <w:pPr>
        <w:pStyle w:val="ListParagraph"/>
        <w:numPr>
          <w:ilvl w:val="1"/>
          <w:numId w:val="3"/>
        </w:numPr>
        <w:rPr>
          <w:sz w:val="22"/>
          <w:szCs w:val="22"/>
        </w:rPr>
      </w:pPr>
      <w:r w:rsidRPr="00B8403B">
        <w:rPr>
          <w:sz w:val="22"/>
          <w:szCs w:val="22"/>
          <w:u w:val="single"/>
        </w:rPr>
        <w:t>Decision</w:t>
      </w:r>
      <w:r w:rsidRPr="00B8403B">
        <w:rPr>
          <w:sz w:val="22"/>
          <w:szCs w:val="22"/>
        </w:rPr>
        <w:t xml:space="preserve">: </w:t>
      </w:r>
      <w:r w:rsidR="00F81A78" w:rsidRPr="00B8403B">
        <w:rPr>
          <w:sz w:val="22"/>
          <w:szCs w:val="22"/>
        </w:rPr>
        <w:t>Ontario’</w:t>
      </w:r>
      <w:r w:rsidR="00434809" w:rsidRPr="00B8403B">
        <w:rPr>
          <w:sz w:val="22"/>
          <w:szCs w:val="22"/>
        </w:rPr>
        <w:t>s legislation is valid/</w:t>
      </w:r>
      <w:r w:rsidR="00434809" w:rsidRPr="00B8403B">
        <w:rPr>
          <w:i/>
          <w:sz w:val="22"/>
          <w:szCs w:val="22"/>
        </w:rPr>
        <w:t>intra vires</w:t>
      </w:r>
      <w:r w:rsidR="00434809" w:rsidRPr="00B8403B">
        <w:rPr>
          <w:sz w:val="22"/>
          <w:szCs w:val="22"/>
        </w:rPr>
        <w:t xml:space="preserve">. </w:t>
      </w:r>
    </w:p>
    <w:p w14:paraId="3001B34F" w14:textId="4614D9C9" w:rsidR="004360AA" w:rsidRPr="00B8403B" w:rsidRDefault="004360AA" w:rsidP="00450142">
      <w:pPr>
        <w:pStyle w:val="ListParagraph"/>
        <w:numPr>
          <w:ilvl w:val="1"/>
          <w:numId w:val="3"/>
        </w:numPr>
        <w:rPr>
          <w:sz w:val="22"/>
          <w:szCs w:val="22"/>
        </w:rPr>
      </w:pPr>
      <w:r w:rsidRPr="00B8403B">
        <w:rPr>
          <w:sz w:val="22"/>
          <w:szCs w:val="22"/>
          <w:u w:val="single"/>
        </w:rPr>
        <w:t>Analysis</w:t>
      </w:r>
      <w:r w:rsidRPr="00B8403B">
        <w:rPr>
          <w:sz w:val="22"/>
          <w:szCs w:val="22"/>
        </w:rPr>
        <w:t xml:space="preserve">: </w:t>
      </w:r>
      <w:r w:rsidR="00754465" w:rsidRPr="00B8403B">
        <w:rPr>
          <w:b/>
          <w:sz w:val="22"/>
          <w:szCs w:val="22"/>
        </w:rPr>
        <w:t>Two approaches</w:t>
      </w:r>
      <w:r w:rsidR="003159C8" w:rsidRPr="00B8403B">
        <w:rPr>
          <w:sz w:val="22"/>
          <w:szCs w:val="22"/>
        </w:rPr>
        <w:t>: you can</w:t>
      </w:r>
      <w:r w:rsidR="00860816" w:rsidRPr="00B8403B">
        <w:rPr>
          <w:sz w:val="22"/>
          <w:szCs w:val="22"/>
        </w:rPr>
        <w:t xml:space="preserve"> look </w:t>
      </w:r>
      <w:r w:rsidR="00327055" w:rsidRPr="00B8403B">
        <w:rPr>
          <w:sz w:val="22"/>
          <w:szCs w:val="22"/>
        </w:rPr>
        <w:t xml:space="preserve">at the </w:t>
      </w:r>
      <w:r w:rsidR="00327055" w:rsidRPr="00B8403B">
        <w:rPr>
          <w:b/>
          <w:sz w:val="22"/>
          <w:szCs w:val="22"/>
        </w:rPr>
        <w:t>matter</w:t>
      </w:r>
      <w:r w:rsidR="00C60F20" w:rsidRPr="00B8403B">
        <w:rPr>
          <w:sz w:val="22"/>
          <w:szCs w:val="22"/>
        </w:rPr>
        <w:t xml:space="preserve"> </w:t>
      </w:r>
      <w:r w:rsidR="00C160B1" w:rsidRPr="00B8403B">
        <w:rPr>
          <w:sz w:val="22"/>
          <w:szCs w:val="22"/>
        </w:rPr>
        <w:t xml:space="preserve">as </w:t>
      </w:r>
      <w:r w:rsidR="00BD177E" w:rsidRPr="00B8403B">
        <w:rPr>
          <w:sz w:val="22"/>
          <w:szCs w:val="22"/>
        </w:rPr>
        <w:t>one</w:t>
      </w:r>
      <w:r w:rsidR="00C60F20" w:rsidRPr="00B8403B">
        <w:rPr>
          <w:sz w:val="22"/>
          <w:szCs w:val="22"/>
        </w:rPr>
        <w:t xml:space="preserve"> of contracts</w:t>
      </w:r>
      <w:r w:rsidR="0097363D" w:rsidRPr="00B8403B">
        <w:rPr>
          <w:sz w:val="22"/>
          <w:szCs w:val="22"/>
        </w:rPr>
        <w:t xml:space="preserve"> (civil relations &amp; property), or </w:t>
      </w:r>
      <w:r w:rsidR="00462E09" w:rsidRPr="00B8403B">
        <w:rPr>
          <w:sz w:val="22"/>
          <w:szCs w:val="22"/>
        </w:rPr>
        <w:t xml:space="preserve">as the regulation of fire insurance industry. </w:t>
      </w:r>
      <w:r w:rsidR="006C1D7E" w:rsidRPr="00B8403B">
        <w:rPr>
          <w:sz w:val="22"/>
          <w:szCs w:val="22"/>
        </w:rPr>
        <w:t xml:space="preserve">Here </w:t>
      </w:r>
      <w:r w:rsidR="005E56DB" w:rsidRPr="00B8403B">
        <w:rPr>
          <w:sz w:val="22"/>
          <w:szCs w:val="22"/>
        </w:rPr>
        <w:t xml:space="preserve">they </w:t>
      </w:r>
      <w:r w:rsidR="001A5018" w:rsidRPr="00B8403B">
        <w:rPr>
          <w:sz w:val="22"/>
          <w:szCs w:val="22"/>
        </w:rPr>
        <w:t xml:space="preserve">prevent the feds from winning by </w:t>
      </w:r>
      <w:r w:rsidR="00D80DBF" w:rsidRPr="00B8403B">
        <w:rPr>
          <w:b/>
          <w:sz w:val="22"/>
          <w:szCs w:val="22"/>
        </w:rPr>
        <w:t>reading down</w:t>
      </w:r>
      <w:r w:rsidR="00D80DBF" w:rsidRPr="00B8403B">
        <w:rPr>
          <w:sz w:val="22"/>
          <w:szCs w:val="22"/>
        </w:rPr>
        <w:t xml:space="preserve"> federal heads of power</w:t>
      </w:r>
      <w:r w:rsidR="004D073B" w:rsidRPr="00B8403B">
        <w:rPr>
          <w:sz w:val="22"/>
          <w:szCs w:val="22"/>
        </w:rPr>
        <w:t xml:space="preserve">. </w:t>
      </w:r>
      <w:proofErr w:type="gramStart"/>
      <w:r w:rsidR="00622B74" w:rsidRPr="00B8403B">
        <w:rPr>
          <w:b/>
          <w:sz w:val="22"/>
          <w:szCs w:val="22"/>
        </w:rPr>
        <w:t>Two step</w:t>
      </w:r>
      <w:proofErr w:type="gramEnd"/>
      <w:r w:rsidR="00622B74" w:rsidRPr="00B8403B">
        <w:rPr>
          <w:b/>
          <w:sz w:val="22"/>
          <w:szCs w:val="22"/>
        </w:rPr>
        <w:t xml:space="preserve"> process</w:t>
      </w:r>
      <w:r w:rsidR="00622B74" w:rsidRPr="00B8403B">
        <w:rPr>
          <w:sz w:val="22"/>
          <w:szCs w:val="22"/>
        </w:rPr>
        <w:t xml:space="preserve">: </w:t>
      </w:r>
      <w:r w:rsidR="009F4622" w:rsidRPr="00B8403B">
        <w:rPr>
          <w:sz w:val="22"/>
          <w:szCs w:val="22"/>
        </w:rPr>
        <w:t>1. Determin</w:t>
      </w:r>
      <w:r w:rsidR="0038041E" w:rsidRPr="00B8403B">
        <w:rPr>
          <w:sz w:val="22"/>
          <w:szCs w:val="22"/>
        </w:rPr>
        <w:t>e the matter of the legislation 2. Under which h</w:t>
      </w:r>
      <w:r w:rsidR="00E80378" w:rsidRPr="00B8403B">
        <w:rPr>
          <w:sz w:val="22"/>
          <w:szCs w:val="22"/>
        </w:rPr>
        <w:t>eads</w:t>
      </w:r>
      <w:r w:rsidR="0038041E" w:rsidRPr="00B8403B">
        <w:rPr>
          <w:sz w:val="22"/>
          <w:szCs w:val="22"/>
        </w:rPr>
        <w:t xml:space="preserve"> of power does it fall? (</w:t>
      </w:r>
      <w:proofErr w:type="gramStart"/>
      <w:r w:rsidR="00576CF2" w:rsidRPr="00B8403B">
        <w:rPr>
          <w:sz w:val="22"/>
          <w:szCs w:val="22"/>
        </w:rPr>
        <w:t>if</w:t>
      </w:r>
      <w:proofErr w:type="gramEnd"/>
      <w:r w:rsidR="00576CF2" w:rsidRPr="00B8403B">
        <w:rPr>
          <w:sz w:val="22"/>
          <w:szCs w:val="22"/>
        </w:rPr>
        <w:t xml:space="preserve"> </w:t>
      </w:r>
      <w:r w:rsidR="0015106E" w:rsidRPr="00B8403B">
        <w:rPr>
          <w:sz w:val="22"/>
          <w:szCs w:val="22"/>
        </w:rPr>
        <w:t xml:space="preserve">it can fall under </w:t>
      </w:r>
      <w:proofErr w:type="spellStart"/>
      <w:r w:rsidR="0015106E" w:rsidRPr="00B8403B">
        <w:rPr>
          <w:sz w:val="22"/>
          <w:szCs w:val="22"/>
        </w:rPr>
        <w:t>prov</w:t>
      </w:r>
      <w:proofErr w:type="spellEnd"/>
      <w:r w:rsidR="0015106E" w:rsidRPr="00B8403B">
        <w:rPr>
          <w:sz w:val="22"/>
          <w:szCs w:val="22"/>
        </w:rPr>
        <w:t xml:space="preserve">, you check to see if it falls under federal. If conflict, </w:t>
      </w:r>
      <w:r w:rsidR="009936F6" w:rsidRPr="00B8403B">
        <w:rPr>
          <w:sz w:val="22"/>
          <w:szCs w:val="22"/>
        </w:rPr>
        <w:t xml:space="preserve">you can read down </w:t>
      </w:r>
      <w:r w:rsidR="00974D1F" w:rsidRPr="00B8403B">
        <w:rPr>
          <w:sz w:val="22"/>
          <w:szCs w:val="22"/>
        </w:rPr>
        <w:t>head of power</w:t>
      </w:r>
      <w:r w:rsidR="00E80378" w:rsidRPr="00B8403B">
        <w:rPr>
          <w:sz w:val="22"/>
          <w:szCs w:val="22"/>
        </w:rPr>
        <w:t>)</w:t>
      </w:r>
      <w:r w:rsidR="00FE2A60" w:rsidRPr="00B8403B">
        <w:rPr>
          <w:sz w:val="22"/>
          <w:szCs w:val="22"/>
        </w:rPr>
        <w:t xml:space="preserve">. Answer: matter </w:t>
      </w:r>
      <w:r w:rsidR="00BC2AFB" w:rsidRPr="00B8403B">
        <w:rPr>
          <w:sz w:val="22"/>
          <w:szCs w:val="22"/>
        </w:rPr>
        <w:t>can fall under provincial head of power 92(13)</w:t>
      </w:r>
      <w:r w:rsidR="00EF5299" w:rsidRPr="00B8403B">
        <w:rPr>
          <w:sz w:val="22"/>
          <w:szCs w:val="22"/>
        </w:rPr>
        <w:t>, but not under 91(2) because it’s too broad</w:t>
      </w:r>
      <w:r w:rsidR="000256C1" w:rsidRPr="00B8403B">
        <w:rPr>
          <w:sz w:val="22"/>
          <w:szCs w:val="22"/>
        </w:rPr>
        <w:t xml:space="preserve"> -&gt; </w:t>
      </w:r>
      <w:r w:rsidR="000E43FE" w:rsidRPr="00B8403B">
        <w:rPr>
          <w:b/>
          <w:sz w:val="22"/>
          <w:szCs w:val="22"/>
        </w:rPr>
        <w:t>Textual approach</w:t>
      </w:r>
      <w:r w:rsidR="000256C1" w:rsidRPr="00B8403B">
        <w:rPr>
          <w:sz w:val="22"/>
          <w:szCs w:val="22"/>
        </w:rPr>
        <w:t xml:space="preserve">. </w:t>
      </w:r>
    </w:p>
    <w:p w14:paraId="1CD4EDE2" w14:textId="65DB02CA" w:rsidR="00DD3E59" w:rsidRPr="00B8403B" w:rsidRDefault="00175832" w:rsidP="00450142">
      <w:pPr>
        <w:pStyle w:val="ListParagraph"/>
        <w:numPr>
          <w:ilvl w:val="1"/>
          <w:numId w:val="3"/>
        </w:numPr>
        <w:rPr>
          <w:sz w:val="22"/>
          <w:szCs w:val="22"/>
        </w:rPr>
      </w:pPr>
      <w:r w:rsidRPr="00B8403B">
        <w:rPr>
          <w:sz w:val="22"/>
          <w:szCs w:val="22"/>
          <w:u w:val="single"/>
        </w:rPr>
        <w:t>Obiter</w:t>
      </w:r>
      <w:r w:rsidRPr="00B8403B">
        <w:rPr>
          <w:sz w:val="22"/>
          <w:szCs w:val="22"/>
        </w:rPr>
        <w:t xml:space="preserve">: </w:t>
      </w:r>
      <w:r w:rsidR="00E914D2" w:rsidRPr="00B8403B">
        <w:rPr>
          <w:i/>
          <w:sz w:val="22"/>
          <w:szCs w:val="22"/>
        </w:rPr>
        <w:t xml:space="preserve">narrows down </w:t>
      </w:r>
      <w:r w:rsidR="00E914D2" w:rsidRPr="00B8403B">
        <w:rPr>
          <w:b/>
          <w:i/>
          <w:sz w:val="22"/>
          <w:szCs w:val="22"/>
        </w:rPr>
        <w:t xml:space="preserve">91(2) to: </w:t>
      </w:r>
      <w:r w:rsidR="00FF0012" w:rsidRPr="00B8403B">
        <w:rPr>
          <w:b/>
          <w:i/>
          <w:sz w:val="22"/>
          <w:szCs w:val="22"/>
        </w:rPr>
        <w:t>Interprovincial, international trade</w:t>
      </w:r>
      <w:r w:rsidR="009D0E5E" w:rsidRPr="00B8403B">
        <w:rPr>
          <w:b/>
          <w:i/>
          <w:sz w:val="22"/>
          <w:szCs w:val="22"/>
        </w:rPr>
        <w:t xml:space="preserve"> and </w:t>
      </w:r>
      <w:r w:rsidR="009C7B22" w:rsidRPr="00B8403B">
        <w:rPr>
          <w:b/>
          <w:i/>
          <w:sz w:val="22"/>
          <w:szCs w:val="22"/>
        </w:rPr>
        <w:t>possibly matters of national importance</w:t>
      </w:r>
      <w:r w:rsidR="009C7B22" w:rsidRPr="00B8403B">
        <w:rPr>
          <w:sz w:val="22"/>
          <w:szCs w:val="22"/>
        </w:rPr>
        <w:t xml:space="preserve">. </w:t>
      </w:r>
      <w:r w:rsidR="00802BE1" w:rsidRPr="00B8403B">
        <w:rPr>
          <w:sz w:val="22"/>
          <w:szCs w:val="22"/>
        </w:rPr>
        <w:t xml:space="preserve">*Ironic because </w:t>
      </w:r>
      <w:r w:rsidR="000F77E4" w:rsidRPr="00B8403B">
        <w:rPr>
          <w:sz w:val="22"/>
          <w:szCs w:val="22"/>
        </w:rPr>
        <w:t>th</w:t>
      </w:r>
      <w:r w:rsidR="00D637D1" w:rsidRPr="00B8403B">
        <w:rPr>
          <w:sz w:val="22"/>
          <w:szCs w:val="22"/>
        </w:rPr>
        <w:t>ey stated in the same case says it s</w:t>
      </w:r>
      <w:r w:rsidR="008B4CE6" w:rsidRPr="00B8403B">
        <w:rPr>
          <w:sz w:val="22"/>
          <w:szCs w:val="22"/>
        </w:rPr>
        <w:t xml:space="preserve">hould do case-by-case analysis of division of powers. </w:t>
      </w:r>
    </w:p>
    <w:p w14:paraId="1988E3BE" w14:textId="77777777" w:rsidR="006C42F6" w:rsidRPr="00B8403B" w:rsidRDefault="006C42F6" w:rsidP="006C42F6">
      <w:pPr>
        <w:rPr>
          <w:sz w:val="22"/>
          <w:szCs w:val="22"/>
        </w:rPr>
      </w:pPr>
    </w:p>
    <w:p w14:paraId="3D12EC41" w14:textId="2C5C8369" w:rsidR="006C42F6" w:rsidRPr="00B8403B" w:rsidRDefault="00D863E8" w:rsidP="00D863E8">
      <w:pPr>
        <w:pStyle w:val="ListParagraph"/>
        <w:numPr>
          <w:ilvl w:val="0"/>
          <w:numId w:val="3"/>
        </w:numPr>
        <w:rPr>
          <w:sz w:val="22"/>
          <w:szCs w:val="22"/>
        </w:rPr>
      </w:pPr>
      <w:r w:rsidRPr="00B8403B">
        <w:rPr>
          <w:b/>
          <w:sz w:val="22"/>
          <w:szCs w:val="22"/>
        </w:rPr>
        <w:t>*</w:t>
      </w:r>
      <w:proofErr w:type="spellStart"/>
      <w:r w:rsidR="00BF32B5" w:rsidRPr="00B8403B">
        <w:rPr>
          <w:b/>
          <w:sz w:val="22"/>
          <w:szCs w:val="22"/>
          <w:highlight w:val="yellow"/>
        </w:rPr>
        <w:t>Russel</w:t>
      </w:r>
      <w:proofErr w:type="spellEnd"/>
      <w:r w:rsidR="00BF32B5" w:rsidRPr="00B8403B">
        <w:rPr>
          <w:sz w:val="22"/>
          <w:szCs w:val="22"/>
          <w:highlight w:val="yellow"/>
        </w:rPr>
        <w:t>:</w:t>
      </w:r>
      <w:r w:rsidR="00BF32B5" w:rsidRPr="00B8403B">
        <w:rPr>
          <w:sz w:val="22"/>
          <w:szCs w:val="22"/>
        </w:rPr>
        <w:t xml:space="preserve"> </w:t>
      </w:r>
      <w:r w:rsidRPr="00B8403B">
        <w:rPr>
          <w:sz w:val="22"/>
          <w:szCs w:val="22"/>
        </w:rPr>
        <w:t xml:space="preserve">(NOT in readings, but good background) -&gt; </w:t>
      </w:r>
      <w:r w:rsidR="00BB36EB" w:rsidRPr="00B8403B">
        <w:rPr>
          <w:i/>
          <w:sz w:val="22"/>
          <w:szCs w:val="22"/>
        </w:rPr>
        <w:t xml:space="preserve">established </w:t>
      </w:r>
      <w:proofErr w:type="gramStart"/>
      <w:r w:rsidR="00BB36EB" w:rsidRPr="00B8403B">
        <w:rPr>
          <w:i/>
          <w:sz w:val="22"/>
          <w:szCs w:val="22"/>
        </w:rPr>
        <w:t>an ‘opt</w:t>
      </w:r>
      <w:proofErr w:type="gramEnd"/>
      <w:r w:rsidR="00BB36EB" w:rsidRPr="00B8403B">
        <w:rPr>
          <w:i/>
          <w:sz w:val="22"/>
          <w:szCs w:val="22"/>
        </w:rPr>
        <w:t xml:space="preserve">-in’ scheme </w:t>
      </w:r>
      <w:r w:rsidR="002D7FF1" w:rsidRPr="00B8403B">
        <w:rPr>
          <w:i/>
          <w:sz w:val="22"/>
          <w:szCs w:val="22"/>
        </w:rPr>
        <w:t>for provincial governments</w:t>
      </w:r>
      <w:r w:rsidR="003D5F9F" w:rsidRPr="00B8403B">
        <w:rPr>
          <w:i/>
          <w:sz w:val="22"/>
          <w:szCs w:val="22"/>
        </w:rPr>
        <w:t xml:space="preserve"> in</w:t>
      </w:r>
      <w:r w:rsidR="00480526" w:rsidRPr="00B8403B">
        <w:rPr>
          <w:i/>
          <w:sz w:val="22"/>
          <w:szCs w:val="22"/>
        </w:rPr>
        <w:t>stead of out-right prohibition under</w:t>
      </w:r>
      <w:r w:rsidR="002F2F40" w:rsidRPr="00B8403B">
        <w:rPr>
          <w:i/>
          <w:sz w:val="22"/>
          <w:szCs w:val="22"/>
        </w:rPr>
        <w:t xml:space="preserve"> fed temperance legislation. </w:t>
      </w:r>
      <w:r w:rsidR="004924E5" w:rsidRPr="00B8403B">
        <w:rPr>
          <w:i/>
          <w:sz w:val="22"/>
          <w:szCs w:val="22"/>
        </w:rPr>
        <w:t>Generally falls within POGG power -&gt; validity challenge = unsuccessful</w:t>
      </w:r>
      <w:r w:rsidR="003377B3" w:rsidRPr="00B8403B">
        <w:rPr>
          <w:sz w:val="22"/>
          <w:szCs w:val="22"/>
        </w:rPr>
        <w:t xml:space="preserve">…the leg was </w:t>
      </w:r>
      <w:r w:rsidR="003377B3" w:rsidRPr="00B8403B">
        <w:rPr>
          <w:i/>
          <w:sz w:val="22"/>
          <w:szCs w:val="22"/>
        </w:rPr>
        <w:t>intra vires</w:t>
      </w:r>
      <w:r w:rsidR="003377B3" w:rsidRPr="00B8403B">
        <w:rPr>
          <w:sz w:val="22"/>
          <w:szCs w:val="22"/>
        </w:rPr>
        <w:t xml:space="preserve">. </w:t>
      </w:r>
      <w:r w:rsidR="005D62CD" w:rsidRPr="00B8403B">
        <w:rPr>
          <w:sz w:val="22"/>
          <w:szCs w:val="22"/>
          <w:highlight w:val="red"/>
        </w:rPr>
        <w:t xml:space="preserve">PROHIBTORY LEG. </w:t>
      </w:r>
    </w:p>
    <w:p w14:paraId="572540B8" w14:textId="77777777" w:rsidR="00974B0C" w:rsidRPr="00B8403B" w:rsidRDefault="00974B0C" w:rsidP="00974B0C">
      <w:pPr>
        <w:rPr>
          <w:sz w:val="22"/>
          <w:szCs w:val="22"/>
        </w:rPr>
      </w:pPr>
    </w:p>
    <w:p w14:paraId="2A97EC94" w14:textId="04595096" w:rsidR="002E3DEF" w:rsidRPr="00B8403B" w:rsidRDefault="002E3DEF" w:rsidP="00974B0C">
      <w:pPr>
        <w:rPr>
          <w:sz w:val="22"/>
          <w:szCs w:val="22"/>
        </w:rPr>
      </w:pPr>
      <w:r w:rsidRPr="00B8403B">
        <w:rPr>
          <w:sz w:val="22"/>
          <w:szCs w:val="22"/>
        </w:rPr>
        <w:t xml:space="preserve">Origin of the </w:t>
      </w:r>
      <w:r w:rsidRPr="00B8403B">
        <w:rPr>
          <w:sz w:val="22"/>
          <w:szCs w:val="22"/>
          <w:u w:val="single"/>
        </w:rPr>
        <w:t>DOUBLE ASPECT doctrine</w:t>
      </w:r>
      <w:r w:rsidR="00872B33" w:rsidRPr="00B8403B">
        <w:rPr>
          <w:sz w:val="22"/>
          <w:szCs w:val="22"/>
          <w:u w:val="single"/>
        </w:rPr>
        <w:t xml:space="preserve"> (question of </w:t>
      </w:r>
      <w:r w:rsidR="00A53B0B" w:rsidRPr="00B8403B">
        <w:rPr>
          <w:sz w:val="22"/>
          <w:szCs w:val="22"/>
          <w:u w:val="single"/>
        </w:rPr>
        <w:t>validity</w:t>
      </w:r>
      <w:r w:rsidR="00D31C54" w:rsidRPr="00B8403B">
        <w:rPr>
          <w:sz w:val="22"/>
          <w:szCs w:val="22"/>
          <w:u w:val="single"/>
        </w:rPr>
        <w:t xml:space="preserve"> + OP</w:t>
      </w:r>
      <w:r w:rsidR="00872B33" w:rsidRPr="00B8403B">
        <w:rPr>
          <w:sz w:val="22"/>
          <w:szCs w:val="22"/>
          <w:u w:val="single"/>
        </w:rPr>
        <w:t>)</w:t>
      </w:r>
      <w:r w:rsidR="00692E3E" w:rsidRPr="00B8403B">
        <w:rPr>
          <w:sz w:val="22"/>
          <w:szCs w:val="22"/>
        </w:rPr>
        <w:t xml:space="preserve">: </w:t>
      </w:r>
    </w:p>
    <w:p w14:paraId="4B941606" w14:textId="0C74C6A1" w:rsidR="00974B0C" w:rsidRPr="00B8403B" w:rsidRDefault="00E9144C" w:rsidP="00E9144C">
      <w:pPr>
        <w:pStyle w:val="ListParagraph"/>
        <w:numPr>
          <w:ilvl w:val="0"/>
          <w:numId w:val="3"/>
        </w:numPr>
        <w:rPr>
          <w:sz w:val="22"/>
          <w:szCs w:val="22"/>
        </w:rPr>
      </w:pPr>
      <w:r w:rsidRPr="00B8403B">
        <w:rPr>
          <w:b/>
          <w:sz w:val="22"/>
          <w:szCs w:val="22"/>
          <w:highlight w:val="yellow"/>
        </w:rPr>
        <w:t>Hodge</w:t>
      </w:r>
      <w:r w:rsidRPr="00B8403B">
        <w:rPr>
          <w:sz w:val="22"/>
          <w:szCs w:val="22"/>
        </w:rPr>
        <w:t xml:space="preserve">: </w:t>
      </w:r>
      <w:r w:rsidR="00060534" w:rsidRPr="00B8403B">
        <w:rPr>
          <w:i/>
          <w:sz w:val="22"/>
          <w:szCs w:val="22"/>
        </w:rPr>
        <w:t xml:space="preserve">the province can enact legislation regulating liquor (valid under provincial heads of power </w:t>
      </w:r>
      <w:r w:rsidR="00C83F1E" w:rsidRPr="00B8403B">
        <w:rPr>
          <w:i/>
          <w:sz w:val="22"/>
          <w:szCs w:val="22"/>
        </w:rPr>
        <w:t>for one purpose/under one aspect of a provincial head of power, and the feds can enact also valid legislation for another aspect under a federal head of power</w:t>
      </w:r>
      <w:r w:rsidR="004D2B0E" w:rsidRPr="00B8403B">
        <w:rPr>
          <w:sz w:val="22"/>
          <w:szCs w:val="22"/>
        </w:rPr>
        <w:t xml:space="preserve"> – they just cannot</w:t>
      </w:r>
      <w:r w:rsidR="007746C4" w:rsidRPr="00B8403B">
        <w:rPr>
          <w:sz w:val="22"/>
          <w:szCs w:val="22"/>
        </w:rPr>
        <w:t xml:space="preserve"> </w:t>
      </w:r>
      <w:r w:rsidR="007746C4" w:rsidRPr="00B8403B">
        <w:rPr>
          <w:sz w:val="22"/>
          <w:szCs w:val="22"/>
          <w:highlight w:val="red"/>
        </w:rPr>
        <w:t>(or operate</w:t>
      </w:r>
      <w:r w:rsidR="00E21894" w:rsidRPr="00B8403B">
        <w:rPr>
          <w:sz w:val="22"/>
          <w:szCs w:val="22"/>
        </w:rPr>
        <w:t>?</w:t>
      </w:r>
      <w:r w:rsidR="007746C4" w:rsidRPr="00B8403B">
        <w:rPr>
          <w:sz w:val="22"/>
          <w:szCs w:val="22"/>
        </w:rPr>
        <w:t>)</w:t>
      </w:r>
      <w:r w:rsidR="005603D0" w:rsidRPr="00B8403B">
        <w:rPr>
          <w:sz w:val="22"/>
          <w:szCs w:val="22"/>
        </w:rPr>
        <w:t xml:space="preserve"> </w:t>
      </w:r>
      <w:r w:rsidR="00A24886" w:rsidRPr="00B8403B">
        <w:rPr>
          <w:sz w:val="22"/>
          <w:szCs w:val="22"/>
        </w:rPr>
        <w:t xml:space="preserve">at the same time (while fed one in force – or </w:t>
      </w:r>
      <w:proofErr w:type="spellStart"/>
      <w:r w:rsidR="00A24886" w:rsidRPr="00B8403B">
        <w:rPr>
          <w:sz w:val="22"/>
          <w:szCs w:val="22"/>
        </w:rPr>
        <w:t>paramountcy</w:t>
      </w:r>
      <w:proofErr w:type="spellEnd"/>
      <w:r w:rsidR="00A24886" w:rsidRPr="00B8403B">
        <w:rPr>
          <w:sz w:val="22"/>
          <w:szCs w:val="22"/>
        </w:rPr>
        <w:t xml:space="preserve">). </w:t>
      </w:r>
    </w:p>
    <w:p w14:paraId="1C5AAAE0" w14:textId="6FE661C8" w:rsidR="008C73A4" w:rsidRPr="00B8403B" w:rsidRDefault="00B07B2E" w:rsidP="008C73A4">
      <w:pPr>
        <w:pStyle w:val="ListParagraph"/>
        <w:numPr>
          <w:ilvl w:val="1"/>
          <w:numId w:val="3"/>
        </w:numPr>
        <w:rPr>
          <w:sz w:val="22"/>
          <w:szCs w:val="22"/>
        </w:rPr>
      </w:pPr>
      <w:r w:rsidRPr="00B8403B">
        <w:rPr>
          <w:sz w:val="22"/>
          <w:szCs w:val="22"/>
          <w:u w:val="single"/>
        </w:rPr>
        <w:t>Facts</w:t>
      </w:r>
      <w:r w:rsidRPr="00B8403B">
        <w:rPr>
          <w:sz w:val="22"/>
          <w:szCs w:val="22"/>
        </w:rPr>
        <w:t xml:space="preserve">: </w:t>
      </w:r>
      <w:r w:rsidR="00071F42" w:rsidRPr="00B8403B">
        <w:rPr>
          <w:sz w:val="22"/>
          <w:szCs w:val="22"/>
        </w:rPr>
        <w:t xml:space="preserve">Liquor license </w:t>
      </w:r>
      <w:r w:rsidR="008A47E3" w:rsidRPr="00B8403B">
        <w:rPr>
          <w:sz w:val="22"/>
          <w:szCs w:val="22"/>
        </w:rPr>
        <w:t xml:space="preserve">gave liquor commissioners power </w:t>
      </w:r>
      <w:r w:rsidR="00492BD3" w:rsidRPr="00B8403B">
        <w:rPr>
          <w:sz w:val="22"/>
          <w:szCs w:val="22"/>
        </w:rPr>
        <w:t xml:space="preserve">to </w:t>
      </w:r>
      <w:r w:rsidR="00DD3179" w:rsidRPr="00B8403B">
        <w:rPr>
          <w:sz w:val="22"/>
          <w:szCs w:val="22"/>
        </w:rPr>
        <w:t xml:space="preserve">regulate various things, including the offences H and F charged under (allowing billiards to be played, and </w:t>
      </w:r>
      <w:r w:rsidR="00213631" w:rsidRPr="00B8403B">
        <w:rPr>
          <w:sz w:val="22"/>
          <w:szCs w:val="22"/>
        </w:rPr>
        <w:t xml:space="preserve">operating tavern w/o license). </w:t>
      </w:r>
      <w:r w:rsidR="009C79E5" w:rsidRPr="00B8403B">
        <w:rPr>
          <w:sz w:val="22"/>
          <w:szCs w:val="22"/>
        </w:rPr>
        <w:t>The</w:t>
      </w:r>
      <w:r w:rsidR="0053283A" w:rsidRPr="00B8403B">
        <w:rPr>
          <w:sz w:val="22"/>
          <w:szCs w:val="22"/>
        </w:rPr>
        <w:t xml:space="preserve"> </w:t>
      </w:r>
      <w:r w:rsidR="0053283A" w:rsidRPr="00B8403B">
        <w:rPr>
          <w:sz w:val="22"/>
          <w:szCs w:val="22"/>
          <w:highlight w:val="blue"/>
        </w:rPr>
        <w:t>regulatory</w:t>
      </w:r>
      <w:r w:rsidR="009C79E5" w:rsidRPr="00B8403B">
        <w:rPr>
          <w:sz w:val="22"/>
          <w:szCs w:val="22"/>
        </w:rPr>
        <w:t xml:space="preserve"> federal legislation </w:t>
      </w:r>
      <w:r w:rsidR="00956D34" w:rsidRPr="00B8403B">
        <w:rPr>
          <w:sz w:val="22"/>
          <w:szCs w:val="22"/>
        </w:rPr>
        <w:t xml:space="preserve">outcome of </w:t>
      </w:r>
      <w:proofErr w:type="spellStart"/>
      <w:r w:rsidR="00956D34" w:rsidRPr="00B8403B">
        <w:rPr>
          <w:sz w:val="22"/>
          <w:szCs w:val="22"/>
        </w:rPr>
        <w:t>Russel</w:t>
      </w:r>
      <w:proofErr w:type="spellEnd"/>
      <w:r w:rsidR="00956D34" w:rsidRPr="00B8403B">
        <w:rPr>
          <w:sz w:val="22"/>
          <w:szCs w:val="22"/>
        </w:rPr>
        <w:t xml:space="preserve"> was used to argue that </w:t>
      </w:r>
      <w:r w:rsidR="00131477" w:rsidRPr="00B8403B">
        <w:rPr>
          <w:sz w:val="22"/>
          <w:szCs w:val="22"/>
        </w:rPr>
        <w:t xml:space="preserve">the provincial legislation binding H&amp;F was </w:t>
      </w:r>
      <w:r w:rsidR="00131477" w:rsidRPr="00B8403B">
        <w:rPr>
          <w:i/>
          <w:sz w:val="22"/>
          <w:szCs w:val="22"/>
        </w:rPr>
        <w:t>ultra vires</w:t>
      </w:r>
      <w:r w:rsidR="008104EC" w:rsidRPr="00B8403B">
        <w:rPr>
          <w:sz w:val="22"/>
          <w:szCs w:val="22"/>
        </w:rPr>
        <w:t xml:space="preserve"> (province cannot</w:t>
      </w:r>
      <w:r w:rsidR="0053283A" w:rsidRPr="00B8403B">
        <w:rPr>
          <w:sz w:val="22"/>
          <w:szCs w:val="22"/>
        </w:rPr>
        <w:t xml:space="preserve"> regulate liquor) and delegation claim.</w:t>
      </w:r>
    </w:p>
    <w:p w14:paraId="4C94CA80" w14:textId="4B73F8E7" w:rsidR="007A304E" w:rsidRPr="00B8403B" w:rsidRDefault="007A304E" w:rsidP="008C73A4">
      <w:pPr>
        <w:pStyle w:val="ListParagraph"/>
        <w:numPr>
          <w:ilvl w:val="1"/>
          <w:numId w:val="3"/>
        </w:numPr>
        <w:rPr>
          <w:sz w:val="22"/>
          <w:szCs w:val="22"/>
        </w:rPr>
      </w:pPr>
      <w:r w:rsidRPr="00B8403B">
        <w:rPr>
          <w:sz w:val="22"/>
          <w:szCs w:val="22"/>
          <w:u w:val="single"/>
        </w:rPr>
        <w:t>Analysis</w:t>
      </w:r>
      <w:r w:rsidRPr="00B8403B">
        <w:rPr>
          <w:sz w:val="22"/>
          <w:szCs w:val="22"/>
        </w:rPr>
        <w:t xml:space="preserve">: </w:t>
      </w:r>
      <w:r w:rsidR="005D4D40" w:rsidRPr="00B8403B">
        <w:rPr>
          <w:sz w:val="22"/>
          <w:szCs w:val="22"/>
        </w:rPr>
        <w:t xml:space="preserve">The </w:t>
      </w:r>
      <w:r w:rsidR="005D4D40" w:rsidRPr="00B8403B">
        <w:rPr>
          <w:b/>
          <w:sz w:val="22"/>
          <w:szCs w:val="22"/>
        </w:rPr>
        <w:t>matter</w:t>
      </w:r>
      <w:r w:rsidR="00382C83" w:rsidRPr="00B8403B">
        <w:rPr>
          <w:sz w:val="22"/>
          <w:szCs w:val="22"/>
        </w:rPr>
        <w:t xml:space="preserve"> analyzed is </w:t>
      </w:r>
      <w:r w:rsidR="0014094E" w:rsidRPr="00B8403B">
        <w:rPr>
          <w:sz w:val="22"/>
          <w:szCs w:val="22"/>
          <w:u w:val="single"/>
        </w:rPr>
        <w:t>retail trade in liquor</w:t>
      </w:r>
      <w:r w:rsidR="0014094E" w:rsidRPr="00B8403B">
        <w:rPr>
          <w:sz w:val="22"/>
          <w:szCs w:val="22"/>
        </w:rPr>
        <w:t xml:space="preserve">. </w:t>
      </w:r>
      <w:r w:rsidR="00ED005C" w:rsidRPr="00B8403B">
        <w:rPr>
          <w:sz w:val="22"/>
          <w:szCs w:val="22"/>
        </w:rPr>
        <w:t xml:space="preserve">The </w:t>
      </w:r>
      <w:r w:rsidR="001E49CB" w:rsidRPr="00B8403B">
        <w:rPr>
          <w:sz w:val="22"/>
          <w:szCs w:val="22"/>
        </w:rPr>
        <w:t>matter falls under provincial heads of power (</w:t>
      </w:r>
      <w:r w:rsidR="009A18AB" w:rsidRPr="00B8403B">
        <w:rPr>
          <w:sz w:val="22"/>
          <w:szCs w:val="22"/>
        </w:rPr>
        <w:t xml:space="preserve">shops, </w:t>
      </w:r>
      <w:proofErr w:type="spellStart"/>
      <w:r w:rsidR="009A18AB" w:rsidRPr="00B8403B">
        <w:rPr>
          <w:sz w:val="22"/>
          <w:szCs w:val="22"/>
        </w:rPr>
        <w:t>salloons</w:t>
      </w:r>
      <w:proofErr w:type="spellEnd"/>
      <w:r w:rsidR="009A18AB" w:rsidRPr="00B8403B">
        <w:rPr>
          <w:sz w:val="22"/>
          <w:szCs w:val="22"/>
        </w:rPr>
        <w:t xml:space="preserve"> &amp; taverns, </w:t>
      </w:r>
      <w:r w:rsidR="001E49CB" w:rsidRPr="00B8403B">
        <w:rPr>
          <w:sz w:val="22"/>
          <w:szCs w:val="22"/>
        </w:rPr>
        <w:t>property &amp; civil rights, mat</w:t>
      </w:r>
      <w:r w:rsidR="002A7D3C" w:rsidRPr="00B8403B">
        <w:rPr>
          <w:sz w:val="22"/>
          <w:szCs w:val="22"/>
        </w:rPr>
        <w:t>ters of local &amp; priva</w:t>
      </w:r>
      <w:r w:rsidR="00904FD3" w:rsidRPr="00B8403B">
        <w:rPr>
          <w:sz w:val="22"/>
          <w:szCs w:val="22"/>
        </w:rPr>
        <w:t xml:space="preserve">te nature), but it also falls under </w:t>
      </w:r>
      <w:r w:rsidR="001B7662" w:rsidRPr="00B8403B">
        <w:rPr>
          <w:sz w:val="22"/>
          <w:szCs w:val="22"/>
        </w:rPr>
        <w:t xml:space="preserve">POGG in </w:t>
      </w:r>
      <w:proofErr w:type="spellStart"/>
      <w:r w:rsidR="00373C24" w:rsidRPr="00B8403B">
        <w:rPr>
          <w:i/>
          <w:sz w:val="22"/>
          <w:szCs w:val="22"/>
        </w:rPr>
        <w:t>Russel</w:t>
      </w:r>
      <w:proofErr w:type="spellEnd"/>
      <w:r w:rsidR="00373C24" w:rsidRPr="00B8403B">
        <w:rPr>
          <w:sz w:val="22"/>
          <w:szCs w:val="22"/>
        </w:rPr>
        <w:t xml:space="preserve">. </w:t>
      </w:r>
      <w:r w:rsidR="00B51433" w:rsidRPr="00B8403B">
        <w:rPr>
          <w:sz w:val="22"/>
          <w:szCs w:val="22"/>
        </w:rPr>
        <w:t xml:space="preserve">Just because </w:t>
      </w:r>
      <w:proofErr w:type="spellStart"/>
      <w:r w:rsidR="003B12A5" w:rsidRPr="00B8403B">
        <w:rPr>
          <w:i/>
          <w:sz w:val="22"/>
          <w:szCs w:val="22"/>
        </w:rPr>
        <w:t>Russel</w:t>
      </w:r>
      <w:proofErr w:type="spellEnd"/>
      <w:r w:rsidR="003B12A5" w:rsidRPr="00B8403B">
        <w:rPr>
          <w:sz w:val="22"/>
          <w:szCs w:val="22"/>
        </w:rPr>
        <w:t xml:space="preserve"> said that feds </w:t>
      </w:r>
      <w:proofErr w:type="gramStart"/>
      <w:r w:rsidR="003B12A5" w:rsidRPr="00B8403B">
        <w:rPr>
          <w:sz w:val="22"/>
          <w:szCs w:val="22"/>
        </w:rPr>
        <w:t>can</w:t>
      </w:r>
      <w:proofErr w:type="gramEnd"/>
      <w:r w:rsidR="003B12A5" w:rsidRPr="00B8403B">
        <w:rPr>
          <w:sz w:val="22"/>
          <w:szCs w:val="22"/>
        </w:rPr>
        <w:t xml:space="preserve"> prohibit </w:t>
      </w:r>
      <w:r w:rsidR="00E41E1C" w:rsidRPr="00B8403B">
        <w:rPr>
          <w:sz w:val="22"/>
          <w:szCs w:val="22"/>
        </w:rPr>
        <w:t xml:space="preserve">the trade (where activated), doesn’t mean exclusively federal. </w:t>
      </w:r>
      <w:r w:rsidR="00547326" w:rsidRPr="00B8403B">
        <w:rPr>
          <w:b/>
          <w:sz w:val="22"/>
          <w:szCs w:val="22"/>
        </w:rPr>
        <w:t>Double aspect</w:t>
      </w:r>
      <w:r w:rsidR="00547326" w:rsidRPr="00B8403B">
        <w:rPr>
          <w:sz w:val="22"/>
          <w:szCs w:val="22"/>
        </w:rPr>
        <w:t xml:space="preserve"> allows both to be valid, just not operable at the same time (protects the province’s autonomy), where the </w:t>
      </w:r>
      <w:proofErr w:type="spellStart"/>
      <w:r w:rsidR="00547326" w:rsidRPr="00B8403B">
        <w:rPr>
          <w:sz w:val="22"/>
          <w:szCs w:val="22"/>
        </w:rPr>
        <w:t>feg</w:t>
      </w:r>
      <w:proofErr w:type="spellEnd"/>
      <w:r w:rsidR="00547326" w:rsidRPr="00B8403B">
        <w:rPr>
          <w:sz w:val="22"/>
          <w:szCs w:val="22"/>
        </w:rPr>
        <w:t xml:space="preserve"> leg is opted-in. </w:t>
      </w:r>
    </w:p>
    <w:p w14:paraId="79077C21" w14:textId="67DA5DC4" w:rsidR="003B753D" w:rsidRPr="00B8403B" w:rsidRDefault="003B753D" w:rsidP="008C73A4">
      <w:pPr>
        <w:pStyle w:val="ListParagraph"/>
        <w:numPr>
          <w:ilvl w:val="1"/>
          <w:numId w:val="3"/>
        </w:numPr>
        <w:rPr>
          <w:sz w:val="22"/>
          <w:szCs w:val="22"/>
        </w:rPr>
      </w:pPr>
      <w:r w:rsidRPr="00B8403B">
        <w:rPr>
          <w:sz w:val="22"/>
          <w:szCs w:val="22"/>
          <w:u w:val="single"/>
        </w:rPr>
        <w:t>Notes</w:t>
      </w:r>
      <w:r w:rsidRPr="00B8403B">
        <w:rPr>
          <w:sz w:val="22"/>
          <w:szCs w:val="22"/>
        </w:rPr>
        <w:t xml:space="preserve">: </w:t>
      </w:r>
      <w:r w:rsidR="001F76BA" w:rsidRPr="00B8403B">
        <w:rPr>
          <w:b/>
          <w:sz w:val="22"/>
          <w:szCs w:val="22"/>
        </w:rPr>
        <w:t>BNA act considered just a statute</w:t>
      </w:r>
      <w:r w:rsidR="001F76BA" w:rsidRPr="00B8403B">
        <w:rPr>
          <w:sz w:val="22"/>
          <w:szCs w:val="22"/>
        </w:rPr>
        <w:t xml:space="preserve">, not a special instrument, and </w:t>
      </w:r>
      <w:r w:rsidR="00F94072" w:rsidRPr="00B8403B">
        <w:rPr>
          <w:sz w:val="22"/>
          <w:szCs w:val="22"/>
        </w:rPr>
        <w:t xml:space="preserve">the provinces are considered equal </w:t>
      </w:r>
      <w:r w:rsidR="00C13809" w:rsidRPr="00B8403B">
        <w:rPr>
          <w:sz w:val="22"/>
          <w:szCs w:val="22"/>
        </w:rPr>
        <w:t xml:space="preserve">with Parliament – just legislating for different purposes. </w:t>
      </w:r>
    </w:p>
    <w:p w14:paraId="2E0725CF" w14:textId="77777777" w:rsidR="00BA4877" w:rsidRPr="00B8403B" w:rsidRDefault="00BA4877" w:rsidP="00BA4877">
      <w:pPr>
        <w:rPr>
          <w:sz w:val="22"/>
          <w:szCs w:val="22"/>
        </w:rPr>
      </w:pPr>
    </w:p>
    <w:p w14:paraId="74AAD1EB" w14:textId="31D6B74C" w:rsidR="00FA64C0" w:rsidRPr="00B8403B" w:rsidRDefault="00D75619" w:rsidP="00BA4877">
      <w:pPr>
        <w:rPr>
          <w:sz w:val="22"/>
          <w:szCs w:val="22"/>
        </w:rPr>
      </w:pPr>
      <w:r w:rsidRPr="00B8403B">
        <w:rPr>
          <w:sz w:val="22"/>
          <w:szCs w:val="22"/>
        </w:rPr>
        <w:t xml:space="preserve">Further narrowing of federal powers in </w:t>
      </w:r>
      <w:r w:rsidR="006F56EC" w:rsidRPr="00B8403B">
        <w:rPr>
          <w:i/>
          <w:sz w:val="22"/>
          <w:szCs w:val="22"/>
        </w:rPr>
        <w:t>Local Prohibition</w:t>
      </w:r>
      <w:r w:rsidR="006F56EC" w:rsidRPr="00B8403B">
        <w:rPr>
          <w:sz w:val="22"/>
          <w:szCs w:val="22"/>
        </w:rPr>
        <w:t xml:space="preserve"> </w:t>
      </w:r>
      <w:r w:rsidR="00F75D45" w:rsidRPr="00B8403B">
        <w:rPr>
          <w:sz w:val="22"/>
          <w:szCs w:val="22"/>
        </w:rPr>
        <w:t>–</w:t>
      </w:r>
      <w:r w:rsidR="006F56EC" w:rsidRPr="00B8403B">
        <w:rPr>
          <w:sz w:val="22"/>
          <w:szCs w:val="22"/>
        </w:rPr>
        <w:t xml:space="preserve"> </w:t>
      </w:r>
      <w:r w:rsidR="00F75D45" w:rsidRPr="00B8403B">
        <w:rPr>
          <w:sz w:val="22"/>
          <w:szCs w:val="22"/>
        </w:rPr>
        <w:t xml:space="preserve">POGG </w:t>
      </w:r>
      <w:r w:rsidR="00FA64C0" w:rsidRPr="00B8403B">
        <w:rPr>
          <w:sz w:val="22"/>
          <w:szCs w:val="22"/>
        </w:rPr>
        <w:t xml:space="preserve">powers reduced (in obiter): </w:t>
      </w:r>
      <w:r w:rsidR="00C961C4" w:rsidRPr="00B8403B">
        <w:rPr>
          <w:sz w:val="22"/>
          <w:szCs w:val="22"/>
        </w:rPr>
        <w:t>*further protecting provincial autonomy…</w:t>
      </w:r>
    </w:p>
    <w:p w14:paraId="60344DC1" w14:textId="70317CE4" w:rsidR="00FA64C0" w:rsidRPr="00B8403B" w:rsidRDefault="00521CA2" w:rsidP="00521CA2">
      <w:pPr>
        <w:pStyle w:val="ListParagraph"/>
        <w:numPr>
          <w:ilvl w:val="0"/>
          <w:numId w:val="3"/>
        </w:numPr>
        <w:rPr>
          <w:sz w:val="22"/>
          <w:szCs w:val="22"/>
        </w:rPr>
      </w:pPr>
      <w:r w:rsidRPr="00B8403B">
        <w:rPr>
          <w:b/>
          <w:sz w:val="22"/>
          <w:szCs w:val="22"/>
          <w:highlight w:val="yellow"/>
        </w:rPr>
        <w:t>Local Prohibition</w:t>
      </w:r>
      <w:r w:rsidR="002C11EF" w:rsidRPr="00B8403B">
        <w:rPr>
          <w:b/>
          <w:sz w:val="22"/>
          <w:szCs w:val="22"/>
          <w:highlight w:val="yellow"/>
        </w:rPr>
        <w:t xml:space="preserve"> (AG v ON)</w:t>
      </w:r>
      <w:r w:rsidR="00A461CF" w:rsidRPr="00B8403B">
        <w:rPr>
          <w:b/>
          <w:sz w:val="22"/>
          <w:szCs w:val="22"/>
          <w:highlight w:val="yellow"/>
        </w:rPr>
        <w:t>:</w:t>
      </w:r>
      <w:r w:rsidR="00A461CF" w:rsidRPr="00B8403B">
        <w:rPr>
          <w:sz w:val="22"/>
          <w:szCs w:val="22"/>
        </w:rPr>
        <w:t xml:space="preserve"> </w:t>
      </w:r>
      <w:r w:rsidR="007C6B31" w:rsidRPr="00B8403B">
        <w:rPr>
          <w:i/>
          <w:sz w:val="22"/>
          <w:szCs w:val="22"/>
          <w:u w:val="single"/>
        </w:rPr>
        <w:t>Watson</w:t>
      </w:r>
      <w:r w:rsidR="007C6B31" w:rsidRPr="00B8403B">
        <w:rPr>
          <w:i/>
          <w:sz w:val="22"/>
          <w:szCs w:val="22"/>
        </w:rPr>
        <w:t xml:space="preserve"> narrowed </w:t>
      </w:r>
      <w:r w:rsidR="00413AF7" w:rsidRPr="00B8403B">
        <w:rPr>
          <w:i/>
          <w:sz w:val="22"/>
          <w:szCs w:val="22"/>
        </w:rPr>
        <w:t xml:space="preserve">down the POGG power’s scope to matters that are </w:t>
      </w:r>
      <w:r w:rsidR="00B101D7" w:rsidRPr="00B8403B">
        <w:rPr>
          <w:i/>
          <w:sz w:val="22"/>
          <w:szCs w:val="22"/>
        </w:rPr>
        <w:t>unquestionably</w:t>
      </w:r>
      <w:r w:rsidR="00413AF7" w:rsidRPr="00B8403B">
        <w:rPr>
          <w:i/>
          <w:sz w:val="22"/>
          <w:szCs w:val="22"/>
        </w:rPr>
        <w:t xml:space="preserve"> </w:t>
      </w:r>
      <w:r w:rsidR="00B101D7" w:rsidRPr="00B8403B">
        <w:rPr>
          <w:i/>
          <w:sz w:val="22"/>
          <w:szCs w:val="22"/>
        </w:rPr>
        <w:t xml:space="preserve">of </w:t>
      </w:r>
      <w:r w:rsidR="00F11FA0" w:rsidRPr="00B8403B">
        <w:rPr>
          <w:i/>
          <w:sz w:val="22"/>
          <w:szCs w:val="22"/>
        </w:rPr>
        <w:t xml:space="preserve">national concern, and should not interfere with </w:t>
      </w:r>
      <w:r w:rsidR="00D33306" w:rsidRPr="00B8403B">
        <w:rPr>
          <w:i/>
          <w:sz w:val="22"/>
          <w:szCs w:val="22"/>
        </w:rPr>
        <w:t>truly local and provincial matters</w:t>
      </w:r>
      <w:r w:rsidR="00D33306" w:rsidRPr="00B8403B">
        <w:rPr>
          <w:sz w:val="22"/>
          <w:szCs w:val="22"/>
        </w:rPr>
        <w:t xml:space="preserve">. </w:t>
      </w:r>
    </w:p>
    <w:p w14:paraId="4E523B29" w14:textId="4F012C2B" w:rsidR="00505B89" w:rsidRPr="00B8403B" w:rsidRDefault="00C124B3" w:rsidP="00197A76">
      <w:pPr>
        <w:pStyle w:val="ListParagraph"/>
        <w:numPr>
          <w:ilvl w:val="0"/>
          <w:numId w:val="3"/>
        </w:numPr>
        <w:rPr>
          <w:sz w:val="22"/>
          <w:szCs w:val="22"/>
        </w:rPr>
      </w:pPr>
      <w:r w:rsidRPr="00B8403B">
        <w:rPr>
          <w:b/>
          <w:sz w:val="22"/>
          <w:szCs w:val="22"/>
        </w:rPr>
        <w:t>Analysis</w:t>
      </w:r>
      <w:r w:rsidRPr="00B8403B">
        <w:rPr>
          <w:sz w:val="22"/>
          <w:szCs w:val="22"/>
        </w:rPr>
        <w:t xml:space="preserve">: </w:t>
      </w:r>
      <w:r w:rsidR="00ED4C11" w:rsidRPr="00B8403B">
        <w:rPr>
          <w:sz w:val="22"/>
          <w:szCs w:val="22"/>
          <w:u w:val="single"/>
        </w:rPr>
        <w:t>Federal side</w:t>
      </w:r>
      <w:r w:rsidR="00ED4C11" w:rsidRPr="00B8403B">
        <w:rPr>
          <w:sz w:val="22"/>
          <w:szCs w:val="22"/>
        </w:rPr>
        <w:t xml:space="preserve">: </w:t>
      </w:r>
      <w:proofErr w:type="spellStart"/>
      <w:r w:rsidR="00E26603" w:rsidRPr="00B8403B">
        <w:rPr>
          <w:i/>
          <w:sz w:val="22"/>
          <w:szCs w:val="22"/>
        </w:rPr>
        <w:t>Russel</w:t>
      </w:r>
      <w:proofErr w:type="spellEnd"/>
      <w:r w:rsidR="00E26603" w:rsidRPr="00B8403B">
        <w:rPr>
          <w:i/>
          <w:sz w:val="22"/>
          <w:szCs w:val="22"/>
        </w:rPr>
        <w:t xml:space="preserve"> said </w:t>
      </w:r>
      <w:r w:rsidR="00075743" w:rsidRPr="00B8403B">
        <w:rPr>
          <w:i/>
          <w:sz w:val="22"/>
          <w:szCs w:val="22"/>
        </w:rPr>
        <w:t xml:space="preserve">fed temp leg was valid. </w:t>
      </w:r>
      <w:r w:rsidR="00075743" w:rsidRPr="00B8403B">
        <w:rPr>
          <w:sz w:val="22"/>
          <w:szCs w:val="22"/>
        </w:rPr>
        <w:t>T</w:t>
      </w:r>
      <w:r w:rsidRPr="00B8403B">
        <w:rPr>
          <w:sz w:val="22"/>
          <w:szCs w:val="22"/>
        </w:rPr>
        <w:t xml:space="preserve">he new temperance legislation does not fall under </w:t>
      </w:r>
      <w:r w:rsidR="000A672D" w:rsidRPr="00B8403B">
        <w:rPr>
          <w:sz w:val="22"/>
          <w:szCs w:val="22"/>
        </w:rPr>
        <w:t xml:space="preserve">91(2) </w:t>
      </w:r>
      <w:r w:rsidR="003E061C" w:rsidRPr="00B8403B">
        <w:rPr>
          <w:sz w:val="22"/>
          <w:szCs w:val="22"/>
        </w:rPr>
        <w:t>(regulation of</w:t>
      </w:r>
      <w:r w:rsidR="009A2F25" w:rsidRPr="00B8403B">
        <w:rPr>
          <w:sz w:val="22"/>
          <w:szCs w:val="22"/>
        </w:rPr>
        <w:t xml:space="preserve"> T&amp;C) </w:t>
      </w:r>
      <w:r w:rsidR="000A672D" w:rsidRPr="00B8403B">
        <w:rPr>
          <w:sz w:val="22"/>
          <w:szCs w:val="22"/>
        </w:rPr>
        <w:t xml:space="preserve">because this is </w:t>
      </w:r>
      <w:r w:rsidR="000A672D" w:rsidRPr="00B8403B">
        <w:rPr>
          <w:i/>
          <w:sz w:val="22"/>
          <w:szCs w:val="22"/>
        </w:rPr>
        <w:t>regulatory</w:t>
      </w:r>
      <w:r w:rsidR="006B70B3" w:rsidRPr="00B8403B">
        <w:rPr>
          <w:i/>
          <w:sz w:val="22"/>
          <w:szCs w:val="22"/>
        </w:rPr>
        <w:t>,</w:t>
      </w:r>
      <w:r w:rsidR="006B70B3" w:rsidRPr="00B8403B">
        <w:rPr>
          <w:sz w:val="22"/>
          <w:szCs w:val="22"/>
        </w:rPr>
        <w:t xml:space="preserve"> and hence will not sustain </w:t>
      </w:r>
      <w:r w:rsidR="006B70B3" w:rsidRPr="00B8403B">
        <w:rPr>
          <w:b/>
          <w:sz w:val="22"/>
          <w:szCs w:val="22"/>
        </w:rPr>
        <w:t>prohibitory approach</w:t>
      </w:r>
      <w:r w:rsidR="00F40F05" w:rsidRPr="00B8403B">
        <w:rPr>
          <w:sz w:val="22"/>
          <w:szCs w:val="22"/>
        </w:rPr>
        <w:t xml:space="preserve"> to liquor, which </w:t>
      </w:r>
      <w:r w:rsidR="00287B7D" w:rsidRPr="00B8403B">
        <w:rPr>
          <w:sz w:val="22"/>
          <w:szCs w:val="22"/>
        </w:rPr>
        <w:t xml:space="preserve">leaves POGG as the only option, but </w:t>
      </w:r>
      <w:r w:rsidR="00287B7D" w:rsidRPr="00B8403B">
        <w:rPr>
          <w:sz w:val="22"/>
          <w:szCs w:val="22"/>
          <w:u w:val="single"/>
        </w:rPr>
        <w:t xml:space="preserve">POGG </w:t>
      </w:r>
      <w:r w:rsidR="006837AA" w:rsidRPr="00B8403B">
        <w:rPr>
          <w:sz w:val="22"/>
          <w:szCs w:val="22"/>
          <w:u w:val="single"/>
        </w:rPr>
        <w:t>doesn’t</w:t>
      </w:r>
      <w:r w:rsidR="00185644" w:rsidRPr="00B8403B">
        <w:rPr>
          <w:sz w:val="22"/>
          <w:szCs w:val="22"/>
          <w:u w:val="single"/>
        </w:rPr>
        <w:t xml:space="preserve"> win out over provinces</w:t>
      </w:r>
      <w:r w:rsidR="00185644" w:rsidRPr="00B8403B">
        <w:rPr>
          <w:sz w:val="22"/>
          <w:szCs w:val="22"/>
        </w:rPr>
        <w:t xml:space="preserve">, </w:t>
      </w:r>
      <w:r w:rsidR="00185644" w:rsidRPr="00B8403B">
        <w:rPr>
          <w:b/>
          <w:sz w:val="22"/>
          <w:szCs w:val="22"/>
        </w:rPr>
        <w:t>because of strict textual approach</w:t>
      </w:r>
      <w:r w:rsidR="00185644" w:rsidRPr="00B8403B">
        <w:rPr>
          <w:sz w:val="22"/>
          <w:szCs w:val="22"/>
        </w:rPr>
        <w:t xml:space="preserve"> -&gt; reads 91/92 heads of power as </w:t>
      </w:r>
      <w:r w:rsidR="00E53E27" w:rsidRPr="00B8403B">
        <w:rPr>
          <w:sz w:val="22"/>
          <w:szCs w:val="22"/>
        </w:rPr>
        <w:t xml:space="preserve">exclusive and </w:t>
      </w:r>
      <w:r w:rsidR="00F23CF7" w:rsidRPr="00B8403B">
        <w:rPr>
          <w:sz w:val="22"/>
          <w:szCs w:val="22"/>
        </w:rPr>
        <w:t xml:space="preserve">in event of overlap, feds win. But POGG doesn’t get to trump </w:t>
      </w:r>
      <w:proofErr w:type="gramStart"/>
      <w:r w:rsidR="004B0F57" w:rsidRPr="00B8403B">
        <w:rPr>
          <w:sz w:val="22"/>
          <w:szCs w:val="22"/>
        </w:rPr>
        <w:t>anything,</w:t>
      </w:r>
      <w:proofErr w:type="gramEnd"/>
      <w:r w:rsidR="004B0F57" w:rsidRPr="00B8403B">
        <w:rPr>
          <w:sz w:val="22"/>
          <w:szCs w:val="22"/>
        </w:rPr>
        <w:t xml:space="preserve"> it’s not in the enumerated classes. </w:t>
      </w:r>
      <w:r w:rsidR="002302CE" w:rsidRPr="00B8403B">
        <w:rPr>
          <w:sz w:val="22"/>
          <w:szCs w:val="22"/>
          <w:u w:val="single"/>
        </w:rPr>
        <w:t>Provincial side</w:t>
      </w:r>
      <w:r w:rsidR="002302CE" w:rsidRPr="00B8403B">
        <w:rPr>
          <w:sz w:val="22"/>
          <w:szCs w:val="22"/>
        </w:rPr>
        <w:t xml:space="preserve">: </w:t>
      </w:r>
      <w:r w:rsidR="003802E0" w:rsidRPr="00B8403B">
        <w:rPr>
          <w:sz w:val="22"/>
          <w:szCs w:val="22"/>
        </w:rPr>
        <w:t>92(</w:t>
      </w:r>
      <w:r w:rsidR="00B85507" w:rsidRPr="00B8403B">
        <w:rPr>
          <w:sz w:val="22"/>
          <w:szCs w:val="22"/>
        </w:rPr>
        <w:t xml:space="preserve">9) </w:t>
      </w:r>
      <w:r w:rsidR="003802E0" w:rsidRPr="00B8403B">
        <w:rPr>
          <w:sz w:val="22"/>
          <w:szCs w:val="22"/>
        </w:rPr>
        <w:t>t</w:t>
      </w:r>
      <w:r w:rsidR="00CB1E83" w:rsidRPr="00B8403B">
        <w:rPr>
          <w:sz w:val="22"/>
          <w:szCs w:val="22"/>
        </w:rPr>
        <w:t xml:space="preserve">he </w:t>
      </w:r>
      <w:r w:rsidR="0020478D" w:rsidRPr="00B8403B">
        <w:rPr>
          <w:sz w:val="22"/>
          <w:szCs w:val="22"/>
        </w:rPr>
        <w:t xml:space="preserve">regulation of saloons/taverns </w:t>
      </w:r>
      <w:r w:rsidR="00150BB1" w:rsidRPr="00B8403B">
        <w:rPr>
          <w:sz w:val="22"/>
          <w:szCs w:val="22"/>
        </w:rPr>
        <w:t xml:space="preserve">in order to raise money for </w:t>
      </w:r>
      <w:proofErr w:type="spellStart"/>
      <w:r w:rsidR="00150BB1" w:rsidRPr="00B8403B">
        <w:rPr>
          <w:sz w:val="22"/>
          <w:szCs w:val="22"/>
        </w:rPr>
        <w:t>prov</w:t>
      </w:r>
      <w:proofErr w:type="spellEnd"/>
      <w:r w:rsidR="00150BB1" w:rsidRPr="00B8403B">
        <w:rPr>
          <w:sz w:val="22"/>
          <w:szCs w:val="22"/>
        </w:rPr>
        <w:t>/local purposes will not get you prohibitory power.</w:t>
      </w:r>
      <w:r w:rsidR="003802E0" w:rsidRPr="00B8403B">
        <w:rPr>
          <w:sz w:val="22"/>
          <w:szCs w:val="22"/>
        </w:rPr>
        <w:t xml:space="preserve"> 92(8) municipal institutions doesn’t help either</w:t>
      </w:r>
      <w:r w:rsidR="00F3287D" w:rsidRPr="00B8403B">
        <w:rPr>
          <w:sz w:val="22"/>
          <w:szCs w:val="22"/>
        </w:rPr>
        <w:t xml:space="preserve"> (power given before confederation? - no)</w:t>
      </w:r>
      <w:r w:rsidR="003802E0" w:rsidRPr="00B8403B">
        <w:rPr>
          <w:sz w:val="22"/>
          <w:szCs w:val="22"/>
        </w:rPr>
        <w:t>.</w:t>
      </w:r>
      <w:r w:rsidR="00150BB1" w:rsidRPr="00B8403B">
        <w:rPr>
          <w:sz w:val="22"/>
          <w:szCs w:val="22"/>
        </w:rPr>
        <w:t xml:space="preserve"> </w:t>
      </w:r>
      <w:r w:rsidR="00B06164" w:rsidRPr="00B8403B">
        <w:rPr>
          <w:sz w:val="22"/>
          <w:szCs w:val="22"/>
        </w:rPr>
        <w:t xml:space="preserve">DOES fall under </w:t>
      </w:r>
      <w:r w:rsidR="00CA4CCF" w:rsidRPr="00B8403B">
        <w:rPr>
          <w:b/>
          <w:sz w:val="22"/>
          <w:szCs w:val="22"/>
        </w:rPr>
        <w:t>92(13,16):</w:t>
      </w:r>
      <w:r w:rsidR="00CA4CCF" w:rsidRPr="00B8403B">
        <w:rPr>
          <w:sz w:val="22"/>
          <w:szCs w:val="22"/>
        </w:rPr>
        <w:t xml:space="preserve"> 13 -&gt; </w:t>
      </w:r>
      <w:r w:rsidR="00DA4257" w:rsidRPr="00B8403B">
        <w:rPr>
          <w:sz w:val="22"/>
          <w:szCs w:val="22"/>
        </w:rPr>
        <w:t xml:space="preserve">property and civil rights (alcohol = bottles), and it is a local/private matter (16). </w:t>
      </w:r>
      <w:r w:rsidR="00E0104B" w:rsidRPr="00B8403B">
        <w:rPr>
          <w:sz w:val="22"/>
          <w:szCs w:val="22"/>
        </w:rPr>
        <w:t xml:space="preserve">So, provinces = </w:t>
      </w:r>
      <w:proofErr w:type="spellStart"/>
      <w:r w:rsidR="00E0104B" w:rsidRPr="00B8403B">
        <w:rPr>
          <w:sz w:val="22"/>
          <w:szCs w:val="22"/>
        </w:rPr>
        <w:t>reg</w:t>
      </w:r>
      <w:proofErr w:type="spellEnd"/>
      <w:r w:rsidR="00E0104B" w:rsidRPr="00B8403B">
        <w:rPr>
          <w:sz w:val="22"/>
          <w:szCs w:val="22"/>
        </w:rPr>
        <w:t xml:space="preserve"> + </w:t>
      </w:r>
      <w:proofErr w:type="spellStart"/>
      <w:r w:rsidR="00E0104B" w:rsidRPr="00B8403B">
        <w:rPr>
          <w:sz w:val="22"/>
          <w:szCs w:val="22"/>
        </w:rPr>
        <w:t>prohib</w:t>
      </w:r>
      <w:proofErr w:type="spellEnd"/>
      <w:r w:rsidR="00E0104B" w:rsidRPr="00B8403B">
        <w:rPr>
          <w:sz w:val="22"/>
          <w:szCs w:val="22"/>
        </w:rPr>
        <w:t xml:space="preserve"> power. </w:t>
      </w:r>
      <w:r w:rsidR="00041AF0" w:rsidRPr="00B8403B">
        <w:rPr>
          <w:b/>
          <w:sz w:val="22"/>
          <w:szCs w:val="22"/>
        </w:rPr>
        <w:t>IF</w:t>
      </w:r>
      <w:r w:rsidR="00041AF0" w:rsidRPr="00B8403B">
        <w:rPr>
          <w:sz w:val="22"/>
          <w:szCs w:val="22"/>
        </w:rPr>
        <w:t xml:space="preserve"> vali</w:t>
      </w:r>
      <w:r w:rsidR="00ED02BC" w:rsidRPr="00B8403B">
        <w:rPr>
          <w:sz w:val="22"/>
          <w:szCs w:val="22"/>
        </w:rPr>
        <w:t xml:space="preserve">d </w:t>
      </w:r>
      <w:proofErr w:type="spellStart"/>
      <w:r w:rsidR="00ED02BC" w:rsidRPr="00B8403B">
        <w:rPr>
          <w:sz w:val="22"/>
          <w:szCs w:val="22"/>
        </w:rPr>
        <w:t>prov</w:t>
      </w:r>
      <w:proofErr w:type="spellEnd"/>
      <w:r w:rsidR="00ED02BC" w:rsidRPr="00B8403B">
        <w:rPr>
          <w:sz w:val="22"/>
          <w:szCs w:val="22"/>
        </w:rPr>
        <w:t xml:space="preserve"> and fed prohibitory leg, they c</w:t>
      </w:r>
      <w:r w:rsidR="009D49BF" w:rsidRPr="00B8403B">
        <w:rPr>
          <w:sz w:val="22"/>
          <w:szCs w:val="22"/>
        </w:rPr>
        <w:t>an co-exist (operate), but on</w:t>
      </w:r>
      <w:r w:rsidR="00706D5A" w:rsidRPr="00B8403B">
        <w:rPr>
          <w:sz w:val="22"/>
          <w:szCs w:val="22"/>
        </w:rPr>
        <w:t>c</w:t>
      </w:r>
      <w:r w:rsidR="009D49BF" w:rsidRPr="00B8403B">
        <w:rPr>
          <w:sz w:val="22"/>
          <w:szCs w:val="22"/>
        </w:rPr>
        <w:t xml:space="preserve">e fed enacted in a province, </w:t>
      </w:r>
      <w:proofErr w:type="spellStart"/>
      <w:r w:rsidR="009D49BF" w:rsidRPr="00B8403B">
        <w:rPr>
          <w:sz w:val="22"/>
          <w:szCs w:val="22"/>
        </w:rPr>
        <w:t>paramountcy</w:t>
      </w:r>
      <w:proofErr w:type="spellEnd"/>
      <w:r w:rsidR="009D49BF" w:rsidRPr="00B8403B">
        <w:rPr>
          <w:sz w:val="22"/>
          <w:szCs w:val="22"/>
        </w:rPr>
        <w:t xml:space="preserve"> takes over. </w:t>
      </w:r>
    </w:p>
    <w:p w14:paraId="5A608662" w14:textId="7DEE7C37" w:rsidR="00EE10E8" w:rsidRPr="00B8403B" w:rsidRDefault="00E03CDA" w:rsidP="00197A76">
      <w:pPr>
        <w:pStyle w:val="ListParagraph"/>
        <w:numPr>
          <w:ilvl w:val="0"/>
          <w:numId w:val="3"/>
        </w:numPr>
        <w:rPr>
          <w:sz w:val="22"/>
          <w:szCs w:val="22"/>
        </w:rPr>
      </w:pPr>
      <w:r w:rsidRPr="00B8403B">
        <w:rPr>
          <w:b/>
          <w:sz w:val="22"/>
          <w:szCs w:val="22"/>
        </w:rPr>
        <w:t>Decision</w:t>
      </w:r>
      <w:r w:rsidRPr="00B8403B">
        <w:rPr>
          <w:sz w:val="22"/>
          <w:szCs w:val="22"/>
        </w:rPr>
        <w:t xml:space="preserve">: </w:t>
      </w:r>
      <w:proofErr w:type="spellStart"/>
      <w:r w:rsidRPr="00B8403B">
        <w:rPr>
          <w:sz w:val="22"/>
          <w:szCs w:val="22"/>
        </w:rPr>
        <w:t>prov</w:t>
      </w:r>
      <w:proofErr w:type="spellEnd"/>
      <w:r w:rsidRPr="00B8403B">
        <w:rPr>
          <w:sz w:val="22"/>
          <w:szCs w:val="22"/>
        </w:rPr>
        <w:t xml:space="preserve"> leg upheld </w:t>
      </w:r>
      <w:r w:rsidR="007561E5" w:rsidRPr="00B8403B">
        <w:rPr>
          <w:sz w:val="22"/>
          <w:szCs w:val="22"/>
        </w:rPr>
        <w:t>and intra vires</w:t>
      </w:r>
      <w:proofErr w:type="gramStart"/>
      <w:r w:rsidR="007561E5" w:rsidRPr="00B8403B">
        <w:rPr>
          <w:sz w:val="22"/>
          <w:szCs w:val="22"/>
        </w:rPr>
        <w:t>..</w:t>
      </w:r>
      <w:proofErr w:type="gramEnd"/>
      <w:r w:rsidR="007561E5" w:rsidRPr="00B8403B">
        <w:rPr>
          <w:sz w:val="22"/>
          <w:szCs w:val="22"/>
        </w:rPr>
        <w:t xml:space="preserve"> </w:t>
      </w:r>
    </w:p>
    <w:p w14:paraId="6A343AFD" w14:textId="52ACB922" w:rsidR="00AB746D" w:rsidRPr="00B8403B" w:rsidRDefault="00AB746D" w:rsidP="00AB746D">
      <w:pPr>
        <w:ind w:left="2880"/>
        <w:rPr>
          <w:b/>
          <w:sz w:val="22"/>
          <w:szCs w:val="22"/>
        </w:rPr>
      </w:pPr>
      <w:r w:rsidRPr="00B8403B">
        <w:rPr>
          <w:b/>
          <w:sz w:val="22"/>
          <w:szCs w:val="22"/>
        </w:rPr>
        <w:t>Feds</w:t>
      </w:r>
      <w:r w:rsidRPr="00B8403B">
        <w:rPr>
          <w:sz w:val="22"/>
          <w:szCs w:val="22"/>
        </w:rPr>
        <w:tab/>
      </w:r>
      <w:r w:rsidRPr="00B8403B">
        <w:rPr>
          <w:sz w:val="22"/>
          <w:szCs w:val="22"/>
        </w:rPr>
        <w:tab/>
      </w:r>
      <w:r w:rsidRPr="00B8403B">
        <w:rPr>
          <w:sz w:val="22"/>
          <w:szCs w:val="22"/>
        </w:rPr>
        <w:tab/>
      </w:r>
      <w:r w:rsidRPr="00B8403B">
        <w:rPr>
          <w:sz w:val="22"/>
          <w:szCs w:val="22"/>
        </w:rPr>
        <w:tab/>
        <w:t xml:space="preserve"> </w:t>
      </w:r>
      <w:r w:rsidRPr="00B8403B">
        <w:rPr>
          <w:b/>
          <w:sz w:val="22"/>
          <w:szCs w:val="22"/>
        </w:rPr>
        <w:t>Provinces</w:t>
      </w:r>
    </w:p>
    <w:tbl>
      <w:tblPr>
        <w:tblStyle w:val="TableGrid"/>
        <w:tblW w:w="0" w:type="auto"/>
        <w:tblLook w:val="04A0" w:firstRow="1" w:lastRow="0" w:firstColumn="1" w:lastColumn="0" w:noHBand="0" w:noVBand="1"/>
      </w:tblPr>
      <w:tblGrid>
        <w:gridCol w:w="2952"/>
        <w:gridCol w:w="2952"/>
        <w:gridCol w:w="2952"/>
      </w:tblGrid>
      <w:tr w:rsidR="00AB746D" w:rsidRPr="00B8403B" w14:paraId="144BFB30" w14:textId="77777777" w:rsidTr="00AB746D">
        <w:tc>
          <w:tcPr>
            <w:tcW w:w="2952" w:type="dxa"/>
          </w:tcPr>
          <w:p w14:paraId="3E35E011" w14:textId="6CCA10F6" w:rsidR="00AB746D" w:rsidRPr="00B8403B" w:rsidRDefault="00AB746D" w:rsidP="00775BE6">
            <w:pPr>
              <w:rPr>
                <w:sz w:val="22"/>
                <w:szCs w:val="22"/>
              </w:rPr>
            </w:pPr>
            <w:r w:rsidRPr="00B8403B">
              <w:rPr>
                <w:sz w:val="22"/>
                <w:szCs w:val="22"/>
              </w:rPr>
              <w:t xml:space="preserve">Prohibition </w:t>
            </w:r>
          </w:p>
        </w:tc>
        <w:tc>
          <w:tcPr>
            <w:tcW w:w="2952" w:type="dxa"/>
          </w:tcPr>
          <w:p w14:paraId="33E1C3D8" w14:textId="47885FD8" w:rsidR="00AB746D" w:rsidRPr="00B8403B" w:rsidRDefault="00AB746D" w:rsidP="00775BE6">
            <w:pPr>
              <w:rPr>
                <w:sz w:val="22"/>
                <w:szCs w:val="22"/>
              </w:rPr>
            </w:pPr>
            <w:r w:rsidRPr="00B8403B">
              <w:rPr>
                <w:rFonts w:ascii="Zapf Dingbats" w:hAnsi="Zapf Dingbats"/>
                <w:sz w:val="22"/>
                <w:szCs w:val="22"/>
              </w:rPr>
              <w:t>✔</w:t>
            </w:r>
          </w:p>
        </w:tc>
        <w:tc>
          <w:tcPr>
            <w:tcW w:w="2952" w:type="dxa"/>
          </w:tcPr>
          <w:p w14:paraId="7722FCDF" w14:textId="6A509444" w:rsidR="00AB746D" w:rsidRPr="00B8403B" w:rsidRDefault="00AB746D" w:rsidP="00775BE6">
            <w:pPr>
              <w:rPr>
                <w:sz w:val="22"/>
                <w:szCs w:val="22"/>
              </w:rPr>
            </w:pPr>
            <w:r w:rsidRPr="00B8403B">
              <w:rPr>
                <w:rFonts w:ascii="Zapf Dingbats" w:hAnsi="Zapf Dingbats"/>
                <w:sz w:val="22"/>
                <w:szCs w:val="22"/>
              </w:rPr>
              <w:t>✔</w:t>
            </w:r>
          </w:p>
        </w:tc>
      </w:tr>
      <w:tr w:rsidR="00AB746D" w:rsidRPr="00B8403B" w14:paraId="4C7CDA28" w14:textId="77777777" w:rsidTr="00AB746D">
        <w:tc>
          <w:tcPr>
            <w:tcW w:w="2952" w:type="dxa"/>
          </w:tcPr>
          <w:p w14:paraId="41F023CC" w14:textId="1EF9A4CE" w:rsidR="00AB746D" w:rsidRPr="00B8403B" w:rsidRDefault="00AB746D" w:rsidP="00775BE6">
            <w:pPr>
              <w:rPr>
                <w:sz w:val="22"/>
                <w:szCs w:val="22"/>
              </w:rPr>
            </w:pPr>
            <w:r w:rsidRPr="00B8403B">
              <w:rPr>
                <w:sz w:val="22"/>
                <w:szCs w:val="22"/>
              </w:rPr>
              <w:t xml:space="preserve">Regulation </w:t>
            </w:r>
          </w:p>
        </w:tc>
        <w:tc>
          <w:tcPr>
            <w:tcW w:w="2952" w:type="dxa"/>
          </w:tcPr>
          <w:p w14:paraId="349A2E43" w14:textId="42E02102" w:rsidR="00AB746D" w:rsidRPr="00B8403B" w:rsidRDefault="00AB746D" w:rsidP="00775BE6">
            <w:pPr>
              <w:rPr>
                <w:sz w:val="22"/>
                <w:szCs w:val="22"/>
              </w:rPr>
            </w:pPr>
            <w:r w:rsidRPr="00B8403B">
              <w:rPr>
                <w:rFonts w:ascii="Zapf Dingbats" w:hAnsi="Zapf Dingbats"/>
                <w:sz w:val="22"/>
                <w:szCs w:val="22"/>
              </w:rPr>
              <w:t>✖</w:t>
            </w:r>
          </w:p>
        </w:tc>
        <w:tc>
          <w:tcPr>
            <w:tcW w:w="2952" w:type="dxa"/>
          </w:tcPr>
          <w:p w14:paraId="19EDA26C" w14:textId="3054DE47" w:rsidR="00AB746D" w:rsidRPr="00B8403B" w:rsidRDefault="00AB746D" w:rsidP="00775BE6">
            <w:pPr>
              <w:rPr>
                <w:sz w:val="22"/>
                <w:szCs w:val="22"/>
              </w:rPr>
            </w:pPr>
            <w:r w:rsidRPr="00B8403B">
              <w:rPr>
                <w:rFonts w:ascii="Zapf Dingbats" w:hAnsi="Zapf Dingbats"/>
                <w:sz w:val="22"/>
                <w:szCs w:val="22"/>
              </w:rPr>
              <w:t>✔</w:t>
            </w:r>
          </w:p>
        </w:tc>
      </w:tr>
    </w:tbl>
    <w:p w14:paraId="0F4E0E5E" w14:textId="77777777" w:rsidR="009938F7" w:rsidRPr="00B8403B" w:rsidRDefault="009938F7" w:rsidP="00775BE6">
      <w:pPr>
        <w:rPr>
          <w:b/>
          <w:sz w:val="22"/>
          <w:szCs w:val="22"/>
        </w:rPr>
      </w:pPr>
    </w:p>
    <w:p w14:paraId="1A526E88" w14:textId="7434AEC5" w:rsidR="009573CE" w:rsidRPr="00B8403B" w:rsidRDefault="00505B89" w:rsidP="00775BE6">
      <w:pPr>
        <w:rPr>
          <w:sz w:val="22"/>
          <w:szCs w:val="22"/>
        </w:rPr>
      </w:pPr>
      <w:proofErr w:type="gramStart"/>
      <w:r w:rsidRPr="00B8403B">
        <w:rPr>
          <w:b/>
          <w:sz w:val="22"/>
          <w:szCs w:val="22"/>
        </w:rPr>
        <w:t>Compact Theory</w:t>
      </w:r>
      <w:r w:rsidRPr="00B8403B">
        <w:rPr>
          <w:sz w:val="22"/>
          <w:szCs w:val="22"/>
        </w:rPr>
        <w:t xml:space="preserve">: </w:t>
      </w:r>
      <w:r w:rsidR="006460B8" w:rsidRPr="00B8403B">
        <w:rPr>
          <w:sz w:val="22"/>
          <w:szCs w:val="22"/>
        </w:rPr>
        <w:t xml:space="preserve">limited </w:t>
      </w:r>
      <w:r w:rsidR="003354FE" w:rsidRPr="00B8403B">
        <w:rPr>
          <w:sz w:val="22"/>
          <w:szCs w:val="22"/>
        </w:rPr>
        <w:t>significance</w:t>
      </w:r>
      <w:r w:rsidR="003B0A8F" w:rsidRPr="00B8403B">
        <w:rPr>
          <w:sz w:val="22"/>
          <w:szCs w:val="22"/>
        </w:rPr>
        <w:t xml:space="preserve"> </w:t>
      </w:r>
      <w:r w:rsidR="003354FE" w:rsidRPr="00B8403B">
        <w:rPr>
          <w:sz w:val="22"/>
          <w:szCs w:val="22"/>
        </w:rPr>
        <w:t>in Canadian federalism, but popular in Quebec.</w:t>
      </w:r>
      <w:proofErr w:type="gramEnd"/>
      <w:r w:rsidR="003354FE" w:rsidRPr="00B8403B">
        <w:rPr>
          <w:sz w:val="22"/>
          <w:szCs w:val="22"/>
        </w:rPr>
        <w:t xml:space="preserve"> </w:t>
      </w:r>
      <w:proofErr w:type="gramStart"/>
      <w:r w:rsidR="000F5D58" w:rsidRPr="00B8403B">
        <w:rPr>
          <w:sz w:val="22"/>
          <w:szCs w:val="22"/>
        </w:rPr>
        <w:t>Argument that Quebe</w:t>
      </w:r>
      <w:r w:rsidR="0074491E" w:rsidRPr="00B8403B">
        <w:rPr>
          <w:sz w:val="22"/>
          <w:szCs w:val="22"/>
        </w:rPr>
        <w:t>c had a lot of bargaining power, because Canada is the ‘result of a contract’</w:t>
      </w:r>
      <w:r w:rsidR="00C914CE" w:rsidRPr="00B8403B">
        <w:rPr>
          <w:sz w:val="22"/>
          <w:szCs w:val="22"/>
        </w:rPr>
        <w:t>.</w:t>
      </w:r>
      <w:proofErr w:type="gramEnd"/>
      <w:r w:rsidR="00C914CE" w:rsidRPr="00B8403B">
        <w:rPr>
          <w:sz w:val="22"/>
          <w:szCs w:val="22"/>
        </w:rPr>
        <w:t xml:space="preserve"> This is factually inaccurate, because </w:t>
      </w:r>
      <w:r w:rsidR="00101D37" w:rsidRPr="00B8403B">
        <w:rPr>
          <w:sz w:val="22"/>
          <w:szCs w:val="22"/>
        </w:rPr>
        <w:t>there wa</w:t>
      </w:r>
      <w:r w:rsidR="00902460" w:rsidRPr="00B8403B">
        <w:rPr>
          <w:sz w:val="22"/>
          <w:szCs w:val="22"/>
        </w:rPr>
        <w:t xml:space="preserve">s no Quebec from the beginning -&gt; not factual bargaining unit. </w:t>
      </w:r>
    </w:p>
    <w:p w14:paraId="0DC2B687" w14:textId="77777777" w:rsidR="00C3437E" w:rsidRPr="00B8403B" w:rsidRDefault="00C3437E" w:rsidP="00775BE6">
      <w:pPr>
        <w:rPr>
          <w:sz w:val="22"/>
          <w:szCs w:val="22"/>
        </w:rPr>
      </w:pPr>
    </w:p>
    <w:p w14:paraId="01E10554" w14:textId="3003CF87" w:rsidR="00C3437E" w:rsidRPr="00B8403B" w:rsidRDefault="004C5F4E" w:rsidP="00775BE6">
      <w:pPr>
        <w:rPr>
          <w:sz w:val="22"/>
          <w:szCs w:val="22"/>
        </w:rPr>
      </w:pPr>
      <w:proofErr w:type="spellStart"/>
      <w:r w:rsidRPr="00B8403B">
        <w:rPr>
          <w:b/>
          <w:sz w:val="22"/>
          <w:szCs w:val="22"/>
        </w:rPr>
        <w:t>Mowat</w:t>
      </w:r>
      <w:proofErr w:type="spellEnd"/>
      <w:r w:rsidRPr="00B8403B">
        <w:rPr>
          <w:b/>
          <w:sz w:val="22"/>
          <w:szCs w:val="22"/>
        </w:rPr>
        <w:t xml:space="preserve"> </w:t>
      </w:r>
      <w:proofErr w:type="spellStart"/>
      <w:r w:rsidRPr="00B8403B">
        <w:rPr>
          <w:b/>
          <w:sz w:val="22"/>
          <w:szCs w:val="22"/>
        </w:rPr>
        <w:t>vs</w:t>
      </w:r>
      <w:proofErr w:type="spellEnd"/>
      <w:r w:rsidRPr="00B8403B">
        <w:rPr>
          <w:b/>
          <w:sz w:val="22"/>
          <w:szCs w:val="22"/>
        </w:rPr>
        <w:t xml:space="preserve"> </w:t>
      </w:r>
      <w:r w:rsidR="004E6B83" w:rsidRPr="00B8403B">
        <w:rPr>
          <w:b/>
          <w:sz w:val="22"/>
          <w:szCs w:val="22"/>
        </w:rPr>
        <w:t>MacDonald</w:t>
      </w:r>
      <w:r w:rsidR="004E6B83" w:rsidRPr="00B8403B">
        <w:rPr>
          <w:sz w:val="22"/>
          <w:szCs w:val="22"/>
        </w:rPr>
        <w:t xml:space="preserve">: </w:t>
      </w:r>
      <w:proofErr w:type="spellStart"/>
      <w:r w:rsidR="009A37BE" w:rsidRPr="00B8403B">
        <w:rPr>
          <w:sz w:val="22"/>
          <w:szCs w:val="22"/>
        </w:rPr>
        <w:t>Mowat</w:t>
      </w:r>
      <w:proofErr w:type="spellEnd"/>
      <w:r w:rsidR="009A37BE" w:rsidRPr="00B8403B">
        <w:rPr>
          <w:sz w:val="22"/>
          <w:szCs w:val="22"/>
        </w:rPr>
        <w:t xml:space="preserve"> was premier of Ontario and advocated for control in the hands of the provinces, </w:t>
      </w:r>
      <w:r w:rsidR="00D37384" w:rsidRPr="00B8403B">
        <w:rPr>
          <w:sz w:val="22"/>
          <w:szCs w:val="22"/>
        </w:rPr>
        <w:t xml:space="preserve">and </w:t>
      </w:r>
      <w:r w:rsidR="00F01FE2" w:rsidRPr="00B8403B">
        <w:rPr>
          <w:sz w:val="22"/>
          <w:szCs w:val="22"/>
        </w:rPr>
        <w:t xml:space="preserve">eventually won against </w:t>
      </w:r>
      <w:r w:rsidR="00AD5F76" w:rsidRPr="00B8403B">
        <w:rPr>
          <w:sz w:val="22"/>
          <w:szCs w:val="22"/>
        </w:rPr>
        <w:t xml:space="preserve">centralization (strong feds) </w:t>
      </w:r>
      <w:r w:rsidR="005F5EC0" w:rsidRPr="00B8403B">
        <w:rPr>
          <w:sz w:val="22"/>
          <w:szCs w:val="22"/>
        </w:rPr>
        <w:t xml:space="preserve">by the </w:t>
      </w:r>
      <w:r w:rsidR="00173127" w:rsidRPr="00B8403B">
        <w:rPr>
          <w:sz w:val="22"/>
          <w:szCs w:val="22"/>
        </w:rPr>
        <w:t>decisions of</w:t>
      </w:r>
      <w:r w:rsidR="00EE3228" w:rsidRPr="00B8403B">
        <w:rPr>
          <w:sz w:val="22"/>
          <w:szCs w:val="22"/>
        </w:rPr>
        <w:t xml:space="preserve"> the JCPC. These cases reduced the power of the feds, </w:t>
      </w:r>
      <w:r w:rsidR="006B512F" w:rsidRPr="00B8403B">
        <w:rPr>
          <w:sz w:val="22"/>
          <w:szCs w:val="22"/>
        </w:rPr>
        <w:t xml:space="preserve">and enforced the autonomy of provinces (developed from context of liquor leg). </w:t>
      </w:r>
    </w:p>
    <w:p w14:paraId="4196516A" w14:textId="10706EC2" w:rsidR="00F35FE3" w:rsidRPr="00B8403B" w:rsidRDefault="00F35FE3" w:rsidP="00775BE6">
      <w:pPr>
        <w:rPr>
          <w:sz w:val="22"/>
          <w:szCs w:val="22"/>
        </w:rPr>
      </w:pPr>
      <w:r w:rsidRPr="00B8403B">
        <w:rPr>
          <w:b/>
          <w:sz w:val="22"/>
          <w:szCs w:val="22"/>
        </w:rPr>
        <w:t>SCC</w:t>
      </w:r>
      <w:r w:rsidRPr="00B8403B">
        <w:rPr>
          <w:sz w:val="22"/>
          <w:szCs w:val="22"/>
        </w:rPr>
        <w:t xml:space="preserve"> </w:t>
      </w:r>
      <w:proofErr w:type="spellStart"/>
      <w:r w:rsidRPr="00B8403B">
        <w:rPr>
          <w:sz w:val="22"/>
          <w:szCs w:val="22"/>
        </w:rPr>
        <w:t>vs</w:t>
      </w:r>
      <w:proofErr w:type="spellEnd"/>
      <w:r w:rsidRPr="00B8403B">
        <w:rPr>
          <w:sz w:val="22"/>
          <w:szCs w:val="22"/>
        </w:rPr>
        <w:t xml:space="preserve"> </w:t>
      </w:r>
      <w:r w:rsidRPr="00B8403B">
        <w:rPr>
          <w:b/>
          <w:sz w:val="22"/>
          <w:szCs w:val="22"/>
        </w:rPr>
        <w:t>JCPC</w:t>
      </w:r>
      <w:r w:rsidRPr="00B8403B">
        <w:rPr>
          <w:sz w:val="22"/>
          <w:szCs w:val="22"/>
        </w:rPr>
        <w:t xml:space="preserve">: </w:t>
      </w:r>
      <w:r w:rsidR="005D5196" w:rsidRPr="00B8403B">
        <w:rPr>
          <w:sz w:val="22"/>
          <w:szCs w:val="22"/>
        </w:rPr>
        <w:t xml:space="preserve">SCC </w:t>
      </w:r>
      <w:r w:rsidR="005966AB" w:rsidRPr="00B8403B">
        <w:rPr>
          <w:sz w:val="22"/>
          <w:szCs w:val="22"/>
        </w:rPr>
        <w:t xml:space="preserve">shared </w:t>
      </w:r>
      <w:r w:rsidR="004C527F" w:rsidRPr="00B8403B">
        <w:rPr>
          <w:sz w:val="22"/>
          <w:szCs w:val="22"/>
        </w:rPr>
        <w:t xml:space="preserve">sympathies with </w:t>
      </w:r>
      <w:proofErr w:type="spellStart"/>
      <w:r w:rsidR="004C527F" w:rsidRPr="00B8403B">
        <w:rPr>
          <w:sz w:val="22"/>
          <w:szCs w:val="22"/>
        </w:rPr>
        <w:t>Maconald’s</w:t>
      </w:r>
      <w:proofErr w:type="spellEnd"/>
      <w:r w:rsidR="004C527F" w:rsidRPr="00B8403B">
        <w:rPr>
          <w:sz w:val="22"/>
          <w:szCs w:val="22"/>
        </w:rPr>
        <w:t xml:space="preserve"> strong centralized government, but constitutionally </w:t>
      </w:r>
      <w:r w:rsidR="00F13884" w:rsidRPr="00B8403B">
        <w:rPr>
          <w:sz w:val="22"/>
          <w:szCs w:val="22"/>
        </w:rPr>
        <w:t xml:space="preserve">could not </w:t>
      </w:r>
      <w:r w:rsidR="005E7790" w:rsidRPr="00B8403B">
        <w:rPr>
          <w:sz w:val="22"/>
          <w:szCs w:val="22"/>
        </w:rPr>
        <w:t xml:space="preserve">bring this into fruition because of the reign of the JCPC. </w:t>
      </w:r>
    </w:p>
    <w:p w14:paraId="193C154A" w14:textId="77777777" w:rsidR="00592DB8" w:rsidRPr="00B8403B" w:rsidRDefault="00592DB8" w:rsidP="00775BE6">
      <w:pPr>
        <w:rPr>
          <w:sz w:val="22"/>
          <w:szCs w:val="22"/>
        </w:rPr>
      </w:pPr>
    </w:p>
    <w:p w14:paraId="31096BE2" w14:textId="77777777" w:rsidR="00592DB8" w:rsidRPr="00B8403B" w:rsidRDefault="00592DB8" w:rsidP="00775BE6">
      <w:pPr>
        <w:rPr>
          <w:sz w:val="22"/>
          <w:szCs w:val="22"/>
        </w:rPr>
      </w:pPr>
    </w:p>
    <w:p w14:paraId="11568550" w14:textId="7EF58F43" w:rsidR="00265B1C" w:rsidRPr="00B8403B" w:rsidRDefault="00265B1C" w:rsidP="00265B1C">
      <w:pPr>
        <w:pStyle w:val="IntenseQuote"/>
        <w:ind w:left="0"/>
        <w:rPr>
          <w:color w:val="FF6600"/>
          <w:sz w:val="22"/>
          <w:szCs w:val="22"/>
        </w:rPr>
      </w:pPr>
      <w:r w:rsidRPr="00B8403B">
        <w:rPr>
          <w:color w:val="FF6600"/>
          <w:sz w:val="22"/>
          <w:szCs w:val="22"/>
        </w:rPr>
        <w:t xml:space="preserve">Chapter 5 – </w:t>
      </w:r>
      <w:r w:rsidR="003053E7" w:rsidRPr="00B8403B">
        <w:rPr>
          <w:color w:val="FF6600"/>
          <w:sz w:val="22"/>
          <w:szCs w:val="22"/>
        </w:rPr>
        <w:t>The Haldane era</w:t>
      </w:r>
      <w:r w:rsidRPr="00B8403B">
        <w:rPr>
          <w:color w:val="FF6600"/>
          <w:sz w:val="22"/>
          <w:szCs w:val="22"/>
        </w:rPr>
        <w:t>, Eco</w:t>
      </w:r>
      <w:r w:rsidR="00346B06" w:rsidRPr="00B8403B">
        <w:rPr>
          <w:color w:val="FF6600"/>
          <w:sz w:val="22"/>
          <w:szCs w:val="22"/>
        </w:rPr>
        <w:t>n</w:t>
      </w:r>
      <w:r w:rsidRPr="00B8403B">
        <w:rPr>
          <w:color w:val="FF6600"/>
          <w:sz w:val="22"/>
          <w:szCs w:val="22"/>
        </w:rPr>
        <w:t xml:space="preserve"> Regulation</w:t>
      </w:r>
    </w:p>
    <w:p w14:paraId="0DDD7B39" w14:textId="27A7FA3A" w:rsidR="00CD4B43" w:rsidRPr="00B8403B" w:rsidRDefault="00C56709" w:rsidP="00775BE6">
      <w:pPr>
        <w:rPr>
          <w:sz w:val="22"/>
          <w:szCs w:val="22"/>
        </w:rPr>
      </w:pPr>
      <w:r w:rsidRPr="00B8403B">
        <w:rPr>
          <w:b/>
          <w:sz w:val="22"/>
          <w:szCs w:val="22"/>
        </w:rPr>
        <w:t>Haldane on Lord Watson</w:t>
      </w:r>
      <w:r w:rsidRPr="00B8403B">
        <w:rPr>
          <w:sz w:val="22"/>
          <w:szCs w:val="22"/>
        </w:rPr>
        <w:t xml:space="preserve">: </w:t>
      </w:r>
      <w:r w:rsidR="00323FCF" w:rsidRPr="00B8403B">
        <w:rPr>
          <w:sz w:val="22"/>
          <w:szCs w:val="22"/>
        </w:rPr>
        <w:t xml:space="preserve">As </w:t>
      </w:r>
      <w:r w:rsidR="008E2162" w:rsidRPr="00B8403B">
        <w:rPr>
          <w:sz w:val="22"/>
          <w:szCs w:val="22"/>
        </w:rPr>
        <w:t xml:space="preserve">Haldane takes over </w:t>
      </w:r>
      <w:r w:rsidR="007E2742" w:rsidRPr="00B8403B">
        <w:rPr>
          <w:sz w:val="22"/>
          <w:szCs w:val="22"/>
        </w:rPr>
        <w:t xml:space="preserve">as leading judge in JCPC, offers these comments. </w:t>
      </w:r>
      <w:r w:rsidR="00AF2B39" w:rsidRPr="00B8403B">
        <w:rPr>
          <w:sz w:val="22"/>
          <w:szCs w:val="22"/>
        </w:rPr>
        <w:t xml:space="preserve">Although JCPC took textual approach, </w:t>
      </w:r>
      <w:r w:rsidR="008D2B47" w:rsidRPr="00B8403B">
        <w:rPr>
          <w:sz w:val="22"/>
          <w:szCs w:val="22"/>
        </w:rPr>
        <w:t>Watson</w:t>
      </w:r>
      <w:r w:rsidR="00AD153C" w:rsidRPr="00B8403B">
        <w:rPr>
          <w:sz w:val="22"/>
          <w:szCs w:val="22"/>
        </w:rPr>
        <w:t xml:space="preserve"> was a contributor to the evolution of federalism in </w:t>
      </w:r>
      <w:proofErr w:type="spellStart"/>
      <w:r w:rsidR="00AD153C" w:rsidRPr="00B8403B">
        <w:rPr>
          <w:sz w:val="22"/>
          <w:szCs w:val="22"/>
        </w:rPr>
        <w:t>favour</w:t>
      </w:r>
      <w:proofErr w:type="spellEnd"/>
      <w:r w:rsidR="00AD153C" w:rsidRPr="00B8403B">
        <w:rPr>
          <w:sz w:val="22"/>
          <w:szCs w:val="22"/>
        </w:rPr>
        <w:t xml:space="preserve"> of strong provinces.</w:t>
      </w:r>
      <w:r w:rsidR="008D2B47" w:rsidRPr="00B8403B">
        <w:rPr>
          <w:sz w:val="22"/>
          <w:szCs w:val="22"/>
        </w:rPr>
        <w:t xml:space="preserve"> </w:t>
      </w:r>
      <w:r w:rsidR="00AD153C" w:rsidRPr="00B8403B">
        <w:rPr>
          <w:sz w:val="22"/>
          <w:szCs w:val="22"/>
        </w:rPr>
        <w:t>H argued W was expounding</w:t>
      </w:r>
      <w:r w:rsidR="00A3388F" w:rsidRPr="00B8403B">
        <w:rPr>
          <w:sz w:val="22"/>
          <w:szCs w:val="22"/>
        </w:rPr>
        <w:t xml:space="preserve"> “REAL” constitution of Canada (it was a skeleton constitution before</w:t>
      </w:r>
      <w:proofErr w:type="gramStart"/>
      <w:r w:rsidR="00A3388F" w:rsidRPr="00B8403B">
        <w:rPr>
          <w:sz w:val="22"/>
          <w:szCs w:val="22"/>
        </w:rPr>
        <w:t>..</w:t>
      </w:r>
      <w:proofErr w:type="gramEnd"/>
      <w:r w:rsidR="00A3388F" w:rsidRPr="00B8403B">
        <w:rPr>
          <w:sz w:val="22"/>
          <w:szCs w:val="22"/>
        </w:rPr>
        <w:t xml:space="preserve"> judge’s job is a statesman). </w:t>
      </w:r>
      <w:r w:rsidR="00BF1387" w:rsidRPr="00B8403B">
        <w:rPr>
          <w:sz w:val="22"/>
          <w:szCs w:val="22"/>
        </w:rPr>
        <w:t>He filled in all sorts of gaps</w:t>
      </w:r>
      <w:r w:rsidR="00363204" w:rsidRPr="00B8403B">
        <w:rPr>
          <w:sz w:val="22"/>
          <w:szCs w:val="22"/>
        </w:rPr>
        <w:t xml:space="preserve"> in the constitution. He called them “masterly” judgments, and had support of provinces in mind</w:t>
      </w:r>
      <w:r w:rsidR="005920B0" w:rsidRPr="00B8403B">
        <w:rPr>
          <w:sz w:val="22"/>
          <w:szCs w:val="22"/>
        </w:rPr>
        <w:t xml:space="preserve"> (clear from the cases in </w:t>
      </w:r>
      <w:proofErr w:type="spellStart"/>
      <w:r w:rsidR="005920B0" w:rsidRPr="00B8403B">
        <w:rPr>
          <w:sz w:val="22"/>
          <w:szCs w:val="22"/>
        </w:rPr>
        <w:t>ch</w:t>
      </w:r>
      <w:proofErr w:type="spellEnd"/>
      <w:r w:rsidR="005920B0" w:rsidRPr="00B8403B">
        <w:rPr>
          <w:sz w:val="22"/>
          <w:szCs w:val="22"/>
        </w:rPr>
        <w:t xml:space="preserve"> 4). </w:t>
      </w:r>
    </w:p>
    <w:p w14:paraId="4D147C20" w14:textId="77777777" w:rsidR="00E243D7" w:rsidRPr="00B8403B" w:rsidRDefault="00E243D7" w:rsidP="00775BE6">
      <w:pPr>
        <w:rPr>
          <w:sz w:val="22"/>
          <w:szCs w:val="22"/>
        </w:rPr>
      </w:pPr>
    </w:p>
    <w:p w14:paraId="25EAC0C0" w14:textId="0DD41F70" w:rsidR="00E243D7" w:rsidRPr="00B8403B" w:rsidRDefault="00EF780E" w:rsidP="00775BE6">
      <w:pPr>
        <w:rPr>
          <w:sz w:val="22"/>
          <w:szCs w:val="22"/>
        </w:rPr>
      </w:pPr>
      <w:r w:rsidRPr="00B8403B">
        <w:rPr>
          <w:sz w:val="22"/>
          <w:szCs w:val="22"/>
        </w:rPr>
        <w:t xml:space="preserve">The next cases </w:t>
      </w:r>
      <w:r w:rsidR="00F7749A" w:rsidRPr="00B8403B">
        <w:rPr>
          <w:sz w:val="22"/>
          <w:szCs w:val="22"/>
        </w:rPr>
        <w:t xml:space="preserve">continue the trend in </w:t>
      </w:r>
      <w:proofErr w:type="spellStart"/>
      <w:r w:rsidR="00F7749A" w:rsidRPr="00B8403B">
        <w:rPr>
          <w:sz w:val="22"/>
          <w:szCs w:val="22"/>
        </w:rPr>
        <w:t>favour</w:t>
      </w:r>
      <w:proofErr w:type="spellEnd"/>
      <w:r w:rsidR="00F7749A" w:rsidRPr="00B8403B">
        <w:rPr>
          <w:sz w:val="22"/>
          <w:szCs w:val="22"/>
        </w:rPr>
        <w:t xml:space="preserve"> of strong provincial autonomy </w:t>
      </w:r>
      <w:r w:rsidR="00A46A4D" w:rsidRPr="00B8403B">
        <w:rPr>
          <w:sz w:val="22"/>
          <w:szCs w:val="22"/>
        </w:rPr>
        <w:t xml:space="preserve">over narrow federal heads of power. </w:t>
      </w:r>
      <w:r w:rsidR="0075213C" w:rsidRPr="00B8403B">
        <w:rPr>
          <w:sz w:val="22"/>
          <w:szCs w:val="22"/>
        </w:rPr>
        <w:t xml:space="preserve">Feds set up next Act in order to transition </w:t>
      </w:r>
      <w:r w:rsidR="00DE2DAD" w:rsidRPr="00B8403B">
        <w:rPr>
          <w:sz w:val="22"/>
          <w:szCs w:val="22"/>
        </w:rPr>
        <w:t xml:space="preserve">from </w:t>
      </w:r>
      <w:proofErr w:type="gramStart"/>
      <w:r w:rsidR="0075213C" w:rsidRPr="00B8403B">
        <w:rPr>
          <w:sz w:val="22"/>
          <w:szCs w:val="22"/>
        </w:rPr>
        <w:t>war-time</w:t>
      </w:r>
      <w:proofErr w:type="gramEnd"/>
      <w:r w:rsidR="0075213C" w:rsidRPr="00B8403B">
        <w:rPr>
          <w:sz w:val="22"/>
          <w:szCs w:val="22"/>
        </w:rPr>
        <w:t xml:space="preserve"> economy. </w:t>
      </w:r>
    </w:p>
    <w:p w14:paraId="0C271A46" w14:textId="2D1E2F25" w:rsidR="00AD7FB5" w:rsidRPr="00B8403B" w:rsidRDefault="00AD7FB5" w:rsidP="00AD7FB5">
      <w:pPr>
        <w:pStyle w:val="ListParagraph"/>
        <w:numPr>
          <w:ilvl w:val="0"/>
          <w:numId w:val="5"/>
        </w:numPr>
        <w:rPr>
          <w:sz w:val="22"/>
          <w:szCs w:val="22"/>
        </w:rPr>
      </w:pPr>
      <w:r w:rsidRPr="00B8403B">
        <w:rPr>
          <w:b/>
          <w:sz w:val="22"/>
          <w:szCs w:val="22"/>
          <w:highlight w:val="yellow"/>
        </w:rPr>
        <w:t>Reference re The Board of Commerce Act 1919 &amp; The Combines and Fair Prices Act 1919</w:t>
      </w:r>
      <w:r w:rsidR="001E7D47" w:rsidRPr="00B8403B">
        <w:rPr>
          <w:sz w:val="22"/>
          <w:szCs w:val="22"/>
          <w:highlight w:val="yellow"/>
        </w:rPr>
        <w:t>:</w:t>
      </w:r>
      <w:r w:rsidR="001E7D47" w:rsidRPr="00B8403B">
        <w:rPr>
          <w:sz w:val="22"/>
          <w:szCs w:val="22"/>
        </w:rPr>
        <w:t xml:space="preserve"> </w:t>
      </w:r>
      <w:r w:rsidR="00FF1D5D" w:rsidRPr="00B8403B">
        <w:rPr>
          <w:i/>
          <w:sz w:val="22"/>
          <w:szCs w:val="22"/>
        </w:rPr>
        <w:t>the decision severely weakens fed’s ability to regulate the eco</w:t>
      </w:r>
      <w:r w:rsidR="00FF1D5D" w:rsidRPr="00B8403B">
        <w:rPr>
          <w:sz w:val="22"/>
          <w:szCs w:val="22"/>
        </w:rPr>
        <w:t>nomy</w:t>
      </w:r>
      <w:r w:rsidR="00FF1D5D" w:rsidRPr="00B8403B">
        <w:rPr>
          <w:i/>
          <w:sz w:val="22"/>
          <w:szCs w:val="22"/>
        </w:rPr>
        <w:t>.</w:t>
      </w:r>
      <w:r w:rsidR="00356558" w:rsidRPr="00B8403B">
        <w:rPr>
          <w:i/>
          <w:sz w:val="22"/>
          <w:szCs w:val="22"/>
        </w:rPr>
        <w:t xml:space="preserve"> Further strengthens presumption </w:t>
      </w:r>
      <w:proofErr w:type="gramStart"/>
      <w:r w:rsidR="00356558" w:rsidRPr="00B8403B">
        <w:rPr>
          <w:i/>
          <w:sz w:val="22"/>
          <w:szCs w:val="22"/>
        </w:rPr>
        <w:t xml:space="preserve">of province’s 92(13) ability to regulate </w:t>
      </w:r>
      <w:r w:rsidR="00A81D35" w:rsidRPr="00B8403B">
        <w:rPr>
          <w:i/>
          <w:sz w:val="22"/>
          <w:szCs w:val="22"/>
        </w:rPr>
        <w:t>over particular industries/business</w:t>
      </w:r>
      <w:proofErr w:type="gramEnd"/>
      <w:r w:rsidR="00F54CD8" w:rsidRPr="00B8403B">
        <w:rPr>
          <w:sz w:val="22"/>
          <w:szCs w:val="22"/>
        </w:rPr>
        <w:t xml:space="preserve"> (freedom to contract/do business). </w:t>
      </w:r>
    </w:p>
    <w:p w14:paraId="483CF7A6" w14:textId="17171ADD" w:rsidR="001E7D47" w:rsidRPr="00B8403B" w:rsidRDefault="001E7D47" w:rsidP="001E7D47">
      <w:pPr>
        <w:pStyle w:val="ListParagraph"/>
        <w:numPr>
          <w:ilvl w:val="1"/>
          <w:numId w:val="5"/>
        </w:numPr>
        <w:rPr>
          <w:sz w:val="22"/>
          <w:szCs w:val="22"/>
        </w:rPr>
      </w:pPr>
      <w:r w:rsidRPr="00B8403B">
        <w:rPr>
          <w:sz w:val="22"/>
          <w:szCs w:val="22"/>
          <w:u w:val="single"/>
        </w:rPr>
        <w:t>Facts</w:t>
      </w:r>
      <w:r w:rsidRPr="00B8403B">
        <w:rPr>
          <w:sz w:val="22"/>
          <w:szCs w:val="22"/>
        </w:rPr>
        <w:t xml:space="preserve">: </w:t>
      </w:r>
      <w:r w:rsidR="005C5DB3" w:rsidRPr="00B8403B">
        <w:rPr>
          <w:sz w:val="22"/>
          <w:szCs w:val="22"/>
        </w:rPr>
        <w:t xml:space="preserve">Both of these acts passed by feds, and </w:t>
      </w:r>
      <w:r w:rsidR="005764A8" w:rsidRPr="00B8403B">
        <w:rPr>
          <w:sz w:val="22"/>
          <w:szCs w:val="22"/>
        </w:rPr>
        <w:t xml:space="preserve">objective was to </w:t>
      </w:r>
      <w:r w:rsidR="0001668C" w:rsidRPr="00B8403B">
        <w:rPr>
          <w:sz w:val="22"/>
          <w:szCs w:val="22"/>
        </w:rPr>
        <w:t xml:space="preserve">restrict collusion, monopolies, mergers, unfair profits, </w:t>
      </w:r>
      <w:r w:rsidR="00350C65" w:rsidRPr="00B8403B">
        <w:rPr>
          <w:sz w:val="22"/>
          <w:szCs w:val="22"/>
        </w:rPr>
        <w:t xml:space="preserve">and hoarding of necessities. </w:t>
      </w:r>
      <w:r w:rsidR="00BE0111" w:rsidRPr="00B8403B">
        <w:rPr>
          <w:sz w:val="22"/>
          <w:szCs w:val="22"/>
        </w:rPr>
        <w:t xml:space="preserve">The board is set up to investigate and make orders. </w:t>
      </w:r>
      <w:r w:rsidR="00F52E5A" w:rsidRPr="00B8403B">
        <w:rPr>
          <w:sz w:val="22"/>
          <w:szCs w:val="22"/>
        </w:rPr>
        <w:t xml:space="preserve">This case: </w:t>
      </w:r>
      <w:r w:rsidR="00E822E8" w:rsidRPr="00B8403B">
        <w:rPr>
          <w:sz w:val="22"/>
          <w:szCs w:val="22"/>
        </w:rPr>
        <w:t xml:space="preserve">an order about profit </w:t>
      </w:r>
      <w:r w:rsidR="00F43C8E" w:rsidRPr="00B8403B">
        <w:rPr>
          <w:sz w:val="22"/>
          <w:szCs w:val="22"/>
        </w:rPr>
        <w:t>margins for retail sales &amp; clothing…</w:t>
      </w:r>
    </w:p>
    <w:p w14:paraId="1C67CF0F" w14:textId="5A8FD4BB" w:rsidR="00420FC8" w:rsidRPr="00B8403B" w:rsidRDefault="00420FC8" w:rsidP="001E7D47">
      <w:pPr>
        <w:pStyle w:val="ListParagraph"/>
        <w:numPr>
          <w:ilvl w:val="1"/>
          <w:numId w:val="5"/>
        </w:numPr>
        <w:rPr>
          <w:sz w:val="22"/>
          <w:szCs w:val="22"/>
        </w:rPr>
      </w:pPr>
      <w:r w:rsidRPr="00B8403B">
        <w:rPr>
          <w:sz w:val="22"/>
          <w:szCs w:val="22"/>
          <w:u w:val="single"/>
        </w:rPr>
        <w:t>Q</w:t>
      </w:r>
      <w:r w:rsidRPr="00B8403B">
        <w:rPr>
          <w:sz w:val="22"/>
          <w:szCs w:val="22"/>
        </w:rPr>
        <w:t xml:space="preserve">: of the validity of the </w:t>
      </w:r>
      <w:r w:rsidR="00711D93" w:rsidRPr="00B8403B">
        <w:rPr>
          <w:sz w:val="22"/>
          <w:szCs w:val="22"/>
        </w:rPr>
        <w:t xml:space="preserve">C&amp;FP Act, which gave the board the power. </w:t>
      </w:r>
    </w:p>
    <w:p w14:paraId="0AF6B5E1" w14:textId="33387B22" w:rsidR="00D346B3" w:rsidRPr="00B8403B" w:rsidRDefault="00D346B3" w:rsidP="001E7D47">
      <w:pPr>
        <w:pStyle w:val="ListParagraph"/>
        <w:numPr>
          <w:ilvl w:val="1"/>
          <w:numId w:val="5"/>
        </w:numPr>
        <w:rPr>
          <w:sz w:val="22"/>
          <w:szCs w:val="22"/>
        </w:rPr>
      </w:pPr>
      <w:r w:rsidRPr="00B8403B">
        <w:rPr>
          <w:sz w:val="22"/>
          <w:szCs w:val="22"/>
          <w:u w:val="single"/>
        </w:rPr>
        <w:t>Analysis</w:t>
      </w:r>
      <w:r w:rsidRPr="00B8403B">
        <w:rPr>
          <w:sz w:val="22"/>
          <w:szCs w:val="22"/>
        </w:rPr>
        <w:t xml:space="preserve"> [</w:t>
      </w:r>
      <w:r w:rsidRPr="00B8403B">
        <w:rPr>
          <w:b/>
          <w:sz w:val="22"/>
          <w:szCs w:val="22"/>
        </w:rPr>
        <w:t>Haldane</w:t>
      </w:r>
      <w:r w:rsidRPr="00B8403B">
        <w:rPr>
          <w:sz w:val="22"/>
          <w:szCs w:val="22"/>
        </w:rPr>
        <w:t xml:space="preserve">] </w:t>
      </w:r>
      <w:r w:rsidR="007267AD" w:rsidRPr="00B8403B">
        <w:rPr>
          <w:sz w:val="22"/>
          <w:szCs w:val="22"/>
        </w:rPr>
        <w:t xml:space="preserve">three possible fed avenues </w:t>
      </w:r>
      <w:r w:rsidR="001A0D9D" w:rsidRPr="00B8403B">
        <w:rPr>
          <w:sz w:val="22"/>
          <w:szCs w:val="22"/>
        </w:rPr>
        <w:t xml:space="preserve">rejected. </w:t>
      </w:r>
      <w:r w:rsidR="003D2350" w:rsidRPr="00B8403B">
        <w:rPr>
          <w:sz w:val="22"/>
          <w:szCs w:val="22"/>
        </w:rPr>
        <w:t xml:space="preserve">1. </w:t>
      </w:r>
      <w:r w:rsidR="008B1149" w:rsidRPr="00B8403B">
        <w:rPr>
          <w:b/>
          <w:sz w:val="22"/>
          <w:szCs w:val="22"/>
        </w:rPr>
        <w:t>91(2)</w:t>
      </w:r>
      <w:r w:rsidR="008B1149" w:rsidRPr="00B8403B">
        <w:rPr>
          <w:sz w:val="22"/>
          <w:szCs w:val="22"/>
        </w:rPr>
        <w:t xml:space="preserve"> (T&amp;C): </w:t>
      </w:r>
      <w:r w:rsidR="00C41167" w:rsidRPr="00B8403B">
        <w:rPr>
          <w:sz w:val="22"/>
          <w:szCs w:val="22"/>
        </w:rPr>
        <w:t>might not sustain any federal legislation on its own</w:t>
      </w:r>
      <w:r w:rsidR="002E0F2C" w:rsidRPr="00B8403B">
        <w:rPr>
          <w:sz w:val="22"/>
          <w:szCs w:val="22"/>
        </w:rPr>
        <w:t xml:space="preserve">; its only use was to support legislation </w:t>
      </w:r>
      <w:r w:rsidR="00240401" w:rsidRPr="00B8403B">
        <w:rPr>
          <w:sz w:val="22"/>
          <w:szCs w:val="22"/>
        </w:rPr>
        <w:t>anchored in other sections.</w:t>
      </w:r>
      <w:r w:rsidR="00573AB3" w:rsidRPr="00B8403B">
        <w:rPr>
          <w:sz w:val="22"/>
          <w:szCs w:val="22"/>
        </w:rPr>
        <w:t xml:space="preserve"> *[</w:t>
      </w:r>
      <w:proofErr w:type="spellStart"/>
      <w:r w:rsidR="00573AB3" w:rsidRPr="00B8403B">
        <w:rPr>
          <w:sz w:val="22"/>
          <w:szCs w:val="22"/>
        </w:rPr>
        <w:t>Anglin</w:t>
      </w:r>
      <w:proofErr w:type="spellEnd"/>
      <w:r w:rsidR="00573AB3" w:rsidRPr="00B8403B">
        <w:rPr>
          <w:sz w:val="22"/>
          <w:szCs w:val="22"/>
        </w:rPr>
        <w:t xml:space="preserve"> 91(2) would’ve sustained]</w:t>
      </w:r>
      <w:r w:rsidR="00240401" w:rsidRPr="00B8403B">
        <w:rPr>
          <w:sz w:val="22"/>
          <w:szCs w:val="22"/>
        </w:rPr>
        <w:t xml:space="preserve"> </w:t>
      </w:r>
      <w:r w:rsidR="00202D88" w:rsidRPr="00B8403B">
        <w:rPr>
          <w:sz w:val="22"/>
          <w:szCs w:val="22"/>
        </w:rPr>
        <w:t xml:space="preserve">2. </w:t>
      </w:r>
      <w:r w:rsidR="00202D88" w:rsidRPr="00B8403B">
        <w:rPr>
          <w:b/>
          <w:sz w:val="22"/>
          <w:szCs w:val="22"/>
        </w:rPr>
        <w:t>91(27)</w:t>
      </w:r>
      <w:r w:rsidR="00202D88" w:rsidRPr="00B8403B">
        <w:rPr>
          <w:sz w:val="22"/>
          <w:szCs w:val="22"/>
        </w:rPr>
        <w:t xml:space="preserve"> (</w:t>
      </w:r>
      <w:proofErr w:type="spellStart"/>
      <w:r w:rsidR="00202D88" w:rsidRPr="00B8403B">
        <w:rPr>
          <w:sz w:val="22"/>
          <w:szCs w:val="22"/>
        </w:rPr>
        <w:t>Crim</w:t>
      </w:r>
      <w:proofErr w:type="spellEnd"/>
      <w:r w:rsidR="00202D88" w:rsidRPr="00B8403B">
        <w:rPr>
          <w:sz w:val="22"/>
          <w:szCs w:val="22"/>
        </w:rPr>
        <w:t xml:space="preserve"> law power): </w:t>
      </w:r>
      <w:proofErr w:type="spellStart"/>
      <w:r w:rsidR="00D552B0" w:rsidRPr="00B8403B">
        <w:rPr>
          <w:sz w:val="22"/>
          <w:szCs w:val="22"/>
        </w:rPr>
        <w:t>Crim</w:t>
      </w:r>
      <w:proofErr w:type="spellEnd"/>
      <w:r w:rsidR="00D552B0" w:rsidRPr="00B8403B">
        <w:rPr>
          <w:sz w:val="22"/>
          <w:szCs w:val="22"/>
        </w:rPr>
        <w:t xml:space="preserve"> law has fixed domain </w:t>
      </w:r>
      <w:r w:rsidR="006C6A84" w:rsidRPr="00B8403B">
        <w:rPr>
          <w:sz w:val="22"/>
          <w:szCs w:val="22"/>
        </w:rPr>
        <w:t xml:space="preserve">to what was said </w:t>
      </w:r>
      <w:r w:rsidR="00F13E63" w:rsidRPr="00B8403B">
        <w:rPr>
          <w:sz w:val="22"/>
          <w:szCs w:val="22"/>
        </w:rPr>
        <w:t xml:space="preserve">in 1867, and it deals with “true crimes”. </w:t>
      </w:r>
      <w:r w:rsidR="00594C8B" w:rsidRPr="00B8403B">
        <w:rPr>
          <w:sz w:val="22"/>
          <w:szCs w:val="22"/>
        </w:rPr>
        <w:t>The mere existence of “offences”</w:t>
      </w:r>
      <w:r w:rsidR="00430B2E" w:rsidRPr="00B8403B">
        <w:rPr>
          <w:sz w:val="22"/>
          <w:szCs w:val="22"/>
        </w:rPr>
        <w:t xml:space="preserve"> (punishment under the</w:t>
      </w:r>
      <w:r w:rsidR="00F440B5" w:rsidRPr="00B8403B">
        <w:rPr>
          <w:sz w:val="22"/>
          <w:szCs w:val="22"/>
        </w:rPr>
        <w:t xml:space="preserve"> above</w:t>
      </w:r>
      <w:r w:rsidR="00430B2E" w:rsidRPr="00B8403B">
        <w:rPr>
          <w:sz w:val="22"/>
          <w:szCs w:val="22"/>
        </w:rPr>
        <w:t xml:space="preserve"> Act)</w:t>
      </w:r>
      <w:r w:rsidR="009D45C2" w:rsidRPr="00B8403B">
        <w:rPr>
          <w:sz w:val="22"/>
          <w:szCs w:val="22"/>
        </w:rPr>
        <w:t xml:space="preserve"> does not </w:t>
      </w:r>
      <w:r w:rsidR="00F66C1D" w:rsidRPr="00B8403B">
        <w:rPr>
          <w:sz w:val="22"/>
          <w:szCs w:val="22"/>
        </w:rPr>
        <w:t xml:space="preserve">make something justified under 91(27) </w:t>
      </w:r>
      <w:r w:rsidR="00814B28" w:rsidRPr="00B8403B">
        <w:rPr>
          <w:sz w:val="22"/>
          <w:szCs w:val="22"/>
        </w:rPr>
        <w:t>–</w:t>
      </w:r>
      <w:r w:rsidR="00F66C1D" w:rsidRPr="00B8403B">
        <w:rPr>
          <w:sz w:val="22"/>
          <w:szCs w:val="22"/>
        </w:rPr>
        <w:t xml:space="preserve"> </w:t>
      </w:r>
      <w:r w:rsidR="00814B28" w:rsidRPr="00B8403B">
        <w:rPr>
          <w:sz w:val="22"/>
          <w:szCs w:val="22"/>
        </w:rPr>
        <w:t xml:space="preserve">“using the teeth” as justification. </w:t>
      </w:r>
      <w:r w:rsidR="00D6170A" w:rsidRPr="00B8403B">
        <w:rPr>
          <w:sz w:val="22"/>
          <w:szCs w:val="22"/>
        </w:rPr>
        <w:t xml:space="preserve">3. </w:t>
      </w:r>
      <w:r w:rsidR="00D6170A" w:rsidRPr="00B8403B">
        <w:rPr>
          <w:b/>
          <w:sz w:val="22"/>
          <w:szCs w:val="22"/>
        </w:rPr>
        <w:t>POGG</w:t>
      </w:r>
      <w:r w:rsidR="00D6170A" w:rsidRPr="00B8403B">
        <w:rPr>
          <w:sz w:val="22"/>
          <w:szCs w:val="22"/>
        </w:rPr>
        <w:t xml:space="preserve">: </w:t>
      </w:r>
      <w:r w:rsidR="00DD2075" w:rsidRPr="00B8403B">
        <w:rPr>
          <w:sz w:val="22"/>
          <w:szCs w:val="22"/>
        </w:rPr>
        <w:t xml:space="preserve">only available in times of </w:t>
      </w:r>
      <w:r w:rsidR="00024E6E" w:rsidRPr="00B8403B">
        <w:rPr>
          <w:sz w:val="22"/>
          <w:szCs w:val="22"/>
        </w:rPr>
        <w:t>nationa</w:t>
      </w:r>
      <w:r w:rsidR="00F440B5" w:rsidRPr="00B8403B">
        <w:rPr>
          <w:sz w:val="22"/>
          <w:szCs w:val="22"/>
        </w:rPr>
        <w:t>l em</w:t>
      </w:r>
      <w:r w:rsidR="00A56781" w:rsidRPr="00B8403B">
        <w:rPr>
          <w:sz w:val="22"/>
          <w:szCs w:val="22"/>
        </w:rPr>
        <w:t xml:space="preserve">ergency (e.g. war, famine), but no evidence of this in the present case. </w:t>
      </w:r>
    </w:p>
    <w:p w14:paraId="3F7F41BB" w14:textId="3EAE4E87" w:rsidR="00170375" w:rsidRPr="00B8403B" w:rsidRDefault="00814F38" w:rsidP="00775D0B">
      <w:pPr>
        <w:pStyle w:val="ListParagraph"/>
        <w:numPr>
          <w:ilvl w:val="1"/>
          <w:numId w:val="5"/>
        </w:numPr>
        <w:spacing w:before="240"/>
        <w:rPr>
          <w:sz w:val="22"/>
          <w:szCs w:val="22"/>
        </w:rPr>
      </w:pPr>
      <w:r w:rsidRPr="00B8403B">
        <w:rPr>
          <w:sz w:val="22"/>
          <w:szCs w:val="22"/>
        </w:rPr>
        <w:t xml:space="preserve">The </w:t>
      </w:r>
      <w:r w:rsidR="009F1AA2" w:rsidRPr="00B8403B">
        <w:rPr>
          <w:sz w:val="22"/>
          <w:szCs w:val="22"/>
        </w:rPr>
        <w:t xml:space="preserve">legislation is </w:t>
      </w:r>
      <w:r w:rsidR="009F1AA2" w:rsidRPr="00B8403B">
        <w:rPr>
          <w:b/>
          <w:sz w:val="22"/>
          <w:szCs w:val="22"/>
        </w:rPr>
        <w:t>ultra vires</w:t>
      </w:r>
      <w:r w:rsidR="009F1AA2" w:rsidRPr="00B8403B">
        <w:rPr>
          <w:sz w:val="22"/>
          <w:szCs w:val="22"/>
        </w:rPr>
        <w:t xml:space="preserve"> fed</w:t>
      </w:r>
      <w:r w:rsidR="000926D5" w:rsidRPr="00B8403B">
        <w:rPr>
          <w:sz w:val="22"/>
          <w:szCs w:val="22"/>
        </w:rPr>
        <w:t xml:space="preserve"> jurisdiction, because </w:t>
      </w:r>
      <w:r w:rsidR="000926D5" w:rsidRPr="00B8403B">
        <w:rPr>
          <w:b/>
          <w:sz w:val="22"/>
          <w:szCs w:val="22"/>
        </w:rPr>
        <w:t>the matter</w:t>
      </w:r>
      <w:r w:rsidR="000926D5" w:rsidRPr="00B8403B">
        <w:rPr>
          <w:sz w:val="22"/>
          <w:szCs w:val="22"/>
        </w:rPr>
        <w:t xml:space="preserve"> </w:t>
      </w:r>
      <w:r w:rsidR="00AD4BF0" w:rsidRPr="00B8403B">
        <w:rPr>
          <w:sz w:val="22"/>
          <w:szCs w:val="22"/>
        </w:rPr>
        <w:t xml:space="preserve">is </w:t>
      </w:r>
      <w:r w:rsidR="00860D48" w:rsidRPr="00B8403B">
        <w:rPr>
          <w:sz w:val="22"/>
          <w:szCs w:val="22"/>
        </w:rPr>
        <w:t xml:space="preserve">local </w:t>
      </w:r>
      <w:r w:rsidR="0052570F" w:rsidRPr="00B8403B">
        <w:rPr>
          <w:sz w:val="22"/>
          <w:szCs w:val="22"/>
        </w:rPr>
        <w:t xml:space="preserve">retail industry, which falls under </w:t>
      </w:r>
      <w:r w:rsidR="00775D0B" w:rsidRPr="00B8403B">
        <w:rPr>
          <w:b/>
          <w:sz w:val="22"/>
          <w:szCs w:val="22"/>
        </w:rPr>
        <w:t>92(13)</w:t>
      </w:r>
      <w:r w:rsidR="00CB34F7" w:rsidRPr="00B8403B">
        <w:rPr>
          <w:sz w:val="22"/>
          <w:szCs w:val="22"/>
        </w:rPr>
        <w:t xml:space="preserve">, which </w:t>
      </w:r>
      <w:r w:rsidR="00136085" w:rsidRPr="00B8403B">
        <w:rPr>
          <w:sz w:val="22"/>
          <w:szCs w:val="22"/>
        </w:rPr>
        <w:t xml:space="preserve">means </w:t>
      </w:r>
      <w:proofErr w:type="spellStart"/>
      <w:r w:rsidR="00CE65DD" w:rsidRPr="00B8403B">
        <w:rPr>
          <w:sz w:val="22"/>
          <w:szCs w:val="22"/>
        </w:rPr>
        <w:t>prov</w:t>
      </w:r>
      <w:proofErr w:type="spellEnd"/>
      <w:r w:rsidR="00CE65DD" w:rsidRPr="00B8403B">
        <w:rPr>
          <w:sz w:val="22"/>
          <w:szCs w:val="22"/>
        </w:rPr>
        <w:t xml:space="preserve"> head of power prevails and strikes </w:t>
      </w:r>
      <w:r w:rsidR="00DA57F3" w:rsidRPr="00B8403B">
        <w:rPr>
          <w:sz w:val="22"/>
          <w:szCs w:val="22"/>
        </w:rPr>
        <w:t xml:space="preserve">out the fed legislation (invalid). </w:t>
      </w:r>
    </w:p>
    <w:p w14:paraId="410916F9" w14:textId="0EF932E6" w:rsidR="00F3075A" w:rsidRPr="00B8403B" w:rsidRDefault="00F3075A" w:rsidP="00775D0B">
      <w:pPr>
        <w:pStyle w:val="ListParagraph"/>
        <w:numPr>
          <w:ilvl w:val="1"/>
          <w:numId w:val="5"/>
        </w:numPr>
        <w:spacing w:before="240"/>
        <w:rPr>
          <w:sz w:val="22"/>
          <w:szCs w:val="22"/>
        </w:rPr>
      </w:pPr>
      <w:r w:rsidRPr="00B8403B">
        <w:rPr>
          <w:sz w:val="22"/>
          <w:szCs w:val="22"/>
          <w:u w:val="single"/>
        </w:rPr>
        <w:t>Decision</w:t>
      </w:r>
      <w:r w:rsidRPr="00B8403B">
        <w:rPr>
          <w:sz w:val="22"/>
          <w:szCs w:val="22"/>
        </w:rPr>
        <w:t xml:space="preserve">: fed leg </w:t>
      </w:r>
      <w:proofErr w:type="spellStart"/>
      <w:r w:rsidRPr="00B8403B">
        <w:rPr>
          <w:sz w:val="22"/>
          <w:szCs w:val="22"/>
        </w:rPr>
        <w:t>ultravires</w:t>
      </w:r>
      <w:proofErr w:type="spellEnd"/>
      <w:r w:rsidRPr="00B8403B">
        <w:rPr>
          <w:sz w:val="22"/>
          <w:szCs w:val="22"/>
        </w:rPr>
        <w:t xml:space="preserve">/invalid. </w:t>
      </w:r>
    </w:p>
    <w:p w14:paraId="1B9B0417" w14:textId="77777777" w:rsidR="00F6074B" w:rsidRPr="00B8403B" w:rsidRDefault="00F6074B" w:rsidP="00F6074B">
      <w:pPr>
        <w:spacing w:before="240"/>
        <w:rPr>
          <w:sz w:val="22"/>
          <w:szCs w:val="22"/>
        </w:rPr>
      </w:pPr>
    </w:p>
    <w:p w14:paraId="3039021C" w14:textId="76036212" w:rsidR="00CB660A" w:rsidRPr="00B8403B" w:rsidRDefault="00F6074B" w:rsidP="00F6074B">
      <w:pPr>
        <w:pStyle w:val="ListParagraph"/>
        <w:numPr>
          <w:ilvl w:val="0"/>
          <w:numId w:val="5"/>
        </w:numPr>
        <w:spacing w:before="240"/>
        <w:rPr>
          <w:sz w:val="22"/>
          <w:szCs w:val="22"/>
        </w:rPr>
      </w:pPr>
      <w:r w:rsidRPr="00B8403B">
        <w:rPr>
          <w:b/>
          <w:sz w:val="22"/>
          <w:szCs w:val="22"/>
          <w:highlight w:val="yellow"/>
        </w:rPr>
        <w:t xml:space="preserve">Toronto Electric </w:t>
      </w:r>
      <w:proofErr w:type="spellStart"/>
      <w:r w:rsidRPr="00B8403B">
        <w:rPr>
          <w:b/>
          <w:sz w:val="22"/>
          <w:szCs w:val="22"/>
          <w:highlight w:val="yellow"/>
        </w:rPr>
        <w:t>Comissioners</w:t>
      </w:r>
      <w:proofErr w:type="spellEnd"/>
      <w:r w:rsidRPr="00B8403B">
        <w:rPr>
          <w:b/>
          <w:sz w:val="22"/>
          <w:szCs w:val="22"/>
          <w:highlight w:val="yellow"/>
        </w:rPr>
        <w:t xml:space="preserve"> v Snider</w:t>
      </w:r>
      <w:r w:rsidR="000856C0" w:rsidRPr="00B8403B">
        <w:rPr>
          <w:sz w:val="22"/>
          <w:szCs w:val="22"/>
          <w:highlight w:val="yellow"/>
        </w:rPr>
        <w:t xml:space="preserve"> (1925</w:t>
      </w:r>
      <w:r w:rsidR="000856C0" w:rsidRPr="00B8403B">
        <w:rPr>
          <w:sz w:val="22"/>
          <w:szCs w:val="22"/>
        </w:rPr>
        <w:t xml:space="preserve">): </w:t>
      </w:r>
      <w:r w:rsidR="008204BA" w:rsidRPr="00B8403B">
        <w:rPr>
          <w:i/>
          <w:sz w:val="22"/>
          <w:szCs w:val="22"/>
        </w:rPr>
        <w:t xml:space="preserve">presumption in </w:t>
      </w:r>
      <w:proofErr w:type="spellStart"/>
      <w:r w:rsidR="008204BA" w:rsidRPr="00B8403B">
        <w:rPr>
          <w:i/>
          <w:sz w:val="22"/>
          <w:szCs w:val="22"/>
        </w:rPr>
        <w:t>favour</w:t>
      </w:r>
      <w:proofErr w:type="spellEnd"/>
      <w:r w:rsidR="008204BA" w:rsidRPr="00B8403B">
        <w:rPr>
          <w:i/>
          <w:sz w:val="22"/>
          <w:szCs w:val="22"/>
        </w:rPr>
        <w:t xml:space="preserve"> of </w:t>
      </w:r>
      <w:r w:rsidR="005609B6" w:rsidRPr="00B8403B">
        <w:rPr>
          <w:i/>
          <w:sz w:val="22"/>
          <w:szCs w:val="22"/>
        </w:rPr>
        <w:t xml:space="preserve">provinces regulating </w:t>
      </w:r>
      <w:proofErr w:type="spellStart"/>
      <w:r w:rsidR="00661079" w:rsidRPr="00B8403B">
        <w:rPr>
          <w:i/>
          <w:sz w:val="22"/>
          <w:szCs w:val="22"/>
        </w:rPr>
        <w:t>labour</w:t>
      </w:r>
      <w:proofErr w:type="spellEnd"/>
      <w:r w:rsidR="00661079" w:rsidRPr="00B8403B">
        <w:rPr>
          <w:i/>
          <w:sz w:val="22"/>
          <w:szCs w:val="22"/>
        </w:rPr>
        <w:t xml:space="preserve"> relations </w:t>
      </w:r>
      <w:r w:rsidR="003F5B16" w:rsidRPr="00B8403B">
        <w:rPr>
          <w:i/>
          <w:sz w:val="22"/>
          <w:szCs w:val="22"/>
        </w:rPr>
        <w:t>under 92(13) on the basis of their contractual nature</w:t>
      </w:r>
      <w:r w:rsidR="003F5B16" w:rsidRPr="00B8403B">
        <w:rPr>
          <w:sz w:val="22"/>
          <w:szCs w:val="22"/>
        </w:rPr>
        <w:t xml:space="preserve">. </w:t>
      </w:r>
      <w:r w:rsidR="00CC3E20" w:rsidRPr="00B8403B">
        <w:rPr>
          <w:i/>
          <w:sz w:val="22"/>
          <w:szCs w:val="22"/>
        </w:rPr>
        <w:t xml:space="preserve">Federal powers </w:t>
      </w:r>
      <w:r w:rsidR="00623032" w:rsidRPr="00B8403B">
        <w:rPr>
          <w:i/>
          <w:sz w:val="22"/>
          <w:szCs w:val="22"/>
        </w:rPr>
        <w:t>weakened</w:t>
      </w:r>
      <w:r w:rsidR="009B51EB" w:rsidRPr="00B8403B">
        <w:rPr>
          <w:sz w:val="22"/>
          <w:szCs w:val="22"/>
        </w:rPr>
        <w:t xml:space="preserve">. </w:t>
      </w:r>
    </w:p>
    <w:p w14:paraId="7A2E0B3C" w14:textId="0220D075" w:rsidR="00CA29A3" w:rsidRPr="00B8403B" w:rsidRDefault="00CA29A3" w:rsidP="00CA29A3">
      <w:pPr>
        <w:pStyle w:val="ListParagraph"/>
        <w:numPr>
          <w:ilvl w:val="1"/>
          <w:numId w:val="5"/>
        </w:numPr>
        <w:spacing w:before="240"/>
        <w:rPr>
          <w:sz w:val="22"/>
          <w:szCs w:val="22"/>
        </w:rPr>
      </w:pPr>
      <w:r w:rsidRPr="00B8403B">
        <w:rPr>
          <w:sz w:val="22"/>
          <w:szCs w:val="22"/>
          <w:u w:val="single"/>
        </w:rPr>
        <w:t>Facts</w:t>
      </w:r>
      <w:r w:rsidRPr="00B8403B">
        <w:rPr>
          <w:sz w:val="22"/>
          <w:szCs w:val="22"/>
        </w:rPr>
        <w:t xml:space="preserve">: </w:t>
      </w:r>
      <w:r w:rsidR="00D845AF" w:rsidRPr="00B8403B">
        <w:rPr>
          <w:sz w:val="22"/>
          <w:szCs w:val="22"/>
        </w:rPr>
        <w:t xml:space="preserve">Feds passed </w:t>
      </w:r>
      <w:r w:rsidR="00D845AF" w:rsidRPr="00B8403B">
        <w:rPr>
          <w:i/>
          <w:sz w:val="22"/>
          <w:szCs w:val="22"/>
        </w:rPr>
        <w:t>Industrial Disputes Investigation Act</w:t>
      </w:r>
      <w:r w:rsidR="00D845AF" w:rsidRPr="00B8403B">
        <w:rPr>
          <w:sz w:val="22"/>
          <w:szCs w:val="22"/>
        </w:rPr>
        <w:t>, applied to mining (</w:t>
      </w:r>
      <w:proofErr w:type="spellStart"/>
      <w:r w:rsidR="00D845AF" w:rsidRPr="00B8403B">
        <w:rPr>
          <w:sz w:val="22"/>
          <w:szCs w:val="22"/>
        </w:rPr>
        <w:t>prov</w:t>
      </w:r>
      <w:proofErr w:type="spellEnd"/>
      <w:r w:rsidR="00D845AF" w:rsidRPr="00B8403B">
        <w:rPr>
          <w:sz w:val="22"/>
          <w:szCs w:val="22"/>
        </w:rPr>
        <w:t xml:space="preserve">) &amp; transport (if interprovincial = federal) &amp; public service utilities (fed if </w:t>
      </w:r>
      <w:r w:rsidR="00D84323" w:rsidRPr="00B8403B">
        <w:rPr>
          <w:sz w:val="22"/>
          <w:szCs w:val="22"/>
        </w:rPr>
        <w:t>national</w:t>
      </w:r>
      <w:r w:rsidR="00D845AF" w:rsidRPr="00B8403B">
        <w:rPr>
          <w:sz w:val="22"/>
          <w:szCs w:val="22"/>
        </w:rPr>
        <w:t xml:space="preserve">, </w:t>
      </w:r>
      <w:proofErr w:type="spellStart"/>
      <w:r w:rsidR="00D845AF" w:rsidRPr="00B8403B">
        <w:rPr>
          <w:sz w:val="22"/>
          <w:szCs w:val="22"/>
        </w:rPr>
        <w:t>prov</w:t>
      </w:r>
      <w:proofErr w:type="spellEnd"/>
      <w:r w:rsidR="00D845AF" w:rsidRPr="00B8403B">
        <w:rPr>
          <w:sz w:val="22"/>
          <w:szCs w:val="22"/>
        </w:rPr>
        <w:t xml:space="preserve"> </w:t>
      </w:r>
      <w:r w:rsidR="00036444" w:rsidRPr="00B8403B">
        <w:rPr>
          <w:sz w:val="22"/>
          <w:szCs w:val="22"/>
        </w:rPr>
        <w:t xml:space="preserve">if not) &amp; </w:t>
      </w:r>
      <w:r w:rsidR="00F95227" w:rsidRPr="00B8403B">
        <w:rPr>
          <w:sz w:val="22"/>
          <w:szCs w:val="22"/>
        </w:rPr>
        <w:t xml:space="preserve">communication (same thing). </w:t>
      </w:r>
      <w:r w:rsidR="004D05D6" w:rsidRPr="00B8403B">
        <w:rPr>
          <w:sz w:val="22"/>
          <w:szCs w:val="22"/>
        </w:rPr>
        <w:t xml:space="preserve">The legislation </w:t>
      </w:r>
      <w:r w:rsidR="00411B9E" w:rsidRPr="00B8403B">
        <w:rPr>
          <w:sz w:val="22"/>
          <w:szCs w:val="22"/>
        </w:rPr>
        <w:t xml:space="preserve">enabled employees/employers to </w:t>
      </w:r>
      <w:r w:rsidR="005E68E4" w:rsidRPr="00B8403B">
        <w:rPr>
          <w:sz w:val="22"/>
          <w:szCs w:val="22"/>
        </w:rPr>
        <w:t xml:space="preserve">resolve disputes </w:t>
      </w:r>
      <w:r w:rsidR="000500B4" w:rsidRPr="00B8403B">
        <w:rPr>
          <w:sz w:val="22"/>
          <w:szCs w:val="22"/>
        </w:rPr>
        <w:t xml:space="preserve">under a </w:t>
      </w:r>
      <w:proofErr w:type="spellStart"/>
      <w:r w:rsidR="000500B4" w:rsidRPr="00B8403B">
        <w:rPr>
          <w:sz w:val="22"/>
          <w:szCs w:val="22"/>
        </w:rPr>
        <w:t>labour</w:t>
      </w:r>
      <w:proofErr w:type="spellEnd"/>
      <w:r w:rsidR="000500B4" w:rsidRPr="00B8403B">
        <w:rPr>
          <w:sz w:val="22"/>
          <w:szCs w:val="22"/>
        </w:rPr>
        <w:t xml:space="preserve"> board, but no strike allowed then. </w:t>
      </w:r>
      <w:r w:rsidR="00B01756" w:rsidRPr="00B8403B">
        <w:rPr>
          <w:sz w:val="22"/>
          <w:szCs w:val="22"/>
        </w:rPr>
        <w:t xml:space="preserve">TEC called in dispute board, and </w:t>
      </w:r>
      <w:r w:rsidR="00884FB0" w:rsidRPr="00B8403B">
        <w:rPr>
          <w:sz w:val="22"/>
          <w:szCs w:val="22"/>
        </w:rPr>
        <w:t xml:space="preserve">the act was challenged </w:t>
      </w:r>
      <w:r w:rsidR="00517E17" w:rsidRPr="00B8403B">
        <w:rPr>
          <w:sz w:val="22"/>
          <w:szCs w:val="22"/>
        </w:rPr>
        <w:t xml:space="preserve">as </w:t>
      </w:r>
      <w:r w:rsidR="00517E17" w:rsidRPr="00B8403B">
        <w:rPr>
          <w:i/>
          <w:sz w:val="22"/>
          <w:szCs w:val="22"/>
        </w:rPr>
        <w:t>ultra vires</w:t>
      </w:r>
      <w:r w:rsidR="00517E17" w:rsidRPr="00B8403B">
        <w:rPr>
          <w:sz w:val="22"/>
          <w:szCs w:val="22"/>
        </w:rPr>
        <w:t xml:space="preserve"> </w:t>
      </w:r>
      <w:proofErr w:type="spellStart"/>
      <w:r w:rsidR="00517E17" w:rsidRPr="00B8403B">
        <w:rPr>
          <w:sz w:val="22"/>
          <w:szCs w:val="22"/>
        </w:rPr>
        <w:t>prov</w:t>
      </w:r>
      <w:proofErr w:type="spellEnd"/>
      <w:r w:rsidR="00517E17" w:rsidRPr="00B8403B">
        <w:rPr>
          <w:sz w:val="22"/>
          <w:szCs w:val="22"/>
        </w:rPr>
        <w:t xml:space="preserve"> power. </w:t>
      </w:r>
    </w:p>
    <w:p w14:paraId="0DD97DED" w14:textId="03783154" w:rsidR="00D1625E" w:rsidRPr="00B8403B" w:rsidRDefault="00524ED6" w:rsidP="00CA29A3">
      <w:pPr>
        <w:pStyle w:val="ListParagraph"/>
        <w:numPr>
          <w:ilvl w:val="1"/>
          <w:numId w:val="5"/>
        </w:numPr>
        <w:spacing w:before="240"/>
        <w:rPr>
          <w:sz w:val="22"/>
          <w:szCs w:val="22"/>
        </w:rPr>
      </w:pPr>
      <w:r w:rsidRPr="00B8403B">
        <w:rPr>
          <w:sz w:val="22"/>
          <w:szCs w:val="22"/>
          <w:u w:val="single"/>
        </w:rPr>
        <w:t>Q</w:t>
      </w:r>
      <w:r w:rsidRPr="00B8403B">
        <w:rPr>
          <w:sz w:val="22"/>
          <w:szCs w:val="22"/>
        </w:rPr>
        <w:t xml:space="preserve">: </w:t>
      </w:r>
      <w:r w:rsidR="005E45D3" w:rsidRPr="00B8403B">
        <w:rPr>
          <w:sz w:val="22"/>
          <w:szCs w:val="22"/>
        </w:rPr>
        <w:t xml:space="preserve">is the act justified by </w:t>
      </w:r>
      <w:r w:rsidR="00BC4EB4" w:rsidRPr="00B8403B">
        <w:rPr>
          <w:sz w:val="22"/>
          <w:szCs w:val="22"/>
        </w:rPr>
        <w:t xml:space="preserve">91(2), 91(27), or POGG, and hence valid? </w:t>
      </w:r>
    </w:p>
    <w:p w14:paraId="413F76AD" w14:textId="3987E8E3" w:rsidR="00B8540A" w:rsidRPr="00B8403B" w:rsidRDefault="00B8540A" w:rsidP="00CA29A3">
      <w:pPr>
        <w:pStyle w:val="ListParagraph"/>
        <w:numPr>
          <w:ilvl w:val="1"/>
          <w:numId w:val="5"/>
        </w:numPr>
        <w:spacing w:before="240"/>
        <w:rPr>
          <w:sz w:val="22"/>
          <w:szCs w:val="22"/>
        </w:rPr>
      </w:pPr>
      <w:proofErr w:type="gramStart"/>
      <w:r w:rsidRPr="00B8403B">
        <w:rPr>
          <w:sz w:val="22"/>
          <w:szCs w:val="22"/>
          <w:u w:val="single"/>
        </w:rPr>
        <w:t>Analysis</w:t>
      </w:r>
      <w:r w:rsidRPr="00B8403B">
        <w:rPr>
          <w:sz w:val="22"/>
          <w:szCs w:val="22"/>
        </w:rPr>
        <w:t xml:space="preserve">: </w:t>
      </w:r>
      <w:r w:rsidR="0051614A" w:rsidRPr="00B8403B">
        <w:rPr>
          <w:b/>
          <w:sz w:val="22"/>
          <w:szCs w:val="22"/>
        </w:rPr>
        <w:t>91(27)</w:t>
      </w:r>
      <w:r w:rsidR="00883EFC" w:rsidRPr="00B8403B">
        <w:rPr>
          <w:sz w:val="22"/>
          <w:szCs w:val="22"/>
        </w:rPr>
        <w:t xml:space="preserve"> argument</w:t>
      </w:r>
      <w:proofErr w:type="gramEnd"/>
      <w:r w:rsidR="00883EFC" w:rsidRPr="00B8403B">
        <w:rPr>
          <w:sz w:val="22"/>
          <w:szCs w:val="22"/>
        </w:rPr>
        <w:t xml:space="preserve">: it’s obvious that </w:t>
      </w:r>
      <w:r w:rsidR="0056560F" w:rsidRPr="00B8403B">
        <w:rPr>
          <w:sz w:val="22"/>
          <w:szCs w:val="22"/>
        </w:rPr>
        <w:t xml:space="preserve">the provision deals with </w:t>
      </w:r>
      <w:r w:rsidR="0056560F" w:rsidRPr="00B8403B">
        <w:rPr>
          <w:i/>
          <w:sz w:val="22"/>
          <w:szCs w:val="22"/>
        </w:rPr>
        <w:t>civil rights</w:t>
      </w:r>
      <w:r w:rsidR="00A7429F" w:rsidRPr="00B8403B">
        <w:rPr>
          <w:sz w:val="22"/>
          <w:szCs w:val="22"/>
        </w:rPr>
        <w:t xml:space="preserve"> (matter), and </w:t>
      </w:r>
      <w:r w:rsidR="003C7064" w:rsidRPr="00B8403B">
        <w:rPr>
          <w:sz w:val="22"/>
          <w:szCs w:val="22"/>
        </w:rPr>
        <w:t xml:space="preserve">does not intend to create a new crime. </w:t>
      </w:r>
      <w:r w:rsidR="003C7064" w:rsidRPr="00B8403B">
        <w:rPr>
          <w:b/>
          <w:sz w:val="22"/>
          <w:szCs w:val="22"/>
        </w:rPr>
        <w:t>No bootstrapping</w:t>
      </w:r>
      <w:r w:rsidR="003C7064" w:rsidRPr="00B8403B">
        <w:rPr>
          <w:sz w:val="22"/>
          <w:szCs w:val="22"/>
        </w:rPr>
        <w:t xml:space="preserve"> on offences (creating offence &amp; then regulating based on its existence). </w:t>
      </w:r>
      <w:r w:rsidR="0013733E" w:rsidRPr="00B8403B">
        <w:rPr>
          <w:b/>
          <w:sz w:val="22"/>
          <w:szCs w:val="22"/>
        </w:rPr>
        <w:t>91(2)</w:t>
      </w:r>
      <w:r w:rsidR="0013733E" w:rsidRPr="00B8403B">
        <w:rPr>
          <w:sz w:val="22"/>
          <w:szCs w:val="22"/>
        </w:rPr>
        <w:t xml:space="preserve">: </w:t>
      </w:r>
      <w:r w:rsidR="005738FA" w:rsidRPr="00B8403B">
        <w:rPr>
          <w:sz w:val="22"/>
          <w:szCs w:val="22"/>
        </w:rPr>
        <w:t xml:space="preserve">T&amp;C does not allow feds to regulate </w:t>
      </w:r>
      <w:r w:rsidR="000C7DB5" w:rsidRPr="00B8403B">
        <w:rPr>
          <w:sz w:val="22"/>
          <w:szCs w:val="22"/>
        </w:rPr>
        <w:t>civil rights (contractual relations of</w:t>
      </w:r>
      <w:r w:rsidR="000610F6" w:rsidRPr="00B8403B">
        <w:rPr>
          <w:sz w:val="22"/>
          <w:szCs w:val="22"/>
        </w:rPr>
        <w:t xml:space="preserve"> employers/employees of</w:t>
      </w:r>
      <w:r w:rsidR="000C7DB5" w:rsidRPr="00B8403B">
        <w:rPr>
          <w:sz w:val="22"/>
          <w:szCs w:val="22"/>
        </w:rPr>
        <w:t xml:space="preserve"> </w:t>
      </w:r>
      <w:r w:rsidR="00FF6D6E" w:rsidRPr="00B8403B">
        <w:rPr>
          <w:sz w:val="22"/>
          <w:szCs w:val="22"/>
        </w:rPr>
        <w:t xml:space="preserve">particular industries). </w:t>
      </w:r>
      <w:r w:rsidR="000610F6" w:rsidRPr="00B8403B">
        <w:rPr>
          <w:b/>
          <w:sz w:val="22"/>
          <w:szCs w:val="22"/>
        </w:rPr>
        <w:t>POGG</w:t>
      </w:r>
      <w:r w:rsidR="00763B96" w:rsidRPr="00B8403B">
        <w:rPr>
          <w:sz w:val="22"/>
          <w:szCs w:val="22"/>
        </w:rPr>
        <w:t xml:space="preserve"> argument: </w:t>
      </w:r>
      <w:proofErr w:type="spellStart"/>
      <w:r w:rsidR="00F71F7D" w:rsidRPr="00B8403B">
        <w:rPr>
          <w:i/>
          <w:sz w:val="22"/>
          <w:szCs w:val="22"/>
        </w:rPr>
        <w:t>Russel</w:t>
      </w:r>
      <w:proofErr w:type="spellEnd"/>
      <w:r w:rsidR="00F71F7D" w:rsidRPr="00B8403B">
        <w:rPr>
          <w:sz w:val="22"/>
          <w:szCs w:val="22"/>
        </w:rPr>
        <w:t xml:space="preserve"> does </w:t>
      </w:r>
      <w:r w:rsidR="00F71F7D" w:rsidRPr="00B8403B">
        <w:rPr>
          <w:b/>
          <w:sz w:val="22"/>
          <w:szCs w:val="22"/>
        </w:rPr>
        <w:t>not</w:t>
      </w:r>
      <w:r w:rsidR="00F71F7D" w:rsidRPr="00B8403B">
        <w:rPr>
          <w:sz w:val="22"/>
          <w:szCs w:val="22"/>
        </w:rPr>
        <w:t xml:space="preserve"> establish that fed legislation, simply by being to general advantage of Canada, can be justified, even if it cannot be brought within any section 91.</w:t>
      </w:r>
      <w:r w:rsidR="00BC5F6E" w:rsidRPr="00B8403B">
        <w:rPr>
          <w:sz w:val="22"/>
          <w:szCs w:val="22"/>
        </w:rPr>
        <w:t xml:space="preserve"> POGG is national emergency power.</w:t>
      </w:r>
      <w:r w:rsidR="00F71F7D" w:rsidRPr="00B8403B">
        <w:rPr>
          <w:sz w:val="22"/>
          <w:szCs w:val="22"/>
        </w:rPr>
        <w:t xml:space="preserve"> </w:t>
      </w:r>
      <w:r w:rsidR="003627CB" w:rsidRPr="00B8403B">
        <w:rPr>
          <w:sz w:val="22"/>
          <w:szCs w:val="22"/>
        </w:rPr>
        <w:t xml:space="preserve">Anything falling under </w:t>
      </w:r>
      <w:r w:rsidR="002D0532" w:rsidRPr="00B8403B">
        <w:rPr>
          <w:sz w:val="22"/>
          <w:szCs w:val="22"/>
        </w:rPr>
        <w:t xml:space="preserve">92 is hence exclusively provincial. </w:t>
      </w:r>
    </w:p>
    <w:p w14:paraId="5D3957DB" w14:textId="26E53323" w:rsidR="00C97EC3" w:rsidRPr="00B8403B" w:rsidRDefault="00C97EC3" w:rsidP="00C97EC3">
      <w:pPr>
        <w:pStyle w:val="ListParagraph"/>
        <w:numPr>
          <w:ilvl w:val="1"/>
          <w:numId w:val="5"/>
        </w:numPr>
        <w:spacing w:before="240"/>
        <w:rPr>
          <w:sz w:val="22"/>
          <w:szCs w:val="22"/>
        </w:rPr>
      </w:pPr>
      <w:r w:rsidRPr="00B8403B">
        <w:rPr>
          <w:sz w:val="22"/>
          <w:szCs w:val="22"/>
          <w:u w:val="single"/>
        </w:rPr>
        <w:t>Decision</w:t>
      </w:r>
      <w:r w:rsidRPr="00B8403B">
        <w:rPr>
          <w:sz w:val="22"/>
          <w:szCs w:val="22"/>
        </w:rPr>
        <w:t xml:space="preserve">: legislation is invalid/ultra vires. </w:t>
      </w:r>
    </w:p>
    <w:p w14:paraId="4B6A8624" w14:textId="09C643E0" w:rsidR="00CB660A" w:rsidRPr="00B8403B" w:rsidRDefault="00C23017" w:rsidP="00CB660A">
      <w:pPr>
        <w:spacing w:before="240"/>
        <w:rPr>
          <w:sz w:val="22"/>
          <w:szCs w:val="22"/>
        </w:rPr>
      </w:pPr>
      <w:r w:rsidRPr="00B8403B">
        <w:rPr>
          <w:b/>
          <w:sz w:val="22"/>
          <w:szCs w:val="22"/>
        </w:rPr>
        <w:t>Haldane’s effects</w:t>
      </w:r>
      <w:r w:rsidR="000A165B" w:rsidRPr="00B8403B">
        <w:rPr>
          <w:b/>
          <w:sz w:val="22"/>
          <w:szCs w:val="22"/>
        </w:rPr>
        <w:t xml:space="preserve"> on Federalism</w:t>
      </w:r>
      <w:r w:rsidRPr="00B8403B">
        <w:rPr>
          <w:sz w:val="22"/>
          <w:szCs w:val="22"/>
        </w:rPr>
        <w:t xml:space="preserve">: </w:t>
      </w:r>
      <w:r w:rsidR="000A165B" w:rsidRPr="00B8403B">
        <w:rPr>
          <w:sz w:val="22"/>
          <w:szCs w:val="22"/>
        </w:rPr>
        <w:t xml:space="preserve">1.) </w:t>
      </w:r>
      <w:proofErr w:type="gramStart"/>
      <w:r w:rsidR="000A165B" w:rsidRPr="00B8403B">
        <w:rPr>
          <w:sz w:val="22"/>
          <w:szCs w:val="22"/>
        </w:rPr>
        <w:t xml:space="preserve">92(13) gives </w:t>
      </w:r>
      <w:proofErr w:type="spellStart"/>
      <w:r w:rsidR="000A165B" w:rsidRPr="00B8403B">
        <w:rPr>
          <w:sz w:val="22"/>
          <w:szCs w:val="22"/>
        </w:rPr>
        <w:t>prov</w:t>
      </w:r>
      <w:proofErr w:type="spellEnd"/>
      <w:r w:rsidR="000A165B" w:rsidRPr="00B8403B">
        <w:rPr>
          <w:sz w:val="22"/>
          <w:szCs w:val="22"/>
        </w:rPr>
        <w:t xml:space="preserve"> leg PRESUMPTIVE jurisdiction over var</w:t>
      </w:r>
      <w:r w:rsidR="000F128A" w:rsidRPr="00B8403B">
        <w:rPr>
          <w:sz w:val="22"/>
          <w:szCs w:val="22"/>
        </w:rPr>
        <w:t>ious businesses and industri</w:t>
      </w:r>
      <w:r w:rsidR="006A1651" w:rsidRPr="00B8403B">
        <w:rPr>
          <w:sz w:val="22"/>
          <w:szCs w:val="22"/>
        </w:rPr>
        <w:t>es.</w:t>
      </w:r>
      <w:proofErr w:type="gramEnd"/>
      <w:r w:rsidR="006A1651" w:rsidRPr="00B8403B">
        <w:rPr>
          <w:sz w:val="22"/>
          <w:szCs w:val="22"/>
        </w:rPr>
        <w:t xml:space="preserve"> The feds can only overcome this if they point to PARTICULAR </w:t>
      </w:r>
      <w:r w:rsidR="00493187" w:rsidRPr="00B8403B">
        <w:rPr>
          <w:sz w:val="22"/>
          <w:szCs w:val="22"/>
        </w:rPr>
        <w:t xml:space="preserve">head of power regulating a business. </w:t>
      </w:r>
      <w:r w:rsidR="00456EE0" w:rsidRPr="00B8403B">
        <w:rPr>
          <w:sz w:val="22"/>
          <w:szCs w:val="22"/>
        </w:rPr>
        <w:t xml:space="preserve">2.) 92(17) </w:t>
      </w:r>
      <w:proofErr w:type="spellStart"/>
      <w:r w:rsidR="00456EE0" w:rsidRPr="00B8403B">
        <w:rPr>
          <w:sz w:val="22"/>
          <w:szCs w:val="22"/>
        </w:rPr>
        <w:t>Crim</w:t>
      </w:r>
      <w:proofErr w:type="spellEnd"/>
      <w:r w:rsidR="00456EE0" w:rsidRPr="00B8403B">
        <w:rPr>
          <w:sz w:val="22"/>
          <w:szCs w:val="22"/>
        </w:rPr>
        <w:t xml:space="preserve"> law power </w:t>
      </w:r>
      <w:r w:rsidR="00623032" w:rsidRPr="00B8403B">
        <w:rPr>
          <w:sz w:val="22"/>
          <w:szCs w:val="22"/>
        </w:rPr>
        <w:t xml:space="preserve">has to involve something </w:t>
      </w:r>
      <w:r w:rsidR="006715CB" w:rsidRPr="00B8403B">
        <w:rPr>
          <w:sz w:val="22"/>
          <w:szCs w:val="22"/>
        </w:rPr>
        <w:t xml:space="preserve">deeper than just anything with penalty attached. If only giving teeth to </w:t>
      </w:r>
      <w:r w:rsidR="00CC399D" w:rsidRPr="00B8403B">
        <w:rPr>
          <w:sz w:val="22"/>
          <w:szCs w:val="22"/>
        </w:rPr>
        <w:t xml:space="preserve">things (e.g. eco regulation), it is not legit federal </w:t>
      </w:r>
      <w:proofErr w:type="spellStart"/>
      <w:r w:rsidR="00CC399D" w:rsidRPr="00B8403B">
        <w:rPr>
          <w:sz w:val="22"/>
          <w:szCs w:val="22"/>
        </w:rPr>
        <w:t>crim</w:t>
      </w:r>
      <w:proofErr w:type="spellEnd"/>
      <w:r w:rsidR="00CC399D" w:rsidRPr="00B8403B">
        <w:rPr>
          <w:sz w:val="22"/>
          <w:szCs w:val="22"/>
        </w:rPr>
        <w:t xml:space="preserve"> law power. 3) </w:t>
      </w:r>
      <w:r w:rsidR="00036746" w:rsidRPr="00B8403B">
        <w:rPr>
          <w:sz w:val="22"/>
          <w:szCs w:val="22"/>
        </w:rPr>
        <w:t xml:space="preserve">Ability to regulate </w:t>
      </w:r>
      <w:proofErr w:type="spellStart"/>
      <w:r w:rsidR="00036746" w:rsidRPr="00B8403B">
        <w:rPr>
          <w:sz w:val="22"/>
          <w:szCs w:val="22"/>
        </w:rPr>
        <w:t>labour</w:t>
      </w:r>
      <w:proofErr w:type="spellEnd"/>
      <w:r w:rsidR="00036746" w:rsidRPr="00B8403B">
        <w:rPr>
          <w:sz w:val="22"/>
          <w:szCs w:val="22"/>
        </w:rPr>
        <w:t xml:space="preserve"> relations = function of jurisdiction over particular industry. </w:t>
      </w:r>
    </w:p>
    <w:p w14:paraId="3FC1BB13" w14:textId="4C24E0FE" w:rsidR="005F71E9" w:rsidRPr="00B8403B" w:rsidRDefault="00567423" w:rsidP="00567423">
      <w:pPr>
        <w:pStyle w:val="ListParagraph"/>
        <w:numPr>
          <w:ilvl w:val="0"/>
          <w:numId w:val="6"/>
        </w:numPr>
        <w:spacing w:before="240"/>
        <w:rPr>
          <w:sz w:val="22"/>
          <w:szCs w:val="22"/>
        </w:rPr>
      </w:pPr>
      <w:r w:rsidRPr="00B8403B">
        <w:rPr>
          <w:b/>
          <w:sz w:val="22"/>
          <w:szCs w:val="22"/>
          <w:highlight w:val="yellow"/>
        </w:rPr>
        <w:t>The King v Eastern Terminal Elevator Co</w:t>
      </w:r>
      <w:r w:rsidR="00722DDC" w:rsidRPr="00B8403B">
        <w:rPr>
          <w:b/>
          <w:sz w:val="22"/>
          <w:szCs w:val="22"/>
        </w:rPr>
        <w:t xml:space="preserve"> </w:t>
      </w:r>
      <w:r w:rsidR="00722DDC" w:rsidRPr="00B8403B">
        <w:rPr>
          <w:b/>
          <w:color w:val="FF6600"/>
          <w:sz w:val="22"/>
          <w:szCs w:val="22"/>
        </w:rPr>
        <w:t>[</w:t>
      </w:r>
      <w:r w:rsidR="0073440A" w:rsidRPr="00B8403B">
        <w:rPr>
          <w:b/>
          <w:color w:val="FF6600"/>
          <w:sz w:val="22"/>
          <w:szCs w:val="22"/>
        </w:rPr>
        <w:t>Necessarily incidental appears</w:t>
      </w:r>
      <w:r w:rsidR="008A1E0F" w:rsidRPr="00B8403B">
        <w:rPr>
          <w:b/>
          <w:color w:val="FF6600"/>
          <w:sz w:val="22"/>
          <w:szCs w:val="22"/>
        </w:rPr>
        <w:t xml:space="preserve"> -applicability</w:t>
      </w:r>
      <w:r w:rsidR="0073440A" w:rsidRPr="00B8403B">
        <w:rPr>
          <w:b/>
          <w:color w:val="FF6600"/>
          <w:sz w:val="22"/>
          <w:szCs w:val="22"/>
        </w:rPr>
        <w:t xml:space="preserve">] </w:t>
      </w:r>
      <w:r w:rsidR="000A5FB5" w:rsidRPr="00B8403B">
        <w:rPr>
          <w:i/>
          <w:sz w:val="22"/>
          <w:szCs w:val="22"/>
        </w:rPr>
        <w:t xml:space="preserve">Parliament still cannot legislate </w:t>
      </w:r>
      <w:r w:rsidR="000B36FA" w:rsidRPr="00B8403B">
        <w:rPr>
          <w:i/>
          <w:sz w:val="22"/>
          <w:szCs w:val="22"/>
        </w:rPr>
        <w:t xml:space="preserve">in some </w:t>
      </w:r>
      <w:r w:rsidR="008F1D75" w:rsidRPr="00B8403B">
        <w:rPr>
          <w:i/>
          <w:sz w:val="22"/>
          <w:szCs w:val="22"/>
        </w:rPr>
        <w:t xml:space="preserve">trades/businesses when their regulation of that thing </w:t>
      </w:r>
      <w:r w:rsidR="001B7F83" w:rsidRPr="00B8403B">
        <w:rPr>
          <w:i/>
          <w:sz w:val="22"/>
          <w:szCs w:val="22"/>
        </w:rPr>
        <w:t>is incidental to the regulation of international/interprovincial trade</w:t>
      </w:r>
      <w:r w:rsidR="001B7F83" w:rsidRPr="00B8403B">
        <w:rPr>
          <w:sz w:val="22"/>
          <w:szCs w:val="22"/>
        </w:rPr>
        <w:t xml:space="preserve"> (cannot be justified </w:t>
      </w:r>
      <w:r w:rsidR="00E9673C" w:rsidRPr="00B8403B">
        <w:rPr>
          <w:sz w:val="22"/>
          <w:szCs w:val="22"/>
        </w:rPr>
        <w:t xml:space="preserve">on this basis here); </w:t>
      </w:r>
      <w:r w:rsidR="00E9673C" w:rsidRPr="00B8403B">
        <w:rPr>
          <w:i/>
          <w:sz w:val="22"/>
          <w:szCs w:val="22"/>
        </w:rPr>
        <w:t>Feds must cooperate with</w:t>
      </w:r>
      <w:r w:rsidR="00880663" w:rsidRPr="00B8403B">
        <w:rPr>
          <w:i/>
          <w:sz w:val="22"/>
          <w:szCs w:val="22"/>
        </w:rPr>
        <w:t xml:space="preserve"> provinces in national schemes reaching into </w:t>
      </w:r>
      <w:proofErr w:type="spellStart"/>
      <w:r w:rsidR="00880663" w:rsidRPr="00B8403B">
        <w:rPr>
          <w:i/>
          <w:sz w:val="22"/>
          <w:szCs w:val="22"/>
        </w:rPr>
        <w:t>prov</w:t>
      </w:r>
      <w:proofErr w:type="spellEnd"/>
      <w:r w:rsidR="00880663" w:rsidRPr="00B8403B">
        <w:rPr>
          <w:i/>
          <w:sz w:val="22"/>
          <w:szCs w:val="22"/>
        </w:rPr>
        <w:t xml:space="preserve"> </w:t>
      </w:r>
      <w:proofErr w:type="spellStart"/>
      <w:r w:rsidR="00880663" w:rsidRPr="00B8403B">
        <w:rPr>
          <w:i/>
          <w:sz w:val="22"/>
          <w:szCs w:val="22"/>
        </w:rPr>
        <w:t>juris</w:t>
      </w:r>
      <w:proofErr w:type="spellEnd"/>
      <w:r w:rsidR="00880663" w:rsidRPr="00B8403B">
        <w:rPr>
          <w:i/>
          <w:sz w:val="22"/>
          <w:szCs w:val="22"/>
        </w:rPr>
        <w:t xml:space="preserve">. </w:t>
      </w:r>
    </w:p>
    <w:p w14:paraId="50DBDC89" w14:textId="46E52F22" w:rsidR="00452B0D" w:rsidRPr="00B8403B" w:rsidRDefault="00452B0D" w:rsidP="00452B0D">
      <w:pPr>
        <w:pStyle w:val="ListParagraph"/>
        <w:numPr>
          <w:ilvl w:val="1"/>
          <w:numId w:val="6"/>
        </w:numPr>
        <w:spacing w:before="240"/>
        <w:rPr>
          <w:sz w:val="22"/>
          <w:szCs w:val="22"/>
        </w:rPr>
      </w:pPr>
      <w:r w:rsidRPr="00B8403B">
        <w:rPr>
          <w:sz w:val="22"/>
          <w:szCs w:val="22"/>
          <w:u w:val="single"/>
        </w:rPr>
        <w:t>Facts</w:t>
      </w:r>
      <w:r w:rsidRPr="00B8403B">
        <w:rPr>
          <w:sz w:val="22"/>
          <w:szCs w:val="22"/>
        </w:rPr>
        <w:t xml:space="preserve">: </w:t>
      </w:r>
      <w:r w:rsidR="005B4108" w:rsidRPr="00B8403B">
        <w:rPr>
          <w:sz w:val="22"/>
          <w:szCs w:val="22"/>
        </w:rPr>
        <w:t xml:space="preserve">Fed leg = </w:t>
      </w:r>
      <w:r w:rsidR="005B4108" w:rsidRPr="00B8403B">
        <w:rPr>
          <w:i/>
          <w:sz w:val="22"/>
          <w:szCs w:val="22"/>
        </w:rPr>
        <w:t>Grain Act</w:t>
      </w:r>
      <w:r w:rsidR="005B4108" w:rsidRPr="00B8403B">
        <w:rPr>
          <w:sz w:val="22"/>
          <w:szCs w:val="22"/>
        </w:rPr>
        <w:t xml:space="preserve">…comprehensive </w:t>
      </w:r>
      <w:r w:rsidR="00656B2B" w:rsidRPr="00B8403B">
        <w:rPr>
          <w:sz w:val="22"/>
          <w:szCs w:val="22"/>
        </w:rPr>
        <w:t xml:space="preserve">for huge role in economy. </w:t>
      </w:r>
      <w:r w:rsidR="00355819" w:rsidRPr="00B8403B">
        <w:rPr>
          <w:sz w:val="22"/>
          <w:szCs w:val="22"/>
        </w:rPr>
        <w:t>Changes introduced</w:t>
      </w:r>
      <w:r w:rsidR="00D84005" w:rsidRPr="00B8403B">
        <w:rPr>
          <w:sz w:val="22"/>
          <w:szCs w:val="22"/>
        </w:rPr>
        <w:t>, due to complaints,</w:t>
      </w:r>
      <w:r w:rsidR="00355819" w:rsidRPr="00B8403B">
        <w:rPr>
          <w:sz w:val="22"/>
          <w:szCs w:val="22"/>
        </w:rPr>
        <w:t xml:space="preserve"> related to permissible profit margins of the owners of the grain terminal elevators in </w:t>
      </w:r>
      <w:proofErr w:type="spellStart"/>
      <w:r w:rsidR="00355819" w:rsidRPr="00B8403B">
        <w:rPr>
          <w:sz w:val="22"/>
          <w:szCs w:val="22"/>
        </w:rPr>
        <w:t>Thunderbay</w:t>
      </w:r>
      <w:proofErr w:type="spellEnd"/>
      <w:r w:rsidR="00355819" w:rsidRPr="00B8403B">
        <w:rPr>
          <w:sz w:val="22"/>
          <w:szCs w:val="22"/>
        </w:rPr>
        <w:t xml:space="preserve">. </w:t>
      </w:r>
      <w:r w:rsidR="002412A7" w:rsidRPr="00B8403B">
        <w:rPr>
          <w:sz w:val="22"/>
          <w:szCs w:val="22"/>
        </w:rPr>
        <w:t xml:space="preserve">The Winnipeg grain </w:t>
      </w:r>
      <w:r w:rsidR="00BC7DF0" w:rsidRPr="00B8403B">
        <w:rPr>
          <w:sz w:val="22"/>
          <w:szCs w:val="22"/>
        </w:rPr>
        <w:t xml:space="preserve">shipped off to </w:t>
      </w:r>
      <w:proofErr w:type="spellStart"/>
      <w:r w:rsidR="00BC7DF0" w:rsidRPr="00B8403B">
        <w:rPr>
          <w:sz w:val="22"/>
          <w:szCs w:val="22"/>
        </w:rPr>
        <w:t>Thunderbay</w:t>
      </w:r>
      <w:proofErr w:type="spellEnd"/>
      <w:r w:rsidR="00BC7DF0" w:rsidRPr="00B8403B">
        <w:rPr>
          <w:sz w:val="22"/>
          <w:szCs w:val="22"/>
        </w:rPr>
        <w:t xml:space="preserve">, which is sent elsewhere. </w:t>
      </w:r>
      <w:r w:rsidR="00D44EDC" w:rsidRPr="00B8403B">
        <w:rPr>
          <w:sz w:val="22"/>
          <w:szCs w:val="22"/>
        </w:rPr>
        <w:t xml:space="preserve">One Eastern Elevator </w:t>
      </w:r>
      <w:r w:rsidR="00AE2A75" w:rsidRPr="00B8403B">
        <w:rPr>
          <w:sz w:val="22"/>
          <w:szCs w:val="22"/>
        </w:rPr>
        <w:t xml:space="preserve">owner snubbed feds and argued it was </w:t>
      </w:r>
      <w:r w:rsidR="00AE2A75" w:rsidRPr="00B8403B">
        <w:rPr>
          <w:i/>
          <w:sz w:val="22"/>
          <w:szCs w:val="22"/>
        </w:rPr>
        <w:t>ultra vires</w:t>
      </w:r>
      <w:r w:rsidR="00AE2A75" w:rsidRPr="00B8403B">
        <w:rPr>
          <w:sz w:val="22"/>
          <w:szCs w:val="22"/>
        </w:rPr>
        <w:t xml:space="preserve"> fed </w:t>
      </w:r>
      <w:proofErr w:type="spellStart"/>
      <w:r w:rsidR="00AE2A75" w:rsidRPr="00B8403B">
        <w:rPr>
          <w:sz w:val="22"/>
          <w:szCs w:val="22"/>
        </w:rPr>
        <w:t>juris</w:t>
      </w:r>
      <w:proofErr w:type="spellEnd"/>
      <w:r w:rsidR="00AE2A75" w:rsidRPr="00B8403B">
        <w:rPr>
          <w:sz w:val="22"/>
          <w:szCs w:val="22"/>
        </w:rPr>
        <w:t xml:space="preserve">. </w:t>
      </w:r>
    </w:p>
    <w:p w14:paraId="651232FD" w14:textId="4DDC6A25" w:rsidR="00B60E94" w:rsidRPr="00B8403B" w:rsidRDefault="00B60E94" w:rsidP="00452B0D">
      <w:pPr>
        <w:pStyle w:val="ListParagraph"/>
        <w:numPr>
          <w:ilvl w:val="1"/>
          <w:numId w:val="6"/>
        </w:numPr>
        <w:spacing w:before="240"/>
        <w:rPr>
          <w:sz w:val="22"/>
          <w:szCs w:val="22"/>
        </w:rPr>
      </w:pPr>
      <w:r w:rsidRPr="00B8403B">
        <w:rPr>
          <w:sz w:val="22"/>
          <w:szCs w:val="22"/>
          <w:u w:val="single"/>
        </w:rPr>
        <w:t>Analysis</w:t>
      </w:r>
      <w:r w:rsidRPr="00B8403B">
        <w:rPr>
          <w:sz w:val="22"/>
          <w:szCs w:val="22"/>
        </w:rPr>
        <w:t xml:space="preserve">: </w:t>
      </w:r>
      <w:r w:rsidR="007E3989" w:rsidRPr="00B8403B">
        <w:rPr>
          <w:sz w:val="22"/>
          <w:szCs w:val="22"/>
        </w:rPr>
        <w:t>[</w:t>
      </w:r>
      <w:proofErr w:type="spellStart"/>
      <w:r w:rsidR="008C4519" w:rsidRPr="00B8403B">
        <w:rPr>
          <w:b/>
          <w:sz w:val="22"/>
          <w:szCs w:val="22"/>
        </w:rPr>
        <w:t>Anglin</w:t>
      </w:r>
      <w:proofErr w:type="spellEnd"/>
      <w:r w:rsidR="008C4519" w:rsidRPr="00B8403B">
        <w:rPr>
          <w:b/>
          <w:sz w:val="22"/>
          <w:szCs w:val="22"/>
        </w:rPr>
        <w:t xml:space="preserve"> Dissent</w:t>
      </w:r>
      <w:r w:rsidR="008C4519" w:rsidRPr="00B8403B">
        <w:rPr>
          <w:sz w:val="22"/>
          <w:szCs w:val="22"/>
        </w:rPr>
        <w:t xml:space="preserve"> – starts with </w:t>
      </w:r>
      <w:r w:rsidR="008C4519" w:rsidRPr="00B8403B">
        <w:rPr>
          <w:b/>
          <w:sz w:val="22"/>
          <w:szCs w:val="22"/>
        </w:rPr>
        <w:t>forest</w:t>
      </w:r>
      <w:r w:rsidR="008C4519" w:rsidRPr="00B8403B">
        <w:rPr>
          <w:sz w:val="22"/>
          <w:szCs w:val="22"/>
        </w:rPr>
        <w:t xml:space="preserve">] -&gt; </w:t>
      </w:r>
      <w:r w:rsidR="000907C7" w:rsidRPr="00B8403B">
        <w:rPr>
          <w:i/>
          <w:sz w:val="22"/>
          <w:szCs w:val="22"/>
        </w:rPr>
        <w:t>intra vires</w:t>
      </w:r>
      <w:r w:rsidR="000907C7" w:rsidRPr="00B8403B">
        <w:rPr>
          <w:sz w:val="22"/>
          <w:szCs w:val="22"/>
        </w:rPr>
        <w:t xml:space="preserve"> </w:t>
      </w:r>
      <w:r w:rsidR="00E862F1" w:rsidRPr="00B8403B">
        <w:rPr>
          <w:sz w:val="22"/>
          <w:szCs w:val="22"/>
        </w:rPr>
        <w:t xml:space="preserve">based on 91(2) or POGG. </w:t>
      </w:r>
      <w:r w:rsidR="00ED699E" w:rsidRPr="00B8403B">
        <w:rPr>
          <w:sz w:val="22"/>
          <w:szCs w:val="22"/>
        </w:rPr>
        <w:t xml:space="preserve">Does not understand how </w:t>
      </w:r>
      <w:r w:rsidR="00081FAA" w:rsidRPr="00B8403B">
        <w:rPr>
          <w:sz w:val="22"/>
          <w:szCs w:val="22"/>
        </w:rPr>
        <w:t xml:space="preserve">Haldane could see 91(2) </w:t>
      </w:r>
      <w:r w:rsidR="00532B4D" w:rsidRPr="00B8403B">
        <w:rPr>
          <w:sz w:val="22"/>
          <w:szCs w:val="22"/>
        </w:rPr>
        <w:t xml:space="preserve">as applicable (economy). </w:t>
      </w:r>
      <w:r w:rsidR="00AA6BC3" w:rsidRPr="00B8403B">
        <w:rPr>
          <w:sz w:val="22"/>
          <w:szCs w:val="22"/>
        </w:rPr>
        <w:t xml:space="preserve">Defers, tries POGG: </w:t>
      </w:r>
      <w:r w:rsidR="001C28F8" w:rsidRPr="00B8403B">
        <w:rPr>
          <w:sz w:val="22"/>
          <w:szCs w:val="22"/>
        </w:rPr>
        <w:t xml:space="preserve">cannot use Watson’s POGG, but </w:t>
      </w:r>
      <w:r w:rsidR="009B2D02" w:rsidRPr="00B8403B">
        <w:rPr>
          <w:sz w:val="22"/>
          <w:szCs w:val="22"/>
        </w:rPr>
        <w:t xml:space="preserve">under Haldane’s rules, </w:t>
      </w:r>
      <w:r w:rsidR="00B402A8" w:rsidRPr="00B8403B">
        <w:rPr>
          <w:sz w:val="22"/>
          <w:szCs w:val="22"/>
        </w:rPr>
        <w:t xml:space="preserve">it is a </w:t>
      </w:r>
      <w:r w:rsidR="00B402A8" w:rsidRPr="00B8403B">
        <w:rPr>
          <w:sz w:val="22"/>
          <w:szCs w:val="22"/>
          <w:u w:val="single"/>
        </w:rPr>
        <w:t>national emergency</w:t>
      </w:r>
      <w:r w:rsidR="00B402A8" w:rsidRPr="00B8403B">
        <w:rPr>
          <w:sz w:val="22"/>
          <w:szCs w:val="22"/>
        </w:rPr>
        <w:t xml:space="preserve"> (eco could collapse). Feds regulation this </w:t>
      </w:r>
      <w:r w:rsidR="00B402A8" w:rsidRPr="00B8403B">
        <w:rPr>
          <w:b/>
          <w:sz w:val="22"/>
          <w:szCs w:val="22"/>
        </w:rPr>
        <w:t>more efficiently</w:t>
      </w:r>
      <w:r w:rsidR="00811B69" w:rsidRPr="00B8403B">
        <w:rPr>
          <w:sz w:val="22"/>
          <w:szCs w:val="22"/>
        </w:rPr>
        <w:t xml:space="preserve"> -&gt; </w:t>
      </w:r>
      <w:proofErr w:type="spellStart"/>
      <w:r w:rsidR="00811B69" w:rsidRPr="00B8403B">
        <w:rPr>
          <w:sz w:val="22"/>
          <w:szCs w:val="22"/>
        </w:rPr>
        <w:t>Laskin</w:t>
      </w:r>
      <w:proofErr w:type="spellEnd"/>
      <w:r w:rsidR="00811B69" w:rsidRPr="00B8403B">
        <w:rPr>
          <w:sz w:val="22"/>
          <w:szCs w:val="22"/>
        </w:rPr>
        <w:t xml:space="preserve">. </w:t>
      </w:r>
    </w:p>
    <w:p w14:paraId="4A1B051E" w14:textId="6EF8A940" w:rsidR="00C8781A" w:rsidRPr="00B8403B" w:rsidRDefault="00C8781A" w:rsidP="00452B0D">
      <w:pPr>
        <w:pStyle w:val="ListParagraph"/>
        <w:numPr>
          <w:ilvl w:val="1"/>
          <w:numId w:val="6"/>
        </w:numPr>
        <w:spacing w:before="240"/>
        <w:rPr>
          <w:sz w:val="22"/>
          <w:szCs w:val="22"/>
        </w:rPr>
      </w:pPr>
      <w:r w:rsidRPr="00B8403B">
        <w:rPr>
          <w:sz w:val="22"/>
          <w:szCs w:val="22"/>
        </w:rPr>
        <w:t>[</w:t>
      </w:r>
      <w:r w:rsidRPr="00B8403B">
        <w:rPr>
          <w:b/>
          <w:sz w:val="22"/>
          <w:szCs w:val="22"/>
        </w:rPr>
        <w:t>Duff</w:t>
      </w:r>
      <w:r w:rsidRPr="00B8403B">
        <w:rPr>
          <w:b/>
          <w:sz w:val="22"/>
          <w:szCs w:val="22"/>
          <w:u w:val="single"/>
        </w:rPr>
        <w:t xml:space="preserve"> </w:t>
      </w:r>
      <w:r w:rsidRPr="00B8403B">
        <w:rPr>
          <w:b/>
          <w:sz w:val="22"/>
          <w:szCs w:val="22"/>
        </w:rPr>
        <w:t>Majority</w:t>
      </w:r>
      <w:r w:rsidRPr="00B8403B">
        <w:rPr>
          <w:sz w:val="22"/>
          <w:szCs w:val="22"/>
        </w:rPr>
        <w:t xml:space="preserve"> – </w:t>
      </w:r>
      <w:r w:rsidRPr="00B8403B">
        <w:rPr>
          <w:b/>
          <w:sz w:val="22"/>
          <w:szCs w:val="22"/>
        </w:rPr>
        <w:t>tress</w:t>
      </w:r>
      <w:r w:rsidRPr="00B8403B">
        <w:rPr>
          <w:sz w:val="22"/>
          <w:szCs w:val="22"/>
        </w:rPr>
        <w:t xml:space="preserve">] -&gt; </w:t>
      </w:r>
      <w:proofErr w:type="gramStart"/>
      <w:r w:rsidR="007E0F4D" w:rsidRPr="00B8403B">
        <w:rPr>
          <w:sz w:val="22"/>
          <w:szCs w:val="22"/>
        </w:rPr>
        <w:t>This</w:t>
      </w:r>
      <w:proofErr w:type="gramEnd"/>
      <w:r w:rsidR="007E0F4D" w:rsidRPr="00B8403B">
        <w:rPr>
          <w:sz w:val="22"/>
          <w:szCs w:val="22"/>
        </w:rPr>
        <w:t xml:space="preserve"> is a </w:t>
      </w:r>
      <w:proofErr w:type="spellStart"/>
      <w:r w:rsidR="007E0F4D" w:rsidRPr="00B8403B">
        <w:rPr>
          <w:sz w:val="22"/>
          <w:szCs w:val="22"/>
        </w:rPr>
        <w:t>sheerly</w:t>
      </w:r>
      <w:proofErr w:type="spellEnd"/>
      <w:r w:rsidR="007E0F4D" w:rsidRPr="00B8403B">
        <w:rPr>
          <w:sz w:val="22"/>
          <w:szCs w:val="22"/>
        </w:rPr>
        <w:t xml:space="preserve"> local matter</w:t>
      </w:r>
      <w:r w:rsidR="00C41566" w:rsidRPr="00B8403B">
        <w:rPr>
          <w:sz w:val="22"/>
          <w:szCs w:val="22"/>
        </w:rPr>
        <w:t xml:space="preserve"> (falls under 92(13)</w:t>
      </w:r>
      <w:r w:rsidR="007E0F4D" w:rsidRPr="00B8403B">
        <w:rPr>
          <w:sz w:val="22"/>
          <w:szCs w:val="22"/>
        </w:rPr>
        <w:t xml:space="preserve">, </w:t>
      </w:r>
      <w:r w:rsidR="00824ECE" w:rsidRPr="00B8403B">
        <w:rPr>
          <w:sz w:val="22"/>
          <w:szCs w:val="22"/>
        </w:rPr>
        <w:t xml:space="preserve">identifies two “fallacies”: 1. </w:t>
      </w:r>
      <w:r w:rsidR="00C06A27" w:rsidRPr="00B8403B">
        <w:rPr>
          <w:sz w:val="22"/>
          <w:szCs w:val="22"/>
        </w:rPr>
        <w:t>Evidence that high % of grain moving in international trade justifies fed</w:t>
      </w:r>
      <w:r w:rsidR="0094309A" w:rsidRPr="00B8403B">
        <w:rPr>
          <w:sz w:val="22"/>
          <w:szCs w:val="22"/>
        </w:rPr>
        <w:t xml:space="preserve">s interaction (same could be said when only low  %) 2. </w:t>
      </w:r>
      <w:r w:rsidR="00382AEB" w:rsidRPr="00B8403B">
        <w:rPr>
          <w:sz w:val="22"/>
          <w:szCs w:val="22"/>
        </w:rPr>
        <w:t xml:space="preserve">If </w:t>
      </w:r>
      <w:proofErr w:type="spellStart"/>
      <w:r w:rsidR="00382AEB" w:rsidRPr="00B8403B">
        <w:rPr>
          <w:sz w:val="22"/>
          <w:szCs w:val="22"/>
        </w:rPr>
        <w:t>provs</w:t>
      </w:r>
      <w:proofErr w:type="spellEnd"/>
      <w:r w:rsidR="00382AEB" w:rsidRPr="00B8403B">
        <w:rPr>
          <w:sz w:val="22"/>
          <w:szCs w:val="22"/>
        </w:rPr>
        <w:t xml:space="preserve"> can’</w:t>
      </w:r>
      <w:r w:rsidR="006E5CE3" w:rsidRPr="00B8403B">
        <w:rPr>
          <w:sz w:val="22"/>
          <w:szCs w:val="22"/>
        </w:rPr>
        <w:t xml:space="preserve">t move grain internationally and feds can, the feds should regulate </w:t>
      </w:r>
      <w:r w:rsidR="006E5CE3" w:rsidRPr="00B8403B">
        <w:rPr>
          <w:i/>
          <w:sz w:val="22"/>
          <w:szCs w:val="22"/>
        </w:rPr>
        <w:t>everything</w:t>
      </w:r>
      <w:r w:rsidR="006E5CE3" w:rsidRPr="00B8403B">
        <w:rPr>
          <w:sz w:val="22"/>
          <w:szCs w:val="22"/>
        </w:rPr>
        <w:t xml:space="preserve">. </w:t>
      </w:r>
    </w:p>
    <w:p w14:paraId="06329F0C" w14:textId="30EA8203" w:rsidR="005F71E9" w:rsidRPr="00B8403B" w:rsidRDefault="00056FF6" w:rsidP="00CB660A">
      <w:pPr>
        <w:pStyle w:val="ListParagraph"/>
        <w:numPr>
          <w:ilvl w:val="1"/>
          <w:numId w:val="6"/>
        </w:numPr>
        <w:spacing w:before="240"/>
        <w:rPr>
          <w:sz w:val="22"/>
          <w:szCs w:val="22"/>
        </w:rPr>
      </w:pPr>
      <w:r w:rsidRPr="00B8403B">
        <w:rPr>
          <w:sz w:val="22"/>
          <w:szCs w:val="22"/>
          <w:u w:val="single"/>
        </w:rPr>
        <w:t>Decision</w:t>
      </w:r>
      <w:r w:rsidRPr="00B8403B">
        <w:rPr>
          <w:sz w:val="22"/>
          <w:szCs w:val="22"/>
        </w:rPr>
        <w:t xml:space="preserve">: </w:t>
      </w:r>
      <w:r w:rsidR="00CF05C7" w:rsidRPr="00B8403B">
        <w:rPr>
          <w:sz w:val="22"/>
          <w:szCs w:val="22"/>
        </w:rPr>
        <w:t xml:space="preserve">Legislation is </w:t>
      </w:r>
      <w:r w:rsidR="00CF05C7" w:rsidRPr="00B8403B">
        <w:rPr>
          <w:i/>
          <w:sz w:val="22"/>
          <w:szCs w:val="22"/>
        </w:rPr>
        <w:t>ultra vires</w:t>
      </w:r>
      <w:r w:rsidR="00CF05C7" w:rsidRPr="00B8403B">
        <w:rPr>
          <w:sz w:val="22"/>
          <w:szCs w:val="22"/>
        </w:rPr>
        <w:t xml:space="preserve">, but </w:t>
      </w:r>
      <w:r w:rsidR="00EF3B1A" w:rsidRPr="00B8403B">
        <w:rPr>
          <w:sz w:val="22"/>
          <w:szCs w:val="22"/>
        </w:rPr>
        <w:t>feds could use 92(1)</w:t>
      </w:r>
      <w:proofErr w:type="gramStart"/>
      <w:r w:rsidR="00EF3B1A" w:rsidRPr="00B8403B">
        <w:rPr>
          <w:sz w:val="22"/>
          <w:szCs w:val="22"/>
        </w:rPr>
        <w:t>(c) to declare them works if they want</w:t>
      </w:r>
      <w:proofErr w:type="gramEnd"/>
      <w:r w:rsidR="00EF3B1A" w:rsidRPr="00B8403B">
        <w:rPr>
          <w:sz w:val="22"/>
          <w:szCs w:val="22"/>
        </w:rPr>
        <w:t xml:space="preserve">, </w:t>
      </w:r>
      <w:proofErr w:type="gramStart"/>
      <w:r w:rsidR="00EF3B1A" w:rsidRPr="00B8403B">
        <w:rPr>
          <w:sz w:val="22"/>
          <w:szCs w:val="22"/>
        </w:rPr>
        <w:t>proceed this way</w:t>
      </w:r>
      <w:proofErr w:type="gramEnd"/>
      <w:r w:rsidR="00EF3B1A" w:rsidRPr="00B8403B">
        <w:rPr>
          <w:sz w:val="22"/>
          <w:szCs w:val="22"/>
        </w:rPr>
        <w:t xml:space="preserve">. </w:t>
      </w:r>
    </w:p>
    <w:p w14:paraId="2F8A7D6A" w14:textId="77777777" w:rsidR="00610B9E" w:rsidRPr="00B8403B" w:rsidRDefault="00610B9E" w:rsidP="00610B9E">
      <w:pPr>
        <w:pStyle w:val="ListParagraph"/>
        <w:spacing w:before="240"/>
        <w:ind w:left="1440"/>
        <w:rPr>
          <w:sz w:val="22"/>
          <w:szCs w:val="22"/>
        </w:rPr>
      </w:pPr>
    </w:p>
    <w:p w14:paraId="54A648B9" w14:textId="4A5A3940" w:rsidR="00C066EA" w:rsidRPr="00B8403B" w:rsidRDefault="00C066EA" w:rsidP="00C066EA">
      <w:pPr>
        <w:pStyle w:val="IntenseQuote"/>
        <w:ind w:left="0"/>
        <w:rPr>
          <w:color w:val="FF6600"/>
          <w:sz w:val="22"/>
          <w:szCs w:val="22"/>
        </w:rPr>
      </w:pPr>
      <w:r w:rsidRPr="00B8403B">
        <w:rPr>
          <w:color w:val="FF6600"/>
          <w:sz w:val="22"/>
          <w:szCs w:val="22"/>
        </w:rPr>
        <w:t xml:space="preserve">Chapter 6 – Depression era, new deal </w:t>
      </w:r>
    </w:p>
    <w:p w14:paraId="6844AB14" w14:textId="0B468594" w:rsidR="00683039" w:rsidRPr="00B8403B" w:rsidRDefault="00D760EB" w:rsidP="00775BE6">
      <w:pPr>
        <w:rPr>
          <w:sz w:val="22"/>
          <w:szCs w:val="22"/>
        </w:rPr>
      </w:pPr>
      <w:r w:rsidRPr="00B8403B">
        <w:rPr>
          <w:sz w:val="22"/>
          <w:szCs w:val="22"/>
        </w:rPr>
        <w:t xml:space="preserve">*In this chapter, </w:t>
      </w:r>
      <w:r w:rsidR="007854DE" w:rsidRPr="00B8403B">
        <w:rPr>
          <w:sz w:val="22"/>
          <w:szCs w:val="22"/>
        </w:rPr>
        <w:t xml:space="preserve">living tree </w:t>
      </w:r>
      <w:proofErr w:type="spellStart"/>
      <w:r w:rsidR="007854DE" w:rsidRPr="00B8403B">
        <w:rPr>
          <w:sz w:val="22"/>
          <w:szCs w:val="22"/>
        </w:rPr>
        <w:t>S</w:t>
      </w:r>
      <w:r w:rsidR="000A0137" w:rsidRPr="00B8403B">
        <w:rPr>
          <w:sz w:val="22"/>
          <w:szCs w:val="22"/>
        </w:rPr>
        <w:t>ankey</w:t>
      </w:r>
      <w:proofErr w:type="spellEnd"/>
      <w:r w:rsidR="00EB166C" w:rsidRPr="00B8403B">
        <w:rPr>
          <w:sz w:val="22"/>
          <w:szCs w:val="22"/>
        </w:rPr>
        <w:t xml:space="preserve"> (JCPC)</w:t>
      </w:r>
      <w:r w:rsidR="000A0137" w:rsidRPr="00B8403B">
        <w:rPr>
          <w:sz w:val="22"/>
          <w:szCs w:val="22"/>
        </w:rPr>
        <w:t xml:space="preserve"> </w:t>
      </w:r>
      <w:r w:rsidR="0028008C" w:rsidRPr="00B8403B">
        <w:rPr>
          <w:sz w:val="22"/>
          <w:szCs w:val="22"/>
        </w:rPr>
        <w:t xml:space="preserve">and others turn around </w:t>
      </w:r>
      <w:r w:rsidR="009B4A4B" w:rsidRPr="00B8403B">
        <w:rPr>
          <w:sz w:val="22"/>
          <w:szCs w:val="22"/>
        </w:rPr>
        <w:t xml:space="preserve">the Haldane era crippling of feds. </w:t>
      </w:r>
    </w:p>
    <w:p w14:paraId="6FC48EE2" w14:textId="77777777" w:rsidR="00683039" w:rsidRPr="00B8403B" w:rsidRDefault="00683039" w:rsidP="00683039">
      <w:pPr>
        <w:pStyle w:val="NoteLevel1"/>
        <w:rPr>
          <w:sz w:val="22"/>
          <w:szCs w:val="22"/>
        </w:rPr>
      </w:pPr>
    </w:p>
    <w:p w14:paraId="2D63FBED" w14:textId="1BCF467F" w:rsidR="00683039" w:rsidRPr="00B8403B" w:rsidRDefault="00E16CEC" w:rsidP="00775BE6">
      <w:pPr>
        <w:rPr>
          <w:sz w:val="22"/>
          <w:szCs w:val="22"/>
        </w:rPr>
      </w:pPr>
      <w:r w:rsidRPr="00B8403B">
        <w:rPr>
          <w:b/>
          <w:sz w:val="22"/>
          <w:szCs w:val="22"/>
          <w:highlight w:val="yellow"/>
        </w:rPr>
        <w:t xml:space="preserve">Proprietary Articles Trade </w:t>
      </w:r>
      <w:proofErr w:type="spellStart"/>
      <w:r w:rsidRPr="00B8403B">
        <w:rPr>
          <w:b/>
          <w:sz w:val="22"/>
          <w:szCs w:val="22"/>
          <w:highlight w:val="yellow"/>
        </w:rPr>
        <w:t>Assocation</w:t>
      </w:r>
      <w:proofErr w:type="spellEnd"/>
      <w:r w:rsidRPr="00B8403B">
        <w:rPr>
          <w:b/>
          <w:sz w:val="22"/>
          <w:szCs w:val="22"/>
          <w:highlight w:val="yellow"/>
        </w:rPr>
        <w:t xml:space="preserve"> v AG Canada (PATA)</w:t>
      </w:r>
      <w:r w:rsidRPr="00B8403B">
        <w:rPr>
          <w:sz w:val="22"/>
          <w:szCs w:val="22"/>
          <w:highlight w:val="yellow"/>
        </w:rPr>
        <w:t>:</w:t>
      </w:r>
      <w:r w:rsidRPr="00B8403B">
        <w:rPr>
          <w:sz w:val="22"/>
          <w:szCs w:val="22"/>
        </w:rPr>
        <w:t xml:space="preserve"> </w:t>
      </w:r>
      <w:r w:rsidR="00881949" w:rsidRPr="00B8403B">
        <w:rPr>
          <w:i/>
          <w:sz w:val="22"/>
          <w:szCs w:val="22"/>
        </w:rPr>
        <w:t xml:space="preserve">reinstatement of the </w:t>
      </w:r>
      <w:r w:rsidR="00CA3EFC" w:rsidRPr="00B8403B">
        <w:rPr>
          <w:i/>
          <w:sz w:val="22"/>
          <w:szCs w:val="22"/>
        </w:rPr>
        <w:t>understanding of 91(2) from PARSONS</w:t>
      </w:r>
      <w:r w:rsidR="000C0FEE" w:rsidRPr="00B8403B">
        <w:rPr>
          <w:sz w:val="22"/>
          <w:szCs w:val="22"/>
        </w:rPr>
        <w:tab/>
      </w:r>
      <w:r w:rsidR="007C6FC5" w:rsidRPr="00B8403B">
        <w:rPr>
          <w:i/>
          <w:sz w:val="22"/>
          <w:szCs w:val="22"/>
        </w:rPr>
        <w:t xml:space="preserve">and rejection of </w:t>
      </w:r>
      <w:r w:rsidR="00B44A7F" w:rsidRPr="00B8403B">
        <w:rPr>
          <w:i/>
          <w:sz w:val="22"/>
          <w:szCs w:val="22"/>
        </w:rPr>
        <w:t>Haldane’s limitation of 91(27), plus new test</w:t>
      </w:r>
      <w:r w:rsidR="00B44A7F" w:rsidRPr="00B8403B">
        <w:rPr>
          <w:sz w:val="22"/>
          <w:szCs w:val="22"/>
        </w:rPr>
        <w:t xml:space="preserve">. </w:t>
      </w:r>
    </w:p>
    <w:p w14:paraId="443F6566" w14:textId="5FE4EA8A" w:rsidR="000C0FEE" w:rsidRPr="00B8403B" w:rsidRDefault="000A3501" w:rsidP="009A78A4">
      <w:pPr>
        <w:pStyle w:val="ListParagraph"/>
        <w:numPr>
          <w:ilvl w:val="0"/>
          <w:numId w:val="6"/>
        </w:numPr>
        <w:rPr>
          <w:sz w:val="22"/>
          <w:szCs w:val="22"/>
        </w:rPr>
      </w:pPr>
      <w:r w:rsidRPr="00B8403B">
        <w:rPr>
          <w:sz w:val="22"/>
          <w:szCs w:val="22"/>
          <w:u w:val="single"/>
        </w:rPr>
        <w:t>Facts</w:t>
      </w:r>
      <w:r w:rsidRPr="00B8403B">
        <w:rPr>
          <w:sz w:val="22"/>
          <w:szCs w:val="22"/>
        </w:rPr>
        <w:t xml:space="preserve">: </w:t>
      </w:r>
      <w:r w:rsidR="00F85210" w:rsidRPr="00B8403B">
        <w:rPr>
          <w:sz w:val="22"/>
          <w:szCs w:val="22"/>
        </w:rPr>
        <w:t>sort of like board of commerce, won’t be able to establ</w:t>
      </w:r>
      <w:r w:rsidR="00BD489D" w:rsidRPr="00B8403B">
        <w:rPr>
          <w:sz w:val="22"/>
          <w:szCs w:val="22"/>
        </w:rPr>
        <w:t>ish detailed regulatory regime.</w:t>
      </w:r>
    </w:p>
    <w:p w14:paraId="6124E7FE" w14:textId="4E7FBAD8" w:rsidR="00BD489D" w:rsidRPr="00B8403B" w:rsidRDefault="00BD489D" w:rsidP="009A78A4">
      <w:pPr>
        <w:pStyle w:val="ListParagraph"/>
        <w:numPr>
          <w:ilvl w:val="0"/>
          <w:numId w:val="6"/>
        </w:numPr>
        <w:rPr>
          <w:sz w:val="22"/>
          <w:szCs w:val="22"/>
        </w:rPr>
      </w:pPr>
      <w:r w:rsidRPr="00B8403B">
        <w:rPr>
          <w:sz w:val="22"/>
          <w:szCs w:val="22"/>
          <w:u w:val="single"/>
        </w:rPr>
        <w:t>Q</w:t>
      </w:r>
      <w:r w:rsidRPr="00B8403B">
        <w:rPr>
          <w:sz w:val="22"/>
          <w:szCs w:val="22"/>
        </w:rPr>
        <w:t xml:space="preserve">: </w:t>
      </w:r>
      <w:r w:rsidR="00F14EDE" w:rsidRPr="00B8403B">
        <w:rPr>
          <w:sz w:val="22"/>
          <w:szCs w:val="22"/>
        </w:rPr>
        <w:t xml:space="preserve">Issue of </w:t>
      </w:r>
      <w:r w:rsidR="00737AAA" w:rsidRPr="00B8403B">
        <w:rPr>
          <w:sz w:val="22"/>
          <w:szCs w:val="22"/>
        </w:rPr>
        <w:t xml:space="preserve">prohibition in Criminal Code, and </w:t>
      </w:r>
      <w:r w:rsidR="001C0860" w:rsidRPr="00B8403B">
        <w:rPr>
          <w:sz w:val="22"/>
          <w:szCs w:val="22"/>
        </w:rPr>
        <w:t>participation in Combines</w:t>
      </w:r>
      <w:proofErr w:type="gramStart"/>
      <w:r w:rsidR="001C0860" w:rsidRPr="00B8403B">
        <w:rPr>
          <w:sz w:val="22"/>
          <w:szCs w:val="22"/>
        </w:rPr>
        <w:t>..</w:t>
      </w:r>
      <w:proofErr w:type="gramEnd"/>
      <w:r w:rsidR="001C0860" w:rsidRPr="00B8403B">
        <w:rPr>
          <w:sz w:val="22"/>
          <w:szCs w:val="22"/>
        </w:rPr>
        <w:t xml:space="preserve"> </w:t>
      </w:r>
      <w:r w:rsidR="00024DC2" w:rsidRPr="00B8403B">
        <w:rPr>
          <w:sz w:val="22"/>
          <w:szCs w:val="22"/>
        </w:rPr>
        <w:t>(Combines Investigation Act &amp; CC)</w:t>
      </w:r>
    </w:p>
    <w:p w14:paraId="7CB53358" w14:textId="37DA1346" w:rsidR="00024DC2" w:rsidRPr="00B8403B" w:rsidRDefault="00024DC2" w:rsidP="00A47E9D">
      <w:pPr>
        <w:pStyle w:val="ListParagraph"/>
        <w:numPr>
          <w:ilvl w:val="0"/>
          <w:numId w:val="6"/>
        </w:numPr>
        <w:spacing w:before="240"/>
        <w:rPr>
          <w:sz w:val="22"/>
          <w:szCs w:val="22"/>
        </w:rPr>
      </w:pPr>
      <w:r w:rsidRPr="00B8403B">
        <w:rPr>
          <w:sz w:val="22"/>
          <w:szCs w:val="22"/>
          <w:u w:val="single"/>
        </w:rPr>
        <w:t>Analysis</w:t>
      </w:r>
      <w:r w:rsidRPr="00B8403B">
        <w:rPr>
          <w:sz w:val="22"/>
          <w:szCs w:val="22"/>
        </w:rPr>
        <w:t xml:space="preserve">: </w:t>
      </w:r>
      <w:r w:rsidR="0044437E" w:rsidRPr="00B8403B">
        <w:rPr>
          <w:b/>
          <w:sz w:val="22"/>
          <w:szCs w:val="22"/>
        </w:rPr>
        <w:t>Rejection of Haldane’s treatment of 91(27)</w:t>
      </w:r>
      <w:r w:rsidR="0044437E" w:rsidRPr="00B8403B">
        <w:rPr>
          <w:sz w:val="22"/>
          <w:szCs w:val="22"/>
        </w:rPr>
        <w:t xml:space="preserve">. </w:t>
      </w:r>
      <w:r w:rsidR="00FD4165" w:rsidRPr="00B8403B">
        <w:rPr>
          <w:sz w:val="22"/>
          <w:szCs w:val="22"/>
        </w:rPr>
        <w:t xml:space="preserve">Criminal law power </w:t>
      </w:r>
      <w:r w:rsidR="005B0663" w:rsidRPr="00B8403B">
        <w:rPr>
          <w:sz w:val="22"/>
          <w:szCs w:val="22"/>
        </w:rPr>
        <w:t xml:space="preserve">can’t be based on </w:t>
      </w:r>
      <w:r w:rsidR="00047617" w:rsidRPr="00B8403B">
        <w:rPr>
          <w:sz w:val="22"/>
          <w:szCs w:val="22"/>
        </w:rPr>
        <w:t xml:space="preserve">intuition of what was </w:t>
      </w:r>
      <w:r w:rsidR="000E39A3" w:rsidRPr="00B8403B">
        <w:rPr>
          <w:sz w:val="22"/>
          <w:szCs w:val="22"/>
        </w:rPr>
        <w:t>“true crime”</w:t>
      </w:r>
      <w:r w:rsidR="00FD5772" w:rsidRPr="00B8403B">
        <w:rPr>
          <w:sz w:val="22"/>
          <w:szCs w:val="22"/>
        </w:rPr>
        <w:t xml:space="preserve">, fixed at conception of BNA act: </w:t>
      </w:r>
      <w:r w:rsidR="00AB3EF0" w:rsidRPr="00B8403B">
        <w:rPr>
          <w:sz w:val="22"/>
          <w:szCs w:val="22"/>
        </w:rPr>
        <w:t xml:space="preserve">objective test is </w:t>
      </w:r>
      <w:r w:rsidR="00F23865" w:rsidRPr="00B8403B">
        <w:rPr>
          <w:sz w:val="22"/>
          <w:szCs w:val="22"/>
        </w:rPr>
        <w:t xml:space="preserve">just determining whether a) penalty is attached b) </w:t>
      </w:r>
      <w:r w:rsidR="00133042" w:rsidRPr="00B8403B">
        <w:rPr>
          <w:sz w:val="22"/>
          <w:szCs w:val="22"/>
        </w:rPr>
        <w:t xml:space="preserve">prohibited act. </w:t>
      </w:r>
      <w:r w:rsidR="00626396" w:rsidRPr="00B8403B">
        <w:rPr>
          <w:sz w:val="22"/>
          <w:szCs w:val="22"/>
        </w:rPr>
        <w:t xml:space="preserve">Cannot freeze the </w:t>
      </w:r>
      <w:proofErr w:type="spellStart"/>
      <w:r w:rsidR="00626396" w:rsidRPr="00B8403B">
        <w:rPr>
          <w:sz w:val="22"/>
          <w:szCs w:val="22"/>
        </w:rPr>
        <w:t>crim</w:t>
      </w:r>
      <w:proofErr w:type="spellEnd"/>
      <w:r w:rsidR="00626396" w:rsidRPr="00B8403B">
        <w:rPr>
          <w:sz w:val="22"/>
          <w:szCs w:val="22"/>
        </w:rPr>
        <w:t xml:space="preserve"> law/scope.</w:t>
      </w:r>
      <w:r w:rsidR="00CF35E2" w:rsidRPr="00B8403B">
        <w:rPr>
          <w:sz w:val="22"/>
          <w:szCs w:val="22"/>
        </w:rPr>
        <w:t xml:space="preserve"> </w:t>
      </w:r>
      <w:r w:rsidR="005411F9" w:rsidRPr="00B8403B">
        <w:rPr>
          <w:b/>
          <w:sz w:val="22"/>
          <w:szCs w:val="22"/>
        </w:rPr>
        <w:t xml:space="preserve">Rejection of </w:t>
      </w:r>
      <w:r w:rsidR="00EC7B3B" w:rsidRPr="00B8403B">
        <w:rPr>
          <w:b/>
          <w:sz w:val="22"/>
          <w:szCs w:val="22"/>
        </w:rPr>
        <w:t>Haldane’s treatment of 91(2</w:t>
      </w:r>
      <w:r w:rsidR="000148D2" w:rsidRPr="00B8403B">
        <w:rPr>
          <w:b/>
          <w:sz w:val="22"/>
          <w:szCs w:val="22"/>
        </w:rPr>
        <w:t>)</w:t>
      </w:r>
      <w:r w:rsidR="000148D2" w:rsidRPr="00B8403B">
        <w:rPr>
          <w:sz w:val="22"/>
          <w:szCs w:val="22"/>
        </w:rPr>
        <w:t xml:space="preserve">. </w:t>
      </w:r>
      <w:r w:rsidR="00DD79B1" w:rsidRPr="00B8403B">
        <w:rPr>
          <w:sz w:val="22"/>
          <w:szCs w:val="22"/>
        </w:rPr>
        <w:t xml:space="preserve">This is not a dependent head of power, but can be used alone. Has the meaning of </w:t>
      </w:r>
      <w:r w:rsidR="00DD79B1" w:rsidRPr="00B8403B">
        <w:rPr>
          <w:i/>
          <w:sz w:val="22"/>
          <w:szCs w:val="22"/>
        </w:rPr>
        <w:t>Parsons</w:t>
      </w:r>
      <w:r w:rsidR="00DD79B1" w:rsidRPr="00B8403B">
        <w:rPr>
          <w:sz w:val="22"/>
          <w:szCs w:val="22"/>
        </w:rPr>
        <w:t xml:space="preserve"> </w:t>
      </w:r>
      <w:r w:rsidR="00BE1FD0" w:rsidRPr="00B8403B">
        <w:rPr>
          <w:sz w:val="22"/>
          <w:szCs w:val="22"/>
        </w:rPr>
        <w:t>again (</w:t>
      </w:r>
      <w:r w:rsidR="00D12391" w:rsidRPr="00B8403B">
        <w:rPr>
          <w:i/>
          <w:sz w:val="22"/>
          <w:szCs w:val="22"/>
        </w:rPr>
        <w:t>interprovincial, international</w:t>
      </w:r>
      <w:r w:rsidR="00A47E9D" w:rsidRPr="00B8403B">
        <w:rPr>
          <w:i/>
          <w:sz w:val="22"/>
          <w:szCs w:val="22"/>
        </w:rPr>
        <w:t>, and matters of national importance</w:t>
      </w:r>
      <w:r w:rsidR="00A47E9D" w:rsidRPr="00B8403B">
        <w:rPr>
          <w:sz w:val="22"/>
          <w:szCs w:val="22"/>
        </w:rPr>
        <w:t xml:space="preserve">). </w:t>
      </w:r>
    </w:p>
    <w:p w14:paraId="3FDC8FFC" w14:textId="7D8BA49C" w:rsidR="008C6DD4" w:rsidRPr="00B8403B" w:rsidRDefault="008C6DD4" w:rsidP="009A78A4">
      <w:pPr>
        <w:pStyle w:val="ListParagraph"/>
        <w:numPr>
          <w:ilvl w:val="0"/>
          <w:numId w:val="6"/>
        </w:numPr>
        <w:rPr>
          <w:sz w:val="22"/>
          <w:szCs w:val="22"/>
        </w:rPr>
      </w:pPr>
      <w:r w:rsidRPr="00B8403B">
        <w:rPr>
          <w:sz w:val="22"/>
          <w:szCs w:val="22"/>
          <w:u w:val="single"/>
        </w:rPr>
        <w:t>Decision</w:t>
      </w:r>
      <w:r w:rsidR="00F20207" w:rsidRPr="00B8403B">
        <w:rPr>
          <w:sz w:val="22"/>
          <w:szCs w:val="22"/>
        </w:rPr>
        <w:t xml:space="preserve">: </w:t>
      </w:r>
      <w:r w:rsidR="00B85E9A" w:rsidRPr="00B8403B">
        <w:rPr>
          <w:sz w:val="22"/>
          <w:szCs w:val="22"/>
        </w:rPr>
        <w:t xml:space="preserve">both </w:t>
      </w:r>
      <w:r w:rsidR="00AC26C3" w:rsidRPr="00B8403B">
        <w:rPr>
          <w:sz w:val="22"/>
          <w:szCs w:val="22"/>
        </w:rPr>
        <w:t xml:space="preserve">acts are </w:t>
      </w:r>
      <w:r w:rsidR="00AC26C3" w:rsidRPr="00B8403B">
        <w:rPr>
          <w:i/>
          <w:sz w:val="22"/>
          <w:szCs w:val="22"/>
        </w:rPr>
        <w:t>intra vires</w:t>
      </w:r>
      <w:r w:rsidR="00AC26C3" w:rsidRPr="00B8403B">
        <w:rPr>
          <w:sz w:val="22"/>
          <w:szCs w:val="22"/>
        </w:rPr>
        <w:t xml:space="preserve"> fed jurisdiction (valid). </w:t>
      </w:r>
    </w:p>
    <w:p w14:paraId="01DFB0BB" w14:textId="77777777" w:rsidR="00AC26C3" w:rsidRPr="00B8403B" w:rsidRDefault="00AC26C3" w:rsidP="00AC26C3">
      <w:pPr>
        <w:rPr>
          <w:sz w:val="22"/>
          <w:szCs w:val="22"/>
        </w:rPr>
      </w:pPr>
    </w:p>
    <w:p w14:paraId="6010582A" w14:textId="47A5D925" w:rsidR="00757226" w:rsidRPr="00B8403B" w:rsidRDefault="00CE0A59" w:rsidP="00AC26C3">
      <w:pPr>
        <w:rPr>
          <w:sz w:val="22"/>
          <w:szCs w:val="22"/>
        </w:rPr>
      </w:pPr>
      <w:proofErr w:type="spellStart"/>
      <w:r w:rsidRPr="00B8403B">
        <w:rPr>
          <w:b/>
          <w:sz w:val="22"/>
          <w:szCs w:val="22"/>
          <w:u w:val="single"/>
        </w:rPr>
        <w:t>Sankey’s</w:t>
      </w:r>
      <w:proofErr w:type="spellEnd"/>
      <w:r w:rsidRPr="00B8403B">
        <w:rPr>
          <w:b/>
          <w:sz w:val="22"/>
          <w:szCs w:val="22"/>
          <w:u w:val="single"/>
        </w:rPr>
        <w:t xml:space="preserve"> </w:t>
      </w:r>
      <w:r w:rsidR="0016649F" w:rsidRPr="00B8403B">
        <w:rPr>
          <w:b/>
          <w:sz w:val="22"/>
          <w:szCs w:val="22"/>
          <w:u w:val="single"/>
        </w:rPr>
        <w:t>DIFFERENT approach</w:t>
      </w:r>
      <w:r w:rsidR="005A0438" w:rsidRPr="00B8403B">
        <w:rPr>
          <w:b/>
          <w:sz w:val="22"/>
          <w:szCs w:val="22"/>
        </w:rPr>
        <w:t>:</w:t>
      </w:r>
      <w:r w:rsidR="0016649F" w:rsidRPr="00B8403B">
        <w:rPr>
          <w:sz w:val="22"/>
          <w:szCs w:val="22"/>
        </w:rPr>
        <w:t xml:space="preserve"> </w:t>
      </w:r>
      <w:r w:rsidR="00A33CC7" w:rsidRPr="00B8403B">
        <w:rPr>
          <w:sz w:val="22"/>
          <w:szCs w:val="22"/>
        </w:rPr>
        <w:t xml:space="preserve">to judicial review </w:t>
      </w:r>
      <w:r w:rsidR="002063D9" w:rsidRPr="00B8403B">
        <w:rPr>
          <w:sz w:val="22"/>
          <w:szCs w:val="22"/>
        </w:rPr>
        <w:t xml:space="preserve">under BNA Act, preferring text </w:t>
      </w:r>
      <w:proofErr w:type="gramStart"/>
      <w:r w:rsidR="002063D9" w:rsidRPr="00B8403B">
        <w:rPr>
          <w:sz w:val="22"/>
          <w:szCs w:val="22"/>
        </w:rPr>
        <w:t>over</w:t>
      </w:r>
      <w:proofErr w:type="gramEnd"/>
      <w:r w:rsidR="002063D9" w:rsidRPr="00B8403B">
        <w:rPr>
          <w:sz w:val="22"/>
          <w:szCs w:val="22"/>
        </w:rPr>
        <w:t xml:space="preserve"> doctrine, and considering the Act a “great constitutional charter”, not just ordinary statute as in </w:t>
      </w:r>
      <w:r w:rsidR="00CC1AA2" w:rsidRPr="00B8403B">
        <w:rPr>
          <w:i/>
          <w:sz w:val="22"/>
          <w:szCs w:val="22"/>
        </w:rPr>
        <w:t>Hodge</w:t>
      </w:r>
      <w:r w:rsidR="00CC1AA2" w:rsidRPr="00B8403B">
        <w:rPr>
          <w:sz w:val="22"/>
          <w:szCs w:val="22"/>
        </w:rPr>
        <w:t xml:space="preserve">. Uses </w:t>
      </w:r>
      <w:r w:rsidR="00CC1AA2" w:rsidRPr="00B8403B">
        <w:rPr>
          <w:b/>
          <w:sz w:val="22"/>
          <w:szCs w:val="22"/>
        </w:rPr>
        <w:t>purposive approach</w:t>
      </w:r>
      <w:r w:rsidR="00CC1AA2" w:rsidRPr="00B8403B">
        <w:rPr>
          <w:sz w:val="22"/>
          <w:szCs w:val="22"/>
        </w:rPr>
        <w:t xml:space="preserve">, </w:t>
      </w:r>
      <w:r w:rsidR="00563362" w:rsidRPr="00B8403B">
        <w:rPr>
          <w:sz w:val="22"/>
          <w:szCs w:val="22"/>
        </w:rPr>
        <w:t xml:space="preserve">and he thinks the Act’s purpose = strong </w:t>
      </w:r>
      <w:r w:rsidR="00E83AAF" w:rsidRPr="00B8403B">
        <w:rPr>
          <w:sz w:val="22"/>
          <w:szCs w:val="22"/>
        </w:rPr>
        <w:t xml:space="preserve">central </w:t>
      </w:r>
      <w:proofErr w:type="spellStart"/>
      <w:r w:rsidR="00E83AAF" w:rsidRPr="00B8403B">
        <w:rPr>
          <w:sz w:val="22"/>
          <w:szCs w:val="22"/>
        </w:rPr>
        <w:t>govt</w:t>
      </w:r>
      <w:proofErr w:type="spellEnd"/>
      <w:r w:rsidR="00E83AAF" w:rsidRPr="00B8403B">
        <w:rPr>
          <w:sz w:val="22"/>
          <w:szCs w:val="22"/>
        </w:rPr>
        <w:t>, /w holistic</w:t>
      </w:r>
      <w:r w:rsidR="003633DD" w:rsidRPr="00B8403B">
        <w:rPr>
          <w:sz w:val="22"/>
          <w:szCs w:val="22"/>
        </w:rPr>
        <w:t xml:space="preserve"> instead of piecemeal analysis. Also acknowledges </w:t>
      </w:r>
      <w:r w:rsidR="00D26836" w:rsidRPr="00B8403B">
        <w:rPr>
          <w:b/>
          <w:sz w:val="22"/>
          <w:szCs w:val="22"/>
        </w:rPr>
        <w:t>Aeronautics power</w:t>
      </w:r>
      <w:r w:rsidR="002F6A68" w:rsidRPr="00B8403B">
        <w:rPr>
          <w:sz w:val="22"/>
          <w:szCs w:val="22"/>
        </w:rPr>
        <w:t xml:space="preserve"> under feds (s132). </w:t>
      </w:r>
    </w:p>
    <w:p w14:paraId="2346F1A1" w14:textId="0834B5C4" w:rsidR="001A20BD" w:rsidRPr="00B8403B" w:rsidRDefault="00BB40B9" w:rsidP="001A20BD">
      <w:pPr>
        <w:pStyle w:val="ListParagraph"/>
        <w:numPr>
          <w:ilvl w:val="0"/>
          <w:numId w:val="7"/>
        </w:numPr>
        <w:rPr>
          <w:sz w:val="22"/>
          <w:szCs w:val="22"/>
        </w:rPr>
      </w:pPr>
      <w:r w:rsidRPr="00B8403B">
        <w:rPr>
          <w:b/>
          <w:sz w:val="22"/>
          <w:szCs w:val="22"/>
          <w:highlight w:val="yellow"/>
        </w:rPr>
        <w:t>Aeronautics Reference</w:t>
      </w:r>
      <w:r w:rsidRPr="00B8403B">
        <w:rPr>
          <w:sz w:val="22"/>
          <w:szCs w:val="22"/>
        </w:rPr>
        <w:t xml:space="preserve">: </w:t>
      </w:r>
      <w:r w:rsidR="00245F63" w:rsidRPr="00B8403B">
        <w:rPr>
          <w:i/>
          <w:sz w:val="22"/>
          <w:szCs w:val="22"/>
        </w:rPr>
        <w:t>Aeronautics</w:t>
      </w:r>
      <w:r w:rsidR="00DB56EA" w:rsidRPr="00B8403B">
        <w:rPr>
          <w:i/>
          <w:sz w:val="22"/>
          <w:szCs w:val="22"/>
        </w:rPr>
        <w:t xml:space="preserve"> given valid status as </w:t>
      </w:r>
      <w:r w:rsidR="00FB4FED" w:rsidRPr="00B8403B">
        <w:rPr>
          <w:i/>
          <w:sz w:val="22"/>
          <w:szCs w:val="22"/>
        </w:rPr>
        <w:t xml:space="preserve">federal power under s132, POGG power clarified as not narrow, and </w:t>
      </w:r>
      <w:r w:rsidR="002418EA" w:rsidRPr="00B8403B">
        <w:rPr>
          <w:i/>
          <w:sz w:val="22"/>
          <w:szCs w:val="22"/>
        </w:rPr>
        <w:t>purpose of BNA act = federal leaning</w:t>
      </w:r>
      <w:r w:rsidR="002418EA" w:rsidRPr="00B8403B">
        <w:rPr>
          <w:sz w:val="22"/>
          <w:szCs w:val="22"/>
        </w:rPr>
        <w:t xml:space="preserve">. </w:t>
      </w:r>
    </w:p>
    <w:p w14:paraId="167E9685" w14:textId="508F3526" w:rsidR="004B4AFA" w:rsidRPr="00B8403B" w:rsidRDefault="004B4AFA" w:rsidP="004B4AFA">
      <w:pPr>
        <w:pStyle w:val="ListParagraph"/>
        <w:numPr>
          <w:ilvl w:val="1"/>
          <w:numId w:val="7"/>
        </w:numPr>
        <w:rPr>
          <w:sz w:val="22"/>
          <w:szCs w:val="22"/>
        </w:rPr>
      </w:pPr>
      <w:r w:rsidRPr="00B8403B">
        <w:rPr>
          <w:sz w:val="22"/>
          <w:szCs w:val="22"/>
          <w:u w:val="single"/>
        </w:rPr>
        <w:t>Facts</w:t>
      </w:r>
      <w:r w:rsidRPr="00B8403B">
        <w:rPr>
          <w:sz w:val="22"/>
          <w:szCs w:val="22"/>
        </w:rPr>
        <w:t xml:space="preserve">: </w:t>
      </w:r>
      <w:r w:rsidR="00A830D3" w:rsidRPr="00B8403B">
        <w:rPr>
          <w:sz w:val="22"/>
          <w:szCs w:val="22"/>
        </w:rPr>
        <w:t xml:space="preserve">Treaties that we </w:t>
      </w:r>
      <w:r w:rsidR="00023B5E" w:rsidRPr="00B8403B">
        <w:rPr>
          <w:sz w:val="22"/>
          <w:szCs w:val="22"/>
        </w:rPr>
        <w:t xml:space="preserve">“ratify” must be enacted by Parliament. </w:t>
      </w:r>
      <w:r w:rsidR="007D6C3B" w:rsidRPr="00B8403B">
        <w:rPr>
          <w:sz w:val="22"/>
          <w:szCs w:val="22"/>
        </w:rPr>
        <w:t xml:space="preserve">S132 </w:t>
      </w:r>
      <w:r w:rsidR="00642BB1">
        <w:rPr>
          <w:sz w:val="22"/>
          <w:szCs w:val="22"/>
        </w:rPr>
        <w:t>still signifies that cannot</w:t>
      </w:r>
      <w:r w:rsidR="0095696E" w:rsidRPr="00B8403B">
        <w:rPr>
          <w:sz w:val="22"/>
          <w:szCs w:val="22"/>
        </w:rPr>
        <w:t xml:space="preserve"> independently enter treaties, but </w:t>
      </w:r>
      <w:r w:rsidR="00905447" w:rsidRPr="00B8403B">
        <w:rPr>
          <w:sz w:val="22"/>
          <w:szCs w:val="22"/>
        </w:rPr>
        <w:t xml:space="preserve">UK has to enter for Canada. </w:t>
      </w:r>
      <w:r w:rsidR="00155B9F" w:rsidRPr="00B8403B">
        <w:rPr>
          <w:sz w:val="22"/>
          <w:szCs w:val="22"/>
        </w:rPr>
        <w:t xml:space="preserve">Feds enact comprehensive </w:t>
      </w:r>
      <w:proofErr w:type="spellStart"/>
      <w:r w:rsidR="00155B9F" w:rsidRPr="00B8403B">
        <w:rPr>
          <w:sz w:val="22"/>
          <w:szCs w:val="22"/>
        </w:rPr>
        <w:t>reg</w:t>
      </w:r>
      <w:proofErr w:type="spellEnd"/>
      <w:r w:rsidR="00155B9F" w:rsidRPr="00B8403B">
        <w:rPr>
          <w:sz w:val="22"/>
          <w:szCs w:val="22"/>
        </w:rPr>
        <w:t xml:space="preserve"> reg</w:t>
      </w:r>
      <w:r w:rsidR="00AF4BF9" w:rsidRPr="00B8403B">
        <w:rPr>
          <w:sz w:val="22"/>
          <w:szCs w:val="22"/>
        </w:rPr>
        <w:t>ime with respect to aerona</w:t>
      </w:r>
      <w:r w:rsidR="00951918" w:rsidRPr="00B8403B">
        <w:rPr>
          <w:sz w:val="22"/>
          <w:szCs w:val="22"/>
        </w:rPr>
        <w:t>utics, after UK entered treaty, but</w:t>
      </w:r>
      <w:r w:rsidR="00A23F61" w:rsidRPr="00B8403B">
        <w:rPr>
          <w:sz w:val="22"/>
          <w:szCs w:val="22"/>
        </w:rPr>
        <w:t xml:space="preserve"> went further than obligations required. </w:t>
      </w:r>
    </w:p>
    <w:p w14:paraId="2B100DCB" w14:textId="2CF6B8DD" w:rsidR="00C9350E" w:rsidRPr="00B8403B" w:rsidRDefault="00C9350E" w:rsidP="004B4AFA">
      <w:pPr>
        <w:pStyle w:val="ListParagraph"/>
        <w:numPr>
          <w:ilvl w:val="1"/>
          <w:numId w:val="7"/>
        </w:numPr>
        <w:rPr>
          <w:sz w:val="22"/>
          <w:szCs w:val="22"/>
        </w:rPr>
      </w:pPr>
      <w:r w:rsidRPr="00B8403B">
        <w:rPr>
          <w:sz w:val="22"/>
          <w:szCs w:val="22"/>
          <w:u w:val="single"/>
        </w:rPr>
        <w:t>Analysis</w:t>
      </w:r>
      <w:r w:rsidRPr="00B8403B">
        <w:rPr>
          <w:sz w:val="22"/>
          <w:szCs w:val="22"/>
        </w:rPr>
        <w:t>: [</w:t>
      </w:r>
      <w:proofErr w:type="spellStart"/>
      <w:r w:rsidRPr="00B8403B">
        <w:rPr>
          <w:sz w:val="22"/>
          <w:szCs w:val="22"/>
        </w:rPr>
        <w:t>Sankey</w:t>
      </w:r>
      <w:proofErr w:type="spellEnd"/>
      <w:r w:rsidRPr="00B8403B">
        <w:rPr>
          <w:sz w:val="22"/>
          <w:szCs w:val="22"/>
        </w:rPr>
        <w:t xml:space="preserve">]: </w:t>
      </w:r>
      <w:r w:rsidR="00602DD4" w:rsidRPr="00B8403B">
        <w:rPr>
          <w:sz w:val="22"/>
          <w:szCs w:val="22"/>
        </w:rPr>
        <w:t xml:space="preserve">reads the </w:t>
      </w:r>
      <w:r w:rsidR="00602DD4" w:rsidRPr="00B8403B">
        <w:rPr>
          <w:b/>
          <w:sz w:val="22"/>
          <w:szCs w:val="22"/>
        </w:rPr>
        <w:t>main purpose</w:t>
      </w:r>
      <w:r w:rsidR="00602DD4" w:rsidRPr="00B8403B">
        <w:rPr>
          <w:sz w:val="22"/>
          <w:szCs w:val="22"/>
        </w:rPr>
        <w:t xml:space="preserve"> </w:t>
      </w:r>
      <w:r w:rsidR="00FF1FE9" w:rsidRPr="00B8403B">
        <w:rPr>
          <w:sz w:val="22"/>
          <w:szCs w:val="22"/>
        </w:rPr>
        <w:t xml:space="preserve">of the original text (not just ordinary statute) as </w:t>
      </w:r>
      <w:r w:rsidR="009B3462" w:rsidRPr="00B8403B">
        <w:rPr>
          <w:sz w:val="22"/>
          <w:szCs w:val="22"/>
        </w:rPr>
        <w:t xml:space="preserve">creating a </w:t>
      </w:r>
      <w:r w:rsidR="009B3462" w:rsidRPr="00B8403B">
        <w:rPr>
          <w:i/>
          <w:sz w:val="22"/>
          <w:szCs w:val="22"/>
        </w:rPr>
        <w:t>strong federal government</w:t>
      </w:r>
      <w:r w:rsidR="0091412B" w:rsidRPr="00B8403B">
        <w:rPr>
          <w:sz w:val="22"/>
          <w:szCs w:val="22"/>
        </w:rPr>
        <w:t>, rejecting Haldane/</w:t>
      </w:r>
      <w:proofErr w:type="spellStart"/>
      <w:r w:rsidR="0091412B" w:rsidRPr="00B8403B">
        <w:rPr>
          <w:sz w:val="22"/>
          <w:szCs w:val="22"/>
        </w:rPr>
        <w:t>Waston</w:t>
      </w:r>
      <w:proofErr w:type="spellEnd"/>
      <w:r w:rsidR="0091412B" w:rsidRPr="00B8403B">
        <w:rPr>
          <w:sz w:val="22"/>
          <w:szCs w:val="22"/>
        </w:rPr>
        <w:t xml:space="preserve">. </w:t>
      </w:r>
      <w:r w:rsidR="007C6AB3" w:rsidRPr="00B8403B">
        <w:rPr>
          <w:b/>
          <w:sz w:val="22"/>
          <w:szCs w:val="22"/>
        </w:rPr>
        <w:t>Legislation on basis of s132</w:t>
      </w:r>
      <w:r w:rsidR="007C6AB3" w:rsidRPr="00B8403B">
        <w:rPr>
          <w:sz w:val="22"/>
          <w:szCs w:val="22"/>
        </w:rPr>
        <w:t xml:space="preserve">: </w:t>
      </w:r>
      <w:r w:rsidR="007C6AB3" w:rsidRPr="00B8403B">
        <w:rPr>
          <w:i/>
          <w:sz w:val="22"/>
          <w:szCs w:val="22"/>
        </w:rPr>
        <w:t>constitutionally valid</w:t>
      </w:r>
      <w:r w:rsidR="00513BDF" w:rsidRPr="00B8403B">
        <w:rPr>
          <w:sz w:val="22"/>
          <w:szCs w:val="22"/>
        </w:rPr>
        <w:t xml:space="preserve"> -&gt; Parliament obliged because of UK treaty. </w:t>
      </w:r>
      <w:r w:rsidR="00207472" w:rsidRPr="00B8403B">
        <w:rPr>
          <w:sz w:val="22"/>
          <w:szCs w:val="22"/>
        </w:rPr>
        <w:t>Also throws in 91(2), 91(5</w:t>
      </w:r>
      <w:r w:rsidR="00404EBB" w:rsidRPr="00B8403B">
        <w:rPr>
          <w:sz w:val="22"/>
          <w:szCs w:val="22"/>
        </w:rPr>
        <w:t xml:space="preserve"> post</w:t>
      </w:r>
      <w:r w:rsidR="00207472" w:rsidRPr="00B8403B">
        <w:rPr>
          <w:sz w:val="22"/>
          <w:szCs w:val="22"/>
        </w:rPr>
        <w:t>), and (7</w:t>
      </w:r>
      <w:r w:rsidR="00404EBB" w:rsidRPr="00B8403B">
        <w:rPr>
          <w:sz w:val="22"/>
          <w:szCs w:val="22"/>
        </w:rPr>
        <w:t xml:space="preserve"> </w:t>
      </w:r>
      <w:proofErr w:type="spellStart"/>
      <w:proofErr w:type="gramStart"/>
      <w:r w:rsidR="00404EBB" w:rsidRPr="00B8403B">
        <w:rPr>
          <w:sz w:val="22"/>
          <w:szCs w:val="22"/>
        </w:rPr>
        <w:t>defence</w:t>
      </w:r>
      <w:proofErr w:type="spellEnd"/>
      <w:r w:rsidR="00207472" w:rsidRPr="00B8403B">
        <w:rPr>
          <w:sz w:val="22"/>
          <w:szCs w:val="22"/>
        </w:rPr>
        <w:t>)</w:t>
      </w:r>
      <w:proofErr w:type="gramEnd"/>
      <w:r w:rsidR="00207472" w:rsidRPr="00B8403B">
        <w:rPr>
          <w:sz w:val="22"/>
          <w:szCs w:val="22"/>
        </w:rPr>
        <w:t xml:space="preserve">, and </w:t>
      </w:r>
      <w:r w:rsidR="00207472" w:rsidRPr="00B8403B">
        <w:rPr>
          <w:b/>
          <w:sz w:val="22"/>
          <w:szCs w:val="22"/>
          <w:u w:val="single"/>
        </w:rPr>
        <w:t>POGG</w:t>
      </w:r>
      <w:r w:rsidR="00971CBD" w:rsidRPr="00B8403B">
        <w:rPr>
          <w:sz w:val="22"/>
          <w:szCs w:val="22"/>
        </w:rPr>
        <w:t xml:space="preserve">: </w:t>
      </w:r>
      <w:r w:rsidR="00121679" w:rsidRPr="00B8403B">
        <w:rPr>
          <w:sz w:val="22"/>
          <w:szCs w:val="22"/>
        </w:rPr>
        <w:t xml:space="preserve">NOT just available </w:t>
      </w:r>
      <w:r w:rsidR="00785F15" w:rsidRPr="00B8403B">
        <w:rPr>
          <w:sz w:val="22"/>
          <w:szCs w:val="22"/>
        </w:rPr>
        <w:t xml:space="preserve">in national </w:t>
      </w:r>
      <w:r w:rsidR="00F97F89" w:rsidRPr="00B8403B">
        <w:rPr>
          <w:sz w:val="22"/>
          <w:szCs w:val="22"/>
        </w:rPr>
        <w:t xml:space="preserve">emergencies. </w:t>
      </w:r>
      <w:r w:rsidR="005C272C" w:rsidRPr="00B8403B">
        <w:rPr>
          <w:b/>
          <w:sz w:val="22"/>
          <w:szCs w:val="22"/>
        </w:rPr>
        <w:t>Big picture approach</w:t>
      </w:r>
      <w:r w:rsidR="005C272C" w:rsidRPr="00B8403B">
        <w:rPr>
          <w:sz w:val="22"/>
          <w:szCs w:val="22"/>
        </w:rPr>
        <w:t xml:space="preserve"> (</w:t>
      </w:r>
      <w:r w:rsidR="00B73D7E" w:rsidRPr="00B8403B">
        <w:rPr>
          <w:sz w:val="22"/>
          <w:szCs w:val="22"/>
        </w:rPr>
        <w:t xml:space="preserve">like </w:t>
      </w:r>
      <w:proofErr w:type="spellStart"/>
      <w:r w:rsidR="005C272C" w:rsidRPr="00B8403B">
        <w:rPr>
          <w:sz w:val="22"/>
          <w:szCs w:val="22"/>
        </w:rPr>
        <w:t>Anglin</w:t>
      </w:r>
      <w:proofErr w:type="spellEnd"/>
      <w:r w:rsidR="005C272C" w:rsidRPr="00B8403B">
        <w:rPr>
          <w:sz w:val="22"/>
          <w:szCs w:val="22"/>
        </w:rPr>
        <w:t xml:space="preserve"> – </w:t>
      </w:r>
      <w:r w:rsidR="0033168F" w:rsidRPr="00B8403B">
        <w:rPr>
          <w:sz w:val="22"/>
          <w:szCs w:val="22"/>
        </w:rPr>
        <w:t>‘the f</w:t>
      </w:r>
      <w:r w:rsidR="005C272C" w:rsidRPr="00B8403B">
        <w:rPr>
          <w:sz w:val="22"/>
          <w:szCs w:val="22"/>
        </w:rPr>
        <w:t>orest</w:t>
      </w:r>
      <w:r w:rsidR="0033168F" w:rsidRPr="00B8403B">
        <w:rPr>
          <w:sz w:val="22"/>
          <w:szCs w:val="22"/>
        </w:rPr>
        <w:t>’</w:t>
      </w:r>
      <w:r w:rsidR="005C272C" w:rsidRPr="00B8403B">
        <w:rPr>
          <w:sz w:val="22"/>
          <w:szCs w:val="22"/>
        </w:rPr>
        <w:t>)</w:t>
      </w:r>
      <w:r w:rsidR="00BF12ED" w:rsidRPr="00B8403B">
        <w:rPr>
          <w:sz w:val="22"/>
          <w:szCs w:val="22"/>
        </w:rPr>
        <w:t>….</w:t>
      </w:r>
      <w:r w:rsidR="00BF12ED" w:rsidRPr="00B8403B">
        <w:rPr>
          <w:b/>
          <w:sz w:val="22"/>
          <w:szCs w:val="22"/>
        </w:rPr>
        <w:t xml:space="preserve"> 1.) Emergency </w:t>
      </w:r>
      <w:r w:rsidR="00BF12ED" w:rsidRPr="00B8403B">
        <w:rPr>
          <w:sz w:val="22"/>
          <w:szCs w:val="22"/>
        </w:rPr>
        <w:t>AND</w:t>
      </w:r>
      <w:r w:rsidR="00BF12ED" w:rsidRPr="00B8403B">
        <w:rPr>
          <w:b/>
          <w:sz w:val="22"/>
          <w:szCs w:val="22"/>
        </w:rPr>
        <w:t xml:space="preserve"> 2.) National Concern</w:t>
      </w:r>
      <w:r w:rsidR="00572CC6" w:rsidRPr="00B8403B">
        <w:rPr>
          <w:sz w:val="22"/>
          <w:szCs w:val="22"/>
        </w:rPr>
        <w:t xml:space="preserve"> </w:t>
      </w:r>
      <w:r w:rsidR="003E4F65" w:rsidRPr="00B8403B">
        <w:rPr>
          <w:sz w:val="22"/>
          <w:szCs w:val="22"/>
        </w:rPr>
        <w:t xml:space="preserve">and MAYBE </w:t>
      </w:r>
      <w:r w:rsidR="00572CC6" w:rsidRPr="00B8403B">
        <w:rPr>
          <w:b/>
          <w:sz w:val="22"/>
          <w:szCs w:val="22"/>
        </w:rPr>
        <w:t>3.) Gap</w:t>
      </w:r>
      <w:r w:rsidR="003839A5" w:rsidRPr="00B8403B">
        <w:rPr>
          <w:b/>
          <w:sz w:val="22"/>
          <w:szCs w:val="22"/>
        </w:rPr>
        <w:t xml:space="preserve"> bridging</w:t>
      </w:r>
      <w:r w:rsidR="00572CC6" w:rsidRPr="00B8403B">
        <w:rPr>
          <w:b/>
          <w:sz w:val="22"/>
          <w:szCs w:val="22"/>
        </w:rPr>
        <w:t xml:space="preserve"> </w:t>
      </w:r>
      <w:r w:rsidR="003839A5" w:rsidRPr="00B8403B">
        <w:rPr>
          <w:b/>
          <w:sz w:val="22"/>
          <w:szCs w:val="22"/>
        </w:rPr>
        <w:t>function</w:t>
      </w:r>
      <w:r w:rsidR="00C002C5" w:rsidRPr="00B8403B">
        <w:rPr>
          <w:b/>
          <w:sz w:val="22"/>
          <w:szCs w:val="22"/>
        </w:rPr>
        <w:t xml:space="preserve"> (if you can’t find anything anywhere)</w:t>
      </w:r>
      <w:r w:rsidR="00C002C5" w:rsidRPr="00B8403B">
        <w:rPr>
          <w:sz w:val="22"/>
          <w:szCs w:val="22"/>
        </w:rPr>
        <w:t xml:space="preserve">. </w:t>
      </w:r>
    </w:p>
    <w:p w14:paraId="51C1C34D" w14:textId="25B3A789" w:rsidR="004D3624" w:rsidRPr="00B8403B" w:rsidRDefault="004D3624" w:rsidP="004B4AFA">
      <w:pPr>
        <w:pStyle w:val="ListParagraph"/>
        <w:numPr>
          <w:ilvl w:val="1"/>
          <w:numId w:val="7"/>
        </w:numPr>
        <w:rPr>
          <w:sz w:val="22"/>
          <w:szCs w:val="22"/>
        </w:rPr>
      </w:pPr>
      <w:r w:rsidRPr="00B8403B">
        <w:rPr>
          <w:sz w:val="22"/>
          <w:szCs w:val="22"/>
          <w:u w:val="single"/>
        </w:rPr>
        <w:t>Decision</w:t>
      </w:r>
      <w:r w:rsidRPr="00B8403B">
        <w:rPr>
          <w:sz w:val="22"/>
          <w:szCs w:val="22"/>
        </w:rPr>
        <w:t xml:space="preserve">: </w:t>
      </w:r>
      <w:r w:rsidR="00CE7A0D" w:rsidRPr="00B8403B">
        <w:rPr>
          <w:sz w:val="22"/>
          <w:szCs w:val="22"/>
        </w:rPr>
        <w:t xml:space="preserve">Act is intra vires fed power/valid. </w:t>
      </w:r>
    </w:p>
    <w:p w14:paraId="2A61D745" w14:textId="77777777" w:rsidR="00C9350E" w:rsidRPr="00B8403B" w:rsidRDefault="00C9350E" w:rsidP="00B55917">
      <w:pPr>
        <w:rPr>
          <w:rFonts w:eastAsiaTheme="minorHAnsi"/>
          <w:sz w:val="22"/>
          <w:szCs w:val="22"/>
        </w:rPr>
      </w:pPr>
    </w:p>
    <w:p w14:paraId="1D533C92" w14:textId="01B04625" w:rsidR="00B55917" w:rsidRPr="00B8403B" w:rsidRDefault="0005340A" w:rsidP="00B55917">
      <w:pPr>
        <w:rPr>
          <w:rFonts w:eastAsiaTheme="minorHAnsi"/>
          <w:sz w:val="22"/>
          <w:szCs w:val="22"/>
        </w:rPr>
      </w:pPr>
      <w:r w:rsidRPr="00B8403B">
        <w:rPr>
          <w:rFonts w:eastAsiaTheme="minorHAnsi"/>
          <w:b/>
          <w:sz w:val="22"/>
          <w:szCs w:val="22"/>
        </w:rPr>
        <w:t xml:space="preserve">Depression context: </w:t>
      </w:r>
      <w:proofErr w:type="spellStart"/>
      <w:r w:rsidR="002F4BAB" w:rsidRPr="00B8403B">
        <w:rPr>
          <w:rFonts w:eastAsiaTheme="minorHAnsi"/>
          <w:sz w:val="22"/>
          <w:szCs w:val="22"/>
        </w:rPr>
        <w:t>Bennet’s</w:t>
      </w:r>
      <w:proofErr w:type="spellEnd"/>
      <w:r w:rsidR="002F4BAB" w:rsidRPr="00B8403B">
        <w:rPr>
          <w:rFonts w:eastAsiaTheme="minorHAnsi"/>
          <w:sz w:val="22"/>
          <w:szCs w:val="22"/>
        </w:rPr>
        <w:t xml:space="preserve"> </w:t>
      </w:r>
      <w:r w:rsidR="00E64A96" w:rsidRPr="00B8403B">
        <w:rPr>
          <w:rFonts w:eastAsiaTheme="minorHAnsi"/>
          <w:sz w:val="22"/>
          <w:szCs w:val="22"/>
        </w:rPr>
        <w:t>“new deal”</w:t>
      </w:r>
      <w:r w:rsidR="00A90E80" w:rsidRPr="00B8403B">
        <w:rPr>
          <w:rFonts w:eastAsiaTheme="minorHAnsi"/>
          <w:sz w:val="22"/>
          <w:szCs w:val="22"/>
        </w:rPr>
        <w:t xml:space="preserve"> contained batch of </w:t>
      </w:r>
      <w:r w:rsidR="00A90E80" w:rsidRPr="00B8403B">
        <w:rPr>
          <w:rFonts w:eastAsiaTheme="minorHAnsi"/>
          <w:sz w:val="22"/>
          <w:szCs w:val="22"/>
          <w:u w:val="single"/>
        </w:rPr>
        <w:t>8 statute</w:t>
      </w:r>
      <w:r w:rsidR="00A90E80" w:rsidRPr="00B8403B">
        <w:rPr>
          <w:rFonts w:eastAsiaTheme="minorHAnsi"/>
          <w:sz w:val="22"/>
          <w:szCs w:val="22"/>
        </w:rPr>
        <w:t xml:space="preserve">s (to assist </w:t>
      </w:r>
      <w:r w:rsidR="00550B20" w:rsidRPr="00B8403B">
        <w:rPr>
          <w:rFonts w:eastAsiaTheme="minorHAnsi"/>
          <w:sz w:val="22"/>
          <w:szCs w:val="22"/>
        </w:rPr>
        <w:t>those suffering)</w:t>
      </w:r>
      <w:r w:rsidR="00EC7FE2" w:rsidRPr="00B8403B">
        <w:rPr>
          <w:rFonts w:eastAsiaTheme="minorHAnsi"/>
          <w:sz w:val="22"/>
          <w:szCs w:val="22"/>
        </w:rPr>
        <w:t xml:space="preserve"> </w:t>
      </w:r>
      <w:r w:rsidR="00D27017" w:rsidRPr="00B8403B">
        <w:rPr>
          <w:rFonts w:eastAsiaTheme="minorHAnsi"/>
          <w:sz w:val="22"/>
          <w:szCs w:val="22"/>
        </w:rPr>
        <w:t xml:space="preserve">2 of them about </w:t>
      </w:r>
      <w:r w:rsidR="00B02250" w:rsidRPr="00B8403B">
        <w:rPr>
          <w:rFonts w:eastAsiaTheme="minorHAnsi"/>
          <w:sz w:val="22"/>
          <w:szCs w:val="22"/>
        </w:rPr>
        <w:t>agricultural issues (</w:t>
      </w:r>
      <w:r w:rsidR="00B02250" w:rsidRPr="00B8403B">
        <w:rPr>
          <w:rFonts w:eastAsiaTheme="minorHAnsi"/>
          <w:i/>
          <w:sz w:val="22"/>
          <w:szCs w:val="22"/>
        </w:rPr>
        <w:t>natural products</w:t>
      </w:r>
      <w:r w:rsidR="00B02250" w:rsidRPr="00B8403B">
        <w:rPr>
          <w:rFonts w:eastAsiaTheme="minorHAnsi"/>
          <w:sz w:val="22"/>
          <w:szCs w:val="22"/>
        </w:rPr>
        <w:t xml:space="preserve">) dealing with primary market that is outside of province in which produced, </w:t>
      </w:r>
      <w:r w:rsidR="008A48C9" w:rsidRPr="00B8403B">
        <w:rPr>
          <w:rFonts w:eastAsiaTheme="minorHAnsi"/>
          <w:sz w:val="22"/>
          <w:szCs w:val="22"/>
        </w:rPr>
        <w:t xml:space="preserve">and </w:t>
      </w:r>
      <w:r w:rsidR="0093768B" w:rsidRPr="00B8403B">
        <w:rPr>
          <w:rFonts w:eastAsiaTheme="minorHAnsi"/>
          <w:sz w:val="22"/>
          <w:szCs w:val="22"/>
        </w:rPr>
        <w:t>statutes on</w:t>
      </w:r>
      <w:r w:rsidR="00937F3F" w:rsidRPr="00B8403B">
        <w:rPr>
          <w:rFonts w:eastAsiaTheme="minorHAnsi"/>
          <w:sz w:val="22"/>
          <w:szCs w:val="22"/>
        </w:rPr>
        <w:t xml:space="preserve"> working/industrial conditions (limiting work hours, unemployment </w:t>
      </w:r>
      <w:r w:rsidR="00F2496D" w:rsidRPr="00B8403B">
        <w:rPr>
          <w:rFonts w:eastAsiaTheme="minorHAnsi"/>
          <w:sz w:val="22"/>
          <w:szCs w:val="22"/>
        </w:rPr>
        <w:t xml:space="preserve">insurance, wages, </w:t>
      </w:r>
      <w:proofErr w:type="spellStart"/>
      <w:r w:rsidR="00F2496D" w:rsidRPr="00B8403B">
        <w:rPr>
          <w:rFonts w:eastAsiaTheme="minorHAnsi"/>
          <w:sz w:val="22"/>
          <w:szCs w:val="22"/>
        </w:rPr>
        <w:t>etc</w:t>
      </w:r>
      <w:proofErr w:type="spellEnd"/>
      <w:r w:rsidR="00F2496D" w:rsidRPr="00B8403B">
        <w:rPr>
          <w:rFonts w:eastAsiaTheme="minorHAnsi"/>
          <w:sz w:val="22"/>
          <w:szCs w:val="22"/>
        </w:rPr>
        <w:t xml:space="preserve">). </w:t>
      </w:r>
      <w:r w:rsidR="001A60F1" w:rsidRPr="00B8403B">
        <w:rPr>
          <w:rFonts w:eastAsiaTheme="minorHAnsi"/>
          <w:b/>
          <w:sz w:val="22"/>
          <w:szCs w:val="22"/>
        </w:rPr>
        <w:t>Out of 8, only 3 survive</w:t>
      </w:r>
      <w:r w:rsidR="009A7142" w:rsidRPr="00B8403B">
        <w:rPr>
          <w:rFonts w:eastAsiaTheme="minorHAnsi"/>
          <w:sz w:val="22"/>
          <w:szCs w:val="22"/>
        </w:rPr>
        <w:t xml:space="preserve"> (</w:t>
      </w:r>
      <w:r w:rsidR="001C6431" w:rsidRPr="00B8403B">
        <w:rPr>
          <w:rFonts w:eastAsiaTheme="minorHAnsi"/>
          <w:sz w:val="22"/>
          <w:szCs w:val="22"/>
        </w:rPr>
        <w:t xml:space="preserve">all 4 dealing with </w:t>
      </w:r>
      <w:proofErr w:type="spellStart"/>
      <w:r w:rsidR="001C6431" w:rsidRPr="00B8403B">
        <w:rPr>
          <w:rFonts w:eastAsiaTheme="minorHAnsi"/>
          <w:sz w:val="22"/>
          <w:szCs w:val="22"/>
        </w:rPr>
        <w:t>labuor</w:t>
      </w:r>
      <w:proofErr w:type="spellEnd"/>
      <w:r w:rsidR="001C6431" w:rsidRPr="00B8403B">
        <w:rPr>
          <w:rFonts w:eastAsiaTheme="minorHAnsi"/>
          <w:sz w:val="22"/>
          <w:szCs w:val="22"/>
        </w:rPr>
        <w:t xml:space="preserve"> down). </w:t>
      </w:r>
      <w:r w:rsidR="001C6431" w:rsidRPr="00B8403B">
        <w:rPr>
          <w:rFonts w:eastAsiaTheme="minorHAnsi"/>
          <w:i/>
          <w:sz w:val="22"/>
          <w:szCs w:val="22"/>
        </w:rPr>
        <w:t xml:space="preserve">Whatever </w:t>
      </w:r>
      <w:proofErr w:type="spellStart"/>
      <w:r w:rsidR="001C6431" w:rsidRPr="00B8403B">
        <w:rPr>
          <w:rFonts w:eastAsiaTheme="minorHAnsi"/>
          <w:i/>
          <w:sz w:val="22"/>
          <w:szCs w:val="22"/>
        </w:rPr>
        <w:t>Sankey</w:t>
      </w:r>
      <w:proofErr w:type="spellEnd"/>
      <w:r w:rsidR="001C6431" w:rsidRPr="00B8403B">
        <w:rPr>
          <w:rFonts w:eastAsiaTheme="minorHAnsi"/>
          <w:i/>
          <w:sz w:val="22"/>
          <w:szCs w:val="22"/>
        </w:rPr>
        <w:t xml:space="preserve"> said not realized by JCPC</w:t>
      </w:r>
      <w:r w:rsidR="001C6431" w:rsidRPr="00B8403B">
        <w:rPr>
          <w:rFonts w:eastAsiaTheme="minorHAnsi"/>
          <w:sz w:val="22"/>
          <w:szCs w:val="22"/>
        </w:rPr>
        <w:t xml:space="preserve">. </w:t>
      </w:r>
    </w:p>
    <w:p w14:paraId="6337BB1D" w14:textId="77777777" w:rsidR="00BF6A18" w:rsidRPr="00B8403B" w:rsidRDefault="00BF6A18" w:rsidP="00B55917">
      <w:pPr>
        <w:rPr>
          <w:rFonts w:eastAsiaTheme="minorHAnsi"/>
          <w:sz w:val="22"/>
          <w:szCs w:val="22"/>
        </w:rPr>
      </w:pPr>
    </w:p>
    <w:p w14:paraId="6C123F31" w14:textId="58C6A6C9" w:rsidR="00BF6A18" w:rsidRPr="00B8403B" w:rsidRDefault="00BF6A18" w:rsidP="00B55917">
      <w:pPr>
        <w:rPr>
          <w:rFonts w:eastAsiaTheme="minorHAnsi"/>
          <w:sz w:val="22"/>
          <w:szCs w:val="22"/>
        </w:rPr>
      </w:pPr>
      <w:r w:rsidRPr="00B8403B">
        <w:rPr>
          <w:rFonts w:eastAsiaTheme="minorHAnsi"/>
          <w:b/>
          <w:sz w:val="22"/>
          <w:szCs w:val="22"/>
          <w:highlight w:val="yellow"/>
        </w:rPr>
        <w:t xml:space="preserve">Canada (AG) v Ontario (AG) – </w:t>
      </w:r>
      <w:proofErr w:type="spellStart"/>
      <w:r w:rsidRPr="00B8403B">
        <w:rPr>
          <w:rFonts w:eastAsiaTheme="minorHAnsi"/>
          <w:b/>
          <w:sz w:val="22"/>
          <w:szCs w:val="22"/>
          <w:highlight w:val="yellow"/>
        </w:rPr>
        <w:t>Labour</w:t>
      </w:r>
      <w:proofErr w:type="spellEnd"/>
      <w:r w:rsidRPr="00B8403B">
        <w:rPr>
          <w:rFonts w:eastAsiaTheme="minorHAnsi"/>
          <w:b/>
          <w:sz w:val="22"/>
          <w:szCs w:val="22"/>
          <w:highlight w:val="yellow"/>
        </w:rPr>
        <w:t xml:space="preserve"> Conventions Case 1937</w:t>
      </w:r>
      <w:r w:rsidRPr="00B8403B">
        <w:rPr>
          <w:rFonts w:eastAsiaTheme="minorHAnsi"/>
          <w:sz w:val="22"/>
          <w:szCs w:val="22"/>
        </w:rPr>
        <w:t xml:space="preserve">: </w:t>
      </w:r>
      <w:r w:rsidR="00A678EE" w:rsidRPr="00B8403B">
        <w:rPr>
          <w:rFonts w:eastAsiaTheme="minorHAnsi"/>
          <w:i/>
          <w:sz w:val="22"/>
          <w:szCs w:val="22"/>
        </w:rPr>
        <w:t xml:space="preserve">the </w:t>
      </w:r>
      <w:r w:rsidR="00B428F3" w:rsidRPr="00B8403B">
        <w:rPr>
          <w:rFonts w:eastAsiaTheme="minorHAnsi"/>
          <w:i/>
          <w:sz w:val="22"/>
          <w:szCs w:val="22"/>
        </w:rPr>
        <w:t>constitutional</w:t>
      </w:r>
      <w:r w:rsidR="00A678EE" w:rsidRPr="00B8403B">
        <w:rPr>
          <w:rFonts w:eastAsiaTheme="minorHAnsi"/>
          <w:i/>
          <w:sz w:val="22"/>
          <w:szCs w:val="22"/>
        </w:rPr>
        <w:t xml:space="preserve"> power of </w:t>
      </w:r>
      <w:r w:rsidR="00D83F6A" w:rsidRPr="00B8403B">
        <w:rPr>
          <w:rFonts w:eastAsiaTheme="minorHAnsi"/>
          <w:i/>
          <w:sz w:val="22"/>
          <w:szCs w:val="22"/>
        </w:rPr>
        <w:t xml:space="preserve">s132 does not grant </w:t>
      </w:r>
      <w:r w:rsidR="0005154F" w:rsidRPr="00B8403B">
        <w:rPr>
          <w:rFonts w:eastAsiaTheme="minorHAnsi"/>
          <w:i/>
          <w:sz w:val="22"/>
          <w:szCs w:val="22"/>
        </w:rPr>
        <w:t>the Feds an ability to pass “treaty legislation”</w:t>
      </w:r>
      <w:r w:rsidR="00B428F3" w:rsidRPr="00B8403B">
        <w:rPr>
          <w:rFonts w:eastAsiaTheme="minorHAnsi"/>
          <w:i/>
          <w:sz w:val="22"/>
          <w:szCs w:val="22"/>
        </w:rPr>
        <w:t xml:space="preserve"> than it would otherwise have under Canadian federal division of powers; </w:t>
      </w:r>
      <w:r w:rsidR="00924965" w:rsidRPr="00B8403B">
        <w:rPr>
          <w:rFonts w:eastAsiaTheme="minorHAnsi"/>
          <w:i/>
          <w:sz w:val="22"/>
          <w:szCs w:val="22"/>
        </w:rPr>
        <w:t xml:space="preserve">POGG </w:t>
      </w:r>
      <w:r w:rsidR="00F47D79" w:rsidRPr="00B8403B">
        <w:rPr>
          <w:rFonts w:eastAsiaTheme="minorHAnsi"/>
          <w:i/>
          <w:sz w:val="22"/>
          <w:szCs w:val="22"/>
        </w:rPr>
        <w:t>national concern power denied</w:t>
      </w:r>
      <w:r w:rsidR="00F47D79" w:rsidRPr="00B8403B">
        <w:rPr>
          <w:rFonts w:eastAsiaTheme="minorHAnsi"/>
          <w:sz w:val="22"/>
          <w:szCs w:val="22"/>
        </w:rPr>
        <w:t xml:space="preserve">. </w:t>
      </w:r>
    </w:p>
    <w:p w14:paraId="708C3412" w14:textId="777CA933" w:rsidR="00F46EBC" w:rsidRPr="00B8403B" w:rsidRDefault="00F46EBC" w:rsidP="00F46EBC">
      <w:pPr>
        <w:pStyle w:val="ListParagraph"/>
        <w:numPr>
          <w:ilvl w:val="0"/>
          <w:numId w:val="7"/>
        </w:numPr>
        <w:rPr>
          <w:sz w:val="22"/>
          <w:szCs w:val="22"/>
          <w:u w:val="single"/>
        </w:rPr>
      </w:pPr>
      <w:r w:rsidRPr="00B8403B">
        <w:rPr>
          <w:sz w:val="22"/>
          <w:szCs w:val="22"/>
          <w:u w:val="single"/>
        </w:rPr>
        <w:t>Facts</w:t>
      </w:r>
      <w:r w:rsidRPr="00B8403B">
        <w:rPr>
          <w:sz w:val="22"/>
          <w:szCs w:val="22"/>
        </w:rPr>
        <w:t xml:space="preserve">: </w:t>
      </w:r>
      <w:r w:rsidR="00A66248" w:rsidRPr="00B8403B">
        <w:rPr>
          <w:sz w:val="22"/>
          <w:szCs w:val="22"/>
        </w:rPr>
        <w:t xml:space="preserve">Canada ratified </w:t>
      </w:r>
      <w:r w:rsidR="00191735" w:rsidRPr="00B8403B">
        <w:rPr>
          <w:sz w:val="22"/>
          <w:szCs w:val="22"/>
        </w:rPr>
        <w:t xml:space="preserve">three conventions </w:t>
      </w:r>
      <w:r w:rsidR="00C36433" w:rsidRPr="00B8403B">
        <w:rPr>
          <w:sz w:val="22"/>
          <w:szCs w:val="22"/>
        </w:rPr>
        <w:t xml:space="preserve">prepared by ILO. </w:t>
      </w:r>
      <w:r w:rsidR="005405C7" w:rsidRPr="00B8403B">
        <w:rPr>
          <w:sz w:val="22"/>
          <w:szCs w:val="22"/>
        </w:rPr>
        <w:t xml:space="preserve">Parliament passed three laws implementing </w:t>
      </w:r>
      <w:r w:rsidR="00981434" w:rsidRPr="00B8403B">
        <w:rPr>
          <w:sz w:val="22"/>
          <w:szCs w:val="22"/>
        </w:rPr>
        <w:t>the details of the treaty to give effect to it domestically</w:t>
      </w:r>
      <w:r w:rsidR="00615A6A" w:rsidRPr="00B8403B">
        <w:rPr>
          <w:sz w:val="22"/>
          <w:szCs w:val="22"/>
        </w:rPr>
        <w:t xml:space="preserve"> (Rest &amp; </w:t>
      </w:r>
      <w:r w:rsidR="00A4798D" w:rsidRPr="00B8403B">
        <w:rPr>
          <w:sz w:val="22"/>
          <w:szCs w:val="22"/>
        </w:rPr>
        <w:t>Industrial</w:t>
      </w:r>
      <w:r w:rsidR="00615A6A" w:rsidRPr="00B8403B">
        <w:rPr>
          <w:sz w:val="22"/>
          <w:szCs w:val="22"/>
        </w:rPr>
        <w:t xml:space="preserve"> undertakings</w:t>
      </w:r>
      <w:r w:rsidR="00A4798D" w:rsidRPr="00B8403B">
        <w:rPr>
          <w:sz w:val="22"/>
          <w:szCs w:val="22"/>
        </w:rPr>
        <w:t xml:space="preserve"> Act</w:t>
      </w:r>
      <w:r w:rsidR="00615A6A" w:rsidRPr="00B8403B">
        <w:rPr>
          <w:sz w:val="22"/>
          <w:szCs w:val="22"/>
        </w:rPr>
        <w:t xml:space="preserve">, The Min Wage Act, </w:t>
      </w:r>
      <w:r w:rsidR="00A4798D" w:rsidRPr="00B8403B">
        <w:rPr>
          <w:sz w:val="22"/>
          <w:szCs w:val="22"/>
        </w:rPr>
        <w:t xml:space="preserve">Limitation of Hours of Work Act). </w:t>
      </w:r>
      <w:r w:rsidR="00A6033E" w:rsidRPr="00B8403B">
        <w:rPr>
          <w:sz w:val="22"/>
          <w:szCs w:val="22"/>
        </w:rPr>
        <w:t xml:space="preserve">Provinces led by Ont. </w:t>
      </w:r>
      <w:r w:rsidR="005E797F" w:rsidRPr="00B8403B">
        <w:rPr>
          <w:sz w:val="22"/>
          <w:szCs w:val="22"/>
        </w:rPr>
        <w:t xml:space="preserve">Argued </w:t>
      </w:r>
      <w:r w:rsidR="0042436A" w:rsidRPr="00B8403B">
        <w:rPr>
          <w:sz w:val="22"/>
          <w:szCs w:val="22"/>
        </w:rPr>
        <w:t>unconstitutional --</w:t>
      </w:r>
      <w:r w:rsidR="005E797F" w:rsidRPr="00B8403B">
        <w:rPr>
          <w:sz w:val="22"/>
          <w:szCs w:val="22"/>
        </w:rPr>
        <w:t xml:space="preserve"> </w:t>
      </w:r>
      <w:r w:rsidR="0042436A" w:rsidRPr="00B8403B">
        <w:rPr>
          <w:sz w:val="22"/>
          <w:szCs w:val="22"/>
        </w:rPr>
        <w:t>provincial jurisdiction</w:t>
      </w:r>
      <w:r w:rsidR="000F5BB4" w:rsidRPr="00B8403B">
        <w:rPr>
          <w:sz w:val="22"/>
          <w:szCs w:val="22"/>
        </w:rPr>
        <w:t xml:space="preserve"> 92(13). </w:t>
      </w:r>
    </w:p>
    <w:p w14:paraId="426543FB" w14:textId="3726121D" w:rsidR="008D0A49" w:rsidRPr="00B8403B" w:rsidRDefault="008D0A49" w:rsidP="00F46EBC">
      <w:pPr>
        <w:pStyle w:val="ListParagraph"/>
        <w:numPr>
          <w:ilvl w:val="0"/>
          <w:numId w:val="7"/>
        </w:numPr>
        <w:rPr>
          <w:sz w:val="22"/>
          <w:szCs w:val="22"/>
          <w:u w:val="single"/>
        </w:rPr>
      </w:pPr>
      <w:r w:rsidRPr="00B8403B">
        <w:rPr>
          <w:sz w:val="22"/>
          <w:szCs w:val="22"/>
          <w:u w:val="single"/>
        </w:rPr>
        <w:t>Analysis</w:t>
      </w:r>
      <w:r w:rsidRPr="00B8403B">
        <w:rPr>
          <w:sz w:val="22"/>
          <w:szCs w:val="22"/>
        </w:rPr>
        <w:t xml:space="preserve">: </w:t>
      </w:r>
      <w:r w:rsidR="00B67172" w:rsidRPr="00B8403B">
        <w:rPr>
          <w:sz w:val="22"/>
          <w:szCs w:val="22"/>
        </w:rPr>
        <w:t xml:space="preserve">s132 does not </w:t>
      </w:r>
      <w:r w:rsidR="00004219" w:rsidRPr="00B8403B">
        <w:rPr>
          <w:sz w:val="22"/>
          <w:szCs w:val="22"/>
        </w:rPr>
        <w:t xml:space="preserve">apply when </w:t>
      </w:r>
      <w:r w:rsidR="006D5D78" w:rsidRPr="00B8403B">
        <w:rPr>
          <w:sz w:val="22"/>
          <w:szCs w:val="22"/>
        </w:rPr>
        <w:t>we enter treaties on our own behalf, which was about empire treaties.</w:t>
      </w:r>
      <w:r w:rsidR="00B918C3" w:rsidRPr="00B8403B">
        <w:rPr>
          <w:sz w:val="22"/>
          <w:szCs w:val="22"/>
        </w:rPr>
        <w:t xml:space="preserve"> Argued the matter was “</w:t>
      </w:r>
      <w:r w:rsidR="001649A0" w:rsidRPr="00B8403B">
        <w:rPr>
          <w:sz w:val="22"/>
          <w:szCs w:val="22"/>
        </w:rPr>
        <w:t>implementation of treaty obligations”</w:t>
      </w:r>
      <w:proofErr w:type="gramStart"/>
      <w:r w:rsidR="001649A0" w:rsidRPr="00B8403B">
        <w:rPr>
          <w:sz w:val="22"/>
          <w:szCs w:val="22"/>
        </w:rPr>
        <w:t>..</w:t>
      </w:r>
      <w:proofErr w:type="gramEnd"/>
      <w:r w:rsidR="001649A0" w:rsidRPr="00B8403B">
        <w:rPr>
          <w:sz w:val="22"/>
          <w:szCs w:val="22"/>
        </w:rPr>
        <w:t xml:space="preserve"> </w:t>
      </w:r>
      <w:r w:rsidR="001649A0" w:rsidRPr="00B8403B">
        <w:rPr>
          <w:sz w:val="22"/>
          <w:szCs w:val="22"/>
          <w:u w:val="single"/>
        </w:rPr>
        <w:t>Rejected:</w:t>
      </w:r>
      <w:r w:rsidR="00702D9C" w:rsidRPr="00B8403B">
        <w:rPr>
          <w:sz w:val="22"/>
          <w:szCs w:val="22"/>
        </w:rPr>
        <w:t xml:space="preserve"> </w:t>
      </w:r>
      <w:r w:rsidR="00702D9C" w:rsidRPr="00B8403B">
        <w:rPr>
          <w:b/>
          <w:sz w:val="22"/>
          <w:szCs w:val="22"/>
        </w:rPr>
        <w:t>No such thing as “treaty legislation”</w:t>
      </w:r>
      <w:r w:rsidR="008B1EDE" w:rsidRPr="00B8403B">
        <w:rPr>
          <w:b/>
          <w:sz w:val="22"/>
          <w:szCs w:val="22"/>
        </w:rPr>
        <w:t>, as such</w:t>
      </w:r>
      <w:r w:rsidR="006E1A66" w:rsidRPr="00B8403B">
        <w:rPr>
          <w:sz w:val="22"/>
          <w:szCs w:val="22"/>
        </w:rPr>
        <w:t>.</w:t>
      </w:r>
      <w:r w:rsidR="00DC17CB" w:rsidRPr="00B8403B">
        <w:rPr>
          <w:sz w:val="22"/>
          <w:szCs w:val="22"/>
        </w:rPr>
        <w:t xml:space="preserve"> </w:t>
      </w:r>
      <w:r w:rsidR="008B1DB1" w:rsidRPr="00B8403B">
        <w:rPr>
          <w:i/>
          <w:sz w:val="22"/>
          <w:szCs w:val="22"/>
        </w:rPr>
        <w:t>Every treaty implementation must be subj</w:t>
      </w:r>
      <w:r w:rsidR="00B025D4" w:rsidRPr="00B8403B">
        <w:rPr>
          <w:i/>
          <w:sz w:val="22"/>
          <w:szCs w:val="22"/>
        </w:rPr>
        <w:t xml:space="preserve">ect to </w:t>
      </w:r>
      <w:proofErr w:type="spellStart"/>
      <w:r w:rsidR="00B025D4" w:rsidRPr="00B8403B">
        <w:rPr>
          <w:i/>
          <w:sz w:val="22"/>
          <w:szCs w:val="22"/>
        </w:rPr>
        <w:t>Prov</w:t>
      </w:r>
      <w:proofErr w:type="spellEnd"/>
      <w:r w:rsidR="00B025D4" w:rsidRPr="00B8403B">
        <w:rPr>
          <w:i/>
          <w:sz w:val="22"/>
          <w:szCs w:val="22"/>
        </w:rPr>
        <w:t xml:space="preserve"> or Fed legislatures, under the heads of power.</w:t>
      </w:r>
      <w:r w:rsidR="006D5D78" w:rsidRPr="00B8403B">
        <w:rPr>
          <w:sz w:val="22"/>
          <w:szCs w:val="22"/>
        </w:rPr>
        <w:t xml:space="preserve"> </w:t>
      </w:r>
      <w:r w:rsidR="00255B80" w:rsidRPr="00B8403B">
        <w:rPr>
          <w:sz w:val="22"/>
          <w:szCs w:val="22"/>
        </w:rPr>
        <w:t xml:space="preserve">Also rejected </w:t>
      </w:r>
      <w:r w:rsidR="004B21D0" w:rsidRPr="00B8403B">
        <w:rPr>
          <w:sz w:val="22"/>
          <w:szCs w:val="22"/>
        </w:rPr>
        <w:t>“</w:t>
      </w:r>
      <w:r w:rsidR="00255B80" w:rsidRPr="00B8403B">
        <w:rPr>
          <w:sz w:val="22"/>
          <w:szCs w:val="22"/>
        </w:rPr>
        <w:t>SPIRIT</w:t>
      </w:r>
      <w:r w:rsidR="004B21D0" w:rsidRPr="00B8403B">
        <w:rPr>
          <w:sz w:val="22"/>
          <w:szCs w:val="22"/>
        </w:rPr>
        <w:t xml:space="preserve">” of s132 argument. </w:t>
      </w:r>
      <w:r w:rsidR="0077697A" w:rsidRPr="00B8403B">
        <w:rPr>
          <w:i/>
          <w:sz w:val="22"/>
          <w:szCs w:val="22"/>
        </w:rPr>
        <w:t>National Interest branch of POGG</w:t>
      </w:r>
      <w:r w:rsidR="0077697A" w:rsidRPr="00B8403B">
        <w:rPr>
          <w:sz w:val="22"/>
          <w:szCs w:val="22"/>
        </w:rPr>
        <w:t xml:space="preserve"> argument: </w:t>
      </w:r>
      <w:proofErr w:type="spellStart"/>
      <w:r w:rsidR="002F1B40" w:rsidRPr="00B8403B">
        <w:rPr>
          <w:sz w:val="22"/>
          <w:szCs w:val="22"/>
        </w:rPr>
        <w:t>Atkin</w:t>
      </w:r>
      <w:proofErr w:type="spellEnd"/>
      <w:r w:rsidR="002F1B40" w:rsidRPr="00B8403B">
        <w:rPr>
          <w:sz w:val="22"/>
          <w:szCs w:val="22"/>
        </w:rPr>
        <w:t xml:space="preserve"> rejects and says there </w:t>
      </w:r>
      <w:r w:rsidR="002F1B40" w:rsidRPr="00B8403B">
        <w:rPr>
          <w:b/>
          <w:sz w:val="22"/>
          <w:szCs w:val="22"/>
        </w:rPr>
        <w:t xml:space="preserve">no national </w:t>
      </w:r>
      <w:r w:rsidR="007A2FD8" w:rsidRPr="00B8403B">
        <w:rPr>
          <w:b/>
          <w:sz w:val="22"/>
          <w:szCs w:val="22"/>
        </w:rPr>
        <w:t>concern branch</w:t>
      </w:r>
      <w:r w:rsidR="005979D2" w:rsidRPr="00B8403B">
        <w:rPr>
          <w:sz w:val="22"/>
          <w:szCs w:val="22"/>
        </w:rPr>
        <w:t>,</w:t>
      </w:r>
      <w:r w:rsidR="005979D2" w:rsidRPr="00B8403B">
        <w:rPr>
          <w:b/>
          <w:sz w:val="22"/>
          <w:szCs w:val="22"/>
        </w:rPr>
        <w:t xml:space="preserve"> just emergency understanding</w:t>
      </w:r>
      <w:r w:rsidR="005979D2" w:rsidRPr="00B8403B">
        <w:rPr>
          <w:sz w:val="22"/>
          <w:szCs w:val="22"/>
        </w:rPr>
        <w:t xml:space="preserve">. </w:t>
      </w:r>
    </w:p>
    <w:p w14:paraId="1A24C230" w14:textId="7C722C6C" w:rsidR="00CA4CD4" w:rsidRPr="00B8403B" w:rsidRDefault="00CA4CD4" w:rsidP="00F46EBC">
      <w:pPr>
        <w:pStyle w:val="ListParagraph"/>
        <w:numPr>
          <w:ilvl w:val="0"/>
          <w:numId w:val="7"/>
        </w:numPr>
        <w:rPr>
          <w:sz w:val="22"/>
          <w:szCs w:val="22"/>
          <w:u w:val="single"/>
        </w:rPr>
      </w:pPr>
      <w:r w:rsidRPr="00B8403B">
        <w:rPr>
          <w:sz w:val="22"/>
          <w:szCs w:val="22"/>
          <w:u w:val="single"/>
        </w:rPr>
        <w:t>Decision</w:t>
      </w:r>
      <w:r w:rsidRPr="00B8403B">
        <w:rPr>
          <w:sz w:val="22"/>
          <w:szCs w:val="22"/>
        </w:rPr>
        <w:t xml:space="preserve">: </w:t>
      </w:r>
      <w:r w:rsidR="000434EC" w:rsidRPr="00B8403B">
        <w:rPr>
          <w:sz w:val="22"/>
          <w:szCs w:val="22"/>
        </w:rPr>
        <w:t xml:space="preserve">All three acts are ULTRA VIRES. </w:t>
      </w:r>
    </w:p>
    <w:p w14:paraId="66C0EBEC" w14:textId="6F437E33" w:rsidR="008015F7" w:rsidRPr="00B8403B" w:rsidRDefault="008015F7" w:rsidP="00F46EBC">
      <w:pPr>
        <w:pStyle w:val="ListParagraph"/>
        <w:numPr>
          <w:ilvl w:val="0"/>
          <w:numId w:val="7"/>
        </w:numPr>
        <w:rPr>
          <w:sz w:val="22"/>
          <w:szCs w:val="22"/>
          <w:highlight w:val="blue"/>
          <w:u w:val="single"/>
        </w:rPr>
      </w:pPr>
      <w:r w:rsidRPr="00B8403B">
        <w:rPr>
          <w:sz w:val="22"/>
          <w:szCs w:val="22"/>
          <w:highlight w:val="blue"/>
          <w:u w:val="single"/>
        </w:rPr>
        <w:t>Note</w:t>
      </w:r>
      <w:r w:rsidRPr="00B8403B">
        <w:rPr>
          <w:sz w:val="22"/>
          <w:szCs w:val="22"/>
          <w:highlight w:val="blue"/>
        </w:rPr>
        <w:t xml:space="preserve">: Gives us the metaphor of </w:t>
      </w:r>
      <w:proofErr w:type="gramStart"/>
      <w:r w:rsidRPr="00B8403B">
        <w:rPr>
          <w:b/>
          <w:sz w:val="22"/>
          <w:szCs w:val="22"/>
          <w:highlight w:val="blue"/>
        </w:rPr>
        <w:t>water-tight</w:t>
      </w:r>
      <w:proofErr w:type="gramEnd"/>
      <w:r w:rsidRPr="00B8403B">
        <w:rPr>
          <w:b/>
          <w:sz w:val="22"/>
          <w:szCs w:val="22"/>
          <w:highlight w:val="blue"/>
        </w:rPr>
        <w:t xml:space="preserve"> compartments</w:t>
      </w:r>
      <w:r w:rsidRPr="00B8403B">
        <w:rPr>
          <w:sz w:val="22"/>
          <w:szCs w:val="22"/>
          <w:highlight w:val="blue"/>
        </w:rPr>
        <w:t xml:space="preserve"> (conception of federalism). </w:t>
      </w:r>
      <w:r w:rsidR="009E64E7" w:rsidRPr="00B8403B">
        <w:rPr>
          <w:sz w:val="22"/>
          <w:szCs w:val="22"/>
          <w:highlight w:val="blue"/>
        </w:rPr>
        <w:t xml:space="preserve"> </w:t>
      </w:r>
      <w:r w:rsidR="009E64E7" w:rsidRPr="00B8403B">
        <w:rPr>
          <w:b/>
          <w:sz w:val="22"/>
          <w:szCs w:val="22"/>
          <w:highlight w:val="blue"/>
        </w:rPr>
        <w:t xml:space="preserve">ATKIN </w:t>
      </w:r>
    </w:p>
    <w:p w14:paraId="2F42DE15" w14:textId="77777777" w:rsidR="006B3C1A" w:rsidRPr="00B8403B" w:rsidRDefault="006B3C1A" w:rsidP="006B3C1A">
      <w:pPr>
        <w:rPr>
          <w:sz w:val="22"/>
          <w:szCs w:val="22"/>
          <w:u w:val="single"/>
        </w:rPr>
      </w:pPr>
    </w:p>
    <w:p w14:paraId="334EA23F" w14:textId="272E83E3" w:rsidR="006B3C1A" w:rsidRPr="00B8403B" w:rsidRDefault="006B3C1A" w:rsidP="006B3C1A">
      <w:pPr>
        <w:rPr>
          <w:sz w:val="22"/>
          <w:szCs w:val="22"/>
        </w:rPr>
      </w:pPr>
      <w:r w:rsidRPr="00B8403B">
        <w:rPr>
          <w:b/>
          <w:sz w:val="22"/>
          <w:szCs w:val="22"/>
          <w:u w:val="single"/>
        </w:rPr>
        <w:t xml:space="preserve">Implications of </w:t>
      </w:r>
      <w:proofErr w:type="spellStart"/>
      <w:r w:rsidRPr="00B8403B">
        <w:rPr>
          <w:b/>
          <w:sz w:val="22"/>
          <w:szCs w:val="22"/>
          <w:u w:val="single"/>
        </w:rPr>
        <w:t>Labour</w:t>
      </w:r>
      <w:proofErr w:type="spellEnd"/>
      <w:r w:rsidRPr="00B8403B">
        <w:rPr>
          <w:b/>
          <w:sz w:val="22"/>
          <w:szCs w:val="22"/>
          <w:u w:val="single"/>
        </w:rPr>
        <w:t xml:space="preserve"> Conventions</w:t>
      </w:r>
      <w:r w:rsidRPr="00B8403B">
        <w:rPr>
          <w:sz w:val="22"/>
          <w:szCs w:val="22"/>
        </w:rPr>
        <w:t xml:space="preserve">: </w:t>
      </w:r>
      <w:r w:rsidR="001D0BDC" w:rsidRPr="00B8403B">
        <w:rPr>
          <w:sz w:val="22"/>
          <w:szCs w:val="22"/>
        </w:rPr>
        <w:t xml:space="preserve">the ability of Feds to enter into treaties is HAMPERED, at least when treaties deal with jurisdiction </w:t>
      </w:r>
      <w:r w:rsidR="005C0EF9" w:rsidRPr="00B8403B">
        <w:rPr>
          <w:sz w:val="22"/>
          <w:szCs w:val="22"/>
        </w:rPr>
        <w:t xml:space="preserve">assigned to provincial governments. </w:t>
      </w:r>
      <w:r w:rsidR="004C1428" w:rsidRPr="00B8403B">
        <w:rPr>
          <w:sz w:val="22"/>
          <w:szCs w:val="22"/>
        </w:rPr>
        <w:t xml:space="preserve">Three things the feds can/have to do: </w:t>
      </w:r>
      <w:r w:rsidR="009908B0" w:rsidRPr="00B8403B">
        <w:rPr>
          <w:sz w:val="22"/>
          <w:szCs w:val="22"/>
        </w:rPr>
        <w:t xml:space="preserve">1. </w:t>
      </w:r>
      <w:r w:rsidR="009908B0" w:rsidRPr="00B8403B">
        <w:rPr>
          <w:i/>
          <w:sz w:val="22"/>
          <w:szCs w:val="22"/>
        </w:rPr>
        <w:t>Federal state clauses</w:t>
      </w:r>
      <w:r w:rsidR="009908B0" w:rsidRPr="00B8403B">
        <w:rPr>
          <w:sz w:val="22"/>
          <w:szCs w:val="22"/>
        </w:rPr>
        <w:t xml:space="preserve">: </w:t>
      </w:r>
      <w:r w:rsidR="002E41C0" w:rsidRPr="00B8403B">
        <w:rPr>
          <w:sz w:val="22"/>
          <w:szCs w:val="22"/>
        </w:rPr>
        <w:t xml:space="preserve">It will do whatever it can to ensure the provincial parts are </w:t>
      </w:r>
      <w:r w:rsidR="00724DB4" w:rsidRPr="00B8403B">
        <w:rPr>
          <w:sz w:val="22"/>
          <w:szCs w:val="22"/>
        </w:rPr>
        <w:t xml:space="preserve">handled by provinces 2. </w:t>
      </w:r>
      <w:r w:rsidR="0050096B" w:rsidRPr="00B8403B">
        <w:rPr>
          <w:i/>
          <w:sz w:val="22"/>
          <w:szCs w:val="22"/>
        </w:rPr>
        <w:t>Reservation Clauses</w:t>
      </w:r>
      <w:r w:rsidR="0050096B" w:rsidRPr="00B8403B">
        <w:rPr>
          <w:sz w:val="22"/>
          <w:szCs w:val="22"/>
        </w:rPr>
        <w:t xml:space="preserve">: </w:t>
      </w:r>
      <w:r w:rsidR="00B44C71" w:rsidRPr="00B8403B">
        <w:rPr>
          <w:sz w:val="22"/>
          <w:szCs w:val="22"/>
        </w:rPr>
        <w:t xml:space="preserve">Partially-in (say ‘we have no </w:t>
      </w:r>
      <w:proofErr w:type="spellStart"/>
      <w:r w:rsidR="00B44C71" w:rsidRPr="00B8403B">
        <w:rPr>
          <w:sz w:val="22"/>
          <w:szCs w:val="22"/>
        </w:rPr>
        <w:t>juris</w:t>
      </w:r>
      <w:proofErr w:type="spellEnd"/>
      <w:r w:rsidR="00B44C71" w:rsidRPr="00B8403B">
        <w:rPr>
          <w:sz w:val="22"/>
          <w:szCs w:val="22"/>
        </w:rPr>
        <w:t xml:space="preserve"> where province concerned). 3. </w:t>
      </w:r>
      <w:r w:rsidR="001F7C19" w:rsidRPr="00B8403B">
        <w:rPr>
          <w:i/>
          <w:sz w:val="22"/>
          <w:szCs w:val="22"/>
        </w:rPr>
        <w:t>Consult extensively</w:t>
      </w:r>
      <w:r w:rsidR="001F7C19" w:rsidRPr="00B8403B">
        <w:rPr>
          <w:sz w:val="22"/>
          <w:szCs w:val="22"/>
        </w:rPr>
        <w:t xml:space="preserve"> before entering. </w:t>
      </w:r>
    </w:p>
    <w:p w14:paraId="24F278E0" w14:textId="77777777" w:rsidR="00501382" w:rsidRPr="00B8403B" w:rsidRDefault="00501382" w:rsidP="006B3C1A">
      <w:pPr>
        <w:rPr>
          <w:sz w:val="22"/>
          <w:szCs w:val="22"/>
        </w:rPr>
      </w:pPr>
    </w:p>
    <w:p w14:paraId="27AA7294" w14:textId="09028FD2" w:rsidR="005A7107" w:rsidRPr="00B8403B" w:rsidRDefault="00F74496" w:rsidP="006B3C1A">
      <w:pPr>
        <w:rPr>
          <w:b/>
          <w:sz w:val="22"/>
          <w:szCs w:val="22"/>
        </w:rPr>
      </w:pPr>
      <w:r w:rsidRPr="00B8403B">
        <w:rPr>
          <w:b/>
          <w:sz w:val="22"/>
          <w:szCs w:val="22"/>
        </w:rPr>
        <w:t>-</w:t>
      </w:r>
      <w:r w:rsidR="005A7107" w:rsidRPr="00B8403B">
        <w:rPr>
          <w:sz w:val="22"/>
          <w:szCs w:val="22"/>
        </w:rPr>
        <w:t>Duff about 91(2)</w:t>
      </w:r>
      <w:r w:rsidR="00ED2F43" w:rsidRPr="00B8403B">
        <w:rPr>
          <w:sz w:val="22"/>
          <w:szCs w:val="22"/>
        </w:rPr>
        <w:t xml:space="preserve"> </w:t>
      </w:r>
      <w:r w:rsidR="00ED2F43" w:rsidRPr="00B8403B">
        <w:rPr>
          <w:b/>
          <w:sz w:val="22"/>
          <w:szCs w:val="22"/>
        </w:rPr>
        <w:t xml:space="preserve">NECESSARILY INCIDENTAL HERE AS WELL. </w:t>
      </w:r>
    </w:p>
    <w:p w14:paraId="3B023ED6" w14:textId="4C2FBCD7" w:rsidR="005C2706" w:rsidRPr="00B8403B" w:rsidRDefault="00B138F2" w:rsidP="006B3C1A">
      <w:pPr>
        <w:rPr>
          <w:sz w:val="22"/>
          <w:szCs w:val="22"/>
        </w:rPr>
      </w:pPr>
      <w:r w:rsidRPr="00B8403B">
        <w:rPr>
          <w:b/>
          <w:sz w:val="22"/>
          <w:szCs w:val="22"/>
          <w:highlight w:val="yellow"/>
        </w:rPr>
        <w:t>SCC</w:t>
      </w:r>
      <w:proofErr w:type="gramStart"/>
      <w:r w:rsidRPr="00B8403B">
        <w:rPr>
          <w:b/>
          <w:sz w:val="22"/>
          <w:szCs w:val="22"/>
          <w:highlight w:val="yellow"/>
        </w:rPr>
        <w:t>..</w:t>
      </w:r>
      <w:proofErr w:type="gramEnd"/>
      <w:r w:rsidRPr="00B8403B">
        <w:rPr>
          <w:b/>
          <w:sz w:val="22"/>
          <w:szCs w:val="22"/>
          <w:highlight w:val="yellow"/>
        </w:rPr>
        <w:t xml:space="preserve"> </w:t>
      </w:r>
      <w:r w:rsidR="003560BC" w:rsidRPr="00B8403B">
        <w:rPr>
          <w:b/>
          <w:sz w:val="22"/>
          <w:szCs w:val="22"/>
          <w:highlight w:val="yellow"/>
        </w:rPr>
        <w:t xml:space="preserve">AG (BC) v </w:t>
      </w:r>
      <w:r w:rsidR="00AC6894" w:rsidRPr="00B8403B">
        <w:rPr>
          <w:b/>
          <w:sz w:val="22"/>
          <w:szCs w:val="22"/>
          <w:highlight w:val="yellow"/>
        </w:rPr>
        <w:t xml:space="preserve">AG (Canada) - </w:t>
      </w:r>
      <w:r w:rsidR="003560BC" w:rsidRPr="00B8403B">
        <w:rPr>
          <w:b/>
          <w:sz w:val="22"/>
          <w:szCs w:val="22"/>
          <w:highlight w:val="yellow"/>
        </w:rPr>
        <w:t xml:space="preserve">Natural Products Marketing </w:t>
      </w:r>
      <w:r w:rsidR="00AC6894" w:rsidRPr="00B8403B">
        <w:rPr>
          <w:b/>
          <w:sz w:val="22"/>
          <w:szCs w:val="22"/>
          <w:highlight w:val="yellow"/>
        </w:rPr>
        <w:t>Act</w:t>
      </w:r>
      <w:r w:rsidR="00AC6894" w:rsidRPr="00B8403B">
        <w:rPr>
          <w:sz w:val="22"/>
          <w:szCs w:val="22"/>
        </w:rPr>
        <w:t xml:space="preserve">: </w:t>
      </w:r>
      <w:r w:rsidR="00191A1E" w:rsidRPr="00B8403B">
        <w:rPr>
          <w:i/>
          <w:sz w:val="22"/>
          <w:szCs w:val="22"/>
        </w:rPr>
        <w:t xml:space="preserve"> </w:t>
      </w:r>
      <w:r w:rsidR="00C63897" w:rsidRPr="00B8403B">
        <w:rPr>
          <w:i/>
          <w:sz w:val="22"/>
          <w:szCs w:val="22"/>
        </w:rPr>
        <w:t xml:space="preserve">resurrection of </w:t>
      </w:r>
      <w:r w:rsidR="00F74AD5" w:rsidRPr="00B8403B">
        <w:rPr>
          <w:i/>
          <w:sz w:val="22"/>
          <w:szCs w:val="22"/>
        </w:rPr>
        <w:t xml:space="preserve">parsons </w:t>
      </w:r>
      <w:r w:rsidR="00655EA7" w:rsidRPr="00B8403B">
        <w:rPr>
          <w:i/>
          <w:sz w:val="22"/>
          <w:szCs w:val="22"/>
        </w:rPr>
        <w:t>91(2)</w:t>
      </w:r>
      <w:r w:rsidR="00B72ECE" w:rsidRPr="00B8403B">
        <w:rPr>
          <w:i/>
          <w:sz w:val="22"/>
          <w:szCs w:val="22"/>
        </w:rPr>
        <w:t xml:space="preserve"> which means that </w:t>
      </w:r>
      <w:r w:rsidR="000E1D48" w:rsidRPr="00B8403B">
        <w:rPr>
          <w:i/>
          <w:sz w:val="22"/>
          <w:szCs w:val="22"/>
        </w:rPr>
        <w:t xml:space="preserve">it regulates </w:t>
      </w:r>
      <w:proofErr w:type="spellStart"/>
      <w:r w:rsidR="000E1D48" w:rsidRPr="00B8403B">
        <w:rPr>
          <w:i/>
          <w:sz w:val="22"/>
          <w:szCs w:val="22"/>
        </w:rPr>
        <w:t>interprov</w:t>
      </w:r>
      <w:proofErr w:type="spellEnd"/>
      <w:r w:rsidR="000E1D48" w:rsidRPr="00B8403B">
        <w:rPr>
          <w:i/>
          <w:sz w:val="22"/>
          <w:szCs w:val="22"/>
        </w:rPr>
        <w:t>, international trade</w:t>
      </w:r>
      <w:r w:rsidR="00655EA7" w:rsidRPr="00B8403B">
        <w:rPr>
          <w:i/>
          <w:sz w:val="22"/>
          <w:szCs w:val="22"/>
        </w:rPr>
        <w:t>,</w:t>
      </w:r>
      <w:r w:rsidR="00B863A8" w:rsidRPr="00B8403B">
        <w:rPr>
          <w:i/>
          <w:sz w:val="22"/>
          <w:szCs w:val="22"/>
        </w:rPr>
        <w:t xml:space="preserve"> general regulation of trade </w:t>
      </w:r>
      <w:r w:rsidR="00C92B6A" w:rsidRPr="00B8403B">
        <w:rPr>
          <w:i/>
          <w:sz w:val="22"/>
          <w:szCs w:val="22"/>
        </w:rPr>
        <w:t>for the dominion (not specific),</w:t>
      </w:r>
      <w:r w:rsidR="00655EA7" w:rsidRPr="00B8403B">
        <w:rPr>
          <w:i/>
          <w:sz w:val="22"/>
          <w:szCs w:val="22"/>
        </w:rPr>
        <w:t xml:space="preserve"> doctrinal willingness to accept general regulation to some extent</w:t>
      </w:r>
      <w:r w:rsidR="00100E7D" w:rsidRPr="00B8403B">
        <w:rPr>
          <w:sz w:val="22"/>
          <w:szCs w:val="22"/>
        </w:rPr>
        <w:t xml:space="preserve">, </w:t>
      </w:r>
      <w:r w:rsidR="00100E7D" w:rsidRPr="00B8403B">
        <w:rPr>
          <w:i/>
          <w:sz w:val="22"/>
          <w:szCs w:val="22"/>
        </w:rPr>
        <w:t xml:space="preserve">but the legislation is caught by </w:t>
      </w:r>
      <w:r w:rsidR="00232701" w:rsidRPr="00B8403B">
        <w:rPr>
          <w:i/>
          <w:sz w:val="22"/>
          <w:szCs w:val="22"/>
        </w:rPr>
        <w:t xml:space="preserve">what </w:t>
      </w:r>
      <w:r w:rsidR="00100E7D" w:rsidRPr="00B8403B">
        <w:rPr>
          <w:i/>
          <w:sz w:val="22"/>
          <w:szCs w:val="22"/>
        </w:rPr>
        <w:t xml:space="preserve">parliament </w:t>
      </w:r>
      <w:r w:rsidR="00232701" w:rsidRPr="00B8403B">
        <w:rPr>
          <w:i/>
          <w:sz w:val="22"/>
          <w:szCs w:val="22"/>
        </w:rPr>
        <w:t>can’</w:t>
      </w:r>
      <w:r w:rsidR="00E62AC7" w:rsidRPr="00B8403B">
        <w:rPr>
          <w:i/>
          <w:sz w:val="22"/>
          <w:szCs w:val="22"/>
        </w:rPr>
        <w:t xml:space="preserve">t do: </w:t>
      </w:r>
      <w:r w:rsidR="00232701" w:rsidRPr="00B8403B">
        <w:rPr>
          <w:i/>
          <w:sz w:val="22"/>
          <w:szCs w:val="22"/>
        </w:rPr>
        <w:t xml:space="preserve">regulate </w:t>
      </w:r>
      <w:proofErr w:type="spellStart"/>
      <w:r w:rsidR="00232701" w:rsidRPr="00B8403B">
        <w:rPr>
          <w:i/>
          <w:sz w:val="22"/>
          <w:szCs w:val="22"/>
          <w:u w:val="single"/>
        </w:rPr>
        <w:t>interprov</w:t>
      </w:r>
      <w:proofErr w:type="spellEnd"/>
      <w:r w:rsidR="00232701" w:rsidRPr="00B8403B">
        <w:rPr>
          <w:i/>
          <w:sz w:val="22"/>
          <w:szCs w:val="22"/>
          <w:u w:val="single"/>
        </w:rPr>
        <w:t xml:space="preserve"> trade, specific businesses/commodities</w:t>
      </w:r>
      <w:r w:rsidR="007F07B7" w:rsidRPr="00B8403B">
        <w:rPr>
          <w:i/>
          <w:sz w:val="22"/>
          <w:szCs w:val="22"/>
        </w:rPr>
        <w:t xml:space="preserve">; </w:t>
      </w:r>
      <w:r w:rsidR="00C5255C" w:rsidRPr="00B8403B">
        <w:rPr>
          <w:i/>
          <w:sz w:val="22"/>
          <w:szCs w:val="22"/>
        </w:rPr>
        <w:t xml:space="preserve">National concern branch of POGG </w:t>
      </w:r>
      <w:r w:rsidR="00CB5FCA" w:rsidRPr="00B8403B">
        <w:rPr>
          <w:i/>
          <w:sz w:val="22"/>
          <w:szCs w:val="22"/>
        </w:rPr>
        <w:t xml:space="preserve">subsumed under national emergency, as in </w:t>
      </w:r>
      <w:proofErr w:type="spellStart"/>
      <w:r w:rsidR="00CB5FCA" w:rsidRPr="00B8403B">
        <w:rPr>
          <w:i/>
          <w:sz w:val="22"/>
          <w:szCs w:val="22"/>
        </w:rPr>
        <w:t>Labour</w:t>
      </w:r>
      <w:proofErr w:type="spellEnd"/>
      <w:r w:rsidR="00CB5FCA" w:rsidRPr="00B8403B">
        <w:rPr>
          <w:i/>
          <w:sz w:val="22"/>
          <w:szCs w:val="22"/>
        </w:rPr>
        <w:t xml:space="preserve"> Conventions. </w:t>
      </w:r>
    </w:p>
    <w:p w14:paraId="240DB2CD" w14:textId="47DFBEC6" w:rsidR="00607004" w:rsidRPr="00B8403B" w:rsidRDefault="00607004" w:rsidP="00607004">
      <w:pPr>
        <w:pStyle w:val="ListParagraph"/>
        <w:numPr>
          <w:ilvl w:val="0"/>
          <w:numId w:val="8"/>
        </w:numPr>
        <w:rPr>
          <w:sz w:val="22"/>
          <w:szCs w:val="22"/>
        </w:rPr>
      </w:pPr>
      <w:r w:rsidRPr="00B8403B">
        <w:rPr>
          <w:sz w:val="22"/>
          <w:szCs w:val="22"/>
          <w:u w:val="single"/>
        </w:rPr>
        <w:t>Facts</w:t>
      </w:r>
      <w:r w:rsidRPr="00B8403B">
        <w:rPr>
          <w:sz w:val="22"/>
          <w:szCs w:val="22"/>
        </w:rPr>
        <w:t xml:space="preserve">: </w:t>
      </w:r>
      <w:r w:rsidR="00DA6F8E" w:rsidRPr="00B8403B">
        <w:rPr>
          <w:sz w:val="22"/>
          <w:szCs w:val="22"/>
        </w:rPr>
        <w:t xml:space="preserve">One of Canada’s ‘new deal’ </w:t>
      </w:r>
      <w:r w:rsidR="005F5CBD" w:rsidRPr="00B8403B">
        <w:rPr>
          <w:sz w:val="22"/>
          <w:szCs w:val="22"/>
        </w:rPr>
        <w:t xml:space="preserve">statutes, </w:t>
      </w:r>
      <w:proofErr w:type="spellStart"/>
      <w:r w:rsidR="005F5CBD" w:rsidRPr="00B8403B">
        <w:rPr>
          <w:sz w:val="22"/>
          <w:szCs w:val="22"/>
        </w:rPr>
        <w:t>pkg</w:t>
      </w:r>
      <w:proofErr w:type="spellEnd"/>
      <w:r w:rsidR="005F5CBD" w:rsidRPr="00B8403B">
        <w:rPr>
          <w:sz w:val="22"/>
          <w:szCs w:val="22"/>
        </w:rPr>
        <w:t xml:space="preserve"> to try and help farmers. </w:t>
      </w:r>
      <w:r w:rsidR="008E463D" w:rsidRPr="00B8403B">
        <w:rPr>
          <w:sz w:val="22"/>
          <w:szCs w:val="22"/>
        </w:rPr>
        <w:t xml:space="preserve">Thrust was to establish marketing regime for natural products grown in various provinces, the main market </w:t>
      </w:r>
      <w:r w:rsidR="0058624E" w:rsidRPr="00B8403B">
        <w:rPr>
          <w:sz w:val="22"/>
          <w:szCs w:val="22"/>
        </w:rPr>
        <w:t xml:space="preserve">of which was out of province/country. </w:t>
      </w:r>
      <w:r w:rsidR="00910E36" w:rsidRPr="00B8403B">
        <w:rPr>
          <w:sz w:val="22"/>
          <w:szCs w:val="22"/>
        </w:rPr>
        <w:t xml:space="preserve">Provinces wanted this help, and even enacted </w:t>
      </w:r>
      <w:r w:rsidR="00DF17B6" w:rsidRPr="00B8403B">
        <w:rPr>
          <w:sz w:val="22"/>
          <w:szCs w:val="22"/>
        </w:rPr>
        <w:t xml:space="preserve">parallel legislation. </w:t>
      </w:r>
    </w:p>
    <w:p w14:paraId="60FBDDD8" w14:textId="019859A7" w:rsidR="00A145D6" w:rsidRPr="00B8403B" w:rsidRDefault="00A145D6" w:rsidP="00607004">
      <w:pPr>
        <w:pStyle w:val="ListParagraph"/>
        <w:numPr>
          <w:ilvl w:val="0"/>
          <w:numId w:val="8"/>
        </w:numPr>
        <w:rPr>
          <w:sz w:val="22"/>
          <w:szCs w:val="22"/>
        </w:rPr>
      </w:pPr>
      <w:r w:rsidRPr="00B8403B">
        <w:rPr>
          <w:sz w:val="22"/>
          <w:szCs w:val="22"/>
          <w:u w:val="single"/>
        </w:rPr>
        <w:t>Analysis</w:t>
      </w:r>
      <w:r w:rsidRPr="00B8403B">
        <w:rPr>
          <w:b/>
          <w:sz w:val="22"/>
          <w:szCs w:val="22"/>
        </w:rPr>
        <w:t xml:space="preserve">: </w:t>
      </w:r>
      <w:r w:rsidR="000214F8" w:rsidRPr="00B8403B">
        <w:rPr>
          <w:b/>
          <w:sz w:val="22"/>
          <w:szCs w:val="22"/>
        </w:rPr>
        <w:t xml:space="preserve"> [Duff] </w:t>
      </w:r>
      <w:r w:rsidR="006020CD" w:rsidRPr="00B8403B">
        <w:rPr>
          <w:b/>
          <w:sz w:val="22"/>
          <w:szCs w:val="22"/>
        </w:rPr>
        <w:t>91(2)</w:t>
      </w:r>
      <w:r w:rsidR="006020CD" w:rsidRPr="00B8403B">
        <w:rPr>
          <w:sz w:val="22"/>
          <w:szCs w:val="22"/>
        </w:rPr>
        <w:t xml:space="preserve"> </w:t>
      </w:r>
      <w:r w:rsidR="00560AE7" w:rsidRPr="00B8403B">
        <w:rPr>
          <w:sz w:val="22"/>
          <w:szCs w:val="22"/>
        </w:rPr>
        <w:t xml:space="preserve">“general regulation of trade” </w:t>
      </w:r>
      <w:r w:rsidR="00405F09" w:rsidRPr="00B8403B">
        <w:rPr>
          <w:sz w:val="22"/>
          <w:szCs w:val="22"/>
        </w:rPr>
        <w:t xml:space="preserve">does not comprise the regulation of </w:t>
      </w:r>
      <w:r w:rsidR="00405F09" w:rsidRPr="00B8403B">
        <w:rPr>
          <w:sz w:val="22"/>
          <w:szCs w:val="22"/>
          <w:u w:val="single"/>
        </w:rPr>
        <w:t>particular trades or occupations/particular business</w:t>
      </w:r>
      <w:r w:rsidR="00B9685A" w:rsidRPr="00B8403B">
        <w:rPr>
          <w:sz w:val="22"/>
          <w:szCs w:val="22"/>
        </w:rPr>
        <w:t xml:space="preserve">, nor particular </w:t>
      </w:r>
      <w:r w:rsidR="003C4779" w:rsidRPr="00B8403B">
        <w:rPr>
          <w:sz w:val="22"/>
          <w:szCs w:val="22"/>
        </w:rPr>
        <w:t xml:space="preserve">classes of </w:t>
      </w:r>
      <w:r w:rsidR="00B9685A" w:rsidRPr="00B8403B">
        <w:rPr>
          <w:sz w:val="22"/>
          <w:szCs w:val="22"/>
        </w:rPr>
        <w:t>commodities</w:t>
      </w:r>
      <w:r w:rsidR="003C4779" w:rsidRPr="00B8403B">
        <w:rPr>
          <w:sz w:val="22"/>
          <w:szCs w:val="22"/>
        </w:rPr>
        <w:t xml:space="preserve">. </w:t>
      </w:r>
      <w:r w:rsidR="00680843" w:rsidRPr="00B8403B">
        <w:rPr>
          <w:sz w:val="22"/>
          <w:szCs w:val="22"/>
        </w:rPr>
        <w:t xml:space="preserve">But, 91(2) </w:t>
      </w:r>
      <w:proofErr w:type="gramStart"/>
      <w:r w:rsidR="00680843" w:rsidRPr="00B8403B">
        <w:rPr>
          <w:b/>
          <w:sz w:val="22"/>
          <w:szCs w:val="22"/>
        </w:rPr>
        <w:t>does</w:t>
      </w:r>
      <w:proofErr w:type="gramEnd"/>
      <w:r w:rsidR="00680843" w:rsidRPr="00B8403B">
        <w:rPr>
          <w:sz w:val="22"/>
          <w:szCs w:val="22"/>
        </w:rPr>
        <w:t xml:space="preserve"> regulate </w:t>
      </w:r>
      <w:proofErr w:type="spellStart"/>
      <w:r w:rsidR="00E3021C" w:rsidRPr="00B8403B">
        <w:rPr>
          <w:i/>
          <w:sz w:val="22"/>
          <w:szCs w:val="22"/>
        </w:rPr>
        <w:t>interprov</w:t>
      </w:r>
      <w:proofErr w:type="spellEnd"/>
      <w:r w:rsidR="00E3021C" w:rsidRPr="00B8403B">
        <w:rPr>
          <w:i/>
          <w:sz w:val="22"/>
          <w:szCs w:val="22"/>
        </w:rPr>
        <w:t xml:space="preserve"> and international </w:t>
      </w:r>
      <w:r w:rsidR="00AD1885" w:rsidRPr="00B8403B">
        <w:rPr>
          <w:i/>
          <w:sz w:val="22"/>
          <w:szCs w:val="22"/>
        </w:rPr>
        <w:t>trade</w:t>
      </w:r>
      <w:r w:rsidR="00AD1885" w:rsidRPr="00B8403B">
        <w:rPr>
          <w:sz w:val="22"/>
          <w:szCs w:val="22"/>
        </w:rPr>
        <w:t xml:space="preserve"> (</w:t>
      </w:r>
      <w:r w:rsidR="00AD1885" w:rsidRPr="00B8403B">
        <w:rPr>
          <w:b/>
          <w:sz w:val="22"/>
          <w:szCs w:val="22"/>
        </w:rPr>
        <w:t>PARSONS)</w:t>
      </w:r>
      <w:r w:rsidR="00AD1885" w:rsidRPr="00B8403B">
        <w:rPr>
          <w:sz w:val="22"/>
          <w:szCs w:val="22"/>
        </w:rPr>
        <w:t>.</w:t>
      </w:r>
      <w:r w:rsidR="000214F8" w:rsidRPr="00B8403B">
        <w:rPr>
          <w:sz w:val="22"/>
          <w:szCs w:val="22"/>
        </w:rPr>
        <w:t xml:space="preserve"> </w:t>
      </w:r>
      <w:r w:rsidR="00E21411" w:rsidRPr="00B8403B">
        <w:rPr>
          <w:sz w:val="22"/>
          <w:szCs w:val="22"/>
        </w:rPr>
        <w:t xml:space="preserve">However, </w:t>
      </w:r>
      <w:r w:rsidR="00B20B93" w:rsidRPr="00B8403B">
        <w:rPr>
          <w:i/>
          <w:sz w:val="22"/>
          <w:szCs w:val="22"/>
        </w:rPr>
        <w:t xml:space="preserve">Eastern Terminal </w:t>
      </w:r>
      <w:r w:rsidR="004B1DC9" w:rsidRPr="00B8403B">
        <w:rPr>
          <w:sz w:val="22"/>
          <w:szCs w:val="22"/>
        </w:rPr>
        <w:t>reasons</w:t>
      </w:r>
      <w:r w:rsidR="00B20B93" w:rsidRPr="00B8403B">
        <w:rPr>
          <w:sz w:val="22"/>
          <w:szCs w:val="22"/>
        </w:rPr>
        <w:t xml:space="preserve"> app</w:t>
      </w:r>
      <w:r w:rsidR="004B1DC9" w:rsidRPr="00B8403B">
        <w:rPr>
          <w:sz w:val="22"/>
          <w:szCs w:val="22"/>
        </w:rPr>
        <w:t>ly</w:t>
      </w:r>
      <w:r w:rsidR="00B20B93" w:rsidRPr="00B8403B">
        <w:rPr>
          <w:sz w:val="22"/>
          <w:szCs w:val="22"/>
        </w:rPr>
        <w:t xml:space="preserve">: </w:t>
      </w:r>
      <w:r w:rsidR="005C1B44" w:rsidRPr="00B8403B">
        <w:rPr>
          <w:sz w:val="22"/>
          <w:szCs w:val="22"/>
        </w:rPr>
        <w:t>there is SOME external trade</w:t>
      </w:r>
      <w:r w:rsidR="00744B8D" w:rsidRPr="00B8403B">
        <w:rPr>
          <w:sz w:val="22"/>
          <w:szCs w:val="22"/>
        </w:rPr>
        <w:t xml:space="preserve"> (and production)</w:t>
      </w:r>
      <w:r w:rsidR="005C1B44" w:rsidRPr="00B8403B">
        <w:rPr>
          <w:sz w:val="22"/>
          <w:szCs w:val="22"/>
        </w:rPr>
        <w:t xml:space="preserve">, but </w:t>
      </w:r>
      <w:r w:rsidR="00EB5C5E" w:rsidRPr="00B8403B">
        <w:rPr>
          <w:sz w:val="22"/>
          <w:szCs w:val="22"/>
        </w:rPr>
        <w:t xml:space="preserve">91(2) cannot catch the </w:t>
      </w:r>
      <w:r w:rsidR="0023792B" w:rsidRPr="00B8403B">
        <w:rPr>
          <w:sz w:val="22"/>
          <w:szCs w:val="22"/>
        </w:rPr>
        <w:t>whole intra-provincial activity (</w:t>
      </w:r>
      <w:r w:rsidR="00AD7326" w:rsidRPr="00B8403B">
        <w:rPr>
          <w:b/>
          <w:sz w:val="22"/>
          <w:szCs w:val="22"/>
        </w:rPr>
        <w:t>NECESSSARILY INCIDENTAL</w:t>
      </w:r>
      <w:r w:rsidR="004952F0" w:rsidRPr="00B8403B">
        <w:rPr>
          <w:b/>
          <w:sz w:val="22"/>
          <w:szCs w:val="22"/>
        </w:rPr>
        <w:t>:</w:t>
      </w:r>
      <w:r w:rsidR="00A51D43" w:rsidRPr="00B8403B">
        <w:rPr>
          <w:b/>
          <w:sz w:val="22"/>
          <w:szCs w:val="22"/>
        </w:rPr>
        <w:t xml:space="preserve"> </w:t>
      </w:r>
      <w:r w:rsidR="004A2115" w:rsidRPr="00B8403B">
        <w:rPr>
          <w:sz w:val="22"/>
          <w:szCs w:val="22"/>
        </w:rPr>
        <w:t xml:space="preserve">Parliament can only rely on </w:t>
      </w:r>
      <w:r w:rsidR="00D56FE1" w:rsidRPr="00B8403B">
        <w:rPr>
          <w:sz w:val="22"/>
          <w:szCs w:val="22"/>
        </w:rPr>
        <w:t xml:space="preserve">the doctrine </w:t>
      </w:r>
      <w:r w:rsidR="00053DED" w:rsidRPr="00B8403B">
        <w:rPr>
          <w:sz w:val="22"/>
          <w:szCs w:val="22"/>
        </w:rPr>
        <w:t>to a certain extent</w:t>
      </w:r>
      <w:r w:rsidR="0023792B" w:rsidRPr="00B8403B">
        <w:rPr>
          <w:sz w:val="22"/>
          <w:szCs w:val="22"/>
        </w:rPr>
        <w:t>).</w:t>
      </w:r>
      <w:r w:rsidR="004952F0" w:rsidRPr="00B8403B">
        <w:rPr>
          <w:b/>
          <w:sz w:val="22"/>
          <w:szCs w:val="22"/>
        </w:rPr>
        <w:t xml:space="preserve"> </w:t>
      </w:r>
      <w:r w:rsidR="000214F8" w:rsidRPr="00B8403B">
        <w:rPr>
          <w:sz w:val="22"/>
          <w:szCs w:val="22"/>
        </w:rPr>
        <w:t xml:space="preserve">Duff also resurrects the </w:t>
      </w:r>
      <w:r w:rsidR="00426BE7" w:rsidRPr="00B8403B">
        <w:rPr>
          <w:sz w:val="22"/>
          <w:szCs w:val="22"/>
        </w:rPr>
        <w:t xml:space="preserve">matters of </w:t>
      </w:r>
      <w:r w:rsidR="000214F8" w:rsidRPr="00B8403B">
        <w:rPr>
          <w:i/>
          <w:sz w:val="22"/>
          <w:szCs w:val="22"/>
        </w:rPr>
        <w:t>national concern</w:t>
      </w:r>
      <w:r w:rsidR="000214F8" w:rsidRPr="00B8403B">
        <w:rPr>
          <w:sz w:val="22"/>
          <w:szCs w:val="22"/>
        </w:rPr>
        <w:t xml:space="preserve"> </w:t>
      </w:r>
      <w:r w:rsidR="00D15C3F" w:rsidRPr="00B8403B">
        <w:rPr>
          <w:sz w:val="22"/>
          <w:szCs w:val="22"/>
        </w:rPr>
        <w:t xml:space="preserve">meaning </w:t>
      </w:r>
      <w:r w:rsidR="00426BE7" w:rsidRPr="00B8403B">
        <w:rPr>
          <w:sz w:val="22"/>
          <w:szCs w:val="22"/>
        </w:rPr>
        <w:t>of 91(2)</w:t>
      </w:r>
      <w:r w:rsidR="0044338F" w:rsidRPr="00B8403B">
        <w:rPr>
          <w:sz w:val="22"/>
          <w:szCs w:val="22"/>
        </w:rPr>
        <w:t xml:space="preserve">, but not relevant here. </w:t>
      </w:r>
      <w:r w:rsidR="00B51BE9" w:rsidRPr="00B8403B">
        <w:rPr>
          <w:b/>
          <w:sz w:val="22"/>
          <w:szCs w:val="22"/>
        </w:rPr>
        <w:t>POGG</w:t>
      </w:r>
      <w:r w:rsidR="00B51BE9" w:rsidRPr="00B8403B">
        <w:rPr>
          <w:sz w:val="22"/>
          <w:szCs w:val="22"/>
        </w:rPr>
        <w:t xml:space="preserve">-&gt; </w:t>
      </w:r>
      <w:r w:rsidR="002B25B0" w:rsidRPr="00B8403B">
        <w:rPr>
          <w:sz w:val="22"/>
          <w:szCs w:val="22"/>
        </w:rPr>
        <w:t xml:space="preserve">adopts the </w:t>
      </w:r>
      <w:proofErr w:type="spellStart"/>
      <w:r w:rsidR="002B25B0" w:rsidRPr="00B8403B">
        <w:rPr>
          <w:i/>
          <w:sz w:val="22"/>
          <w:szCs w:val="22"/>
        </w:rPr>
        <w:t>Labour</w:t>
      </w:r>
      <w:proofErr w:type="spellEnd"/>
      <w:r w:rsidR="002B25B0" w:rsidRPr="00B8403B">
        <w:rPr>
          <w:i/>
          <w:sz w:val="22"/>
          <w:szCs w:val="22"/>
        </w:rPr>
        <w:t xml:space="preserve"> Conventions</w:t>
      </w:r>
      <w:r w:rsidR="002B25B0" w:rsidRPr="00B8403B">
        <w:rPr>
          <w:sz w:val="22"/>
          <w:szCs w:val="22"/>
        </w:rPr>
        <w:t xml:space="preserve"> </w:t>
      </w:r>
      <w:r w:rsidR="008055C4" w:rsidRPr="00B8403B">
        <w:rPr>
          <w:sz w:val="22"/>
          <w:szCs w:val="22"/>
        </w:rPr>
        <w:t xml:space="preserve">version of POGG: </w:t>
      </w:r>
      <w:r w:rsidR="00F51852" w:rsidRPr="00B8403B">
        <w:rPr>
          <w:sz w:val="22"/>
          <w:szCs w:val="22"/>
        </w:rPr>
        <w:t xml:space="preserve">There is no national concern </w:t>
      </w:r>
      <w:r w:rsidR="00FB7E6D" w:rsidRPr="00B8403B">
        <w:rPr>
          <w:sz w:val="22"/>
          <w:szCs w:val="22"/>
        </w:rPr>
        <w:t xml:space="preserve">branch, just emergency. </w:t>
      </w:r>
    </w:p>
    <w:p w14:paraId="582BF09A" w14:textId="47D3D6FE" w:rsidR="004A6250" w:rsidRPr="00B8403B" w:rsidRDefault="004A6250" w:rsidP="00607004">
      <w:pPr>
        <w:pStyle w:val="ListParagraph"/>
        <w:numPr>
          <w:ilvl w:val="0"/>
          <w:numId w:val="8"/>
        </w:numPr>
        <w:rPr>
          <w:sz w:val="22"/>
          <w:szCs w:val="22"/>
        </w:rPr>
      </w:pPr>
      <w:r w:rsidRPr="00B8403B">
        <w:rPr>
          <w:sz w:val="22"/>
          <w:szCs w:val="22"/>
          <w:u w:val="single"/>
        </w:rPr>
        <w:t>Decision</w:t>
      </w:r>
      <w:r w:rsidRPr="00B8403B">
        <w:rPr>
          <w:sz w:val="22"/>
          <w:szCs w:val="22"/>
        </w:rPr>
        <w:t xml:space="preserve">: </w:t>
      </w:r>
      <w:r w:rsidR="00347B69" w:rsidRPr="00B8403B">
        <w:rPr>
          <w:sz w:val="22"/>
          <w:szCs w:val="22"/>
        </w:rPr>
        <w:t xml:space="preserve">Act is ULTRA VIRES. </w:t>
      </w:r>
    </w:p>
    <w:p w14:paraId="665CE972" w14:textId="77777777" w:rsidR="0097417A" w:rsidRPr="00B8403B" w:rsidRDefault="00677D8B" w:rsidP="0097417A">
      <w:pPr>
        <w:pStyle w:val="IntenseQuote"/>
        <w:ind w:left="0"/>
        <w:rPr>
          <w:color w:val="auto"/>
          <w:sz w:val="22"/>
          <w:szCs w:val="22"/>
        </w:rPr>
      </w:pPr>
      <w:r w:rsidRPr="00B8403B">
        <w:rPr>
          <w:color w:val="auto"/>
          <w:sz w:val="22"/>
          <w:szCs w:val="22"/>
          <w:u w:val="single"/>
        </w:rPr>
        <w:t>Significance</w:t>
      </w:r>
      <w:r w:rsidRPr="00B8403B">
        <w:rPr>
          <w:color w:val="auto"/>
          <w:sz w:val="22"/>
          <w:szCs w:val="22"/>
        </w:rPr>
        <w:t xml:space="preserve">: </w:t>
      </w:r>
      <w:r w:rsidR="00581217" w:rsidRPr="00B8403B">
        <w:rPr>
          <w:b w:val="0"/>
          <w:i w:val="0"/>
          <w:color w:val="auto"/>
          <w:sz w:val="22"/>
          <w:szCs w:val="22"/>
        </w:rPr>
        <w:t xml:space="preserve">Affirming the </w:t>
      </w:r>
      <w:r w:rsidR="0021027A" w:rsidRPr="00B8403B">
        <w:rPr>
          <w:b w:val="0"/>
          <w:i w:val="0"/>
          <w:color w:val="auto"/>
          <w:sz w:val="22"/>
          <w:szCs w:val="22"/>
        </w:rPr>
        <w:t>watertight</w:t>
      </w:r>
      <w:r w:rsidR="00581217" w:rsidRPr="00B8403B">
        <w:rPr>
          <w:b w:val="0"/>
          <w:i w:val="0"/>
          <w:color w:val="auto"/>
          <w:sz w:val="22"/>
          <w:szCs w:val="22"/>
        </w:rPr>
        <w:t xml:space="preserve"> compartments</w:t>
      </w:r>
      <w:r w:rsidR="00581217" w:rsidRPr="00B8403B">
        <w:rPr>
          <w:i w:val="0"/>
          <w:color w:val="auto"/>
          <w:sz w:val="22"/>
          <w:szCs w:val="22"/>
        </w:rPr>
        <w:t>,</w:t>
      </w:r>
      <w:r w:rsidR="00581217" w:rsidRPr="00B8403B">
        <w:rPr>
          <w:b w:val="0"/>
          <w:i w:val="0"/>
          <w:color w:val="auto"/>
          <w:sz w:val="22"/>
          <w:szCs w:val="22"/>
        </w:rPr>
        <w:t xml:space="preserve"> even when trying to co-operate and respect boundaries,</w:t>
      </w:r>
      <w:r w:rsidR="00F27527" w:rsidRPr="00B8403B">
        <w:rPr>
          <w:b w:val="0"/>
          <w:i w:val="0"/>
          <w:color w:val="auto"/>
          <w:sz w:val="22"/>
          <w:szCs w:val="22"/>
        </w:rPr>
        <w:t xml:space="preserve"> and develop interlocking/parallel leg schemes</w:t>
      </w:r>
      <w:r w:rsidR="00581217" w:rsidRPr="00B8403B">
        <w:rPr>
          <w:b w:val="0"/>
          <w:i w:val="0"/>
          <w:color w:val="auto"/>
          <w:sz w:val="22"/>
          <w:szCs w:val="22"/>
        </w:rPr>
        <w:t xml:space="preserve"> it is a serious doctrine</w:t>
      </w:r>
      <w:r w:rsidR="005C3D4D" w:rsidRPr="00B8403B">
        <w:rPr>
          <w:b w:val="0"/>
          <w:i w:val="0"/>
          <w:color w:val="auto"/>
          <w:sz w:val="22"/>
          <w:szCs w:val="22"/>
        </w:rPr>
        <w:t xml:space="preserve"> – no overlap tolerated.</w:t>
      </w:r>
      <w:r w:rsidR="005C3D4D" w:rsidRPr="00B8403B">
        <w:rPr>
          <w:b w:val="0"/>
          <w:color w:val="auto"/>
          <w:sz w:val="22"/>
          <w:szCs w:val="22"/>
        </w:rPr>
        <w:t xml:space="preserve"> </w:t>
      </w:r>
    </w:p>
    <w:p w14:paraId="27544161" w14:textId="6C98D266" w:rsidR="0097417A" w:rsidRPr="00B8403B" w:rsidRDefault="00233C9A" w:rsidP="0097417A">
      <w:pPr>
        <w:pStyle w:val="IntenseQuote"/>
        <w:ind w:left="0"/>
        <w:rPr>
          <w:color w:val="FF6600"/>
          <w:sz w:val="22"/>
          <w:szCs w:val="22"/>
        </w:rPr>
      </w:pPr>
      <w:r w:rsidRPr="00B8403B">
        <w:rPr>
          <w:color w:val="FF6600"/>
          <w:sz w:val="22"/>
          <w:szCs w:val="22"/>
        </w:rPr>
        <w:t xml:space="preserve">Chapter 8 – </w:t>
      </w:r>
      <w:r w:rsidR="006431AC" w:rsidRPr="00B8403B">
        <w:rPr>
          <w:color w:val="FF6600"/>
          <w:sz w:val="22"/>
          <w:szCs w:val="22"/>
        </w:rPr>
        <w:t xml:space="preserve">Interpreting Division of Powers </w:t>
      </w:r>
    </w:p>
    <w:p w14:paraId="2F6E00B9" w14:textId="77777777" w:rsidR="00C1308C" w:rsidRPr="00B8403B" w:rsidRDefault="00C1308C" w:rsidP="00C1308C">
      <w:pPr>
        <w:ind w:left="360"/>
        <w:rPr>
          <w:sz w:val="22"/>
          <w:szCs w:val="22"/>
        </w:rPr>
      </w:pPr>
      <w:r w:rsidRPr="00B8403B">
        <w:rPr>
          <w:b/>
          <w:sz w:val="22"/>
          <w:szCs w:val="22"/>
        </w:rPr>
        <w:t>R. Simeon, “Criteria for Choice in a Federal System”</w:t>
      </w:r>
      <w:r w:rsidRPr="00B8403B">
        <w:rPr>
          <w:sz w:val="22"/>
          <w:szCs w:val="22"/>
        </w:rPr>
        <w:t xml:space="preserve">: </w:t>
      </w:r>
    </w:p>
    <w:p w14:paraId="2A1E80FD" w14:textId="77777777" w:rsidR="00C1308C" w:rsidRPr="00B8403B" w:rsidRDefault="00C1308C" w:rsidP="00C1308C">
      <w:pPr>
        <w:ind w:left="360"/>
        <w:rPr>
          <w:sz w:val="22"/>
          <w:szCs w:val="22"/>
        </w:rPr>
      </w:pPr>
    </w:p>
    <w:p w14:paraId="6F474432" w14:textId="77777777" w:rsidR="00C1308C" w:rsidRPr="00B8403B" w:rsidRDefault="00C1308C" w:rsidP="00C1308C">
      <w:pPr>
        <w:pStyle w:val="ListParagraph"/>
        <w:numPr>
          <w:ilvl w:val="0"/>
          <w:numId w:val="10"/>
        </w:numPr>
        <w:rPr>
          <w:sz w:val="22"/>
          <w:szCs w:val="22"/>
        </w:rPr>
      </w:pPr>
      <w:r w:rsidRPr="00B8403B">
        <w:rPr>
          <w:sz w:val="22"/>
          <w:szCs w:val="22"/>
          <w:u w:val="single"/>
        </w:rPr>
        <w:t>Community</w:t>
      </w:r>
      <w:r w:rsidRPr="00B8403B">
        <w:rPr>
          <w:sz w:val="22"/>
          <w:szCs w:val="22"/>
        </w:rPr>
        <w:t xml:space="preserve">: In dividing up authority/power between national/regional, one could do so on the basis of concerns of different </w:t>
      </w:r>
      <w:r w:rsidRPr="00B8403B">
        <w:rPr>
          <w:b/>
          <w:sz w:val="22"/>
          <w:szCs w:val="22"/>
        </w:rPr>
        <w:t>territorially defined communities</w:t>
      </w:r>
      <w:r w:rsidRPr="00B8403B">
        <w:rPr>
          <w:sz w:val="22"/>
          <w:szCs w:val="22"/>
        </w:rPr>
        <w:t xml:space="preserve"> (here the regional are provinces). Three kinds: 1)</w:t>
      </w:r>
      <w:r w:rsidRPr="00B8403B">
        <w:rPr>
          <w:b/>
          <w:sz w:val="22"/>
          <w:szCs w:val="22"/>
        </w:rPr>
        <w:t xml:space="preserve"> </w:t>
      </w:r>
      <w:r w:rsidRPr="00B8403B">
        <w:rPr>
          <w:i/>
          <w:sz w:val="22"/>
          <w:szCs w:val="22"/>
        </w:rPr>
        <w:t>Country building</w:t>
      </w:r>
      <w:r w:rsidRPr="00B8403B">
        <w:rPr>
          <w:sz w:val="22"/>
          <w:szCs w:val="22"/>
        </w:rPr>
        <w:t xml:space="preserve"> – we’re all Canadian, bigger picture; 2) </w:t>
      </w:r>
      <w:r w:rsidRPr="00B8403B">
        <w:rPr>
          <w:i/>
          <w:sz w:val="22"/>
          <w:szCs w:val="22"/>
        </w:rPr>
        <w:t>Province Building</w:t>
      </w:r>
      <w:r w:rsidRPr="00B8403B">
        <w:rPr>
          <w:sz w:val="22"/>
          <w:szCs w:val="22"/>
        </w:rPr>
        <w:t xml:space="preserve">: how we think of ourselves in terms of Ontarians; 3) </w:t>
      </w:r>
      <w:r w:rsidRPr="00B8403B">
        <w:rPr>
          <w:i/>
          <w:sz w:val="22"/>
          <w:szCs w:val="22"/>
        </w:rPr>
        <w:t>French &amp; Rest of Canada Building</w:t>
      </w:r>
      <w:r w:rsidRPr="00B8403B">
        <w:rPr>
          <w:sz w:val="22"/>
          <w:szCs w:val="22"/>
        </w:rPr>
        <w:t xml:space="preserve">: Prioritizes how Quebecers govern themselves and the rest of Canada. E.g. Provincial autonomy for JCPC judges? </w:t>
      </w:r>
    </w:p>
    <w:p w14:paraId="1C102DA6" w14:textId="77777777" w:rsidR="00C1308C" w:rsidRPr="00B8403B" w:rsidRDefault="00C1308C" w:rsidP="00C1308C">
      <w:pPr>
        <w:pStyle w:val="ListParagraph"/>
        <w:numPr>
          <w:ilvl w:val="0"/>
          <w:numId w:val="10"/>
        </w:numPr>
        <w:rPr>
          <w:sz w:val="22"/>
          <w:szCs w:val="22"/>
        </w:rPr>
      </w:pPr>
      <w:r w:rsidRPr="00B8403B">
        <w:rPr>
          <w:sz w:val="22"/>
          <w:szCs w:val="22"/>
          <w:u w:val="single"/>
        </w:rPr>
        <w:t>Functional Efficiency</w:t>
      </w:r>
      <w:r w:rsidRPr="00B8403B">
        <w:rPr>
          <w:sz w:val="22"/>
          <w:szCs w:val="22"/>
        </w:rPr>
        <w:t xml:space="preserve">: What matters is delivering </w:t>
      </w:r>
      <w:r w:rsidRPr="00B8403B">
        <w:rPr>
          <w:b/>
          <w:sz w:val="22"/>
          <w:szCs w:val="22"/>
        </w:rPr>
        <w:t>efficiency and effectiveness</w:t>
      </w:r>
      <w:r w:rsidRPr="00B8403B">
        <w:rPr>
          <w:sz w:val="22"/>
          <w:szCs w:val="22"/>
        </w:rPr>
        <w:t xml:space="preserve">. Focuses on economies to scale. Usually </w:t>
      </w:r>
      <w:proofErr w:type="spellStart"/>
      <w:r w:rsidRPr="00B8403B">
        <w:rPr>
          <w:sz w:val="22"/>
          <w:szCs w:val="22"/>
        </w:rPr>
        <w:t>favours</w:t>
      </w:r>
      <w:proofErr w:type="spellEnd"/>
      <w:r w:rsidRPr="00B8403B">
        <w:rPr>
          <w:sz w:val="22"/>
          <w:szCs w:val="22"/>
        </w:rPr>
        <w:t xml:space="preserve"> </w:t>
      </w:r>
      <w:r w:rsidRPr="00B8403B">
        <w:rPr>
          <w:i/>
          <w:sz w:val="22"/>
          <w:szCs w:val="22"/>
        </w:rPr>
        <w:t>national authority</w:t>
      </w:r>
      <w:r w:rsidRPr="00B8403B">
        <w:rPr>
          <w:sz w:val="22"/>
          <w:szCs w:val="22"/>
        </w:rPr>
        <w:t xml:space="preserve">. Flipside: when you do things only nationally, less sensitive to local needs. Watertight compartments. E.g. </w:t>
      </w:r>
      <w:proofErr w:type="spellStart"/>
      <w:r w:rsidRPr="00B8403B">
        <w:rPr>
          <w:sz w:val="22"/>
          <w:szCs w:val="22"/>
        </w:rPr>
        <w:t>Anglin</w:t>
      </w:r>
      <w:proofErr w:type="spellEnd"/>
      <w:r w:rsidRPr="00B8403B">
        <w:rPr>
          <w:sz w:val="22"/>
          <w:szCs w:val="22"/>
        </w:rPr>
        <w:t xml:space="preserve"> in Terminal elevators? </w:t>
      </w:r>
    </w:p>
    <w:p w14:paraId="3B2574D7" w14:textId="09BDE834" w:rsidR="007C7175" w:rsidRPr="00B8403B" w:rsidRDefault="00C1308C" w:rsidP="00C1308C">
      <w:pPr>
        <w:pStyle w:val="ListParagraph"/>
        <w:numPr>
          <w:ilvl w:val="0"/>
          <w:numId w:val="10"/>
        </w:numPr>
        <w:rPr>
          <w:sz w:val="22"/>
          <w:szCs w:val="22"/>
        </w:rPr>
      </w:pPr>
      <w:r w:rsidRPr="00B8403B">
        <w:rPr>
          <w:sz w:val="22"/>
          <w:szCs w:val="22"/>
          <w:u w:val="single"/>
        </w:rPr>
        <w:t>Democracy</w:t>
      </w:r>
      <w:r w:rsidRPr="00B8403B">
        <w:rPr>
          <w:sz w:val="22"/>
          <w:szCs w:val="22"/>
        </w:rPr>
        <w:t xml:space="preserve">: does not indicate whether something should be left to provinces or feds, many different conceptions. Could be majority rule, or basic rights and freedoms, electoral participation. E.g. if basic freedoms and rights -&gt; you’d prefer dispersing power down to provinces… or maybe opposite? </w:t>
      </w:r>
      <w:r w:rsidR="000C560B" w:rsidRPr="00B8403B">
        <w:rPr>
          <w:sz w:val="22"/>
          <w:szCs w:val="22"/>
        </w:rPr>
        <w:t xml:space="preserve">(It’s harder to escape reign of local government sometimes). </w:t>
      </w:r>
    </w:p>
    <w:p w14:paraId="36E5E1E2" w14:textId="27003AF7" w:rsidR="009E566C" w:rsidRPr="00B8403B" w:rsidRDefault="007C7175" w:rsidP="007C7175">
      <w:pPr>
        <w:pStyle w:val="Heading1"/>
        <w:rPr>
          <w:sz w:val="22"/>
          <w:szCs w:val="22"/>
        </w:rPr>
      </w:pPr>
      <w:r w:rsidRPr="00B8403B">
        <w:rPr>
          <w:sz w:val="22"/>
          <w:szCs w:val="22"/>
        </w:rPr>
        <w:t xml:space="preserve">I. </w:t>
      </w:r>
      <w:r w:rsidR="009E566C" w:rsidRPr="00B8403B">
        <w:rPr>
          <w:sz w:val="22"/>
          <w:szCs w:val="22"/>
        </w:rPr>
        <w:t>Validity:</w:t>
      </w:r>
    </w:p>
    <w:p w14:paraId="7BF16089" w14:textId="3E0DA682" w:rsidR="00C01704" w:rsidRPr="00B8403B" w:rsidRDefault="00C01704" w:rsidP="002A1302">
      <w:pPr>
        <w:ind w:left="360"/>
        <w:rPr>
          <w:sz w:val="22"/>
          <w:szCs w:val="22"/>
        </w:rPr>
      </w:pPr>
      <w:r w:rsidRPr="00B8403B">
        <w:rPr>
          <w:b/>
          <w:sz w:val="22"/>
          <w:szCs w:val="22"/>
        </w:rPr>
        <w:t>Three doctrines</w:t>
      </w:r>
      <w:r w:rsidRPr="00B8403B">
        <w:rPr>
          <w:sz w:val="22"/>
          <w:szCs w:val="22"/>
        </w:rPr>
        <w:t xml:space="preserve">: </w:t>
      </w:r>
      <w:r w:rsidRPr="00B8403B">
        <w:rPr>
          <w:sz w:val="22"/>
          <w:szCs w:val="22"/>
          <w:u w:val="single"/>
        </w:rPr>
        <w:t>Pith &amp; Substance</w:t>
      </w:r>
      <w:r w:rsidRPr="00B8403B">
        <w:rPr>
          <w:sz w:val="22"/>
          <w:szCs w:val="22"/>
        </w:rPr>
        <w:t xml:space="preserve">, </w:t>
      </w:r>
      <w:r w:rsidR="009E34F8" w:rsidRPr="00B8403B">
        <w:rPr>
          <w:sz w:val="22"/>
          <w:szCs w:val="22"/>
          <w:u w:val="single"/>
        </w:rPr>
        <w:t>Double Aspect</w:t>
      </w:r>
      <w:r w:rsidR="009E34F8" w:rsidRPr="00B8403B">
        <w:rPr>
          <w:sz w:val="22"/>
          <w:szCs w:val="22"/>
        </w:rPr>
        <w:t xml:space="preserve">, </w:t>
      </w:r>
      <w:r w:rsidR="00C80FD5" w:rsidRPr="00B8403B">
        <w:rPr>
          <w:sz w:val="22"/>
          <w:szCs w:val="22"/>
        </w:rPr>
        <w:t xml:space="preserve">and </w:t>
      </w:r>
      <w:r w:rsidR="002F1E51" w:rsidRPr="00B8403B">
        <w:rPr>
          <w:sz w:val="22"/>
          <w:szCs w:val="22"/>
          <w:u w:val="single"/>
        </w:rPr>
        <w:t>Necessarily Incidental</w:t>
      </w:r>
      <w:r w:rsidR="002F1E51" w:rsidRPr="00B8403B">
        <w:rPr>
          <w:sz w:val="22"/>
          <w:szCs w:val="22"/>
        </w:rPr>
        <w:t xml:space="preserve"> (or </w:t>
      </w:r>
      <w:r w:rsidR="001D1BA4" w:rsidRPr="00B8403B">
        <w:rPr>
          <w:i/>
          <w:sz w:val="22"/>
          <w:szCs w:val="22"/>
        </w:rPr>
        <w:t>Ancillary</w:t>
      </w:r>
      <w:r w:rsidR="001D1BA4" w:rsidRPr="00B8403B">
        <w:rPr>
          <w:sz w:val="22"/>
          <w:szCs w:val="22"/>
        </w:rPr>
        <w:t>).</w:t>
      </w:r>
      <w:r w:rsidR="000A3FC9" w:rsidRPr="00B8403B">
        <w:rPr>
          <w:sz w:val="22"/>
          <w:szCs w:val="22"/>
        </w:rPr>
        <w:t xml:space="preserve"> </w:t>
      </w:r>
    </w:p>
    <w:p w14:paraId="32EE52F5" w14:textId="77777777" w:rsidR="00C01704" w:rsidRPr="00B8403B" w:rsidRDefault="00C01704" w:rsidP="00AA7744">
      <w:pPr>
        <w:ind w:left="360"/>
        <w:rPr>
          <w:sz w:val="22"/>
          <w:szCs w:val="22"/>
        </w:rPr>
      </w:pPr>
    </w:p>
    <w:p w14:paraId="12A6344F" w14:textId="5B2109D3" w:rsidR="00724A4C" w:rsidRDefault="00D92408" w:rsidP="00663B87">
      <w:pPr>
        <w:rPr>
          <w:sz w:val="22"/>
          <w:szCs w:val="22"/>
        </w:rPr>
      </w:pPr>
      <w:r w:rsidRPr="00B8403B">
        <w:rPr>
          <w:b/>
          <w:sz w:val="22"/>
          <w:szCs w:val="22"/>
        </w:rPr>
        <w:t xml:space="preserve">K. </w:t>
      </w:r>
      <w:proofErr w:type="spellStart"/>
      <w:r w:rsidRPr="00B8403B">
        <w:rPr>
          <w:b/>
          <w:sz w:val="22"/>
          <w:szCs w:val="22"/>
        </w:rPr>
        <w:t>Swinton</w:t>
      </w:r>
      <w:proofErr w:type="spellEnd"/>
      <w:r w:rsidRPr="00B8403B">
        <w:rPr>
          <w:b/>
          <w:sz w:val="22"/>
          <w:szCs w:val="22"/>
        </w:rPr>
        <w:t xml:space="preserve">, </w:t>
      </w:r>
      <w:r w:rsidRPr="00B8403B">
        <w:rPr>
          <w:b/>
          <w:i/>
          <w:sz w:val="22"/>
          <w:szCs w:val="22"/>
        </w:rPr>
        <w:t>The Supreme Court and Canadian Federalism</w:t>
      </w:r>
      <w:r w:rsidRPr="00B8403B">
        <w:rPr>
          <w:b/>
          <w:sz w:val="22"/>
          <w:szCs w:val="22"/>
        </w:rPr>
        <w:t xml:space="preserve">: </w:t>
      </w:r>
      <w:r w:rsidR="00261F4C" w:rsidRPr="00B8403B">
        <w:rPr>
          <w:b/>
          <w:sz w:val="22"/>
          <w:szCs w:val="22"/>
        </w:rPr>
        <w:t xml:space="preserve">The </w:t>
      </w:r>
      <w:proofErr w:type="spellStart"/>
      <w:r w:rsidR="00261F4C" w:rsidRPr="00B8403B">
        <w:rPr>
          <w:b/>
          <w:sz w:val="22"/>
          <w:szCs w:val="22"/>
        </w:rPr>
        <w:t>Laskin</w:t>
      </w:r>
      <w:proofErr w:type="spellEnd"/>
      <w:r w:rsidR="00261F4C" w:rsidRPr="00B8403B">
        <w:rPr>
          <w:b/>
          <w:sz w:val="22"/>
          <w:szCs w:val="22"/>
        </w:rPr>
        <w:t xml:space="preserve">-Dickson Years </w:t>
      </w:r>
      <w:r w:rsidR="00261F4C" w:rsidRPr="00B8403B">
        <w:rPr>
          <w:sz w:val="22"/>
          <w:szCs w:val="22"/>
        </w:rPr>
        <w:t xml:space="preserve">(1990): </w:t>
      </w:r>
    </w:p>
    <w:p w14:paraId="381BC727" w14:textId="319FA265" w:rsidR="00C4465E" w:rsidRPr="00B8403B" w:rsidRDefault="00C4465E" w:rsidP="00663B87">
      <w:pPr>
        <w:rPr>
          <w:sz w:val="22"/>
          <w:szCs w:val="22"/>
        </w:rPr>
      </w:pPr>
      <w:r>
        <w:rPr>
          <w:sz w:val="22"/>
          <w:szCs w:val="22"/>
        </w:rPr>
        <w:tab/>
        <w:t xml:space="preserve">-&gt; </w:t>
      </w:r>
      <w:proofErr w:type="gramStart"/>
      <w:r w:rsidR="000D5320">
        <w:rPr>
          <w:sz w:val="22"/>
          <w:szCs w:val="22"/>
        </w:rPr>
        <w:t>standard</w:t>
      </w:r>
      <w:proofErr w:type="gramEnd"/>
      <w:r w:rsidR="000D5320">
        <w:rPr>
          <w:sz w:val="22"/>
          <w:szCs w:val="22"/>
        </w:rPr>
        <w:t xml:space="preserve"> </w:t>
      </w:r>
      <w:proofErr w:type="spellStart"/>
      <w:r w:rsidR="000D5320">
        <w:rPr>
          <w:sz w:val="22"/>
          <w:szCs w:val="22"/>
        </w:rPr>
        <w:t>morgentaller</w:t>
      </w:r>
      <w:proofErr w:type="spellEnd"/>
      <w:r w:rsidR="000D5320">
        <w:rPr>
          <w:sz w:val="22"/>
          <w:szCs w:val="22"/>
        </w:rPr>
        <w:t xml:space="preserve"> approach </w:t>
      </w:r>
    </w:p>
    <w:p w14:paraId="458ABBAF" w14:textId="77777777" w:rsidR="00B21CE4" w:rsidRPr="00B8403B" w:rsidRDefault="00B21CE4" w:rsidP="00B21CE4">
      <w:pPr>
        <w:rPr>
          <w:sz w:val="22"/>
          <w:szCs w:val="22"/>
        </w:rPr>
      </w:pPr>
    </w:p>
    <w:p w14:paraId="22A72058" w14:textId="0B321CFF" w:rsidR="00CE2223" w:rsidRPr="00B8403B" w:rsidRDefault="00EF18EC" w:rsidP="00CE2223">
      <w:pPr>
        <w:rPr>
          <w:sz w:val="22"/>
          <w:szCs w:val="22"/>
        </w:rPr>
      </w:pPr>
      <w:r w:rsidRPr="00B8403B">
        <w:rPr>
          <w:b/>
          <w:sz w:val="22"/>
          <w:szCs w:val="22"/>
        </w:rPr>
        <w:t xml:space="preserve">W.R Lederman “Classification of Laws and the BNA Act” </w:t>
      </w:r>
      <w:r w:rsidRPr="00B8403B">
        <w:rPr>
          <w:sz w:val="22"/>
          <w:szCs w:val="22"/>
        </w:rPr>
        <w:t xml:space="preserve">(1981): </w:t>
      </w:r>
    </w:p>
    <w:p w14:paraId="7F915F1A" w14:textId="5DE4AF6E" w:rsidR="00EE5CDE" w:rsidRPr="001A5F60" w:rsidRDefault="00EE5CDE" w:rsidP="00717392">
      <w:pPr>
        <w:pStyle w:val="ListParagraph"/>
        <w:numPr>
          <w:ilvl w:val="0"/>
          <w:numId w:val="12"/>
        </w:numPr>
        <w:rPr>
          <w:b/>
          <w:sz w:val="22"/>
          <w:szCs w:val="22"/>
        </w:rPr>
      </w:pPr>
      <w:r>
        <w:rPr>
          <w:sz w:val="22"/>
          <w:szCs w:val="22"/>
        </w:rPr>
        <w:t xml:space="preserve">Try to slot it in a head of power, </w:t>
      </w:r>
      <w:r w:rsidR="00F44363">
        <w:rPr>
          <w:sz w:val="22"/>
          <w:szCs w:val="22"/>
        </w:rPr>
        <w:t xml:space="preserve">and </w:t>
      </w:r>
      <w:r w:rsidR="004C470A">
        <w:rPr>
          <w:sz w:val="22"/>
          <w:szCs w:val="22"/>
        </w:rPr>
        <w:t xml:space="preserve">if there is a conflict, </w:t>
      </w:r>
      <w:r w:rsidR="00EF386E">
        <w:rPr>
          <w:sz w:val="22"/>
          <w:szCs w:val="22"/>
        </w:rPr>
        <w:t>you</w:t>
      </w:r>
      <w:r w:rsidR="004C4FE0">
        <w:rPr>
          <w:sz w:val="22"/>
          <w:szCs w:val="22"/>
        </w:rPr>
        <w:t xml:space="preserve"> look to the </w:t>
      </w:r>
      <w:r w:rsidR="004D0FCC">
        <w:rPr>
          <w:sz w:val="22"/>
          <w:szCs w:val="22"/>
        </w:rPr>
        <w:t>most important feature</w:t>
      </w:r>
      <w:r w:rsidR="00153ACB">
        <w:rPr>
          <w:sz w:val="22"/>
          <w:szCs w:val="22"/>
        </w:rPr>
        <w:t xml:space="preserve">s, if not, go to </w:t>
      </w:r>
      <w:proofErr w:type="spellStart"/>
      <w:r w:rsidR="00153ACB">
        <w:rPr>
          <w:sz w:val="22"/>
          <w:szCs w:val="22"/>
        </w:rPr>
        <w:t>simean’s</w:t>
      </w:r>
      <w:proofErr w:type="spellEnd"/>
      <w:r w:rsidR="00153ACB">
        <w:rPr>
          <w:sz w:val="22"/>
          <w:szCs w:val="22"/>
        </w:rPr>
        <w:t xml:space="preserve"> 3 </w:t>
      </w:r>
      <w:r w:rsidR="00680664">
        <w:rPr>
          <w:sz w:val="22"/>
          <w:szCs w:val="22"/>
        </w:rPr>
        <w:t>factors to see which effect would be best (</w:t>
      </w:r>
      <w:proofErr w:type="spellStart"/>
      <w:r w:rsidR="00680664">
        <w:rPr>
          <w:sz w:val="22"/>
          <w:szCs w:val="22"/>
        </w:rPr>
        <w:t>comm</w:t>
      </w:r>
      <w:proofErr w:type="spellEnd"/>
      <w:r w:rsidR="00680664">
        <w:rPr>
          <w:sz w:val="22"/>
          <w:szCs w:val="22"/>
        </w:rPr>
        <w:t xml:space="preserve">, </w:t>
      </w:r>
      <w:proofErr w:type="spellStart"/>
      <w:r w:rsidR="00680664">
        <w:rPr>
          <w:sz w:val="22"/>
          <w:szCs w:val="22"/>
        </w:rPr>
        <w:t>fe</w:t>
      </w:r>
      <w:proofErr w:type="spellEnd"/>
      <w:r w:rsidR="00680664">
        <w:rPr>
          <w:sz w:val="22"/>
          <w:szCs w:val="22"/>
        </w:rPr>
        <w:t xml:space="preserve">, demos) </w:t>
      </w:r>
    </w:p>
    <w:p w14:paraId="313C0B2F" w14:textId="77777777" w:rsidR="001A5F60" w:rsidRPr="00EE5CDE" w:rsidRDefault="001A5F60" w:rsidP="001A5F60">
      <w:pPr>
        <w:pStyle w:val="ListParagraph"/>
        <w:rPr>
          <w:b/>
          <w:sz w:val="22"/>
          <w:szCs w:val="22"/>
        </w:rPr>
      </w:pPr>
    </w:p>
    <w:p w14:paraId="091DF584" w14:textId="5671D6DF" w:rsidR="00717392" w:rsidRPr="00FB3CC3" w:rsidRDefault="00BA0818" w:rsidP="00717392">
      <w:pPr>
        <w:pStyle w:val="ListParagraph"/>
        <w:numPr>
          <w:ilvl w:val="0"/>
          <w:numId w:val="12"/>
        </w:numPr>
        <w:rPr>
          <w:b/>
          <w:sz w:val="22"/>
          <w:szCs w:val="22"/>
        </w:rPr>
      </w:pPr>
      <w:r w:rsidRPr="00B8403B">
        <w:rPr>
          <w:i/>
          <w:sz w:val="22"/>
          <w:szCs w:val="22"/>
        </w:rPr>
        <w:t>Thesis</w:t>
      </w:r>
      <w:r w:rsidRPr="00B8403B">
        <w:rPr>
          <w:sz w:val="22"/>
          <w:szCs w:val="22"/>
        </w:rPr>
        <w:t xml:space="preserve">: </w:t>
      </w:r>
      <w:r w:rsidR="00A300C1" w:rsidRPr="00B8403B">
        <w:rPr>
          <w:i/>
          <w:sz w:val="22"/>
          <w:szCs w:val="22"/>
        </w:rPr>
        <w:t>that a rule of law for purposes of distribution of legislative powers</w:t>
      </w:r>
      <w:r w:rsidR="00E2112D" w:rsidRPr="00B8403B">
        <w:rPr>
          <w:i/>
          <w:sz w:val="22"/>
          <w:szCs w:val="22"/>
        </w:rPr>
        <w:t xml:space="preserve"> (91/92)</w:t>
      </w:r>
      <w:r w:rsidR="00A300C1" w:rsidRPr="00B8403B">
        <w:rPr>
          <w:i/>
          <w:sz w:val="22"/>
          <w:szCs w:val="22"/>
        </w:rPr>
        <w:t xml:space="preserve"> is to be classified </w:t>
      </w:r>
      <w:r w:rsidR="000C780A" w:rsidRPr="00B8403B">
        <w:rPr>
          <w:i/>
          <w:sz w:val="22"/>
          <w:szCs w:val="22"/>
        </w:rPr>
        <w:t xml:space="preserve">by that feature of its meaning which is judged </w:t>
      </w:r>
      <w:r w:rsidR="004B36AD" w:rsidRPr="00FB3CC3">
        <w:rPr>
          <w:b/>
          <w:i/>
          <w:sz w:val="22"/>
          <w:szCs w:val="22"/>
        </w:rPr>
        <w:t>the MOST IMPORTANT one in that respect</w:t>
      </w:r>
      <w:r w:rsidR="004B36AD" w:rsidRPr="00FB3CC3">
        <w:rPr>
          <w:b/>
          <w:sz w:val="22"/>
          <w:szCs w:val="22"/>
        </w:rPr>
        <w:t xml:space="preserve">. </w:t>
      </w:r>
      <w:r w:rsidR="00FB3CC3">
        <w:rPr>
          <w:b/>
          <w:sz w:val="22"/>
          <w:szCs w:val="22"/>
        </w:rPr>
        <w:t>(</w:t>
      </w:r>
      <w:proofErr w:type="gramStart"/>
      <w:r w:rsidR="00AD6FAC">
        <w:rPr>
          <w:b/>
          <w:sz w:val="22"/>
          <w:szCs w:val="22"/>
        </w:rPr>
        <w:t>which</w:t>
      </w:r>
      <w:proofErr w:type="gramEnd"/>
      <w:r w:rsidR="00AD6FAC">
        <w:rPr>
          <w:b/>
          <w:sz w:val="22"/>
          <w:szCs w:val="22"/>
        </w:rPr>
        <w:t xml:space="preserve"> is best -&gt; </w:t>
      </w:r>
      <w:r w:rsidR="00FB3CC3">
        <w:rPr>
          <w:b/>
          <w:sz w:val="22"/>
          <w:szCs w:val="22"/>
        </w:rPr>
        <w:t>COMMUNITY , FE, DEMOS -&gt; simian)</w:t>
      </w:r>
      <w:r w:rsidR="00FB3CC3">
        <w:rPr>
          <w:sz w:val="22"/>
          <w:szCs w:val="22"/>
        </w:rPr>
        <w:t xml:space="preserve"> </w:t>
      </w:r>
    </w:p>
    <w:p w14:paraId="4E7443F3" w14:textId="3D56912D" w:rsidR="00F97721" w:rsidRPr="00B8403B" w:rsidRDefault="00F97721" w:rsidP="00F97721">
      <w:pPr>
        <w:pStyle w:val="ListParagraph"/>
        <w:numPr>
          <w:ilvl w:val="1"/>
          <w:numId w:val="12"/>
        </w:numPr>
        <w:rPr>
          <w:sz w:val="22"/>
          <w:szCs w:val="22"/>
        </w:rPr>
      </w:pPr>
      <w:r w:rsidRPr="00B8403B">
        <w:rPr>
          <w:b/>
          <w:sz w:val="22"/>
          <w:szCs w:val="22"/>
        </w:rPr>
        <w:t>Total meaning of the law</w:t>
      </w:r>
      <w:r w:rsidR="000A2DF4" w:rsidRPr="00B8403B">
        <w:rPr>
          <w:sz w:val="22"/>
          <w:szCs w:val="22"/>
        </w:rPr>
        <w:t>.</w:t>
      </w:r>
    </w:p>
    <w:p w14:paraId="270ECCA2" w14:textId="77777777" w:rsidR="00FB0E75" w:rsidRPr="00B8403B" w:rsidRDefault="00FB0E75" w:rsidP="00FB0E75">
      <w:pPr>
        <w:rPr>
          <w:sz w:val="22"/>
          <w:szCs w:val="22"/>
        </w:rPr>
      </w:pPr>
    </w:p>
    <w:p w14:paraId="794F8C1A" w14:textId="3912375B" w:rsidR="00FB0E75" w:rsidRPr="00B8403B" w:rsidRDefault="00FB0E75" w:rsidP="00FB0E75">
      <w:pPr>
        <w:rPr>
          <w:b/>
          <w:sz w:val="22"/>
          <w:szCs w:val="22"/>
        </w:rPr>
      </w:pPr>
      <w:r w:rsidRPr="00B8403B">
        <w:rPr>
          <w:b/>
          <w:sz w:val="22"/>
          <w:szCs w:val="22"/>
          <w:highlight w:val="blue"/>
        </w:rPr>
        <w:t>Pith and Substance:</w:t>
      </w:r>
      <w:r w:rsidRPr="00B8403B">
        <w:rPr>
          <w:b/>
          <w:sz w:val="22"/>
          <w:szCs w:val="22"/>
        </w:rPr>
        <w:t xml:space="preserve"> </w:t>
      </w:r>
    </w:p>
    <w:p w14:paraId="511CA401" w14:textId="7265A66C" w:rsidR="003F0862" w:rsidRPr="00B8403B" w:rsidRDefault="00F1177C" w:rsidP="003F0862">
      <w:pPr>
        <w:rPr>
          <w:sz w:val="22"/>
          <w:szCs w:val="22"/>
        </w:rPr>
      </w:pPr>
      <w:proofErr w:type="gramStart"/>
      <w:r w:rsidRPr="00B8403B">
        <w:rPr>
          <w:sz w:val="22"/>
          <w:szCs w:val="22"/>
        </w:rPr>
        <w:t xml:space="preserve">The core “matter” </w:t>
      </w:r>
      <w:r w:rsidR="00C44718" w:rsidRPr="00B8403B">
        <w:rPr>
          <w:sz w:val="22"/>
          <w:szCs w:val="22"/>
        </w:rPr>
        <w:t xml:space="preserve">of the impugned legislation, </w:t>
      </w:r>
      <w:r w:rsidR="00785249" w:rsidRPr="00B8403B">
        <w:rPr>
          <w:sz w:val="22"/>
          <w:szCs w:val="22"/>
        </w:rPr>
        <w:t>which must find a home in a head of power.</w:t>
      </w:r>
      <w:proofErr w:type="gramEnd"/>
    </w:p>
    <w:p w14:paraId="15D13F0B" w14:textId="77777777" w:rsidR="00F1177C" w:rsidRPr="00B8403B" w:rsidRDefault="00F1177C" w:rsidP="003F0862">
      <w:pPr>
        <w:rPr>
          <w:sz w:val="22"/>
          <w:szCs w:val="22"/>
        </w:rPr>
      </w:pPr>
    </w:p>
    <w:p w14:paraId="06541035" w14:textId="0D741B0E" w:rsidR="003F0862" w:rsidRPr="00B8403B" w:rsidRDefault="006B1E6F" w:rsidP="003F0862">
      <w:pPr>
        <w:rPr>
          <w:sz w:val="22"/>
          <w:szCs w:val="22"/>
        </w:rPr>
      </w:pPr>
      <w:r w:rsidRPr="00B8403B">
        <w:rPr>
          <w:b/>
          <w:sz w:val="22"/>
          <w:szCs w:val="22"/>
          <w:highlight w:val="yellow"/>
        </w:rPr>
        <w:t xml:space="preserve">R v </w:t>
      </w:r>
      <w:proofErr w:type="spellStart"/>
      <w:r w:rsidRPr="00B8403B">
        <w:rPr>
          <w:b/>
          <w:sz w:val="22"/>
          <w:szCs w:val="22"/>
          <w:highlight w:val="yellow"/>
        </w:rPr>
        <w:t>Morgentaller</w:t>
      </w:r>
      <w:proofErr w:type="spellEnd"/>
      <w:r w:rsidRPr="00B8403B">
        <w:rPr>
          <w:sz w:val="22"/>
          <w:szCs w:val="22"/>
          <w:highlight w:val="yellow"/>
        </w:rPr>
        <w:t xml:space="preserve"> </w:t>
      </w:r>
      <w:r w:rsidR="00F82980" w:rsidRPr="00B8403B">
        <w:rPr>
          <w:sz w:val="22"/>
          <w:szCs w:val="22"/>
          <w:highlight w:val="yellow"/>
        </w:rPr>
        <w:t>(1993)</w:t>
      </w:r>
      <w:r w:rsidR="007C0794" w:rsidRPr="00B8403B">
        <w:rPr>
          <w:sz w:val="22"/>
          <w:szCs w:val="22"/>
          <w:highlight w:val="yellow"/>
        </w:rPr>
        <w:t>:</w:t>
      </w:r>
      <w:r w:rsidR="007C0794" w:rsidRPr="00B8403B">
        <w:rPr>
          <w:sz w:val="22"/>
          <w:szCs w:val="22"/>
        </w:rPr>
        <w:t xml:space="preserve"> </w:t>
      </w:r>
      <w:r w:rsidR="00DD244D" w:rsidRPr="00B8403B">
        <w:rPr>
          <w:i/>
          <w:sz w:val="22"/>
          <w:szCs w:val="22"/>
        </w:rPr>
        <w:t xml:space="preserve">Provincial Medical Services Act </w:t>
      </w:r>
      <w:r w:rsidR="00B7569C" w:rsidRPr="00B8403B">
        <w:rPr>
          <w:i/>
          <w:sz w:val="22"/>
          <w:szCs w:val="22"/>
        </w:rPr>
        <w:t xml:space="preserve">was </w:t>
      </w:r>
      <w:r w:rsidR="00BF7333" w:rsidRPr="00B8403B">
        <w:rPr>
          <w:i/>
          <w:sz w:val="22"/>
          <w:szCs w:val="22"/>
        </w:rPr>
        <w:t xml:space="preserve">ultra vires the province </w:t>
      </w:r>
      <w:r w:rsidR="00A0630B" w:rsidRPr="00B8403B">
        <w:rPr>
          <w:i/>
          <w:sz w:val="22"/>
          <w:szCs w:val="22"/>
        </w:rPr>
        <w:t>because it is criminal law power 91(27) in PITH &amp; SUBSTANCE</w:t>
      </w:r>
      <w:r w:rsidR="00A0630B" w:rsidRPr="00B8403B">
        <w:rPr>
          <w:sz w:val="22"/>
          <w:szCs w:val="22"/>
        </w:rPr>
        <w:t xml:space="preserve">. </w:t>
      </w:r>
      <w:r w:rsidR="00132849" w:rsidRPr="00B8403B">
        <w:rPr>
          <w:i/>
          <w:sz w:val="22"/>
          <w:szCs w:val="22"/>
        </w:rPr>
        <w:t>(Not about constitutional challenge)</w:t>
      </w:r>
      <w:r w:rsidR="00E627FC" w:rsidRPr="00B8403B">
        <w:rPr>
          <w:sz w:val="22"/>
          <w:szCs w:val="22"/>
        </w:rPr>
        <w:t xml:space="preserve">. </w:t>
      </w:r>
      <w:r w:rsidR="003F1A74" w:rsidRPr="00B8403B">
        <w:rPr>
          <w:i/>
          <w:sz w:val="22"/>
          <w:szCs w:val="22"/>
        </w:rPr>
        <w:t xml:space="preserve">No one </w:t>
      </w:r>
      <w:r w:rsidR="002D3B18" w:rsidRPr="00B8403B">
        <w:rPr>
          <w:i/>
          <w:sz w:val="22"/>
          <w:szCs w:val="22"/>
        </w:rPr>
        <w:t xml:space="preserve">part of the </w:t>
      </w:r>
      <w:r w:rsidR="00F15DC6" w:rsidRPr="00B8403B">
        <w:rPr>
          <w:i/>
          <w:sz w:val="22"/>
          <w:szCs w:val="22"/>
        </w:rPr>
        <w:t xml:space="preserve">“matter identification” trumps </w:t>
      </w:r>
      <w:r w:rsidR="005D76DB" w:rsidRPr="00B8403B">
        <w:rPr>
          <w:i/>
          <w:sz w:val="22"/>
          <w:szCs w:val="22"/>
        </w:rPr>
        <w:t xml:space="preserve">the rest: </w:t>
      </w:r>
      <w:r w:rsidR="007D606F" w:rsidRPr="00B8403B">
        <w:rPr>
          <w:i/>
          <w:sz w:val="22"/>
          <w:szCs w:val="22"/>
        </w:rPr>
        <w:t>legislative purpose can be trumped by other factors</w:t>
      </w:r>
      <w:r w:rsidR="007D606F" w:rsidRPr="00B8403B">
        <w:rPr>
          <w:sz w:val="22"/>
          <w:szCs w:val="22"/>
        </w:rPr>
        <w:t xml:space="preserve">. </w:t>
      </w:r>
    </w:p>
    <w:p w14:paraId="6BA94FF5" w14:textId="173676A7" w:rsidR="006B3C1A" w:rsidRPr="00B8403B" w:rsidRDefault="00514EB3" w:rsidP="004B6FC2">
      <w:pPr>
        <w:pStyle w:val="ListParagraph"/>
        <w:numPr>
          <w:ilvl w:val="0"/>
          <w:numId w:val="16"/>
        </w:numPr>
        <w:rPr>
          <w:sz w:val="22"/>
          <w:szCs w:val="22"/>
        </w:rPr>
      </w:pPr>
      <w:r w:rsidRPr="00B8403B">
        <w:rPr>
          <w:sz w:val="22"/>
          <w:szCs w:val="22"/>
          <w:u w:val="single"/>
        </w:rPr>
        <w:t>Facts</w:t>
      </w:r>
      <w:r w:rsidRPr="00B8403B">
        <w:rPr>
          <w:sz w:val="22"/>
          <w:szCs w:val="22"/>
        </w:rPr>
        <w:t xml:space="preserve">: </w:t>
      </w:r>
      <w:proofErr w:type="spellStart"/>
      <w:r w:rsidR="00AD3D5F" w:rsidRPr="00B8403B">
        <w:rPr>
          <w:sz w:val="22"/>
          <w:szCs w:val="22"/>
        </w:rPr>
        <w:t>Prov</w:t>
      </w:r>
      <w:proofErr w:type="spellEnd"/>
      <w:r w:rsidR="00AD3D5F" w:rsidRPr="00B8403B">
        <w:rPr>
          <w:sz w:val="22"/>
          <w:szCs w:val="22"/>
        </w:rPr>
        <w:t xml:space="preserve"> power over health is contained in 92(7 – </w:t>
      </w:r>
      <w:proofErr w:type="spellStart"/>
      <w:r w:rsidR="00AD3D5F" w:rsidRPr="00B8403B">
        <w:rPr>
          <w:sz w:val="22"/>
          <w:szCs w:val="22"/>
        </w:rPr>
        <w:t>Hosptials</w:t>
      </w:r>
      <w:proofErr w:type="spellEnd"/>
      <w:r w:rsidR="00AD3D5F" w:rsidRPr="00B8403B">
        <w:rPr>
          <w:sz w:val="22"/>
          <w:szCs w:val="22"/>
        </w:rPr>
        <w:t>), (3</w:t>
      </w:r>
      <w:r w:rsidR="00A016E1" w:rsidRPr="00B8403B">
        <w:rPr>
          <w:sz w:val="22"/>
          <w:szCs w:val="22"/>
        </w:rPr>
        <w:t xml:space="preserve"> - </w:t>
      </w:r>
      <w:r w:rsidR="00436481" w:rsidRPr="00B8403B">
        <w:rPr>
          <w:sz w:val="22"/>
          <w:szCs w:val="22"/>
        </w:rPr>
        <w:t>Over medical profession and practice of medicine</w:t>
      </w:r>
      <w:r w:rsidR="00A016E1" w:rsidRPr="00B8403B">
        <w:rPr>
          <w:sz w:val="22"/>
          <w:szCs w:val="22"/>
        </w:rPr>
        <w:t xml:space="preserve">) and </w:t>
      </w:r>
      <w:r w:rsidR="0005564E" w:rsidRPr="00B8403B">
        <w:rPr>
          <w:sz w:val="22"/>
          <w:szCs w:val="22"/>
        </w:rPr>
        <w:t xml:space="preserve">(16 – Health matters within province). </w:t>
      </w:r>
      <w:proofErr w:type="gramStart"/>
      <w:r w:rsidR="00930E3F" w:rsidRPr="00B8403B">
        <w:rPr>
          <w:sz w:val="22"/>
          <w:szCs w:val="22"/>
        </w:rPr>
        <w:t>Crim</w:t>
      </w:r>
      <w:r w:rsidR="00CA7C7D" w:rsidRPr="00B8403B">
        <w:rPr>
          <w:sz w:val="22"/>
          <w:szCs w:val="22"/>
        </w:rPr>
        <w:t xml:space="preserve">inal law </w:t>
      </w:r>
      <w:r w:rsidR="00FF4AC9" w:rsidRPr="00B8403B">
        <w:rPr>
          <w:sz w:val="22"/>
          <w:szCs w:val="22"/>
        </w:rPr>
        <w:t xml:space="preserve">s251, </w:t>
      </w:r>
      <w:r w:rsidR="00C21B28" w:rsidRPr="00B8403B">
        <w:rPr>
          <w:sz w:val="22"/>
          <w:szCs w:val="22"/>
        </w:rPr>
        <w:t>which criminalized abortion</w:t>
      </w:r>
      <w:proofErr w:type="gramEnd"/>
      <w:r w:rsidR="00C21B28" w:rsidRPr="00B8403B">
        <w:rPr>
          <w:sz w:val="22"/>
          <w:szCs w:val="22"/>
        </w:rPr>
        <w:t xml:space="preserve"> (was </w:t>
      </w:r>
      <w:r w:rsidR="00C21B28" w:rsidRPr="00B8403B">
        <w:rPr>
          <w:b/>
          <w:sz w:val="22"/>
          <w:szCs w:val="22"/>
        </w:rPr>
        <w:t>valid</w:t>
      </w:r>
      <w:r w:rsidR="00C21B28" w:rsidRPr="00B8403B">
        <w:rPr>
          <w:sz w:val="22"/>
          <w:szCs w:val="22"/>
        </w:rPr>
        <w:t xml:space="preserve"> federal leg, even though incidental effects on health care)</w:t>
      </w:r>
      <w:r w:rsidR="00FF4AC9" w:rsidRPr="00B8403B">
        <w:rPr>
          <w:sz w:val="22"/>
          <w:szCs w:val="22"/>
        </w:rPr>
        <w:t xml:space="preserve"> was struck down by s7 of charter</w:t>
      </w:r>
      <w:r w:rsidR="00AD3C2B" w:rsidRPr="00B8403B">
        <w:rPr>
          <w:sz w:val="22"/>
          <w:szCs w:val="22"/>
        </w:rPr>
        <w:t xml:space="preserve">. </w:t>
      </w:r>
      <w:r w:rsidR="00073E02" w:rsidRPr="00B8403B">
        <w:rPr>
          <w:sz w:val="22"/>
          <w:szCs w:val="22"/>
        </w:rPr>
        <w:t xml:space="preserve">M announced he was going to </w:t>
      </w:r>
      <w:r w:rsidR="00114F6A" w:rsidRPr="00B8403B">
        <w:rPr>
          <w:sz w:val="22"/>
          <w:szCs w:val="22"/>
        </w:rPr>
        <w:t>commence with abortions</w:t>
      </w:r>
      <w:r w:rsidR="00FA670D" w:rsidRPr="00B8403B">
        <w:rPr>
          <w:sz w:val="22"/>
          <w:szCs w:val="22"/>
        </w:rPr>
        <w:t xml:space="preserve">, and </w:t>
      </w:r>
      <w:r w:rsidR="00741C52" w:rsidRPr="00B8403B">
        <w:rPr>
          <w:sz w:val="22"/>
          <w:szCs w:val="22"/>
        </w:rPr>
        <w:t xml:space="preserve">legislature </w:t>
      </w:r>
      <w:r w:rsidR="00A31986" w:rsidRPr="00B8403B">
        <w:rPr>
          <w:sz w:val="22"/>
          <w:szCs w:val="22"/>
        </w:rPr>
        <w:t xml:space="preserve">first passed </w:t>
      </w:r>
      <w:r w:rsidR="001207BD" w:rsidRPr="00B8403B">
        <w:rPr>
          <w:sz w:val="22"/>
          <w:szCs w:val="22"/>
        </w:rPr>
        <w:t xml:space="preserve">some </w:t>
      </w:r>
      <w:r w:rsidR="00F02E4B" w:rsidRPr="00B8403B">
        <w:rPr>
          <w:i/>
          <w:sz w:val="22"/>
          <w:szCs w:val="22"/>
        </w:rPr>
        <w:t>regulations</w:t>
      </w:r>
      <w:r w:rsidR="00F02E4B" w:rsidRPr="00B8403B">
        <w:rPr>
          <w:sz w:val="22"/>
          <w:szCs w:val="22"/>
        </w:rPr>
        <w:t xml:space="preserve">, which he challenged on Admin grounds. </w:t>
      </w:r>
      <w:r w:rsidR="00C65A4D" w:rsidRPr="00B8403B">
        <w:rPr>
          <w:sz w:val="22"/>
          <w:szCs w:val="22"/>
        </w:rPr>
        <w:t xml:space="preserve">Then they pass a new statute (which is the one of this case). </w:t>
      </w:r>
      <w:r w:rsidR="005E007F" w:rsidRPr="00B8403B">
        <w:rPr>
          <w:i/>
          <w:sz w:val="22"/>
          <w:szCs w:val="22"/>
        </w:rPr>
        <w:t>Statement of purpose</w:t>
      </w:r>
      <w:r w:rsidR="005E007F" w:rsidRPr="00B8403B">
        <w:rPr>
          <w:sz w:val="22"/>
          <w:szCs w:val="22"/>
        </w:rPr>
        <w:t xml:space="preserve">: </w:t>
      </w:r>
      <w:r w:rsidR="00CB18BE" w:rsidRPr="00B8403B">
        <w:rPr>
          <w:sz w:val="22"/>
          <w:szCs w:val="22"/>
        </w:rPr>
        <w:t xml:space="preserve">“prohibiting privatization &amp; keeping high quality services”… list of medical services that can ONLY be </w:t>
      </w:r>
      <w:r w:rsidR="001869A1" w:rsidRPr="00B8403B">
        <w:rPr>
          <w:sz w:val="22"/>
          <w:szCs w:val="22"/>
        </w:rPr>
        <w:t xml:space="preserve">performed </w:t>
      </w:r>
      <w:r w:rsidR="00816675" w:rsidRPr="00B8403B">
        <w:rPr>
          <w:sz w:val="22"/>
          <w:szCs w:val="22"/>
        </w:rPr>
        <w:t xml:space="preserve">in an accredited hospital, and if not, denial of coverage. </w:t>
      </w:r>
    </w:p>
    <w:p w14:paraId="4EDD5537" w14:textId="77777777" w:rsidR="00D756FF" w:rsidRPr="00B8403B" w:rsidRDefault="00226922" w:rsidP="00226922">
      <w:pPr>
        <w:pStyle w:val="ListParagraph"/>
        <w:numPr>
          <w:ilvl w:val="0"/>
          <w:numId w:val="16"/>
        </w:numPr>
        <w:rPr>
          <w:sz w:val="22"/>
          <w:szCs w:val="22"/>
        </w:rPr>
      </w:pPr>
      <w:r w:rsidRPr="00B8403B">
        <w:rPr>
          <w:sz w:val="22"/>
          <w:szCs w:val="22"/>
          <w:u w:val="single"/>
        </w:rPr>
        <w:t>Analysis</w:t>
      </w:r>
      <w:r w:rsidRPr="00B8403B">
        <w:rPr>
          <w:sz w:val="22"/>
          <w:szCs w:val="22"/>
        </w:rPr>
        <w:t xml:space="preserve">: </w:t>
      </w:r>
      <w:r w:rsidR="00EB77DB" w:rsidRPr="00B8403B">
        <w:rPr>
          <w:b/>
          <w:sz w:val="22"/>
          <w:szCs w:val="22"/>
        </w:rPr>
        <w:t xml:space="preserve">Most of the case is spent on </w:t>
      </w:r>
      <w:r w:rsidR="00ED2932" w:rsidRPr="00B8403B">
        <w:rPr>
          <w:b/>
          <w:sz w:val="22"/>
          <w:szCs w:val="22"/>
        </w:rPr>
        <w:t xml:space="preserve">step </w:t>
      </w:r>
      <w:r w:rsidR="007C1FE7" w:rsidRPr="00B8403B">
        <w:rPr>
          <w:b/>
          <w:sz w:val="22"/>
          <w:szCs w:val="22"/>
        </w:rPr>
        <w:t>1 (the matter),</w:t>
      </w:r>
      <w:r w:rsidR="007C1FE7" w:rsidRPr="00B8403B">
        <w:rPr>
          <w:sz w:val="22"/>
          <w:szCs w:val="22"/>
        </w:rPr>
        <w:t xml:space="preserve"> because</w:t>
      </w:r>
      <w:r w:rsidR="0007479B" w:rsidRPr="00B8403B">
        <w:rPr>
          <w:sz w:val="22"/>
          <w:szCs w:val="22"/>
        </w:rPr>
        <w:t xml:space="preserve"> this is the crux of the case (whether it’s </w:t>
      </w:r>
      <w:r w:rsidR="007634B6" w:rsidRPr="00B8403B">
        <w:rPr>
          <w:sz w:val="22"/>
          <w:szCs w:val="22"/>
        </w:rPr>
        <w:t xml:space="preserve">about health care -&gt; </w:t>
      </w:r>
      <w:r w:rsidR="006B0A24" w:rsidRPr="00B8403B">
        <w:rPr>
          <w:sz w:val="22"/>
          <w:szCs w:val="22"/>
        </w:rPr>
        <w:t>provinces easily, o</w:t>
      </w:r>
      <w:r w:rsidR="0060653B" w:rsidRPr="00B8403B">
        <w:rPr>
          <w:sz w:val="22"/>
          <w:szCs w:val="22"/>
        </w:rPr>
        <w:t xml:space="preserve">r criminal law -&gt; feds easily) – most heads of power pretty well defined by now. </w:t>
      </w:r>
      <w:r w:rsidR="00930E35" w:rsidRPr="00B8403B">
        <w:rPr>
          <w:b/>
          <w:sz w:val="22"/>
          <w:szCs w:val="22"/>
        </w:rPr>
        <w:t>Core of matter</w:t>
      </w:r>
      <w:r w:rsidR="00930E35" w:rsidRPr="00B8403B">
        <w:rPr>
          <w:sz w:val="22"/>
          <w:szCs w:val="22"/>
        </w:rPr>
        <w:t xml:space="preserve">: </w:t>
      </w:r>
      <w:r w:rsidR="007544D1" w:rsidRPr="00B8403B">
        <w:rPr>
          <w:sz w:val="22"/>
          <w:szCs w:val="22"/>
        </w:rPr>
        <w:t xml:space="preserve">not concerned with </w:t>
      </w:r>
      <w:r w:rsidR="007544D1" w:rsidRPr="00B8403B">
        <w:rPr>
          <w:i/>
          <w:sz w:val="22"/>
          <w:szCs w:val="22"/>
        </w:rPr>
        <w:t>incidental effects</w:t>
      </w:r>
      <w:r w:rsidR="007544D1" w:rsidRPr="00B8403B">
        <w:rPr>
          <w:sz w:val="22"/>
          <w:szCs w:val="22"/>
        </w:rPr>
        <w:t xml:space="preserve"> (not the dominant characteristic). </w:t>
      </w:r>
      <w:r w:rsidR="002131B2" w:rsidRPr="00B8403B">
        <w:rPr>
          <w:sz w:val="22"/>
          <w:szCs w:val="22"/>
        </w:rPr>
        <w:t xml:space="preserve">The judges basically ignore the </w:t>
      </w:r>
      <w:r w:rsidR="002131B2" w:rsidRPr="00B8403B">
        <w:rPr>
          <w:i/>
          <w:sz w:val="22"/>
          <w:szCs w:val="22"/>
        </w:rPr>
        <w:t>purpose clause</w:t>
      </w:r>
      <w:r w:rsidR="002131B2" w:rsidRPr="00B8403B">
        <w:rPr>
          <w:sz w:val="22"/>
          <w:szCs w:val="22"/>
        </w:rPr>
        <w:t xml:space="preserve"> of the statute -&gt; other factors indicate that </w:t>
      </w:r>
      <w:r w:rsidR="00240DB8" w:rsidRPr="00B8403B">
        <w:rPr>
          <w:sz w:val="22"/>
          <w:szCs w:val="22"/>
        </w:rPr>
        <w:t>matt</w:t>
      </w:r>
      <w:r w:rsidR="001262B7" w:rsidRPr="00B8403B">
        <w:rPr>
          <w:sz w:val="22"/>
          <w:szCs w:val="22"/>
        </w:rPr>
        <w:t>er is criminal</w:t>
      </w:r>
      <w:r w:rsidR="00D756FF" w:rsidRPr="00B8403B">
        <w:rPr>
          <w:sz w:val="22"/>
          <w:szCs w:val="22"/>
        </w:rPr>
        <w:t>:</w:t>
      </w:r>
    </w:p>
    <w:p w14:paraId="6E3031AA" w14:textId="5F797342" w:rsidR="00A1353C" w:rsidRPr="00B8403B" w:rsidRDefault="001262B7" w:rsidP="00A1353C">
      <w:pPr>
        <w:pStyle w:val="ListParagraph"/>
        <w:numPr>
          <w:ilvl w:val="1"/>
          <w:numId w:val="16"/>
        </w:numPr>
        <w:rPr>
          <w:sz w:val="22"/>
          <w:szCs w:val="22"/>
        </w:rPr>
      </w:pPr>
      <w:r w:rsidRPr="00B8403B">
        <w:rPr>
          <w:sz w:val="22"/>
          <w:szCs w:val="22"/>
        </w:rPr>
        <w:t xml:space="preserve"> </w:t>
      </w:r>
      <w:proofErr w:type="spellStart"/>
      <w:r w:rsidR="00396FFC" w:rsidRPr="00B8403B">
        <w:rPr>
          <w:i/>
          <w:sz w:val="22"/>
          <w:szCs w:val="22"/>
        </w:rPr>
        <w:t>H</w:t>
      </w:r>
      <w:r w:rsidRPr="00B8403B">
        <w:rPr>
          <w:i/>
          <w:sz w:val="22"/>
          <w:szCs w:val="22"/>
        </w:rPr>
        <w:t>ansard</w:t>
      </w:r>
      <w:proofErr w:type="spellEnd"/>
      <w:r w:rsidR="00396FFC" w:rsidRPr="00B8403B">
        <w:rPr>
          <w:i/>
          <w:sz w:val="22"/>
          <w:szCs w:val="22"/>
        </w:rPr>
        <w:t xml:space="preserve"> discussions</w:t>
      </w:r>
      <w:r w:rsidRPr="00B8403B">
        <w:rPr>
          <w:i/>
          <w:sz w:val="22"/>
          <w:szCs w:val="22"/>
        </w:rPr>
        <w:t xml:space="preserve">, </w:t>
      </w:r>
      <w:r w:rsidR="003912ED" w:rsidRPr="00B8403B">
        <w:rPr>
          <w:i/>
          <w:sz w:val="22"/>
          <w:szCs w:val="22"/>
        </w:rPr>
        <w:t xml:space="preserve">parliament had the validity for such a law under </w:t>
      </w:r>
      <w:proofErr w:type="spellStart"/>
      <w:r w:rsidR="003912ED" w:rsidRPr="00B8403B">
        <w:rPr>
          <w:i/>
          <w:sz w:val="22"/>
          <w:szCs w:val="22"/>
        </w:rPr>
        <w:t>crim</w:t>
      </w:r>
      <w:proofErr w:type="spellEnd"/>
      <w:r w:rsidR="003912ED" w:rsidRPr="00B8403B">
        <w:rPr>
          <w:i/>
          <w:sz w:val="22"/>
          <w:szCs w:val="22"/>
        </w:rPr>
        <w:t xml:space="preserve"> power, </w:t>
      </w:r>
      <w:r w:rsidR="00AB39E2" w:rsidRPr="00B8403B">
        <w:rPr>
          <w:i/>
          <w:sz w:val="22"/>
          <w:szCs w:val="22"/>
        </w:rPr>
        <w:t xml:space="preserve">duplication of </w:t>
      </w:r>
      <w:proofErr w:type="spellStart"/>
      <w:r w:rsidR="00B76B32" w:rsidRPr="00B8403B">
        <w:rPr>
          <w:i/>
          <w:sz w:val="22"/>
          <w:szCs w:val="22"/>
        </w:rPr>
        <w:t>crim</w:t>
      </w:r>
      <w:proofErr w:type="spellEnd"/>
      <w:r w:rsidR="00B76B32" w:rsidRPr="00B8403B">
        <w:rPr>
          <w:i/>
          <w:sz w:val="22"/>
          <w:szCs w:val="22"/>
        </w:rPr>
        <w:t xml:space="preserve"> code provision, course of events </w:t>
      </w:r>
      <w:r w:rsidR="00146E6E" w:rsidRPr="00B8403B">
        <w:rPr>
          <w:i/>
          <w:sz w:val="22"/>
          <w:szCs w:val="22"/>
        </w:rPr>
        <w:t xml:space="preserve">(quickness of passing the leg in response), </w:t>
      </w:r>
      <w:r w:rsidR="00675E67" w:rsidRPr="00B8403B">
        <w:rPr>
          <w:i/>
          <w:sz w:val="22"/>
          <w:szCs w:val="22"/>
        </w:rPr>
        <w:t xml:space="preserve">actual evidence of stated objective absent (ensure quality/reduce costs), </w:t>
      </w:r>
      <w:r w:rsidR="00D756FF" w:rsidRPr="00B8403B">
        <w:rPr>
          <w:i/>
          <w:sz w:val="22"/>
          <w:szCs w:val="22"/>
        </w:rPr>
        <w:t>no link between services listed, severity of penal sanctions</w:t>
      </w:r>
      <w:r w:rsidR="00A1353C" w:rsidRPr="00B8403B">
        <w:rPr>
          <w:i/>
          <w:sz w:val="22"/>
          <w:szCs w:val="22"/>
        </w:rPr>
        <w:t>.</w:t>
      </w:r>
      <w:r w:rsidR="00E257D9" w:rsidRPr="00B8403B">
        <w:rPr>
          <w:i/>
          <w:sz w:val="22"/>
          <w:szCs w:val="22"/>
        </w:rPr>
        <w:t xml:space="preserve"> </w:t>
      </w:r>
    </w:p>
    <w:p w14:paraId="5147900E" w14:textId="0EE4E0D7" w:rsidR="00E257D9" w:rsidRPr="00B8403B" w:rsidRDefault="00E257D9" w:rsidP="00E257D9">
      <w:pPr>
        <w:pStyle w:val="ListParagraph"/>
        <w:numPr>
          <w:ilvl w:val="0"/>
          <w:numId w:val="16"/>
        </w:numPr>
        <w:rPr>
          <w:sz w:val="22"/>
          <w:szCs w:val="22"/>
        </w:rPr>
      </w:pPr>
      <w:r w:rsidRPr="00B8403B">
        <w:rPr>
          <w:sz w:val="22"/>
          <w:szCs w:val="22"/>
          <w:u w:val="single"/>
        </w:rPr>
        <w:t>Decision</w:t>
      </w:r>
      <w:r w:rsidRPr="00B8403B">
        <w:rPr>
          <w:sz w:val="22"/>
          <w:szCs w:val="22"/>
        </w:rPr>
        <w:t xml:space="preserve">: Thus, </w:t>
      </w:r>
      <w:r w:rsidR="00AB7F9F" w:rsidRPr="00B8403B">
        <w:rPr>
          <w:sz w:val="22"/>
          <w:szCs w:val="22"/>
        </w:rPr>
        <w:t xml:space="preserve">the matter is criminal law power, </w:t>
      </w:r>
      <w:r w:rsidR="00C53F4C" w:rsidRPr="00B8403B">
        <w:rPr>
          <w:sz w:val="22"/>
          <w:szCs w:val="22"/>
        </w:rPr>
        <w:t xml:space="preserve">belonging to feds 91(27), and the NSA is invalid (ultra vires). </w:t>
      </w:r>
    </w:p>
    <w:p w14:paraId="07CFF165" w14:textId="77777777" w:rsidR="006D1D59" w:rsidRPr="00B8403B" w:rsidRDefault="006D1D59" w:rsidP="006D1D59">
      <w:pPr>
        <w:rPr>
          <w:b/>
          <w:sz w:val="22"/>
          <w:szCs w:val="22"/>
        </w:rPr>
      </w:pPr>
    </w:p>
    <w:p w14:paraId="7ADD5F84" w14:textId="2513DD6A" w:rsidR="00807691" w:rsidRPr="00B8403B" w:rsidRDefault="006D1D59" w:rsidP="006D1D59">
      <w:pPr>
        <w:rPr>
          <w:sz w:val="22"/>
          <w:szCs w:val="22"/>
        </w:rPr>
      </w:pPr>
      <w:r w:rsidRPr="00B8403B">
        <w:rPr>
          <w:b/>
          <w:sz w:val="22"/>
          <w:szCs w:val="22"/>
        </w:rPr>
        <w:t xml:space="preserve">Doctrine of </w:t>
      </w:r>
      <w:proofErr w:type="spellStart"/>
      <w:r w:rsidRPr="00B8403B">
        <w:rPr>
          <w:b/>
          <w:sz w:val="22"/>
          <w:szCs w:val="22"/>
        </w:rPr>
        <w:t>Colourability</w:t>
      </w:r>
      <w:proofErr w:type="spellEnd"/>
      <w:r w:rsidRPr="00B8403B">
        <w:rPr>
          <w:sz w:val="22"/>
          <w:szCs w:val="22"/>
        </w:rPr>
        <w:t>: found in M…</w:t>
      </w:r>
      <w:r w:rsidR="00C87893" w:rsidRPr="00B8403B">
        <w:rPr>
          <w:sz w:val="22"/>
          <w:szCs w:val="22"/>
        </w:rPr>
        <w:t xml:space="preserve">where the legislature dresses up leg to appear </w:t>
      </w:r>
      <w:r w:rsidR="00E85D2E" w:rsidRPr="00B8403B">
        <w:rPr>
          <w:sz w:val="22"/>
          <w:szCs w:val="22"/>
        </w:rPr>
        <w:t xml:space="preserve">valid, but it really in substance is not. </w:t>
      </w:r>
      <w:proofErr w:type="spellStart"/>
      <w:r w:rsidR="00E953A6" w:rsidRPr="00B8403B">
        <w:rPr>
          <w:sz w:val="22"/>
          <w:szCs w:val="22"/>
        </w:rPr>
        <w:t>Spoinka</w:t>
      </w:r>
      <w:proofErr w:type="spellEnd"/>
      <w:r w:rsidR="00E953A6" w:rsidRPr="00B8403B">
        <w:rPr>
          <w:sz w:val="22"/>
          <w:szCs w:val="22"/>
        </w:rPr>
        <w:t xml:space="preserve"> in </w:t>
      </w:r>
      <w:r w:rsidR="00E953A6" w:rsidRPr="00B8403B">
        <w:rPr>
          <w:i/>
          <w:sz w:val="22"/>
          <w:szCs w:val="22"/>
        </w:rPr>
        <w:t>M</w:t>
      </w:r>
      <w:r w:rsidR="00E953A6" w:rsidRPr="00B8403B">
        <w:rPr>
          <w:sz w:val="22"/>
          <w:szCs w:val="22"/>
        </w:rPr>
        <w:t xml:space="preserve"> decided not to use it (perhaps slightly pejorative?). </w:t>
      </w:r>
    </w:p>
    <w:p w14:paraId="0C395964" w14:textId="77777777" w:rsidR="006D1D59" w:rsidRPr="00B8403B" w:rsidRDefault="006D1D59" w:rsidP="006D1D59">
      <w:pPr>
        <w:rPr>
          <w:sz w:val="22"/>
          <w:szCs w:val="22"/>
        </w:rPr>
      </w:pPr>
    </w:p>
    <w:p w14:paraId="2A60177A" w14:textId="21F6AD8F" w:rsidR="004B6FC2" w:rsidRPr="00B8403B" w:rsidRDefault="008311CE" w:rsidP="004B6FC2">
      <w:pPr>
        <w:rPr>
          <w:sz w:val="22"/>
          <w:szCs w:val="22"/>
          <w:u w:val="single"/>
        </w:rPr>
      </w:pPr>
      <w:proofErr w:type="gramStart"/>
      <w:r w:rsidRPr="00B8403B">
        <w:rPr>
          <w:b/>
          <w:color w:val="FF0000"/>
          <w:sz w:val="22"/>
          <w:szCs w:val="22"/>
          <w:u w:val="single"/>
        </w:rPr>
        <w:t xml:space="preserve">Framework out of </w:t>
      </w:r>
      <w:proofErr w:type="spellStart"/>
      <w:r w:rsidRPr="00B8403B">
        <w:rPr>
          <w:b/>
          <w:i/>
          <w:color w:val="FF0000"/>
          <w:sz w:val="22"/>
          <w:szCs w:val="22"/>
          <w:u w:val="single"/>
        </w:rPr>
        <w:t>Morgentaller</w:t>
      </w:r>
      <w:proofErr w:type="spellEnd"/>
      <w:r w:rsidRPr="00B8403B">
        <w:rPr>
          <w:sz w:val="22"/>
          <w:szCs w:val="22"/>
          <w:u w:val="single"/>
        </w:rPr>
        <w:t>.</w:t>
      </w:r>
      <w:proofErr w:type="gramEnd"/>
      <w:r w:rsidRPr="00B8403B">
        <w:rPr>
          <w:sz w:val="22"/>
          <w:szCs w:val="22"/>
          <w:u w:val="single"/>
        </w:rPr>
        <w:t xml:space="preserve"> </w:t>
      </w:r>
    </w:p>
    <w:p w14:paraId="28ACEA73" w14:textId="77777777" w:rsidR="004B6FC2" w:rsidRPr="00B8403B" w:rsidRDefault="004B6FC2" w:rsidP="004B6FC2">
      <w:pPr>
        <w:jc w:val="center"/>
        <w:rPr>
          <w:b/>
          <w:sz w:val="22"/>
          <w:szCs w:val="22"/>
        </w:rPr>
      </w:pPr>
    </w:p>
    <w:p w14:paraId="165A8C40" w14:textId="5DF21016" w:rsidR="004B6FC2" w:rsidRPr="00B8403B" w:rsidRDefault="004B6FC2" w:rsidP="004B6FC2">
      <w:pPr>
        <w:numPr>
          <w:ilvl w:val="0"/>
          <w:numId w:val="15"/>
        </w:numPr>
        <w:ind w:left="0"/>
        <w:rPr>
          <w:b/>
          <w:sz w:val="22"/>
          <w:szCs w:val="22"/>
        </w:rPr>
      </w:pPr>
      <w:r w:rsidRPr="00B8403B">
        <w:rPr>
          <w:b/>
          <w:sz w:val="22"/>
          <w:szCs w:val="22"/>
        </w:rPr>
        <w:t>Basic analytical framework</w:t>
      </w:r>
    </w:p>
    <w:p w14:paraId="1F889304" w14:textId="471FF3C8" w:rsidR="004B6FC2" w:rsidRPr="00B8403B" w:rsidRDefault="004B6FC2" w:rsidP="004B6FC2">
      <w:pPr>
        <w:numPr>
          <w:ilvl w:val="0"/>
          <w:numId w:val="14"/>
        </w:numPr>
        <w:ind w:left="0"/>
        <w:rPr>
          <w:sz w:val="22"/>
          <w:szCs w:val="22"/>
        </w:rPr>
      </w:pPr>
      <w:r w:rsidRPr="00B8403B">
        <w:rPr>
          <w:sz w:val="22"/>
          <w:szCs w:val="22"/>
        </w:rPr>
        <w:t>Identify the “matter” of the impugned legislation.</w:t>
      </w:r>
    </w:p>
    <w:p w14:paraId="557CBD85" w14:textId="77777777" w:rsidR="004B6FC2" w:rsidRPr="00B8403B" w:rsidRDefault="004B6FC2" w:rsidP="004B6FC2">
      <w:pPr>
        <w:numPr>
          <w:ilvl w:val="0"/>
          <w:numId w:val="14"/>
        </w:numPr>
        <w:ind w:left="0"/>
        <w:rPr>
          <w:sz w:val="22"/>
          <w:szCs w:val="22"/>
        </w:rPr>
      </w:pPr>
      <w:r w:rsidRPr="00B8403B">
        <w:rPr>
          <w:sz w:val="22"/>
          <w:szCs w:val="22"/>
        </w:rPr>
        <w:t>Determine which “</w:t>
      </w:r>
      <w:proofErr w:type="gramStart"/>
      <w:r w:rsidRPr="00B8403B">
        <w:rPr>
          <w:sz w:val="22"/>
          <w:szCs w:val="22"/>
        </w:rPr>
        <w:t>class(</w:t>
      </w:r>
      <w:proofErr w:type="spellStart"/>
      <w:proofErr w:type="gramEnd"/>
      <w:r w:rsidRPr="00B8403B">
        <w:rPr>
          <w:sz w:val="22"/>
          <w:szCs w:val="22"/>
        </w:rPr>
        <w:t>es</w:t>
      </w:r>
      <w:proofErr w:type="spellEnd"/>
      <w:r w:rsidRPr="00B8403B">
        <w:rPr>
          <w:sz w:val="22"/>
          <w:szCs w:val="22"/>
        </w:rPr>
        <w:t>) of subjects” in ss. 91/92 that “matter” “comes within.”</w:t>
      </w:r>
    </w:p>
    <w:p w14:paraId="0980C935" w14:textId="77777777" w:rsidR="004B6FC2" w:rsidRPr="00B8403B" w:rsidRDefault="004B6FC2" w:rsidP="004B6FC2">
      <w:pPr>
        <w:rPr>
          <w:sz w:val="22"/>
          <w:szCs w:val="22"/>
        </w:rPr>
      </w:pPr>
    </w:p>
    <w:p w14:paraId="02D6C45E" w14:textId="50A582DD" w:rsidR="004B6FC2" w:rsidRPr="00B8403B" w:rsidRDefault="004B6FC2" w:rsidP="004B6FC2">
      <w:pPr>
        <w:numPr>
          <w:ilvl w:val="0"/>
          <w:numId w:val="15"/>
        </w:numPr>
        <w:ind w:left="0"/>
        <w:rPr>
          <w:b/>
          <w:sz w:val="22"/>
          <w:szCs w:val="22"/>
        </w:rPr>
      </w:pPr>
      <w:r w:rsidRPr="00B8403B">
        <w:rPr>
          <w:b/>
          <w:sz w:val="22"/>
          <w:szCs w:val="22"/>
        </w:rPr>
        <w:t xml:space="preserve">General principles relating to “matter” identification </w:t>
      </w:r>
    </w:p>
    <w:p w14:paraId="7587D816" w14:textId="6E07A8A3" w:rsidR="004B6FC2" w:rsidRPr="00B8403B" w:rsidRDefault="004B6FC2" w:rsidP="004B6FC2">
      <w:pPr>
        <w:numPr>
          <w:ilvl w:val="0"/>
          <w:numId w:val="13"/>
        </w:numPr>
        <w:tabs>
          <w:tab w:val="clear" w:pos="1080"/>
        </w:tabs>
        <w:ind w:left="0"/>
        <w:rPr>
          <w:sz w:val="22"/>
          <w:szCs w:val="22"/>
        </w:rPr>
      </w:pPr>
      <w:r w:rsidRPr="00B8403B">
        <w:rPr>
          <w:sz w:val="22"/>
          <w:szCs w:val="22"/>
        </w:rPr>
        <w:t>The search is for the dominant or leading feature of the legislation, its “pith and substance.”</w:t>
      </w:r>
    </w:p>
    <w:p w14:paraId="13E9D92D" w14:textId="4AF7146F" w:rsidR="004B6FC2" w:rsidRPr="00B8403B" w:rsidRDefault="004B6FC2" w:rsidP="004B6FC2">
      <w:pPr>
        <w:numPr>
          <w:ilvl w:val="0"/>
          <w:numId w:val="13"/>
        </w:numPr>
        <w:ind w:left="0"/>
        <w:rPr>
          <w:sz w:val="22"/>
          <w:szCs w:val="22"/>
        </w:rPr>
      </w:pPr>
      <w:r w:rsidRPr="00B8403B">
        <w:rPr>
          <w:sz w:val="22"/>
          <w:szCs w:val="22"/>
        </w:rPr>
        <w:t>The approach must be flexible, and not technical or legalistic.</w:t>
      </w:r>
    </w:p>
    <w:p w14:paraId="0D3D5D4E" w14:textId="77777777" w:rsidR="004B6FC2" w:rsidRPr="00B8403B" w:rsidRDefault="004B6FC2" w:rsidP="004B6FC2">
      <w:pPr>
        <w:numPr>
          <w:ilvl w:val="0"/>
          <w:numId w:val="13"/>
        </w:numPr>
        <w:ind w:left="0"/>
        <w:rPr>
          <w:sz w:val="22"/>
          <w:szCs w:val="22"/>
        </w:rPr>
      </w:pPr>
      <w:r w:rsidRPr="00B8403B">
        <w:rPr>
          <w:sz w:val="22"/>
          <w:szCs w:val="22"/>
        </w:rPr>
        <w:t xml:space="preserve">Both the purpose and the effect of the legislation are relevant, but </w:t>
      </w:r>
      <w:r w:rsidRPr="00B8403B">
        <w:rPr>
          <w:b/>
          <w:sz w:val="22"/>
          <w:szCs w:val="22"/>
          <w:u w:val="single"/>
        </w:rPr>
        <w:t>purpose</w:t>
      </w:r>
      <w:r w:rsidRPr="00B8403B">
        <w:rPr>
          <w:sz w:val="22"/>
          <w:szCs w:val="22"/>
        </w:rPr>
        <w:t xml:space="preserve"> is the more important.</w:t>
      </w:r>
    </w:p>
    <w:p w14:paraId="06313788" w14:textId="77777777" w:rsidR="004B6FC2" w:rsidRPr="00B8403B" w:rsidRDefault="004B6FC2" w:rsidP="004B6FC2">
      <w:pPr>
        <w:rPr>
          <w:sz w:val="22"/>
          <w:szCs w:val="22"/>
        </w:rPr>
      </w:pPr>
    </w:p>
    <w:p w14:paraId="292C06BE" w14:textId="77777777" w:rsidR="004B6FC2" w:rsidRPr="00B8403B" w:rsidRDefault="004B6FC2" w:rsidP="004B6FC2">
      <w:pPr>
        <w:numPr>
          <w:ilvl w:val="0"/>
          <w:numId w:val="15"/>
        </w:numPr>
        <w:ind w:left="0"/>
        <w:rPr>
          <w:b/>
          <w:sz w:val="22"/>
          <w:szCs w:val="22"/>
        </w:rPr>
      </w:pPr>
      <w:r w:rsidRPr="00B8403B">
        <w:rPr>
          <w:b/>
          <w:sz w:val="22"/>
          <w:szCs w:val="22"/>
        </w:rPr>
        <w:t>Factors to be considered in identifying the “matter” (not exhaustive)</w:t>
      </w:r>
    </w:p>
    <w:p w14:paraId="673668A8" w14:textId="2A3649B6" w:rsidR="004B6FC2" w:rsidRPr="00B8403B" w:rsidRDefault="004B6FC2" w:rsidP="004B6FC2">
      <w:pPr>
        <w:numPr>
          <w:ilvl w:val="1"/>
          <w:numId w:val="15"/>
        </w:numPr>
        <w:ind w:left="0"/>
        <w:rPr>
          <w:sz w:val="22"/>
          <w:szCs w:val="22"/>
        </w:rPr>
      </w:pPr>
      <w:proofErr w:type="gramStart"/>
      <w:r w:rsidRPr="00B8403B">
        <w:rPr>
          <w:b/>
          <w:sz w:val="22"/>
          <w:szCs w:val="22"/>
          <w:u w:val="single"/>
        </w:rPr>
        <w:t>legal</w:t>
      </w:r>
      <w:proofErr w:type="gramEnd"/>
      <w:r w:rsidRPr="00B8403B">
        <w:rPr>
          <w:b/>
          <w:sz w:val="22"/>
          <w:szCs w:val="22"/>
          <w:u w:val="single"/>
        </w:rPr>
        <w:t xml:space="preserve"> effect</w:t>
      </w:r>
      <w:r w:rsidR="00CF1B6B" w:rsidRPr="00B8403B">
        <w:rPr>
          <w:sz w:val="22"/>
          <w:szCs w:val="22"/>
        </w:rPr>
        <w:t xml:space="preserve">: how the legislation </w:t>
      </w:r>
      <w:r w:rsidR="00160ABA" w:rsidRPr="00B8403B">
        <w:rPr>
          <w:sz w:val="22"/>
          <w:szCs w:val="22"/>
        </w:rPr>
        <w:t>as a whole affects rights and liabi</w:t>
      </w:r>
      <w:r w:rsidR="006F6456" w:rsidRPr="00B8403B">
        <w:rPr>
          <w:sz w:val="22"/>
          <w:szCs w:val="22"/>
        </w:rPr>
        <w:t xml:space="preserve">lities of </w:t>
      </w:r>
      <w:r w:rsidR="00AD7329" w:rsidRPr="00B8403B">
        <w:rPr>
          <w:sz w:val="22"/>
          <w:szCs w:val="22"/>
        </w:rPr>
        <w:t>those subject</w:t>
      </w:r>
      <w:r w:rsidR="006F6456" w:rsidRPr="00B8403B">
        <w:rPr>
          <w:sz w:val="22"/>
          <w:szCs w:val="22"/>
        </w:rPr>
        <w:t xml:space="preserve"> to </w:t>
      </w:r>
      <w:r w:rsidR="000A4788" w:rsidRPr="00B8403B">
        <w:rPr>
          <w:sz w:val="22"/>
          <w:szCs w:val="22"/>
        </w:rPr>
        <w:t xml:space="preserve">its terms.. </w:t>
      </w:r>
      <w:proofErr w:type="gramStart"/>
      <w:r w:rsidR="000A4788" w:rsidRPr="00B8403B">
        <w:rPr>
          <w:sz w:val="22"/>
          <w:szCs w:val="22"/>
        </w:rPr>
        <w:t>what</w:t>
      </w:r>
      <w:proofErr w:type="gramEnd"/>
      <w:r w:rsidR="000A4788" w:rsidRPr="00B8403B">
        <w:rPr>
          <w:sz w:val="22"/>
          <w:szCs w:val="22"/>
        </w:rPr>
        <w:t xml:space="preserve"> change in law occurs? </w:t>
      </w:r>
    </w:p>
    <w:p w14:paraId="2D59E247" w14:textId="13AC11F0" w:rsidR="004B6FC2" w:rsidRPr="00B8403B" w:rsidRDefault="004B6FC2" w:rsidP="004B6FC2">
      <w:pPr>
        <w:numPr>
          <w:ilvl w:val="1"/>
          <w:numId w:val="15"/>
        </w:numPr>
        <w:ind w:left="0"/>
        <w:rPr>
          <w:sz w:val="22"/>
          <w:szCs w:val="22"/>
          <w:u w:val="single"/>
        </w:rPr>
      </w:pPr>
      <w:proofErr w:type="gramStart"/>
      <w:r w:rsidRPr="00B8403B">
        <w:rPr>
          <w:b/>
          <w:sz w:val="22"/>
          <w:szCs w:val="22"/>
          <w:u w:val="single"/>
        </w:rPr>
        <w:t>practical</w:t>
      </w:r>
      <w:proofErr w:type="gramEnd"/>
      <w:r w:rsidRPr="00B8403B">
        <w:rPr>
          <w:b/>
          <w:sz w:val="22"/>
          <w:szCs w:val="22"/>
          <w:u w:val="single"/>
        </w:rPr>
        <w:t xml:space="preserve"> effect</w:t>
      </w:r>
      <w:r w:rsidR="001B7AB9" w:rsidRPr="00B8403B">
        <w:rPr>
          <w:sz w:val="22"/>
          <w:szCs w:val="22"/>
        </w:rPr>
        <w:t>: beyond legal – social and economic purposes too</w:t>
      </w:r>
      <w:r w:rsidR="00D44A8B" w:rsidRPr="00B8403B">
        <w:rPr>
          <w:sz w:val="22"/>
          <w:szCs w:val="22"/>
        </w:rPr>
        <w:t xml:space="preserve">. What is it </w:t>
      </w:r>
      <w:r w:rsidR="00D44A8B" w:rsidRPr="00B8403B">
        <w:rPr>
          <w:i/>
          <w:sz w:val="22"/>
          <w:szCs w:val="22"/>
        </w:rPr>
        <w:t>actually</w:t>
      </w:r>
      <w:r w:rsidR="00D44A8B" w:rsidRPr="00B8403B">
        <w:rPr>
          <w:sz w:val="22"/>
          <w:szCs w:val="22"/>
        </w:rPr>
        <w:t xml:space="preserve"> doing?</w:t>
      </w:r>
      <w:r w:rsidR="00B2418D" w:rsidRPr="00B8403B">
        <w:rPr>
          <w:sz w:val="22"/>
          <w:szCs w:val="22"/>
        </w:rPr>
        <w:t xml:space="preserve"> Is it different from </w:t>
      </w:r>
      <w:r w:rsidR="003611EE" w:rsidRPr="00B8403B">
        <w:rPr>
          <w:sz w:val="22"/>
          <w:szCs w:val="22"/>
        </w:rPr>
        <w:t xml:space="preserve">what leg is saying it does? </w:t>
      </w:r>
    </w:p>
    <w:p w14:paraId="6C4A9130" w14:textId="6EA896A2" w:rsidR="004B6FC2" w:rsidRPr="00B8403B" w:rsidRDefault="004B6FC2" w:rsidP="004B6FC2">
      <w:pPr>
        <w:numPr>
          <w:ilvl w:val="1"/>
          <w:numId w:val="15"/>
        </w:numPr>
        <w:ind w:left="0"/>
        <w:rPr>
          <w:sz w:val="22"/>
          <w:szCs w:val="22"/>
          <w:u w:val="single"/>
        </w:rPr>
      </w:pPr>
      <w:proofErr w:type="gramStart"/>
      <w:r w:rsidRPr="00B8403B">
        <w:rPr>
          <w:b/>
          <w:sz w:val="22"/>
          <w:szCs w:val="22"/>
          <w:u w:val="single"/>
        </w:rPr>
        <w:t>course</w:t>
      </w:r>
      <w:proofErr w:type="gramEnd"/>
      <w:r w:rsidR="001B7AB9" w:rsidRPr="00B8403B">
        <w:rPr>
          <w:b/>
          <w:sz w:val="22"/>
          <w:szCs w:val="22"/>
          <w:u w:val="single"/>
        </w:rPr>
        <w:t xml:space="preserve"> of events</w:t>
      </w:r>
      <w:r w:rsidR="001B7AB9" w:rsidRPr="00B8403B">
        <w:rPr>
          <w:sz w:val="22"/>
          <w:szCs w:val="22"/>
          <w:u w:val="single"/>
        </w:rPr>
        <w:t xml:space="preserve"> leading to enactment</w:t>
      </w:r>
    </w:p>
    <w:p w14:paraId="03B0BEA6" w14:textId="0DAF8321" w:rsidR="004B6FC2" w:rsidRPr="00B8403B" w:rsidRDefault="004B6FC2" w:rsidP="004B6FC2">
      <w:pPr>
        <w:numPr>
          <w:ilvl w:val="1"/>
          <w:numId w:val="15"/>
        </w:numPr>
        <w:ind w:left="0"/>
        <w:rPr>
          <w:sz w:val="22"/>
          <w:szCs w:val="22"/>
          <w:u w:val="single"/>
        </w:rPr>
      </w:pPr>
      <w:proofErr w:type="gramStart"/>
      <w:r w:rsidRPr="00B8403B">
        <w:rPr>
          <w:b/>
          <w:sz w:val="22"/>
          <w:szCs w:val="22"/>
          <w:u w:val="single"/>
        </w:rPr>
        <w:t>legislative</w:t>
      </w:r>
      <w:proofErr w:type="gramEnd"/>
      <w:r w:rsidRPr="00B8403B">
        <w:rPr>
          <w:b/>
          <w:sz w:val="22"/>
          <w:szCs w:val="22"/>
          <w:u w:val="single"/>
        </w:rPr>
        <w:t xml:space="preserve"> history</w:t>
      </w:r>
      <w:r w:rsidRPr="00B8403B">
        <w:rPr>
          <w:sz w:val="22"/>
          <w:szCs w:val="22"/>
          <w:u w:val="single"/>
        </w:rPr>
        <w:t xml:space="preserve">, including </w:t>
      </w:r>
      <w:proofErr w:type="spellStart"/>
      <w:r w:rsidRPr="00B8403B">
        <w:rPr>
          <w:sz w:val="22"/>
          <w:szCs w:val="22"/>
          <w:u w:val="single"/>
        </w:rPr>
        <w:t>Hansard</w:t>
      </w:r>
      <w:proofErr w:type="spellEnd"/>
      <w:r w:rsidR="00D32729" w:rsidRPr="00B8403B">
        <w:rPr>
          <w:sz w:val="22"/>
          <w:szCs w:val="22"/>
          <w:u w:val="single"/>
        </w:rPr>
        <w:t xml:space="preserve"> – (part of purpose): </w:t>
      </w:r>
    </w:p>
    <w:p w14:paraId="2E8EA279" w14:textId="2FD5746C" w:rsidR="004B6FC2" w:rsidRPr="00B8403B" w:rsidRDefault="004B6FC2" w:rsidP="004B6FC2">
      <w:pPr>
        <w:numPr>
          <w:ilvl w:val="1"/>
          <w:numId w:val="15"/>
        </w:numPr>
        <w:ind w:left="0"/>
        <w:rPr>
          <w:sz w:val="22"/>
          <w:szCs w:val="22"/>
        </w:rPr>
      </w:pPr>
      <w:proofErr w:type="gramStart"/>
      <w:r w:rsidRPr="00B8403B">
        <w:rPr>
          <w:b/>
          <w:sz w:val="22"/>
          <w:szCs w:val="22"/>
          <w:u w:val="single"/>
        </w:rPr>
        <w:t>similarity</w:t>
      </w:r>
      <w:proofErr w:type="gramEnd"/>
      <w:r w:rsidRPr="00B8403B">
        <w:rPr>
          <w:b/>
          <w:sz w:val="22"/>
          <w:szCs w:val="22"/>
          <w:u w:val="single"/>
        </w:rPr>
        <w:t xml:space="preserve"> (or lack thereof) to legislation enacted</w:t>
      </w:r>
      <w:r w:rsidRPr="00B8403B">
        <w:rPr>
          <w:sz w:val="22"/>
          <w:szCs w:val="22"/>
        </w:rPr>
        <w:t xml:space="preserve"> by the other order of government</w:t>
      </w:r>
      <w:r w:rsidR="00191E4A" w:rsidRPr="00B8403B">
        <w:rPr>
          <w:sz w:val="22"/>
          <w:szCs w:val="22"/>
        </w:rPr>
        <w:t>: if there is fed leg in this area, might be suspicious for province to enact similar leg</w:t>
      </w:r>
    </w:p>
    <w:p w14:paraId="30FBD054" w14:textId="3753F766" w:rsidR="004B6FC2" w:rsidRPr="00B8403B" w:rsidRDefault="004B6FC2" w:rsidP="004B6FC2">
      <w:pPr>
        <w:numPr>
          <w:ilvl w:val="1"/>
          <w:numId w:val="15"/>
        </w:numPr>
        <w:ind w:left="0"/>
        <w:rPr>
          <w:sz w:val="22"/>
          <w:szCs w:val="22"/>
        </w:rPr>
      </w:pPr>
      <w:proofErr w:type="gramStart"/>
      <w:r w:rsidRPr="00B8403B">
        <w:rPr>
          <w:b/>
          <w:sz w:val="22"/>
          <w:szCs w:val="22"/>
          <w:u w:val="single"/>
        </w:rPr>
        <w:t>judicial</w:t>
      </w:r>
      <w:proofErr w:type="gramEnd"/>
      <w:r w:rsidRPr="00B8403B">
        <w:rPr>
          <w:b/>
          <w:sz w:val="22"/>
          <w:szCs w:val="22"/>
          <w:u w:val="single"/>
        </w:rPr>
        <w:t xml:space="preserve"> precedents</w:t>
      </w:r>
      <w:r w:rsidRPr="00B8403B">
        <w:rPr>
          <w:sz w:val="22"/>
          <w:szCs w:val="22"/>
        </w:rPr>
        <w:t xml:space="preserve"> in cases involving similar legislation</w:t>
      </w:r>
      <w:r w:rsidR="001F683E" w:rsidRPr="00B8403B">
        <w:rPr>
          <w:sz w:val="22"/>
          <w:szCs w:val="22"/>
        </w:rPr>
        <w:t>: you can check to see the characterization of the judicial precedents…</w:t>
      </w:r>
    </w:p>
    <w:p w14:paraId="4773EE39" w14:textId="77777777" w:rsidR="004B6FC2" w:rsidRPr="00B8403B" w:rsidRDefault="004B6FC2" w:rsidP="004B6FC2">
      <w:pPr>
        <w:numPr>
          <w:ilvl w:val="1"/>
          <w:numId w:val="15"/>
        </w:numPr>
        <w:ind w:left="0"/>
        <w:rPr>
          <w:sz w:val="22"/>
          <w:szCs w:val="22"/>
        </w:rPr>
      </w:pPr>
      <w:proofErr w:type="gramStart"/>
      <w:r w:rsidRPr="00B8403B">
        <w:rPr>
          <w:b/>
          <w:sz w:val="22"/>
          <w:szCs w:val="22"/>
          <w:u w:val="single"/>
        </w:rPr>
        <w:t>fit</w:t>
      </w:r>
      <w:proofErr w:type="gramEnd"/>
      <w:r w:rsidRPr="00B8403B">
        <w:rPr>
          <w:b/>
          <w:sz w:val="22"/>
          <w:szCs w:val="22"/>
        </w:rPr>
        <w:t xml:space="preserve"> </w:t>
      </w:r>
      <w:r w:rsidRPr="00B8403B">
        <w:rPr>
          <w:sz w:val="22"/>
          <w:szCs w:val="22"/>
        </w:rPr>
        <w:t>(or lack thereof) between impugned legislation and purpose proffered by enacting legislature</w:t>
      </w:r>
    </w:p>
    <w:p w14:paraId="4586D407" w14:textId="77777777" w:rsidR="004B6FC2" w:rsidRPr="00B8403B" w:rsidRDefault="004B6FC2" w:rsidP="004B6FC2">
      <w:pPr>
        <w:numPr>
          <w:ilvl w:val="1"/>
          <w:numId w:val="15"/>
        </w:numPr>
        <w:ind w:left="0"/>
        <w:rPr>
          <w:sz w:val="22"/>
          <w:szCs w:val="22"/>
        </w:rPr>
      </w:pPr>
      <w:proofErr w:type="gramStart"/>
      <w:r w:rsidRPr="00B8403B">
        <w:rPr>
          <w:b/>
          <w:sz w:val="22"/>
          <w:szCs w:val="22"/>
          <w:u w:val="single"/>
        </w:rPr>
        <w:t>presence</w:t>
      </w:r>
      <w:proofErr w:type="gramEnd"/>
      <w:r w:rsidRPr="00B8403B">
        <w:rPr>
          <w:b/>
          <w:sz w:val="22"/>
          <w:szCs w:val="22"/>
          <w:u w:val="single"/>
        </w:rPr>
        <w:t>/absence of studies</w:t>
      </w:r>
      <w:r w:rsidRPr="00B8403B">
        <w:rPr>
          <w:sz w:val="22"/>
          <w:szCs w:val="22"/>
        </w:rPr>
        <w:t xml:space="preserve"> and other evidence supporting proffered purpose </w:t>
      </w:r>
    </w:p>
    <w:p w14:paraId="03A9343B" w14:textId="77777777" w:rsidR="001C219E" w:rsidRPr="00B8403B" w:rsidRDefault="001C219E" w:rsidP="0044230E">
      <w:pPr>
        <w:rPr>
          <w:sz w:val="22"/>
          <w:szCs w:val="22"/>
        </w:rPr>
      </w:pPr>
    </w:p>
    <w:p w14:paraId="5430AC9D" w14:textId="28E7BD71" w:rsidR="00373DFD" w:rsidRPr="00B8403B" w:rsidRDefault="00373DFD" w:rsidP="0044230E">
      <w:pPr>
        <w:rPr>
          <w:sz w:val="22"/>
          <w:szCs w:val="22"/>
        </w:rPr>
      </w:pPr>
      <w:r w:rsidRPr="00B8403B">
        <w:rPr>
          <w:sz w:val="22"/>
          <w:szCs w:val="22"/>
        </w:rPr>
        <w:t xml:space="preserve">*Exception to the rule that you don’t get debate about the scope of </w:t>
      </w:r>
      <w:r w:rsidR="00045833" w:rsidRPr="00B8403B">
        <w:rPr>
          <w:sz w:val="22"/>
          <w:szCs w:val="22"/>
        </w:rPr>
        <w:t xml:space="preserve">heads of power (one of the statutes surviving </w:t>
      </w:r>
      <w:r w:rsidR="003E681F" w:rsidRPr="00B8403B">
        <w:rPr>
          <w:sz w:val="22"/>
          <w:szCs w:val="22"/>
        </w:rPr>
        <w:t>the ‘new deal’</w:t>
      </w:r>
      <w:r w:rsidR="002A62E6" w:rsidRPr="00B8403B">
        <w:rPr>
          <w:sz w:val="22"/>
          <w:szCs w:val="22"/>
        </w:rPr>
        <w:t xml:space="preserve"> (ch6) = unemployment insurance</w:t>
      </w:r>
      <w:proofErr w:type="gramStart"/>
      <w:r w:rsidR="002A62E6" w:rsidRPr="00B8403B">
        <w:rPr>
          <w:sz w:val="22"/>
          <w:szCs w:val="22"/>
        </w:rPr>
        <w:t>..</w:t>
      </w:r>
      <w:proofErr w:type="gramEnd"/>
      <w:r w:rsidR="002A62E6" w:rsidRPr="00B8403B">
        <w:rPr>
          <w:sz w:val="22"/>
          <w:szCs w:val="22"/>
        </w:rPr>
        <w:t xml:space="preserve"> new fed authority). </w:t>
      </w:r>
    </w:p>
    <w:p w14:paraId="071E966C" w14:textId="2B26BE47" w:rsidR="0044230E" w:rsidRPr="00B8403B" w:rsidRDefault="00AF77B2" w:rsidP="0044230E">
      <w:pPr>
        <w:rPr>
          <w:sz w:val="22"/>
          <w:szCs w:val="22"/>
        </w:rPr>
      </w:pPr>
      <w:proofErr w:type="spellStart"/>
      <w:r w:rsidRPr="00B8403B">
        <w:rPr>
          <w:b/>
          <w:sz w:val="22"/>
          <w:szCs w:val="22"/>
          <w:highlight w:val="yellow"/>
        </w:rPr>
        <w:t>Refernce</w:t>
      </w:r>
      <w:proofErr w:type="spellEnd"/>
      <w:r w:rsidRPr="00B8403B">
        <w:rPr>
          <w:b/>
          <w:sz w:val="22"/>
          <w:szCs w:val="22"/>
          <w:highlight w:val="yellow"/>
        </w:rPr>
        <w:t xml:space="preserve"> Re Employment Insurance Act</w:t>
      </w:r>
      <w:r w:rsidRPr="00B8403B">
        <w:rPr>
          <w:sz w:val="22"/>
          <w:szCs w:val="22"/>
          <w:highlight w:val="yellow"/>
        </w:rPr>
        <w:t xml:space="preserve"> s22&amp;23:</w:t>
      </w:r>
      <w:r w:rsidRPr="00B8403B">
        <w:rPr>
          <w:sz w:val="22"/>
          <w:szCs w:val="22"/>
        </w:rPr>
        <w:t xml:space="preserve"> </w:t>
      </w:r>
      <w:r w:rsidR="002F3957" w:rsidRPr="00B8403B">
        <w:rPr>
          <w:i/>
          <w:sz w:val="22"/>
          <w:szCs w:val="22"/>
        </w:rPr>
        <w:t xml:space="preserve">Living tree approach </w:t>
      </w:r>
      <w:r w:rsidR="008C4AA6" w:rsidRPr="00B8403B">
        <w:rPr>
          <w:i/>
          <w:sz w:val="22"/>
          <w:szCs w:val="22"/>
        </w:rPr>
        <w:t xml:space="preserve">used to allow the “matter” </w:t>
      </w:r>
      <w:r w:rsidR="00825E37" w:rsidRPr="00B8403B">
        <w:rPr>
          <w:i/>
          <w:sz w:val="22"/>
          <w:szCs w:val="22"/>
        </w:rPr>
        <w:t xml:space="preserve">to fall within the </w:t>
      </w:r>
      <w:r w:rsidR="00D37674" w:rsidRPr="00B8403B">
        <w:rPr>
          <w:i/>
          <w:sz w:val="22"/>
          <w:szCs w:val="22"/>
        </w:rPr>
        <w:t xml:space="preserve">scope </w:t>
      </w:r>
      <w:r w:rsidR="00141003" w:rsidRPr="00B8403B">
        <w:rPr>
          <w:i/>
          <w:sz w:val="22"/>
          <w:szCs w:val="22"/>
        </w:rPr>
        <w:t xml:space="preserve">of </w:t>
      </w:r>
      <w:r w:rsidR="0079095A" w:rsidRPr="00B8403B">
        <w:rPr>
          <w:i/>
          <w:sz w:val="22"/>
          <w:szCs w:val="22"/>
        </w:rPr>
        <w:t>the federal unemployment insurance head of power (95)</w:t>
      </w:r>
      <w:r w:rsidR="0079095A" w:rsidRPr="00B8403B">
        <w:rPr>
          <w:sz w:val="22"/>
          <w:szCs w:val="22"/>
        </w:rPr>
        <w:t>.</w:t>
      </w:r>
    </w:p>
    <w:p w14:paraId="5B9752E8" w14:textId="7F93392C" w:rsidR="00B4572B" w:rsidRPr="00B8403B" w:rsidRDefault="009C3E17" w:rsidP="00A51D6E">
      <w:pPr>
        <w:pStyle w:val="ListParagraph"/>
        <w:numPr>
          <w:ilvl w:val="0"/>
          <w:numId w:val="17"/>
        </w:numPr>
        <w:rPr>
          <w:sz w:val="22"/>
          <w:szCs w:val="22"/>
        </w:rPr>
      </w:pPr>
      <w:r w:rsidRPr="00B8403B">
        <w:rPr>
          <w:sz w:val="22"/>
          <w:szCs w:val="22"/>
          <w:u w:val="single"/>
        </w:rPr>
        <w:t>Facts</w:t>
      </w:r>
      <w:r w:rsidRPr="00B8403B">
        <w:rPr>
          <w:sz w:val="22"/>
          <w:szCs w:val="22"/>
        </w:rPr>
        <w:t xml:space="preserve">: </w:t>
      </w:r>
      <w:r w:rsidR="0021593F" w:rsidRPr="00B8403B">
        <w:rPr>
          <w:sz w:val="22"/>
          <w:szCs w:val="22"/>
        </w:rPr>
        <w:t xml:space="preserve">Two amendments </w:t>
      </w:r>
      <w:r w:rsidR="00D80BA6" w:rsidRPr="00B8403B">
        <w:rPr>
          <w:sz w:val="22"/>
          <w:szCs w:val="22"/>
        </w:rPr>
        <w:t xml:space="preserve">to the act ’71 -&gt; </w:t>
      </w:r>
      <w:r w:rsidR="00D80BA6" w:rsidRPr="00B8403B">
        <w:rPr>
          <w:b/>
          <w:sz w:val="22"/>
          <w:szCs w:val="22"/>
        </w:rPr>
        <w:t>maternity leave benefits</w:t>
      </w:r>
      <w:r w:rsidR="00D80BA6" w:rsidRPr="00B8403B">
        <w:rPr>
          <w:sz w:val="22"/>
          <w:szCs w:val="22"/>
        </w:rPr>
        <w:t xml:space="preserve">, and </w:t>
      </w:r>
      <w:r w:rsidR="00435465" w:rsidRPr="00B8403B">
        <w:rPr>
          <w:sz w:val="22"/>
          <w:szCs w:val="22"/>
        </w:rPr>
        <w:t xml:space="preserve">’84 -&gt; </w:t>
      </w:r>
      <w:r w:rsidR="00435465" w:rsidRPr="00B8403B">
        <w:rPr>
          <w:b/>
          <w:sz w:val="22"/>
          <w:szCs w:val="22"/>
        </w:rPr>
        <w:t>paternal leave benefits</w:t>
      </w:r>
      <w:r w:rsidR="00435465" w:rsidRPr="00B8403B">
        <w:rPr>
          <w:sz w:val="22"/>
          <w:szCs w:val="22"/>
        </w:rPr>
        <w:t xml:space="preserve">. </w:t>
      </w:r>
      <w:r w:rsidR="00203B61" w:rsidRPr="00B8403B">
        <w:rPr>
          <w:sz w:val="22"/>
          <w:szCs w:val="22"/>
        </w:rPr>
        <w:t xml:space="preserve">Quebec challenges the </w:t>
      </w:r>
      <w:r w:rsidR="00946E06" w:rsidRPr="00B8403B">
        <w:rPr>
          <w:sz w:val="22"/>
          <w:szCs w:val="22"/>
        </w:rPr>
        <w:t xml:space="preserve">leave benefits </w:t>
      </w:r>
      <w:r w:rsidR="00CB22DA" w:rsidRPr="00B8403B">
        <w:rPr>
          <w:sz w:val="22"/>
          <w:szCs w:val="22"/>
        </w:rPr>
        <w:t xml:space="preserve">as unconstitutional, because it encroaches on </w:t>
      </w:r>
      <w:r w:rsidR="009D716D" w:rsidRPr="00B8403B">
        <w:rPr>
          <w:sz w:val="22"/>
          <w:szCs w:val="22"/>
        </w:rPr>
        <w:t xml:space="preserve">92(13) and 92(16). </w:t>
      </w:r>
    </w:p>
    <w:p w14:paraId="37944CA6" w14:textId="17B05435" w:rsidR="00406548" w:rsidRPr="00B8403B" w:rsidRDefault="00406548" w:rsidP="00A51D6E">
      <w:pPr>
        <w:pStyle w:val="ListParagraph"/>
        <w:numPr>
          <w:ilvl w:val="0"/>
          <w:numId w:val="17"/>
        </w:numPr>
        <w:rPr>
          <w:sz w:val="22"/>
          <w:szCs w:val="22"/>
        </w:rPr>
      </w:pPr>
      <w:r w:rsidRPr="00B8403B">
        <w:rPr>
          <w:sz w:val="22"/>
          <w:szCs w:val="22"/>
          <w:u w:val="single"/>
        </w:rPr>
        <w:t>Analysis</w:t>
      </w:r>
      <w:r w:rsidRPr="00B8403B">
        <w:rPr>
          <w:sz w:val="22"/>
          <w:szCs w:val="22"/>
        </w:rPr>
        <w:t xml:space="preserve">: </w:t>
      </w:r>
      <w:r w:rsidR="004F3BEC" w:rsidRPr="00B8403B">
        <w:rPr>
          <w:b/>
          <w:sz w:val="22"/>
          <w:szCs w:val="22"/>
        </w:rPr>
        <w:t xml:space="preserve">Matter -&gt; </w:t>
      </w:r>
      <w:r w:rsidR="009A74BD" w:rsidRPr="00B8403B">
        <w:rPr>
          <w:sz w:val="22"/>
          <w:szCs w:val="22"/>
        </w:rPr>
        <w:t xml:space="preserve">Feds characterization </w:t>
      </w:r>
      <w:r w:rsidR="002B152F" w:rsidRPr="00B8403B">
        <w:rPr>
          <w:sz w:val="22"/>
          <w:szCs w:val="22"/>
        </w:rPr>
        <w:t xml:space="preserve">wins over </w:t>
      </w:r>
      <w:proofErr w:type="spellStart"/>
      <w:r w:rsidR="00B43C44" w:rsidRPr="00B8403B">
        <w:rPr>
          <w:sz w:val="22"/>
          <w:szCs w:val="22"/>
        </w:rPr>
        <w:t>prov</w:t>
      </w:r>
      <w:proofErr w:type="spellEnd"/>
      <w:r w:rsidR="00B43C44" w:rsidRPr="00B8403B">
        <w:rPr>
          <w:sz w:val="22"/>
          <w:szCs w:val="22"/>
        </w:rPr>
        <w:t xml:space="preserve">: that </w:t>
      </w:r>
      <w:r w:rsidR="00744A48" w:rsidRPr="00B8403B">
        <w:rPr>
          <w:sz w:val="22"/>
          <w:szCs w:val="22"/>
        </w:rPr>
        <w:t xml:space="preserve">these are mechanisms for providing </w:t>
      </w:r>
      <w:r w:rsidR="00744A48" w:rsidRPr="00B8403B">
        <w:rPr>
          <w:sz w:val="22"/>
          <w:szCs w:val="22"/>
          <w:u w:val="single"/>
        </w:rPr>
        <w:t>replacement income</w:t>
      </w:r>
      <w:r w:rsidR="00744A48" w:rsidRPr="00B8403B">
        <w:rPr>
          <w:sz w:val="22"/>
          <w:szCs w:val="22"/>
        </w:rPr>
        <w:t xml:space="preserve">, when interruption of child comes. </w:t>
      </w:r>
      <w:r w:rsidR="00697554" w:rsidRPr="00B8403B">
        <w:rPr>
          <w:sz w:val="22"/>
          <w:szCs w:val="22"/>
        </w:rPr>
        <w:t xml:space="preserve">But there is still debate about </w:t>
      </w:r>
      <w:r w:rsidR="00697554" w:rsidRPr="00B8403B">
        <w:rPr>
          <w:b/>
          <w:sz w:val="22"/>
          <w:szCs w:val="22"/>
        </w:rPr>
        <w:t>scope</w:t>
      </w:r>
      <w:r w:rsidR="00697554" w:rsidRPr="00B8403B">
        <w:rPr>
          <w:sz w:val="22"/>
          <w:szCs w:val="22"/>
        </w:rPr>
        <w:t xml:space="preserve">: </w:t>
      </w:r>
      <w:r w:rsidR="00C42023" w:rsidRPr="00B8403B">
        <w:rPr>
          <w:sz w:val="22"/>
          <w:szCs w:val="22"/>
        </w:rPr>
        <w:t xml:space="preserve">whether </w:t>
      </w:r>
      <w:r w:rsidR="00E25F9F" w:rsidRPr="00B8403B">
        <w:rPr>
          <w:sz w:val="22"/>
          <w:szCs w:val="22"/>
        </w:rPr>
        <w:t xml:space="preserve">fed </w:t>
      </w:r>
      <w:proofErr w:type="spellStart"/>
      <w:r w:rsidR="00E25F9F" w:rsidRPr="00B8403B">
        <w:rPr>
          <w:sz w:val="22"/>
          <w:szCs w:val="22"/>
        </w:rPr>
        <w:t>unemp</w:t>
      </w:r>
      <w:proofErr w:type="spellEnd"/>
      <w:r w:rsidR="00E25F9F" w:rsidRPr="00B8403B">
        <w:rPr>
          <w:sz w:val="22"/>
          <w:szCs w:val="22"/>
        </w:rPr>
        <w:t xml:space="preserve"> insurance as a head of power catches the </w:t>
      </w:r>
      <w:r w:rsidR="00A62A3E" w:rsidRPr="00B8403B">
        <w:rPr>
          <w:sz w:val="22"/>
          <w:szCs w:val="22"/>
        </w:rPr>
        <w:t>“matter”</w:t>
      </w:r>
      <w:r w:rsidR="00C50A91" w:rsidRPr="00B8403B">
        <w:rPr>
          <w:sz w:val="22"/>
          <w:szCs w:val="22"/>
        </w:rPr>
        <w:t xml:space="preserve">. </w:t>
      </w:r>
      <w:proofErr w:type="spellStart"/>
      <w:r w:rsidR="00E050CC" w:rsidRPr="00B8403B">
        <w:rPr>
          <w:sz w:val="22"/>
          <w:szCs w:val="22"/>
        </w:rPr>
        <w:t>Que’s</w:t>
      </w:r>
      <w:proofErr w:type="spellEnd"/>
      <w:r w:rsidR="00E050CC" w:rsidRPr="00B8403B">
        <w:rPr>
          <w:sz w:val="22"/>
          <w:szCs w:val="22"/>
        </w:rPr>
        <w:t xml:space="preserve"> argument: </w:t>
      </w:r>
      <w:r w:rsidR="00FD6A98" w:rsidRPr="00B8403B">
        <w:rPr>
          <w:sz w:val="22"/>
          <w:szCs w:val="22"/>
        </w:rPr>
        <w:t>features of the provision have to include</w:t>
      </w:r>
      <w:r w:rsidR="00FD6A98" w:rsidRPr="00B8403B">
        <w:rPr>
          <w:b/>
          <w:sz w:val="22"/>
          <w:szCs w:val="22"/>
        </w:rPr>
        <w:t xml:space="preserve"> involuntary </w:t>
      </w:r>
      <w:r w:rsidR="00E60DB4" w:rsidRPr="00B8403B">
        <w:rPr>
          <w:b/>
          <w:sz w:val="22"/>
          <w:szCs w:val="22"/>
        </w:rPr>
        <w:t>interruption</w:t>
      </w:r>
      <w:r w:rsidR="00FD6A98" w:rsidRPr="00B8403B">
        <w:rPr>
          <w:sz w:val="22"/>
          <w:szCs w:val="22"/>
        </w:rPr>
        <w:t xml:space="preserve"> and </w:t>
      </w:r>
      <w:r w:rsidR="00FD6A98" w:rsidRPr="00B8403B">
        <w:rPr>
          <w:b/>
          <w:sz w:val="22"/>
          <w:szCs w:val="22"/>
        </w:rPr>
        <w:t>have to be available for work</w:t>
      </w:r>
      <w:r w:rsidR="00FD6A98" w:rsidRPr="00B8403B">
        <w:rPr>
          <w:sz w:val="22"/>
          <w:szCs w:val="22"/>
        </w:rPr>
        <w:t xml:space="preserve">. </w:t>
      </w:r>
      <w:r w:rsidR="003146C4" w:rsidRPr="00B8403B">
        <w:rPr>
          <w:sz w:val="22"/>
          <w:szCs w:val="22"/>
        </w:rPr>
        <w:t xml:space="preserve">They define </w:t>
      </w:r>
      <w:r w:rsidR="00D9447E" w:rsidRPr="00B8403B">
        <w:rPr>
          <w:sz w:val="22"/>
          <w:szCs w:val="22"/>
        </w:rPr>
        <w:t xml:space="preserve">the leg in a way that </w:t>
      </w:r>
      <w:r w:rsidR="00890D7D" w:rsidRPr="00B8403B">
        <w:rPr>
          <w:sz w:val="22"/>
          <w:szCs w:val="22"/>
        </w:rPr>
        <w:t xml:space="preserve">allows it to apply using the </w:t>
      </w:r>
      <w:r w:rsidR="00890D7D" w:rsidRPr="00B8403B">
        <w:rPr>
          <w:b/>
          <w:sz w:val="22"/>
          <w:szCs w:val="22"/>
        </w:rPr>
        <w:t>living tree</w:t>
      </w:r>
      <w:r w:rsidR="00890D7D" w:rsidRPr="00B8403B">
        <w:rPr>
          <w:sz w:val="22"/>
          <w:szCs w:val="22"/>
        </w:rPr>
        <w:t xml:space="preserve"> approach </w:t>
      </w:r>
      <w:proofErr w:type="spellStart"/>
      <w:r w:rsidR="00456C4C" w:rsidRPr="00B8403B">
        <w:rPr>
          <w:b/>
          <w:sz w:val="22"/>
          <w:szCs w:val="22"/>
        </w:rPr>
        <w:t>vs</w:t>
      </w:r>
      <w:proofErr w:type="spellEnd"/>
      <w:r w:rsidR="00456C4C" w:rsidRPr="00B8403B">
        <w:rPr>
          <w:b/>
          <w:sz w:val="22"/>
          <w:szCs w:val="22"/>
        </w:rPr>
        <w:t xml:space="preserve"> </w:t>
      </w:r>
      <w:proofErr w:type="spellStart"/>
      <w:r w:rsidR="00456C4C" w:rsidRPr="00B8403B">
        <w:rPr>
          <w:b/>
          <w:sz w:val="22"/>
          <w:szCs w:val="22"/>
        </w:rPr>
        <w:t>originalist</w:t>
      </w:r>
      <w:proofErr w:type="spellEnd"/>
      <w:r w:rsidR="0048396D" w:rsidRPr="00B8403B">
        <w:rPr>
          <w:sz w:val="22"/>
          <w:szCs w:val="22"/>
        </w:rPr>
        <w:t xml:space="preserve"> (</w:t>
      </w:r>
      <w:proofErr w:type="spellStart"/>
      <w:r w:rsidR="0048396D" w:rsidRPr="00B8403B">
        <w:rPr>
          <w:sz w:val="22"/>
          <w:szCs w:val="22"/>
        </w:rPr>
        <w:t>Que</w:t>
      </w:r>
      <w:proofErr w:type="spellEnd"/>
      <w:r w:rsidR="0048396D" w:rsidRPr="00B8403B">
        <w:rPr>
          <w:sz w:val="22"/>
          <w:szCs w:val="22"/>
        </w:rPr>
        <w:t xml:space="preserve">): </w:t>
      </w:r>
      <w:r w:rsidR="008F5798" w:rsidRPr="00B8403B">
        <w:rPr>
          <w:sz w:val="22"/>
          <w:szCs w:val="22"/>
        </w:rPr>
        <w:t>progressive approach means the meaning of head of power has to adapt to social/</w:t>
      </w:r>
      <w:proofErr w:type="spellStart"/>
      <w:r w:rsidR="008F5798" w:rsidRPr="00B8403B">
        <w:rPr>
          <w:sz w:val="22"/>
          <w:szCs w:val="22"/>
        </w:rPr>
        <w:t>labour</w:t>
      </w:r>
      <w:proofErr w:type="spellEnd"/>
      <w:r w:rsidR="008F5798" w:rsidRPr="00B8403B">
        <w:rPr>
          <w:sz w:val="22"/>
          <w:szCs w:val="22"/>
        </w:rPr>
        <w:t xml:space="preserve"> changes. </w:t>
      </w:r>
      <w:r w:rsidR="00604BAC" w:rsidRPr="00B8403B">
        <w:rPr>
          <w:b/>
          <w:sz w:val="22"/>
          <w:szCs w:val="22"/>
        </w:rPr>
        <w:t>Social risk</w:t>
      </w:r>
      <w:r w:rsidR="00025D7D" w:rsidRPr="00B8403B">
        <w:rPr>
          <w:sz w:val="22"/>
          <w:szCs w:val="22"/>
        </w:rPr>
        <w:t xml:space="preserve"> is involved, which is a great cost to society (policy reason). </w:t>
      </w:r>
    </w:p>
    <w:p w14:paraId="726A0AA1" w14:textId="40B322EE" w:rsidR="00F679DD" w:rsidRPr="00B8403B" w:rsidRDefault="00F679DD" w:rsidP="00A51D6E">
      <w:pPr>
        <w:pStyle w:val="ListParagraph"/>
        <w:numPr>
          <w:ilvl w:val="0"/>
          <w:numId w:val="17"/>
        </w:numPr>
        <w:rPr>
          <w:sz w:val="22"/>
          <w:szCs w:val="22"/>
        </w:rPr>
      </w:pPr>
      <w:r w:rsidRPr="00B8403B">
        <w:rPr>
          <w:sz w:val="22"/>
          <w:szCs w:val="22"/>
          <w:u w:val="single"/>
        </w:rPr>
        <w:t>Decision</w:t>
      </w:r>
      <w:r w:rsidRPr="00B8403B">
        <w:rPr>
          <w:sz w:val="22"/>
          <w:szCs w:val="22"/>
        </w:rPr>
        <w:t xml:space="preserve">: </w:t>
      </w:r>
      <w:r w:rsidR="00FB6672" w:rsidRPr="00B8403B">
        <w:rPr>
          <w:sz w:val="22"/>
          <w:szCs w:val="22"/>
        </w:rPr>
        <w:t xml:space="preserve">these employment insurance provisions are </w:t>
      </w:r>
      <w:r w:rsidR="000E5091" w:rsidRPr="00A20ABE">
        <w:rPr>
          <w:b/>
          <w:i/>
          <w:sz w:val="22"/>
          <w:szCs w:val="22"/>
        </w:rPr>
        <w:t>within</w:t>
      </w:r>
      <w:r w:rsidR="000E5091" w:rsidRPr="00A20ABE">
        <w:rPr>
          <w:b/>
          <w:sz w:val="22"/>
          <w:szCs w:val="22"/>
        </w:rPr>
        <w:t xml:space="preserve"> fed leg jurisdiction</w:t>
      </w:r>
      <w:r w:rsidR="000E5091" w:rsidRPr="00B8403B">
        <w:rPr>
          <w:sz w:val="22"/>
          <w:szCs w:val="22"/>
        </w:rPr>
        <w:t xml:space="preserve">. </w:t>
      </w:r>
    </w:p>
    <w:p w14:paraId="7BE6358E" w14:textId="043A5DD5" w:rsidR="00E65F55" w:rsidRPr="00272230" w:rsidRDefault="00E65F55" w:rsidP="00A51D6E">
      <w:pPr>
        <w:pStyle w:val="ListParagraph"/>
        <w:numPr>
          <w:ilvl w:val="0"/>
          <w:numId w:val="17"/>
        </w:numPr>
        <w:rPr>
          <w:b/>
          <w:sz w:val="22"/>
          <w:szCs w:val="22"/>
          <w:highlight w:val="yellow"/>
        </w:rPr>
      </w:pPr>
      <w:r w:rsidRPr="00272230">
        <w:rPr>
          <w:b/>
          <w:sz w:val="22"/>
          <w:szCs w:val="22"/>
          <w:highlight w:val="yellow"/>
          <w:u w:val="single"/>
        </w:rPr>
        <w:t>Note</w:t>
      </w:r>
      <w:r w:rsidRPr="00272230">
        <w:rPr>
          <w:b/>
          <w:sz w:val="22"/>
          <w:szCs w:val="22"/>
          <w:highlight w:val="yellow"/>
        </w:rPr>
        <w:t xml:space="preserve">: </w:t>
      </w:r>
      <w:r w:rsidR="00CB6583" w:rsidRPr="00272230">
        <w:rPr>
          <w:b/>
          <w:sz w:val="22"/>
          <w:szCs w:val="22"/>
          <w:highlight w:val="yellow"/>
        </w:rPr>
        <w:t xml:space="preserve">Feds reached agreement with </w:t>
      </w:r>
      <w:proofErr w:type="spellStart"/>
      <w:r w:rsidR="00CB6583" w:rsidRPr="00272230">
        <w:rPr>
          <w:b/>
          <w:sz w:val="22"/>
          <w:szCs w:val="22"/>
          <w:highlight w:val="yellow"/>
        </w:rPr>
        <w:t>prov</w:t>
      </w:r>
      <w:proofErr w:type="spellEnd"/>
      <w:r w:rsidR="00CB6583" w:rsidRPr="00272230">
        <w:rPr>
          <w:b/>
          <w:sz w:val="22"/>
          <w:szCs w:val="22"/>
          <w:highlight w:val="yellow"/>
        </w:rPr>
        <w:t xml:space="preserve"> after, even though valid fed leg. </w:t>
      </w:r>
      <w:r w:rsidR="005D7F04" w:rsidRPr="00272230">
        <w:rPr>
          <w:b/>
          <w:sz w:val="22"/>
          <w:szCs w:val="22"/>
          <w:highlight w:val="yellow"/>
        </w:rPr>
        <w:t xml:space="preserve">Also, confession that if federalism issue falls to court, they engage in their own politics/conceptions of federalism -&gt; these disputes should mainly </w:t>
      </w:r>
      <w:r w:rsidR="00321BDB" w:rsidRPr="00272230">
        <w:rPr>
          <w:b/>
          <w:sz w:val="22"/>
          <w:szCs w:val="22"/>
          <w:highlight w:val="yellow"/>
        </w:rPr>
        <w:t xml:space="preserve">fall to </w:t>
      </w:r>
      <w:proofErr w:type="spellStart"/>
      <w:r w:rsidR="00321BDB" w:rsidRPr="00272230">
        <w:rPr>
          <w:b/>
          <w:sz w:val="22"/>
          <w:szCs w:val="22"/>
          <w:highlight w:val="yellow"/>
        </w:rPr>
        <w:t>govt</w:t>
      </w:r>
      <w:proofErr w:type="spellEnd"/>
      <w:r w:rsidR="00321BDB" w:rsidRPr="00272230">
        <w:rPr>
          <w:b/>
          <w:sz w:val="22"/>
          <w:szCs w:val="22"/>
          <w:highlight w:val="yellow"/>
        </w:rPr>
        <w:t xml:space="preserve"> (</w:t>
      </w:r>
      <w:proofErr w:type="spellStart"/>
      <w:r w:rsidR="00321BDB" w:rsidRPr="00272230">
        <w:rPr>
          <w:b/>
          <w:sz w:val="22"/>
          <w:szCs w:val="22"/>
          <w:highlight w:val="yellow"/>
        </w:rPr>
        <w:t>Deschamps</w:t>
      </w:r>
      <w:proofErr w:type="spellEnd"/>
      <w:r w:rsidR="00321BDB" w:rsidRPr="00272230">
        <w:rPr>
          <w:b/>
          <w:sz w:val="22"/>
          <w:szCs w:val="22"/>
          <w:highlight w:val="yellow"/>
        </w:rPr>
        <w:t xml:space="preserve"> </w:t>
      </w:r>
      <w:proofErr w:type="gramStart"/>
      <w:r w:rsidR="00321BDB" w:rsidRPr="00272230">
        <w:rPr>
          <w:b/>
          <w:sz w:val="22"/>
          <w:szCs w:val="22"/>
          <w:highlight w:val="yellow"/>
        </w:rPr>
        <w:t>^ ,</w:t>
      </w:r>
      <w:proofErr w:type="gramEnd"/>
      <w:r w:rsidR="00321BDB" w:rsidRPr="00272230">
        <w:rPr>
          <w:b/>
          <w:sz w:val="22"/>
          <w:szCs w:val="22"/>
          <w:highlight w:val="yellow"/>
        </w:rPr>
        <w:t xml:space="preserve"> who later </w:t>
      </w:r>
      <w:r w:rsidR="00D23ECE" w:rsidRPr="00272230">
        <w:rPr>
          <w:b/>
          <w:sz w:val="22"/>
          <w:szCs w:val="22"/>
          <w:highlight w:val="yellow"/>
        </w:rPr>
        <w:t xml:space="preserve">becomes defender of </w:t>
      </w:r>
      <w:proofErr w:type="spellStart"/>
      <w:r w:rsidR="00D23ECE" w:rsidRPr="00272230">
        <w:rPr>
          <w:b/>
          <w:sz w:val="22"/>
          <w:szCs w:val="22"/>
          <w:highlight w:val="yellow"/>
        </w:rPr>
        <w:t>prov</w:t>
      </w:r>
      <w:proofErr w:type="spellEnd"/>
      <w:r w:rsidR="00D23ECE" w:rsidRPr="00272230">
        <w:rPr>
          <w:b/>
          <w:sz w:val="22"/>
          <w:szCs w:val="22"/>
          <w:highlight w:val="yellow"/>
        </w:rPr>
        <w:t xml:space="preserve"> autonomy). </w:t>
      </w:r>
    </w:p>
    <w:p w14:paraId="190F8A53" w14:textId="77777777" w:rsidR="00D23ECE" w:rsidRPr="00B8403B" w:rsidRDefault="00D23ECE" w:rsidP="00B27F79">
      <w:pPr>
        <w:ind w:left="360"/>
        <w:rPr>
          <w:sz w:val="22"/>
          <w:szCs w:val="22"/>
        </w:rPr>
      </w:pPr>
    </w:p>
    <w:p w14:paraId="6875577D" w14:textId="75BE5FC5" w:rsidR="0055500D" w:rsidRPr="00B8403B" w:rsidRDefault="0055500D" w:rsidP="0055500D">
      <w:pPr>
        <w:rPr>
          <w:sz w:val="22"/>
          <w:szCs w:val="22"/>
        </w:rPr>
      </w:pPr>
      <w:r w:rsidRPr="00B8403B">
        <w:rPr>
          <w:b/>
          <w:sz w:val="22"/>
          <w:szCs w:val="22"/>
          <w:highlight w:val="blue"/>
        </w:rPr>
        <w:t>Double Aspect Doctrine:</w:t>
      </w:r>
      <w:r w:rsidRPr="00B8403B">
        <w:rPr>
          <w:b/>
          <w:sz w:val="22"/>
          <w:szCs w:val="22"/>
        </w:rPr>
        <w:t xml:space="preserve"> </w:t>
      </w:r>
    </w:p>
    <w:p w14:paraId="53A6B118" w14:textId="307786E2" w:rsidR="00B27F79" w:rsidRPr="00B8403B" w:rsidRDefault="001E400A" w:rsidP="001E2B18">
      <w:pPr>
        <w:rPr>
          <w:sz w:val="22"/>
          <w:szCs w:val="22"/>
        </w:rPr>
      </w:pPr>
      <w:proofErr w:type="gramStart"/>
      <w:r w:rsidRPr="00B8403B">
        <w:rPr>
          <w:sz w:val="22"/>
          <w:szCs w:val="22"/>
        </w:rPr>
        <w:t>The validity of laws that can be passed under a federal aspect and provincial.</w:t>
      </w:r>
      <w:proofErr w:type="gramEnd"/>
      <w:r w:rsidRPr="00B8403B">
        <w:rPr>
          <w:sz w:val="22"/>
          <w:szCs w:val="22"/>
        </w:rPr>
        <w:t xml:space="preserve"> </w:t>
      </w:r>
    </w:p>
    <w:p w14:paraId="7914DD37" w14:textId="77777777" w:rsidR="001E400A" w:rsidRPr="00B8403B" w:rsidRDefault="001E400A" w:rsidP="001E2B18">
      <w:pPr>
        <w:rPr>
          <w:sz w:val="22"/>
          <w:szCs w:val="22"/>
        </w:rPr>
      </w:pPr>
    </w:p>
    <w:p w14:paraId="52A3403D" w14:textId="1DCAD750" w:rsidR="009517FF" w:rsidRPr="00B8403B" w:rsidRDefault="001E2B18" w:rsidP="001E2B18">
      <w:pPr>
        <w:rPr>
          <w:sz w:val="22"/>
          <w:szCs w:val="22"/>
        </w:rPr>
      </w:pPr>
      <w:r w:rsidRPr="00B8403B">
        <w:rPr>
          <w:b/>
          <w:sz w:val="22"/>
          <w:szCs w:val="22"/>
        </w:rPr>
        <w:t>W.R. Lederman, “Classification of Laws and the BNA ACT”</w:t>
      </w:r>
      <w:r w:rsidRPr="00B8403B">
        <w:rPr>
          <w:sz w:val="22"/>
          <w:szCs w:val="22"/>
        </w:rPr>
        <w:t xml:space="preserve">: </w:t>
      </w:r>
      <w:r w:rsidR="009517FF" w:rsidRPr="00B8403B">
        <w:rPr>
          <w:sz w:val="22"/>
          <w:szCs w:val="22"/>
        </w:rPr>
        <w:t xml:space="preserve">There are a few ways to try and reduce </w:t>
      </w:r>
      <w:r w:rsidR="00CC7D2D" w:rsidRPr="00B8403B">
        <w:rPr>
          <w:sz w:val="22"/>
          <w:szCs w:val="22"/>
        </w:rPr>
        <w:t>overlap, e.g. mutual modification</w:t>
      </w:r>
      <w:r w:rsidR="009039FA" w:rsidRPr="00B8403B">
        <w:rPr>
          <w:sz w:val="22"/>
          <w:szCs w:val="22"/>
        </w:rPr>
        <w:t>, determining which features are most important</w:t>
      </w:r>
      <w:r w:rsidR="00AB2A9E" w:rsidRPr="00B8403B">
        <w:rPr>
          <w:sz w:val="22"/>
          <w:szCs w:val="22"/>
        </w:rPr>
        <w:t>. D</w:t>
      </w:r>
      <w:r w:rsidR="00FF1521" w:rsidRPr="00B8403B">
        <w:rPr>
          <w:b/>
          <w:sz w:val="22"/>
          <w:szCs w:val="22"/>
        </w:rPr>
        <w:t>ouble-aspect</w:t>
      </w:r>
      <w:r w:rsidR="00FF1521" w:rsidRPr="00B8403B">
        <w:rPr>
          <w:sz w:val="22"/>
          <w:szCs w:val="22"/>
        </w:rPr>
        <w:t xml:space="preserve"> -&gt; </w:t>
      </w:r>
      <w:r w:rsidR="00EB072F" w:rsidRPr="00B8403B">
        <w:rPr>
          <w:sz w:val="22"/>
          <w:szCs w:val="22"/>
        </w:rPr>
        <w:t xml:space="preserve">When federal and </w:t>
      </w:r>
      <w:proofErr w:type="spellStart"/>
      <w:r w:rsidR="00EB072F" w:rsidRPr="00B8403B">
        <w:rPr>
          <w:sz w:val="22"/>
          <w:szCs w:val="22"/>
        </w:rPr>
        <w:t>prov</w:t>
      </w:r>
      <w:proofErr w:type="spellEnd"/>
      <w:r w:rsidR="00EB072F" w:rsidRPr="00B8403B">
        <w:rPr>
          <w:sz w:val="22"/>
          <w:szCs w:val="22"/>
        </w:rPr>
        <w:t xml:space="preserve"> laws are valid, and </w:t>
      </w:r>
      <w:r w:rsidR="00164595" w:rsidRPr="00B8403B">
        <w:rPr>
          <w:sz w:val="22"/>
          <w:szCs w:val="22"/>
        </w:rPr>
        <w:t xml:space="preserve">features equally important, they can both </w:t>
      </w:r>
      <w:proofErr w:type="gramStart"/>
      <w:r w:rsidR="00164595" w:rsidRPr="00B8403B">
        <w:rPr>
          <w:sz w:val="22"/>
          <w:szCs w:val="22"/>
        </w:rPr>
        <w:t>be</w:t>
      </w:r>
      <w:proofErr w:type="gramEnd"/>
      <w:r w:rsidR="00164595" w:rsidRPr="00B8403B">
        <w:rPr>
          <w:sz w:val="22"/>
          <w:szCs w:val="22"/>
        </w:rPr>
        <w:t xml:space="preserve"> validly enacted, unless </w:t>
      </w:r>
      <w:r w:rsidR="00DE5887" w:rsidRPr="00B8403B">
        <w:rPr>
          <w:sz w:val="22"/>
          <w:szCs w:val="22"/>
        </w:rPr>
        <w:t xml:space="preserve">you get some </w:t>
      </w:r>
      <w:r w:rsidR="004C0BA1" w:rsidRPr="00B8403B">
        <w:rPr>
          <w:sz w:val="22"/>
          <w:szCs w:val="22"/>
        </w:rPr>
        <w:t xml:space="preserve">sort of conflict (e.g. </w:t>
      </w:r>
      <w:proofErr w:type="spellStart"/>
      <w:r w:rsidR="004C0BA1" w:rsidRPr="00B8403B">
        <w:rPr>
          <w:sz w:val="22"/>
          <w:szCs w:val="22"/>
        </w:rPr>
        <w:t>paramountcy</w:t>
      </w:r>
      <w:proofErr w:type="spellEnd"/>
      <w:r w:rsidR="004C0BA1" w:rsidRPr="00B8403B">
        <w:rPr>
          <w:sz w:val="22"/>
          <w:szCs w:val="22"/>
        </w:rPr>
        <w:t xml:space="preserve"> applies). </w:t>
      </w:r>
    </w:p>
    <w:p w14:paraId="5E018F03" w14:textId="77777777" w:rsidR="000A2C2E" w:rsidRPr="00B8403B" w:rsidRDefault="000A2C2E" w:rsidP="000A2C2E">
      <w:pPr>
        <w:ind w:left="360"/>
        <w:rPr>
          <w:sz w:val="22"/>
          <w:szCs w:val="22"/>
        </w:rPr>
      </w:pPr>
    </w:p>
    <w:p w14:paraId="73590968" w14:textId="7B6767C0" w:rsidR="000F08DB" w:rsidRPr="00B8403B" w:rsidRDefault="003A0B42" w:rsidP="000A2C2E">
      <w:pPr>
        <w:ind w:left="360"/>
        <w:rPr>
          <w:sz w:val="22"/>
          <w:szCs w:val="22"/>
        </w:rPr>
      </w:pPr>
      <w:r w:rsidRPr="00B8403B">
        <w:rPr>
          <w:sz w:val="22"/>
          <w:szCs w:val="22"/>
        </w:rPr>
        <w:t>There is a Q of Applicability + Operability – focus: Validity (DAD)</w:t>
      </w:r>
    </w:p>
    <w:p w14:paraId="648FC311" w14:textId="0E91601B" w:rsidR="000A2C2E" w:rsidRPr="00B8403B" w:rsidRDefault="00882FDA" w:rsidP="00D667C5">
      <w:pPr>
        <w:rPr>
          <w:sz w:val="22"/>
          <w:szCs w:val="22"/>
        </w:rPr>
      </w:pPr>
      <w:r w:rsidRPr="00B8403B">
        <w:rPr>
          <w:b/>
          <w:sz w:val="22"/>
          <w:szCs w:val="22"/>
          <w:highlight w:val="yellow"/>
        </w:rPr>
        <w:t>Multiple Access</w:t>
      </w:r>
      <w:r w:rsidR="00462996" w:rsidRPr="00B8403B">
        <w:rPr>
          <w:sz w:val="22"/>
          <w:szCs w:val="22"/>
          <w:highlight w:val="yellow"/>
        </w:rPr>
        <w:t xml:space="preserve"> </w:t>
      </w:r>
      <w:r w:rsidR="00462996" w:rsidRPr="00B8403B">
        <w:rPr>
          <w:b/>
          <w:sz w:val="22"/>
          <w:szCs w:val="22"/>
          <w:highlight w:val="yellow"/>
        </w:rPr>
        <w:t xml:space="preserve">Ltd v </w:t>
      </w:r>
      <w:r w:rsidR="00FE79E9" w:rsidRPr="00B8403B">
        <w:rPr>
          <w:b/>
          <w:sz w:val="22"/>
          <w:szCs w:val="22"/>
          <w:highlight w:val="yellow"/>
        </w:rPr>
        <w:t>McCutcheon</w:t>
      </w:r>
      <w:r w:rsidR="00FE79E9" w:rsidRPr="00B8403B">
        <w:rPr>
          <w:sz w:val="22"/>
          <w:szCs w:val="22"/>
        </w:rPr>
        <w:t xml:space="preserve">: </w:t>
      </w:r>
      <w:r w:rsidR="00EE302D" w:rsidRPr="00B8403B">
        <w:rPr>
          <w:i/>
          <w:sz w:val="22"/>
          <w:szCs w:val="22"/>
        </w:rPr>
        <w:t xml:space="preserve">federal and provincial legislation can both be valid </w:t>
      </w:r>
      <w:r w:rsidR="001D294B" w:rsidRPr="00B8403B">
        <w:rPr>
          <w:i/>
          <w:sz w:val="22"/>
          <w:szCs w:val="22"/>
        </w:rPr>
        <w:t>when both of their fed/</w:t>
      </w:r>
      <w:proofErr w:type="spellStart"/>
      <w:r w:rsidR="001D294B" w:rsidRPr="00B8403B">
        <w:rPr>
          <w:i/>
          <w:sz w:val="22"/>
          <w:szCs w:val="22"/>
        </w:rPr>
        <w:t>prov</w:t>
      </w:r>
      <w:proofErr w:type="spellEnd"/>
      <w:r w:rsidR="001D294B" w:rsidRPr="00B8403B">
        <w:rPr>
          <w:i/>
          <w:sz w:val="22"/>
          <w:szCs w:val="22"/>
        </w:rPr>
        <w:t xml:space="preserve"> aspects are equally important, as long as no conflict occurs</w:t>
      </w:r>
      <w:r w:rsidR="001D294B" w:rsidRPr="00B8403B">
        <w:rPr>
          <w:sz w:val="22"/>
          <w:szCs w:val="22"/>
        </w:rPr>
        <w:t xml:space="preserve">. </w:t>
      </w:r>
    </w:p>
    <w:p w14:paraId="3B6A7EF7" w14:textId="44C92E37" w:rsidR="009205FA" w:rsidRPr="00B8403B" w:rsidRDefault="009205FA" w:rsidP="009205FA">
      <w:pPr>
        <w:pStyle w:val="ListParagraph"/>
        <w:numPr>
          <w:ilvl w:val="0"/>
          <w:numId w:val="18"/>
        </w:numPr>
        <w:rPr>
          <w:sz w:val="22"/>
          <w:szCs w:val="22"/>
        </w:rPr>
      </w:pPr>
      <w:r w:rsidRPr="00B8403B">
        <w:rPr>
          <w:sz w:val="22"/>
          <w:szCs w:val="22"/>
          <w:u w:val="single"/>
        </w:rPr>
        <w:t>Facts</w:t>
      </w:r>
      <w:r w:rsidRPr="00B8403B">
        <w:rPr>
          <w:sz w:val="22"/>
          <w:szCs w:val="22"/>
        </w:rPr>
        <w:t xml:space="preserve">: </w:t>
      </w:r>
      <w:r w:rsidR="00EC2184" w:rsidRPr="00B8403B">
        <w:rPr>
          <w:sz w:val="22"/>
          <w:szCs w:val="22"/>
        </w:rPr>
        <w:t xml:space="preserve">province is given 92(11) – incorporation </w:t>
      </w:r>
      <w:r w:rsidR="00D26AA1" w:rsidRPr="00B8403B">
        <w:rPr>
          <w:sz w:val="22"/>
          <w:szCs w:val="22"/>
        </w:rPr>
        <w:t xml:space="preserve">of companies /w </w:t>
      </w:r>
      <w:proofErr w:type="spellStart"/>
      <w:r w:rsidR="00D26AA1" w:rsidRPr="00B8403B">
        <w:rPr>
          <w:sz w:val="22"/>
          <w:szCs w:val="22"/>
        </w:rPr>
        <w:t>prov</w:t>
      </w:r>
      <w:proofErr w:type="spellEnd"/>
      <w:r w:rsidR="00D26AA1" w:rsidRPr="00B8403B">
        <w:rPr>
          <w:sz w:val="22"/>
          <w:szCs w:val="22"/>
        </w:rPr>
        <w:t xml:space="preserve"> objects</w:t>
      </w:r>
      <w:r w:rsidR="00501F62" w:rsidRPr="00B8403B">
        <w:rPr>
          <w:sz w:val="22"/>
          <w:szCs w:val="22"/>
        </w:rPr>
        <w:t xml:space="preserve"> (carrying out business </w:t>
      </w:r>
      <w:r w:rsidR="00B9329F" w:rsidRPr="00B8403B">
        <w:rPr>
          <w:sz w:val="22"/>
          <w:szCs w:val="22"/>
        </w:rPr>
        <w:t xml:space="preserve">that is regulated by </w:t>
      </w:r>
      <w:proofErr w:type="spellStart"/>
      <w:r w:rsidR="00B9329F" w:rsidRPr="00B8403B">
        <w:rPr>
          <w:sz w:val="22"/>
          <w:szCs w:val="22"/>
        </w:rPr>
        <w:t>prov</w:t>
      </w:r>
      <w:proofErr w:type="spellEnd"/>
      <w:r w:rsidR="00B9329F" w:rsidRPr="00B8403B">
        <w:rPr>
          <w:sz w:val="22"/>
          <w:szCs w:val="22"/>
        </w:rPr>
        <w:t>)</w:t>
      </w:r>
      <w:r w:rsidR="00D26AA1" w:rsidRPr="00B8403B">
        <w:rPr>
          <w:sz w:val="22"/>
          <w:szCs w:val="22"/>
        </w:rPr>
        <w:t xml:space="preserve"> and Parliament has federally incorporated companies. </w:t>
      </w:r>
      <w:r w:rsidR="00FB0D0E" w:rsidRPr="00B8403B">
        <w:rPr>
          <w:sz w:val="22"/>
          <w:szCs w:val="22"/>
        </w:rPr>
        <w:t xml:space="preserve">Ontario leg has </w:t>
      </w:r>
      <w:r w:rsidR="00EA49D3" w:rsidRPr="00B8403B">
        <w:rPr>
          <w:sz w:val="22"/>
          <w:szCs w:val="22"/>
        </w:rPr>
        <w:t xml:space="preserve">jurisdiction over securities industry, and has </w:t>
      </w:r>
      <w:r w:rsidR="00EA49D3" w:rsidRPr="00B8403B">
        <w:rPr>
          <w:i/>
          <w:sz w:val="22"/>
          <w:szCs w:val="22"/>
        </w:rPr>
        <w:t>Securities Act</w:t>
      </w:r>
      <w:r w:rsidR="000524F4" w:rsidRPr="00B8403B">
        <w:rPr>
          <w:sz w:val="22"/>
          <w:szCs w:val="22"/>
        </w:rPr>
        <w:t xml:space="preserve">, dealing with </w:t>
      </w:r>
      <w:r w:rsidR="000524F4" w:rsidRPr="00B8403B">
        <w:rPr>
          <w:sz w:val="22"/>
          <w:szCs w:val="22"/>
          <w:u w:val="single"/>
        </w:rPr>
        <w:t>insider trading</w:t>
      </w:r>
      <w:r w:rsidR="00501EE9" w:rsidRPr="00B8403B">
        <w:rPr>
          <w:b/>
          <w:sz w:val="22"/>
          <w:szCs w:val="22"/>
        </w:rPr>
        <w:t xml:space="preserve">, </w:t>
      </w:r>
      <w:r w:rsidR="00501EE9" w:rsidRPr="00B8403B">
        <w:rPr>
          <w:sz w:val="22"/>
          <w:szCs w:val="22"/>
        </w:rPr>
        <w:t xml:space="preserve">also limited </w:t>
      </w:r>
      <w:r w:rsidR="00FA4471" w:rsidRPr="00B8403B">
        <w:rPr>
          <w:sz w:val="22"/>
          <w:szCs w:val="22"/>
        </w:rPr>
        <w:t xml:space="preserve">by the </w:t>
      </w:r>
      <w:r w:rsidR="00FA4471" w:rsidRPr="00B8403B">
        <w:rPr>
          <w:i/>
          <w:sz w:val="22"/>
          <w:szCs w:val="22"/>
        </w:rPr>
        <w:t>Federal Act</w:t>
      </w:r>
      <w:r w:rsidR="009B50B3" w:rsidRPr="00B8403B">
        <w:rPr>
          <w:sz w:val="22"/>
          <w:szCs w:val="22"/>
        </w:rPr>
        <w:t xml:space="preserve"> (for fed </w:t>
      </w:r>
      <w:proofErr w:type="spellStart"/>
      <w:r w:rsidR="009B50B3" w:rsidRPr="00B8403B">
        <w:rPr>
          <w:sz w:val="22"/>
          <w:szCs w:val="22"/>
        </w:rPr>
        <w:t>inc</w:t>
      </w:r>
      <w:proofErr w:type="spellEnd"/>
      <w:r w:rsidR="009B50B3" w:rsidRPr="00B8403B">
        <w:rPr>
          <w:sz w:val="22"/>
          <w:szCs w:val="22"/>
        </w:rPr>
        <w:t xml:space="preserve"> </w:t>
      </w:r>
      <w:proofErr w:type="spellStart"/>
      <w:r w:rsidR="009B50B3" w:rsidRPr="00B8403B">
        <w:rPr>
          <w:sz w:val="22"/>
          <w:szCs w:val="22"/>
        </w:rPr>
        <w:t>co’s</w:t>
      </w:r>
      <w:proofErr w:type="spellEnd"/>
      <w:r w:rsidR="009B50B3" w:rsidRPr="00B8403B">
        <w:rPr>
          <w:sz w:val="22"/>
          <w:szCs w:val="22"/>
        </w:rPr>
        <w:t xml:space="preserve">). </w:t>
      </w:r>
      <w:r w:rsidR="00EA4D85" w:rsidRPr="00B8403B">
        <w:rPr>
          <w:sz w:val="22"/>
          <w:szCs w:val="22"/>
        </w:rPr>
        <w:t xml:space="preserve">Defendants chose </w:t>
      </w:r>
      <w:r w:rsidR="00E9152C" w:rsidRPr="00B8403B">
        <w:rPr>
          <w:sz w:val="22"/>
          <w:szCs w:val="22"/>
        </w:rPr>
        <w:t>federal (</w:t>
      </w:r>
      <w:r w:rsidR="00953D5C" w:rsidRPr="00B8403B">
        <w:rPr>
          <w:sz w:val="22"/>
          <w:szCs w:val="22"/>
        </w:rPr>
        <w:t xml:space="preserve">b/c of </w:t>
      </w:r>
      <w:r w:rsidR="00E9152C" w:rsidRPr="00B8403B">
        <w:rPr>
          <w:sz w:val="22"/>
          <w:szCs w:val="22"/>
        </w:rPr>
        <w:t xml:space="preserve">Limitations Act). </w:t>
      </w:r>
    </w:p>
    <w:p w14:paraId="241B000E" w14:textId="090E8ACB" w:rsidR="00973645" w:rsidRPr="00B8403B" w:rsidRDefault="00973645" w:rsidP="009205FA">
      <w:pPr>
        <w:pStyle w:val="ListParagraph"/>
        <w:numPr>
          <w:ilvl w:val="0"/>
          <w:numId w:val="18"/>
        </w:numPr>
        <w:rPr>
          <w:sz w:val="22"/>
          <w:szCs w:val="22"/>
        </w:rPr>
      </w:pPr>
      <w:r w:rsidRPr="00B8403B">
        <w:rPr>
          <w:sz w:val="22"/>
          <w:szCs w:val="22"/>
          <w:u w:val="single"/>
        </w:rPr>
        <w:t>Analysis</w:t>
      </w:r>
      <w:r w:rsidRPr="00B8403B">
        <w:rPr>
          <w:sz w:val="22"/>
          <w:szCs w:val="22"/>
        </w:rPr>
        <w:t xml:space="preserve">: </w:t>
      </w:r>
      <w:r w:rsidR="00E3284C" w:rsidRPr="00B8403B">
        <w:rPr>
          <w:sz w:val="22"/>
          <w:szCs w:val="22"/>
        </w:rPr>
        <w:t xml:space="preserve">Standard P&amp;S analysis -&gt; </w:t>
      </w:r>
      <w:r w:rsidR="00E3284C" w:rsidRPr="00B8403B">
        <w:rPr>
          <w:b/>
          <w:sz w:val="22"/>
          <w:szCs w:val="22"/>
        </w:rPr>
        <w:t>the matter</w:t>
      </w:r>
      <w:r w:rsidR="00E3284C" w:rsidRPr="00B8403B">
        <w:rPr>
          <w:sz w:val="22"/>
          <w:szCs w:val="22"/>
        </w:rPr>
        <w:t xml:space="preserve"> of legislation: </w:t>
      </w:r>
      <w:r w:rsidR="00E3284C" w:rsidRPr="00B8403B">
        <w:rPr>
          <w:b/>
          <w:sz w:val="22"/>
          <w:szCs w:val="22"/>
        </w:rPr>
        <w:t>company law</w:t>
      </w:r>
      <w:r w:rsidR="00E3284C" w:rsidRPr="00B8403B">
        <w:rPr>
          <w:sz w:val="22"/>
          <w:szCs w:val="22"/>
        </w:rPr>
        <w:t xml:space="preserve"> (feds), and </w:t>
      </w:r>
      <w:r w:rsidR="002C79E0" w:rsidRPr="00B8403B">
        <w:rPr>
          <w:b/>
          <w:sz w:val="22"/>
          <w:szCs w:val="22"/>
        </w:rPr>
        <w:t>regulation of securities industry</w:t>
      </w:r>
      <w:r w:rsidR="0092187C" w:rsidRPr="00B8403B">
        <w:rPr>
          <w:sz w:val="22"/>
          <w:szCs w:val="22"/>
        </w:rPr>
        <w:t xml:space="preserve"> (</w:t>
      </w:r>
      <w:proofErr w:type="spellStart"/>
      <w:r w:rsidR="0092187C" w:rsidRPr="00B8403B">
        <w:rPr>
          <w:sz w:val="22"/>
          <w:szCs w:val="22"/>
        </w:rPr>
        <w:t>prov</w:t>
      </w:r>
      <w:proofErr w:type="spellEnd"/>
      <w:r w:rsidR="0092187C" w:rsidRPr="00B8403B">
        <w:rPr>
          <w:sz w:val="22"/>
          <w:szCs w:val="22"/>
        </w:rPr>
        <w:t xml:space="preserve">), both </w:t>
      </w:r>
      <w:r w:rsidR="0092187C" w:rsidRPr="00B8403B">
        <w:rPr>
          <w:sz w:val="22"/>
          <w:szCs w:val="22"/>
          <w:u w:val="single"/>
        </w:rPr>
        <w:t>equally important</w:t>
      </w:r>
      <w:r w:rsidR="0092187C" w:rsidRPr="00B8403B">
        <w:rPr>
          <w:sz w:val="22"/>
          <w:szCs w:val="22"/>
        </w:rPr>
        <w:t xml:space="preserve"> </w:t>
      </w:r>
      <w:r w:rsidR="00801C9A" w:rsidRPr="00B8403B">
        <w:rPr>
          <w:sz w:val="22"/>
          <w:szCs w:val="22"/>
        </w:rPr>
        <w:t xml:space="preserve">and fall under </w:t>
      </w:r>
      <w:proofErr w:type="spellStart"/>
      <w:r w:rsidR="00801C9A" w:rsidRPr="00B8403B">
        <w:rPr>
          <w:sz w:val="22"/>
          <w:szCs w:val="22"/>
        </w:rPr>
        <w:t>prov</w:t>
      </w:r>
      <w:proofErr w:type="spellEnd"/>
      <w:r w:rsidR="00801C9A" w:rsidRPr="00B8403B">
        <w:rPr>
          <w:sz w:val="22"/>
          <w:szCs w:val="22"/>
        </w:rPr>
        <w:t xml:space="preserve"> &amp; federal heads of power. </w:t>
      </w:r>
      <w:r w:rsidR="00037678" w:rsidRPr="00B8403B">
        <w:rPr>
          <w:b/>
          <w:sz w:val="22"/>
          <w:szCs w:val="22"/>
        </w:rPr>
        <w:t>Thus,</w:t>
      </w:r>
      <w:r w:rsidR="00037678" w:rsidRPr="00B8403B">
        <w:rPr>
          <w:sz w:val="22"/>
          <w:szCs w:val="22"/>
        </w:rPr>
        <w:t xml:space="preserve"> they are bo</w:t>
      </w:r>
      <w:r w:rsidR="0072712B" w:rsidRPr="00B8403B">
        <w:rPr>
          <w:sz w:val="22"/>
          <w:szCs w:val="22"/>
        </w:rPr>
        <w:t>th val</w:t>
      </w:r>
      <w:r w:rsidR="00091D90" w:rsidRPr="00B8403B">
        <w:rPr>
          <w:sz w:val="22"/>
          <w:szCs w:val="22"/>
        </w:rPr>
        <w:t xml:space="preserve">id pieces of legislation: the </w:t>
      </w:r>
      <w:proofErr w:type="spellStart"/>
      <w:r w:rsidR="00091D90" w:rsidRPr="00B8403B">
        <w:rPr>
          <w:sz w:val="22"/>
          <w:szCs w:val="22"/>
        </w:rPr>
        <w:t>prov</w:t>
      </w:r>
      <w:proofErr w:type="spellEnd"/>
      <w:r w:rsidR="00091D90" w:rsidRPr="00B8403B">
        <w:rPr>
          <w:sz w:val="22"/>
          <w:szCs w:val="22"/>
        </w:rPr>
        <w:t xml:space="preserve"> can legislate under one aspe</w:t>
      </w:r>
      <w:r w:rsidR="004A04AF" w:rsidRPr="00B8403B">
        <w:rPr>
          <w:sz w:val="22"/>
          <w:szCs w:val="22"/>
        </w:rPr>
        <w:t xml:space="preserve">ct, and the feds under another: </w:t>
      </w:r>
      <w:r w:rsidR="004A04AF" w:rsidRPr="00B8403B">
        <w:rPr>
          <w:b/>
          <w:sz w:val="22"/>
          <w:szCs w:val="22"/>
        </w:rPr>
        <w:t>double-aspect</w:t>
      </w:r>
      <w:r w:rsidR="004A04AF" w:rsidRPr="00B8403B">
        <w:rPr>
          <w:sz w:val="22"/>
          <w:szCs w:val="22"/>
        </w:rPr>
        <w:t xml:space="preserve">. </w:t>
      </w:r>
    </w:p>
    <w:p w14:paraId="421F04B8" w14:textId="77777777" w:rsidR="00037678" w:rsidRPr="00B8403B" w:rsidRDefault="00037678" w:rsidP="00396DE1">
      <w:pPr>
        <w:rPr>
          <w:sz w:val="22"/>
          <w:szCs w:val="22"/>
        </w:rPr>
      </w:pPr>
    </w:p>
    <w:p w14:paraId="7BDA87F8" w14:textId="68A5EA86" w:rsidR="00396DE1" w:rsidRPr="00B8403B" w:rsidRDefault="007E55DD" w:rsidP="00396DE1">
      <w:pPr>
        <w:rPr>
          <w:b/>
          <w:sz w:val="22"/>
          <w:szCs w:val="22"/>
        </w:rPr>
      </w:pPr>
      <w:r w:rsidRPr="00B8403B">
        <w:rPr>
          <w:b/>
          <w:sz w:val="22"/>
          <w:szCs w:val="22"/>
          <w:highlight w:val="blue"/>
        </w:rPr>
        <w:t>Necessarily Incidental:</w:t>
      </w:r>
      <w:r w:rsidRPr="00B8403B">
        <w:rPr>
          <w:b/>
          <w:sz w:val="22"/>
          <w:szCs w:val="22"/>
        </w:rPr>
        <w:t xml:space="preserve"> </w:t>
      </w:r>
    </w:p>
    <w:p w14:paraId="208A842F" w14:textId="73643235" w:rsidR="00204B7C" w:rsidRPr="00B8403B" w:rsidRDefault="00D03F6C" w:rsidP="004D28D2">
      <w:pPr>
        <w:rPr>
          <w:sz w:val="22"/>
          <w:szCs w:val="22"/>
        </w:rPr>
      </w:pPr>
      <w:r w:rsidRPr="00B8403B">
        <w:rPr>
          <w:sz w:val="22"/>
          <w:szCs w:val="22"/>
        </w:rPr>
        <w:t>Another way for fed/</w:t>
      </w:r>
      <w:proofErr w:type="spellStart"/>
      <w:r w:rsidRPr="00B8403B">
        <w:rPr>
          <w:sz w:val="22"/>
          <w:szCs w:val="22"/>
        </w:rPr>
        <w:t>prov</w:t>
      </w:r>
      <w:proofErr w:type="spellEnd"/>
      <w:r w:rsidRPr="00B8403B">
        <w:rPr>
          <w:sz w:val="22"/>
          <w:szCs w:val="22"/>
        </w:rPr>
        <w:t xml:space="preserve"> legs to enact legislation that fal</w:t>
      </w:r>
      <w:r w:rsidR="00117CFD" w:rsidRPr="00B8403B">
        <w:rPr>
          <w:sz w:val="22"/>
          <w:szCs w:val="22"/>
        </w:rPr>
        <w:t>ls outside of its jurisdiction (Pith &amp; Substance was o</w:t>
      </w:r>
      <w:r w:rsidR="000B0661" w:rsidRPr="00B8403B">
        <w:rPr>
          <w:sz w:val="22"/>
          <w:szCs w:val="22"/>
        </w:rPr>
        <w:t>ne</w:t>
      </w:r>
      <w:proofErr w:type="gramStart"/>
      <w:r w:rsidR="000B0661" w:rsidRPr="00B8403B">
        <w:rPr>
          <w:sz w:val="22"/>
          <w:szCs w:val="22"/>
        </w:rPr>
        <w:t>..</w:t>
      </w:r>
      <w:proofErr w:type="gramEnd"/>
      <w:r w:rsidR="000B0661" w:rsidRPr="00B8403B">
        <w:rPr>
          <w:sz w:val="22"/>
          <w:szCs w:val="22"/>
        </w:rPr>
        <w:t xml:space="preserve"> you have valid legislation which has matter belonging to its jurisdiction, but </w:t>
      </w:r>
      <w:r w:rsidR="00227417" w:rsidRPr="00B8403B">
        <w:rPr>
          <w:sz w:val="22"/>
          <w:szCs w:val="22"/>
        </w:rPr>
        <w:t xml:space="preserve">incidental/spill over effects onto </w:t>
      </w:r>
      <w:r w:rsidR="000C1D10" w:rsidRPr="00B8403B">
        <w:rPr>
          <w:sz w:val="22"/>
          <w:szCs w:val="22"/>
        </w:rPr>
        <w:t>another are tolerated</w:t>
      </w:r>
      <w:r w:rsidR="00704A75" w:rsidRPr="00B8403B">
        <w:rPr>
          <w:sz w:val="22"/>
          <w:szCs w:val="22"/>
        </w:rPr>
        <w:t xml:space="preserve">): here, </w:t>
      </w:r>
      <w:r w:rsidR="00F527D5" w:rsidRPr="00B8403B">
        <w:rPr>
          <w:sz w:val="22"/>
          <w:szCs w:val="22"/>
        </w:rPr>
        <w:t xml:space="preserve">you focus on </w:t>
      </w:r>
      <w:r w:rsidR="00410A83" w:rsidRPr="00B8403B">
        <w:rPr>
          <w:b/>
          <w:sz w:val="22"/>
          <w:szCs w:val="22"/>
        </w:rPr>
        <w:t xml:space="preserve">validity of a particular </w:t>
      </w:r>
      <w:r w:rsidR="00410A83" w:rsidRPr="00476E72">
        <w:rPr>
          <w:b/>
          <w:sz w:val="22"/>
          <w:szCs w:val="22"/>
          <w:u w:val="single"/>
        </w:rPr>
        <w:t>par</w:t>
      </w:r>
      <w:r w:rsidR="00410A83" w:rsidRPr="00B8403B">
        <w:rPr>
          <w:b/>
          <w:sz w:val="22"/>
          <w:szCs w:val="22"/>
        </w:rPr>
        <w:t>t of a statute</w:t>
      </w:r>
      <w:r w:rsidR="00F527D5" w:rsidRPr="00B8403B">
        <w:rPr>
          <w:sz w:val="22"/>
          <w:szCs w:val="22"/>
        </w:rPr>
        <w:t xml:space="preserve">. </w:t>
      </w:r>
      <w:r w:rsidR="0099033D" w:rsidRPr="00B8403B">
        <w:rPr>
          <w:sz w:val="22"/>
          <w:szCs w:val="22"/>
        </w:rPr>
        <w:t xml:space="preserve">Can </w:t>
      </w:r>
      <w:proofErr w:type="gramStart"/>
      <w:r w:rsidR="0099033D" w:rsidRPr="00B8403B">
        <w:rPr>
          <w:sz w:val="22"/>
          <w:szCs w:val="22"/>
        </w:rPr>
        <w:t>it be upheld by a valid statute</w:t>
      </w:r>
      <w:proofErr w:type="gramEnd"/>
      <w:r w:rsidR="0099033D" w:rsidRPr="00B8403B">
        <w:rPr>
          <w:sz w:val="22"/>
          <w:szCs w:val="22"/>
        </w:rPr>
        <w:t xml:space="preserve">? </w:t>
      </w:r>
    </w:p>
    <w:p w14:paraId="2CB9A577" w14:textId="52277AAA" w:rsidR="00CA61D7" w:rsidRPr="00B8403B" w:rsidRDefault="00E55088" w:rsidP="004D28D2">
      <w:pPr>
        <w:rPr>
          <w:sz w:val="22"/>
          <w:szCs w:val="22"/>
        </w:rPr>
      </w:pPr>
      <w:r w:rsidRPr="00B8403B">
        <w:rPr>
          <w:b/>
          <w:i/>
          <w:sz w:val="22"/>
          <w:szCs w:val="22"/>
        </w:rPr>
        <w:t xml:space="preserve">Note: </w:t>
      </w:r>
      <w:r w:rsidR="00CA61D7" w:rsidRPr="00B8403B">
        <w:rPr>
          <w:b/>
          <w:i/>
          <w:sz w:val="22"/>
          <w:szCs w:val="22"/>
        </w:rPr>
        <w:t>De Jure</w:t>
      </w:r>
      <w:r w:rsidR="00CA61D7" w:rsidRPr="00B8403B">
        <w:rPr>
          <w:b/>
          <w:sz w:val="22"/>
          <w:szCs w:val="22"/>
        </w:rPr>
        <w:t xml:space="preserve"> co-concurrency</w:t>
      </w:r>
      <w:r w:rsidR="00CA61D7" w:rsidRPr="00B8403B">
        <w:rPr>
          <w:sz w:val="22"/>
          <w:szCs w:val="22"/>
        </w:rPr>
        <w:t xml:space="preserve">: in s95 (e.g. Immigration/Agriculture), but </w:t>
      </w:r>
      <w:r w:rsidR="00CA61D7" w:rsidRPr="00B8403B">
        <w:rPr>
          <w:b/>
          <w:i/>
          <w:sz w:val="22"/>
          <w:szCs w:val="22"/>
        </w:rPr>
        <w:t>Functional/De Facto</w:t>
      </w:r>
      <w:r w:rsidR="00CA61D7" w:rsidRPr="00B8403B">
        <w:rPr>
          <w:b/>
          <w:sz w:val="22"/>
          <w:szCs w:val="22"/>
        </w:rPr>
        <w:t xml:space="preserve"> concurrency</w:t>
      </w:r>
      <w:r w:rsidRPr="00B8403B">
        <w:rPr>
          <w:sz w:val="22"/>
          <w:szCs w:val="22"/>
        </w:rPr>
        <w:t xml:space="preserve"> = t</w:t>
      </w:r>
      <w:r w:rsidR="00CA61D7" w:rsidRPr="00B8403B">
        <w:rPr>
          <w:sz w:val="22"/>
          <w:szCs w:val="22"/>
        </w:rPr>
        <w:t>h</w:t>
      </w:r>
      <w:r w:rsidRPr="00B8403B">
        <w:rPr>
          <w:sz w:val="22"/>
          <w:szCs w:val="22"/>
        </w:rPr>
        <w:t xml:space="preserve">rough the use of various tools. </w:t>
      </w:r>
    </w:p>
    <w:p w14:paraId="3494E93C" w14:textId="32385C2A" w:rsidR="00763A12" w:rsidRPr="00B8403B" w:rsidRDefault="00763A12" w:rsidP="004D28D2">
      <w:pPr>
        <w:rPr>
          <w:sz w:val="22"/>
          <w:szCs w:val="22"/>
        </w:rPr>
      </w:pPr>
      <w:r w:rsidRPr="00B8403B">
        <w:rPr>
          <w:b/>
          <w:sz w:val="22"/>
          <w:szCs w:val="22"/>
        </w:rPr>
        <w:t>Note</w:t>
      </w:r>
      <w:r w:rsidRPr="00B8403B">
        <w:rPr>
          <w:sz w:val="22"/>
          <w:szCs w:val="22"/>
        </w:rPr>
        <w:t>:</w:t>
      </w:r>
      <w:r w:rsidR="00076A8D" w:rsidRPr="00B8403B">
        <w:rPr>
          <w:sz w:val="22"/>
          <w:szCs w:val="22"/>
        </w:rPr>
        <w:t xml:space="preserve"> Duff in</w:t>
      </w:r>
      <w:r w:rsidRPr="00B8403B">
        <w:rPr>
          <w:sz w:val="22"/>
          <w:szCs w:val="22"/>
        </w:rPr>
        <w:t xml:space="preserve"> </w:t>
      </w:r>
      <w:r w:rsidR="004C7C13" w:rsidRPr="00B8403B">
        <w:rPr>
          <w:i/>
          <w:sz w:val="22"/>
          <w:szCs w:val="22"/>
        </w:rPr>
        <w:t>Natural Products Reference</w:t>
      </w:r>
      <w:r w:rsidR="004C7C13" w:rsidRPr="00B8403B">
        <w:rPr>
          <w:sz w:val="22"/>
          <w:szCs w:val="22"/>
        </w:rPr>
        <w:t xml:space="preserve"> </w:t>
      </w:r>
      <w:r w:rsidR="00076A8D" w:rsidRPr="00B8403B">
        <w:rPr>
          <w:sz w:val="22"/>
          <w:szCs w:val="22"/>
        </w:rPr>
        <w:t xml:space="preserve">used some of this language and </w:t>
      </w:r>
      <w:r w:rsidR="00DB2DC5" w:rsidRPr="00B8403B">
        <w:rPr>
          <w:sz w:val="22"/>
          <w:szCs w:val="22"/>
        </w:rPr>
        <w:t xml:space="preserve">early attempts in </w:t>
      </w:r>
      <w:r w:rsidR="00DB2DC5" w:rsidRPr="00B8403B">
        <w:rPr>
          <w:i/>
          <w:sz w:val="22"/>
          <w:szCs w:val="22"/>
        </w:rPr>
        <w:t>Terminal Elevators</w:t>
      </w:r>
      <w:r w:rsidR="00DB2DC5" w:rsidRPr="00B8403B">
        <w:rPr>
          <w:sz w:val="22"/>
          <w:szCs w:val="22"/>
        </w:rPr>
        <w:t xml:space="preserve"> </w:t>
      </w:r>
      <w:r w:rsidR="009E1F5F" w:rsidRPr="00B8403B">
        <w:rPr>
          <w:sz w:val="22"/>
          <w:szCs w:val="22"/>
        </w:rPr>
        <w:t xml:space="preserve">to try save new provisions. </w:t>
      </w:r>
    </w:p>
    <w:p w14:paraId="3606F9F0" w14:textId="77777777" w:rsidR="00410A83" w:rsidRPr="00B8403B" w:rsidRDefault="00410A83" w:rsidP="004D28D2">
      <w:pPr>
        <w:rPr>
          <w:sz w:val="22"/>
          <w:szCs w:val="22"/>
        </w:rPr>
      </w:pPr>
    </w:p>
    <w:p w14:paraId="0DCE0B51" w14:textId="77777777" w:rsidR="00763A12" w:rsidRPr="00B8403B" w:rsidRDefault="00763A12" w:rsidP="004D28D2">
      <w:pPr>
        <w:rPr>
          <w:sz w:val="22"/>
          <w:szCs w:val="22"/>
        </w:rPr>
      </w:pPr>
    </w:p>
    <w:p w14:paraId="22C9C568" w14:textId="21186870" w:rsidR="004D28D2" w:rsidRPr="00B8403B" w:rsidRDefault="003C7D91" w:rsidP="004D28D2">
      <w:pPr>
        <w:rPr>
          <w:sz w:val="22"/>
          <w:szCs w:val="22"/>
        </w:rPr>
      </w:pPr>
      <w:r w:rsidRPr="00B8403B">
        <w:rPr>
          <w:b/>
          <w:sz w:val="22"/>
          <w:szCs w:val="22"/>
          <w:highlight w:val="yellow"/>
        </w:rPr>
        <w:t>General Motors of Canada Ltd. v City National Leasing</w:t>
      </w:r>
      <w:r w:rsidRPr="00B8403B">
        <w:rPr>
          <w:sz w:val="22"/>
          <w:szCs w:val="22"/>
        </w:rPr>
        <w:t xml:space="preserve">: </w:t>
      </w:r>
      <w:r w:rsidR="00421329" w:rsidRPr="00B8403B">
        <w:rPr>
          <w:i/>
          <w:sz w:val="22"/>
          <w:szCs w:val="22"/>
        </w:rPr>
        <w:t>spillover effect</w:t>
      </w:r>
      <w:r w:rsidR="002259D4" w:rsidRPr="00B8403B">
        <w:rPr>
          <w:i/>
          <w:sz w:val="22"/>
          <w:szCs w:val="22"/>
        </w:rPr>
        <w:t xml:space="preserve"> tolerated</w:t>
      </w:r>
      <w:r w:rsidR="00421329" w:rsidRPr="00B8403B">
        <w:rPr>
          <w:i/>
          <w:sz w:val="22"/>
          <w:szCs w:val="22"/>
        </w:rPr>
        <w:t xml:space="preserve"> </w:t>
      </w:r>
      <w:r w:rsidR="004878A6" w:rsidRPr="00B8403B">
        <w:rPr>
          <w:i/>
          <w:sz w:val="22"/>
          <w:szCs w:val="22"/>
        </w:rPr>
        <w:t xml:space="preserve">from </w:t>
      </w:r>
      <w:r w:rsidR="001345EA" w:rsidRPr="00B8403B">
        <w:rPr>
          <w:i/>
          <w:sz w:val="22"/>
          <w:szCs w:val="22"/>
        </w:rPr>
        <w:t xml:space="preserve">valid Act </w:t>
      </w:r>
      <w:r w:rsidR="00D54C09" w:rsidRPr="00B8403B">
        <w:rPr>
          <w:i/>
          <w:sz w:val="22"/>
          <w:szCs w:val="22"/>
        </w:rPr>
        <w:t xml:space="preserve">as a whole </w:t>
      </w:r>
      <w:r w:rsidR="00491E5F" w:rsidRPr="00B8403B">
        <w:rPr>
          <w:i/>
          <w:sz w:val="22"/>
          <w:szCs w:val="22"/>
        </w:rPr>
        <w:t xml:space="preserve">that has a </w:t>
      </w:r>
      <w:proofErr w:type="gramStart"/>
      <w:r w:rsidR="00491E5F" w:rsidRPr="00B8403B">
        <w:rPr>
          <w:i/>
          <w:sz w:val="22"/>
          <w:szCs w:val="22"/>
        </w:rPr>
        <w:t>provision which</w:t>
      </w:r>
      <w:proofErr w:type="gramEnd"/>
      <w:r w:rsidR="00491E5F" w:rsidRPr="00B8403B">
        <w:rPr>
          <w:i/>
          <w:sz w:val="22"/>
          <w:szCs w:val="22"/>
        </w:rPr>
        <w:t xml:space="preserve"> encroaches </w:t>
      </w:r>
      <w:r w:rsidR="006A0019" w:rsidRPr="00B8403B">
        <w:rPr>
          <w:i/>
          <w:sz w:val="22"/>
          <w:szCs w:val="22"/>
        </w:rPr>
        <w:t xml:space="preserve">on </w:t>
      </w:r>
      <w:r w:rsidR="00EE1227" w:rsidRPr="00B8403B">
        <w:rPr>
          <w:i/>
          <w:sz w:val="22"/>
          <w:szCs w:val="22"/>
        </w:rPr>
        <w:t xml:space="preserve">another jurisdiction, as long as the </w:t>
      </w:r>
      <w:r w:rsidR="00055EEF" w:rsidRPr="00B8403B">
        <w:rPr>
          <w:i/>
          <w:sz w:val="22"/>
          <w:szCs w:val="22"/>
        </w:rPr>
        <w:t>test is met.</w:t>
      </w:r>
      <w:r w:rsidR="00055EEF" w:rsidRPr="00B8403B">
        <w:rPr>
          <w:sz w:val="22"/>
          <w:szCs w:val="22"/>
        </w:rPr>
        <w:t xml:space="preserve"> </w:t>
      </w:r>
    </w:p>
    <w:p w14:paraId="0C69AF8A" w14:textId="1F4DA19B" w:rsidR="004553E4" w:rsidRPr="00B8403B" w:rsidRDefault="004553E4" w:rsidP="004553E4">
      <w:pPr>
        <w:pStyle w:val="ListParagraph"/>
        <w:numPr>
          <w:ilvl w:val="0"/>
          <w:numId w:val="19"/>
        </w:numPr>
        <w:rPr>
          <w:sz w:val="22"/>
          <w:szCs w:val="22"/>
        </w:rPr>
      </w:pPr>
      <w:r w:rsidRPr="00B8403B">
        <w:rPr>
          <w:sz w:val="22"/>
          <w:szCs w:val="22"/>
          <w:u w:val="single"/>
        </w:rPr>
        <w:t>Facts</w:t>
      </w:r>
      <w:r w:rsidRPr="00B8403B">
        <w:rPr>
          <w:sz w:val="22"/>
          <w:szCs w:val="22"/>
        </w:rPr>
        <w:t xml:space="preserve">: </w:t>
      </w:r>
      <w:r w:rsidR="00C962D7" w:rsidRPr="00B8403B">
        <w:rPr>
          <w:sz w:val="22"/>
          <w:szCs w:val="22"/>
        </w:rPr>
        <w:t>CL is suing GM over app</w:t>
      </w:r>
      <w:r w:rsidR="00AF498E" w:rsidRPr="00B8403B">
        <w:rPr>
          <w:sz w:val="22"/>
          <w:szCs w:val="22"/>
        </w:rPr>
        <w:t xml:space="preserve">arently discriminatory pricing under </w:t>
      </w:r>
      <w:r w:rsidR="002D5984" w:rsidRPr="00B8403B">
        <w:rPr>
          <w:sz w:val="22"/>
          <w:szCs w:val="22"/>
        </w:rPr>
        <w:t xml:space="preserve">federal </w:t>
      </w:r>
      <w:r w:rsidR="00AF498E" w:rsidRPr="00B8403B">
        <w:rPr>
          <w:i/>
          <w:sz w:val="22"/>
          <w:szCs w:val="22"/>
        </w:rPr>
        <w:t>Combines Investigation Act</w:t>
      </w:r>
      <w:r w:rsidR="00603621" w:rsidRPr="00B8403B">
        <w:rPr>
          <w:sz w:val="22"/>
          <w:szCs w:val="22"/>
        </w:rPr>
        <w:t xml:space="preserve">, s33.1 </w:t>
      </w:r>
      <w:proofErr w:type="gramStart"/>
      <w:r w:rsidR="00603621" w:rsidRPr="00B8403B">
        <w:rPr>
          <w:sz w:val="22"/>
          <w:szCs w:val="22"/>
        </w:rPr>
        <w:t>which</w:t>
      </w:r>
      <w:proofErr w:type="gramEnd"/>
      <w:r w:rsidR="00603621" w:rsidRPr="00B8403B">
        <w:rPr>
          <w:sz w:val="22"/>
          <w:szCs w:val="22"/>
        </w:rPr>
        <w:t xml:space="preserve"> authorizes </w:t>
      </w:r>
      <w:r w:rsidR="00DE6FAC" w:rsidRPr="00B8403B">
        <w:rPr>
          <w:sz w:val="22"/>
          <w:szCs w:val="22"/>
        </w:rPr>
        <w:t xml:space="preserve">civil action. </w:t>
      </w:r>
      <w:r w:rsidR="00F20973" w:rsidRPr="00B8403B">
        <w:rPr>
          <w:sz w:val="22"/>
          <w:szCs w:val="22"/>
        </w:rPr>
        <w:t xml:space="preserve">GM argues this provision </w:t>
      </w:r>
      <w:r w:rsidR="00EE7AF2" w:rsidRPr="00B8403B">
        <w:rPr>
          <w:sz w:val="22"/>
          <w:szCs w:val="22"/>
        </w:rPr>
        <w:t xml:space="preserve">is </w:t>
      </w:r>
      <w:r w:rsidR="00EE7AF2" w:rsidRPr="00B8403B">
        <w:rPr>
          <w:i/>
          <w:sz w:val="22"/>
          <w:szCs w:val="22"/>
        </w:rPr>
        <w:t>ultra vires</w:t>
      </w:r>
      <w:r w:rsidR="00096F22" w:rsidRPr="00B8403B">
        <w:rPr>
          <w:sz w:val="22"/>
          <w:szCs w:val="22"/>
        </w:rPr>
        <w:t xml:space="preserve"> Parliament, because </w:t>
      </w:r>
      <w:r w:rsidR="006C1442" w:rsidRPr="00B8403B">
        <w:rPr>
          <w:sz w:val="22"/>
          <w:szCs w:val="22"/>
        </w:rPr>
        <w:t xml:space="preserve">encroaches on </w:t>
      </w:r>
      <w:r w:rsidR="000B0742" w:rsidRPr="00B8403B">
        <w:rPr>
          <w:sz w:val="22"/>
          <w:szCs w:val="22"/>
        </w:rPr>
        <w:t xml:space="preserve">92(13) – property/civil rights. </w:t>
      </w:r>
      <w:r w:rsidR="00410A83" w:rsidRPr="00B8403B">
        <w:rPr>
          <w:sz w:val="22"/>
          <w:szCs w:val="22"/>
        </w:rPr>
        <w:t xml:space="preserve">No question about </w:t>
      </w:r>
      <w:r w:rsidR="002D25F1" w:rsidRPr="00B8403B">
        <w:rPr>
          <w:sz w:val="22"/>
          <w:szCs w:val="22"/>
        </w:rPr>
        <w:t xml:space="preserve">validity of the whole fed Act. </w:t>
      </w:r>
    </w:p>
    <w:p w14:paraId="03570B1F" w14:textId="7ADE7917" w:rsidR="00042FC3" w:rsidRPr="00B8403B" w:rsidRDefault="00042FC3" w:rsidP="004553E4">
      <w:pPr>
        <w:pStyle w:val="ListParagraph"/>
        <w:numPr>
          <w:ilvl w:val="0"/>
          <w:numId w:val="19"/>
        </w:numPr>
        <w:rPr>
          <w:sz w:val="22"/>
          <w:szCs w:val="22"/>
        </w:rPr>
      </w:pPr>
      <w:r w:rsidRPr="00B8403B">
        <w:rPr>
          <w:sz w:val="22"/>
          <w:szCs w:val="22"/>
          <w:u w:val="single"/>
        </w:rPr>
        <w:t>Q</w:t>
      </w:r>
      <w:r w:rsidRPr="00B8403B">
        <w:rPr>
          <w:sz w:val="22"/>
          <w:szCs w:val="22"/>
        </w:rPr>
        <w:t xml:space="preserve">: does the </w:t>
      </w:r>
      <w:r w:rsidRPr="00B8403B">
        <w:rPr>
          <w:i/>
          <w:sz w:val="22"/>
          <w:szCs w:val="22"/>
        </w:rPr>
        <w:t>ancillary/NI doctrine save the provision</w:t>
      </w:r>
      <w:r w:rsidRPr="00B8403B">
        <w:rPr>
          <w:sz w:val="22"/>
          <w:szCs w:val="22"/>
        </w:rPr>
        <w:t xml:space="preserve">? </w:t>
      </w:r>
    </w:p>
    <w:p w14:paraId="4F0DF187" w14:textId="7EA82219" w:rsidR="004255BC" w:rsidRPr="00B8403B" w:rsidRDefault="004255BC" w:rsidP="004553E4">
      <w:pPr>
        <w:pStyle w:val="ListParagraph"/>
        <w:numPr>
          <w:ilvl w:val="0"/>
          <w:numId w:val="19"/>
        </w:numPr>
        <w:rPr>
          <w:sz w:val="22"/>
          <w:szCs w:val="22"/>
        </w:rPr>
      </w:pPr>
      <w:r w:rsidRPr="00B8403B">
        <w:rPr>
          <w:sz w:val="22"/>
          <w:szCs w:val="22"/>
          <w:u w:val="single"/>
        </w:rPr>
        <w:t>Analysis:</w:t>
      </w:r>
      <w:r w:rsidR="001B210F" w:rsidRPr="00B8403B">
        <w:rPr>
          <w:sz w:val="22"/>
          <w:szCs w:val="22"/>
        </w:rPr>
        <w:t xml:space="preserve"> </w:t>
      </w:r>
      <w:r w:rsidR="001B210F" w:rsidRPr="00B8403B">
        <w:rPr>
          <w:b/>
          <w:sz w:val="22"/>
          <w:szCs w:val="22"/>
        </w:rPr>
        <w:t xml:space="preserve">Three part </w:t>
      </w:r>
      <w:r w:rsidR="00E5305A" w:rsidRPr="00B8403B">
        <w:rPr>
          <w:b/>
          <w:sz w:val="22"/>
          <w:szCs w:val="22"/>
        </w:rPr>
        <w:t>test</w:t>
      </w:r>
      <w:r w:rsidR="00213F97" w:rsidRPr="00B8403B">
        <w:rPr>
          <w:sz w:val="22"/>
          <w:szCs w:val="22"/>
        </w:rPr>
        <w:t>:</w:t>
      </w:r>
    </w:p>
    <w:p w14:paraId="3813090C" w14:textId="1F30B9BC" w:rsidR="007A0140" w:rsidRPr="00B8403B" w:rsidRDefault="00213F97" w:rsidP="007A0140">
      <w:pPr>
        <w:pStyle w:val="ListParagraph"/>
        <w:numPr>
          <w:ilvl w:val="1"/>
          <w:numId w:val="19"/>
        </w:numPr>
        <w:rPr>
          <w:sz w:val="22"/>
          <w:szCs w:val="22"/>
        </w:rPr>
      </w:pPr>
      <w:r w:rsidRPr="00B8403B">
        <w:rPr>
          <w:sz w:val="22"/>
          <w:szCs w:val="22"/>
        </w:rPr>
        <w:t xml:space="preserve">1. </w:t>
      </w:r>
      <w:r w:rsidR="0092245B" w:rsidRPr="00B8403B">
        <w:rPr>
          <w:sz w:val="22"/>
          <w:szCs w:val="22"/>
          <w:u w:val="single"/>
        </w:rPr>
        <w:t xml:space="preserve">To what extent does </w:t>
      </w:r>
      <w:r w:rsidR="00EE3D1E" w:rsidRPr="00B8403B">
        <w:rPr>
          <w:sz w:val="22"/>
          <w:szCs w:val="22"/>
          <w:u w:val="single"/>
        </w:rPr>
        <w:t xml:space="preserve">the provision impinge on </w:t>
      </w:r>
      <w:r w:rsidR="00DC545D" w:rsidRPr="00B8403B">
        <w:rPr>
          <w:sz w:val="22"/>
          <w:szCs w:val="22"/>
          <w:u w:val="single"/>
        </w:rPr>
        <w:t>the other jurisdiction</w:t>
      </w:r>
      <w:r w:rsidR="008A435A" w:rsidRPr="00B8403B">
        <w:rPr>
          <w:sz w:val="22"/>
          <w:szCs w:val="22"/>
          <w:u w:val="single"/>
        </w:rPr>
        <w:t>/head of power</w:t>
      </w:r>
      <w:r w:rsidR="00DC545D" w:rsidRPr="00B8403B">
        <w:rPr>
          <w:sz w:val="22"/>
          <w:szCs w:val="22"/>
          <w:u w:val="single"/>
        </w:rPr>
        <w:t xml:space="preserve"> (92(13)</w:t>
      </w:r>
    </w:p>
    <w:p w14:paraId="18D349BB" w14:textId="5C92891F" w:rsidR="00DC545D" w:rsidRPr="00B8403B" w:rsidRDefault="00DC545D" w:rsidP="007A0140">
      <w:pPr>
        <w:pStyle w:val="ListParagraph"/>
        <w:numPr>
          <w:ilvl w:val="1"/>
          <w:numId w:val="19"/>
        </w:numPr>
        <w:rPr>
          <w:sz w:val="22"/>
          <w:szCs w:val="22"/>
        </w:rPr>
      </w:pPr>
      <w:r w:rsidRPr="00B8403B">
        <w:rPr>
          <w:sz w:val="22"/>
          <w:szCs w:val="22"/>
        </w:rPr>
        <w:t xml:space="preserve">2. </w:t>
      </w:r>
      <w:r w:rsidR="00AE6A5F" w:rsidRPr="00B8403B">
        <w:rPr>
          <w:sz w:val="22"/>
          <w:szCs w:val="22"/>
          <w:u w:val="single"/>
        </w:rPr>
        <w:t>Is the whole Act valid?</w:t>
      </w:r>
      <w:r w:rsidR="00AE6A5F" w:rsidRPr="00B8403B">
        <w:rPr>
          <w:sz w:val="22"/>
          <w:szCs w:val="22"/>
        </w:rPr>
        <w:t xml:space="preserve"> If so, </w:t>
      </w:r>
      <w:r w:rsidR="00466066" w:rsidRPr="00B8403B">
        <w:rPr>
          <w:sz w:val="22"/>
          <w:szCs w:val="22"/>
        </w:rPr>
        <w:t xml:space="preserve">proceed to 3, if not, </w:t>
      </w:r>
      <w:r w:rsidR="00170C02" w:rsidRPr="00B8403B">
        <w:rPr>
          <w:sz w:val="22"/>
          <w:szCs w:val="22"/>
        </w:rPr>
        <w:t xml:space="preserve">you can stop here. </w:t>
      </w:r>
    </w:p>
    <w:p w14:paraId="603140DF" w14:textId="1FFF0228" w:rsidR="00170C02" w:rsidRPr="00B8403B" w:rsidRDefault="00170C02" w:rsidP="007A0140">
      <w:pPr>
        <w:pStyle w:val="ListParagraph"/>
        <w:numPr>
          <w:ilvl w:val="1"/>
          <w:numId w:val="19"/>
        </w:numPr>
        <w:rPr>
          <w:sz w:val="22"/>
          <w:szCs w:val="22"/>
        </w:rPr>
      </w:pPr>
      <w:r w:rsidRPr="00B8403B">
        <w:rPr>
          <w:sz w:val="22"/>
          <w:szCs w:val="22"/>
        </w:rPr>
        <w:t xml:space="preserve">3. </w:t>
      </w:r>
      <w:r w:rsidR="007B4C0E" w:rsidRPr="00B8403B">
        <w:rPr>
          <w:sz w:val="22"/>
          <w:szCs w:val="22"/>
          <w:u w:val="single"/>
        </w:rPr>
        <w:t>The nature of the relationship</w:t>
      </w:r>
      <w:r w:rsidR="007B4C0E" w:rsidRPr="00B8403B">
        <w:rPr>
          <w:sz w:val="22"/>
          <w:szCs w:val="22"/>
        </w:rPr>
        <w:t xml:space="preserve">: </w:t>
      </w:r>
      <w:r w:rsidR="00323D67" w:rsidRPr="00B8403B">
        <w:rPr>
          <w:sz w:val="22"/>
          <w:szCs w:val="22"/>
        </w:rPr>
        <w:t xml:space="preserve">test of whether the </w:t>
      </w:r>
      <w:r w:rsidR="00E2156C" w:rsidRPr="00B8403B">
        <w:rPr>
          <w:sz w:val="22"/>
          <w:szCs w:val="22"/>
        </w:rPr>
        <w:t xml:space="preserve">provision is </w:t>
      </w:r>
      <w:r w:rsidR="00E2156C" w:rsidRPr="00B8403B">
        <w:rPr>
          <w:b/>
          <w:sz w:val="22"/>
          <w:szCs w:val="22"/>
        </w:rPr>
        <w:t xml:space="preserve">sufficiently </w:t>
      </w:r>
      <w:r w:rsidR="000B5852" w:rsidRPr="00B8403B">
        <w:rPr>
          <w:b/>
          <w:sz w:val="22"/>
          <w:szCs w:val="22"/>
        </w:rPr>
        <w:t>integrated</w:t>
      </w:r>
      <w:r w:rsidR="000B5852" w:rsidRPr="00B8403B">
        <w:rPr>
          <w:sz w:val="22"/>
          <w:szCs w:val="22"/>
        </w:rPr>
        <w:t xml:space="preserve"> </w:t>
      </w:r>
      <w:r w:rsidR="00B059CC" w:rsidRPr="00B8403B">
        <w:rPr>
          <w:sz w:val="22"/>
          <w:szCs w:val="22"/>
        </w:rPr>
        <w:t xml:space="preserve">into the rest of the act depends on answer to 1: </w:t>
      </w:r>
      <w:r w:rsidR="006F730B" w:rsidRPr="00B8403B">
        <w:rPr>
          <w:sz w:val="22"/>
          <w:szCs w:val="22"/>
        </w:rPr>
        <w:t xml:space="preserve">if </w:t>
      </w:r>
      <w:r w:rsidR="0052742E" w:rsidRPr="00B8403B">
        <w:rPr>
          <w:sz w:val="22"/>
          <w:szCs w:val="22"/>
        </w:rPr>
        <w:t xml:space="preserve">high degree of </w:t>
      </w:r>
      <w:r w:rsidR="00245140" w:rsidRPr="00B8403B">
        <w:rPr>
          <w:sz w:val="22"/>
          <w:szCs w:val="22"/>
        </w:rPr>
        <w:t xml:space="preserve">encroachment, you need stronger relationship, e.g. </w:t>
      </w:r>
      <w:r w:rsidR="008D1EAE" w:rsidRPr="00B8403B">
        <w:rPr>
          <w:sz w:val="22"/>
          <w:szCs w:val="22"/>
        </w:rPr>
        <w:t xml:space="preserve">“truly integral”, </w:t>
      </w:r>
      <w:r w:rsidR="00FC51F3" w:rsidRPr="00B8403B">
        <w:rPr>
          <w:sz w:val="22"/>
          <w:szCs w:val="22"/>
        </w:rPr>
        <w:t>but if smaller, “</w:t>
      </w:r>
      <w:r w:rsidR="00DC0D31" w:rsidRPr="00B8403B">
        <w:rPr>
          <w:sz w:val="22"/>
          <w:szCs w:val="22"/>
        </w:rPr>
        <w:t>rational/functional connection”</w:t>
      </w:r>
      <w:r w:rsidR="00DB7B71" w:rsidRPr="00B8403B">
        <w:rPr>
          <w:sz w:val="22"/>
          <w:szCs w:val="22"/>
        </w:rPr>
        <w:t xml:space="preserve"> suffices. </w:t>
      </w:r>
    </w:p>
    <w:p w14:paraId="4DDF9D61" w14:textId="77777777" w:rsidR="006026DB" w:rsidRPr="00B8403B" w:rsidRDefault="001945D1" w:rsidP="00051D6E">
      <w:pPr>
        <w:pStyle w:val="ListParagraph"/>
        <w:numPr>
          <w:ilvl w:val="0"/>
          <w:numId w:val="19"/>
        </w:numPr>
        <w:rPr>
          <w:sz w:val="22"/>
          <w:szCs w:val="22"/>
        </w:rPr>
      </w:pPr>
      <w:r w:rsidRPr="00B8403B">
        <w:rPr>
          <w:sz w:val="22"/>
          <w:szCs w:val="22"/>
        </w:rPr>
        <w:t xml:space="preserve">2 not a question here, 1: </w:t>
      </w:r>
      <w:r w:rsidR="008E6F67" w:rsidRPr="00B8403B">
        <w:rPr>
          <w:sz w:val="22"/>
          <w:szCs w:val="22"/>
        </w:rPr>
        <w:t>impingement not significant (</w:t>
      </w:r>
      <w:r w:rsidR="009B623C" w:rsidRPr="00B8403B">
        <w:rPr>
          <w:sz w:val="22"/>
          <w:szCs w:val="22"/>
        </w:rPr>
        <w:t xml:space="preserve">feds already have civil action powers, </w:t>
      </w:r>
      <w:r w:rsidR="007F3DA4" w:rsidRPr="00B8403B">
        <w:rPr>
          <w:sz w:val="22"/>
          <w:szCs w:val="22"/>
        </w:rPr>
        <w:t xml:space="preserve">scope is very limited, </w:t>
      </w:r>
      <w:r w:rsidR="00B80B06" w:rsidRPr="00B8403B">
        <w:rPr>
          <w:sz w:val="22"/>
          <w:szCs w:val="22"/>
        </w:rPr>
        <w:t xml:space="preserve">merely remedial) and 3: </w:t>
      </w:r>
      <w:r w:rsidR="004C2658" w:rsidRPr="00B8403B">
        <w:rPr>
          <w:sz w:val="22"/>
          <w:szCs w:val="22"/>
        </w:rPr>
        <w:t xml:space="preserve">functional/rational connection suffices, which </w:t>
      </w:r>
      <w:r w:rsidR="006C2F51" w:rsidRPr="00B8403B">
        <w:rPr>
          <w:sz w:val="22"/>
          <w:szCs w:val="22"/>
        </w:rPr>
        <w:t xml:space="preserve">it passes b/c </w:t>
      </w:r>
      <w:r w:rsidR="000F20F7" w:rsidRPr="00B8403B">
        <w:rPr>
          <w:sz w:val="22"/>
          <w:szCs w:val="22"/>
        </w:rPr>
        <w:t xml:space="preserve">remedies make the </w:t>
      </w:r>
      <w:r w:rsidR="00FD507D" w:rsidRPr="00B8403B">
        <w:rPr>
          <w:sz w:val="22"/>
          <w:szCs w:val="22"/>
        </w:rPr>
        <w:t xml:space="preserve">prohibitions in Act much more effective. </w:t>
      </w:r>
    </w:p>
    <w:p w14:paraId="164A9481" w14:textId="77777777" w:rsidR="006026DB" w:rsidRPr="00B8403B" w:rsidRDefault="006026DB" w:rsidP="006026DB">
      <w:pPr>
        <w:rPr>
          <w:sz w:val="22"/>
          <w:szCs w:val="22"/>
        </w:rPr>
      </w:pPr>
    </w:p>
    <w:p w14:paraId="1ABBF3C5" w14:textId="6C2448AA" w:rsidR="00445900" w:rsidRPr="00B8403B" w:rsidRDefault="00445900" w:rsidP="006026DB">
      <w:pPr>
        <w:rPr>
          <w:sz w:val="22"/>
          <w:szCs w:val="22"/>
        </w:rPr>
      </w:pPr>
      <w:r w:rsidRPr="00B8403B">
        <w:rPr>
          <w:sz w:val="22"/>
          <w:szCs w:val="22"/>
        </w:rPr>
        <w:t xml:space="preserve">This is a </w:t>
      </w:r>
      <w:r w:rsidRPr="00B8403B">
        <w:rPr>
          <w:b/>
          <w:sz w:val="22"/>
          <w:szCs w:val="22"/>
        </w:rPr>
        <w:t>challenge of validity</w:t>
      </w:r>
      <w:r w:rsidRPr="00B8403B">
        <w:rPr>
          <w:sz w:val="22"/>
          <w:szCs w:val="22"/>
        </w:rPr>
        <w:t xml:space="preserve">, while </w:t>
      </w:r>
      <w:r w:rsidRPr="00B8403B">
        <w:rPr>
          <w:b/>
          <w:sz w:val="22"/>
          <w:szCs w:val="22"/>
        </w:rPr>
        <w:t>COPA = applicability</w:t>
      </w:r>
      <w:r w:rsidRPr="00B8403B">
        <w:rPr>
          <w:sz w:val="22"/>
          <w:szCs w:val="22"/>
        </w:rPr>
        <w:t xml:space="preserve">. </w:t>
      </w:r>
    </w:p>
    <w:p w14:paraId="317E0E40" w14:textId="5DF9E4A0" w:rsidR="00051D6E" w:rsidRPr="00B8403B" w:rsidRDefault="002947C3" w:rsidP="006026DB">
      <w:pPr>
        <w:rPr>
          <w:sz w:val="22"/>
          <w:szCs w:val="22"/>
        </w:rPr>
      </w:pPr>
      <w:r w:rsidRPr="00B8403B">
        <w:rPr>
          <w:sz w:val="22"/>
          <w:szCs w:val="22"/>
        </w:rPr>
        <w:t xml:space="preserve"> </w:t>
      </w:r>
      <w:r w:rsidR="0009696D" w:rsidRPr="00B8403B">
        <w:rPr>
          <w:b/>
          <w:sz w:val="22"/>
          <w:szCs w:val="22"/>
          <w:highlight w:val="yellow"/>
        </w:rPr>
        <w:t>Lacombe</w:t>
      </w:r>
      <w:r w:rsidR="0009696D" w:rsidRPr="00B8403B">
        <w:rPr>
          <w:sz w:val="22"/>
          <w:szCs w:val="22"/>
          <w:highlight w:val="yellow"/>
        </w:rPr>
        <w:t xml:space="preserve"> </w:t>
      </w:r>
      <w:r w:rsidR="0009696D" w:rsidRPr="00B8403B">
        <w:rPr>
          <w:b/>
          <w:sz w:val="22"/>
          <w:szCs w:val="22"/>
          <w:highlight w:val="yellow"/>
        </w:rPr>
        <w:t>v Quebec</w:t>
      </w:r>
      <w:r w:rsidR="0009696D" w:rsidRPr="00B8403B">
        <w:rPr>
          <w:sz w:val="22"/>
          <w:szCs w:val="22"/>
        </w:rPr>
        <w:t xml:space="preserve">: </w:t>
      </w:r>
      <w:r w:rsidR="004B479D" w:rsidRPr="00B8403B">
        <w:rPr>
          <w:i/>
          <w:sz w:val="22"/>
          <w:szCs w:val="22"/>
        </w:rPr>
        <w:t xml:space="preserve">The provincial zoning legislation </w:t>
      </w:r>
      <w:r w:rsidR="0039425C" w:rsidRPr="00B8403B">
        <w:rPr>
          <w:i/>
          <w:sz w:val="22"/>
          <w:szCs w:val="22"/>
        </w:rPr>
        <w:t>fails the ra</w:t>
      </w:r>
      <w:r w:rsidR="00340D54" w:rsidRPr="00B8403B">
        <w:rPr>
          <w:i/>
          <w:sz w:val="22"/>
          <w:szCs w:val="22"/>
        </w:rPr>
        <w:t>tional connection test</w:t>
      </w:r>
      <w:r w:rsidR="00CA21FB" w:rsidRPr="00B8403B">
        <w:rPr>
          <w:i/>
          <w:sz w:val="22"/>
          <w:szCs w:val="22"/>
        </w:rPr>
        <w:t xml:space="preserve"> to the whole Act</w:t>
      </w:r>
      <w:r w:rsidR="00340D54" w:rsidRPr="00B8403B">
        <w:rPr>
          <w:i/>
          <w:sz w:val="22"/>
          <w:szCs w:val="22"/>
        </w:rPr>
        <w:t xml:space="preserve">, </w:t>
      </w:r>
      <w:r w:rsidR="00E377F1" w:rsidRPr="00B8403B">
        <w:rPr>
          <w:i/>
          <w:sz w:val="22"/>
          <w:szCs w:val="22"/>
        </w:rPr>
        <w:t>and</w:t>
      </w:r>
      <w:r w:rsidR="005C2856" w:rsidRPr="00B8403B">
        <w:rPr>
          <w:i/>
          <w:sz w:val="22"/>
          <w:szCs w:val="22"/>
        </w:rPr>
        <w:t xml:space="preserve"> </w:t>
      </w:r>
      <w:r w:rsidR="00F02A5F" w:rsidRPr="00B8403B">
        <w:rPr>
          <w:i/>
          <w:sz w:val="22"/>
          <w:szCs w:val="22"/>
        </w:rPr>
        <w:t>hence</w:t>
      </w:r>
      <w:r w:rsidR="00E377F1" w:rsidRPr="00B8403B">
        <w:rPr>
          <w:i/>
          <w:sz w:val="22"/>
          <w:szCs w:val="22"/>
        </w:rPr>
        <w:t xml:space="preserve"> the provision is ultra vires</w:t>
      </w:r>
      <w:r w:rsidR="00E377F1" w:rsidRPr="00B8403B">
        <w:rPr>
          <w:sz w:val="22"/>
          <w:szCs w:val="22"/>
        </w:rPr>
        <w:t xml:space="preserve">. </w:t>
      </w:r>
    </w:p>
    <w:p w14:paraId="33CCF1A4" w14:textId="60B4992D" w:rsidR="00437946" w:rsidRPr="00B8403B" w:rsidRDefault="00437946" w:rsidP="00437946">
      <w:pPr>
        <w:pStyle w:val="ListParagraph"/>
        <w:numPr>
          <w:ilvl w:val="0"/>
          <w:numId w:val="20"/>
        </w:numPr>
        <w:rPr>
          <w:sz w:val="22"/>
          <w:szCs w:val="22"/>
        </w:rPr>
      </w:pPr>
      <w:r w:rsidRPr="00B8403B">
        <w:rPr>
          <w:sz w:val="22"/>
          <w:szCs w:val="22"/>
          <w:u w:val="single"/>
        </w:rPr>
        <w:t>Facts</w:t>
      </w:r>
      <w:r w:rsidRPr="00B8403B">
        <w:rPr>
          <w:sz w:val="22"/>
          <w:szCs w:val="22"/>
        </w:rPr>
        <w:t xml:space="preserve">: </w:t>
      </w:r>
      <w:proofErr w:type="spellStart"/>
      <w:r w:rsidR="00C2567D" w:rsidRPr="00B8403B">
        <w:rPr>
          <w:sz w:val="22"/>
          <w:szCs w:val="22"/>
        </w:rPr>
        <w:t>Prov</w:t>
      </w:r>
      <w:proofErr w:type="spellEnd"/>
      <w:r w:rsidR="00C2567D" w:rsidRPr="00B8403B">
        <w:rPr>
          <w:sz w:val="22"/>
          <w:szCs w:val="22"/>
        </w:rPr>
        <w:t xml:space="preserve"> side you get </w:t>
      </w:r>
      <w:r w:rsidR="00AF4EC8" w:rsidRPr="00B8403B">
        <w:rPr>
          <w:sz w:val="22"/>
          <w:szCs w:val="22"/>
        </w:rPr>
        <w:t xml:space="preserve">92(13), </w:t>
      </w:r>
      <w:r w:rsidR="002C3D01" w:rsidRPr="00B8403B">
        <w:rPr>
          <w:sz w:val="22"/>
          <w:szCs w:val="22"/>
        </w:rPr>
        <w:t xml:space="preserve">which includes zoning (by-laws). </w:t>
      </w:r>
      <w:r w:rsidR="00DF21CB" w:rsidRPr="00B8403B">
        <w:rPr>
          <w:sz w:val="22"/>
          <w:szCs w:val="22"/>
        </w:rPr>
        <w:t>Feds get Aeronautics (was 132</w:t>
      </w:r>
      <w:r w:rsidR="007A0382" w:rsidRPr="00B8403B">
        <w:rPr>
          <w:sz w:val="22"/>
          <w:szCs w:val="22"/>
        </w:rPr>
        <w:t xml:space="preserve"> – whole fiel</w:t>
      </w:r>
      <w:r w:rsidR="00BE3A31" w:rsidRPr="00B8403B">
        <w:rPr>
          <w:sz w:val="22"/>
          <w:szCs w:val="22"/>
        </w:rPr>
        <w:t>d now Parliament’s</w:t>
      </w:r>
      <w:r w:rsidR="0098532C" w:rsidRPr="00B8403B">
        <w:rPr>
          <w:sz w:val="22"/>
          <w:szCs w:val="22"/>
        </w:rPr>
        <w:t xml:space="preserve"> and location of </w:t>
      </w:r>
      <w:proofErr w:type="spellStart"/>
      <w:r w:rsidR="0098532C" w:rsidRPr="00B8403B">
        <w:rPr>
          <w:sz w:val="22"/>
          <w:szCs w:val="22"/>
        </w:rPr>
        <w:t>aerodroms</w:t>
      </w:r>
      <w:proofErr w:type="spellEnd"/>
      <w:r w:rsidR="0098532C" w:rsidRPr="00B8403B">
        <w:rPr>
          <w:sz w:val="22"/>
          <w:szCs w:val="22"/>
        </w:rPr>
        <w:t xml:space="preserve"> = under POGG</w:t>
      </w:r>
      <w:r w:rsidR="00DF21CB" w:rsidRPr="00B8403B">
        <w:rPr>
          <w:sz w:val="22"/>
          <w:szCs w:val="22"/>
        </w:rPr>
        <w:t xml:space="preserve">). </w:t>
      </w:r>
      <w:r w:rsidR="003C7191" w:rsidRPr="00B8403B">
        <w:rPr>
          <w:sz w:val="22"/>
          <w:szCs w:val="22"/>
        </w:rPr>
        <w:t xml:space="preserve">L </w:t>
      </w:r>
      <w:r w:rsidR="00123D2F" w:rsidRPr="00B8403B">
        <w:rPr>
          <w:sz w:val="22"/>
          <w:szCs w:val="22"/>
        </w:rPr>
        <w:t xml:space="preserve">provides </w:t>
      </w:r>
      <w:proofErr w:type="spellStart"/>
      <w:r w:rsidR="00123D2F" w:rsidRPr="00B8403B">
        <w:rPr>
          <w:sz w:val="22"/>
          <w:szCs w:val="22"/>
        </w:rPr>
        <w:t>areo</w:t>
      </w:r>
      <w:proofErr w:type="spellEnd"/>
      <w:r w:rsidR="00123D2F" w:rsidRPr="00B8403B">
        <w:rPr>
          <w:sz w:val="22"/>
          <w:szCs w:val="22"/>
        </w:rPr>
        <w:t xml:space="preserve"> taxi out of the lake, for which he has a f</w:t>
      </w:r>
      <w:r w:rsidR="00542EB0" w:rsidRPr="00B8403B">
        <w:rPr>
          <w:sz w:val="22"/>
          <w:szCs w:val="22"/>
        </w:rPr>
        <w:t xml:space="preserve">ed license (stopped before </w:t>
      </w:r>
      <w:proofErr w:type="spellStart"/>
      <w:r w:rsidR="00542EB0" w:rsidRPr="00B8403B">
        <w:rPr>
          <w:sz w:val="22"/>
          <w:szCs w:val="22"/>
        </w:rPr>
        <w:t>paramountcy</w:t>
      </w:r>
      <w:proofErr w:type="spellEnd"/>
      <w:r w:rsidR="00542EB0" w:rsidRPr="00B8403B">
        <w:rPr>
          <w:sz w:val="22"/>
          <w:szCs w:val="22"/>
        </w:rPr>
        <w:t>)</w:t>
      </w:r>
      <w:r w:rsidR="0040479E" w:rsidRPr="00B8403B">
        <w:rPr>
          <w:sz w:val="22"/>
          <w:szCs w:val="22"/>
        </w:rPr>
        <w:t>.</w:t>
      </w:r>
      <w:r w:rsidR="00975398" w:rsidRPr="00B8403B">
        <w:rPr>
          <w:sz w:val="22"/>
          <w:szCs w:val="22"/>
        </w:rPr>
        <w:t xml:space="preserve"> </w:t>
      </w:r>
      <w:r w:rsidR="00CC05E0" w:rsidRPr="00B8403B">
        <w:rPr>
          <w:sz w:val="22"/>
          <w:szCs w:val="22"/>
        </w:rPr>
        <w:t xml:space="preserve">City got injunction against him, and he challenged validity </w:t>
      </w:r>
      <w:r w:rsidR="006937CF" w:rsidRPr="00B8403B">
        <w:rPr>
          <w:sz w:val="22"/>
          <w:szCs w:val="22"/>
        </w:rPr>
        <w:t xml:space="preserve">of the particular zoning by-law of the Act. </w:t>
      </w:r>
      <w:r w:rsidR="0086341E" w:rsidRPr="00B8403B">
        <w:rPr>
          <w:sz w:val="22"/>
          <w:szCs w:val="22"/>
        </w:rPr>
        <w:t xml:space="preserve"> </w:t>
      </w:r>
    </w:p>
    <w:p w14:paraId="7EA19C41" w14:textId="622F2C28" w:rsidR="00475CAF" w:rsidRPr="00B8403B" w:rsidRDefault="00C449BA" w:rsidP="00475CAF">
      <w:pPr>
        <w:pStyle w:val="ListParagraph"/>
        <w:numPr>
          <w:ilvl w:val="0"/>
          <w:numId w:val="20"/>
        </w:numPr>
        <w:rPr>
          <w:sz w:val="22"/>
          <w:szCs w:val="22"/>
        </w:rPr>
      </w:pPr>
      <w:r w:rsidRPr="00B8403B">
        <w:rPr>
          <w:sz w:val="22"/>
          <w:szCs w:val="22"/>
          <w:u w:val="single"/>
        </w:rPr>
        <w:t>Analysis</w:t>
      </w:r>
      <w:r w:rsidRPr="00B8403B">
        <w:rPr>
          <w:sz w:val="22"/>
          <w:szCs w:val="22"/>
        </w:rPr>
        <w:t xml:space="preserve">: </w:t>
      </w:r>
      <w:proofErr w:type="gramStart"/>
      <w:r w:rsidR="00931F34" w:rsidRPr="00B8403B">
        <w:rPr>
          <w:b/>
          <w:sz w:val="22"/>
          <w:szCs w:val="22"/>
        </w:rPr>
        <w:t>Three part</w:t>
      </w:r>
      <w:proofErr w:type="gramEnd"/>
      <w:r w:rsidR="00931F34" w:rsidRPr="00B8403B">
        <w:rPr>
          <w:b/>
          <w:sz w:val="22"/>
          <w:szCs w:val="22"/>
        </w:rPr>
        <w:t xml:space="preserve"> test</w:t>
      </w:r>
      <w:r w:rsidR="00931F34" w:rsidRPr="00B8403B">
        <w:rPr>
          <w:sz w:val="22"/>
          <w:szCs w:val="22"/>
        </w:rPr>
        <w:t xml:space="preserve">: </w:t>
      </w:r>
      <w:r w:rsidR="00EB269C" w:rsidRPr="00B8403B">
        <w:rPr>
          <w:sz w:val="22"/>
          <w:szCs w:val="22"/>
        </w:rPr>
        <w:t xml:space="preserve">1. Encroachment is minimal (reasons lacking) 2. </w:t>
      </w:r>
      <w:r w:rsidR="003E5949" w:rsidRPr="00B8403B">
        <w:rPr>
          <w:sz w:val="22"/>
          <w:szCs w:val="22"/>
        </w:rPr>
        <w:t xml:space="preserve">The whole Act is not challenged (zoning = legit municipal delegated from province) 3. </w:t>
      </w:r>
      <w:r w:rsidR="00337A97" w:rsidRPr="00B8403B">
        <w:rPr>
          <w:sz w:val="22"/>
          <w:szCs w:val="22"/>
        </w:rPr>
        <w:t xml:space="preserve">Therefore </w:t>
      </w:r>
      <w:r w:rsidR="00337A97" w:rsidRPr="00B8403B">
        <w:rPr>
          <w:b/>
          <w:sz w:val="22"/>
          <w:szCs w:val="22"/>
        </w:rPr>
        <w:t>rational/functional connection</w:t>
      </w:r>
      <w:r w:rsidR="002E2F3A" w:rsidRPr="00B8403B">
        <w:rPr>
          <w:sz w:val="22"/>
          <w:szCs w:val="22"/>
        </w:rPr>
        <w:t xml:space="preserve"> test: </w:t>
      </w:r>
      <w:r w:rsidR="005D552E" w:rsidRPr="00B8403B">
        <w:rPr>
          <w:sz w:val="22"/>
          <w:szCs w:val="22"/>
        </w:rPr>
        <w:t>you can’</w:t>
      </w:r>
      <w:r w:rsidR="00A151AE" w:rsidRPr="00B8403B">
        <w:rPr>
          <w:sz w:val="22"/>
          <w:szCs w:val="22"/>
        </w:rPr>
        <w:t>t fit</w:t>
      </w:r>
      <w:r w:rsidR="00C86493" w:rsidRPr="00B8403B">
        <w:rPr>
          <w:sz w:val="22"/>
          <w:szCs w:val="22"/>
        </w:rPr>
        <w:t xml:space="preserve"> this law prohibiting aerodromes in one area </w:t>
      </w:r>
      <w:r w:rsidR="00DF05D6" w:rsidRPr="00B8403B">
        <w:rPr>
          <w:sz w:val="22"/>
          <w:szCs w:val="22"/>
        </w:rPr>
        <w:t xml:space="preserve">under general zoning regime, because </w:t>
      </w:r>
      <w:r w:rsidR="006A2CF3" w:rsidRPr="00B8403B">
        <w:rPr>
          <w:sz w:val="22"/>
          <w:szCs w:val="22"/>
        </w:rPr>
        <w:t xml:space="preserve">it treats </w:t>
      </w:r>
      <w:r w:rsidR="001D2723" w:rsidRPr="00B8403B">
        <w:rPr>
          <w:sz w:val="22"/>
          <w:szCs w:val="22"/>
        </w:rPr>
        <w:t xml:space="preserve">similar kinds of property different, and different property similarly. </w:t>
      </w:r>
      <w:r w:rsidR="0051747E" w:rsidRPr="00B8403B">
        <w:rPr>
          <w:sz w:val="22"/>
          <w:szCs w:val="22"/>
        </w:rPr>
        <w:t>Not rationally connected (further the aims of zoning leg).</w:t>
      </w:r>
    </w:p>
    <w:p w14:paraId="6EB55C29" w14:textId="77777777" w:rsidR="00CF4B8C" w:rsidRPr="00B8403B" w:rsidRDefault="00CF4B8C" w:rsidP="00CF4B8C">
      <w:pPr>
        <w:rPr>
          <w:sz w:val="22"/>
          <w:szCs w:val="22"/>
        </w:rPr>
      </w:pPr>
    </w:p>
    <w:p w14:paraId="67231431" w14:textId="3B7FACDD" w:rsidR="00CF4B8C" w:rsidRPr="00B8403B" w:rsidRDefault="009407D6" w:rsidP="00CF4B8C">
      <w:pPr>
        <w:rPr>
          <w:sz w:val="22"/>
          <w:szCs w:val="22"/>
        </w:rPr>
      </w:pPr>
      <w:r w:rsidRPr="00B8403B">
        <w:rPr>
          <w:b/>
          <w:sz w:val="22"/>
          <w:szCs w:val="22"/>
        </w:rPr>
        <w:t xml:space="preserve">B. Ryder, “The demise and rise of the classical paradigm in Canadian Federalism: Promoting autonomy for the provinces and first nations” </w:t>
      </w:r>
      <w:r w:rsidRPr="00B8403B">
        <w:rPr>
          <w:sz w:val="22"/>
          <w:szCs w:val="22"/>
        </w:rPr>
        <w:t xml:space="preserve">(1991): </w:t>
      </w:r>
      <w:r w:rsidR="00767DFF" w:rsidRPr="00B8403B">
        <w:rPr>
          <w:sz w:val="22"/>
          <w:szCs w:val="22"/>
          <w:u w:val="single"/>
        </w:rPr>
        <w:t>Classical approach</w:t>
      </w:r>
      <w:r w:rsidR="00767DFF" w:rsidRPr="00B8403B">
        <w:rPr>
          <w:sz w:val="22"/>
          <w:szCs w:val="22"/>
        </w:rPr>
        <w:t xml:space="preserve">: watertight compartments, no </w:t>
      </w:r>
      <w:proofErr w:type="gramStart"/>
      <w:r w:rsidR="00767DFF" w:rsidRPr="00B8403B">
        <w:rPr>
          <w:sz w:val="22"/>
          <w:szCs w:val="22"/>
        </w:rPr>
        <w:t>spill-over</w:t>
      </w:r>
      <w:proofErr w:type="gramEnd"/>
      <w:r w:rsidR="00767DFF" w:rsidRPr="00B8403B">
        <w:rPr>
          <w:sz w:val="22"/>
          <w:szCs w:val="22"/>
        </w:rPr>
        <w:t>, and read</w:t>
      </w:r>
      <w:r w:rsidR="009D05AC" w:rsidRPr="00B8403B">
        <w:rPr>
          <w:sz w:val="22"/>
          <w:szCs w:val="22"/>
        </w:rPr>
        <w:t xml:space="preserve">ing down legislation. Encourages judicial activism. </w:t>
      </w:r>
      <w:proofErr w:type="gramStart"/>
      <w:r w:rsidR="00183099" w:rsidRPr="00B8403B">
        <w:rPr>
          <w:sz w:val="22"/>
          <w:szCs w:val="22"/>
        </w:rPr>
        <w:t xml:space="preserve">Often the response to </w:t>
      </w:r>
      <w:r w:rsidR="0040353A" w:rsidRPr="00B8403B">
        <w:rPr>
          <w:sz w:val="22"/>
          <w:szCs w:val="22"/>
        </w:rPr>
        <w:t xml:space="preserve">legislation interfering with </w:t>
      </w:r>
      <w:r w:rsidR="0040353A" w:rsidRPr="00B8403B">
        <w:rPr>
          <w:b/>
          <w:sz w:val="22"/>
          <w:szCs w:val="22"/>
        </w:rPr>
        <w:t>free market.</w:t>
      </w:r>
      <w:proofErr w:type="gramEnd"/>
      <w:r w:rsidR="0040353A" w:rsidRPr="00B8403B">
        <w:rPr>
          <w:b/>
          <w:sz w:val="22"/>
          <w:szCs w:val="22"/>
        </w:rPr>
        <w:t xml:space="preserve"> </w:t>
      </w:r>
      <w:r w:rsidR="00220CB9" w:rsidRPr="00B8403B">
        <w:rPr>
          <w:sz w:val="22"/>
          <w:szCs w:val="22"/>
          <w:u w:val="single"/>
        </w:rPr>
        <w:t>Modern approach</w:t>
      </w:r>
      <w:r w:rsidR="00220CB9" w:rsidRPr="00B8403B">
        <w:rPr>
          <w:sz w:val="22"/>
          <w:szCs w:val="22"/>
        </w:rPr>
        <w:t xml:space="preserve">: </w:t>
      </w:r>
      <w:r w:rsidR="00F424F9" w:rsidRPr="00B8403B">
        <w:rPr>
          <w:sz w:val="22"/>
          <w:szCs w:val="22"/>
        </w:rPr>
        <w:t xml:space="preserve">overlap exits, </w:t>
      </w:r>
      <w:r w:rsidR="008F6DDB" w:rsidRPr="00B8403B">
        <w:rPr>
          <w:sz w:val="22"/>
          <w:szCs w:val="22"/>
        </w:rPr>
        <w:t xml:space="preserve">and incidental effects are fine. </w:t>
      </w:r>
      <w:r w:rsidR="00BD0E6E" w:rsidRPr="00B8403B">
        <w:rPr>
          <w:sz w:val="22"/>
          <w:szCs w:val="22"/>
        </w:rPr>
        <w:t xml:space="preserve">Judicial restraint. </w:t>
      </w:r>
      <w:r w:rsidR="00BD0E6E" w:rsidRPr="00B8403B">
        <w:rPr>
          <w:i/>
          <w:sz w:val="22"/>
          <w:szCs w:val="22"/>
        </w:rPr>
        <w:t>Problem</w:t>
      </w:r>
      <w:r w:rsidR="00BD0E6E" w:rsidRPr="00B8403B">
        <w:rPr>
          <w:sz w:val="22"/>
          <w:szCs w:val="22"/>
        </w:rPr>
        <w:t xml:space="preserve">: danger of </w:t>
      </w:r>
      <w:proofErr w:type="spellStart"/>
      <w:r w:rsidR="00BD0E6E" w:rsidRPr="00B8403B">
        <w:rPr>
          <w:sz w:val="22"/>
          <w:szCs w:val="22"/>
        </w:rPr>
        <w:t>paramountcy</w:t>
      </w:r>
      <w:proofErr w:type="spellEnd"/>
      <w:r w:rsidR="00BD0E6E" w:rsidRPr="00B8403B">
        <w:rPr>
          <w:sz w:val="22"/>
          <w:szCs w:val="22"/>
        </w:rPr>
        <w:t xml:space="preserve"> trumping provincial autonomy. </w:t>
      </w:r>
      <w:r w:rsidR="0040353A" w:rsidRPr="00B8403B">
        <w:rPr>
          <w:sz w:val="22"/>
          <w:szCs w:val="22"/>
        </w:rPr>
        <w:t xml:space="preserve">Often responds more to </w:t>
      </w:r>
      <w:r w:rsidR="005320EB" w:rsidRPr="00B8403B">
        <w:rPr>
          <w:sz w:val="22"/>
          <w:szCs w:val="22"/>
        </w:rPr>
        <w:t xml:space="preserve">legislation messing with </w:t>
      </w:r>
      <w:r w:rsidR="00942E8C" w:rsidRPr="00B8403B">
        <w:rPr>
          <w:b/>
          <w:sz w:val="22"/>
          <w:szCs w:val="22"/>
        </w:rPr>
        <w:t>social or moral order</w:t>
      </w:r>
      <w:r w:rsidR="00E53582" w:rsidRPr="00B8403B">
        <w:rPr>
          <w:sz w:val="22"/>
          <w:szCs w:val="22"/>
        </w:rPr>
        <w:t xml:space="preserve"> (asides from the temporal connection: JCPC = classic, SCC = modern). </w:t>
      </w:r>
    </w:p>
    <w:p w14:paraId="48257E9D" w14:textId="34C38D1E" w:rsidR="001B2F22" w:rsidRPr="00B8403B" w:rsidRDefault="00FC4E5E" w:rsidP="001B2F22">
      <w:pPr>
        <w:pStyle w:val="Heading1"/>
        <w:rPr>
          <w:sz w:val="22"/>
          <w:szCs w:val="22"/>
        </w:rPr>
      </w:pPr>
      <w:r w:rsidRPr="00B8403B">
        <w:rPr>
          <w:sz w:val="22"/>
          <w:szCs w:val="22"/>
        </w:rPr>
        <w:t xml:space="preserve">II. Applicability (DII): </w:t>
      </w:r>
    </w:p>
    <w:p w14:paraId="73FA00D6" w14:textId="65816982" w:rsidR="00B1119A" w:rsidRPr="00B8403B" w:rsidRDefault="00C22AC6" w:rsidP="00B1119A">
      <w:pPr>
        <w:rPr>
          <w:sz w:val="22"/>
          <w:szCs w:val="22"/>
        </w:rPr>
      </w:pPr>
      <w:r w:rsidRPr="00B8403B">
        <w:rPr>
          <w:sz w:val="22"/>
          <w:szCs w:val="22"/>
        </w:rPr>
        <w:t xml:space="preserve">In these questions, the doctrine </w:t>
      </w:r>
      <w:r w:rsidR="006F3D49" w:rsidRPr="00B8403B">
        <w:rPr>
          <w:sz w:val="22"/>
          <w:szCs w:val="22"/>
        </w:rPr>
        <w:t xml:space="preserve">of </w:t>
      </w:r>
      <w:proofErr w:type="spellStart"/>
      <w:r w:rsidR="006F3D49" w:rsidRPr="00B8403B">
        <w:rPr>
          <w:sz w:val="22"/>
          <w:szCs w:val="22"/>
        </w:rPr>
        <w:t>interjurisdictional</w:t>
      </w:r>
      <w:proofErr w:type="spellEnd"/>
      <w:r w:rsidR="006F3D49" w:rsidRPr="00B8403B">
        <w:rPr>
          <w:sz w:val="22"/>
          <w:szCs w:val="22"/>
        </w:rPr>
        <w:t xml:space="preserve"> immunity is the analytical tool used. </w:t>
      </w:r>
    </w:p>
    <w:p w14:paraId="053B9D14" w14:textId="43189854" w:rsidR="00051123" w:rsidRPr="00B8403B" w:rsidRDefault="00D73029" w:rsidP="00B1119A">
      <w:pPr>
        <w:rPr>
          <w:sz w:val="22"/>
          <w:szCs w:val="22"/>
        </w:rPr>
      </w:pPr>
      <w:r w:rsidRPr="00B8403B">
        <w:rPr>
          <w:b/>
          <w:sz w:val="22"/>
          <w:szCs w:val="22"/>
        </w:rPr>
        <w:t>Note</w:t>
      </w:r>
      <w:r w:rsidRPr="00B8403B">
        <w:rPr>
          <w:sz w:val="22"/>
          <w:szCs w:val="22"/>
        </w:rPr>
        <w:t xml:space="preserve">: </w:t>
      </w:r>
      <w:r w:rsidR="00C17344" w:rsidRPr="00B8403B">
        <w:rPr>
          <w:sz w:val="22"/>
          <w:szCs w:val="22"/>
        </w:rPr>
        <w:t>the three validity doctrines create</w:t>
      </w:r>
      <w:r w:rsidR="00F00F4C" w:rsidRPr="00B8403B">
        <w:rPr>
          <w:sz w:val="22"/>
          <w:szCs w:val="22"/>
        </w:rPr>
        <w:t xml:space="preserve"> fair bit of overlap, while DII </w:t>
      </w:r>
      <w:r w:rsidR="00A97D2C" w:rsidRPr="00B8403B">
        <w:rPr>
          <w:sz w:val="22"/>
          <w:szCs w:val="22"/>
        </w:rPr>
        <w:t xml:space="preserve">goes in the opposite direction (avoids </w:t>
      </w:r>
      <w:r w:rsidR="00270778" w:rsidRPr="00B8403B">
        <w:rPr>
          <w:sz w:val="22"/>
          <w:szCs w:val="22"/>
        </w:rPr>
        <w:t xml:space="preserve">concurrency). </w:t>
      </w:r>
      <w:r w:rsidR="00357CE8" w:rsidRPr="00B8403B">
        <w:rPr>
          <w:sz w:val="22"/>
          <w:szCs w:val="22"/>
        </w:rPr>
        <w:t xml:space="preserve">Tool usually going along with it: </w:t>
      </w:r>
      <w:r w:rsidR="00357CE8" w:rsidRPr="00B8403B">
        <w:rPr>
          <w:i/>
          <w:sz w:val="22"/>
          <w:szCs w:val="22"/>
        </w:rPr>
        <w:t>reading down</w:t>
      </w:r>
      <w:r w:rsidR="000339D9" w:rsidRPr="00B8403B">
        <w:rPr>
          <w:sz w:val="22"/>
          <w:szCs w:val="22"/>
        </w:rPr>
        <w:t>.</w:t>
      </w:r>
      <w:r w:rsidR="008C545B" w:rsidRPr="00B8403B">
        <w:rPr>
          <w:sz w:val="22"/>
          <w:szCs w:val="22"/>
        </w:rPr>
        <w:t xml:space="preserve"> For this you need: </w:t>
      </w:r>
      <w:r w:rsidR="008C545B" w:rsidRPr="00B8403B">
        <w:rPr>
          <w:b/>
          <w:sz w:val="22"/>
          <w:szCs w:val="22"/>
        </w:rPr>
        <w:t>valid provincial law that is GENE</w:t>
      </w:r>
      <w:r w:rsidR="009960BA" w:rsidRPr="00B8403B">
        <w:rPr>
          <w:b/>
          <w:sz w:val="22"/>
          <w:szCs w:val="22"/>
        </w:rPr>
        <w:t>RALLY worded, which applies to the CORE of</w:t>
      </w:r>
      <w:r w:rsidR="00812665" w:rsidRPr="00B8403B">
        <w:rPr>
          <w:b/>
          <w:sz w:val="22"/>
          <w:szCs w:val="22"/>
        </w:rPr>
        <w:t xml:space="preserve"> a fede</w:t>
      </w:r>
      <w:r w:rsidR="00465A4F" w:rsidRPr="00B8403B">
        <w:rPr>
          <w:b/>
          <w:sz w:val="22"/>
          <w:szCs w:val="22"/>
        </w:rPr>
        <w:t xml:space="preserve">ral HEAD OF POWER/jurisdiction </w:t>
      </w:r>
      <w:r w:rsidR="0053413B" w:rsidRPr="00B8403B">
        <w:rPr>
          <w:b/>
          <w:sz w:val="22"/>
          <w:szCs w:val="22"/>
        </w:rPr>
        <w:t>(Goes</w:t>
      </w:r>
      <w:r w:rsidR="00465A4F" w:rsidRPr="00B8403B">
        <w:rPr>
          <w:b/>
          <w:sz w:val="22"/>
          <w:szCs w:val="22"/>
        </w:rPr>
        <w:t xml:space="preserve"> the other way too).</w:t>
      </w:r>
      <w:r w:rsidR="0053413B" w:rsidRPr="00B8403B">
        <w:rPr>
          <w:sz w:val="22"/>
          <w:szCs w:val="22"/>
        </w:rPr>
        <w:t xml:space="preserve"> </w:t>
      </w:r>
    </w:p>
    <w:p w14:paraId="1E8F2311" w14:textId="77777777" w:rsidR="005D40FB" w:rsidRPr="00B8403B" w:rsidRDefault="005D40FB" w:rsidP="00B1119A">
      <w:pPr>
        <w:rPr>
          <w:sz w:val="22"/>
          <w:szCs w:val="22"/>
        </w:rPr>
      </w:pPr>
    </w:p>
    <w:p w14:paraId="7594CFE5" w14:textId="442D0A1A" w:rsidR="008B3FD4" w:rsidRPr="00B8403B" w:rsidRDefault="008B3FD4" w:rsidP="00B1119A">
      <w:pPr>
        <w:rPr>
          <w:sz w:val="22"/>
          <w:szCs w:val="22"/>
        </w:rPr>
      </w:pPr>
      <w:r w:rsidRPr="00B8403B">
        <w:rPr>
          <w:sz w:val="22"/>
          <w:szCs w:val="22"/>
        </w:rPr>
        <w:t>*</w:t>
      </w:r>
      <w:r w:rsidR="005D40FB" w:rsidRPr="00B8403B">
        <w:rPr>
          <w:b/>
          <w:sz w:val="22"/>
          <w:szCs w:val="22"/>
        </w:rPr>
        <w:t>Most updated test found in COPA</w:t>
      </w:r>
      <w:r w:rsidR="005D40FB" w:rsidRPr="00B8403B">
        <w:rPr>
          <w:sz w:val="22"/>
          <w:szCs w:val="22"/>
        </w:rPr>
        <w:t xml:space="preserve">. </w:t>
      </w:r>
      <w:r w:rsidR="00C2359B" w:rsidRPr="00B8403B">
        <w:rPr>
          <w:sz w:val="22"/>
          <w:szCs w:val="22"/>
        </w:rPr>
        <w:t>*CAN APPLY whether there is legislat</w:t>
      </w:r>
      <w:r w:rsidR="00A02144" w:rsidRPr="00B8403B">
        <w:rPr>
          <w:sz w:val="22"/>
          <w:szCs w:val="22"/>
        </w:rPr>
        <w:t xml:space="preserve">ion in the other field or not…whereas operability requires both valid legislations. </w:t>
      </w:r>
    </w:p>
    <w:p w14:paraId="5B05BA3E" w14:textId="77777777" w:rsidR="00051123" w:rsidRPr="00B8403B" w:rsidRDefault="00051123" w:rsidP="00B1119A">
      <w:pPr>
        <w:rPr>
          <w:sz w:val="22"/>
          <w:szCs w:val="22"/>
        </w:rPr>
      </w:pPr>
    </w:p>
    <w:p w14:paraId="6A58A7CE" w14:textId="61B83BEA" w:rsidR="00475CAF" w:rsidRPr="00B8403B" w:rsidRDefault="00A05686" w:rsidP="00475CAF">
      <w:pPr>
        <w:rPr>
          <w:sz w:val="22"/>
          <w:szCs w:val="22"/>
        </w:rPr>
      </w:pPr>
      <w:r w:rsidRPr="00B8403B">
        <w:rPr>
          <w:b/>
          <w:sz w:val="22"/>
          <w:szCs w:val="22"/>
          <w:highlight w:val="yellow"/>
        </w:rPr>
        <w:t>McKay v The Queen</w:t>
      </w:r>
      <w:r w:rsidRPr="00B8403B">
        <w:rPr>
          <w:sz w:val="22"/>
          <w:szCs w:val="22"/>
        </w:rPr>
        <w:t xml:space="preserve">: </w:t>
      </w:r>
      <w:r w:rsidR="00544954" w:rsidRPr="00B8403B">
        <w:rPr>
          <w:i/>
          <w:sz w:val="22"/>
          <w:szCs w:val="22"/>
        </w:rPr>
        <w:t xml:space="preserve">provincial power over property, although valid, cannot </w:t>
      </w:r>
      <w:r w:rsidR="003B42EB" w:rsidRPr="00B8403B">
        <w:rPr>
          <w:i/>
          <w:sz w:val="22"/>
          <w:szCs w:val="22"/>
        </w:rPr>
        <w:t xml:space="preserve">apply to federal election signs, because </w:t>
      </w:r>
      <w:r w:rsidR="002B3F2A" w:rsidRPr="00B8403B">
        <w:rPr>
          <w:i/>
          <w:sz w:val="22"/>
          <w:szCs w:val="22"/>
        </w:rPr>
        <w:t xml:space="preserve">this is </w:t>
      </w:r>
      <w:r w:rsidR="00F01C67" w:rsidRPr="00B8403B">
        <w:rPr>
          <w:i/>
          <w:sz w:val="22"/>
          <w:szCs w:val="22"/>
        </w:rPr>
        <w:t>exclusive</w:t>
      </w:r>
      <w:r w:rsidR="002B3F2A" w:rsidRPr="00B8403B">
        <w:rPr>
          <w:i/>
          <w:sz w:val="22"/>
          <w:szCs w:val="22"/>
        </w:rPr>
        <w:t xml:space="preserve"> fed jurisdiction – only they can prohib</w:t>
      </w:r>
      <w:r w:rsidR="00F01C67" w:rsidRPr="00B8403B">
        <w:rPr>
          <w:i/>
          <w:sz w:val="22"/>
          <w:szCs w:val="22"/>
        </w:rPr>
        <w:t>it</w:t>
      </w:r>
      <w:r w:rsidR="00F01C67" w:rsidRPr="00B8403B">
        <w:rPr>
          <w:sz w:val="22"/>
          <w:szCs w:val="22"/>
        </w:rPr>
        <w:t xml:space="preserve">. </w:t>
      </w:r>
    </w:p>
    <w:p w14:paraId="2C54A396" w14:textId="01845483" w:rsidR="00DA3FA7" w:rsidRPr="00B8403B" w:rsidRDefault="00DA3FA7" w:rsidP="00DA3FA7">
      <w:pPr>
        <w:pStyle w:val="ListParagraph"/>
        <w:numPr>
          <w:ilvl w:val="0"/>
          <w:numId w:val="21"/>
        </w:numPr>
        <w:rPr>
          <w:sz w:val="22"/>
          <w:szCs w:val="22"/>
        </w:rPr>
      </w:pPr>
      <w:r w:rsidRPr="00B8403B">
        <w:rPr>
          <w:sz w:val="22"/>
          <w:szCs w:val="22"/>
          <w:u w:val="single"/>
        </w:rPr>
        <w:t>Facts</w:t>
      </w:r>
      <w:r w:rsidRPr="00B8403B">
        <w:rPr>
          <w:sz w:val="22"/>
          <w:szCs w:val="22"/>
        </w:rPr>
        <w:t xml:space="preserve">: </w:t>
      </w:r>
      <w:r w:rsidR="000E6D25" w:rsidRPr="00B8403B">
        <w:rPr>
          <w:sz w:val="22"/>
          <w:szCs w:val="22"/>
        </w:rPr>
        <w:t xml:space="preserve">M’s city enacted </w:t>
      </w:r>
      <w:r w:rsidR="008C16B6" w:rsidRPr="00B8403B">
        <w:rPr>
          <w:sz w:val="22"/>
          <w:szCs w:val="22"/>
        </w:rPr>
        <w:t>a</w:t>
      </w:r>
      <w:r w:rsidR="00E90012" w:rsidRPr="00B8403B">
        <w:rPr>
          <w:sz w:val="22"/>
          <w:szCs w:val="22"/>
        </w:rPr>
        <w:t xml:space="preserve"> </w:t>
      </w:r>
      <w:r w:rsidR="00E90012" w:rsidRPr="00B8403B">
        <w:rPr>
          <w:b/>
          <w:sz w:val="22"/>
          <w:szCs w:val="22"/>
        </w:rPr>
        <w:t>GENERALLY WORDED</w:t>
      </w:r>
      <w:r w:rsidR="008C16B6" w:rsidRPr="00B8403B">
        <w:rPr>
          <w:sz w:val="22"/>
          <w:szCs w:val="22"/>
        </w:rPr>
        <w:t xml:space="preserve"> by-law prohibiting most lawn signs, except for </w:t>
      </w:r>
      <w:r w:rsidR="00313ABE" w:rsidRPr="00B8403B">
        <w:rPr>
          <w:sz w:val="22"/>
          <w:szCs w:val="22"/>
        </w:rPr>
        <w:t xml:space="preserve">a few like </w:t>
      </w:r>
      <w:r w:rsidR="008451FA" w:rsidRPr="00B8403B">
        <w:rPr>
          <w:sz w:val="22"/>
          <w:szCs w:val="22"/>
        </w:rPr>
        <w:t xml:space="preserve">sale signs. </w:t>
      </w:r>
      <w:r w:rsidR="006B2019" w:rsidRPr="00B8403B">
        <w:rPr>
          <w:sz w:val="22"/>
          <w:szCs w:val="22"/>
        </w:rPr>
        <w:t xml:space="preserve">No question of the validity of this </w:t>
      </w:r>
      <w:r w:rsidR="000B1B57" w:rsidRPr="00B8403B">
        <w:rPr>
          <w:sz w:val="22"/>
          <w:szCs w:val="22"/>
        </w:rPr>
        <w:t>by-law, under</w:t>
      </w:r>
      <w:r w:rsidR="00E36212" w:rsidRPr="00B8403B">
        <w:rPr>
          <w:sz w:val="22"/>
          <w:szCs w:val="22"/>
        </w:rPr>
        <w:t xml:space="preserve"> provincial 92(16</w:t>
      </w:r>
      <w:r w:rsidR="00A53EA3" w:rsidRPr="00B8403B">
        <w:rPr>
          <w:sz w:val="22"/>
          <w:szCs w:val="22"/>
        </w:rPr>
        <w:t xml:space="preserve"> – generally, local and private matters of </w:t>
      </w:r>
      <w:proofErr w:type="spellStart"/>
      <w:r w:rsidR="00A53EA3" w:rsidRPr="00B8403B">
        <w:rPr>
          <w:sz w:val="22"/>
          <w:szCs w:val="22"/>
        </w:rPr>
        <w:t>prov</w:t>
      </w:r>
      <w:proofErr w:type="spellEnd"/>
      <w:r w:rsidR="00E36212" w:rsidRPr="00B8403B">
        <w:rPr>
          <w:sz w:val="22"/>
          <w:szCs w:val="22"/>
        </w:rPr>
        <w:t xml:space="preserve">), but problem of the enforcement in the context of federal election campaigns. </w:t>
      </w:r>
    </w:p>
    <w:p w14:paraId="17D85685" w14:textId="4024954C" w:rsidR="00C5119E" w:rsidRPr="00B8403B" w:rsidRDefault="007238BD" w:rsidP="00DA3FA7">
      <w:pPr>
        <w:pStyle w:val="ListParagraph"/>
        <w:numPr>
          <w:ilvl w:val="0"/>
          <w:numId w:val="21"/>
        </w:numPr>
        <w:rPr>
          <w:sz w:val="22"/>
          <w:szCs w:val="22"/>
        </w:rPr>
      </w:pPr>
      <w:r w:rsidRPr="00B8403B">
        <w:rPr>
          <w:sz w:val="22"/>
          <w:szCs w:val="22"/>
          <w:u w:val="single"/>
        </w:rPr>
        <w:t>Analysis</w:t>
      </w:r>
      <w:r w:rsidRPr="00B8403B">
        <w:rPr>
          <w:sz w:val="22"/>
          <w:szCs w:val="22"/>
        </w:rPr>
        <w:t xml:space="preserve">: </w:t>
      </w:r>
      <w:r w:rsidR="00DD4230" w:rsidRPr="00B8403B">
        <w:rPr>
          <w:sz w:val="22"/>
          <w:szCs w:val="22"/>
        </w:rPr>
        <w:t xml:space="preserve">Thought-experiment: if </w:t>
      </w:r>
      <w:proofErr w:type="spellStart"/>
      <w:r w:rsidR="00410547" w:rsidRPr="00B8403B">
        <w:rPr>
          <w:sz w:val="22"/>
          <w:szCs w:val="22"/>
        </w:rPr>
        <w:t>prov</w:t>
      </w:r>
      <w:proofErr w:type="spellEnd"/>
      <w:r w:rsidR="00410547" w:rsidRPr="00B8403B">
        <w:rPr>
          <w:sz w:val="22"/>
          <w:szCs w:val="22"/>
        </w:rPr>
        <w:t xml:space="preserve"> were to </w:t>
      </w:r>
      <w:r w:rsidR="00742A44" w:rsidRPr="00B8403B">
        <w:rPr>
          <w:sz w:val="22"/>
          <w:szCs w:val="22"/>
        </w:rPr>
        <w:t xml:space="preserve">enact this by-law </w:t>
      </w:r>
      <w:r w:rsidR="00140E1C" w:rsidRPr="00B8403B">
        <w:rPr>
          <w:sz w:val="22"/>
          <w:szCs w:val="22"/>
        </w:rPr>
        <w:t xml:space="preserve">directly targeting fed election signs, it would be obviously </w:t>
      </w:r>
      <w:r w:rsidR="00B846BC" w:rsidRPr="00B8403B">
        <w:rPr>
          <w:sz w:val="22"/>
          <w:szCs w:val="22"/>
        </w:rPr>
        <w:t xml:space="preserve">inapplicable, so they cannot do it </w:t>
      </w:r>
      <w:r w:rsidR="00B846BC" w:rsidRPr="00B8403B">
        <w:rPr>
          <w:b/>
          <w:sz w:val="22"/>
          <w:szCs w:val="22"/>
        </w:rPr>
        <w:t>indirectly</w:t>
      </w:r>
      <w:r w:rsidR="00B846BC" w:rsidRPr="00B8403B">
        <w:rPr>
          <w:sz w:val="22"/>
          <w:szCs w:val="22"/>
        </w:rPr>
        <w:t xml:space="preserve"> either. </w:t>
      </w:r>
    </w:p>
    <w:p w14:paraId="27025F11" w14:textId="21A41B41" w:rsidR="00AF0331" w:rsidRPr="00B8403B" w:rsidRDefault="00AF0331" w:rsidP="00DA3FA7">
      <w:pPr>
        <w:pStyle w:val="ListParagraph"/>
        <w:numPr>
          <w:ilvl w:val="0"/>
          <w:numId w:val="21"/>
        </w:numPr>
        <w:rPr>
          <w:sz w:val="22"/>
          <w:szCs w:val="22"/>
        </w:rPr>
      </w:pPr>
      <w:r w:rsidRPr="00B8403B">
        <w:rPr>
          <w:sz w:val="22"/>
          <w:szCs w:val="22"/>
          <w:u w:val="single"/>
        </w:rPr>
        <w:t>Decision</w:t>
      </w:r>
      <w:r w:rsidRPr="00B8403B">
        <w:rPr>
          <w:sz w:val="22"/>
          <w:szCs w:val="22"/>
        </w:rPr>
        <w:t xml:space="preserve">: in </w:t>
      </w:r>
      <w:proofErr w:type="spellStart"/>
      <w:r w:rsidRPr="00B8403B">
        <w:rPr>
          <w:sz w:val="22"/>
          <w:szCs w:val="22"/>
        </w:rPr>
        <w:t>favour</w:t>
      </w:r>
      <w:proofErr w:type="spellEnd"/>
      <w:r w:rsidRPr="00B8403B">
        <w:rPr>
          <w:sz w:val="22"/>
          <w:szCs w:val="22"/>
        </w:rPr>
        <w:t xml:space="preserve"> of M</w:t>
      </w:r>
      <w:r w:rsidR="009808F7" w:rsidRPr="00B8403B">
        <w:rPr>
          <w:sz w:val="22"/>
          <w:szCs w:val="22"/>
        </w:rPr>
        <w:t xml:space="preserve">, by-law inapplicable to fed signs. </w:t>
      </w:r>
    </w:p>
    <w:p w14:paraId="0F342E56" w14:textId="59AA1A69" w:rsidR="00EC61BB" w:rsidRPr="00B8403B" w:rsidRDefault="00EC61BB" w:rsidP="00DA3FA7">
      <w:pPr>
        <w:pStyle w:val="ListParagraph"/>
        <w:numPr>
          <w:ilvl w:val="0"/>
          <w:numId w:val="21"/>
        </w:numPr>
        <w:rPr>
          <w:sz w:val="22"/>
          <w:szCs w:val="22"/>
        </w:rPr>
      </w:pPr>
      <w:r w:rsidRPr="00B8403B">
        <w:rPr>
          <w:sz w:val="22"/>
          <w:szCs w:val="22"/>
          <w:u w:val="single"/>
        </w:rPr>
        <w:t>Note</w:t>
      </w:r>
      <w:r w:rsidRPr="00B8403B">
        <w:rPr>
          <w:sz w:val="22"/>
          <w:szCs w:val="22"/>
        </w:rPr>
        <w:t xml:space="preserve">: </w:t>
      </w:r>
      <w:r w:rsidRPr="00B8403B">
        <w:rPr>
          <w:color w:val="FF0000"/>
          <w:sz w:val="22"/>
          <w:szCs w:val="22"/>
        </w:rPr>
        <w:t>early reasoning, not how they actually do the test now.</w:t>
      </w:r>
      <w:r w:rsidRPr="00B8403B">
        <w:rPr>
          <w:sz w:val="22"/>
          <w:szCs w:val="22"/>
        </w:rPr>
        <w:t xml:space="preserve"> </w:t>
      </w:r>
      <w:r w:rsidR="000C37D9" w:rsidRPr="00B8403B">
        <w:rPr>
          <w:sz w:val="22"/>
          <w:szCs w:val="22"/>
        </w:rPr>
        <w:t xml:space="preserve">There was no specific fed head of power used as well. </w:t>
      </w:r>
    </w:p>
    <w:p w14:paraId="193452BE" w14:textId="77777777" w:rsidR="00D265D8" w:rsidRPr="00B8403B" w:rsidRDefault="00D265D8" w:rsidP="00D265D8">
      <w:pPr>
        <w:rPr>
          <w:sz w:val="22"/>
          <w:szCs w:val="22"/>
        </w:rPr>
      </w:pPr>
    </w:p>
    <w:p w14:paraId="07571526" w14:textId="01785AAB" w:rsidR="00D265D8" w:rsidRPr="00B8403B" w:rsidRDefault="00DF4278" w:rsidP="00D265D8">
      <w:pPr>
        <w:rPr>
          <w:sz w:val="22"/>
          <w:szCs w:val="22"/>
        </w:rPr>
      </w:pPr>
      <w:r w:rsidRPr="00B8403B">
        <w:rPr>
          <w:b/>
          <w:sz w:val="22"/>
          <w:szCs w:val="22"/>
          <w:highlight w:val="yellow"/>
        </w:rPr>
        <w:t>Bell Canada v Quebec #2</w:t>
      </w:r>
      <w:r w:rsidRPr="00B8403B">
        <w:rPr>
          <w:sz w:val="22"/>
          <w:szCs w:val="22"/>
        </w:rPr>
        <w:t xml:space="preserve">: </w:t>
      </w:r>
      <w:r w:rsidR="00F271DE" w:rsidRPr="00B8403B">
        <w:rPr>
          <w:i/>
          <w:sz w:val="22"/>
          <w:szCs w:val="22"/>
        </w:rPr>
        <w:t>travels along path of Bell#1 and McKay</w:t>
      </w:r>
      <w:r w:rsidR="00F271DE" w:rsidRPr="00B8403B">
        <w:rPr>
          <w:sz w:val="22"/>
          <w:szCs w:val="22"/>
        </w:rPr>
        <w:t xml:space="preserve">: </w:t>
      </w:r>
      <w:r w:rsidR="0082123F" w:rsidRPr="00B8403B">
        <w:rPr>
          <w:i/>
          <w:sz w:val="22"/>
          <w:szCs w:val="22"/>
        </w:rPr>
        <w:t>GENERALLY worded</w:t>
      </w:r>
      <w:r w:rsidR="004D1A07" w:rsidRPr="00B8403B">
        <w:rPr>
          <w:i/>
          <w:sz w:val="22"/>
          <w:szCs w:val="22"/>
        </w:rPr>
        <w:t>, valid</w:t>
      </w:r>
      <w:r w:rsidR="0082123F" w:rsidRPr="00B8403B">
        <w:rPr>
          <w:i/>
          <w:sz w:val="22"/>
          <w:szCs w:val="22"/>
        </w:rPr>
        <w:t xml:space="preserve"> </w:t>
      </w:r>
      <w:r w:rsidR="00671E6A" w:rsidRPr="00B8403B">
        <w:rPr>
          <w:i/>
          <w:sz w:val="22"/>
          <w:szCs w:val="22"/>
        </w:rPr>
        <w:t xml:space="preserve">provincial legislation </w:t>
      </w:r>
      <w:r w:rsidR="004D1A07" w:rsidRPr="00B8403B">
        <w:rPr>
          <w:i/>
          <w:sz w:val="22"/>
          <w:szCs w:val="22"/>
        </w:rPr>
        <w:t xml:space="preserve">cannot apply to </w:t>
      </w:r>
      <w:r w:rsidR="001C718C" w:rsidRPr="00B8403B">
        <w:rPr>
          <w:i/>
          <w:sz w:val="22"/>
          <w:szCs w:val="22"/>
        </w:rPr>
        <w:t>a</w:t>
      </w:r>
      <w:r w:rsidR="00D914F5" w:rsidRPr="00B8403B">
        <w:rPr>
          <w:i/>
          <w:sz w:val="22"/>
          <w:szCs w:val="22"/>
        </w:rPr>
        <w:t xml:space="preserve"> federal undertaking</w:t>
      </w:r>
      <w:r w:rsidR="00476FFD" w:rsidRPr="00B8403B">
        <w:rPr>
          <w:i/>
          <w:sz w:val="22"/>
          <w:szCs w:val="22"/>
        </w:rPr>
        <w:t xml:space="preserve">, when these laws would </w:t>
      </w:r>
      <w:r w:rsidR="008452BD" w:rsidRPr="00B8403B">
        <w:rPr>
          <w:b/>
          <w:i/>
          <w:sz w:val="22"/>
          <w:szCs w:val="22"/>
          <w:u w:val="single"/>
        </w:rPr>
        <w:t>affect</w:t>
      </w:r>
      <w:r w:rsidR="00476FFD" w:rsidRPr="00B8403B">
        <w:rPr>
          <w:b/>
          <w:i/>
          <w:sz w:val="22"/>
          <w:szCs w:val="22"/>
        </w:rPr>
        <w:t xml:space="preserve"> essential elements</w:t>
      </w:r>
      <w:r w:rsidR="00476FFD" w:rsidRPr="00B8403B">
        <w:rPr>
          <w:i/>
          <w:sz w:val="22"/>
          <w:szCs w:val="22"/>
        </w:rPr>
        <w:t xml:space="preserve"> of these undertakings; the idea of a</w:t>
      </w:r>
      <w:r w:rsidR="001C718C" w:rsidRPr="00B8403B">
        <w:rPr>
          <w:i/>
          <w:sz w:val="22"/>
          <w:szCs w:val="22"/>
        </w:rPr>
        <w:t xml:space="preserve"> </w:t>
      </w:r>
      <w:r w:rsidR="00487B74" w:rsidRPr="00B8403B">
        <w:rPr>
          <w:b/>
          <w:i/>
          <w:sz w:val="22"/>
          <w:szCs w:val="22"/>
        </w:rPr>
        <w:t>basic, minimum, unassailable content of</w:t>
      </w:r>
      <w:r w:rsidR="00946D44" w:rsidRPr="00B8403B">
        <w:rPr>
          <w:b/>
          <w:i/>
          <w:sz w:val="22"/>
          <w:szCs w:val="22"/>
        </w:rPr>
        <w:t xml:space="preserve"> (core)</w:t>
      </w:r>
      <w:r w:rsidR="00487B74" w:rsidRPr="00B8403B">
        <w:rPr>
          <w:b/>
          <w:i/>
          <w:sz w:val="22"/>
          <w:szCs w:val="22"/>
        </w:rPr>
        <w:t xml:space="preserve"> </w:t>
      </w:r>
      <w:r w:rsidR="001C718C" w:rsidRPr="00B8403B">
        <w:rPr>
          <w:i/>
          <w:sz w:val="22"/>
          <w:szCs w:val="22"/>
        </w:rPr>
        <w:t xml:space="preserve">federal </w:t>
      </w:r>
      <w:r w:rsidR="00487B74" w:rsidRPr="00B8403B">
        <w:rPr>
          <w:i/>
          <w:sz w:val="22"/>
          <w:szCs w:val="22"/>
        </w:rPr>
        <w:t>head of power -</w:t>
      </w:r>
      <w:r w:rsidR="00D17607" w:rsidRPr="00B8403B">
        <w:rPr>
          <w:sz w:val="22"/>
          <w:szCs w:val="22"/>
        </w:rPr>
        <w:t xml:space="preserve"> note, he doesn’t use the word “core”</w:t>
      </w:r>
      <w:r w:rsidR="00487B74" w:rsidRPr="00B8403B">
        <w:rPr>
          <w:sz w:val="22"/>
          <w:szCs w:val="22"/>
        </w:rPr>
        <w:t xml:space="preserve"> (Western Bank). </w:t>
      </w:r>
    </w:p>
    <w:p w14:paraId="700114AF" w14:textId="461AECFE" w:rsidR="00E05B9A" w:rsidRPr="00B8403B" w:rsidRDefault="00E05B9A" w:rsidP="00E05B9A">
      <w:pPr>
        <w:pStyle w:val="ListParagraph"/>
        <w:numPr>
          <w:ilvl w:val="0"/>
          <w:numId w:val="22"/>
        </w:numPr>
        <w:rPr>
          <w:sz w:val="22"/>
          <w:szCs w:val="22"/>
        </w:rPr>
      </w:pPr>
      <w:r w:rsidRPr="00B8403B">
        <w:rPr>
          <w:sz w:val="22"/>
          <w:szCs w:val="22"/>
          <w:u w:val="single"/>
        </w:rPr>
        <w:t>Facts</w:t>
      </w:r>
      <w:r w:rsidRPr="00B8403B">
        <w:rPr>
          <w:sz w:val="22"/>
          <w:szCs w:val="22"/>
        </w:rPr>
        <w:t xml:space="preserve">: </w:t>
      </w:r>
      <w:r w:rsidR="009C6C46" w:rsidRPr="00B8403B">
        <w:rPr>
          <w:sz w:val="22"/>
          <w:szCs w:val="22"/>
        </w:rPr>
        <w:t>dealing with provincial minimum wage legis</w:t>
      </w:r>
      <w:r w:rsidR="0041110F" w:rsidRPr="00B8403B">
        <w:rPr>
          <w:sz w:val="22"/>
          <w:szCs w:val="22"/>
        </w:rPr>
        <w:t xml:space="preserve">lation under 92(10)(a). Quebec tried to force </w:t>
      </w:r>
      <w:r w:rsidR="00211FD7" w:rsidRPr="00B8403B">
        <w:rPr>
          <w:sz w:val="22"/>
          <w:szCs w:val="22"/>
        </w:rPr>
        <w:t>the</w:t>
      </w:r>
      <w:r w:rsidR="00186922" w:rsidRPr="00B8403B">
        <w:rPr>
          <w:sz w:val="22"/>
          <w:szCs w:val="22"/>
        </w:rPr>
        <w:t xml:space="preserve"> </w:t>
      </w:r>
      <w:r w:rsidR="00186922" w:rsidRPr="00B8403B">
        <w:rPr>
          <w:sz w:val="22"/>
          <w:szCs w:val="22"/>
          <w:u w:val="single"/>
        </w:rPr>
        <w:t>GENERALLY WORDED</w:t>
      </w:r>
      <w:r w:rsidR="00211FD7" w:rsidRPr="00B8403B">
        <w:rPr>
          <w:sz w:val="22"/>
          <w:szCs w:val="22"/>
        </w:rPr>
        <w:t xml:space="preserve"> min wage leg on </w:t>
      </w:r>
      <w:r w:rsidR="00865F01" w:rsidRPr="00B8403B">
        <w:rPr>
          <w:sz w:val="22"/>
          <w:szCs w:val="22"/>
        </w:rPr>
        <w:t xml:space="preserve">Bell, which is a federally incorporated company. </w:t>
      </w:r>
      <w:r w:rsidR="005A32FE" w:rsidRPr="00B8403B">
        <w:rPr>
          <w:sz w:val="22"/>
          <w:szCs w:val="22"/>
        </w:rPr>
        <w:t xml:space="preserve">Bell acknowledged the </w:t>
      </w:r>
      <w:r w:rsidR="005A32FE" w:rsidRPr="00B8403B">
        <w:rPr>
          <w:i/>
          <w:sz w:val="22"/>
          <w:szCs w:val="22"/>
        </w:rPr>
        <w:t>validity</w:t>
      </w:r>
      <w:r w:rsidR="005A32FE" w:rsidRPr="00B8403B">
        <w:rPr>
          <w:sz w:val="22"/>
          <w:szCs w:val="22"/>
        </w:rPr>
        <w:t xml:space="preserve"> of min wage leg (</w:t>
      </w:r>
      <w:proofErr w:type="spellStart"/>
      <w:r w:rsidR="005A32FE" w:rsidRPr="00B8403B">
        <w:rPr>
          <w:sz w:val="22"/>
          <w:szCs w:val="22"/>
        </w:rPr>
        <w:t>prov</w:t>
      </w:r>
      <w:proofErr w:type="spellEnd"/>
      <w:r w:rsidR="005A32FE" w:rsidRPr="00B8403B">
        <w:rPr>
          <w:sz w:val="22"/>
          <w:szCs w:val="22"/>
        </w:rPr>
        <w:t xml:space="preserve"> </w:t>
      </w:r>
      <w:proofErr w:type="spellStart"/>
      <w:r w:rsidR="005A32FE" w:rsidRPr="00B8403B">
        <w:rPr>
          <w:sz w:val="22"/>
          <w:szCs w:val="22"/>
        </w:rPr>
        <w:t>juris</w:t>
      </w:r>
      <w:proofErr w:type="spellEnd"/>
      <w:r w:rsidR="005A32FE" w:rsidRPr="00B8403B">
        <w:rPr>
          <w:sz w:val="22"/>
          <w:szCs w:val="22"/>
        </w:rPr>
        <w:t xml:space="preserve">), but </w:t>
      </w:r>
      <w:r w:rsidR="00D24CE1" w:rsidRPr="00B8403B">
        <w:rPr>
          <w:sz w:val="22"/>
          <w:szCs w:val="22"/>
        </w:rPr>
        <w:t xml:space="preserve">it is </w:t>
      </w:r>
      <w:r w:rsidR="00725FA8" w:rsidRPr="00B8403B">
        <w:rPr>
          <w:b/>
          <w:sz w:val="22"/>
          <w:szCs w:val="22"/>
        </w:rPr>
        <w:t>inapplicable</w:t>
      </w:r>
      <w:r w:rsidR="00D24CE1" w:rsidRPr="00B8403B">
        <w:rPr>
          <w:sz w:val="22"/>
          <w:szCs w:val="22"/>
        </w:rPr>
        <w:t xml:space="preserve"> </w:t>
      </w:r>
      <w:r w:rsidR="00725FA8" w:rsidRPr="00B8403B">
        <w:rPr>
          <w:sz w:val="22"/>
          <w:szCs w:val="22"/>
        </w:rPr>
        <w:t xml:space="preserve">to the fed company. </w:t>
      </w:r>
    </w:p>
    <w:p w14:paraId="59198D69" w14:textId="21AEC5A6" w:rsidR="00CB0678" w:rsidRPr="00B8403B" w:rsidRDefault="00CB0678" w:rsidP="00E05B9A">
      <w:pPr>
        <w:pStyle w:val="ListParagraph"/>
        <w:numPr>
          <w:ilvl w:val="0"/>
          <w:numId w:val="22"/>
        </w:numPr>
        <w:rPr>
          <w:sz w:val="22"/>
          <w:szCs w:val="22"/>
        </w:rPr>
      </w:pPr>
      <w:r w:rsidRPr="00B8403B">
        <w:rPr>
          <w:sz w:val="22"/>
          <w:szCs w:val="22"/>
          <w:u w:val="single"/>
        </w:rPr>
        <w:t>Analysis:</w:t>
      </w:r>
      <w:r w:rsidRPr="00B8403B">
        <w:rPr>
          <w:sz w:val="22"/>
          <w:szCs w:val="22"/>
        </w:rPr>
        <w:t xml:space="preserve"> </w:t>
      </w:r>
      <w:r w:rsidR="00C6573F" w:rsidRPr="00B8403B">
        <w:rPr>
          <w:sz w:val="22"/>
          <w:szCs w:val="22"/>
        </w:rPr>
        <w:t xml:space="preserve">[Betts] </w:t>
      </w:r>
      <w:r w:rsidR="0059194C" w:rsidRPr="00B8403B">
        <w:rPr>
          <w:sz w:val="22"/>
          <w:szCs w:val="22"/>
        </w:rPr>
        <w:t>the</w:t>
      </w:r>
      <w:r w:rsidR="007C3246" w:rsidRPr="00B8403B">
        <w:rPr>
          <w:sz w:val="22"/>
          <w:szCs w:val="22"/>
        </w:rPr>
        <w:t xml:space="preserve"> valid, general</w:t>
      </w:r>
      <w:r w:rsidR="0059194C" w:rsidRPr="00B8403B">
        <w:rPr>
          <w:sz w:val="22"/>
          <w:szCs w:val="22"/>
        </w:rPr>
        <w:t xml:space="preserve"> provincial leg cannot apply to </w:t>
      </w:r>
      <w:r w:rsidR="00F001B4" w:rsidRPr="00B8403B">
        <w:rPr>
          <w:sz w:val="22"/>
          <w:szCs w:val="22"/>
        </w:rPr>
        <w:t xml:space="preserve">a </w:t>
      </w:r>
      <w:proofErr w:type="spellStart"/>
      <w:r w:rsidR="00F001B4" w:rsidRPr="00B8403B">
        <w:rPr>
          <w:sz w:val="22"/>
          <w:szCs w:val="22"/>
        </w:rPr>
        <w:t>federaly</w:t>
      </w:r>
      <w:proofErr w:type="spellEnd"/>
      <w:r w:rsidR="00F001B4" w:rsidRPr="00B8403B">
        <w:rPr>
          <w:sz w:val="22"/>
          <w:szCs w:val="22"/>
        </w:rPr>
        <w:t xml:space="preserve"> incorporated company, when </w:t>
      </w:r>
      <w:r w:rsidR="00F3448E" w:rsidRPr="00B8403B">
        <w:rPr>
          <w:sz w:val="22"/>
          <w:szCs w:val="22"/>
        </w:rPr>
        <w:t xml:space="preserve">they attack a </w:t>
      </w:r>
      <w:r w:rsidR="00452462" w:rsidRPr="00B8403B">
        <w:rPr>
          <w:b/>
          <w:sz w:val="22"/>
          <w:szCs w:val="22"/>
        </w:rPr>
        <w:t xml:space="preserve">basic </w:t>
      </w:r>
      <w:r w:rsidR="00B92AE8" w:rsidRPr="00B8403B">
        <w:rPr>
          <w:b/>
          <w:sz w:val="22"/>
          <w:szCs w:val="22"/>
        </w:rPr>
        <w:t xml:space="preserve">unassailable </w:t>
      </w:r>
      <w:r w:rsidR="00452462" w:rsidRPr="00B8403B">
        <w:rPr>
          <w:b/>
          <w:sz w:val="22"/>
          <w:szCs w:val="22"/>
        </w:rPr>
        <w:t>minimum content of</w:t>
      </w:r>
      <w:r w:rsidR="00F3448E" w:rsidRPr="00B8403B">
        <w:rPr>
          <w:b/>
          <w:sz w:val="22"/>
          <w:szCs w:val="22"/>
        </w:rPr>
        <w:t xml:space="preserve"> federal jurisdiction</w:t>
      </w:r>
      <w:r w:rsidR="005C4A50" w:rsidRPr="00B8403B">
        <w:rPr>
          <w:b/>
          <w:sz w:val="22"/>
          <w:szCs w:val="22"/>
        </w:rPr>
        <w:t xml:space="preserve"> (basically core)</w:t>
      </w:r>
      <w:r w:rsidR="00F3448E" w:rsidRPr="00B8403B">
        <w:rPr>
          <w:sz w:val="22"/>
          <w:szCs w:val="22"/>
        </w:rPr>
        <w:t xml:space="preserve">. </w:t>
      </w:r>
      <w:r w:rsidR="00793A3F" w:rsidRPr="00B8403B">
        <w:rPr>
          <w:sz w:val="22"/>
          <w:szCs w:val="22"/>
        </w:rPr>
        <w:t xml:space="preserve">Wage rates </w:t>
      </w:r>
      <w:r w:rsidR="00A4761E" w:rsidRPr="00B8403B">
        <w:rPr>
          <w:sz w:val="22"/>
          <w:szCs w:val="22"/>
        </w:rPr>
        <w:t>are essential part of an undertaking, and</w:t>
      </w:r>
      <w:r w:rsidR="00E31BEE" w:rsidRPr="00B8403B">
        <w:rPr>
          <w:sz w:val="22"/>
          <w:szCs w:val="22"/>
        </w:rPr>
        <w:t xml:space="preserve"> working conditions are as well (Bell#1) – fall under </w:t>
      </w:r>
      <w:r w:rsidR="00E31BEE" w:rsidRPr="00B8403B">
        <w:rPr>
          <w:b/>
          <w:sz w:val="22"/>
          <w:szCs w:val="22"/>
        </w:rPr>
        <w:t>the core</w:t>
      </w:r>
      <w:r w:rsidR="00E31BEE" w:rsidRPr="00B8403B">
        <w:rPr>
          <w:sz w:val="22"/>
          <w:szCs w:val="22"/>
        </w:rPr>
        <w:t>.</w:t>
      </w:r>
      <w:r w:rsidR="00A4761E" w:rsidRPr="00B8403B">
        <w:rPr>
          <w:sz w:val="22"/>
          <w:szCs w:val="22"/>
        </w:rPr>
        <w:t xml:space="preserve"> </w:t>
      </w:r>
      <w:proofErr w:type="spellStart"/>
      <w:r w:rsidR="00455DAE" w:rsidRPr="00B8403B">
        <w:rPr>
          <w:sz w:val="22"/>
          <w:szCs w:val="22"/>
        </w:rPr>
        <w:t>Labour</w:t>
      </w:r>
      <w:proofErr w:type="spellEnd"/>
      <w:r w:rsidR="00455DAE" w:rsidRPr="00B8403B">
        <w:rPr>
          <w:sz w:val="22"/>
          <w:szCs w:val="22"/>
        </w:rPr>
        <w:t xml:space="preserve"> relations </w:t>
      </w:r>
      <w:r w:rsidR="007B419E" w:rsidRPr="00B8403B">
        <w:rPr>
          <w:sz w:val="22"/>
          <w:szCs w:val="22"/>
        </w:rPr>
        <w:t xml:space="preserve">are generally under 92(13), but </w:t>
      </w:r>
      <w:r w:rsidR="00D61A25" w:rsidRPr="00B8403B">
        <w:rPr>
          <w:sz w:val="22"/>
          <w:szCs w:val="22"/>
        </w:rPr>
        <w:t xml:space="preserve">cannot interfere with </w:t>
      </w:r>
      <w:r w:rsidR="00A33ADD" w:rsidRPr="00B8403B">
        <w:rPr>
          <w:sz w:val="22"/>
          <w:szCs w:val="22"/>
        </w:rPr>
        <w:t xml:space="preserve">the </w:t>
      </w:r>
      <w:r w:rsidR="00965CD1" w:rsidRPr="00B8403B">
        <w:rPr>
          <w:b/>
          <w:sz w:val="22"/>
          <w:szCs w:val="22"/>
        </w:rPr>
        <w:t>vital/integral</w:t>
      </w:r>
      <w:r w:rsidR="00F1787D" w:rsidRPr="00B8403B">
        <w:rPr>
          <w:sz w:val="22"/>
          <w:szCs w:val="22"/>
        </w:rPr>
        <w:t xml:space="preserve"> element </w:t>
      </w:r>
      <w:r w:rsidR="00C6056A" w:rsidRPr="00B8403B">
        <w:rPr>
          <w:sz w:val="22"/>
          <w:szCs w:val="22"/>
        </w:rPr>
        <w:t xml:space="preserve">of a fed regulated industry. </w:t>
      </w:r>
    </w:p>
    <w:p w14:paraId="1C1BAEF0" w14:textId="0849A45F" w:rsidR="00A508D9" w:rsidRPr="00B8403B" w:rsidRDefault="00A508D9" w:rsidP="00E05B9A">
      <w:pPr>
        <w:pStyle w:val="ListParagraph"/>
        <w:numPr>
          <w:ilvl w:val="0"/>
          <w:numId w:val="22"/>
        </w:numPr>
        <w:rPr>
          <w:sz w:val="22"/>
          <w:szCs w:val="22"/>
        </w:rPr>
      </w:pPr>
      <w:r w:rsidRPr="00B8403B">
        <w:rPr>
          <w:sz w:val="22"/>
          <w:szCs w:val="22"/>
          <w:u w:val="single"/>
        </w:rPr>
        <w:t>Address Hog</w:t>
      </w:r>
      <w:r w:rsidR="002F1D4B" w:rsidRPr="00B8403B">
        <w:rPr>
          <w:sz w:val="22"/>
          <w:szCs w:val="22"/>
          <w:u w:val="single"/>
        </w:rPr>
        <w:t>g</w:t>
      </w:r>
      <w:r w:rsidRPr="00B8403B">
        <w:rPr>
          <w:sz w:val="22"/>
          <w:szCs w:val="22"/>
          <w:u w:val="single"/>
        </w:rPr>
        <w:t>’s arguments from Bell#1</w:t>
      </w:r>
      <w:r w:rsidRPr="00B8403B">
        <w:rPr>
          <w:sz w:val="22"/>
          <w:szCs w:val="22"/>
        </w:rPr>
        <w:t xml:space="preserve">: </w:t>
      </w:r>
      <w:r w:rsidR="007667A1" w:rsidRPr="00B8403B">
        <w:rPr>
          <w:sz w:val="22"/>
          <w:szCs w:val="22"/>
        </w:rPr>
        <w:t xml:space="preserve">1. Contrary to modern federalism (no overlap allowed) and 2. </w:t>
      </w:r>
      <w:r w:rsidR="00E1059E" w:rsidRPr="00B8403B">
        <w:rPr>
          <w:sz w:val="22"/>
          <w:szCs w:val="22"/>
        </w:rPr>
        <w:t xml:space="preserve">We don’t even need it, if we have </w:t>
      </w:r>
      <w:proofErr w:type="spellStart"/>
      <w:r w:rsidR="00E1059E" w:rsidRPr="00B8403B">
        <w:rPr>
          <w:sz w:val="22"/>
          <w:szCs w:val="22"/>
        </w:rPr>
        <w:t>paramountcy</w:t>
      </w:r>
      <w:proofErr w:type="spellEnd"/>
      <w:r w:rsidR="00E1059E" w:rsidRPr="00B8403B">
        <w:rPr>
          <w:sz w:val="22"/>
          <w:szCs w:val="22"/>
        </w:rPr>
        <w:t xml:space="preserve">, since it only protects Feds </w:t>
      </w:r>
    </w:p>
    <w:p w14:paraId="67B36248" w14:textId="4BFB597B" w:rsidR="003A6B37" w:rsidRPr="00B8403B" w:rsidRDefault="00207BEA" w:rsidP="003A6B37">
      <w:pPr>
        <w:pStyle w:val="ListParagraph"/>
        <w:numPr>
          <w:ilvl w:val="1"/>
          <w:numId w:val="22"/>
        </w:numPr>
        <w:rPr>
          <w:sz w:val="22"/>
          <w:szCs w:val="22"/>
        </w:rPr>
      </w:pPr>
      <w:r w:rsidRPr="00B8403B">
        <w:rPr>
          <w:b/>
          <w:sz w:val="22"/>
          <w:szCs w:val="22"/>
        </w:rPr>
        <w:t>Response</w:t>
      </w:r>
      <w:r w:rsidRPr="00B8403B">
        <w:rPr>
          <w:sz w:val="22"/>
          <w:szCs w:val="22"/>
        </w:rPr>
        <w:t xml:space="preserve"> to 1: </w:t>
      </w:r>
      <w:r w:rsidR="002C2CAA" w:rsidRPr="00B8403B">
        <w:rPr>
          <w:sz w:val="22"/>
          <w:szCs w:val="22"/>
        </w:rPr>
        <w:t xml:space="preserve">91 and 92 clearly indicate </w:t>
      </w:r>
      <w:r w:rsidR="002C2CAA" w:rsidRPr="00B8403B">
        <w:rPr>
          <w:sz w:val="22"/>
          <w:szCs w:val="22"/>
          <w:u w:val="single"/>
        </w:rPr>
        <w:t>exclusivity</w:t>
      </w:r>
      <w:r w:rsidR="002C2CAA" w:rsidRPr="00B8403B">
        <w:rPr>
          <w:sz w:val="22"/>
          <w:szCs w:val="22"/>
        </w:rPr>
        <w:t xml:space="preserve"> of heads of power. </w:t>
      </w:r>
      <w:r w:rsidR="00EC2D4F" w:rsidRPr="00B8403B">
        <w:rPr>
          <w:sz w:val="22"/>
          <w:szCs w:val="22"/>
        </w:rPr>
        <w:t xml:space="preserve">What happened in Bell #1 was appropriate. </w:t>
      </w:r>
    </w:p>
    <w:p w14:paraId="7123DB91" w14:textId="0D0313AE" w:rsidR="008E4822" w:rsidRPr="00B8403B" w:rsidRDefault="008E4822" w:rsidP="003A6B37">
      <w:pPr>
        <w:pStyle w:val="ListParagraph"/>
        <w:numPr>
          <w:ilvl w:val="1"/>
          <w:numId w:val="22"/>
        </w:numPr>
        <w:rPr>
          <w:sz w:val="22"/>
          <w:szCs w:val="22"/>
        </w:rPr>
      </w:pPr>
      <w:r w:rsidRPr="00B8403B">
        <w:rPr>
          <w:b/>
          <w:sz w:val="22"/>
          <w:szCs w:val="22"/>
        </w:rPr>
        <w:t xml:space="preserve">Response </w:t>
      </w:r>
      <w:r w:rsidRPr="00B8403B">
        <w:rPr>
          <w:sz w:val="22"/>
          <w:szCs w:val="22"/>
        </w:rPr>
        <w:t xml:space="preserve">to 2: </w:t>
      </w:r>
      <w:r w:rsidR="00CB3EF5" w:rsidRPr="00B8403B">
        <w:rPr>
          <w:sz w:val="22"/>
          <w:szCs w:val="22"/>
        </w:rPr>
        <w:t xml:space="preserve">it is terribly messy if bell/other federal undertakings are subject to two different regimes/all sorts of litigation. </w:t>
      </w:r>
      <w:r w:rsidR="00464D58" w:rsidRPr="00B8403B">
        <w:rPr>
          <w:sz w:val="22"/>
          <w:szCs w:val="22"/>
        </w:rPr>
        <w:t xml:space="preserve">It’s better for the company to know what the rules are with one player. </w:t>
      </w:r>
    </w:p>
    <w:p w14:paraId="77809661" w14:textId="77777777" w:rsidR="00477D69" w:rsidRPr="00B8403B" w:rsidRDefault="00477D69" w:rsidP="00477D69">
      <w:pPr>
        <w:rPr>
          <w:sz w:val="22"/>
          <w:szCs w:val="22"/>
        </w:rPr>
      </w:pPr>
    </w:p>
    <w:p w14:paraId="3C3BA90B" w14:textId="23F75B63" w:rsidR="005307EC" w:rsidRPr="00B8403B" w:rsidRDefault="00316A24" w:rsidP="00477D69">
      <w:pPr>
        <w:rPr>
          <w:sz w:val="22"/>
          <w:szCs w:val="22"/>
        </w:rPr>
      </w:pPr>
      <w:r w:rsidRPr="00B8403B">
        <w:rPr>
          <w:b/>
          <w:sz w:val="22"/>
          <w:szCs w:val="22"/>
        </w:rPr>
        <w:t>Before W</w:t>
      </w:r>
      <w:r w:rsidR="00A17908" w:rsidRPr="00B8403B">
        <w:rPr>
          <w:b/>
          <w:sz w:val="22"/>
          <w:szCs w:val="22"/>
        </w:rPr>
        <w:t>estern Bank</w:t>
      </w:r>
      <w:r w:rsidR="00A17908" w:rsidRPr="00B8403B">
        <w:rPr>
          <w:sz w:val="22"/>
          <w:szCs w:val="22"/>
        </w:rPr>
        <w:t xml:space="preserve">: </w:t>
      </w:r>
      <w:r w:rsidR="000315C6" w:rsidRPr="00B8403B">
        <w:rPr>
          <w:i/>
          <w:sz w:val="22"/>
          <w:szCs w:val="22"/>
        </w:rPr>
        <w:t>Irwin/Grant &amp; Toy</w:t>
      </w:r>
      <w:r w:rsidR="000315C6" w:rsidRPr="00B8403B">
        <w:rPr>
          <w:sz w:val="22"/>
          <w:szCs w:val="22"/>
        </w:rPr>
        <w:t xml:space="preserve">: </w:t>
      </w:r>
      <w:r w:rsidR="00EC373D" w:rsidRPr="00B8403B">
        <w:rPr>
          <w:sz w:val="22"/>
          <w:szCs w:val="22"/>
        </w:rPr>
        <w:t xml:space="preserve">tried to make a test for </w:t>
      </w:r>
      <w:r w:rsidR="00696C95" w:rsidRPr="00B8403B">
        <w:rPr>
          <w:sz w:val="22"/>
          <w:szCs w:val="22"/>
        </w:rPr>
        <w:t xml:space="preserve">when </w:t>
      </w:r>
      <w:r w:rsidR="00781C1E" w:rsidRPr="00B8403B">
        <w:rPr>
          <w:sz w:val="22"/>
          <w:szCs w:val="22"/>
        </w:rPr>
        <w:t>generally</w:t>
      </w:r>
      <w:r w:rsidR="00696C95" w:rsidRPr="00B8403B">
        <w:rPr>
          <w:sz w:val="22"/>
          <w:szCs w:val="22"/>
        </w:rPr>
        <w:t xml:space="preserve"> worded </w:t>
      </w:r>
      <w:proofErr w:type="spellStart"/>
      <w:r w:rsidR="00696C95" w:rsidRPr="00B8403B">
        <w:rPr>
          <w:sz w:val="22"/>
          <w:szCs w:val="22"/>
        </w:rPr>
        <w:t>prov</w:t>
      </w:r>
      <w:proofErr w:type="spellEnd"/>
      <w:r w:rsidR="00696C95" w:rsidRPr="00B8403B">
        <w:rPr>
          <w:sz w:val="22"/>
          <w:szCs w:val="22"/>
        </w:rPr>
        <w:t xml:space="preserve"> leg applies to fed undertaking: </w:t>
      </w:r>
      <w:r w:rsidR="00EB0C4B" w:rsidRPr="00B8403B">
        <w:rPr>
          <w:b/>
          <w:sz w:val="22"/>
          <w:szCs w:val="22"/>
        </w:rPr>
        <w:t>direct v indirect</w:t>
      </w:r>
      <w:r w:rsidR="00EB0C4B" w:rsidRPr="00B8403B">
        <w:rPr>
          <w:sz w:val="22"/>
          <w:szCs w:val="22"/>
        </w:rPr>
        <w:t xml:space="preserve">. Tries to reduce frequency </w:t>
      </w:r>
      <w:r w:rsidR="000860FA" w:rsidRPr="00B8403B">
        <w:rPr>
          <w:sz w:val="22"/>
          <w:szCs w:val="22"/>
        </w:rPr>
        <w:t>of the DII invoked against province</w:t>
      </w:r>
      <w:r w:rsidR="0039250C" w:rsidRPr="00B8403B">
        <w:rPr>
          <w:sz w:val="22"/>
          <w:szCs w:val="22"/>
        </w:rPr>
        <w:t xml:space="preserve">. </w:t>
      </w:r>
      <w:r w:rsidR="00B5085D" w:rsidRPr="00B8403B">
        <w:rPr>
          <w:sz w:val="22"/>
          <w:szCs w:val="22"/>
        </w:rPr>
        <w:t xml:space="preserve">If </w:t>
      </w:r>
      <w:proofErr w:type="spellStart"/>
      <w:r w:rsidR="00B5085D" w:rsidRPr="00B8403B">
        <w:rPr>
          <w:sz w:val="22"/>
          <w:szCs w:val="22"/>
        </w:rPr>
        <w:t>prov</w:t>
      </w:r>
      <w:proofErr w:type="spellEnd"/>
      <w:r w:rsidR="00B5085D" w:rsidRPr="00B8403B">
        <w:rPr>
          <w:sz w:val="22"/>
          <w:szCs w:val="22"/>
        </w:rPr>
        <w:t xml:space="preserve"> leg applies directly to fed undertaking: </w:t>
      </w:r>
      <w:r w:rsidR="00ED3737" w:rsidRPr="00B8403B">
        <w:rPr>
          <w:i/>
          <w:sz w:val="22"/>
          <w:szCs w:val="22"/>
        </w:rPr>
        <w:t>lower</w:t>
      </w:r>
      <w:r w:rsidR="00ED3737" w:rsidRPr="00B8403B">
        <w:rPr>
          <w:sz w:val="22"/>
          <w:szCs w:val="22"/>
        </w:rPr>
        <w:t xml:space="preserve"> standard. </w:t>
      </w:r>
      <w:r w:rsidR="0011096F" w:rsidRPr="00B8403B">
        <w:rPr>
          <w:sz w:val="22"/>
          <w:szCs w:val="22"/>
        </w:rPr>
        <w:t xml:space="preserve">If applies indirectly, </w:t>
      </w:r>
      <w:r w:rsidR="0011096F" w:rsidRPr="00B8403B">
        <w:rPr>
          <w:i/>
          <w:sz w:val="22"/>
          <w:szCs w:val="22"/>
        </w:rPr>
        <w:t>higher</w:t>
      </w:r>
      <w:r w:rsidR="0011096F" w:rsidRPr="00B8403B">
        <w:rPr>
          <w:sz w:val="22"/>
          <w:szCs w:val="22"/>
        </w:rPr>
        <w:t xml:space="preserve"> standard. </w:t>
      </w:r>
    </w:p>
    <w:p w14:paraId="01F66DCB" w14:textId="77777777" w:rsidR="005307EC" w:rsidRPr="00B8403B" w:rsidRDefault="005307EC" w:rsidP="00477D69">
      <w:pPr>
        <w:rPr>
          <w:sz w:val="22"/>
          <w:szCs w:val="22"/>
        </w:rPr>
      </w:pPr>
    </w:p>
    <w:p w14:paraId="49234EE4" w14:textId="091F4C39" w:rsidR="008A7F2E" w:rsidRPr="00B8403B" w:rsidRDefault="005307EC" w:rsidP="00477D69">
      <w:pPr>
        <w:rPr>
          <w:sz w:val="22"/>
          <w:szCs w:val="22"/>
        </w:rPr>
      </w:pPr>
      <w:proofErr w:type="spellStart"/>
      <w:r w:rsidRPr="00B8403B">
        <w:rPr>
          <w:b/>
          <w:i/>
          <w:sz w:val="22"/>
          <w:szCs w:val="22"/>
          <w:highlight w:val="yellow"/>
        </w:rPr>
        <w:t>Ordon</w:t>
      </w:r>
      <w:proofErr w:type="spellEnd"/>
      <w:r w:rsidRPr="00B8403B">
        <w:rPr>
          <w:b/>
          <w:i/>
          <w:sz w:val="22"/>
          <w:szCs w:val="22"/>
          <w:highlight w:val="yellow"/>
        </w:rPr>
        <w:t xml:space="preserve"> Estate:</w:t>
      </w:r>
      <w:r w:rsidRPr="00B8403B">
        <w:rPr>
          <w:b/>
          <w:i/>
          <w:sz w:val="22"/>
          <w:szCs w:val="22"/>
        </w:rPr>
        <w:t xml:space="preserve"> </w:t>
      </w:r>
      <w:r w:rsidRPr="00B8403B">
        <w:rPr>
          <w:i/>
          <w:sz w:val="22"/>
          <w:szCs w:val="22"/>
        </w:rPr>
        <w:t xml:space="preserve">clarifies that DII applies </w:t>
      </w:r>
      <w:proofErr w:type="gramStart"/>
      <w:r w:rsidRPr="00B8403B">
        <w:rPr>
          <w:b/>
          <w:i/>
          <w:sz w:val="22"/>
          <w:szCs w:val="22"/>
        </w:rPr>
        <w:t>generally</w:t>
      </w:r>
      <w:r w:rsidR="00CD7C56" w:rsidRPr="00B8403B">
        <w:rPr>
          <w:i/>
          <w:sz w:val="22"/>
          <w:szCs w:val="22"/>
        </w:rPr>
        <w:t>,</w:t>
      </w:r>
      <w:proofErr w:type="gramEnd"/>
      <w:r w:rsidR="00CD7C56" w:rsidRPr="00B8403B">
        <w:rPr>
          <w:i/>
          <w:sz w:val="22"/>
          <w:szCs w:val="22"/>
        </w:rPr>
        <w:t xml:space="preserve"> not about federal undertakings</w:t>
      </w:r>
      <w:r w:rsidR="00202F46" w:rsidRPr="00B8403B">
        <w:rPr>
          <w:i/>
          <w:sz w:val="22"/>
          <w:szCs w:val="22"/>
        </w:rPr>
        <w:t xml:space="preserve">, but a </w:t>
      </w:r>
      <w:r w:rsidR="00202F46" w:rsidRPr="00B8403B">
        <w:rPr>
          <w:b/>
          <w:i/>
          <w:sz w:val="22"/>
          <w:szCs w:val="22"/>
        </w:rPr>
        <w:t>core area of jurisdiction</w:t>
      </w:r>
      <w:r w:rsidR="00010970" w:rsidRPr="00B8403B">
        <w:rPr>
          <w:sz w:val="22"/>
          <w:szCs w:val="22"/>
        </w:rPr>
        <w:t xml:space="preserve">, and can protect any head of power. </w:t>
      </w:r>
    </w:p>
    <w:p w14:paraId="47CC32B0" w14:textId="77777777" w:rsidR="00884A54" w:rsidRPr="00B8403B" w:rsidRDefault="00884A54" w:rsidP="00477D69">
      <w:pPr>
        <w:rPr>
          <w:sz w:val="22"/>
          <w:szCs w:val="22"/>
        </w:rPr>
      </w:pPr>
    </w:p>
    <w:p w14:paraId="7FC15CE1" w14:textId="49402A91" w:rsidR="00884A54" w:rsidRPr="00B8403B" w:rsidRDefault="002B25A4" w:rsidP="00477D69">
      <w:pPr>
        <w:rPr>
          <w:sz w:val="22"/>
          <w:szCs w:val="22"/>
        </w:rPr>
      </w:pPr>
      <w:r w:rsidRPr="00B8403B">
        <w:rPr>
          <w:b/>
          <w:sz w:val="22"/>
          <w:szCs w:val="22"/>
          <w:highlight w:val="yellow"/>
        </w:rPr>
        <w:t>Canadian</w:t>
      </w:r>
      <w:r w:rsidR="00843B7A" w:rsidRPr="00B8403B">
        <w:rPr>
          <w:b/>
          <w:sz w:val="22"/>
          <w:szCs w:val="22"/>
          <w:highlight w:val="yellow"/>
        </w:rPr>
        <w:t xml:space="preserve"> Western Bank </w:t>
      </w:r>
      <w:r w:rsidRPr="00B8403B">
        <w:rPr>
          <w:b/>
          <w:sz w:val="22"/>
          <w:szCs w:val="22"/>
          <w:highlight w:val="yellow"/>
        </w:rPr>
        <w:t xml:space="preserve">v </w:t>
      </w:r>
      <w:r w:rsidR="006B4BFF" w:rsidRPr="00B8403B">
        <w:rPr>
          <w:b/>
          <w:sz w:val="22"/>
          <w:szCs w:val="22"/>
          <w:highlight w:val="yellow"/>
        </w:rPr>
        <w:t>The Queen in Right of Alberta</w:t>
      </w:r>
      <w:r w:rsidR="006B4BFF" w:rsidRPr="00B8403B">
        <w:rPr>
          <w:sz w:val="22"/>
          <w:szCs w:val="22"/>
        </w:rPr>
        <w:t xml:space="preserve">: </w:t>
      </w:r>
      <w:r w:rsidR="00A255AE" w:rsidRPr="00B8403B">
        <w:rPr>
          <w:i/>
          <w:sz w:val="22"/>
          <w:szCs w:val="22"/>
        </w:rPr>
        <w:t>the provincial legislation does not trench on a core are</w:t>
      </w:r>
      <w:r w:rsidR="00B50E0A">
        <w:rPr>
          <w:i/>
          <w:sz w:val="22"/>
          <w:szCs w:val="22"/>
        </w:rPr>
        <w:t>a</w:t>
      </w:r>
      <w:r w:rsidR="00A255AE" w:rsidRPr="00B8403B">
        <w:rPr>
          <w:i/>
          <w:sz w:val="22"/>
          <w:szCs w:val="22"/>
        </w:rPr>
        <w:t xml:space="preserve"> of fed jurisdiction </w:t>
      </w:r>
      <w:r w:rsidR="00C51943" w:rsidRPr="00B8403B">
        <w:rPr>
          <w:i/>
          <w:sz w:val="22"/>
          <w:szCs w:val="22"/>
        </w:rPr>
        <w:t xml:space="preserve">over banking, by targeting banks with its valid insurance </w:t>
      </w:r>
      <w:r w:rsidR="00A47EAE" w:rsidRPr="00B8403B">
        <w:rPr>
          <w:i/>
          <w:sz w:val="22"/>
          <w:szCs w:val="22"/>
        </w:rPr>
        <w:t>regulating legislation</w:t>
      </w:r>
      <w:r w:rsidR="00D11975" w:rsidRPr="00B8403B">
        <w:rPr>
          <w:sz w:val="22"/>
          <w:szCs w:val="22"/>
        </w:rPr>
        <w:t>;</w:t>
      </w:r>
      <w:r w:rsidR="00D11975" w:rsidRPr="00B8403B">
        <w:rPr>
          <w:i/>
          <w:sz w:val="22"/>
          <w:szCs w:val="22"/>
        </w:rPr>
        <w:t xml:space="preserve"> new</w:t>
      </w:r>
      <w:r w:rsidR="00561986" w:rsidRPr="00B8403B">
        <w:rPr>
          <w:i/>
          <w:sz w:val="22"/>
          <w:szCs w:val="22"/>
        </w:rPr>
        <w:t xml:space="preserve"> NARROW</w:t>
      </w:r>
      <w:r w:rsidR="00D11975" w:rsidRPr="00B8403B">
        <w:rPr>
          <w:i/>
          <w:sz w:val="22"/>
          <w:szCs w:val="22"/>
        </w:rPr>
        <w:t xml:space="preserve"> approach</w:t>
      </w:r>
      <w:r w:rsidR="00E64ADD" w:rsidRPr="00B8403B">
        <w:rPr>
          <w:i/>
          <w:sz w:val="22"/>
          <w:szCs w:val="22"/>
        </w:rPr>
        <w:t>/cautions</w:t>
      </w:r>
      <w:r w:rsidR="00D11975" w:rsidRPr="00B8403B">
        <w:rPr>
          <w:i/>
          <w:sz w:val="22"/>
          <w:szCs w:val="22"/>
        </w:rPr>
        <w:t xml:space="preserve"> to </w:t>
      </w:r>
      <w:r w:rsidR="00EC1534" w:rsidRPr="00B8403B">
        <w:rPr>
          <w:i/>
          <w:sz w:val="22"/>
          <w:szCs w:val="22"/>
        </w:rPr>
        <w:t>DII</w:t>
      </w:r>
      <w:r w:rsidR="00EC1534" w:rsidRPr="00B8403B">
        <w:rPr>
          <w:sz w:val="22"/>
          <w:szCs w:val="22"/>
        </w:rPr>
        <w:t xml:space="preserve">. </w:t>
      </w:r>
    </w:p>
    <w:p w14:paraId="77BD9653" w14:textId="2C41220A" w:rsidR="0095107E" w:rsidRPr="00B8403B" w:rsidRDefault="0095107E" w:rsidP="0095107E">
      <w:pPr>
        <w:pStyle w:val="ListParagraph"/>
        <w:numPr>
          <w:ilvl w:val="0"/>
          <w:numId w:val="23"/>
        </w:numPr>
        <w:rPr>
          <w:sz w:val="22"/>
          <w:szCs w:val="22"/>
        </w:rPr>
      </w:pPr>
      <w:r w:rsidRPr="00B8403B">
        <w:rPr>
          <w:sz w:val="22"/>
          <w:szCs w:val="22"/>
          <w:u w:val="single"/>
        </w:rPr>
        <w:t>Facts</w:t>
      </w:r>
      <w:r w:rsidRPr="00B8403B">
        <w:rPr>
          <w:sz w:val="22"/>
          <w:szCs w:val="22"/>
        </w:rPr>
        <w:t xml:space="preserve">: </w:t>
      </w:r>
      <w:r w:rsidR="00F351B8" w:rsidRPr="00B8403B">
        <w:rPr>
          <w:sz w:val="22"/>
          <w:szCs w:val="22"/>
        </w:rPr>
        <w:t>Bank</w:t>
      </w:r>
      <w:r w:rsidR="00834A28" w:rsidRPr="00B8403B">
        <w:rPr>
          <w:sz w:val="22"/>
          <w:szCs w:val="22"/>
        </w:rPr>
        <w:t xml:space="preserve"> (regulated federally)</w:t>
      </w:r>
      <w:r w:rsidR="00F351B8" w:rsidRPr="00B8403B">
        <w:rPr>
          <w:sz w:val="22"/>
          <w:szCs w:val="22"/>
        </w:rPr>
        <w:t xml:space="preserve"> </w:t>
      </w:r>
      <w:r w:rsidR="002E5FEC" w:rsidRPr="00B8403B">
        <w:rPr>
          <w:sz w:val="22"/>
          <w:szCs w:val="22"/>
        </w:rPr>
        <w:t>got feds</w:t>
      </w:r>
      <w:r w:rsidR="00447384" w:rsidRPr="00B8403B">
        <w:rPr>
          <w:sz w:val="22"/>
          <w:szCs w:val="22"/>
        </w:rPr>
        <w:t xml:space="preserve"> to permit the sale of “piece of mind insurance”</w:t>
      </w:r>
      <w:r w:rsidR="000A707C" w:rsidRPr="00B8403B">
        <w:rPr>
          <w:sz w:val="22"/>
          <w:szCs w:val="22"/>
        </w:rPr>
        <w:t xml:space="preserve">, but AB had legislation regulation the selling of insurance (ch5 – insurance business = </w:t>
      </w:r>
      <w:proofErr w:type="spellStart"/>
      <w:r w:rsidR="000A707C" w:rsidRPr="00B8403B">
        <w:rPr>
          <w:sz w:val="22"/>
          <w:szCs w:val="22"/>
        </w:rPr>
        <w:t>prov</w:t>
      </w:r>
      <w:proofErr w:type="spellEnd"/>
      <w:r w:rsidR="000A707C" w:rsidRPr="00B8403B">
        <w:rPr>
          <w:sz w:val="22"/>
          <w:szCs w:val="22"/>
        </w:rPr>
        <w:t xml:space="preserve">). </w:t>
      </w:r>
      <w:proofErr w:type="spellStart"/>
      <w:r w:rsidR="00DC5868" w:rsidRPr="00B8403B">
        <w:rPr>
          <w:sz w:val="22"/>
          <w:szCs w:val="22"/>
        </w:rPr>
        <w:t>Prov</w:t>
      </w:r>
      <w:proofErr w:type="spellEnd"/>
      <w:r w:rsidR="00DC5868" w:rsidRPr="00B8403B">
        <w:rPr>
          <w:sz w:val="22"/>
          <w:szCs w:val="22"/>
        </w:rPr>
        <w:t xml:space="preserve"> leg </w:t>
      </w:r>
      <w:r w:rsidR="009571D1" w:rsidRPr="00B8403B">
        <w:rPr>
          <w:sz w:val="22"/>
          <w:szCs w:val="22"/>
        </w:rPr>
        <w:t xml:space="preserve">unquestioned as valid (although it could have been </w:t>
      </w:r>
      <w:r w:rsidR="0014630C" w:rsidRPr="00B8403B">
        <w:rPr>
          <w:sz w:val="22"/>
          <w:szCs w:val="22"/>
        </w:rPr>
        <w:t xml:space="preserve">analyzed under validity and Ancillary doctrine – clearly says </w:t>
      </w:r>
      <w:r w:rsidR="0003012B" w:rsidRPr="00B8403B">
        <w:rPr>
          <w:sz w:val="22"/>
          <w:szCs w:val="22"/>
        </w:rPr>
        <w:t xml:space="preserve">“APPLIES TO BANKS” – not generally worded). </w:t>
      </w:r>
    </w:p>
    <w:p w14:paraId="2FF5A2CA" w14:textId="33A8DC8E" w:rsidR="004579C4" w:rsidRPr="00B8403B" w:rsidRDefault="004579C4" w:rsidP="0095107E">
      <w:pPr>
        <w:pStyle w:val="ListParagraph"/>
        <w:numPr>
          <w:ilvl w:val="0"/>
          <w:numId w:val="23"/>
        </w:numPr>
        <w:rPr>
          <w:sz w:val="22"/>
          <w:szCs w:val="22"/>
        </w:rPr>
      </w:pPr>
      <w:r w:rsidRPr="00B8403B">
        <w:rPr>
          <w:sz w:val="22"/>
          <w:szCs w:val="22"/>
          <w:u w:val="single"/>
        </w:rPr>
        <w:t>Analysis</w:t>
      </w:r>
      <w:r w:rsidRPr="00B8403B">
        <w:rPr>
          <w:sz w:val="22"/>
          <w:szCs w:val="22"/>
        </w:rPr>
        <w:t xml:space="preserve">: </w:t>
      </w:r>
      <w:r w:rsidR="00C83CEF" w:rsidRPr="00B8403B">
        <w:rPr>
          <w:sz w:val="22"/>
          <w:szCs w:val="22"/>
        </w:rPr>
        <w:t xml:space="preserve">The provincial legislation </w:t>
      </w:r>
      <w:r w:rsidR="00165749" w:rsidRPr="00B8403B">
        <w:rPr>
          <w:sz w:val="22"/>
          <w:szCs w:val="22"/>
        </w:rPr>
        <w:t>(dealing with property and civil r</w:t>
      </w:r>
      <w:r w:rsidR="00B9096A" w:rsidRPr="00B8403B">
        <w:rPr>
          <w:sz w:val="22"/>
          <w:szCs w:val="22"/>
        </w:rPr>
        <w:t xml:space="preserve">ights) was considered valid but did not trench on a </w:t>
      </w:r>
      <w:r w:rsidR="00B9096A" w:rsidRPr="00B8403B">
        <w:rPr>
          <w:b/>
          <w:sz w:val="22"/>
          <w:szCs w:val="22"/>
        </w:rPr>
        <w:t>core</w:t>
      </w:r>
      <w:r w:rsidR="00B9096A" w:rsidRPr="00B8403B">
        <w:rPr>
          <w:sz w:val="22"/>
          <w:szCs w:val="22"/>
        </w:rPr>
        <w:t xml:space="preserve"> </w:t>
      </w:r>
      <w:r w:rsidR="00B9096A" w:rsidRPr="00B8403B">
        <w:rPr>
          <w:b/>
          <w:sz w:val="22"/>
          <w:szCs w:val="22"/>
        </w:rPr>
        <w:t xml:space="preserve">area </w:t>
      </w:r>
      <w:r w:rsidR="00B9096A" w:rsidRPr="00B8403B">
        <w:rPr>
          <w:sz w:val="22"/>
          <w:szCs w:val="22"/>
        </w:rPr>
        <w:t xml:space="preserve">of federal </w:t>
      </w:r>
      <w:r w:rsidR="004570F9" w:rsidRPr="00B8403B">
        <w:rPr>
          <w:sz w:val="22"/>
          <w:szCs w:val="22"/>
        </w:rPr>
        <w:t xml:space="preserve">jurisdiction over banks. </w:t>
      </w:r>
      <w:r w:rsidR="00A271FE" w:rsidRPr="00B8403B">
        <w:rPr>
          <w:i/>
          <w:sz w:val="22"/>
          <w:szCs w:val="22"/>
        </w:rPr>
        <w:t xml:space="preserve">The selling of piece of mind insurance does not </w:t>
      </w:r>
      <w:r w:rsidR="00257916" w:rsidRPr="00B8403B">
        <w:rPr>
          <w:i/>
          <w:sz w:val="22"/>
          <w:szCs w:val="22"/>
        </w:rPr>
        <w:t>belong to the core of banking.</w:t>
      </w:r>
      <w:r w:rsidR="00257916" w:rsidRPr="00B8403B">
        <w:rPr>
          <w:sz w:val="22"/>
          <w:szCs w:val="22"/>
        </w:rPr>
        <w:t xml:space="preserve"> </w:t>
      </w:r>
    </w:p>
    <w:p w14:paraId="5C71C036" w14:textId="77777777" w:rsidR="00581E94" w:rsidRPr="00B8403B" w:rsidRDefault="00581E94" w:rsidP="00F849B5">
      <w:pPr>
        <w:pStyle w:val="ListParagraph"/>
        <w:rPr>
          <w:sz w:val="22"/>
          <w:szCs w:val="22"/>
        </w:rPr>
      </w:pPr>
    </w:p>
    <w:p w14:paraId="308677AC" w14:textId="539D11CC" w:rsidR="002F4F06" w:rsidRPr="00B8403B" w:rsidRDefault="00813FC7" w:rsidP="002F4F06">
      <w:pPr>
        <w:pStyle w:val="ListParagraph"/>
        <w:numPr>
          <w:ilvl w:val="0"/>
          <w:numId w:val="23"/>
        </w:numPr>
        <w:rPr>
          <w:sz w:val="22"/>
          <w:szCs w:val="22"/>
        </w:rPr>
      </w:pPr>
      <w:r w:rsidRPr="00B8403B">
        <w:rPr>
          <w:b/>
          <w:color w:val="FF0000"/>
          <w:sz w:val="22"/>
          <w:szCs w:val="22"/>
          <w:u w:val="single"/>
        </w:rPr>
        <w:t>*</w:t>
      </w:r>
      <w:r w:rsidR="00CD29BB" w:rsidRPr="00B8403B">
        <w:rPr>
          <w:b/>
          <w:color w:val="FF0000"/>
          <w:sz w:val="22"/>
          <w:szCs w:val="22"/>
          <w:highlight w:val="darkMagenta"/>
          <w:u w:val="single"/>
        </w:rPr>
        <w:t>DII after</w:t>
      </w:r>
      <w:r w:rsidR="00581E94" w:rsidRPr="00B8403B">
        <w:rPr>
          <w:b/>
          <w:color w:val="FF0000"/>
          <w:sz w:val="22"/>
          <w:szCs w:val="22"/>
          <w:highlight w:val="darkMagenta"/>
          <w:u w:val="single"/>
        </w:rPr>
        <w:t xml:space="preserve"> Western Bank</w:t>
      </w:r>
      <w:r w:rsidR="001B3338" w:rsidRPr="00B8403B">
        <w:rPr>
          <w:b/>
          <w:color w:val="FF0000"/>
          <w:sz w:val="22"/>
          <w:szCs w:val="22"/>
          <w:u w:val="single"/>
        </w:rPr>
        <w:t xml:space="preserve"> (from the obiter)</w:t>
      </w:r>
      <w:r w:rsidR="003F3B48" w:rsidRPr="00B8403B">
        <w:rPr>
          <w:sz w:val="22"/>
          <w:szCs w:val="22"/>
        </w:rPr>
        <w:t xml:space="preserve">: </w:t>
      </w:r>
      <w:r w:rsidR="00D56749" w:rsidRPr="00B8403B">
        <w:rPr>
          <w:sz w:val="22"/>
          <w:szCs w:val="22"/>
        </w:rPr>
        <w:t xml:space="preserve">DII = </w:t>
      </w:r>
      <w:r w:rsidR="008C010E" w:rsidRPr="00B8403B">
        <w:rPr>
          <w:sz w:val="22"/>
          <w:szCs w:val="22"/>
        </w:rPr>
        <w:t>legit doctrin</w:t>
      </w:r>
      <w:r w:rsidR="00E955A5" w:rsidRPr="00B8403B">
        <w:rPr>
          <w:sz w:val="22"/>
          <w:szCs w:val="22"/>
        </w:rPr>
        <w:t xml:space="preserve">e grounded in text (exclusivity), and some fed principles. </w:t>
      </w:r>
      <w:r w:rsidR="002D16EE" w:rsidRPr="00B8403B">
        <w:rPr>
          <w:sz w:val="22"/>
          <w:szCs w:val="22"/>
        </w:rPr>
        <w:t xml:space="preserve">It should, in theory, work </w:t>
      </w:r>
      <w:r w:rsidR="002D16EE" w:rsidRPr="00B8403B">
        <w:rPr>
          <w:b/>
          <w:sz w:val="22"/>
          <w:szCs w:val="22"/>
        </w:rPr>
        <w:t>both ways</w:t>
      </w:r>
      <w:r w:rsidR="002D16EE" w:rsidRPr="00B8403B">
        <w:rPr>
          <w:sz w:val="22"/>
          <w:szCs w:val="22"/>
        </w:rPr>
        <w:t xml:space="preserve">. </w:t>
      </w:r>
      <w:r w:rsidR="00E0623D" w:rsidRPr="00B8403B">
        <w:rPr>
          <w:sz w:val="22"/>
          <w:szCs w:val="22"/>
        </w:rPr>
        <w:t xml:space="preserve">But they go the </w:t>
      </w:r>
      <w:r w:rsidR="00E46815" w:rsidRPr="00B8403B">
        <w:rPr>
          <w:b/>
          <w:sz w:val="22"/>
          <w:szCs w:val="22"/>
        </w:rPr>
        <w:t>Hogg/Dickson</w:t>
      </w:r>
      <w:r w:rsidR="00EF0C72" w:rsidRPr="00B8403B">
        <w:rPr>
          <w:b/>
          <w:sz w:val="22"/>
          <w:szCs w:val="22"/>
        </w:rPr>
        <w:t xml:space="preserve"> (D)</w:t>
      </w:r>
      <w:r w:rsidR="00E46815" w:rsidRPr="00B8403B">
        <w:rPr>
          <w:b/>
          <w:sz w:val="22"/>
          <w:szCs w:val="22"/>
        </w:rPr>
        <w:t xml:space="preserve"> route</w:t>
      </w:r>
      <w:r w:rsidR="00E46815" w:rsidRPr="00B8403B">
        <w:rPr>
          <w:sz w:val="22"/>
          <w:szCs w:val="22"/>
        </w:rPr>
        <w:t xml:space="preserve">: </w:t>
      </w:r>
      <w:r w:rsidR="0053142F" w:rsidRPr="00B8403B">
        <w:rPr>
          <w:sz w:val="22"/>
          <w:szCs w:val="22"/>
        </w:rPr>
        <w:t xml:space="preserve">DII is </w:t>
      </w:r>
      <w:r w:rsidR="00EF0C72" w:rsidRPr="00B8403B">
        <w:rPr>
          <w:sz w:val="22"/>
          <w:szCs w:val="22"/>
        </w:rPr>
        <w:t>in</w:t>
      </w:r>
      <w:r w:rsidR="0053142F" w:rsidRPr="00B8403B">
        <w:rPr>
          <w:sz w:val="22"/>
          <w:szCs w:val="22"/>
        </w:rPr>
        <w:t xml:space="preserve">consistent with </w:t>
      </w:r>
      <w:r w:rsidR="0053142F" w:rsidRPr="00B8403B">
        <w:rPr>
          <w:b/>
          <w:sz w:val="22"/>
          <w:szCs w:val="22"/>
        </w:rPr>
        <w:t xml:space="preserve">modern federalism </w:t>
      </w:r>
      <w:r w:rsidR="0053142F" w:rsidRPr="00B8403B">
        <w:rPr>
          <w:sz w:val="22"/>
          <w:szCs w:val="22"/>
        </w:rPr>
        <w:t>(lots of overlap now)</w:t>
      </w:r>
      <w:proofErr w:type="gramStart"/>
      <w:r w:rsidR="0053142F" w:rsidRPr="00B8403B">
        <w:rPr>
          <w:sz w:val="22"/>
          <w:szCs w:val="22"/>
        </w:rPr>
        <w:t>,</w:t>
      </w:r>
      <w:proofErr w:type="gramEnd"/>
      <w:r w:rsidR="0053142F" w:rsidRPr="00B8403B">
        <w:rPr>
          <w:sz w:val="22"/>
          <w:szCs w:val="22"/>
        </w:rPr>
        <w:t xml:space="preserve"> </w:t>
      </w:r>
      <w:r w:rsidR="0005395B" w:rsidRPr="00B8403B">
        <w:rPr>
          <w:sz w:val="22"/>
          <w:szCs w:val="22"/>
        </w:rPr>
        <w:t xml:space="preserve">DII carves out </w:t>
      </w:r>
      <w:r w:rsidR="0005395B" w:rsidRPr="00B8403B">
        <w:rPr>
          <w:b/>
          <w:sz w:val="22"/>
          <w:szCs w:val="22"/>
        </w:rPr>
        <w:t>legislative vacuums</w:t>
      </w:r>
      <w:r w:rsidR="0005395B" w:rsidRPr="00B8403B">
        <w:rPr>
          <w:sz w:val="22"/>
          <w:szCs w:val="22"/>
        </w:rPr>
        <w:t xml:space="preserve">, </w:t>
      </w:r>
      <w:r w:rsidR="00E05B20" w:rsidRPr="00B8403B">
        <w:rPr>
          <w:sz w:val="22"/>
          <w:szCs w:val="22"/>
        </w:rPr>
        <w:t xml:space="preserve">and is also </w:t>
      </w:r>
      <w:r w:rsidR="00E05B20" w:rsidRPr="00B8403B">
        <w:rPr>
          <w:b/>
          <w:sz w:val="22"/>
          <w:szCs w:val="22"/>
        </w:rPr>
        <w:t>unnecessary</w:t>
      </w:r>
      <w:r w:rsidR="00E05B20" w:rsidRPr="00B8403B">
        <w:rPr>
          <w:sz w:val="22"/>
          <w:szCs w:val="22"/>
        </w:rPr>
        <w:t xml:space="preserve"> </w:t>
      </w:r>
      <w:r w:rsidR="00233E6A" w:rsidRPr="00B8403B">
        <w:rPr>
          <w:sz w:val="22"/>
          <w:szCs w:val="22"/>
        </w:rPr>
        <w:t>(</w:t>
      </w:r>
      <w:proofErr w:type="spellStart"/>
      <w:r w:rsidR="00233E6A" w:rsidRPr="00B8403B">
        <w:rPr>
          <w:sz w:val="22"/>
          <w:szCs w:val="22"/>
        </w:rPr>
        <w:t>paramountcy</w:t>
      </w:r>
      <w:proofErr w:type="spellEnd"/>
      <w:r w:rsidR="00233E6A" w:rsidRPr="00B8403B">
        <w:rPr>
          <w:sz w:val="22"/>
          <w:szCs w:val="22"/>
        </w:rPr>
        <w:t xml:space="preserve">). 1. </w:t>
      </w:r>
      <w:r w:rsidR="00233E6A" w:rsidRPr="00B8403B">
        <w:rPr>
          <w:b/>
          <w:sz w:val="22"/>
          <w:szCs w:val="22"/>
        </w:rPr>
        <w:t xml:space="preserve">Requires judges to </w:t>
      </w:r>
      <w:r w:rsidR="002F4F06" w:rsidRPr="00B8403B">
        <w:rPr>
          <w:b/>
          <w:sz w:val="22"/>
          <w:szCs w:val="22"/>
        </w:rPr>
        <w:t xml:space="preserve">define CORE areas: </w:t>
      </w:r>
      <w:r w:rsidR="002F4F06" w:rsidRPr="00B8403B">
        <w:rPr>
          <w:sz w:val="22"/>
          <w:szCs w:val="22"/>
        </w:rPr>
        <w:t>much uncertainty</w:t>
      </w:r>
      <w:r w:rsidR="009040AF" w:rsidRPr="00B8403B">
        <w:rPr>
          <w:sz w:val="22"/>
          <w:szCs w:val="22"/>
        </w:rPr>
        <w:t xml:space="preserve">/time. </w:t>
      </w:r>
    </w:p>
    <w:p w14:paraId="07C62B47" w14:textId="651BF4E2" w:rsidR="003F3B48" w:rsidRPr="00B8403B" w:rsidRDefault="002F4F06" w:rsidP="002F4F06">
      <w:pPr>
        <w:pStyle w:val="ListParagraph"/>
        <w:numPr>
          <w:ilvl w:val="0"/>
          <w:numId w:val="23"/>
        </w:numPr>
        <w:rPr>
          <w:sz w:val="22"/>
          <w:szCs w:val="22"/>
        </w:rPr>
      </w:pPr>
      <w:r w:rsidRPr="00B8403B">
        <w:rPr>
          <w:sz w:val="22"/>
          <w:szCs w:val="22"/>
        </w:rPr>
        <w:t xml:space="preserve">2. </w:t>
      </w:r>
      <w:r w:rsidR="002D547E" w:rsidRPr="00B8403B">
        <w:rPr>
          <w:b/>
          <w:sz w:val="22"/>
          <w:szCs w:val="22"/>
        </w:rPr>
        <w:t>Runs the risk of creating vacuums in law</w:t>
      </w:r>
      <w:r w:rsidR="002D547E" w:rsidRPr="00B8403B">
        <w:rPr>
          <w:sz w:val="22"/>
          <w:szCs w:val="22"/>
        </w:rPr>
        <w:t xml:space="preserve">. </w:t>
      </w:r>
      <w:r w:rsidR="00813FC7" w:rsidRPr="00B8403B">
        <w:rPr>
          <w:sz w:val="22"/>
          <w:szCs w:val="22"/>
        </w:rPr>
        <w:t xml:space="preserve"> </w:t>
      </w:r>
    </w:p>
    <w:p w14:paraId="306B8B0C" w14:textId="2D80963A" w:rsidR="003D569B" w:rsidRPr="00B8403B" w:rsidRDefault="003D569B" w:rsidP="002F4F06">
      <w:pPr>
        <w:pStyle w:val="ListParagraph"/>
        <w:numPr>
          <w:ilvl w:val="0"/>
          <w:numId w:val="23"/>
        </w:numPr>
        <w:rPr>
          <w:sz w:val="22"/>
          <w:szCs w:val="22"/>
        </w:rPr>
      </w:pPr>
      <w:r w:rsidRPr="00B8403B">
        <w:rPr>
          <w:sz w:val="22"/>
          <w:szCs w:val="22"/>
        </w:rPr>
        <w:t xml:space="preserve">It also has </w:t>
      </w:r>
      <w:r w:rsidRPr="00B8403B">
        <w:rPr>
          <w:b/>
          <w:sz w:val="22"/>
          <w:szCs w:val="22"/>
        </w:rPr>
        <w:t>centralizing tendencies</w:t>
      </w:r>
      <w:r w:rsidRPr="00B8403B">
        <w:rPr>
          <w:sz w:val="22"/>
          <w:szCs w:val="22"/>
        </w:rPr>
        <w:t xml:space="preserve">… because of </w:t>
      </w:r>
      <w:proofErr w:type="spellStart"/>
      <w:r w:rsidRPr="00B8403B">
        <w:rPr>
          <w:sz w:val="22"/>
          <w:szCs w:val="22"/>
        </w:rPr>
        <w:t>favour</w:t>
      </w:r>
      <w:proofErr w:type="spellEnd"/>
      <w:r w:rsidRPr="00B8403B">
        <w:rPr>
          <w:sz w:val="22"/>
          <w:szCs w:val="22"/>
        </w:rPr>
        <w:t xml:space="preserve"> for feds. </w:t>
      </w:r>
    </w:p>
    <w:p w14:paraId="7A00337E" w14:textId="107582D3" w:rsidR="006F3EB9" w:rsidRPr="00B8403B" w:rsidRDefault="006F3EB9" w:rsidP="002F4F06">
      <w:pPr>
        <w:pStyle w:val="ListParagraph"/>
        <w:numPr>
          <w:ilvl w:val="0"/>
          <w:numId w:val="23"/>
        </w:numPr>
        <w:rPr>
          <w:sz w:val="22"/>
          <w:szCs w:val="22"/>
        </w:rPr>
      </w:pPr>
      <w:r w:rsidRPr="00B8403B">
        <w:rPr>
          <w:sz w:val="22"/>
          <w:szCs w:val="22"/>
        </w:rPr>
        <w:t>[</w:t>
      </w:r>
      <w:proofErr w:type="spellStart"/>
      <w:r w:rsidRPr="00B8403B">
        <w:rPr>
          <w:sz w:val="22"/>
          <w:szCs w:val="22"/>
        </w:rPr>
        <w:t>Binnie</w:t>
      </w:r>
      <w:proofErr w:type="spellEnd"/>
      <w:r w:rsidRPr="00B8403B">
        <w:rPr>
          <w:sz w:val="22"/>
          <w:szCs w:val="22"/>
        </w:rPr>
        <w:t xml:space="preserve"> &amp; Labelle]: </w:t>
      </w:r>
      <w:r w:rsidR="00E34077" w:rsidRPr="00B8403B">
        <w:rPr>
          <w:sz w:val="22"/>
          <w:szCs w:val="22"/>
        </w:rPr>
        <w:t xml:space="preserve">have to be more </w:t>
      </w:r>
      <w:r w:rsidR="00E34077" w:rsidRPr="00B8403B">
        <w:rPr>
          <w:b/>
          <w:sz w:val="22"/>
          <w:szCs w:val="22"/>
        </w:rPr>
        <w:t>cautious in application</w:t>
      </w:r>
      <w:r w:rsidR="00EB08A9" w:rsidRPr="00B8403B">
        <w:rPr>
          <w:sz w:val="22"/>
          <w:szCs w:val="22"/>
        </w:rPr>
        <w:t xml:space="preserve">, two changes: </w:t>
      </w:r>
    </w:p>
    <w:p w14:paraId="52E31D9B" w14:textId="56753621" w:rsidR="00F520ED" w:rsidRPr="00B8403B" w:rsidRDefault="00F520ED" w:rsidP="00F520ED">
      <w:pPr>
        <w:pStyle w:val="ListParagraph"/>
        <w:numPr>
          <w:ilvl w:val="1"/>
          <w:numId w:val="23"/>
        </w:numPr>
        <w:rPr>
          <w:sz w:val="22"/>
          <w:szCs w:val="22"/>
        </w:rPr>
      </w:pPr>
      <w:r w:rsidRPr="00B8403B">
        <w:rPr>
          <w:sz w:val="22"/>
          <w:szCs w:val="22"/>
        </w:rPr>
        <w:t xml:space="preserve">1. </w:t>
      </w:r>
      <w:r w:rsidR="003C68FB" w:rsidRPr="00B8403B">
        <w:rPr>
          <w:b/>
          <w:sz w:val="22"/>
          <w:szCs w:val="22"/>
        </w:rPr>
        <w:t>Language</w:t>
      </w:r>
      <w:r w:rsidR="003C68FB" w:rsidRPr="00B8403B">
        <w:rPr>
          <w:sz w:val="22"/>
          <w:szCs w:val="22"/>
        </w:rPr>
        <w:t xml:space="preserve">: </w:t>
      </w:r>
      <w:r w:rsidR="0053768C" w:rsidRPr="00B8403B">
        <w:rPr>
          <w:sz w:val="22"/>
          <w:szCs w:val="22"/>
        </w:rPr>
        <w:t xml:space="preserve">every case needs to involve </w:t>
      </w:r>
      <w:r w:rsidR="0053768C" w:rsidRPr="00B8403B">
        <w:rPr>
          <w:b/>
          <w:sz w:val="22"/>
          <w:szCs w:val="22"/>
          <w:u w:val="single"/>
        </w:rPr>
        <w:t>impairment</w:t>
      </w:r>
      <w:r w:rsidR="0053768C" w:rsidRPr="00B8403B">
        <w:rPr>
          <w:b/>
          <w:sz w:val="22"/>
          <w:szCs w:val="22"/>
        </w:rPr>
        <w:t xml:space="preserve"> </w:t>
      </w:r>
      <w:r w:rsidR="0053768C" w:rsidRPr="00B8403B">
        <w:rPr>
          <w:sz w:val="22"/>
          <w:szCs w:val="22"/>
        </w:rPr>
        <w:t xml:space="preserve">(real impact) </w:t>
      </w:r>
      <w:r w:rsidR="00A21B2A" w:rsidRPr="00B8403B">
        <w:rPr>
          <w:sz w:val="22"/>
          <w:szCs w:val="22"/>
        </w:rPr>
        <w:t xml:space="preserve">of </w:t>
      </w:r>
      <w:r w:rsidR="003D7223" w:rsidRPr="00B8403B">
        <w:rPr>
          <w:sz w:val="22"/>
          <w:szCs w:val="22"/>
        </w:rPr>
        <w:t xml:space="preserve">a core jurisdiction (rather than just ‘affecting’). </w:t>
      </w:r>
    </w:p>
    <w:p w14:paraId="78394378" w14:textId="3ACA2074" w:rsidR="00950BA5" w:rsidRPr="00B8403B" w:rsidRDefault="00950BA5" w:rsidP="00F520ED">
      <w:pPr>
        <w:pStyle w:val="ListParagraph"/>
        <w:numPr>
          <w:ilvl w:val="1"/>
          <w:numId w:val="23"/>
        </w:numPr>
        <w:rPr>
          <w:sz w:val="22"/>
          <w:szCs w:val="22"/>
        </w:rPr>
      </w:pPr>
      <w:r w:rsidRPr="00B8403B">
        <w:rPr>
          <w:sz w:val="22"/>
          <w:szCs w:val="22"/>
        </w:rPr>
        <w:t xml:space="preserve">2. </w:t>
      </w:r>
      <w:r w:rsidR="00FC2E86" w:rsidRPr="00B8403B">
        <w:rPr>
          <w:b/>
          <w:sz w:val="22"/>
          <w:szCs w:val="22"/>
        </w:rPr>
        <w:t>Order</w:t>
      </w:r>
      <w:r w:rsidR="00FC2E86" w:rsidRPr="00B8403B">
        <w:rPr>
          <w:sz w:val="22"/>
          <w:szCs w:val="22"/>
        </w:rPr>
        <w:t xml:space="preserve">: </w:t>
      </w:r>
      <w:r w:rsidR="00894384" w:rsidRPr="00B8403B">
        <w:rPr>
          <w:sz w:val="22"/>
          <w:szCs w:val="22"/>
        </w:rPr>
        <w:t>switches the framework for addressing</w:t>
      </w:r>
      <w:r w:rsidR="00E55B82" w:rsidRPr="00B8403B">
        <w:rPr>
          <w:sz w:val="22"/>
          <w:szCs w:val="22"/>
        </w:rPr>
        <w:t xml:space="preserve"> the doctrines to some extent. </w:t>
      </w:r>
      <w:r w:rsidR="00A050AB" w:rsidRPr="00B8403B">
        <w:rPr>
          <w:b/>
          <w:sz w:val="22"/>
          <w:szCs w:val="22"/>
        </w:rPr>
        <w:t>IF YOU CAN</w:t>
      </w:r>
      <w:r w:rsidR="00A050AB" w:rsidRPr="00B8403B">
        <w:rPr>
          <w:sz w:val="22"/>
          <w:szCs w:val="22"/>
        </w:rPr>
        <w:t xml:space="preserve"> skip over DII, you do so: </w:t>
      </w:r>
      <w:r w:rsidR="009C35F9" w:rsidRPr="00B8403B">
        <w:rPr>
          <w:sz w:val="22"/>
          <w:szCs w:val="22"/>
        </w:rPr>
        <w:t xml:space="preserve">you need </w:t>
      </w:r>
      <w:r w:rsidR="009C35F9" w:rsidRPr="00B8403B">
        <w:rPr>
          <w:sz w:val="22"/>
          <w:szCs w:val="22"/>
          <w:u w:val="single"/>
        </w:rPr>
        <w:t>both orders legislating in the area</w:t>
      </w:r>
      <w:r w:rsidR="009C35F9" w:rsidRPr="00B8403B">
        <w:rPr>
          <w:sz w:val="22"/>
          <w:szCs w:val="22"/>
        </w:rPr>
        <w:t xml:space="preserve">. </w:t>
      </w:r>
      <w:r w:rsidR="001D2D52" w:rsidRPr="00B8403B">
        <w:rPr>
          <w:sz w:val="22"/>
          <w:szCs w:val="22"/>
        </w:rPr>
        <w:t xml:space="preserve">Also, </w:t>
      </w:r>
      <w:r w:rsidR="00780CF7" w:rsidRPr="00B8403B">
        <w:rPr>
          <w:sz w:val="22"/>
          <w:szCs w:val="22"/>
        </w:rPr>
        <w:t xml:space="preserve">if it’s in a </w:t>
      </w:r>
      <w:r w:rsidR="00780CF7" w:rsidRPr="00B8403B">
        <w:rPr>
          <w:sz w:val="22"/>
          <w:szCs w:val="22"/>
          <w:u w:val="single"/>
        </w:rPr>
        <w:t>NEW AREA</w:t>
      </w:r>
      <w:proofErr w:type="gramStart"/>
      <w:r w:rsidR="00780CF7" w:rsidRPr="00B8403B">
        <w:rPr>
          <w:sz w:val="22"/>
          <w:szCs w:val="22"/>
          <w:u w:val="single"/>
        </w:rPr>
        <w:t xml:space="preserve">, </w:t>
      </w:r>
      <w:r w:rsidR="00780CF7" w:rsidRPr="00B8403B">
        <w:rPr>
          <w:sz w:val="22"/>
          <w:szCs w:val="22"/>
        </w:rPr>
        <w:t xml:space="preserve"> you</w:t>
      </w:r>
      <w:proofErr w:type="gramEnd"/>
      <w:r w:rsidR="00780CF7" w:rsidRPr="00B8403B">
        <w:rPr>
          <w:sz w:val="22"/>
          <w:szCs w:val="22"/>
        </w:rPr>
        <w:t xml:space="preserve"> skip the DII and go</w:t>
      </w:r>
      <w:r w:rsidR="001F2D09" w:rsidRPr="00B8403B">
        <w:rPr>
          <w:sz w:val="22"/>
          <w:szCs w:val="22"/>
        </w:rPr>
        <w:t xml:space="preserve"> to OPP (might have to go back to DII). </w:t>
      </w:r>
    </w:p>
    <w:p w14:paraId="49E1A558" w14:textId="77777777" w:rsidR="00434556" w:rsidRPr="00B8403B" w:rsidRDefault="00434556" w:rsidP="00BF6575">
      <w:pPr>
        <w:rPr>
          <w:sz w:val="22"/>
          <w:szCs w:val="22"/>
        </w:rPr>
      </w:pPr>
    </w:p>
    <w:p w14:paraId="70910538" w14:textId="6DA09F59" w:rsidR="00434556" w:rsidRPr="00B8403B" w:rsidRDefault="00090DC1" w:rsidP="00BF6575">
      <w:pPr>
        <w:rPr>
          <w:sz w:val="22"/>
          <w:szCs w:val="22"/>
        </w:rPr>
      </w:pPr>
      <w:r w:rsidRPr="00B8403B">
        <w:rPr>
          <w:b/>
          <w:sz w:val="22"/>
          <w:szCs w:val="22"/>
        </w:rPr>
        <w:t xml:space="preserve">Deals with </w:t>
      </w:r>
      <w:proofErr w:type="spellStart"/>
      <w:r w:rsidR="00434556" w:rsidRPr="00B8403B">
        <w:rPr>
          <w:b/>
          <w:sz w:val="22"/>
          <w:szCs w:val="22"/>
        </w:rPr>
        <w:t>DII</w:t>
      </w:r>
      <w:proofErr w:type="gramStart"/>
      <w:r w:rsidR="006E5DBC" w:rsidRPr="00B8403B">
        <w:rPr>
          <w:sz w:val="22"/>
          <w:szCs w:val="22"/>
        </w:rPr>
        <w:t>..b</w:t>
      </w:r>
      <w:proofErr w:type="spellEnd"/>
      <w:proofErr w:type="gramEnd"/>
      <w:r w:rsidR="006E5DBC" w:rsidRPr="00B8403B">
        <w:rPr>
          <w:sz w:val="22"/>
          <w:szCs w:val="22"/>
        </w:rPr>
        <w:t xml:space="preserve">/c </w:t>
      </w:r>
      <w:r w:rsidR="006E5DBC" w:rsidRPr="00B8403B">
        <w:rPr>
          <w:b/>
          <w:sz w:val="22"/>
          <w:szCs w:val="22"/>
        </w:rPr>
        <w:t xml:space="preserve">VALID, GENERALLY WORDED </w:t>
      </w:r>
      <w:proofErr w:type="spellStart"/>
      <w:r w:rsidR="006E5DBC" w:rsidRPr="00B8403B">
        <w:rPr>
          <w:b/>
          <w:sz w:val="22"/>
          <w:szCs w:val="22"/>
        </w:rPr>
        <w:t>prov</w:t>
      </w:r>
      <w:proofErr w:type="spellEnd"/>
      <w:r w:rsidR="006E5DBC" w:rsidRPr="00B8403B">
        <w:rPr>
          <w:b/>
          <w:sz w:val="22"/>
          <w:szCs w:val="22"/>
        </w:rPr>
        <w:t xml:space="preserve"> leg</w:t>
      </w:r>
      <w:r w:rsidR="00434556" w:rsidRPr="00B8403B">
        <w:rPr>
          <w:sz w:val="22"/>
          <w:szCs w:val="22"/>
        </w:rPr>
        <w:t xml:space="preserve"> (unlike Lacombe..</w:t>
      </w:r>
      <w:r w:rsidR="005F6B54" w:rsidRPr="00B8403B">
        <w:rPr>
          <w:sz w:val="22"/>
          <w:szCs w:val="22"/>
        </w:rPr>
        <w:t xml:space="preserve"> which </w:t>
      </w:r>
      <w:r w:rsidR="00434556" w:rsidRPr="00B8403B">
        <w:rPr>
          <w:sz w:val="22"/>
          <w:szCs w:val="22"/>
        </w:rPr>
        <w:t xml:space="preserve">specifically prohibited </w:t>
      </w:r>
      <w:r w:rsidR="005F6B54" w:rsidRPr="00B8403B">
        <w:rPr>
          <w:sz w:val="22"/>
          <w:szCs w:val="22"/>
        </w:rPr>
        <w:t>aerodromes</w:t>
      </w:r>
      <w:r w:rsidR="00686DE9" w:rsidRPr="00B8403B">
        <w:rPr>
          <w:sz w:val="22"/>
          <w:szCs w:val="22"/>
        </w:rPr>
        <w:t>, which was validity</w:t>
      </w:r>
      <w:r w:rsidR="005F6B54" w:rsidRPr="00B8403B">
        <w:rPr>
          <w:sz w:val="22"/>
          <w:szCs w:val="22"/>
        </w:rPr>
        <w:t xml:space="preserve">). </w:t>
      </w:r>
    </w:p>
    <w:p w14:paraId="28C924A6" w14:textId="393F42C7" w:rsidR="00BF6575" w:rsidRPr="00B8403B" w:rsidRDefault="0051518C" w:rsidP="00BF6575">
      <w:pPr>
        <w:rPr>
          <w:i/>
          <w:sz w:val="22"/>
          <w:szCs w:val="22"/>
        </w:rPr>
      </w:pPr>
      <w:r w:rsidRPr="00B8403B">
        <w:rPr>
          <w:b/>
          <w:sz w:val="22"/>
          <w:szCs w:val="22"/>
          <w:highlight w:val="yellow"/>
        </w:rPr>
        <w:t>COPA v Quebec:</w:t>
      </w:r>
      <w:r w:rsidRPr="00B8403B">
        <w:rPr>
          <w:b/>
          <w:sz w:val="22"/>
          <w:szCs w:val="22"/>
        </w:rPr>
        <w:t xml:space="preserve"> </w:t>
      </w:r>
      <w:r w:rsidR="00120A0A" w:rsidRPr="00B8403B">
        <w:rPr>
          <w:i/>
          <w:sz w:val="22"/>
          <w:szCs w:val="22"/>
        </w:rPr>
        <w:t xml:space="preserve">adds a two-step analytical framework </w:t>
      </w:r>
      <w:r w:rsidR="00422524" w:rsidRPr="00B8403B">
        <w:rPr>
          <w:i/>
          <w:sz w:val="22"/>
          <w:szCs w:val="22"/>
        </w:rPr>
        <w:t>to Western Bank</w:t>
      </w:r>
      <w:r w:rsidR="00B27466" w:rsidRPr="00B8403B">
        <w:rPr>
          <w:i/>
          <w:sz w:val="22"/>
          <w:szCs w:val="22"/>
        </w:rPr>
        <w:t xml:space="preserve">: </w:t>
      </w:r>
      <w:r w:rsidR="00517401" w:rsidRPr="00B8403B">
        <w:rPr>
          <w:i/>
          <w:sz w:val="22"/>
          <w:szCs w:val="22"/>
        </w:rPr>
        <w:t xml:space="preserve">1. Does the </w:t>
      </w:r>
      <w:proofErr w:type="spellStart"/>
      <w:r w:rsidR="00517401" w:rsidRPr="00B8403B">
        <w:rPr>
          <w:i/>
          <w:sz w:val="22"/>
          <w:szCs w:val="22"/>
        </w:rPr>
        <w:t>prov</w:t>
      </w:r>
      <w:proofErr w:type="spellEnd"/>
      <w:r w:rsidR="00517401" w:rsidRPr="00B8403B">
        <w:rPr>
          <w:i/>
          <w:sz w:val="22"/>
          <w:szCs w:val="22"/>
        </w:rPr>
        <w:t xml:space="preserve"> leg encroach on </w:t>
      </w:r>
      <w:r w:rsidR="00676F32" w:rsidRPr="00B8403B">
        <w:rPr>
          <w:i/>
          <w:sz w:val="22"/>
          <w:szCs w:val="22"/>
        </w:rPr>
        <w:t xml:space="preserve">CORE of </w:t>
      </w:r>
      <w:r w:rsidR="004D5AAF" w:rsidRPr="00B8403B">
        <w:rPr>
          <w:i/>
          <w:sz w:val="22"/>
          <w:szCs w:val="22"/>
        </w:rPr>
        <w:t xml:space="preserve">federal head of power? 2. </w:t>
      </w:r>
      <w:r w:rsidR="007731F8" w:rsidRPr="00B8403B">
        <w:rPr>
          <w:i/>
          <w:sz w:val="22"/>
          <w:szCs w:val="22"/>
        </w:rPr>
        <w:t>If so, is it sufficiently SERIOUS?</w:t>
      </w:r>
      <w:r w:rsidR="00026E88" w:rsidRPr="00B8403B">
        <w:rPr>
          <w:i/>
          <w:sz w:val="22"/>
          <w:szCs w:val="22"/>
        </w:rPr>
        <w:t xml:space="preserve"> – </w:t>
      </w:r>
      <w:proofErr w:type="gramStart"/>
      <w:r w:rsidR="00026E88" w:rsidRPr="00B8403B">
        <w:rPr>
          <w:i/>
          <w:sz w:val="22"/>
          <w:szCs w:val="22"/>
        </w:rPr>
        <w:t>note</w:t>
      </w:r>
      <w:proofErr w:type="gramEnd"/>
      <w:r w:rsidR="00026E88" w:rsidRPr="00B8403B">
        <w:rPr>
          <w:i/>
          <w:sz w:val="22"/>
          <w:szCs w:val="22"/>
        </w:rPr>
        <w:t>: no fed leg regulating the private aerodrome here</w:t>
      </w:r>
      <w:r w:rsidR="00026E88" w:rsidRPr="00B8403B">
        <w:rPr>
          <w:sz w:val="22"/>
          <w:szCs w:val="22"/>
        </w:rPr>
        <w:t xml:space="preserve">. </w:t>
      </w:r>
      <w:r w:rsidR="007731F8" w:rsidRPr="00B8403B">
        <w:rPr>
          <w:i/>
          <w:sz w:val="22"/>
          <w:szCs w:val="22"/>
        </w:rPr>
        <w:t xml:space="preserve"> </w:t>
      </w:r>
    </w:p>
    <w:p w14:paraId="3C5187F1" w14:textId="6FC85AF7" w:rsidR="00162D76" w:rsidRPr="00B8403B" w:rsidRDefault="00162D76" w:rsidP="00162D76">
      <w:pPr>
        <w:pStyle w:val="ListParagraph"/>
        <w:numPr>
          <w:ilvl w:val="0"/>
          <w:numId w:val="24"/>
        </w:numPr>
        <w:rPr>
          <w:sz w:val="22"/>
          <w:szCs w:val="22"/>
        </w:rPr>
      </w:pPr>
      <w:r w:rsidRPr="00B8403B">
        <w:rPr>
          <w:sz w:val="22"/>
          <w:szCs w:val="22"/>
          <w:u w:val="single"/>
        </w:rPr>
        <w:t>Facts</w:t>
      </w:r>
      <w:r w:rsidRPr="00B8403B">
        <w:rPr>
          <w:sz w:val="22"/>
          <w:szCs w:val="22"/>
        </w:rPr>
        <w:t xml:space="preserve">: </w:t>
      </w:r>
      <w:r w:rsidR="00EC7C78" w:rsidRPr="00B8403B">
        <w:rPr>
          <w:sz w:val="22"/>
          <w:szCs w:val="22"/>
        </w:rPr>
        <w:t>provincial land designated</w:t>
      </w:r>
      <w:r w:rsidR="00632563" w:rsidRPr="00B8403B">
        <w:rPr>
          <w:sz w:val="22"/>
          <w:szCs w:val="22"/>
        </w:rPr>
        <w:t xml:space="preserve"> for agricultural purposes only, and individuals established private aerodrome </w:t>
      </w:r>
      <w:r w:rsidR="009D11EC" w:rsidRPr="00B8403B">
        <w:rPr>
          <w:sz w:val="22"/>
          <w:szCs w:val="22"/>
        </w:rPr>
        <w:t xml:space="preserve">without permission. </w:t>
      </w:r>
      <w:r w:rsidR="00AA2532" w:rsidRPr="00B8403B">
        <w:rPr>
          <w:sz w:val="22"/>
          <w:szCs w:val="22"/>
        </w:rPr>
        <w:t xml:space="preserve">Applicability question: </w:t>
      </w:r>
      <w:r w:rsidR="001B5598" w:rsidRPr="00B8403B">
        <w:rPr>
          <w:sz w:val="22"/>
          <w:szCs w:val="22"/>
        </w:rPr>
        <w:t xml:space="preserve">can the </w:t>
      </w:r>
      <w:r w:rsidR="00546851" w:rsidRPr="00B8403B">
        <w:rPr>
          <w:sz w:val="22"/>
          <w:szCs w:val="22"/>
        </w:rPr>
        <w:t xml:space="preserve">provincial </w:t>
      </w:r>
      <w:r w:rsidR="00B056C5" w:rsidRPr="00B8403B">
        <w:rPr>
          <w:sz w:val="22"/>
          <w:szCs w:val="22"/>
        </w:rPr>
        <w:t xml:space="preserve">legislation be applied to </w:t>
      </w:r>
      <w:r w:rsidR="00CE2ED1" w:rsidRPr="00B8403B">
        <w:rPr>
          <w:sz w:val="22"/>
          <w:szCs w:val="22"/>
        </w:rPr>
        <w:t xml:space="preserve">COPA, which is doing something under fed jurisdiction (POGG). </w:t>
      </w:r>
    </w:p>
    <w:p w14:paraId="2E9FAF26" w14:textId="24707627" w:rsidR="00443404" w:rsidRPr="00B8403B" w:rsidRDefault="00B35ADB" w:rsidP="00162D76">
      <w:pPr>
        <w:pStyle w:val="ListParagraph"/>
        <w:numPr>
          <w:ilvl w:val="0"/>
          <w:numId w:val="24"/>
        </w:numPr>
        <w:rPr>
          <w:sz w:val="22"/>
          <w:szCs w:val="22"/>
        </w:rPr>
      </w:pPr>
      <w:r w:rsidRPr="00B8403B">
        <w:rPr>
          <w:sz w:val="22"/>
          <w:szCs w:val="22"/>
          <w:u w:val="single"/>
        </w:rPr>
        <w:t>Decision</w:t>
      </w:r>
      <w:r w:rsidRPr="00B8403B">
        <w:rPr>
          <w:sz w:val="22"/>
          <w:szCs w:val="22"/>
        </w:rPr>
        <w:t xml:space="preserve">: </w:t>
      </w:r>
      <w:r w:rsidR="00196BB4" w:rsidRPr="00B8403B">
        <w:rPr>
          <w:sz w:val="22"/>
          <w:szCs w:val="22"/>
        </w:rPr>
        <w:t xml:space="preserve">province cannot apply its valid, generally worded </w:t>
      </w:r>
      <w:r w:rsidR="00A5426C" w:rsidRPr="00B8403B">
        <w:rPr>
          <w:sz w:val="22"/>
          <w:szCs w:val="22"/>
        </w:rPr>
        <w:t xml:space="preserve">leg </w:t>
      </w:r>
      <w:r w:rsidR="00576CDA" w:rsidRPr="00B8403B">
        <w:rPr>
          <w:sz w:val="22"/>
          <w:szCs w:val="22"/>
        </w:rPr>
        <w:t xml:space="preserve">(nothing mentions aerodrome) to COPA. </w:t>
      </w:r>
    </w:p>
    <w:p w14:paraId="7EA41FFF" w14:textId="2A06A1ED" w:rsidR="001A2B33" w:rsidRPr="00B8403B" w:rsidRDefault="001A2B33" w:rsidP="00162D76">
      <w:pPr>
        <w:pStyle w:val="ListParagraph"/>
        <w:numPr>
          <w:ilvl w:val="0"/>
          <w:numId w:val="24"/>
        </w:numPr>
        <w:rPr>
          <w:sz w:val="22"/>
          <w:szCs w:val="22"/>
        </w:rPr>
      </w:pPr>
      <w:r w:rsidRPr="00B8403B">
        <w:rPr>
          <w:sz w:val="22"/>
          <w:szCs w:val="22"/>
          <w:u w:val="single"/>
        </w:rPr>
        <w:t>Analysis</w:t>
      </w:r>
      <w:r w:rsidR="00014E0E" w:rsidRPr="00B8403B">
        <w:rPr>
          <w:sz w:val="22"/>
          <w:szCs w:val="22"/>
          <w:u w:val="single"/>
        </w:rPr>
        <w:t xml:space="preserve"> [M]</w:t>
      </w:r>
      <w:r w:rsidRPr="00B8403B">
        <w:rPr>
          <w:sz w:val="22"/>
          <w:szCs w:val="22"/>
        </w:rPr>
        <w:t xml:space="preserve">: </w:t>
      </w:r>
      <w:r w:rsidR="00056B6D" w:rsidRPr="00B8403B">
        <w:rPr>
          <w:b/>
          <w:sz w:val="22"/>
          <w:szCs w:val="22"/>
        </w:rPr>
        <w:t>Two steps</w:t>
      </w:r>
      <w:r w:rsidR="005916A2" w:rsidRPr="00B8403B">
        <w:rPr>
          <w:sz w:val="22"/>
          <w:szCs w:val="22"/>
        </w:rPr>
        <w:t xml:space="preserve">: </w:t>
      </w:r>
    </w:p>
    <w:p w14:paraId="24A93F3F" w14:textId="48541C59" w:rsidR="005916A2" w:rsidRPr="00B8403B" w:rsidRDefault="00A053CF" w:rsidP="00814455">
      <w:pPr>
        <w:pStyle w:val="ListParagraph"/>
        <w:ind w:left="1440"/>
        <w:rPr>
          <w:sz w:val="22"/>
          <w:szCs w:val="22"/>
        </w:rPr>
      </w:pPr>
      <w:r w:rsidRPr="00B8403B">
        <w:rPr>
          <w:sz w:val="22"/>
          <w:szCs w:val="22"/>
        </w:rPr>
        <w:t xml:space="preserve">1. You look to </w:t>
      </w:r>
      <w:proofErr w:type="spellStart"/>
      <w:r w:rsidRPr="00B8403B">
        <w:rPr>
          <w:sz w:val="22"/>
          <w:szCs w:val="22"/>
        </w:rPr>
        <w:t>prov</w:t>
      </w:r>
      <w:proofErr w:type="spellEnd"/>
      <w:r w:rsidRPr="00B8403B">
        <w:rPr>
          <w:sz w:val="22"/>
          <w:szCs w:val="22"/>
        </w:rPr>
        <w:t xml:space="preserve"> leg, and</w:t>
      </w:r>
      <w:r w:rsidR="000F28F5" w:rsidRPr="00B8403B">
        <w:rPr>
          <w:sz w:val="22"/>
          <w:szCs w:val="22"/>
        </w:rPr>
        <w:t xml:space="preserve"> ask if applied, will it result in </w:t>
      </w:r>
      <w:r w:rsidR="000F28F5" w:rsidRPr="00B8403B">
        <w:rPr>
          <w:b/>
          <w:sz w:val="22"/>
          <w:szCs w:val="22"/>
        </w:rPr>
        <w:t>trenching</w:t>
      </w:r>
      <w:r w:rsidR="000F28F5" w:rsidRPr="00B8403B">
        <w:rPr>
          <w:sz w:val="22"/>
          <w:szCs w:val="22"/>
        </w:rPr>
        <w:t xml:space="preserve"> on a </w:t>
      </w:r>
      <w:r w:rsidR="000F28F5" w:rsidRPr="00B8403B">
        <w:rPr>
          <w:b/>
          <w:sz w:val="22"/>
          <w:szCs w:val="22"/>
        </w:rPr>
        <w:t xml:space="preserve">core area of fed </w:t>
      </w:r>
      <w:proofErr w:type="spellStart"/>
      <w:r w:rsidR="000F28F5" w:rsidRPr="00B8403B">
        <w:rPr>
          <w:b/>
          <w:sz w:val="22"/>
          <w:szCs w:val="22"/>
        </w:rPr>
        <w:t>juris</w:t>
      </w:r>
      <w:proofErr w:type="spellEnd"/>
      <w:r w:rsidR="000F28F5" w:rsidRPr="00B8403B">
        <w:rPr>
          <w:sz w:val="22"/>
          <w:szCs w:val="22"/>
        </w:rPr>
        <w:t xml:space="preserve">. </w:t>
      </w:r>
    </w:p>
    <w:p w14:paraId="6007D0B4" w14:textId="27D9A01C" w:rsidR="00AC0816" w:rsidRPr="00B8403B" w:rsidRDefault="00AC0816" w:rsidP="005916A2">
      <w:pPr>
        <w:pStyle w:val="ListParagraph"/>
        <w:numPr>
          <w:ilvl w:val="1"/>
          <w:numId w:val="24"/>
        </w:numPr>
        <w:rPr>
          <w:sz w:val="22"/>
          <w:szCs w:val="22"/>
        </w:rPr>
      </w:pPr>
      <w:r w:rsidRPr="00B8403B">
        <w:rPr>
          <w:sz w:val="22"/>
          <w:szCs w:val="22"/>
        </w:rPr>
        <w:t xml:space="preserve">2. </w:t>
      </w:r>
      <w:r w:rsidR="00712F6C" w:rsidRPr="00B8403B">
        <w:rPr>
          <w:sz w:val="22"/>
          <w:szCs w:val="22"/>
        </w:rPr>
        <w:t>Determine whet</w:t>
      </w:r>
      <w:r w:rsidR="006E5504" w:rsidRPr="00B8403B">
        <w:rPr>
          <w:sz w:val="22"/>
          <w:szCs w:val="22"/>
        </w:rPr>
        <w:t xml:space="preserve">her the encroachment is </w:t>
      </w:r>
      <w:r w:rsidR="006E5504" w:rsidRPr="00B8403B">
        <w:rPr>
          <w:b/>
          <w:sz w:val="22"/>
          <w:szCs w:val="22"/>
        </w:rPr>
        <w:t>sufficiently serious</w:t>
      </w:r>
      <w:r w:rsidR="007F0864" w:rsidRPr="00B8403B">
        <w:rPr>
          <w:sz w:val="22"/>
          <w:szCs w:val="22"/>
        </w:rPr>
        <w:t xml:space="preserve"> to invoke DII. </w:t>
      </w:r>
    </w:p>
    <w:p w14:paraId="67819A65" w14:textId="1879EDA4" w:rsidR="00B3325D" w:rsidRPr="00B8403B" w:rsidRDefault="0078796F" w:rsidP="0060212B">
      <w:pPr>
        <w:pStyle w:val="ListParagraph"/>
        <w:numPr>
          <w:ilvl w:val="0"/>
          <w:numId w:val="24"/>
        </w:numPr>
        <w:rPr>
          <w:sz w:val="22"/>
          <w:szCs w:val="22"/>
        </w:rPr>
      </w:pPr>
      <w:r w:rsidRPr="00B8403B">
        <w:rPr>
          <w:sz w:val="22"/>
          <w:szCs w:val="22"/>
        </w:rPr>
        <w:t xml:space="preserve">Still about </w:t>
      </w:r>
      <w:r w:rsidR="00525F8F" w:rsidRPr="00B8403B">
        <w:rPr>
          <w:sz w:val="22"/>
          <w:szCs w:val="22"/>
        </w:rPr>
        <w:t xml:space="preserve">trenching on a </w:t>
      </w:r>
      <w:r w:rsidR="00525F8F" w:rsidRPr="00B8403B">
        <w:rPr>
          <w:i/>
          <w:sz w:val="22"/>
          <w:szCs w:val="22"/>
        </w:rPr>
        <w:t>head of power</w:t>
      </w:r>
      <w:r w:rsidR="00525F8F" w:rsidRPr="00B8403B">
        <w:rPr>
          <w:sz w:val="22"/>
          <w:szCs w:val="22"/>
        </w:rPr>
        <w:t xml:space="preserve">, not just the </w:t>
      </w:r>
      <w:r w:rsidR="00525F8F" w:rsidRPr="00B8403B">
        <w:rPr>
          <w:i/>
          <w:sz w:val="22"/>
          <w:szCs w:val="22"/>
        </w:rPr>
        <w:t>activity</w:t>
      </w:r>
      <w:r w:rsidR="00525F8F" w:rsidRPr="00B8403B">
        <w:rPr>
          <w:sz w:val="22"/>
          <w:szCs w:val="22"/>
        </w:rPr>
        <w:t xml:space="preserve"> of putting up aerodromes. </w:t>
      </w:r>
      <w:r w:rsidR="00B3325D" w:rsidRPr="00B8403B">
        <w:rPr>
          <w:b/>
          <w:sz w:val="22"/>
          <w:szCs w:val="22"/>
        </w:rPr>
        <w:t>Significant shift</w:t>
      </w:r>
      <w:r w:rsidR="00B3325D" w:rsidRPr="00B8403B">
        <w:rPr>
          <w:sz w:val="22"/>
          <w:szCs w:val="22"/>
        </w:rPr>
        <w:t xml:space="preserve">: </w:t>
      </w:r>
      <w:r w:rsidR="0060212B" w:rsidRPr="00B8403B">
        <w:rPr>
          <w:sz w:val="22"/>
          <w:szCs w:val="22"/>
        </w:rPr>
        <w:t xml:space="preserve">now it really </w:t>
      </w:r>
      <w:r w:rsidR="00F93957" w:rsidRPr="00B8403B">
        <w:rPr>
          <w:sz w:val="22"/>
          <w:szCs w:val="22"/>
        </w:rPr>
        <w:t>is about protecting</w:t>
      </w:r>
      <w:r w:rsidR="00283C2B" w:rsidRPr="00B8403B">
        <w:rPr>
          <w:sz w:val="22"/>
          <w:szCs w:val="22"/>
        </w:rPr>
        <w:t xml:space="preserve"> </w:t>
      </w:r>
      <w:r w:rsidR="00283C2B" w:rsidRPr="00B8403B">
        <w:rPr>
          <w:i/>
          <w:sz w:val="22"/>
          <w:szCs w:val="22"/>
        </w:rPr>
        <w:t xml:space="preserve">jurisdiction rather than entities falling within </w:t>
      </w:r>
      <w:proofErr w:type="spellStart"/>
      <w:r w:rsidR="00283C2B" w:rsidRPr="00B8403B">
        <w:rPr>
          <w:i/>
          <w:sz w:val="22"/>
          <w:szCs w:val="22"/>
        </w:rPr>
        <w:t>juris</w:t>
      </w:r>
      <w:proofErr w:type="spellEnd"/>
      <w:r w:rsidR="006A3B56" w:rsidRPr="00B8403B">
        <w:rPr>
          <w:sz w:val="22"/>
          <w:szCs w:val="22"/>
        </w:rPr>
        <w:t xml:space="preserve">. </w:t>
      </w:r>
    </w:p>
    <w:p w14:paraId="73A692C3" w14:textId="65ABE399" w:rsidR="00DA38E9" w:rsidRPr="00B8403B" w:rsidRDefault="00655B8B" w:rsidP="00B10CCC">
      <w:pPr>
        <w:pStyle w:val="ListParagraph"/>
        <w:numPr>
          <w:ilvl w:val="0"/>
          <w:numId w:val="24"/>
        </w:numPr>
        <w:rPr>
          <w:sz w:val="22"/>
          <w:szCs w:val="22"/>
        </w:rPr>
      </w:pPr>
      <w:r w:rsidRPr="00B8403B">
        <w:rPr>
          <w:sz w:val="22"/>
          <w:szCs w:val="22"/>
        </w:rPr>
        <w:t xml:space="preserve">Applied: </w:t>
      </w:r>
      <w:r w:rsidR="00380642" w:rsidRPr="00B8403B">
        <w:rPr>
          <w:sz w:val="22"/>
          <w:szCs w:val="22"/>
        </w:rPr>
        <w:t xml:space="preserve">1. Aerodrome </w:t>
      </w:r>
      <w:r w:rsidR="00380642" w:rsidRPr="00B8403B">
        <w:rPr>
          <w:sz w:val="22"/>
          <w:szCs w:val="22"/>
          <w:u w:val="single"/>
        </w:rPr>
        <w:t>is part of the core</w:t>
      </w:r>
      <w:r w:rsidR="00380642" w:rsidRPr="00B8403B">
        <w:rPr>
          <w:sz w:val="22"/>
          <w:szCs w:val="22"/>
        </w:rPr>
        <w:t xml:space="preserve">, and </w:t>
      </w:r>
      <w:r w:rsidR="00623516" w:rsidRPr="00B8403B">
        <w:rPr>
          <w:sz w:val="22"/>
          <w:szCs w:val="22"/>
        </w:rPr>
        <w:t xml:space="preserve">applying agricultural leg </w:t>
      </w:r>
      <w:r w:rsidR="00D25160" w:rsidRPr="00B8403B">
        <w:rPr>
          <w:sz w:val="22"/>
          <w:szCs w:val="22"/>
        </w:rPr>
        <w:t xml:space="preserve">to the aerodrome </w:t>
      </w:r>
      <w:r w:rsidR="0081710F" w:rsidRPr="00B8403B">
        <w:rPr>
          <w:sz w:val="22"/>
          <w:szCs w:val="22"/>
        </w:rPr>
        <w:t>trenches on fed</w:t>
      </w:r>
      <w:r w:rsidR="00D473B1" w:rsidRPr="00B8403B">
        <w:rPr>
          <w:sz w:val="22"/>
          <w:szCs w:val="22"/>
        </w:rPr>
        <w:t xml:space="preserve"> protected core of aeronautics (prohibits in certain areas). </w:t>
      </w:r>
      <w:r w:rsidR="00D473B1" w:rsidRPr="00B8403B">
        <w:rPr>
          <w:b/>
          <w:sz w:val="22"/>
          <w:szCs w:val="22"/>
        </w:rPr>
        <w:t xml:space="preserve">2. </w:t>
      </w:r>
      <w:r w:rsidR="00AB50EE" w:rsidRPr="00B8403B">
        <w:rPr>
          <w:b/>
          <w:sz w:val="22"/>
          <w:szCs w:val="22"/>
        </w:rPr>
        <w:t xml:space="preserve">Encroachment is </w:t>
      </w:r>
      <w:r w:rsidR="00AB50EE" w:rsidRPr="00B8403B">
        <w:rPr>
          <w:b/>
          <w:sz w:val="22"/>
          <w:szCs w:val="22"/>
          <w:u w:val="single"/>
        </w:rPr>
        <w:t>sufficiently serious</w:t>
      </w:r>
      <w:r w:rsidR="007B002F" w:rsidRPr="00B8403B">
        <w:rPr>
          <w:b/>
          <w:sz w:val="22"/>
          <w:szCs w:val="22"/>
        </w:rPr>
        <w:t xml:space="preserve">: forces Parliament to </w:t>
      </w:r>
      <w:r w:rsidR="0064329B" w:rsidRPr="00B8403B">
        <w:rPr>
          <w:b/>
          <w:sz w:val="22"/>
          <w:szCs w:val="22"/>
        </w:rPr>
        <w:t xml:space="preserve">take significant leg action to overcome </w:t>
      </w:r>
      <w:proofErr w:type="spellStart"/>
      <w:r w:rsidR="0064329B" w:rsidRPr="00B8403B">
        <w:rPr>
          <w:b/>
          <w:sz w:val="22"/>
          <w:szCs w:val="22"/>
        </w:rPr>
        <w:t>prov</w:t>
      </w:r>
      <w:proofErr w:type="spellEnd"/>
      <w:r w:rsidR="0064329B" w:rsidRPr="00B8403B">
        <w:rPr>
          <w:b/>
          <w:sz w:val="22"/>
          <w:szCs w:val="22"/>
        </w:rPr>
        <w:t xml:space="preserve"> leg.</w:t>
      </w:r>
      <w:r w:rsidR="0064329B" w:rsidRPr="00B8403B">
        <w:rPr>
          <w:sz w:val="22"/>
          <w:szCs w:val="22"/>
        </w:rPr>
        <w:t xml:space="preserve"> </w:t>
      </w:r>
      <w:r w:rsidR="001F031C" w:rsidRPr="00B8403B">
        <w:rPr>
          <w:sz w:val="22"/>
          <w:szCs w:val="22"/>
        </w:rPr>
        <w:t xml:space="preserve"> (Indication of what sufficiently serious encroachment would be). </w:t>
      </w:r>
    </w:p>
    <w:p w14:paraId="3D713EA4" w14:textId="049D9803" w:rsidR="008475FD" w:rsidRPr="00B8403B" w:rsidRDefault="008475FD" w:rsidP="00B7607F">
      <w:pPr>
        <w:rPr>
          <w:sz w:val="22"/>
          <w:szCs w:val="22"/>
        </w:rPr>
      </w:pPr>
    </w:p>
    <w:p w14:paraId="2C034359" w14:textId="3D49D8A1" w:rsidR="00231148" w:rsidRPr="00B8403B" w:rsidRDefault="00523415" w:rsidP="00B7607F">
      <w:pPr>
        <w:rPr>
          <w:sz w:val="22"/>
          <w:szCs w:val="22"/>
        </w:rPr>
      </w:pPr>
      <w:r w:rsidRPr="00B8403B">
        <w:rPr>
          <w:sz w:val="22"/>
          <w:szCs w:val="22"/>
        </w:rPr>
        <w:t>*</w:t>
      </w:r>
      <w:r w:rsidR="00231148" w:rsidRPr="00B8403B">
        <w:rPr>
          <w:sz w:val="22"/>
          <w:szCs w:val="22"/>
        </w:rPr>
        <w:t>Province using DII…</w:t>
      </w:r>
    </w:p>
    <w:p w14:paraId="5002C9C2" w14:textId="6D99C224" w:rsidR="00B7607F" w:rsidRPr="00B8403B" w:rsidRDefault="00E723B0" w:rsidP="00B7607F">
      <w:pPr>
        <w:rPr>
          <w:sz w:val="22"/>
          <w:szCs w:val="22"/>
        </w:rPr>
      </w:pPr>
      <w:r w:rsidRPr="00B8403B">
        <w:rPr>
          <w:b/>
          <w:sz w:val="22"/>
          <w:szCs w:val="22"/>
          <w:highlight w:val="yellow"/>
        </w:rPr>
        <w:t xml:space="preserve">Canada v PHS </w:t>
      </w:r>
      <w:r w:rsidR="00030146" w:rsidRPr="00B8403B">
        <w:rPr>
          <w:b/>
          <w:sz w:val="22"/>
          <w:szCs w:val="22"/>
          <w:highlight w:val="yellow"/>
        </w:rPr>
        <w:t>Community Services Society</w:t>
      </w:r>
      <w:r w:rsidR="00631988" w:rsidRPr="00B8403B">
        <w:rPr>
          <w:sz w:val="22"/>
          <w:szCs w:val="22"/>
          <w:highlight w:val="yellow"/>
        </w:rPr>
        <w:t xml:space="preserve"> </w:t>
      </w:r>
      <w:r w:rsidR="00631988" w:rsidRPr="00B8403B">
        <w:rPr>
          <w:b/>
          <w:sz w:val="22"/>
          <w:szCs w:val="22"/>
          <w:highlight w:val="yellow"/>
        </w:rPr>
        <w:t>(In Cite)</w:t>
      </w:r>
      <w:r w:rsidR="00631988" w:rsidRPr="00B8403B">
        <w:rPr>
          <w:sz w:val="22"/>
          <w:szCs w:val="22"/>
        </w:rPr>
        <w:t xml:space="preserve">: </w:t>
      </w:r>
      <w:r w:rsidR="000327DB" w:rsidRPr="00B8403B">
        <w:rPr>
          <w:i/>
          <w:sz w:val="22"/>
          <w:szCs w:val="22"/>
        </w:rPr>
        <w:t xml:space="preserve">Application of the COPA DII test, and there is a failure to identify core </w:t>
      </w:r>
      <w:r w:rsidR="00551BDB" w:rsidRPr="00B8403B">
        <w:rPr>
          <w:i/>
          <w:sz w:val="22"/>
          <w:szCs w:val="22"/>
        </w:rPr>
        <w:t>of health in province that fed CDSA would be trenching on</w:t>
      </w:r>
      <w:r w:rsidR="00551BDB" w:rsidRPr="00B8403B">
        <w:rPr>
          <w:sz w:val="22"/>
          <w:szCs w:val="22"/>
        </w:rPr>
        <w:t xml:space="preserve"> </w:t>
      </w:r>
      <w:r w:rsidR="008C763B" w:rsidRPr="00B8403B">
        <w:rPr>
          <w:sz w:val="22"/>
          <w:szCs w:val="22"/>
        </w:rPr>
        <w:t>–</w:t>
      </w:r>
      <w:r w:rsidR="00551BDB" w:rsidRPr="00B8403B">
        <w:rPr>
          <w:sz w:val="22"/>
          <w:szCs w:val="22"/>
        </w:rPr>
        <w:t xml:space="preserve"> </w:t>
      </w:r>
      <w:r w:rsidR="008C763B" w:rsidRPr="00B8403B">
        <w:rPr>
          <w:i/>
          <w:sz w:val="22"/>
          <w:szCs w:val="22"/>
        </w:rPr>
        <w:t>fed leg intra vires</w:t>
      </w:r>
      <w:r w:rsidR="008C763B" w:rsidRPr="00B8403B">
        <w:rPr>
          <w:sz w:val="22"/>
          <w:szCs w:val="22"/>
        </w:rPr>
        <w:t xml:space="preserve">. </w:t>
      </w:r>
      <w:r w:rsidR="00616537" w:rsidRPr="00B8403B">
        <w:rPr>
          <w:i/>
          <w:sz w:val="22"/>
          <w:szCs w:val="22"/>
        </w:rPr>
        <w:t>CAUTION exercised from Western Bank</w:t>
      </w:r>
      <w:r w:rsidR="00616537" w:rsidRPr="00B8403B">
        <w:rPr>
          <w:sz w:val="22"/>
          <w:szCs w:val="22"/>
        </w:rPr>
        <w:t xml:space="preserve">. </w:t>
      </w:r>
    </w:p>
    <w:p w14:paraId="4A863451" w14:textId="685F6F0F" w:rsidR="00934971" w:rsidRPr="00B8403B" w:rsidRDefault="00934971" w:rsidP="00934971">
      <w:pPr>
        <w:pStyle w:val="ListParagraph"/>
        <w:numPr>
          <w:ilvl w:val="0"/>
          <w:numId w:val="25"/>
        </w:numPr>
        <w:rPr>
          <w:sz w:val="22"/>
          <w:szCs w:val="22"/>
        </w:rPr>
      </w:pPr>
      <w:r w:rsidRPr="00B8403B">
        <w:rPr>
          <w:sz w:val="22"/>
          <w:szCs w:val="22"/>
          <w:u w:val="single"/>
        </w:rPr>
        <w:t>Facts</w:t>
      </w:r>
      <w:r w:rsidRPr="00B8403B">
        <w:rPr>
          <w:sz w:val="22"/>
          <w:szCs w:val="22"/>
        </w:rPr>
        <w:t xml:space="preserve">: </w:t>
      </w:r>
      <w:r w:rsidR="002575BD" w:rsidRPr="00B8403B">
        <w:rPr>
          <w:sz w:val="22"/>
          <w:szCs w:val="22"/>
        </w:rPr>
        <w:t>here DII used to defend provinc</w:t>
      </w:r>
      <w:r w:rsidR="00815701" w:rsidRPr="00B8403B">
        <w:rPr>
          <w:sz w:val="22"/>
          <w:szCs w:val="22"/>
        </w:rPr>
        <w:t xml:space="preserve">ial head of power from fed leg </w:t>
      </w:r>
      <w:r w:rsidR="00815701" w:rsidRPr="00B8403B">
        <w:rPr>
          <w:i/>
          <w:sz w:val="22"/>
          <w:szCs w:val="22"/>
        </w:rPr>
        <w:t>CDSA</w:t>
      </w:r>
      <w:r w:rsidR="00815701" w:rsidRPr="00B8403B">
        <w:rPr>
          <w:sz w:val="22"/>
          <w:szCs w:val="22"/>
        </w:rPr>
        <w:t xml:space="preserve">. </w:t>
      </w:r>
      <w:r w:rsidR="001562FE" w:rsidRPr="00B8403B">
        <w:rPr>
          <w:i/>
          <w:sz w:val="22"/>
          <w:szCs w:val="22"/>
        </w:rPr>
        <w:t>In Cite</w:t>
      </w:r>
      <w:r w:rsidR="001562FE" w:rsidRPr="00B8403B">
        <w:rPr>
          <w:sz w:val="22"/>
          <w:szCs w:val="22"/>
        </w:rPr>
        <w:t xml:space="preserve"> injection site was providing </w:t>
      </w:r>
      <w:r w:rsidR="009E68E1" w:rsidRPr="00B8403B">
        <w:rPr>
          <w:sz w:val="22"/>
          <w:szCs w:val="22"/>
        </w:rPr>
        <w:t xml:space="preserve">safe injection of drugs, without anyone being prosecuted. </w:t>
      </w:r>
      <w:r w:rsidR="001B7D31" w:rsidRPr="00B8403B">
        <w:rPr>
          <w:sz w:val="22"/>
          <w:szCs w:val="22"/>
        </w:rPr>
        <w:t xml:space="preserve">In Cite argues </w:t>
      </w:r>
      <w:r w:rsidR="00B56682" w:rsidRPr="00B8403B">
        <w:rPr>
          <w:i/>
          <w:sz w:val="22"/>
          <w:szCs w:val="22"/>
        </w:rPr>
        <w:t>CDSA</w:t>
      </w:r>
      <w:r w:rsidR="00B56682" w:rsidRPr="00B8403B">
        <w:rPr>
          <w:sz w:val="22"/>
          <w:szCs w:val="22"/>
        </w:rPr>
        <w:t xml:space="preserve"> cannot apply </w:t>
      </w:r>
      <w:r w:rsidR="003065F5" w:rsidRPr="00B8403B">
        <w:rPr>
          <w:sz w:val="22"/>
          <w:szCs w:val="22"/>
        </w:rPr>
        <w:t xml:space="preserve">to </w:t>
      </w:r>
      <w:r w:rsidR="005C2DF4" w:rsidRPr="00B8403B">
        <w:rPr>
          <w:sz w:val="22"/>
          <w:szCs w:val="22"/>
        </w:rPr>
        <w:t xml:space="preserve">core of </w:t>
      </w:r>
      <w:proofErr w:type="spellStart"/>
      <w:r w:rsidR="005C2DF4" w:rsidRPr="00B8403B">
        <w:rPr>
          <w:sz w:val="22"/>
          <w:szCs w:val="22"/>
        </w:rPr>
        <w:t>prov</w:t>
      </w:r>
      <w:proofErr w:type="spellEnd"/>
      <w:r w:rsidR="005C2DF4" w:rsidRPr="00B8403B">
        <w:rPr>
          <w:sz w:val="22"/>
          <w:szCs w:val="22"/>
        </w:rPr>
        <w:t xml:space="preserve"> health power. </w:t>
      </w:r>
    </w:p>
    <w:p w14:paraId="4FF1C029" w14:textId="2CE73D95" w:rsidR="004539CE" w:rsidRPr="00B8403B" w:rsidRDefault="004539CE" w:rsidP="00934971">
      <w:pPr>
        <w:pStyle w:val="ListParagraph"/>
        <w:numPr>
          <w:ilvl w:val="0"/>
          <w:numId w:val="25"/>
        </w:numPr>
        <w:rPr>
          <w:sz w:val="22"/>
          <w:szCs w:val="22"/>
        </w:rPr>
      </w:pPr>
      <w:r w:rsidRPr="00B8403B">
        <w:rPr>
          <w:sz w:val="22"/>
          <w:szCs w:val="22"/>
          <w:u w:val="single"/>
        </w:rPr>
        <w:t>Analysis</w:t>
      </w:r>
      <w:r w:rsidRPr="00B8403B">
        <w:rPr>
          <w:sz w:val="22"/>
          <w:szCs w:val="22"/>
        </w:rPr>
        <w:t xml:space="preserve">: </w:t>
      </w:r>
      <w:r w:rsidR="00325F18" w:rsidRPr="00B8403B">
        <w:rPr>
          <w:sz w:val="22"/>
          <w:szCs w:val="22"/>
        </w:rPr>
        <w:t>Applying COPA test for DII</w:t>
      </w:r>
      <w:r w:rsidR="00227C08" w:rsidRPr="00B8403B">
        <w:rPr>
          <w:sz w:val="22"/>
          <w:szCs w:val="22"/>
        </w:rPr>
        <w:t xml:space="preserve">: 1. </w:t>
      </w:r>
      <w:r w:rsidR="00EC6BAC" w:rsidRPr="00B8403B">
        <w:rPr>
          <w:sz w:val="22"/>
          <w:szCs w:val="22"/>
        </w:rPr>
        <w:t xml:space="preserve">Does </w:t>
      </w:r>
      <w:r w:rsidR="00EC6BAC" w:rsidRPr="00B8403B">
        <w:rPr>
          <w:i/>
          <w:sz w:val="22"/>
          <w:szCs w:val="22"/>
        </w:rPr>
        <w:t>CDSA</w:t>
      </w:r>
      <w:r w:rsidR="00EC6BAC" w:rsidRPr="00B8403B">
        <w:rPr>
          <w:sz w:val="22"/>
          <w:szCs w:val="22"/>
        </w:rPr>
        <w:t xml:space="preserve"> trench on </w:t>
      </w:r>
      <w:r w:rsidR="007E7A4E" w:rsidRPr="00B8403B">
        <w:rPr>
          <w:sz w:val="22"/>
          <w:szCs w:val="22"/>
        </w:rPr>
        <w:t>core of health care (</w:t>
      </w:r>
      <w:proofErr w:type="spellStart"/>
      <w:r w:rsidR="007E7A4E" w:rsidRPr="00B8403B">
        <w:rPr>
          <w:sz w:val="22"/>
          <w:szCs w:val="22"/>
        </w:rPr>
        <w:t>prov</w:t>
      </w:r>
      <w:proofErr w:type="spellEnd"/>
      <w:r w:rsidR="007E7A4E" w:rsidRPr="00B8403B">
        <w:rPr>
          <w:sz w:val="22"/>
          <w:szCs w:val="22"/>
        </w:rPr>
        <w:t xml:space="preserve"> leg)? </w:t>
      </w:r>
      <w:r w:rsidR="00D95123" w:rsidRPr="00B8403B">
        <w:rPr>
          <w:b/>
          <w:sz w:val="22"/>
          <w:szCs w:val="22"/>
        </w:rPr>
        <w:t>Fails the core test</w:t>
      </w:r>
      <w:r w:rsidR="00D95123" w:rsidRPr="00B8403B">
        <w:rPr>
          <w:sz w:val="22"/>
          <w:szCs w:val="22"/>
        </w:rPr>
        <w:t xml:space="preserve">: </w:t>
      </w:r>
      <w:r w:rsidR="00457CE0" w:rsidRPr="00B8403B">
        <w:rPr>
          <w:color w:val="FF0000"/>
          <w:sz w:val="22"/>
          <w:szCs w:val="22"/>
        </w:rPr>
        <w:t xml:space="preserve">a) </w:t>
      </w:r>
      <w:r w:rsidR="00871278" w:rsidRPr="00B8403B">
        <w:rPr>
          <w:i/>
          <w:color w:val="FF0000"/>
          <w:sz w:val="22"/>
          <w:szCs w:val="22"/>
        </w:rPr>
        <w:t>Core of health not recognized/identified by jurisprudence</w:t>
      </w:r>
      <w:r w:rsidR="00871278" w:rsidRPr="00B8403B">
        <w:rPr>
          <w:color w:val="FF0000"/>
          <w:sz w:val="22"/>
          <w:szCs w:val="22"/>
        </w:rPr>
        <w:t xml:space="preserve"> b) </w:t>
      </w:r>
      <w:r w:rsidR="00D91C6E" w:rsidRPr="00B8403B">
        <w:rPr>
          <w:i/>
          <w:color w:val="FF0000"/>
          <w:sz w:val="22"/>
          <w:szCs w:val="22"/>
        </w:rPr>
        <w:t xml:space="preserve">health </w:t>
      </w:r>
      <w:r w:rsidR="00BC74A2" w:rsidRPr="00B8403B">
        <w:rPr>
          <w:i/>
          <w:color w:val="FF0000"/>
          <w:sz w:val="22"/>
          <w:szCs w:val="22"/>
        </w:rPr>
        <w:t>is huge area</w:t>
      </w:r>
      <w:r w:rsidR="00BC74A2" w:rsidRPr="00B8403B">
        <w:rPr>
          <w:color w:val="FF0000"/>
          <w:sz w:val="22"/>
          <w:szCs w:val="22"/>
        </w:rPr>
        <w:t xml:space="preserve"> c) </w:t>
      </w:r>
      <w:r w:rsidR="007A1C2B" w:rsidRPr="00B8403B">
        <w:rPr>
          <w:i/>
          <w:color w:val="FF0000"/>
          <w:sz w:val="22"/>
          <w:szCs w:val="22"/>
        </w:rPr>
        <w:t>fair amount of fed involvement in health too</w:t>
      </w:r>
      <w:r w:rsidR="007A1C2B" w:rsidRPr="00B8403B">
        <w:rPr>
          <w:color w:val="FF0000"/>
          <w:sz w:val="22"/>
          <w:szCs w:val="22"/>
        </w:rPr>
        <w:t xml:space="preserve"> (CDSA is valid even though affects health) d) </w:t>
      </w:r>
      <w:r w:rsidR="00257965" w:rsidRPr="00B8403B">
        <w:rPr>
          <w:i/>
          <w:color w:val="FF0000"/>
          <w:sz w:val="22"/>
          <w:szCs w:val="22"/>
        </w:rPr>
        <w:t>Worried about legal vacuum</w:t>
      </w:r>
      <w:r w:rsidR="00592232" w:rsidRPr="00B8403B">
        <w:rPr>
          <w:i/>
          <w:color w:val="FF0000"/>
          <w:sz w:val="22"/>
          <w:szCs w:val="22"/>
        </w:rPr>
        <w:t xml:space="preserve"> </w:t>
      </w:r>
      <w:r w:rsidR="00592232" w:rsidRPr="00B8403B">
        <w:rPr>
          <w:color w:val="FF0000"/>
          <w:sz w:val="22"/>
          <w:szCs w:val="22"/>
        </w:rPr>
        <w:t>(feds need to weigh in on controversial issues).</w:t>
      </w:r>
      <w:r w:rsidR="00592232" w:rsidRPr="00B8403B">
        <w:rPr>
          <w:sz w:val="22"/>
          <w:szCs w:val="22"/>
        </w:rPr>
        <w:t xml:space="preserve"> </w:t>
      </w:r>
    </w:p>
    <w:p w14:paraId="0BF6BAD2" w14:textId="5C16671D" w:rsidR="00592232" w:rsidRPr="00B8403B" w:rsidRDefault="00592232" w:rsidP="00934971">
      <w:pPr>
        <w:pStyle w:val="ListParagraph"/>
        <w:numPr>
          <w:ilvl w:val="0"/>
          <w:numId w:val="25"/>
        </w:numPr>
        <w:rPr>
          <w:sz w:val="22"/>
          <w:szCs w:val="22"/>
        </w:rPr>
      </w:pPr>
      <w:r w:rsidRPr="00B8403B">
        <w:rPr>
          <w:sz w:val="22"/>
          <w:szCs w:val="22"/>
          <w:u w:val="single"/>
        </w:rPr>
        <w:t>Decision</w:t>
      </w:r>
      <w:r w:rsidRPr="00B8403B">
        <w:rPr>
          <w:sz w:val="22"/>
          <w:szCs w:val="22"/>
        </w:rPr>
        <w:t xml:space="preserve">: </w:t>
      </w:r>
      <w:r w:rsidR="00A840D8" w:rsidRPr="00B8403B">
        <w:rPr>
          <w:sz w:val="22"/>
          <w:szCs w:val="22"/>
        </w:rPr>
        <w:t xml:space="preserve">Fed CDSA is applicable to In Cite. </w:t>
      </w:r>
    </w:p>
    <w:p w14:paraId="44817FE6" w14:textId="7ADFD226" w:rsidR="009D0FA1" w:rsidRPr="00B8403B" w:rsidRDefault="009D0FA1" w:rsidP="00934971">
      <w:pPr>
        <w:pStyle w:val="ListParagraph"/>
        <w:numPr>
          <w:ilvl w:val="0"/>
          <w:numId w:val="25"/>
        </w:numPr>
        <w:rPr>
          <w:sz w:val="22"/>
          <w:szCs w:val="22"/>
        </w:rPr>
      </w:pPr>
      <w:r w:rsidRPr="00B8403B">
        <w:rPr>
          <w:sz w:val="22"/>
          <w:szCs w:val="22"/>
          <w:u w:val="single"/>
        </w:rPr>
        <w:t>Note</w:t>
      </w:r>
      <w:r w:rsidRPr="00B8403B">
        <w:rPr>
          <w:sz w:val="22"/>
          <w:szCs w:val="22"/>
        </w:rPr>
        <w:t xml:space="preserve">: gives us some </w:t>
      </w:r>
      <w:r w:rsidR="00211B93" w:rsidRPr="00B8403B">
        <w:rPr>
          <w:sz w:val="22"/>
          <w:szCs w:val="22"/>
        </w:rPr>
        <w:t>criteria of when something is in the core</w:t>
      </w:r>
      <w:r w:rsidR="0091631F" w:rsidRPr="00B8403B">
        <w:rPr>
          <w:sz w:val="22"/>
          <w:szCs w:val="22"/>
        </w:rPr>
        <w:t>.</w:t>
      </w:r>
    </w:p>
    <w:p w14:paraId="2BD0CD9A" w14:textId="30CF76A5" w:rsidR="00660537" w:rsidRPr="00B8403B" w:rsidRDefault="00660537" w:rsidP="00934971">
      <w:pPr>
        <w:pStyle w:val="ListParagraph"/>
        <w:numPr>
          <w:ilvl w:val="0"/>
          <w:numId w:val="25"/>
        </w:numPr>
        <w:rPr>
          <w:b/>
          <w:sz w:val="22"/>
          <w:szCs w:val="22"/>
        </w:rPr>
      </w:pPr>
      <w:r w:rsidRPr="00B8403B">
        <w:rPr>
          <w:b/>
          <w:sz w:val="22"/>
          <w:szCs w:val="22"/>
        </w:rPr>
        <w:t xml:space="preserve">*Criticism: </w:t>
      </w:r>
      <w:r w:rsidR="00BB4564" w:rsidRPr="00B8403B">
        <w:rPr>
          <w:b/>
          <w:sz w:val="22"/>
          <w:szCs w:val="22"/>
        </w:rPr>
        <w:t>how can it fail the core test just becaus</w:t>
      </w:r>
      <w:r w:rsidR="000259F4" w:rsidRPr="00B8403B">
        <w:rPr>
          <w:b/>
          <w:sz w:val="22"/>
          <w:szCs w:val="22"/>
        </w:rPr>
        <w:t>e the court could not identify it</w:t>
      </w:r>
      <w:r w:rsidR="00BB4564" w:rsidRPr="00B8403B">
        <w:rPr>
          <w:b/>
          <w:sz w:val="22"/>
          <w:szCs w:val="22"/>
        </w:rPr>
        <w:t xml:space="preserve">? DII could reject the application of the CDSA to incite activity still. </w:t>
      </w:r>
    </w:p>
    <w:p w14:paraId="35E98EC2" w14:textId="77777777" w:rsidR="00A840D8" w:rsidRPr="00B8403B" w:rsidRDefault="00A840D8" w:rsidP="00F901B1">
      <w:pPr>
        <w:rPr>
          <w:sz w:val="22"/>
          <w:szCs w:val="22"/>
        </w:rPr>
      </w:pPr>
    </w:p>
    <w:p w14:paraId="09245E6E" w14:textId="069B92E3" w:rsidR="00D31C1C" w:rsidRPr="00B8403B" w:rsidRDefault="00D31C1C" w:rsidP="00F901B1">
      <w:pPr>
        <w:rPr>
          <w:sz w:val="22"/>
          <w:szCs w:val="22"/>
        </w:rPr>
      </w:pPr>
      <w:r w:rsidRPr="00B8403B">
        <w:rPr>
          <w:sz w:val="22"/>
          <w:szCs w:val="22"/>
        </w:rPr>
        <w:t xml:space="preserve">*From </w:t>
      </w:r>
      <w:r w:rsidR="00B227A4" w:rsidRPr="00B8403B">
        <w:rPr>
          <w:sz w:val="22"/>
          <w:szCs w:val="22"/>
        </w:rPr>
        <w:t xml:space="preserve">application POV: </w:t>
      </w:r>
    </w:p>
    <w:p w14:paraId="5A59AD24" w14:textId="51B33444" w:rsidR="00751CBE" w:rsidRPr="00B8403B" w:rsidRDefault="004A70DE" w:rsidP="00F901B1">
      <w:pPr>
        <w:rPr>
          <w:sz w:val="22"/>
          <w:szCs w:val="22"/>
        </w:rPr>
      </w:pPr>
      <w:r w:rsidRPr="00B8403B">
        <w:rPr>
          <w:b/>
          <w:sz w:val="22"/>
          <w:szCs w:val="22"/>
          <w:highlight w:val="yellow"/>
        </w:rPr>
        <w:t xml:space="preserve">Marine Services International Ltd v </w:t>
      </w:r>
      <w:r w:rsidR="00751CBE" w:rsidRPr="00B8403B">
        <w:rPr>
          <w:b/>
          <w:sz w:val="22"/>
          <w:szCs w:val="22"/>
          <w:highlight w:val="yellow"/>
        </w:rPr>
        <w:t>Ryan Estate</w:t>
      </w:r>
      <w:r w:rsidR="00083651" w:rsidRPr="00B8403B">
        <w:rPr>
          <w:sz w:val="22"/>
          <w:szCs w:val="22"/>
        </w:rPr>
        <w:t xml:space="preserve">: </w:t>
      </w:r>
      <w:r w:rsidR="00CA36C6" w:rsidRPr="00B8403B">
        <w:rPr>
          <w:i/>
          <w:sz w:val="22"/>
          <w:szCs w:val="22"/>
        </w:rPr>
        <w:t>Second time COPA test applied</w:t>
      </w:r>
      <w:r w:rsidR="00D8152C" w:rsidRPr="00B8403B">
        <w:rPr>
          <w:i/>
          <w:sz w:val="22"/>
          <w:szCs w:val="22"/>
        </w:rPr>
        <w:t xml:space="preserve"> </w:t>
      </w:r>
      <w:r w:rsidR="00867E95" w:rsidRPr="00B8403B">
        <w:rPr>
          <w:i/>
          <w:sz w:val="22"/>
          <w:szCs w:val="22"/>
        </w:rPr>
        <w:t>and the WHSA workers comp scheme DOES tre</w:t>
      </w:r>
      <w:r w:rsidR="006D5C89" w:rsidRPr="00B8403B">
        <w:rPr>
          <w:i/>
          <w:sz w:val="22"/>
          <w:szCs w:val="22"/>
        </w:rPr>
        <w:t xml:space="preserve">nch on the core of maritime law (fed </w:t>
      </w:r>
      <w:proofErr w:type="spellStart"/>
      <w:r w:rsidR="006D5C89" w:rsidRPr="00B8403B">
        <w:rPr>
          <w:i/>
          <w:sz w:val="22"/>
          <w:szCs w:val="22"/>
        </w:rPr>
        <w:t>juris</w:t>
      </w:r>
      <w:proofErr w:type="spellEnd"/>
      <w:r w:rsidR="006D5C89" w:rsidRPr="00B8403B">
        <w:rPr>
          <w:i/>
          <w:sz w:val="22"/>
          <w:szCs w:val="22"/>
        </w:rPr>
        <w:t xml:space="preserve"> of shipping &amp; navigation), but not sufficiently seriously, because leaves </w:t>
      </w:r>
      <w:r w:rsidR="0089628F" w:rsidRPr="00B8403B">
        <w:rPr>
          <w:i/>
          <w:sz w:val="22"/>
          <w:szCs w:val="22"/>
        </w:rPr>
        <w:t>maritime law in-tact: go to operability next.</w:t>
      </w:r>
    </w:p>
    <w:p w14:paraId="004A56DD" w14:textId="51AB8F8A" w:rsidR="00053C6A" w:rsidRPr="00B8403B" w:rsidRDefault="00053C6A" w:rsidP="00053C6A">
      <w:pPr>
        <w:pStyle w:val="ListParagraph"/>
        <w:numPr>
          <w:ilvl w:val="0"/>
          <w:numId w:val="26"/>
        </w:numPr>
        <w:rPr>
          <w:sz w:val="22"/>
          <w:szCs w:val="22"/>
        </w:rPr>
      </w:pPr>
      <w:r w:rsidRPr="00B8403B">
        <w:rPr>
          <w:sz w:val="22"/>
          <w:szCs w:val="22"/>
          <w:u w:val="single"/>
        </w:rPr>
        <w:t>Facts</w:t>
      </w:r>
      <w:r w:rsidRPr="00B8403B">
        <w:rPr>
          <w:sz w:val="22"/>
          <w:szCs w:val="22"/>
        </w:rPr>
        <w:t xml:space="preserve">: </w:t>
      </w:r>
      <w:r w:rsidR="00093A48" w:rsidRPr="00B8403B">
        <w:rPr>
          <w:sz w:val="22"/>
          <w:szCs w:val="22"/>
        </w:rPr>
        <w:t>Rya</w:t>
      </w:r>
      <w:r w:rsidR="00DA4FE6" w:rsidRPr="00B8403B">
        <w:rPr>
          <w:sz w:val="22"/>
          <w:szCs w:val="22"/>
        </w:rPr>
        <w:t xml:space="preserve">n estate husbands die in accident at work, and </w:t>
      </w:r>
      <w:r w:rsidR="00AA6EDB" w:rsidRPr="00B8403B">
        <w:rPr>
          <w:sz w:val="22"/>
          <w:szCs w:val="22"/>
        </w:rPr>
        <w:t>want to use fed law to sue for neg</w:t>
      </w:r>
      <w:r w:rsidR="00BC5441" w:rsidRPr="00B8403B">
        <w:rPr>
          <w:sz w:val="22"/>
          <w:szCs w:val="22"/>
        </w:rPr>
        <w:t xml:space="preserve">ligence, but already covered by </w:t>
      </w:r>
      <w:proofErr w:type="spellStart"/>
      <w:r w:rsidR="00BC5441" w:rsidRPr="00B8403B">
        <w:rPr>
          <w:sz w:val="22"/>
          <w:szCs w:val="22"/>
        </w:rPr>
        <w:t>prov</w:t>
      </w:r>
      <w:proofErr w:type="spellEnd"/>
      <w:r w:rsidR="00BC5441" w:rsidRPr="00B8403B">
        <w:rPr>
          <w:sz w:val="22"/>
          <w:szCs w:val="22"/>
        </w:rPr>
        <w:t xml:space="preserve"> WHSA. </w:t>
      </w:r>
      <w:r w:rsidR="00A70D03" w:rsidRPr="00B8403B">
        <w:rPr>
          <w:sz w:val="22"/>
          <w:szCs w:val="22"/>
        </w:rPr>
        <w:t xml:space="preserve">Federal Maritime Law </w:t>
      </w:r>
      <w:r w:rsidR="00BE1BFC" w:rsidRPr="00B8403B">
        <w:rPr>
          <w:sz w:val="22"/>
          <w:szCs w:val="22"/>
        </w:rPr>
        <w:t xml:space="preserve">under </w:t>
      </w:r>
      <w:r w:rsidR="005B718A" w:rsidRPr="00B8403B">
        <w:rPr>
          <w:sz w:val="22"/>
          <w:szCs w:val="22"/>
        </w:rPr>
        <w:t xml:space="preserve">navigation and shipping </w:t>
      </w:r>
      <w:r w:rsidR="00A70D03" w:rsidRPr="00B8403B">
        <w:rPr>
          <w:sz w:val="22"/>
          <w:szCs w:val="22"/>
        </w:rPr>
        <w:t xml:space="preserve">and </w:t>
      </w:r>
      <w:r w:rsidR="00894E57" w:rsidRPr="00B8403B">
        <w:rPr>
          <w:sz w:val="22"/>
          <w:szCs w:val="22"/>
        </w:rPr>
        <w:t xml:space="preserve">Provincial WHSA (workers comp </w:t>
      </w:r>
      <w:r w:rsidR="00B46F1D" w:rsidRPr="00B8403B">
        <w:rPr>
          <w:sz w:val="22"/>
          <w:szCs w:val="22"/>
        </w:rPr>
        <w:t>regime)</w:t>
      </w:r>
      <w:r w:rsidR="00894E57" w:rsidRPr="00B8403B">
        <w:rPr>
          <w:sz w:val="22"/>
          <w:szCs w:val="22"/>
        </w:rPr>
        <w:t xml:space="preserve"> </w:t>
      </w:r>
      <w:r w:rsidR="00587C0E" w:rsidRPr="00B8403B">
        <w:rPr>
          <w:sz w:val="22"/>
          <w:szCs w:val="22"/>
        </w:rPr>
        <w:t xml:space="preserve">under </w:t>
      </w:r>
      <w:r w:rsidR="00B370DC" w:rsidRPr="00B8403B">
        <w:rPr>
          <w:sz w:val="22"/>
          <w:szCs w:val="22"/>
        </w:rPr>
        <w:t>property &amp; civil rights</w:t>
      </w:r>
      <w:proofErr w:type="gramStart"/>
      <w:r w:rsidR="005F77F0" w:rsidRPr="00B8403B">
        <w:rPr>
          <w:sz w:val="22"/>
          <w:szCs w:val="22"/>
        </w:rPr>
        <w:t>.</w:t>
      </w:r>
      <w:r w:rsidR="00924720" w:rsidRPr="00B8403B">
        <w:rPr>
          <w:sz w:val="22"/>
          <w:szCs w:val="22"/>
        </w:rPr>
        <w:t>.</w:t>
      </w:r>
      <w:proofErr w:type="gramEnd"/>
      <w:r w:rsidR="00924720" w:rsidRPr="00B8403B">
        <w:rPr>
          <w:sz w:val="22"/>
          <w:szCs w:val="22"/>
        </w:rPr>
        <w:t xml:space="preserve"> </w:t>
      </w:r>
      <w:r w:rsidR="00215668" w:rsidRPr="00B8403B">
        <w:rPr>
          <w:sz w:val="22"/>
          <w:szCs w:val="22"/>
        </w:rPr>
        <w:t>Analytical framework the same (VAL APP OPP, because case</w:t>
      </w:r>
      <w:r w:rsidR="00275EDC" w:rsidRPr="00B8403B">
        <w:rPr>
          <w:sz w:val="22"/>
          <w:szCs w:val="22"/>
        </w:rPr>
        <w:t xml:space="preserve"> </w:t>
      </w:r>
      <w:r w:rsidR="00215668" w:rsidRPr="00B8403B">
        <w:rPr>
          <w:sz w:val="22"/>
          <w:szCs w:val="22"/>
        </w:rPr>
        <w:t xml:space="preserve">has been applied). </w:t>
      </w:r>
      <w:r w:rsidR="00830EA5" w:rsidRPr="00B8403B">
        <w:rPr>
          <w:b/>
          <w:sz w:val="22"/>
          <w:szCs w:val="22"/>
        </w:rPr>
        <w:t>Maritime negligence</w:t>
      </w:r>
      <w:r w:rsidR="00830EA5" w:rsidRPr="00B8403B">
        <w:rPr>
          <w:sz w:val="22"/>
          <w:szCs w:val="22"/>
        </w:rPr>
        <w:t xml:space="preserve"> said to lie at core </w:t>
      </w:r>
      <w:r w:rsidR="00A54943" w:rsidRPr="00B8403B">
        <w:rPr>
          <w:sz w:val="22"/>
          <w:szCs w:val="22"/>
        </w:rPr>
        <w:t xml:space="preserve">of </w:t>
      </w:r>
      <w:r w:rsidR="00610CD9" w:rsidRPr="00B8403B">
        <w:rPr>
          <w:sz w:val="22"/>
          <w:szCs w:val="22"/>
        </w:rPr>
        <w:t xml:space="preserve">shipping &amp; navigation. </w:t>
      </w:r>
    </w:p>
    <w:p w14:paraId="7F1AA5C4" w14:textId="2787B270" w:rsidR="001D6904" w:rsidRPr="00B8403B" w:rsidRDefault="001D6904" w:rsidP="00053C6A">
      <w:pPr>
        <w:pStyle w:val="ListParagraph"/>
        <w:numPr>
          <w:ilvl w:val="0"/>
          <w:numId w:val="26"/>
        </w:numPr>
        <w:rPr>
          <w:sz w:val="22"/>
          <w:szCs w:val="22"/>
        </w:rPr>
      </w:pPr>
      <w:r w:rsidRPr="00B8403B">
        <w:rPr>
          <w:sz w:val="22"/>
          <w:szCs w:val="22"/>
          <w:u w:val="single"/>
        </w:rPr>
        <w:t>Q</w:t>
      </w:r>
      <w:r w:rsidR="00A76AB4" w:rsidRPr="00B8403B">
        <w:rPr>
          <w:sz w:val="22"/>
          <w:szCs w:val="22"/>
        </w:rPr>
        <w:t xml:space="preserve">: does APPLYING </w:t>
      </w:r>
      <w:r w:rsidR="00903E47" w:rsidRPr="00B8403B">
        <w:rPr>
          <w:sz w:val="22"/>
          <w:szCs w:val="22"/>
        </w:rPr>
        <w:t xml:space="preserve">provincial WHSA trench on the core </w:t>
      </w:r>
      <w:r w:rsidR="003F1C14" w:rsidRPr="00B8403B">
        <w:rPr>
          <w:sz w:val="22"/>
          <w:szCs w:val="22"/>
        </w:rPr>
        <w:t>of</w:t>
      </w:r>
      <w:r w:rsidR="00C15284" w:rsidRPr="00B8403B">
        <w:rPr>
          <w:sz w:val="22"/>
          <w:szCs w:val="22"/>
        </w:rPr>
        <w:t xml:space="preserve"> </w:t>
      </w:r>
      <w:r w:rsidR="00BE016B" w:rsidRPr="00B8403B">
        <w:rPr>
          <w:sz w:val="22"/>
          <w:szCs w:val="22"/>
        </w:rPr>
        <w:t xml:space="preserve">maritime law? </w:t>
      </w:r>
      <w:r w:rsidR="003F1C14" w:rsidRPr="00B8403B">
        <w:rPr>
          <w:sz w:val="22"/>
          <w:szCs w:val="22"/>
        </w:rPr>
        <w:t xml:space="preserve"> </w:t>
      </w:r>
    </w:p>
    <w:p w14:paraId="7799B5A7" w14:textId="44C23CFA" w:rsidR="007C1E31" w:rsidRPr="00B8403B" w:rsidRDefault="00A06C61" w:rsidP="007C1E31">
      <w:pPr>
        <w:pStyle w:val="ListParagraph"/>
        <w:numPr>
          <w:ilvl w:val="0"/>
          <w:numId w:val="26"/>
        </w:numPr>
        <w:rPr>
          <w:color w:val="FF0000"/>
          <w:sz w:val="22"/>
          <w:szCs w:val="22"/>
        </w:rPr>
      </w:pPr>
      <w:r w:rsidRPr="00B8403B">
        <w:rPr>
          <w:sz w:val="22"/>
          <w:szCs w:val="22"/>
          <w:u w:val="single"/>
        </w:rPr>
        <w:t xml:space="preserve">Analysis: </w:t>
      </w:r>
      <w:r w:rsidR="00CD6DCE" w:rsidRPr="00B8403B">
        <w:rPr>
          <w:sz w:val="22"/>
          <w:szCs w:val="22"/>
        </w:rPr>
        <w:t xml:space="preserve">Step#1 -&gt; </w:t>
      </w:r>
      <w:r w:rsidR="009B6469" w:rsidRPr="00B8403B">
        <w:rPr>
          <w:sz w:val="22"/>
          <w:szCs w:val="22"/>
        </w:rPr>
        <w:t xml:space="preserve">yes, </w:t>
      </w:r>
      <w:r w:rsidR="00043064" w:rsidRPr="00B8403B">
        <w:rPr>
          <w:sz w:val="22"/>
          <w:szCs w:val="22"/>
        </w:rPr>
        <w:t xml:space="preserve">maritime negligence in protected core of fed </w:t>
      </w:r>
      <w:proofErr w:type="spellStart"/>
      <w:r w:rsidR="00043064" w:rsidRPr="00B8403B">
        <w:rPr>
          <w:sz w:val="22"/>
          <w:szCs w:val="22"/>
        </w:rPr>
        <w:t>juris</w:t>
      </w:r>
      <w:proofErr w:type="spellEnd"/>
      <w:r w:rsidR="00043064" w:rsidRPr="00B8403B">
        <w:rPr>
          <w:sz w:val="22"/>
          <w:szCs w:val="22"/>
        </w:rPr>
        <w:t xml:space="preserve"> over navigation &amp; shipping, </w:t>
      </w:r>
      <w:r w:rsidR="00191705" w:rsidRPr="00B8403B">
        <w:rPr>
          <w:sz w:val="22"/>
          <w:szCs w:val="22"/>
        </w:rPr>
        <w:t xml:space="preserve">and yes, </w:t>
      </w:r>
      <w:r w:rsidR="00DF76AF" w:rsidRPr="00B8403B">
        <w:rPr>
          <w:sz w:val="22"/>
          <w:szCs w:val="22"/>
        </w:rPr>
        <w:t xml:space="preserve">WHSA applied would </w:t>
      </w:r>
      <w:r w:rsidR="00DF76AF" w:rsidRPr="00B8403B">
        <w:rPr>
          <w:i/>
          <w:sz w:val="22"/>
          <w:szCs w:val="22"/>
        </w:rPr>
        <w:t>trench</w:t>
      </w:r>
      <w:r w:rsidR="00DF76AF" w:rsidRPr="00B8403B">
        <w:rPr>
          <w:sz w:val="22"/>
          <w:szCs w:val="22"/>
        </w:rPr>
        <w:t xml:space="preserve">. </w:t>
      </w:r>
      <w:proofErr w:type="spellStart"/>
      <w:r w:rsidR="001C25B6" w:rsidRPr="00B8403B">
        <w:rPr>
          <w:b/>
          <w:i/>
          <w:sz w:val="22"/>
          <w:szCs w:val="22"/>
        </w:rPr>
        <w:t>Ordon</w:t>
      </w:r>
      <w:proofErr w:type="spellEnd"/>
      <w:r w:rsidR="001C25B6" w:rsidRPr="00B8403B">
        <w:rPr>
          <w:i/>
          <w:sz w:val="22"/>
          <w:szCs w:val="22"/>
        </w:rPr>
        <w:t xml:space="preserve"> (applied)</w:t>
      </w:r>
      <w:r w:rsidR="001C25B6" w:rsidRPr="00B8403B">
        <w:rPr>
          <w:sz w:val="22"/>
          <w:szCs w:val="22"/>
        </w:rPr>
        <w:t xml:space="preserve">. </w:t>
      </w:r>
      <w:r w:rsidR="007C1E31" w:rsidRPr="00B8403B">
        <w:rPr>
          <w:sz w:val="22"/>
          <w:szCs w:val="22"/>
        </w:rPr>
        <w:t xml:space="preserve">Step#2: </w:t>
      </w:r>
      <w:r w:rsidR="007C1E31" w:rsidRPr="00B8403B">
        <w:rPr>
          <w:b/>
          <w:sz w:val="22"/>
          <w:szCs w:val="22"/>
        </w:rPr>
        <w:t>No, not sufficiently serious</w:t>
      </w:r>
      <w:r w:rsidR="00E01840" w:rsidRPr="00B8403B">
        <w:rPr>
          <w:sz w:val="22"/>
          <w:szCs w:val="22"/>
        </w:rPr>
        <w:t xml:space="preserve">, therefore DII does not apply: </w:t>
      </w:r>
      <w:r w:rsidR="00E01840" w:rsidRPr="00B8403B">
        <w:rPr>
          <w:sz w:val="22"/>
          <w:szCs w:val="22"/>
          <w:u w:val="single"/>
        </w:rPr>
        <w:t>Basis</w:t>
      </w:r>
      <w:r w:rsidR="003C18A2" w:rsidRPr="00B8403B">
        <w:rPr>
          <w:sz w:val="22"/>
          <w:szCs w:val="22"/>
        </w:rPr>
        <w:t xml:space="preserve"> </w:t>
      </w:r>
      <w:r w:rsidR="003C18A2" w:rsidRPr="00B8403B">
        <w:rPr>
          <w:color w:val="FF0000"/>
          <w:sz w:val="22"/>
          <w:szCs w:val="22"/>
        </w:rPr>
        <w:t xml:space="preserve">-&gt; </w:t>
      </w:r>
      <w:r w:rsidR="00475114" w:rsidRPr="00B8403B">
        <w:rPr>
          <w:i/>
          <w:color w:val="FF0000"/>
          <w:sz w:val="22"/>
          <w:szCs w:val="22"/>
        </w:rPr>
        <w:t>does not alter the uniformity of Canadian maritime law</w:t>
      </w:r>
      <w:r w:rsidR="00475114" w:rsidRPr="00B8403B">
        <w:rPr>
          <w:color w:val="FF0000"/>
          <w:sz w:val="22"/>
          <w:szCs w:val="22"/>
        </w:rPr>
        <w:t>. Applying the WHSA leaves i</w:t>
      </w:r>
      <w:r w:rsidR="00CA36C6" w:rsidRPr="00B8403B">
        <w:rPr>
          <w:color w:val="FF0000"/>
          <w:sz w:val="22"/>
          <w:szCs w:val="22"/>
        </w:rPr>
        <w:t xml:space="preserve">t in a similar state as before + </w:t>
      </w:r>
      <w:r w:rsidR="007E5144" w:rsidRPr="00B8403B">
        <w:rPr>
          <w:color w:val="FF0000"/>
          <w:sz w:val="22"/>
          <w:szCs w:val="22"/>
        </w:rPr>
        <w:t xml:space="preserve">navigation &amp; shipping = big area + still a way of recovering + </w:t>
      </w:r>
      <w:r w:rsidR="001B69AC" w:rsidRPr="00B8403B">
        <w:rPr>
          <w:color w:val="FF0000"/>
          <w:sz w:val="22"/>
          <w:szCs w:val="22"/>
        </w:rPr>
        <w:t xml:space="preserve">courts have allowed interference before. </w:t>
      </w:r>
    </w:p>
    <w:p w14:paraId="25B62D93" w14:textId="7FC7E74A" w:rsidR="002F1D4C" w:rsidRPr="00B8403B" w:rsidRDefault="00AA3A61" w:rsidP="002F1D4C">
      <w:pPr>
        <w:pStyle w:val="ListParagraph"/>
        <w:numPr>
          <w:ilvl w:val="0"/>
          <w:numId w:val="26"/>
        </w:numPr>
        <w:rPr>
          <w:color w:val="FF0000"/>
          <w:sz w:val="22"/>
          <w:szCs w:val="22"/>
        </w:rPr>
      </w:pPr>
      <w:r w:rsidRPr="00B8403B">
        <w:rPr>
          <w:sz w:val="22"/>
          <w:szCs w:val="22"/>
          <w:u w:val="single"/>
        </w:rPr>
        <w:t>Note</w:t>
      </w:r>
      <w:r w:rsidRPr="00B8403B">
        <w:rPr>
          <w:sz w:val="22"/>
          <w:szCs w:val="22"/>
        </w:rPr>
        <w:t xml:space="preserve">: </w:t>
      </w:r>
      <w:r w:rsidR="006C4032" w:rsidRPr="00B8403B">
        <w:rPr>
          <w:sz w:val="22"/>
          <w:szCs w:val="22"/>
        </w:rPr>
        <w:t xml:space="preserve">Provides some considerations </w:t>
      </w:r>
      <w:r w:rsidR="00EA1999" w:rsidRPr="00B8403B">
        <w:rPr>
          <w:sz w:val="22"/>
          <w:szCs w:val="22"/>
        </w:rPr>
        <w:t xml:space="preserve">of what seriousness in violating a core would look like. </w:t>
      </w:r>
    </w:p>
    <w:p w14:paraId="575D029E" w14:textId="09EB5A5B" w:rsidR="002F1D4C" w:rsidRPr="00B8403B" w:rsidRDefault="00885852" w:rsidP="00885852">
      <w:pPr>
        <w:pStyle w:val="Heading1"/>
        <w:rPr>
          <w:sz w:val="22"/>
          <w:szCs w:val="22"/>
        </w:rPr>
      </w:pPr>
      <w:r w:rsidRPr="00B8403B">
        <w:rPr>
          <w:sz w:val="22"/>
          <w:szCs w:val="22"/>
        </w:rPr>
        <w:t>III. Operability – Conflict</w:t>
      </w:r>
    </w:p>
    <w:p w14:paraId="74BFCCFD" w14:textId="6AAFF86B" w:rsidR="00F50E5B" w:rsidRPr="00B8403B" w:rsidRDefault="00175756" w:rsidP="00F50E5B">
      <w:pPr>
        <w:rPr>
          <w:sz w:val="22"/>
          <w:szCs w:val="22"/>
        </w:rPr>
      </w:pPr>
      <w:r w:rsidRPr="00B8403B">
        <w:rPr>
          <w:sz w:val="22"/>
          <w:szCs w:val="22"/>
        </w:rPr>
        <w:t>Op can be considere</w:t>
      </w:r>
      <w:r w:rsidR="00DB7AAD" w:rsidRPr="00B8403B">
        <w:rPr>
          <w:sz w:val="22"/>
          <w:szCs w:val="22"/>
        </w:rPr>
        <w:t>d after</w:t>
      </w:r>
      <w:r w:rsidRPr="00B8403B">
        <w:rPr>
          <w:sz w:val="22"/>
          <w:szCs w:val="22"/>
        </w:rPr>
        <w:t xml:space="preserve"> </w:t>
      </w:r>
      <w:r w:rsidR="008844EE" w:rsidRPr="00B8403B">
        <w:rPr>
          <w:sz w:val="22"/>
          <w:szCs w:val="22"/>
        </w:rPr>
        <w:t xml:space="preserve">you have two </w:t>
      </w:r>
      <w:r w:rsidR="008844EE" w:rsidRPr="00B8403B">
        <w:rPr>
          <w:i/>
          <w:sz w:val="22"/>
          <w:szCs w:val="22"/>
        </w:rPr>
        <w:t>valid</w:t>
      </w:r>
      <w:r w:rsidR="008844EE" w:rsidRPr="00B8403B">
        <w:rPr>
          <w:sz w:val="22"/>
          <w:szCs w:val="22"/>
        </w:rPr>
        <w:t xml:space="preserve"> pieces of legislation, but you </w:t>
      </w:r>
      <w:r w:rsidR="00494470" w:rsidRPr="00B8403B">
        <w:rPr>
          <w:sz w:val="22"/>
          <w:szCs w:val="22"/>
        </w:rPr>
        <w:t>won’t</w:t>
      </w:r>
      <w:r w:rsidR="008844EE" w:rsidRPr="00B8403B">
        <w:rPr>
          <w:sz w:val="22"/>
          <w:szCs w:val="22"/>
        </w:rPr>
        <w:t xml:space="preserve"> know if they’re applicable necessarily, because of </w:t>
      </w:r>
      <w:r w:rsidR="00F0125E" w:rsidRPr="00B8403B">
        <w:rPr>
          <w:i/>
          <w:sz w:val="22"/>
          <w:szCs w:val="22"/>
        </w:rPr>
        <w:t>Western Bank</w:t>
      </w:r>
      <w:r w:rsidR="00C01B3C" w:rsidRPr="00B8403B">
        <w:rPr>
          <w:sz w:val="22"/>
          <w:szCs w:val="22"/>
        </w:rPr>
        <w:t xml:space="preserve"> (order can change).</w:t>
      </w:r>
      <w:r w:rsidR="00F0125E" w:rsidRPr="00B8403B">
        <w:rPr>
          <w:sz w:val="22"/>
          <w:szCs w:val="22"/>
        </w:rPr>
        <w:t xml:space="preserve"> </w:t>
      </w:r>
      <w:r w:rsidR="00535B25" w:rsidRPr="00B8403B">
        <w:rPr>
          <w:sz w:val="22"/>
          <w:szCs w:val="22"/>
        </w:rPr>
        <w:t xml:space="preserve">If the area has no precedent, you get to Op after validity. </w:t>
      </w:r>
      <w:r w:rsidR="0055337A" w:rsidRPr="00B8403B">
        <w:rPr>
          <w:sz w:val="22"/>
          <w:szCs w:val="22"/>
        </w:rPr>
        <w:t xml:space="preserve">If precedent, </w:t>
      </w:r>
      <w:r w:rsidR="008B3350" w:rsidRPr="00B8403B">
        <w:rPr>
          <w:sz w:val="22"/>
          <w:szCs w:val="22"/>
        </w:rPr>
        <w:t xml:space="preserve">you’ll know whether it’s applicable first. </w:t>
      </w:r>
    </w:p>
    <w:p w14:paraId="2924B38A" w14:textId="5BE1FA7B" w:rsidR="008325CB" w:rsidRPr="00B8403B" w:rsidRDefault="008325CB" w:rsidP="00F50E5B">
      <w:pPr>
        <w:rPr>
          <w:sz w:val="22"/>
          <w:szCs w:val="22"/>
        </w:rPr>
      </w:pPr>
      <w:r w:rsidRPr="00B8403B">
        <w:rPr>
          <w:b/>
          <w:sz w:val="22"/>
          <w:szCs w:val="22"/>
        </w:rPr>
        <w:t>Narrow version</w:t>
      </w:r>
      <w:r w:rsidR="004608B3" w:rsidRPr="00B8403B">
        <w:rPr>
          <w:b/>
          <w:sz w:val="22"/>
          <w:szCs w:val="22"/>
        </w:rPr>
        <w:t xml:space="preserve"> of conflict</w:t>
      </w:r>
      <w:r w:rsidRPr="00B8403B">
        <w:rPr>
          <w:b/>
          <w:sz w:val="22"/>
          <w:szCs w:val="22"/>
        </w:rPr>
        <w:t xml:space="preserve"> </w:t>
      </w:r>
      <w:proofErr w:type="spellStart"/>
      <w:r w:rsidRPr="00B8403B">
        <w:rPr>
          <w:b/>
          <w:sz w:val="22"/>
          <w:szCs w:val="22"/>
        </w:rPr>
        <w:t>vs</w:t>
      </w:r>
      <w:proofErr w:type="spellEnd"/>
      <w:r w:rsidRPr="00B8403B">
        <w:rPr>
          <w:b/>
          <w:sz w:val="22"/>
          <w:szCs w:val="22"/>
        </w:rPr>
        <w:t xml:space="preserve"> </w:t>
      </w:r>
      <w:r w:rsidR="006B0AE7" w:rsidRPr="00B8403B">
        <w:rPr>
          <w:b/>
          <w:sz w:val="22"/>
          <w:szCs w:val="22"/>
        </w:rPr>
        <w:t>wide</w:t>
      </w:r>
      <w:r w:rsidR="006B0AE7" w:rsidRPr="00B8403B">
        <w:rPr>
          <w:sz w:val="22"/>
          <w:szCs w:val="22"/>
        </w:rPr>
        <w:t xml:space="preserve">: </w:t>
      </w:r>
      <w:r w:rsidR="005A6585" w:rsidRPr="00B8403B">
        <w:rPr>
          <w:i/>
          <w:sz w:val="22"/>
          <w:szCs w:val="22"/>
        </w:rPr>
        <w:t>narrow</w:t>
      </w:r>
      <w:r w:rsidR="005A6585" w:rsidRPr="00B8403B">
        <w:rPr>
          <w:sz w:val="22"/>
          <w:szCs w:val="22"/>
        </w:rPr>
        <w:t xml:space="preserve"> </w:t>
      </w:r>
      <w:r w:rsidR="005E66DB" w:rsidRPr="00B8403B">
        <w:rPr>
          <w:sz w:val="22"/>
          <w:szCs w:val="22"/>
        </w:rPr>
        <w:t>allo</w:t>
      </w:r>
      <w:r w:rsidR="000E1FCF" w:rsidRPr="00B8403B">
        <w:rPr>
          <w:sz w:val="22"/>
          <w:szCs w:val="22"/>
        </w:rPr>
        <w:t xml:space="preserve">ws for more overlap, while </w:t>
      </w:r>
      <w:r w:rsidR="006407CD" w:rsidRPr="00B8403B">
        <w:rPr>
          <w:i/>
          <w:sz w:val="22"/>
          <w:szCs w:val="22"/>
        </w:rPr>
        <w:t>wide</w:t>
      </w:r>
      <w:r w:rsidR="008244E7" w:rsidRPr="00B8403B">
        <w:rPr>
          <w:sz w:val="22"/>
          <w:szCs w:val="22"/>
        </w:rPr>
        <w:t xml:space="preserve"> allows for overlap (watertight). </w:t>
      </w:r>
    </w:p>
    <w:p w14:paraId="37757B21" w14:textId="77777777" w:rsidR="003F1397" w:rsidRPr="00B8403B" w:rsidRDefault="003F1397" w:rsidP="00F50E5B">
      <w:pPr>
        <w:rPr>
          <w:sz w:val="22"/>
          <w:szCs w:val="22"/>
        </w:rPr>
      </w:pPr>
    </w:p>
    <w:p w14:paraId="31017249" w14:textId="647C8FEF" w:rsidR="003F1397" w:rsidRPr="00B8403B" w:rsidRDefault="003F1397" w:rsidP="00F50E5B">
      <w:pPr>
        <w:rPr>
          <w:sz w:val="22"/>
          <w:szCs w:val="22"/>
        </w:rPr>
      </w:pPr>
      <w:r w:rsidRPr="00B8403B">
        <w:rPr>
          <w:b/>
          <w:sz w:val="22"/>
          <w:szCs w:val="22"/>
        </w:rPr>
        <w:t>5 different definitions of conflict</w:t>
      </w:r>
      <w:r w:rsidRPr="00B8403B">
        <w:rPr>
          <w:sz w:val="22"/>
          <w:szCs w:val="22"/>
        </w:rPr>
        <w:t xml:space="preserve">: </w:t>
      </w:r>
    </w:p>
    <w:p w14:paraId="62D84516" w14:textId="77777777" w:rsidR="00F11EFF" w:rsidRPr="00B8403B" w:rsidRDefault="00F11EFF" w:rsidP="00F50E5B">
      <w:pPr>
        <w:rPr>
          <w:sz w:val="22"/>
          <w:szCs w:val="22"/>
        </w:rPr>
      </w:pPr>
    </w:p>
    <w:tbl>
      <w:tblPr>
        <w:tblStyle w:val="TableGrid"/>
        <w:tblW w:w="0" w:type="auto"/>
        <w:tblLook w:val="04A0" w:firstRow="1" w:lastRow="0" w:firstColumn="1" w:lastColumn="0" w:noHBand="0" w:noVBand="1"/>
      </w:tblPr>
      <w:tblGrid>
        <w:gridCol w:w="2952"/>
        <w:gridCol w:w="2952"/>
        <w:gridCol w:w="2952"/>
      </w:tblGrid>
      <w:tr w:rsidR="00252728" w:rsidRPr="00B8403B" w14:paraId="215E8457" w14:textId="77777777" w:rsidTr="00252728">
        <w:tc>
          <w:tcPr>
            <w:tcW w:w="2952" w:type="dxa"/>
          </w:tcPr>
          <w:p w14:paraId="0F0396FA" w14:textId="309D5976" w:rsidR="00252728" w:rsidRPr="00B8403B" w:rsidRDefault="00252728" w:rsidP="00F50E5B">
            <w:pPr>
              <w:rPr>
                <w:sz w:val="22"/>
                <w:szCs w:val="22"/>
              </w:rPr>
            </w:pPr>
            <w:r w:rsidRPr="00B8403B">
              <w:rPr>
                <w:sz w:val="22"/>
                <w:szCs w:val="22"/>
              </w:rPr>
              <w:t xml:space="preserve">1. </w:t>
            </w:r>
            <w:r w:rsidR="002A5B76" w:rsidRPr="00B8403B">
              <w:rPr>
                <w:b/>
                <w:sz w:val="22"/>
                <w:szCs w:val="22"/>
              </w:rPr>
              <w:t>Duplication</w:t>
            </w:r>
            <w:r w:rsidR="002A5B76" w:rsidRPr="00B8403B">
              <w:rPr>
                <w:sz w:val="22"/>
                <w:szCs w:val="22"/>
              </w:rPr>
              <w:t xml:space="preserve"> </w:t>
            </w:r>
          </w:p>
        </w:tc>
        <w:tc>
          <w:tcPr>
            <w:tcW w:w="2952" w:type="dxa"/>
          </w:tcPr>
          <w:p w14:paraId="17C3BBA1" w14:textId="0DC2734F" w:rsidR="00252728" w:rsidRPr="00B8403B" w:rsidRDefault="00FC5B19" w:rsidP="00F50E5B">
            <w:pPr>
              <w:rPr>
                <w:sz w:val="22"/>
                <w:szCs w:val="22"/>
              </w:rPr>
            </w:pPr>
            <w:r w:rsidRPr="00B8403B">
              <w:rPr>
                <w:rFonts w:ascii="Zapf Dingbats" w:hAnsi="Zapf Dingbats"/>
                <w:sz w:val="22"/>
                <w:szCs w:val="22"/>
              </w:rPr>
              <w:t>✗</w:t>
            </w:r>
          </w:p>
        </w:tc>
        <w:tc>
          <w:tcPr>
            <w:tcW w:w="2952" w:type="dxa"/>
          </w:tcPr>
          <w:p w14:paraId="4B01DBEA" w14:textId="01BD6D04" w:rsidR="00252728" w:rsidRPr="00B8403B" w:rsidRDefault="00872F47" w:rsidP="00F50E5B">
            <w:pPr>
              <w:rPr>
                <w:sz w:val="22"/>
                <w:szCs w:val="22"/>
              </w:rPr>
            </w:pPr>
            <w:r w:rsidRPr="00B8403B">
              <w:rPr>
                <w:i/>
                <w:sz w:val="22"/>
                <w:szCs w:val="22"/>
              </w:rPr>
              <w:t>Multiple Access</w:t>
            </w:r>
          </w:p>
        </w:tc>
      </w:tr>
      <w:tr w:rsidR="00252728" w:rsidRPr="00B8403B" w14:paraId="0111DF86" w14:textId="77777777" w:rsidTr="00252728">
        <w:tc>
          <w:tcPr>
            <w:tcW w:w="2952" w:type="dxa"/>
          </w:tcPr>
          <w:p w14:paraId="4207B966" w14:textId="5553429C" w:rsidR="00252728" w:rsidRPr="00B8403B" w:rsidRDefault="00607D19" w:rsidP="00F50E5B">
            <w:pPr>
              <w:rPr>
                <w:b/>
                <w:sz w:val="22"/>
                <w:szCs w:val="22"/>
              </w:rPr>
            </w:pPr>
            <w:r w:rsidRPr="00B8403B">
              <w:rPr>
                <w:b/>
                <w:sz w:val="22"/>
                <w:szCs w:val="22"/>
              </w:rPr>
              <w:t xml:space="preserve">2. </w:t>
            </w:r>
            <w:r w:rsidR="0003113F" w:rsidRPr="00B8403B">
              <w:rPr>
                <w:b/>
                <w:sz w:val="22"/>
                <w:szCs w:val="22"/>
              </w:rPr>
              <w:t xml:space="preserve">Impossibly of dual compliance </w:t>
            </w:r>
          </w:p>
        </w:tc>
        <w:tc>
          <w:tcPr>
            <w:tcW w:w="2952" w:type="dxa"/>
          </w:tcPr>
          <w:p w14:paraId="3D6055F2" w14:textId="77CE4748" w:rsidR="00252728" w:rsidRPr="00B8403B" w:rsidRDefault="00FC5B19" w:rsidP="00F50E5B">
            <w:pPr>
              <w:rPr>
                <w:sz w:val="22"/>
                <w:szCs w:val="22"/>
              </w:rPr>
            </w:pPr>
            <w:r w:rsidRPr="00B8403B">
              <w:rPr>
                <w:rFonts w:ascii="Zapf Dingbats" w:hAnsi="Zapf Dingbats"/>
                <w:sz w:val="22"/>
                <w:szCs w:val="22"/>
              </w:rPr>
              <w:t>✔</w:t>
            </w:r>
          </w:p>
        </w:tc>
        <w:tc>
          <w:tcPr>
            <w:tcW w:w="2952" w:type="dxa"/>
          </w:tcPr>
          <w:p w14:paraId="33CE013A" w14:textId="122FC4FB" w:rsidR="00252728" w:rsidRPr="00B8403B" w:rsidRDefault="003B6B46" w:rsidP="00F50E5B">
            <w:pPr>
              <w:rPr>
                <w:sz w:val="22"/>
                <w:szCs w:val="22"/>
              </w:rPr>
            </w:pPr>
            <w:r w:rsidRPr="00B8403B">
              <w:rPr>
                <w:i/>
                <w:sz w:val="22"/>
                <w:szCs w:val="22"/>
              </w:rPr>
              <w:t>Rothman, M&amp;D</w:t>
            </w:r>
            <w:r w:rsidR="00146795" w:rsidRPr="00B8403B">
              <w:rPr>
                <w:i/>
                <w:sz w:val="22"/>
                <w:szCs w:val="22"/>
              </w:rPr>
              <w:t xml:space="preserve"> Farms</w:t>
            </w:r>
            <w:r w:rsidRPr="00B8403B">
              <w:rPr>
                <w:i/>
                <w:sz w:val="22"/>
                <w:szCs w:val="22"/>
              </w:rPr>
              <w:t xml:space="preserve">, BMO, </w:t>
            </w:r>
            <w:r w:rsidR="000B7A1B" w:rsidRPr="00B8403B">
              <w:rPr>
                <w:i/>
                <w:sz w:val="22"/>
                <w:szCs w:val="22"/>
              </w:rPr>
              <w:t>Multiple Access</w:t>
            </w:r>
          </w:p>
        </w:tc>
      </w:tr>
      <w:tr w:rsidR="00252728" w:rsidRPr="00B8403B" w14:paraId="193C65B5" w14:textId="77777777" w:rsidTr="00252728">
        <w:tc>
          <w:tcPr>
            <w:tcW w:w="2952" w:type="dxa"/>
          </w:tcPr>
          <w:p w14:paraId="25B8B5CE" w14:textId="762F3B1A" w:rsidR="00252728" w:rsidRPr="00B8403B" w:rsidRDefault="0003113F" w:rsidP="00F50E5B">
            <w:pPr>
              <w:rPr>
                <w:b/>
                <w:sz w:val="22"/>
                <w:szCs w:val="22"/>
              </w:rPr>
            </w:pPr>
            <w:r w:rsidRPr="00B8403B">
              <w:rPr>
                <w:b/>
                <w:sz w:val="22"/>
                <w:szCs w:val="22"/>
              </w:rPr>
              <w:t xml:space="preserve">3. Impossibility of dual effect </w:t>
            </w:r>
          </w:p>
        </w:tc>
        <w:tc>
          <w:tcPr>
            <w:tcW w:w="2952" w:type="dxa"/>
          </w:tcPr>
          <w:p w14:paraId="3A235410" w14:textId="3F918E17" w:rsidR="00252728" w:rsidRPr="00B8403B" w:rsidRDefault="00FC5B19" w:rsidP="00F50E5B">
            <w:pPr>
              <w:rPr>
                <w:sz w:val="22"/>
                <w:szCs w:val="22"/>
              </w:rPr>
            </w:pPr>
            <w:r w:rsidRPr="00B8403B">
              <w:rPr>
                <w:rFonts w:ascii="Zapf Dingbats" w:hAnsi="Zapf Dingbats"/>
                <w:sz w:val="22"/>
                <w:szCs w:val="22"/>
              </w:rPr>
              <w:t>✔</w:t>
            </w:r>
          </w:p>
        </w:tc>
        <w:tc>
          <w:tcPr>
            <w:tcW w:w="2952" w:type="dxa"/>
          </w:tcPr>
          <w:p w14:paraId="785CBFF1" w14:textId="36A40283" w:rsidR="00252728" w:rsidRPr="00B8403B" w:rsidRDefault="00146795" w:rsidP="00146795">
            <w:pPr>
              <w:tabs>
                <w:tab w:val="left" w:pos="422"/>
              </w:tabs>
              <w:rPr>
                <w:i/>
                <w:sz w:val="22"/>
                <w:szCs w:val="22"/>
              </w:rPr>
            </w:pPr>
            <w:r w:rsidRPr="00B8403B">
              <w:rPr>
                <w:i/>
                <w:sz w:val="22"/>
                <w:szCs w:val="22"/>
              </w:rPr>
              <w:t>M&amp;D Farms</w:t>
            </w:r>
            <w:r w:rsidR="000C7E97" w:rsidRPr="00B8403B">
              <w:rPr>
                <w:i/>
                <w:sz w:val="22"/>
                <w:szCs w:val="22"/>
              </w:rPr>
              <w:t xml:space="preserve">, </w:t>
            </w:r>
            <w:proofErr w:type="spellStart"/>
            <w:r w:rsidR="000C7E97" w:rsidRPr="00B8403B">
              <w:rPr>
                <w:i/>
                <w:sz w:val="22"/>
                <w:szCs w:val="22"/>
              </w:rPr>
              <w:t>Manget</w:t>
            </w:r>
            <w:proofErr w:type="spellEnd"/>
            <w:r w:rsidR="000C7E97" w:rsidRPr="00B8403B">
              <w:rPr>
                <w:i/>
                <w:sz w:val="22"/>
                <w:szCs w:val="22"/>
              </w:rPr>
              <w:t>, Rothman</w:t>
            </w:r>
            <w:r w:rsidR="007F4B4B" w:rsidRPr="00B8403B">
              <w:rPr>
                <w:i/>
                <w:sz w:val="22"/>
                <w:szCs w:val="22"/>
              </w:rPr>
              <w:t>, Lafarge</w:t>
            </w:r>
          </w:p>
        </w:tc>
      </w:tr>
      <w:tr w:rsidR="00252728" w:rsidRPr="00B8403B" w14:paraId="50EFFF76" w14:textId="77777777" w:rsidTr="00252728">
        <w:tc>
          <w:tcPr>
            <w:tcW w:w="2952" w:type="dxa"/>
          </w:tcPr>
          <w:p w14:paraId="3D168C9F" w14:textId="198C555F" w:rsidR="00252728" w:rsidRPr="00B8403B" w:rsidRDefault="0003113F" w:rsidP="00F50E5B">
            <w:pPr>
              <w:rPr>
                <w:b/>
                <w:sz w:val="22"/>
                <w:szCs w:val="22"/>
              </w:rPr>
            </w:pPr>
            <w:r w:rsidRPr="00B8403B">
              <w:rPr>
                <w:b/>
                <w:sz w:val="22"/>
                <w:szCs w:val="22"/>
              </w:rPr>
              <w:t xml:space="preserve">4. </w:t>
            </w:r>
            <w:r w:rsidR="00B54F68" w:rsidRPr="00B8403B">
              <w:rPr>
                <w:b/>
                <w:sz w:val="22"/>
                <w:szCs w:val="22"/>
              </w:rPr>
              <w:t xml:space="preserve">Frustration of Federal Purpose </w:t>
            </w:r>
          </w:p>
        </w:tc>
        <w:tc>
          <w:tcPr>
            <w:tcW w:w="2952" w:type="dxa"/>
          </w:tcPr>
          <w:p w14:paraId="251D8E9F" w14:textId="4E04E8CA" w:rsidR="00252728" w:rsidRPr="00B8403B" w:rsidRDefault="00FC5B19" w:rsidP="00F50E5B">
            <w:pPr>
              <w:rPr>
                <w:sz w:val="22"/>
                <w:szCs w:val="22"/>
              </w:rPr>
            </w:pPr>
            <w:r w:rsidRPr="00B8403B">
              <w:rPr>
                <w:rFonts w:ascii="Zapf Dingbats" w:hAnsi="Zapf Dingbats"/>
                <w:sz w:val="22"/>
                <w:szCs w:val="22"/>
              </w:rPr>
              <w:t>✔</w:t>
            </w:r>
          </w:p>
        </w:tc>
        <w:tc>
          <w:tcPr>
            <w:tcW w:w="2952" w:type="dxa"/>
          </w:tcPr>
          <w:p w14:paraId="79F541F3" w14:textId="0FA263B9" w:rsidR="00252728" w:rsidRPr="00B8403B" w:rsidRDefault="005F1A57" w:rsidP="00F50E5B">
            <w:pPr>
              <w:rPr>
                <w:sz w:val="22"/>
                <w:szCs w:val="22"/>
              </w:rPr>
            </w:pPr>
            <w:r w:rsidRPr="00B8403B">
              <w:rPr>
                <w:i/>
                <w:sz w:val="22"/>
                <w:szCs w:val="22"/>
              </w:rPr>
              <w:t>BMO</w:t>
            </w:r>
            <w:r w:rsidR="007910EB" w:rsidRPr="00B8403B">
              <w:rPr>
                <w:i/>
                <w:sz w:val="22"/>
                <w:szCs w:val="22"/>
              </w:rPr>
              <w:t xml:space="preserve">, </w:t>
            </w:r>
            <w:r w:rsidR="004D06EA" w:rsidRPr="00B8403B">
              <w:rPr>
                <w:i/>
                <w:sz w:val="22"/>
                <w:szCs w:val="22"/>
              </w:rPr>
              <w:t>Ryan</w:t>
            </w:r>
            <w:r w:rsidR="007910EB" w:rsidRPr="00B8403B">
              <w:rPr>
                <w:i/>
                <w:sz w:val="22"/>
                <w:szCs w:val="22"/>
              </w:rPr>
              <w:t xml:space="preserve"> Estates</w:t>
            </w:r>
            <w:r w:rsidR="001D0480" w:rsidRPr="00B8403B">
              <w:rPr>
                <w:i/>
                <w:sz w:val="22"/>
                <w:szCs w:val="22"/>
              </w:rPr>
              <w:t xml:space="preserve">, </w:t>
            </w:r>
            <w:proofErr w:type="spellStart"/>
            <w:r w:rsidR="001D0480" w:rsidRPr="00B8403B">
              <w:rPr>
                <w:i/>
                <w:sz w:val="22"/>
                <w:szCs w:val="22"/>
              </w:rPr>
              <w:t>Manget</w:t>
            </w:r>
            <w:proofErr w:type="spellEnd"/>
            <w:r w:rsidR="001D0480" w:rsidRPr="00B8403B">
              <w:rPr>
                <w:i/>
                <w:sz w:val="22"/>
                <w:szCs w:val="22"/>
              </w:rPr>
              <w:t>, Lafarge</w:t>
            </w:r>
            <w:r w:rsidR="000115D7" w:rsidRPr="00B8403B">
              <w:rPr>
                <w:i/>
                <w:sz w:val="22"/>
                <w:szCs w:val="22"/>
              </w:rPr>
              <w:t>?</w:t>
            </w:r>
          </w:p>
        </w:tc>
      </w:tr>
      <w:tr w:rsidR="00252728" w:rsidRPr="00B8403B" w14:paraId="36F2E2B6" w14:textId="77777777" w:rsidTr="00252728">
        <w:tc>
          <w:tcPr>
            <w:tcW w:w="2952" w:type="dxa"/>
          </w:tcPr>
          <w:p w14:paraId="22283932" w14:textId="2E5B493C" w:rsidR="00252728" w:rsidRPr="00B8403B" w:rsidRDefault="00B54F68" w:rsidP="00F50E5B">
            <w:pPr>
              <w:rPr>
                <w:sz w:val="22"/>
                <w:szCs w:val="22"/>
              </w:rPr>
            </w:pPr>
            <w:r w:rsidRPr="00B8403B">
              <w:rPr>
                <w:b/>
                <w:sz w:val="22"/>
                <w:szCs w:val="22"/>
              </w:rPr>
              <w:t xml:space="preserve">5. </w:t>
            </w:r>
            <w:r w:rsidR="00000AE2" w:rsidRPr="00B8403B">
              <w:rPr>
                <w:b/>
                <w:sz w:val="22"/>
                <w:szCs w:val="22"/>
              </w:rPr>
              <w:t>Federal intention to cover the field</w:t>
            </w:r>
          </w:p>
        </w:tc>
        <w:tc>
          <w:tcPr>
            <w:tcW w:w="2952" w:type="dxa"/>
          </w:tcPr>
          <w:p w14:paraId="7C26F925" w14:textId="1FDD1FFE" w:rsidR="00252728" w:rsidRPr="00B8403B" w:rsidRDefault="00FC5B19" w:rsidP="00F50E5B">
            <w:pPr>
              <w:rPr>
                <w:sz w:val="22"/>
                <w:szCs w:val="22"/>
              </w:rPr>
            </w:pPr>
            <w:r w:rsidRPr="00B8403B">
              <w:rPr>
                <w:b/>
                <w:sz w:val="22"/>
                <w:szCs w:val="22"/>
              </w:rPr>
              <w:t>?</w:t>
            </w:r>
            <w:r w:rsidRPr="00B8403B">
              <w:rPr>
                <w:sz w:val="22"/>
                <w:szCs w:val="22"/>
              </w:rPr>
              <w:t xml:space="preserve"> – </w:t>
            </w:r>
            <w:proofErr w:type="gramStart"/>
            <w:r w:rsidRPr="00B8403B">
              <w:rPr>
                <w:sz w:val="22"/>
                <w:szCs w:val="22"/>
              </w:rPr>
              <w:t>possibly</w:t>
            </w:r>
            <w:proofErr w:type="gramEnd"/>
            <w:r w:rsidRPr="00B8403B">
              <w:rPr>
                <w:sz w:val="22"/>
                <w:szCs w:val="22"/>
              </w:rPr>
              <w:t xml:space="preserve"> </w:t>
            </w:r>
          </w:p>
        </w:tc>
        <w:tc>
          <w:tcPr>
            <w:tcW w:w="2952" w:type="dxa"/>
          </w:tcPr>
          <w:p w14:paraId="7E30F34E" w14:textId="301D6C2B" w:rsidR="00252728" w:rsidRPr="00B8403B" w:rsidRDefault="00AD2AB8" w:rsidP="00F50E5B">
            <w:pPr>
              <w:rPr>
                <w:sz w:val="22"/>
                <w:szCs w:val="22"/>
              </w:rPr>
            </w:pPr>
            <w:r w:rsidRPr="00B8403B">
              <w:rPr>
                <w:i/>
                <w:sz w:val="22"/>
                <w:szCs w:val="22"/>
              </w:rPr>
              <w:t>Rothman?</w:t>
            </w:r>
            <w:r w:rsidR="00E83440" w:rsidRPr="00B8403B">
              <w:rPr>
                <w:i/>
                <w:sz w:val="22"/>
                <w:szCs w:val="22"/>
              </w:rPr>
              <w:t xml:space="preserve"> BMO, Ryan Estates, Lafarge? </w:t>
            </w:r>
          </w:p>
        </w:tc>
      </w:tr>
    </w:tbl>
    <w:p w14:paraId="1DDF59D3" w14:textId="77777777" w:rsidR="00F11EFF" w:rsidRPr="00B8403B" w:rsidRDefault="00F11EFF" w:rsidP="00F50E5B">
      <w:pPr>
        <w:rPr>
          <w:sz w:val="22"/>
          <w:szCs w:val="22"/>
        </w:rPr>
      </w:pPr>
    </w:p>
    <w:p w14:paraId="255E9A3B" w14:textId="77777777" w:rsidR="00F901B1" w:rsidRPr="00B8403B" w:rsidRDefault="00F901B1" w:rsidP="00F901B1">
      <w:pPr>
        <w:rPr>
          <w:sz w:val="22"/>
          <w:szCs w:val="22"/>
        </w:rPr>
      </w:pPr>
    </w:p>
    <w:p w14:paraId="25E71397" w14:textId="0FDC1692" w:rsidR="00592232" w:rsidRPr="00B8403B" w:rsidRDefault="00D93CCF" w:rsidP="00DC2692">
      <w:pPr>
        <w:pStyle w:val="ListParagraph"/>
        <w:numPr>
          <w:ilvl w:val="0"/>
          <w:numId w:val="27"/>
        </w:numPr>
        <w:rPr>
          <w:sz w:val="22"/>
          <w:szCs w:val="22"/>
        </w:rPr>
      </w:pPr>
      <w:r w:rsidRPr="00B8403B">
        <w:rPr>
          <w:sz w:val="22"/>
          <w:szCs w:val="22"/>
        </w:rPr>
        <w:t>Does</w:t>
      </w:r>
      <w:r w:rsidR="00D11444" w:rsidRPr="00B8403B">
        <w:rPr>
          <w:sz w:val="22"/>
          <w:szCs w:val="22"/>
        </w:rPr>
        <w:t xml:space="preserve"> the </w:t>
      </w:r>
      <w:proofErr w:type="spellStart"/>
      <w:r w:rsidRPr="00B8403B">
        <w:rPr>
          <w:sz w:val="22"/>
          <w:szCs w:val="22"/>
        </w:rPr>
        <w:t>prov</w:t>
      </w:r>
      <w:proofErr w:type="spellEnd"/>
      <w:r w:rsidRPr="00B8403B">
        <w:rPr>
          <w:sz w:val="22"/>
          <w:szCs w:val="22"/>
        </w:rPr>
        <w:t xml:space="preserve"> </w:t>
      </w:r>
      <w:r w:rsidR="005D0A75" w:rsidRPr="00B8403B">
        <w:rPr>
          <w:sz w:val="22"/>
          <w:szCs w:val="22"/>
        </w:rPr>
        <w:t>duplication</w:t>
      </w:r>
      <w:r w:rsidR="00D11444" w:rsidRPr="00B8403B">
        <w:rPr>
          <w:sz w:val="22"/>
          <w:szCs w:val="22"/>
        </w:rPr>
        <w:t xml:space="preserve"> of a federal law </w:t>
      </w:r>
      <w:r w:rsidR="00DC2692" w:rsidRPr="00B8403B">
        <w:rPr>
          <w:sz w:val="22"/>
          <w:szCs w:val="22"/>
        </w:rPr>
        <w:t xml:space="preserve">create conflict? </w:t>
      </w:r>
    </w:p>
    <w:p w14:paraId="581CFB50" w14:textId="4171C142" w:rsidR="00DC2692" w:rsidRPr="00B8403B" w:rsidRDefault="0048478A" w:rsidP="00DC2692">
      <w:pPr>
        <w:pStyle w:val="ListParagraph"/>
        <w:numPr>
          <w:ilvl w:val="0"/>
          <w:numId w:val="27"/>
        </w:numPr>
        <w:rPr>
          <w:sz w:val="22"/>
          <w:szCs w:val="22"/>
        </w:rPr>
      </w:pPr>
      <w:r w:rsidRPr="00B8403B">
        <w:rPr>
          <w:sz w:val="22"/>
          <w:szCs w:val="22"/>
        </w:rPr>
        <w:t>It is impossible</w:t>
      </w:r>
      <w:r w:rsidR="00D534BF" w:rsidRPr="00B8403B">
        <w:rPr>
          <w:sz w:val="22"/>
          <w:szCs w:val="22"/>
        </w:rPr>
        <w:t xml:space="preserve"> for</w:t>
      </w:r>
      <w:r w:rsidRPr="00B8403B">
        <w:rPr>
          <w:sz w:val="22"/>
          <w:szCs w:val="22"/>
        </w:rPr>
        <w:t xml:space="preserve"> the person </w:t>
      </w:r>
      <w:r w:rsidR="00D534BF" w:rsidRPr="00B8403B">
        <w:rPr>
          <w:sz w:val="22"/>
          <w:szCs w:val="22"/>
        </w:rPr>
        <w:t xml:space="preserve">subject to the law </w:t>
      </w:r>
      <w:r w:rsidR="00C26382" w:rsidRPr="00B8403B">
        <w:rPr>
          <w:sz w:val="22"/>
          <w:szCs w:val="22"/>
        </w:rPr>
        <w:t xml:space="preserve">to comply with both laws at once? – Do </w:t>
      </w:r>
      <w:proofErr w:type="gramStart"/>
      <w:r w:rsidR="00C26382" w:rsidRPr="00B8403B">
        <w:rPr>
          <w:sz w:val="22"/>
          <w:szCs w:val="22"/>
        </w:rPr>
        <w:t>they both</w:t>
      </w:r>
      <w:proofErr w:type="gramEnd"/>
      <w:r w:rsidR="00C26382" w:rsidRPr="00B8403B">
        <w:rPr>
          <w:sz w:val="22"/>
          <w:szCs w:val="22"/>
        </w:rPr>
        <w:t xml:space="preserve"> say, “yes” and “no”?</w:t>
      </w:r>
    </w:p>
    <w:p w14:paraId="15DB2300" w14:textId="385E8D5F" w:rsidR="00344E49" w:rsidRPr="00B8403B" w:rsidRDefault="006E63EA" w:rsidP="00344E49">
      <w:pPr>
        <w:pStyle w:val="ListParagraph"/>
        <w:numPr>
          <w:ilvl w:val="0"/>
          <w:numId w:val="27"/>
        </w:numPr>
        <w:rPr>
          <w:sz w:val="22"/>
          <w:szCs w:val="22"/>
        </w:rPr>
      </w:pPr>
      <w:r w:rsidRPr="00B8403B">
        <w:rPr>
          <w:sz w:val="22"/>
          <w:szCs w:val="22"/>
        </w:rPr>
        <w:t xml:space="preserve">Can a decision maker </w:t>
      </w:r>
      <w:r w:rsidR="007469F7" w:rsidRPr="00B8403B">
        <w:rPr>
          <w:sz w:val="22"/>
          <w:szCs w:val="22"/>
        </w:rPr>
        <w:t xml:space="preserve">give effect to both </w:t>
      </w:r>
      <w:r w:rsidR="00F80640" w:rsidRPr="00B8403B">
        <w:rPr>
          <w:sz w:val="22"/>
          <w:szCs w:val="22"/>
        </w:rPr>
        <w:t xml:space="preserve">provincial and </w:t>
      </w:r>
      <w:r w:rsidR="00247D7A" w:rsidRPr="00B8403B">
        <w:rPr>
          <w:sz w:val="22"/>
          <w:szCs w:val="22"/>
        </w:rPr>
        <w:t xml:space="preserve">federal </w:t>
      </w:r>
      <w:r w:rsidR="0084632F" w:rsidRPr="00B8403B">
        <w:rPr>
          <w:sz w:val="22"/>
          <w:szCs w:val="22"/>
        </w:rPr>
        <w:t>legislation? (</w:t>
      </w:r>
      <w:proofErr w:type="spellStart"/>
      <w:proofErr w:type="gramStart"/>
      <w:r w:rsidR="0084632F" w:rsidRPr="00B8403B">
        <w:rPr>
          <w:sz w:val="22"/>
          <w:szCs w:val="22"/>
        </w:rPr>
        <w:t>e</w:t>
      </w:r>
      <w:proofErr w:type="gramEnd"/>
      <w:r w:rsidR="0084632F" w:rsidRPr="00B8403B">
        <w:rPr>
          <w:sz w:val="22"/>
          <w:szCs w:val="22"/>
        </w:rPr>
        <w:t>.g</w:t>
      </w:r>
      <w:proofErr w:type="spellEnd"/>
      <w:r w:rsidR="0084632F" w:rsidRPr="00B8403B">
        <w:rPr>
          <w:sz w:val="22"/>
          <w:szCs w:val="22"/>
        </w:rPr>
        <w:t xml:space="preserve"> </w:t>
      </w:r>
      <w:r w:rsidR="00D2692B" w:rsidRPr="00B8403B">
        <w:rPr>
          <w:sz w:val="22"/>
          <w:szCs w:val="22"/>
        </w:rPr>
        <w:t xml:space="preserve">if you are given a </w:t>
      </w:r>
      <w:r w:rsidR="00D2692B" w:rsidRPr="00B8403B">
        <w:rPr>
          <w:i/>
          <w:sz w:val="22"/>
          <w:szCs w:val="22"/>
        </w:rPr>
        <w:t>right</w:t>
      </w:r>
      <w:r w:rsidR="00D2692B" w:rsidRPr="00B8403B">
        <w:rPr>
          <w:sz w:val="22"/>
          <w:szCs w:val="22"/>
        </w:rPr>
        <w:t xml:space="preserve"> by feds and </w:t>
      </w:r>
      <w:r w:rsidR="00467A83" w:rsidRPr="00B8403B">
        <w:rPr>
          <w:sz w:val="22"/>
          <w:szCs w:val="22"/>
        </w:rPr>
        <w:t xml:space="preserve">province </w:t>
      </w:r>
      <w:r w:rsidR="00467A83" w:rsidRPr="00B8403B">
        <w:rPr>
          <w:i/>
          <w:sz w:val="22"/>
          <w:szCs w:val="22"/>
        </w:rPr>
        <w:t>prohibits</w:t>
      </w:r>
      <w:r w:rsidR="0038610A" w:rsidRPr="00B8403B">
        <w:rPr>
          <w:sz w:val="22"/>
          <w:szCs w:val="22"/>
        </w:rPr>
        <w:t xml:space="preserve"> that thing, it’s </w:t>
      </w:r>
      <w:r w:rsidR="0038610A" w:rsidRPr="00B8403B">
        <w:rPr>
          <w:sz w:val="22"/>
          <w:szCs w:val="22"/>
          <w:u w:val="single"/>
        </w:rPr>
        <w:t>not impossible</w:t>
      </w:r>
      <w:r w:rsidR="0038610A" w:rsidRPr="00B8403B">
        <w:rPr>
          <w:sz w:val="22"/>
          <w:szCs w:val="22"/>
        </w:rPr>
        <w:t xml:space="preserve"> to </w:t>
      </w:r>
      <w:r w:rsidR="004D2A6A" w:rsidRPr="00B8403B">
        <w:rPr>
          <w:sz w:val="22"/>
          <w:szCs w:val="22"/>
        </w:rPr>
        <w:t xml:space="preserve">comply with both by </w:t>
      </w:r>
      <w:r w:rsidR="00A1647B" w:rsidRPr="00B8403B">
        <w:rPr>
          <w:sz w:val="22"/>
          <w:szCs w:val="22"/>
        </w:rPr>
        <w:t xml:space="preserve">just not exercising </w:t>
      </w:r>
      <w:r w:rsidR="0030345F" w:rsidRPr="00B8403B">
        <w:rPr>
          <w:sz w:val="22"/>
          <w:szCs w:val="22"/>
        </w:rPr>
        <w:t xml:space="preserve">the </w:t>
      </w:r>
      <w:r w:rsidR="0030345F" w:rsidRPr="00B8403B">
        <w:rPr>
          <w:sz w:val="22"/>
          <w:szCs w:val="22"/>
          <w:u w:val="single"/>
        </w:rPr>
        <w:t>right</w:t>
      </w:r>
      <w:r w:rsidR="0030345F" w:rsidRPr="00B8403B">
        <w:rPr>
          <w:sz w:val="22"/>
          <w:szCs w:val="22"/>
        </w:rPr>
        <w:t xml:space="preserve"> -&gt; </w:t>
      </w:r>
      <w:r w:rsidR="00FE3346" w:rsidRPr="00B8403B">
        <w:rPr>
          <w:sz w:val="22"/>
          <w:szCs w:val="22"/>
        </w:rPr>
        <w:t xml:space="preserve">you don’t have IDC, but IDE: can’t give effect to both at once, but </w:t>
      </w:r>
      <w:r w:rsidR="00514CC2" w:rsidRPr="00B8403B">
        <w:rPr>
          <w:sz w:val="22"/>
          <w:szCs w:val="22"/>
        </w:rPr>
        <w:t xml:space="preserve">can comply with both). </w:t>
      </w:r>
    </w:p>
    <w:p w14:paraId="1E624E27" w14:textId="0B0B23A2" w:rsidR="00344E49" w:rsidRPr="00B8403B" w:rsidRDefault="00CE4BFC" w:rsidP="00344E49">
      <w:pPr>
        <w:pStyle w:val="ListParagraph"/>
        <w:numPr>
          <w:ilvl w:val="0"/>
          <w:numId w:val="27"/>
        </w:numPr>
        <w:rPr>
          <w:sz w:val="22"/>
          <w:szCs w:val="22"/>
        </w:rPr>
      </w:pPr>
      <w:r w:rsidRPr="00B8403B">
        <w:rPr>
          <w:sz w:val="22"/>
          <w:szCs w:val="22"/>
        </w:rPr>
        <w:t xml:space="preserve">Does the provincial leg </w:t>
      </w:r>
      <w:r w:rsidR="007F1AB6" w:rsidRPr="00B8403B">
        <w:rPr>
          <w:sz w:val="22"/>
          <w:szCs w:val="22"/>
        </w:rPr>
        <w:t xml:space="preserve">frustrate the federal legislative intent? </w:t>
      </w:r>
    </w:p>
    <w:p w14:paraId="3D753A5D" w14:textId="2E5A0373" w:rsidR="006829C2" w:rsidRPr="00B8403B" w:rsidRDefault="00466506" w:rsidP="00344E49">
      <w:pPr>
        <w:pStyle w:val="ListParagraph"/>
        <w:numPr>
          <w:ilvl w:val="0"/>
          <w:numId w:val="27"/>
        </w:numPr>
        <w:rPr>
          <w:sz w:val="22"/>
          <w:szCs w:val="22"/>
        </w:rPr>
      </w:pPr>
      <w:r w:rsidRPr="00B8403B">
        <w:rPr>
          <w:sz w:val="22"/>
          <w:szCs w:val="22"/>
        </w:rPr>
        <w:t xml:space="preserve">Does the federal legislation express the intention of </w:t>
      </w:r>
      <w:r w:rsidR="00392B8A" w:rsidRPr="00B8403B">
        <w:rPr>
          <w:sz w:val="22"/>
          <w:szCs w:val="22"/>
        </w:rPr>
        <w:t xml:space="preserve">wanting to be the only legislation available in the area? Does it make clear no </w:t>
      </w:r>
      <w:proofErr w:type="spellStart"/>
      <w:r w:rsidR="00392B8A" w:rsidRPr="00B8403B">
        <w:rPr>
          <w:sz w:val="22"/>
          <w:szCs w:val="22"/>
        </w:rPr>
        <w:t>prov</w:t>
      </w:r>
      <w:proofErr w:type="spellEnd"/>
      <w:r w:rsidR="00392B8A" w:rsidRPr="00B8403B">
        <w:rPr>
          <w:sz w:val="22"/>
          <w:szCs w:val="22"/>
        </w:rPr>
        <w:t xml:space="preserve"> leg applies? </w:t>
      </w:r>
    </w:p>
    <w:p w14:paraId="5F97ACC1" w14:textId="77777777" w:rsidR="00D92B9D" w:rsidRPr="00B8403B" w:rsidRDefault="00D92B9D" w:rsidP="009275CA">
      <w:pPr>
        <w:rPr>
          <w:sz w:val="22"/>
          <w:szCs w:val="22"/>
        </w:rPr>
      </w:pPr>
    </w:p>
    <w:p w14:paraId="58CB4699" w14:textId="1A1E61E9" w:rsidR="00D92B9D" w:rsidRPr="00B8403B" w:rsidRDefault="00384D69" w:rsidP="009275CA">
      <w:pPr>
        <w:rPr>
          <w:sz w:val="22"/>
          <w:szCs w:val="22"/>
        </w:rPr>
      </w:pPr>
      <w:r w:rsidRPr="00B8403B">
        <w:rPr>
          <w:b/>
          <w:sz w:val="22"/>
          <w:szCs w:val="22"/>
        </w:rPr>
        <w:t>Note</w:t>
      </w:r>
      <w:r w:rsidRPr="00B8403B">
        <w:rPr>
          <w:sz w:val="22"/>
          <w:szCs w:val="22"/>
        </w:rPr>
        <w:t xml:space="preserve">: with modern federalism = more overlap, and with more </w:t>
      </w:r>
      <w:r w:rsidR="00A17553" w:rsidRPr="00B8403B">
        <w:rPr>
          <w:sz w:val="22"/>
          <w:szCs w:val="22"/>
        </w:rPr>
        <w:t>opportunities for kinds of</w:t>
      </w:r>
      <w:r w:rsidR="00902B40" w:rsidRPr="00B8403B">
        <w:rPr>
          <w:sz w:val="22"/>
          <w:szCs w:val="22"/>
        </w:rPr>
        <w:t xml:space="preserve"> conflict = greater </w:t>
      </w:r>
      <w:r w:rsidR="009E5E92" w:rsidRPr="00B8403B">
        <w:rPr>
          <w:sz w:val="22"/>
          <w:szCs w:val="22"/>
        </w:rPr>
        <w:t xml:space="preserve">trumping of provincial autonomy. </w:t>
      </w:r>
      <w:r w:rsidR="004D06EA" w:rsidRPr="00B8403B">
        <w:rPr>
          <w:sz w:val="22"/>
          <w:szCs w:val="22"/>
        </w:rPr>
        <w:t xml:space="preserve">CONFLICT under ANY of these </w:t>
      </w:r>
      <w:r w:rsidR="00902D9A" w:rsidRPr="00B8403B">
        <w:rPr>
          <w:sz w:val="22"/>
          <w:szCs w:val="22"/>
        </w:rPr>
        <w:t xml:space="preserve">= </w:t>
      </w:r>
      <w:proofErr w:type="spellStart"/>
      <w:r w:rsidR="00902D9A" w:rsidRPr="00B8403B">
        <w:rPr>
          <w:sz w:val="22"/>
          <w:szCs w:val="22"/>
        </w:rPr>
        <w:t>paramountcy</w:t>
      </w:r>
      <w:proofErr w:type="spellEnd"/>
      <w:r w:rsidR="00902D9A" w:rsidRPr="00B8403B">
        <w:rPr>
          <w:sz w:val="22"/>
          <w:szCs w:val="22"/>
        </w:rPr>
        <w:t xml:space="preserve"> kicks in. </w:t>
      </w:r>
    </w:p>
    <w:p w14:paraId="0A9FC73D" w14:textId="77777777" w:rsidR="00DD50B2" w:rsidRPr="00B8403B" w:rsidRDefault="00DD50B2" w:rsidP="009275CA">
      <w:pPr>
        <w:rPr>
          <w:sz w:val="22"/>
          <w:szCs w:val="22"/>
        </w:rPr>
      </w:pPr>
    </w:p>
    <w:p w14:paraId="5A0CF38C" w14:textId="770141EC" w:rsidR="00723393" w:rsidRPr="00B8403B" w:rsidRDefault="00723393" w:rsidP="009275CA">
      <w:pPr>
        <w:rPr>
          <w:sz w:val="22"/>
          <w:szCs w:val="22"/>
        </w:rPr>
      </w:pPr>
      <w:r w:rsidRPr="00B8403B">
        <w:rPr>
          <w:b/>
          <w:sz w:val="22"/>
          <w:szCs w:val="22"/>
        </w:rPr>
        <w:t>Difference between IDC and IDE</w:t>
      </w:r>
      <w:r w:rsidRPr="00B8403B">
        <w:rPr>
          <w:sz w:val="22"/>
          <w:szCs w:val="22"/>
        </w:rPr>
        <w:t>:</w:t>
      </w:r>
    </w:p>
    <w:p w14:paraId="3DE816D4" w14:textId="4E5A13A8" w:rsidR="00723393" w:rsidRPr="00B8403B" w:rsidRDefault="00E918CA" w:rsidP="009275CA">
      <w:pPr>
        <w:pStyle w:val="ListParagraph"/>
        <w:numPr>
          <w:ilvl w:val="0"/>
          <w:numId w:val="28"/>
        </w:numPr>
        <w:rPr>
          <w:sz w:val="22"/>
          <w:szCs w:val="22"/>
        </w:rPr>
      </w:pPr>
      <w:r w:rsidRPr="00B8403B">
        <w:rPr>
          <w:sz w:val="22"/>
          <w:szCs w:val="22"/>
        </w:rPr>
        <w:t>IDE for decisio</w:t>
      </w:r>
      <w:r w:rsidR="009E599A" w:rsidRPr="00B8403B">
        <w:rPr>
          <w:sz w:val="22"/>
          <w:szCs w:val="22"/>
        </w:rPr>
        <w:t xml:space="preserve">n makers, and IDC for subjects of the rule. </w:t>
      </w:r>
      <w:r w:rsidR="00221411" w:rsidRPr="00B8403B">
        <w:rPr>
          <w:sz w:val="22"/>
          <w:szCs w:val="22"/>
        </w:rPr>
        <w:t xml:space="preserve">Example to illustrate = </w:t>
      </w:r>
      <w:r w:rsidR="00221411" w:rsidRPr="00B8403B">
        <w:rPr>
          <w:i/>
          <w:sz w:val="22"/>
          <w:szCs w:val="22"/>
        </w:rPr>
        <w:t>Ross</w:t>
      </w:r>
      <w:r w:rsidR="00221411" w:rsidRPr="00B8403B">
        <w:rPr>
          <w:sz w:val="22"/>
          <w:szCs w:val="22"/>
        </w:rPr>
        <w:t xml:space="preserve">: </w:t>
      </w:r>
      <w:r w:rsidR="00234BFF" w:rsidRPr="00B8403B">
        <w:rPr>
          <w:sz w:val="22"/>
          <w:szCs w:val="22"/>
        </w:rPr>
        <w:t xml:space="preserve">IDC is not an issue, </w:t>
      </w:r>
      <w:r w:rsidR="00234BFF" w:rsidRPr="001B0404">
        <w:rPr>
          <w:b/>
          <w:sz w:val="22"/>
          <w:szCs w:val="22"/>
        </w:rPr>
        <w:t xml:space="preserve">because he can comply with the </w:t>
      </w:r>
      <w:r w:rsidR="00D01F61" w:rsidRPr="001B0404">
        <w:rPr>
          <w:b/>
          <w:i/>
          <w:sz w:val="22"/>
          <w:szCs w:val="22"/>
        </w:rPr>
        <w:t>stronger</w:t>
      </w:r>
      <w:r w:rsidR="00D01F61" w:rsidRPr="001B0404">
        <w:rPr>
          <w:b/>
          <w:sz w:val="22"/>
          <w:szCs w:val="22"/>
        </w:rPr>
        <w:t xml:space="preserve"> of the two (provincial prohibition), instead of </w:t>
      </w:r>
      <w:r w:rsidR="007D5162" w:rsidRPr="001B0404">
        <w:rPr>
          <w:b/>
          <w:sz w:val="22"/>
          <w:szCs w:val="22"/>
        </w:rPr>
        <w:t xml:space="preserve">the Federal </w:t>
      </w:r>
      <w:r w:rsidR="007D5162" w:rsidRPr="001B0404">
        <w:rPr>
          <w:b/>
          <w:i/>
          <w:sz w:val="22"/>
          <w:szCs w:val="22"/>
        </w:rPr>
        <w:t>righ</w:t>
      </w:r>
      <w:r w:rsidR="007D5162" w:rsidRPr="00B8403B">
        <w:rPr>
          <w:i/>
          <w:sz w:val="22"/>
          <w:szCs w:val="22"/>
        </w:rPr>
        <w:t>t</w:t>
      </w:r>
      <w:r w:rsidR="007D5162" w:rsidRPr="00B8403B">
        <w:rPr>
          <w:sz w:val="22"/>
          <w:szCs w:val="22"/>
        </w:rPr>
        <w:t xml:space="preserve">. </w:t>
      </w:r>
      <w:r w:rsidR="002A28EB" w:rsidRPr="00B8403B">
        <w:rPr>
          <w:sz w:val="22"/>
          <w:szCs w:val="22"/>
        </w:rPr>
        <w:t xml:space="preserve">But </w:t>
      </w:r>
      <w:r w:rsidR="00151F2F" w:rsidRPr="00B8403B">
        <w:rPr>
          <w:sz w:val="22"/>
          <w:szCs w:val="22"/>
        </w:rPr>
        <w:t xml:space="preserve">if Mr. Ross </w:t>
      </w:r>
      <w:r w:rsidR="00891CC8" w:rsidRPr="00B8403B">
        <w:rPr>
          <w:sz w:val="22"/>
          <w:szCs w:val="22"/>
        </w:rPr>
        <w:t>drives within the parameters of his federal</w:t>
      </w:r>
      <w:r w:rsidR="00412F07" w:rsidRPr="00B8403B">
        <w:rPr>
          <w:sz w:val="22"/>
          <w:szCs w:val="22"/>
        </w:rPr>
        <w:t xml:space="preserve">ly enforceable </w:t>
      </w:r>
      <w:r w:rsidR="00891CC8" w:rsidRPr="00B8403B">
        <w:rPr>
          <w:i/>
          <w:sz w:val="22"/>
          <w:szCs w:val="22"/>
        </w:rPr>
        <w:t>right</w:t>
      </w:r>
      <w:r w:rsidR="006008AB" w:rsidRPr="00B8403B">
        <w:rPr>
          <w:sz w:val="22"/>
          <w:szCs w:val="22"/>
        </w:rPr>
        <w:t xml:space="preserve">, </w:t>
      </w:r>
      <w:r w:rsidR="00E246C7" w:rsidRPr="00B8403B">
        <w:rPr>
          <w:sz w:val="22"/>
          <w:szCs w:val="22"/>
        </w:rPr>
        <w:t>the judge</w:t>
      </w:r>
      <w:r w:rsidR="008B783F" w:rsidRPr="00B8403B">
        <w:rPr>
          <w:sz w:val="22"/>
          <w:szCs w:val="22"/>
        </w:rPr>
        <w:t xml:space="preserve"> encounters issue of IDE: cannot give </w:t>
      </w:r>
      <w:r w:rsidR="00EF6BB3" w:rsidRPr="00B8403B">
        <w:rPr>
          <w:sz w:val="22"/>
          <w:szCs w:val="22"/>
        </w:rPr>
        <w:t>effect</w:t>
      </w:r>
      <w:r w:rsidR="00AC7097" w:rsidRPr="00B8403B">
        <w:rPr>
          <w:sz w:val="22"/>
          <w:szCs w:val="22"/>
        </w:rPr>
        <w:t xml:space="preserve"> to the </w:t>
      </w:r>
      <w:r w:rsidR="00AC7097" w:rsidRPr="00B8403B">
        <w:rPr>
          <w:sz w:val="22"/>
          <w:szCs w:val="22"/>
          <w:u w:val="single"/>
        </w:rPr>
        <w:t>right</w:t>
      </w:r>
      <w:r w:rsidR="00AC7097" w:rsidRPr="00B8403B">
        <w:rPr>
          <w:sz w:val="22"/>
          <w:szCs w:val="22"/>
        </w:rPr>
        <w:t xml:space="preserve"> and the </w:t>
      </w:r>
      <w:r w:rsidR="00AC7097" w:rsidRPr="00B8403B">
        <w:rPr>
          <w:sz w:val="22"/>
          <w:szCs w:val="22"/>
          <w:u w:val="single"/>
        </w:rPr>
        <w:t>prohibition</w:t>
      </w:r>
      <w:r w:rsidR="00AC7097" w:rsidRPr="00B8403B">
        <w:rPr>
          <w:sz w:val="22"/>
          <w:szCs w:val="22"/>
        </w:rPr>
        <w:t xml:space="preserve">. </w:t>
      </w:r>
    </w:p>
    <w:p w14:paraId="0BC09C1C" w14:textId="77777777" w:rsidR="00723393" w:rsidRPr="00B8403B" w:rsidRDefault="00723393" w:rsidP="009275CA">
      <w:pPr>
        <w:rPr>
          <w:sz w:val="22"/>
          <w:szCs w:val="22"/>
        </w:rPr>
      </w:pPr>
    </w:p>
    <w:p w14:paraId="2EAB1945" w14:textId="6603711B" w:rsidR="00DD50B2" w:rsidRPr="00B8403B" w:rsidRDefault="00134217" w:rsidP="009275CA">
      <w:pPr>
        <w:rPr>
          <w:color w:val="0000FF"/>
          <w:sz w:val="22"/>
          <w:szCs w:val="22"/>
        </w:rPr>
      </w:pPr>
      <w:r w:rsidRPr="00B8403B">
        <w:rPr>
          <w:b/>
          <w:color w:val="0000FF"/>
          <w:sz w:val="22"/>
          <w:szCs w:val="22"/>
          <w:u w:val="single"/>
        </w:rPr>
        <w:t>Duplication</w:t>
      </w:r>
      <w:r w:rsidR="002C5FC5" w:rsidRPr="00B8403B">
        <w:rPr>
          <w:color w:val="0000FF"/>
          <w:sz w:val="22"/>
          <w:szCs w:val="22"/>
          <w:u w:val="single"/>
        </w:rPr>
        <w:t>:</w:t>
      </w:r>
      <w:r w:rsidR="002C5FC5" w:rsidRPr="00B8403B">
        <w:rPr>
          <w:color w:val="0000FF"/>
          <w:sz w:val="22"/>
          <w:szCs w:val="22"/>
        </w:rPr>
        <w:t xml:space="preserve"> </w:t>
      </w:r>
    </w:p>
    <w:p w14:paraId="44FA492C" w14:textId="3C386603" w:rsidR="00233E9D" w:rsidRPr="00B8403B" w:rsidRDefault="00233E9D" w:rsidP="009275CA">
      <w:pPr>
        <w:rPr>
          <w:sz w:val="22"/>
          <w:szCs w:val="22"/>
        </w:rPr>
      </w:pPr>
      <w:r w:rsidRPr="00B8403B">
        <w:rPr>
          <w:b/>
          <w:sz w:val="22"/>
          <w:szCs w:val="22"/>
          <w:highlight w:val="yellow"/>
        </w:rPr>
        <w:t>Multiple Access</w:t>
      </w:r>
      <w:r w:rsidRPr="00B8403B">
        <w:rPr>
          <w:sz w:val="22"/>
          <w:szCs w:val="22"/>
        </w:rPr>
        <w:t>:</w:t>
      </w:r>
      <w:r w:rsidR="00E7247B" w:rsidRPr="00B8403B">
        <w:rPr>
          <w:sz w:val="22"/>
          <w:szCs w:val="22"/>
        </w:rPr>
        <w:t xml:space="preserve"> </w:t>
      </w:r>
      <w:r w:rsidR="00286E47" w:rsidRPr="00B8403B">
        <w:rPr>
          <w:i/>
          <w:sz w:val="22"/>
          <w:szCs w:val="22"/>
        </w:rPr>
        <w:t>Ontario Securities Act</w:t>
      </w:r>
      <w:r w:rsidR="00A8040F" w:rsidRPr="00B8403B">
        <w:rPr>
          <w:i/>
          <w:sz w:val="22"/>
          <w:szCs w:val="22"/>
        </w:rPr>
        <w:t xml:space="preserve"> regulating insider trading </w:t>
      </w:r>
      <w:r w:rsidR="00E7247B" w:rsidRPr="00B8403B">
        <w:rPr>
          <w:i/>
          <w:sz w:val="22"/>
          <w:szCs w:val="22"/>
        </w:rPr>
        <w:t xml:space="preserve">duplicating the federal company law </w:t>
      </w:r>
      <w:r w:rsidR="005C76C5" w:rsidRPr="00B8403B">
        <w:rPr>
          <w:i/>
          <w:sz w:val="22"/>
          <w:szCs w:val="22"/>
        </w:rPr>
        <w:t xml:space="preserve">legislation </w:t>
      </w:r>
      <w:r w:rsidR="00BB207E" w:rsidRPr="00B8403B">
        <w:rPr>
          <w:i/>
          <w:sz w:val="22"/>
          <w:szCs w:val="22"/>
        </w:rPr>
        <w:t xml:space="preserve">was not </w:t>
      </w:r>
      <w:r w:rsidR="009E660B" w:rsidRPr="00B8403B">
        <w:rPr>
          <w:i/>
          <w:sz w:val="22"/>
          <w:szCs w:val="22"/>
        </w:rPr>
        <w:t xml:space="preserve">a form of conflict, </w:t>
      </w:r>
      <w:r w:rsidR="00E06490" w:rsidRPr="00B8403B">
        <w:rPr>
          <w:i/>
          <w:sz w:val="22"/>
          <w:szCs w:val="22"/>
        </w:rPr>
        <w:t>because no express contradiction</w:t>
      </w:r>
      <w:r w:rsidR="00E06490" w:rsidRPr="00B8403B">
        <w:rPr>
          <w:sz w:val="22"/>
          <w:szCs w:val="22"/>
        </w:rPr>
        <w:t>.</w:t>
      </w:r>
      <w:r w:rsidR="007101CB" w:rsidRPr="00B8403B">
        <w:rPr>
          <w:i/>
          <w:sz w:val="22"/>
          <w:szCs w:val="22"/>
        </w:rPr>
        <w:t xml:space="preserve"> </w:t>
      </w:r>
      <w:r w:rsidR="007101CB" w:rsidRPr="00B8403B">
        <w:rPr>
          <w:sz w:val="22"/>
          <w:szCs w:val="22"/>
        </w:rPr>
        <w:t xml:space="preserve">When you do </w:t>
      </w:r>
      <w:r w:rsidR="002A1CB9" w:rsidRPr="00B8403B">
        <w:rPr>
          <w:sz w:val="22"/>
          <w:szCs w:val="22"/>
        </w:rPr>
        <w:t>seek a claim, you have to do it under one or</w:t>
      </w:r>
      <w:r w:rsidR="00DD13F4" w:rsidRPr="00B8403B">
        <w:rPr>
          <w:sz w:val="22"/>
          <w:szCs w:val="22"/>
        </w:rPr>
        <w:t xml:space="preserve"> the</w:t>
      </w:r>
      <w:r w:rsidR="002A1CB9" w:rsidRPr="00B8403B">
        <w:rPr>
          <w:sz w:val="22"/>
          <w:szCs w:val="22"/>
        </w:rPr>
        <w:t xml:space="preserve"> other: no worries about double recovery. </w:t>
      </w:r>
      <w:r w:rsidR="00BD4B98" w:rsidRPr="00B8403B">
        <w:rPr>
          <w:sz w:val="22"/>
          <w:szCs w:val="22"/>
        </w:rPr>
        <w:t xml:space="preserve">Suggests that you’d need </w:t>
      </w:r>
      <w:r w:rsidR="00BA2EB7" w:rsidRPr="00B8403B">
        <w:rPr>
          <w:i/>
          <w:sz w:val="22"/>
          <w:szCs w:val="22"/>
        </w:rPr>
        <w:t>impossibility of dual compliance</w:t>
      </w:r>
      <w:r w:rsidR="00BA2EB7" w:rsidRPr="00B8403B">
        <w:rPr>
          <w:sz w:val="22"/>
          <w:szCs w:val="22"/>
        </w:rPr>
        <w:t xml:space="preserve"> for </w:t>
      </w:r>
      <w:proofErr w:type="gramStart"/>
      <w:r w:rsidR="00BA2EB7" w:rsidRPr="00B8403B">
        <w:rPr>
          <w:sz w:val="22"/>
          <w:szCs w:val="22"/>
        </w:rPr>
        <w:t>there</w:t>
      </w:r>
      <w:proofErr w:type="gramEnd"/>
      <w:r w:rsidR="00BA2EB7" w:rsidRPr="00B8403B">
        <w:rPr>
          <w:sz w:val="22"/>
          <w:szCs w:val="22"/>
        </w:rPr>
        <w:t xml:space="preserve"> to be a </w:t>
      </w:r>
      <w:proofErr w:type="spellStart"/>
      <w:r w:rsidR="00BA2EB7" w:rsidRPr="00B8403B">
        <w:rPr>
          <w:sz w:val="22"/>
          <w:szCs w:val="22"/>
        </w:rPr>
        <w:t>confict</w:t>
      </w:r>
      <w:proofErr w:type="spellEnd"/>
      <w:r w:rsidR="00BA2EB7" w:rsidRPr="00B8403B">
        <w:rPr>
          <w:sz w:val="22"/>
          <w:szCs w:val="22"/>
        </w:rPr>
        <w:t xml:space="preserve">. </w:t>
      </w:r>
    </w:p>
    <w:p w14:paraId="5B5DE573" w14:textId="77777777" w:rsidR="00BA2EB7" w:rsidRPr="00B8403B" w:rsidRDefault="00BA2EB7" w:rsidP="009275CA">
      <w:pPr>
        <w:rPr>
          <w:sz w:val="22"/>
          <w:szCs w:val="22"/>
        </w:rPr>
      </w:pPr>
    </w:p>
    <w:p w14:paraId="46EE7D85" w14:textId="7762F1E7" w:rsidR="00A33667" w:rsidRPr="00B8403B" w:rsidRDefault="00450619" w:rsidP="009275CA">
      <w:pPr>
        <w:rPr>
          <w:sz w:val="22"/>
          <w:szCs w:val="22"/>
        </w:rPr>
      </w:pPr>
      <w:r w:rsidRPr="00B8403B">
        <w:rPr>
          <w:b/>
          <w:color w:val="0000FF"/>
          <w:sz w:val="22"/>
          <w:szCs w:val="22"/>
          <w:u w:val="single"/>
        </w:rPr>
        <w:t>Impossibility of dual compliance</w:t>
      </w:r>
      <w:r w:rsidRPr="00B8403B">
        <w:rPr>
          <w:color w:val="0000FF"/>
          <w:sz w:val="22"/>
          <w:szCs w:val="22"/>
          <w:u w:val="single"/>
        </w:rPr>
        <w:t>:</w:t>
      </w:r>
      <w:r w:rsidR="00664C8D" w:rsidRPr="00B8403B">
        <w:rPr>
          <w:sz w:val="22"/>
          <w:szCs w:val="22"/>
        </w:rPr>
        <w:t xml:space="preserve"> most cases look at the impossibility of </w:t>
      </w:r>
      <w:r w:rsidR="002C5E86" w:rsidRPr="00B8403B">
        <w:rPr>
          <w:sz w:val="22"/>
          <w:szCs w:val="22"/>
        </w:rPr>
        <w:t xml:space="preserve">complying with both pieces of legislation. </w:t>
      </w:r>
      <w:r w:rsidR="00863F4E" w:rsidRPr="00B8403B">
        <w:rPr>
          <w:sz w:val="22"/>
          <w:szCs w:val="22"/>
        </w:rPr>
        <w:t xml:space="preserve">Recognized </w:t>
      </w:r>
      <w:r w:rsidR="00E63CF5" w:rsidRPr="00B8403B">
        <w:rPr>
          <w:sz w:val="22"/>
          <w:szCs w:val="22"/>
        </w:rPr>
        <w:t xml:space="preserve">as a source of conflict (yes and no being told to subject of a law). </w:t>
      </w:r>
      <w:r w:rsidR="00361E9C" w:rsidRPr="00B8403B">
        <w:rPr>
          <w:sz w:val="22"/>
          <w:szCs w:val="22"/>
        </w:rPr>
        <w:t xml:space="preserve">Can sometimes be avoided by not using a right </w:t>
      </w:r>
      <w:r w:rsidR="00BD2960" w:rsidRPr="00B8403B">
        <w:rPr>
          <w:sz w:val="22"/>
          <w:szCs w:val="22"/>
        </w:rPr>
        <w:t xml:space="preserve">granted by the feds, and </w:t>
      </w:r>
      <w:r w:rsidR="00B82AF1" w:rsidRPr="00B8403B">
        <w:rPr>
          <w:sz w:val="22"/>
          <w:szCs w:val="22"/>
        </w:rPr>
        <w:t>sticking to t</w:t>
      </w:r>
      <w:r w:rsidR="004804BB" w:rsidRPr="00B8403B">
        <w:rPr>
          <w:sz w:val="22"/>
          <w:szCs w:val="22"/>
        </w:rPr>
        <w:t xml:space="preserve">he prohibition of the province – technically no conflict then. </w:t>
      </w:r>
    </w:p>
    <w:p w14:paraId="4310D25C" w14:textId="77777777" w:rsidR="004804BB" w:rsidRPr="00B8403B" w:rsidRDefault="004804BB" w:rsidP="009275CA">
      <w:pPr>
        <w:rPr>
          <w:sz w:val="22"/>
          <w:szCs w:val="22"/>
        </w:rPr>
      </w:pPr>
    </w:p>
    <w:p w14:paraId="29E72CFF" w14:textId="63EF9372" w:rsidR="004804BB" w:rsidRPr="00B8403B" w:rsidRDefault="0061597C" w:rsidP="009275CA">
      <w:pPr>
        <w:rPr>
          <w:b/>
          <w:sz w:val="22"/>
          <w:szCs w:val="22"/>
        </w:rPr>
      </w:pPr>
      <w:r w:rsidRPr="00B8403B">
        <w:rPr>
          <w:b/>
          <w:color w:val="0000FF"/>
          <w:sz w:val="22"/>
          <w:szCs w:val="22"/>
          <w:u w:val="single"/>
        </w:rPr>
        <w:t>Impossibility of giving dual effect</w:t>
      </w:r>
      <w:r w:rsidRPr="00B8403B">
        <w:rPr>
          <w:b/>
          <w:color w:val="0000FF"/>
          <w:sz w:val="22"/>
          <w:szCs w:val="22"/>
        </w:rPr>
        <w:t>:</w:t>
      </w:r>
      <w:r w:rsidRPr="00B8403B">
        <w:rPr>
          <w:b/>
          <w:sz w:val="22"/>
          <w:szCs w:val="22"/>
        </w:rPr>
        <w:t xml:space="preserve"> </w:t>
      </w:r>
    </w:p>
    <w:p w14:paraId="6651505A" w14:textId="79BBB746" w:rsidR="00803383" w:rsidRPr="00B8403B" w:rsidRDefault="00803383" w:rsidP="009275CA">
      <w:pPr>
        <w:rPr>
          <w:sz w:val="22"/>
          <w:szCs w:val="22"/>
        </w:rPr>
      </w:pPr>
      <w:r w:rsidRPr="00B8403B">
        <w:rPr>
          <w:b/>
          <w:sz w:val="22"/>
          <w:szCs w:val="22"/>
          <w:highlight w:val="yellow"/>
        </w:rPr>
        <w:t>M&amp;D Farms</w:t>
      </w:r>
      <w:r w:rsidRPr="00B8403B">
        <w:rPr>
          <w:sz w:val="22"/>
          <w:szCs w:val="22"/>
          <w:highlight w:val="yellow"/>
        </w:rPr>
        <w:t>:</w:t>
      </w:r>
      <w:r w:rsidR="004B5498" w:rsidRPr="00B8403B">
        <w:rPr>
          <w:sz w:val="22"/>
          <w:szCs w:val="22"/>
        </w:rPr>
        <w:t xml:space="preserve"> M&amp;D farms </w:t>
      </w:r>
      <w:r w:rsidR="00B035FF" w:rsidRPr="00B8403B">
        <w:rPr>
          <w:sz w:val="22"/>
          <w:szCs w:val="22"/>
        </w:rPr>
        <w:t xml:space="preserve">defaulted on </w:t>
      </w:r>
      <w:r w:rsidR="00BF2ACE" w:rsidRPr="00B8403B">
        <w:rPr>
          <w:sz w:val="22"/>
          <w:szCs w:val="22"/>
        </w:rPr>
        <w:t xml:space="preserve">loan from creditor, and </w:t>
      </w:r>
      <w:r w:rsidR="007F34ED" w:rsidRPr="00B8403B">
        <w:rPr>
          <w:sz w:val="22"/>
          <w:szCs w:val="22"/>
        </w:rPr>
        <w:t xml:space="preserve">the creditor </w:t>
      </w:r>
      <w:r w:rsidR="00054B9F" w:rsidRPr="00B8403B">
        <w:rPr>
          <w:sz w:val="22"/>
          <w:szCs w:val="22"/>
        </w:rPr>
        <w:t xml:space="preserve">went to the court to seek </w:t>
      </w:r>
      <w:r w:rsidR="00AD3B34" w:rsidRPr="00B8403B">
        <w:rPr>
          <w:b/>
          <w:sz w:val="22"/>
          <w:szCs w:val="22"/>
        </w:rPr>
        <w:t xml:space="preserve">the right </w:t>
      </w:r>
      <w:r w:rsidR="00AD3B34" w:rsidRPr="00B8403B">
        <w:rPr>
          <w:sz w:val="22"/>
          <w:szCs w:val="22"/>
        </w:rPr>
        <w:t xml:space="preserve">of </w:t>
      </w:r>
      <w:r w:rsidR="00054B9F" w:rsidRPr="00B8403B">
        <w:rPr>
          <w:sz w:val="22"/>
          <w:szCs w:val="22"/>
        </w:rPr>
        <w:t>foreclosure</w:t>
      </w:r>
      <w:r w:rsidR="00A00F2C" w:rsidRPr="00B8403B">
        <w:rPr>
          <w:sz w:val="22"/>
          <w:szCs w:val="22"/>
        </w:rPr>
        <w:t xml:space="preserve"> pursuant to the </w:t>
      </w:r>
      <w:proofErr w:type="spellStart"/>
      <w:r w:rsidR="00A00F2C" w:rsidRPr="00B8403B">
        <w:rPr>
          <w:sz w:val="22"/>
          <w:szCs w:val="22"/>
        </w:rPr>
        <w:t>prov</w:t>
      </w:r>
      <w:proofErr w:type="spellEnd"/>
      <w:r w:rsidR="00A00F2C" w:rsidRPr="00B8403B">
        <w:rPr>
          <w:sz w:val="22"/>
          <w:szCs w:val="22"/>
        </w:rPr>
        <w:t xml:space="preserve"> leg, but the farmer </w:t>
      </w:r>
      <w:r w:rsidR="00676D37" w:rsidRPr="00B8403B">
        <w:rPr>
          <w:sz w:val="22"/>
          <w:szCs w:val="22"/>
        </w:rPr>
        <w:t xml:space="preserve">went to the fed </w:t>
      </w:r>
      <w:proofErr w:type="gramStart"/>
      <w:r w:rsidR="00676D37" w:rsidRPr="00B8403B">
        <w:rPr>
          <w:sz w:val="22"/>
          <w:szCs w:val="22"/>
        </w:rPr>
        <w:t xml:space="preserve">agency </w:t>
      </w:r>
      <w:r w:rsidR="0077582F" w:rsidRPr="00B8403B">
        <w:rPr>
          <w:sz w:val="22"/>
          <w:szCs w:val="22"/>
        </w:rPr>
        <w:t>which</w:t>
      </w:r>
      <w:proofErr w:type="gramEnd"/>
      <w:r w:rsidR="0077582F" w:rsidRPr="00B8403B">
        <w:rPr>
          <w:sz w:val="22"/>
          <w:szCs w:val="22"/>
        </w:rPr>
        <w:t xml:space="preserve"> protects giving a </w:t>
      </w:r>
      <w:r w:rsidR="0077582F" w:rsidRPr="00B8403B">
        <w:rPr>
          <w:b/>
          <w:sz w:val="22"/>
          <w:szCs w:val="22"/>
        </w:rPr>
        <w:t>stay of proceedings</w:t>
      </w:r>
      <w:r w:rsidR="0077582F" w:rsidRPr="00B8403B">
        <w:rPr>
          <w:sz w:val="22"/>
          <w:szCs w:val="22"/>
        </w:rPr>
        <w:t xml:space="preserve">. </w:t>
      </w:r>
      <w:r w:rsidR="00333386" w:rsidRPr="00B8403B">
        <w:rPr>
          <w:sz w:val="22"/>
          <w:szCs w:val="22"/>
        </w:rPr>
        <w:t>(</w:t>
      </w:r>
      <w:r w:rsidR="00D56F76" w:rsidRPr="00B8403B">
        <w:rPr>
          <w:sz w:val="22"/>
          <w:szCs w:val="22"/>
        </w:rPr>
        <w:t xml:space="preserve">IDC: </w:t>
      </w:r>
      <w:r w:rsidR="00031E45" w:rsidRPr="00B8403B">
        <w:rPr>
          <w:sz w:val="22"/>
          <w:szCs w:val="22"/>
        </w:rPr>
        <w:t xml:space="preserve">not sufficient for conflict here -&gt; </w:t>
      </w:r>
      <w:r w:rsidR="00D44744" w:rsidRPr="00B8403B">
        <w:rPr>
          <w:sz w:val="22"/>
          <w:szCs w:val="22"/>
        </w:rPr>
        <w:t xml:space="preserve">just because the creditor had a </w:t>
      </w:r>
      <w:r w:rsidR="00D44744" w:rsidRPr="00B8403B">
        <w:rPr>
          <w:i/>
          <w:sz w:val="22"/>
          <w:szCs w:val="22"/>
        </w:rPr>
        <w:t>right</w:t>
      </w:r>
      <w:r w:rsidR="00057472" w:rsidRPr="00B8403B">
        <w:rPr>
          <w:sz w:val="22"/>
          <w:szCs w:val="22"/>
        </w:rPr>
        <w:t xml:space="preserve"> to foreclose, doesn’</w:t>
      </w:r>
      <w:r w:rsidR="00333386" w:rsidRPr="00B8403B">
        <w:rPr>
          <w:sz w:val="22"/>
          <w:szCs w:val="22"/>
        </w:rPr>
        <w:t>t</w:t>
      </w:r>
      <w:r w:rsidR="0069027D" w:rsidRPr="00B8403B">
        <w:rPr>
          <w:sz w:val="22"/>
          <w:szCs w:val="22"/>
        </w:rPr>
        <w:t xml:space="preserve"> mean they had to exercise it) </w:t>
      </w:r>
      <w:r w:rsidR="005D386D" w:rsidRPr="00B8403B">
        <w:rPr>
          <w:b/>
          <w:sz w:val="22"/>
          <w:szCs w:val="22"/>
        </w:rPr>
        <w:t>IDE</w:t>
      </w:r>
      <w:r w:rsidR="005D386D" w:rsidRPr="00B8403B">
        <w:rPr>
          <w:sz w:val="22"/>
          <w:szCs w:val="22"/>
        </w:rPr>
        <w:t xml:space="preserve">: </w:t>
      </w:r>
      <w:r w:rsidR="005C6051" w:rsidRPr="00B8403B">
        <w:rPr>
          <w:sz w:val="22"/>
          <w:szCs w:val="22"/>
        </w:rPr>
        <w:t xml:space="preserve">since there was both a </w:t>
      </w:r>
      <w:r w:rsidR="005C6051" w:rsidRPr="00B8403B">
        <w:rPr>
          <w:i/>
          <w:sz w:val="22"/>
          <w:szCs w:val="22"/>
        </w:rPr>
        <w:t>stay</w:t>
      </w:r>
      <w:r w:rsidR="005C6051" w:rsidRPr="00B8403B">
        <w:rPr>
          <w:sz w:val="22"/>
          <w:szCs w:val="22"/>
        </w:rPr>
        <w:t xml:space="preserve"> and a </w:t>
      </w:r>
      <w:r w:rsidR="005C6051" w:rsidRPr="00B8403B">
        <w:rPr>
          <w:i/>
          <w:sz w:val="22"/>
          <w:szCs w:val="22"/>
        </w:rPr>
        <w:t xml:space="preserve">right </w:t>
      </w:r>
      <w:r w:rsidR="005C6051" w:rsidRPr="00B8403B">
        <w:rPr>
          <w:sz w:val="22"/>
          <w:szCs w:val="22"/>
        </w:rPr>
        <w:t xml:space="preserve">to foreclose, </w:t>
      </w:r>
      <w:r w:rsidR="00E972FA" w:rsidRPr="00B8403B">
        <w:rPr>
          <w:sz w:val="22"/>
          <w:szCs w:val="22"/>
        </w:rPr>
        <w:t xml:space="preserve">federal </w:t>
      </w:r>
      <w:proofErr w:type="spellStart"/>
      <w:r w:rsidR="00E972FA" w:rsidRPr="00B8403B">
        <w:rPr>
          <w:sz w:val="22"/>
          <w:szCs w:val="22"/>
        </w:rPr>
        <w:t>paramountcy</w:t>
      </w:r>
      <w:proofErr w:type="spellEnd"/>
      <w:r w:rsidR="00E972FA" w:rsidRPr="00B8403B">
        <w:rPr>
          <w:sz w:val="22"/>
          <w:szCs w:val="22"/>
        </w:rPr>
        <w:t xml:space="preserve"> wins over, since impossible for judge to give effect to both. </w:t>
      </w:r>
    </w:p>
    <w:p w14:paraId="4914D533" w14:textId="77777777" w:rsidR="00FC237A" w:rsidRPr="00B8403B" w:rsidRDefault="00FC237A" w:rsidP="009275CA">
      <w:pPr>
        <w:rPr>
          <w:sz w:val="22"/>
          <w:szCs w:val="22"/>
        </w:rPr>
      </w:pPr>
    </w:p>
    <w:p w14:paraId="59BBA7A0" w14:textId="05D8CE0D" w:rsidR="00664C8D" w:rsidRPr="00B8403B" w:rsidRDefault="00D0306A" w:rsidP="009275CA">
      <w:pPr>
        <w:rPr>
          <w:sz w:val="22"/>
          <w:szCs w:val="22"/>
          <w:u w:val="single"/>
        </w:rPr>
      </w:pPr>
      <w:proofErr w:type="spellStart"/>
      <w:proofErr w:type="gramStart"/>
      <w:r w:rsidRPr="00B8403B">
        <w:rPr>
          <w:b/>
          <w:sz w:val="22"/>
          <w:szCs w:val="22"/>
          <w:highlight w:val="yellow"/>
        </w:rPr>
        <w:t>Manget</w:t>
      </w:r>
      <w:proofErr w:type="spellEnd"/>
      <w:r w:rsidRPr="00B8403B">
        <w:rPr>
          <w:sz w:val="22"/>
          <w:szCs w:val="22"/>
        </w:rPr>
        <w:t xml:space="preserve">: </w:t>
      </w:r>
      <w:r w:rsidR="003767F1" w:rsidRPr="00B8403B">
        <w:rPr>
          <w:sz w:val="22"/>
          <w:szCs w:val="22"/>
        </w:rPr>
        <w:t>about retaining non-lawyer services for a fee.</w:t>
      </w:r>
      <w:proofErr w:type="gramEnd"/>
      <w:r w:rsidR="003767F1" w:rsidRPr="00B8403B">
        <w:rPr>
          <w:sz w:val="22"/>
          <w:szCs w:val="22"/>
        </w:rPr>
        <w:t xml:space="preserve"> </w:t>
      </w:r>
      <w:r w:rsidR="00252652" w:rsidRPr="00B8403B">
        <w:rPr>
          <w:sz w:val="22"/>
          <w:szCs w:val="22"/>
        </w:rPr>
        <w:t xml:space="preserve">Looked like he was entitled </w:t>
      </w:r>
      <w:r w:rsidR="005A5D09" w:rsidRPr="00B8403B">
        <w:rPr>
          <w:sz w:val="22"/>
          <w:szCs w:val="22"/>
        </w:rPr>
        <w:t xml:space="preserve">under fed leg, but </w:t>
      </w:r>
      <w:proofErr w:type="spellStart"/>
      <w:r w:rsidR="005A5D09" w:rsidRPr="00B8403B">
        <w:rPr>
          <w:sz w:val="22"/>
          <w:szCs w:val="22"/>
        </w:rPr>
        <w:t>prov</w:t>
      </w:r>
      <w:proofErr w:type="spellEnd"/>
      <w:r w:rsidR="005A5D09" w:rsidRPr="00B8403B">
        <w:rPr>
          <w:sz w:val="22"/>
          <w:szCs w:val="22"/>
        </w:rPr>
        <w:t xml:space="preserve"> statute at issue = </w:t>
      </w:r>
      <w:r w:rsidR="001C2549" w:rsidRPr="00B8403B">
        <w:rPr>
          <w:i/>
          <w:sz w:val="22"/>
          <w:szCs w:val="22"/>
        </w:rPr>
        <w:t>legal profession act</w:t>
      </w:r>
      <w:r w:rsidR="001C2549" w:rsidRPr="00B8403B">
        <w:rPr>
          <w:sz w:val="22"/>
          <w:szCs w:val="22"/>
        </w:rPr>
        <w:t xml:space="preserve">. </w:t>
      </w:r>
      <w:r w:rsidR="009E47BD" w:rsidRPr="00B8403B">
        <w:rPr>
          <w:sz w:val="22"/>
          <w:szCs w:val="22"/>
        </w:rPr>
        <w:t xml:space="preserve">Basically trying to practice law, so Law Society goes after him. </w:t>
      </w:r>
      <w:r w:rsidR="00954306" w:rsidRPr="00B8403B">
        <w:rPr>
          <w:sz w:val="22"/>
          <w:szCs w:val="22"/>
        </w:rPr>
        <w:t xml:space="preserve">Argued DII and DFP. (DII: </w:t>
      </w:r>
      <w:r w:rsidR="000832D4" w:rsidRPr="00B8403B">
        <w:rPr>
          <w:sz w:val="22"/>
          <w:szCs w:val="22"/>
        </w:rPr>
        <w:t xml:space="preserve">applicability -&gt; </w:t>
      </w:r>
      <w:r w:rsidR="00C53EAB" w:rsidRPr="00B8403B">
        <w:rPr>
          <w:i/>
          <w:sz w:val="22"/>
          <w:szCs w:val="22"/>
        </w:rPr>
        <w:t xml:space="preserve">generally worded </w:t>
      </w:r>
      <w:r w:rsidR="002A605A" w:rsidRPr="00B8403B">
        <w:rPr>
          <w:i/>
          <w:sz w:val="22"/>
          <w:szCs w:val="22"/>
        </w:rPr>
        <w:t>valid legislation regulating a profession (provincial</w:t>
      </w:r>
      <w:r w:rsidR="008F50FF" w:rsidRPr="00B8403B">
        <w:rPr>
          <w:i/>
          <w:sz w:val="22"/>
          <w:szCs w:val="22"/>
        </w:rPr>
        <w:t xml:space="preserve"> 92(13)</w:t>
      </w:r>
      <w:r w:rsidR="002A605A" w:rsidRPr="00B8403B">
        <w:rPr>
          <w:i/>
          <w:sz w:val="22"/>
          <w:szCs w:val="22"/>
        </w:rPr>
        <w:t>)</w:t>
      </w:r>
      <w:r w:rsidR="00F11DCD" w:rsidRPr="00B8403B">
        <w:rPr>
          <w:i/>
          <w:sz w:val="22"/>
          <w:szCs w:val="22"/>
        </w:rPr>
        <w:t xml:space="preserve"> that applies to a </w:t>
      </w:r>
      <w:r w:rsidR="00201E9A" w:rsidRPr="00B8403B">
        <w:rPr>
          <w:i/>
          <w:sz w:val="22"/>
          <w:szCs w:val="22"/>
        </w:rPr>
        <w:t>very federal context (federal tribunals)</w:t>
      </w:r>
      <w:r w:rsidR="00201E9A" w:rsidRPr="00B8403B">
        <w:rPr>
          <w:sz w:val="22"/>
          <w:szCs w:val="22"/>
        </w:rPr>
        <w:t xml:space="preserve"> </w:t>
      </w:r>
      <w:r w:rsidR="00030A61" w:rsidRPr="00B8403B">
        <w:rPr>
          <w:sz w:val="22"/>
          <w:szCs w:val="22"/>
        </w:rPr>
        <w:sym w:font="Wingdings" w:char="F0E0"/>
      </w:r>
      <w:r w:rsidR="00030A61" w:rsidRPr="00B8403B">
        <w:rPr>
          <w:sz w:val="22"/>
          <w:szCs w:val="22"/>
        </w:rPr>
        <w:t xml:space="preserve"> but he skipped over this and tried on </w:t>
      </w:r>
      <w:proofErr w:type="spellStart"/>
      <w:r w:rsidR="00030A61" w:rsidRPr="00B8403B">
        <w:rPr>
          <w:sz w:val="22"/>
          <w:szCs w:val="22"/>
        </w:rPr>
        <w:t>Paramountcy</w:t>
      </w:r>
      <w:proofErr w:type="spellEnd"/>
      <w:r w:rsidR="00030A61" w:rsidRPr="00B8403B">
        <w:rPr>
          <w:sz w:val="22"/>
          <w:szCs w:val="22"/>
        </w:rPr>
        <w:t xml:space="preserve">). </w:t>
      </w:r>
      <w:r w:rsidR="00030A61" w:rsidRPr="00B8403B">
        <w:rPr>
          <w:b/>
          <w:sz w:val="22"/>
          <w:szCs w:val="22"/>
        </w:rPr>
        <w:t>IDC</w:t>
      </w:r>
      <w:r w:rsidR="00030A61" w:rsidRPr="00B8403B">
        <w:rPr>
          <w:sz w:val="22"/>
          <w:szCs w:val="22"/>
        </w:rPr>
        <w:t xml:space="preserve">: </w:t>
      </w:r>
      <w:r w:rsidR="00185A86" w:rsidRPr="00B8403B">
        <w:rPr>
          <w:sz w:val="22"/>
          <w:szCs w:val="22"/>
        </w:rPr>
        <w:t>doesn’t pass</w:t>
      </w:r>
      <w:r w:rsidR="00F310C7" w:rsidRPr="00B8403B">
        <w:rPr>
          <w:sz w:val="22"/>
          <w:szCs w:val="22"/>
        </w:rPr>
        <w:t xml:space="preserve"> here: two options are don’t charge a fe</w:t>
      </w:r>
      <w:r w:rsidR="00464263" w:rsidRPr="00B8403B">
        <w:rPr>
          <w:sz w:val="22"/>
          <w:szCs w:val="22"/>
        </w:rPr>
        <w:t xml:space="preserve">e, or qualify as a lawyer. </w:t>
      </w:r>
      <w:r w:rsidR="00464263" w:rsidRPr="00B8403B">
        <w:rPr>
          <w:sz w:val="22"/>
          <w:szCs w:val="22"/>
          <w:u w:val="single"/>
        </w:rPr>
        <w:t xml:space="preserve">But </w:t>
      </w:r>
      <w:r w:rsidR="00464263" w:rsidRPr="00B8403B">
        <w:rPr>
          <w:b/>
          <w:sz w:val="22"/>
          <w:szCs w:val="22"/>
          <w:u w:val="single"/>
        </w:rPr>
        <w:t>IDE</w:t>
      </w:r>
      <w:r w:rsidR="00464263" w:rsidRPr="00B8403B">
        <w:rPr>
          <w:sz w:val="22"/>
          <w:szCs w:val="22"/>
          <w:u w:val="single"/>
        </w:rPr>
        <w:t xml:space="preserve">: </w:t>
      </w:r>
      <w:r w:rsidR="00237DA6" w:rsidRPr="00B8403B">
        <w:rPr>
          <w:sz w:val="22"/>
          <w:szCs w:val="22"/>
          <w:u w:val="single"/>
        </w:rPr>
        <w:t>similar to M&amp;D farm -&gt; Feds give RIGHT, and province PROHIBITS</w:t>
      </w:r>
      <w:r w:rsidR="00804468" w:rsidRPr="00B8403B">
        <w:rPr>
          <w:sz w:val="22"/>
          <w:szCs w:val="22"/>
          <w:u w:val="single"/>
        </w:rPr>
        <w:t xml:space="preserve">, and when you act on the right, </w:t>
      </w:r>
      <w:r w:rsidR="006C2EA8" w:rsidRPr="00B8403B">
        <w:rPr>
          <w:sz w:val="22"/>
          <w:szCs w:val="22"/>
          <w:u w:val="single"/>
        </w:rPr>
        <w:t xml:space="preserve">it’s impossible to give effect to both, hence </w:t>
      </w:r>
      <w:proofErr w:type="spellStart"/>
      <w:r w:rsidR="006C2EA8" w:rsidRPr="00B8403B">
        <w:rPr>
          <w:b/>
          <w:sz w:val="22"/>
          <w:szCs w:val="22"/>
          <w:u w:val="single"/>
        </w:rPr>
        <w:t>paramountcy</w:t>
      </w:r>
      <w:proofErr w:type="spellEnd"/>
      <w:r w:rsidR="006C2EA8" w:rsidRPr="00B8403B">
        <w:rPr>
          <w:sz w:val="22"/>
          <w:szCs w:val="22"/>
          <w:u w:val="single"/>
        </w:rPr>
        <w:t xml:space="preserve">. </w:t>
      </w:r>
    </w:p>
    <w:p w14:paraId="208EC3C1" w14:textId="77777777" w:rsidR="002E0B3C" w:rsidRPr="00B8403B" w:rsidRDefault="002E0B3C" w:rsidP="009275CA">
      <w:pPr>
        <w:rPr>
          <w:sz w:val="22"/>
          <w:szCs w:val="22"/>
        </w:rPr>
      </w:pPr>
    </w:p>
    <w:p w14:paraId="1FF88CB2" w14:textId="591A8473" w:rsidR="002E0B3C" w:rsidRPr="00B8403B" w:rsidRDefault="00E14736" w:rsidP="009275CA">
      <w:pPr>
        <w:rPr>
          <w:sz w:val="22"/>
          <w:szCs w:val="22"/>
        </w:rPr>
      </w:pPr>
      <w:r w:rsidRPr="00B8403B">
        <w:rPr>
          <w:b/>
          <w:sz w:val="22"/>
          <w:szCs w:val="22"/>
          <w:highlight w:val="yellow"/>
        </w:rPr>
        <w:t>Rothmans</w:t>
      </w:r>
      <w:r w:rsidRPr="00B8403B">
        <w:rPr>
          <w:sz w:val="22"/>
          <w:szCs w:val="22"/>
          <w:highlight w:val="yellow"/>
        </w:rPr>
        <w:t>:</w:t>
      </w:r>
      <w:r w:rsidRPr="00B8403B">
        <w:rPr>
          <w:sz w:val="22"/>
          <w:szCs w:val="22"/>
        </w:rPr>
        <w:t xml:space="preserve"> </w:t>
      </w:r>
      <w:r w:rsidR="00970645" w:rsidRPr="00B8403B">
        <w:rPr>
          <w:sz w:val="22"/>
          <w:szCs w:val="22"/>
        </w:rPr>
        <w:t>(cigarette &amp; advertising in stores)</w:t>
      </w:r>
      <w:proofErr w:type="gramStart"/>
      <w:r w:rsidR="00970645" w:rsidRPr="00B8403B">
        <w:rPr>
          <w:sz w:val="22"/>
          <w:szCs w:val="22"/>
        </w:rPr>
        <w:t>..</w:t>
      </w:r>
      <w:proofErr w:type="gramEnd"/>
      <w:r w:rsidR="00970645" w:rsidRPr="00B8403B">
        <w:rPr>
          <w:sz w:val="22"/>
          <w:szCs w:val="22"/>
        </w:rPr>
        <w:t xml:space="preserve"> </w:t>
      </w:r>
      <w:r w:rsidR="00970645" w:rsidRPr="00B8403B">
        <w:rPr>
          <w:b/>
          <w:sz w:val="22"/>
          <w:szCs w:val="22"/>
        </w:rPr>
        <w:t>IDE = valid test</w:t>
      </w:r>
      <w:r w:rsidR="00970645" w:rsidRPr="00B8403B">
        <w:rPr>
          <w:sz w:val="22"/>
          <w:szCs w:val="22"/>
        </w:rPr>
        <w:t>, it just didn’</w:t>
      </w:r>
      <w:r w:rsidR="00286C99" w:rsidRPr="00B8403B">
        <w:rPr>
          <w:sz w:val="22"/>
          <w:szCs w:val="22"/>
        </w:rPr>
        <w:t xml:space="preserve">t apply there (no positive right given by the Feds). </w:t>
      </w:r>
      <w:r w:rsidR="00B064EF" w:rsidRPr="00B8403B">
        <w:rPr>
          <w:sz w:val="22"/>
          <w:szCs w:val="22"/>
        </w:rPr>
        <w:t xml:space="preserve">But all it was an </w:t>
      </w:r>
      <w:r w:rsidR="00B064EF" w:rsidRPr="00B8403B">
        <w:rPr>
          <w:i/>
          <w:sz w:val="22"/>
          <w:szCs w:val="22"/>
        </w:rPr>
        <w:t>absence of a prohibition</w:t>
      </w:r>
      <w:r w:rsidR="00B064EF" w:rsidRPr="00B8403B">
        <w:rPr>
          <w:sz w:val="22"/>
          <w:szCs w:val="22"/>
        </w:rPr>
        <w:t xml:space="preserve">. </w:t>
      </w:r>
    </w:p>
    <w:p w14:paraId="0A4DB358" w14:textId="55F4D63E" w:rsidR="005C444A" w:rsidRPr="00B8403B" w:rsidRDefault="005404C6" w:rsidP="005404C6">
      <w:pPr>
        <w:tabs>
          <w:tab w:val="left" w:pos="2335"/>
        </w:tabs>
        <w:rPr>
          <w:sz w:val="22"/>
          <w:szCs w:val="22"/>
        </w:rPr>
      </w:pPr>
      <w:r w:rsidRPr="00B8403B">
        <w:rPr>
          <w:sz w:val="22"/>
          <w:szCs w:val="22"/>
        </w:rPr>
        <w:tab/>
      </w:r>
    </w:p>
    <w:p w14:paraId="7699E5CC" w14:textId="2EDE7D7F" w:rsidR="00B516C4" w:rsidRPr="00B8403B" w:rsidRDefault="00DF42AA" w:rsidP="009275CA">
      <w:pPr>
        <w:rPr>
          <w:sz w:val="22"/>
          <w:szCs w:val="22"/>
        </w:rPr>
      </w:pPr>
      <w:r w:rsidRPr="00B8403B">
        <w:rPr>
          <w:b/>
          <w:sz w:val="22"/>
          <w:szCs w:val="22"/>
          <w:highlight w:val="yellow"/>
        </w:rPr>
        <w:t>Lafarge</w:t>
      </w:r>
      <w:r w:rsidRPr="00B8403B">
        <w:rPr>
          <w:sz w:val="22"/>
          <w:szCs w:val="22"/>
          <w:highlight w:val="yellow"/>
        </w:rPr>
        <w:t>:</w:t>
      </w:r>
      <w:r w:rsidRPr="00B8403B">
        <w:rPr>
          <w:b/>
          <w:sz w:val="22"/>
          <w:szCs w:val="22"/>
        </w:rPr>
        <w:t xml:space="preserve"> </w:t>
      </w:r>
      <w:r w:rsidR="00860215" w:rsidRPr="00B8403B">
        <w:rPr>
          <w:sz w:val="22"/>
          <w:szCs w:val="22"/>
        </w:rPr>
        <w:t xml:space="preserve">federal legislation </w:t>
      </w:r>
      <w:r w:rsidR="00414987" w:rsidRPr="00B8403B">
        <w:rPr>
          <w:sz w:val="22"/>
          <w:szCs w:val="22"/>
        </w:rPr>
        <w:t xml:space="preserve">(enacted under shipping &amp; navigation) </w:t>
      </w:r>
      <w:r w:rsidR="00C25030" w:rsidRPr="00B8403B">
        <w:rPr>
          <w:sz w:val="22"/>
          <w:szCs w:val="22"/>
        </w:rPr>
        <w:t>governing property own</w:t>
      </w:r>
      <w:r w:rsidR="00D00FDE" w:rsidRPr="00B8403B">
        <w:rPr>
          <w:sz w:val="22"/>
          <w:szCs w:val="22"/>
        </w:rPr>
        <w:t xml:space="preserve">ed by Vancouver port authority – makes explicit what uses can be made of the land there. </w:t>
      </w:r>
      <w:r w:rsidR="00142109" w:rsidRPr="00B8403B">
        <w:rPr>
          <w:sz w:val="22"/>
          <w:szCs w:val="22"/>
        </w:rPr>
        <w:t>Lafarge wants to build</w:t>
      </w:r>
      <w:r w:rsidR="008B1DBD" w:rsidRPr="00B8403B">
        <w:rPr>
          <w:sz w:val="22"/>
          <w:szCs w:val="22"/>
        </w:rPr>
        <w:t xml:space="preserve"> cement plant, not po</w:t>
      </w:r>
      <w:r w:rsidR="0034302D" w:rsidRPr="00B8403B">
        <w:rPr>
          <w:sz w:val="22"/>
          <w:szCs w:val="22"/>
        </w:rPr>
        <w:t xml:space="preserve">pular with residents – suggested used of zoning by-law to prevent this. </w:t>
      </w:r>
      <w:r w:rsidR="00F54B6C" w:rsidRPr="00B8403B">
        <w:rPr>
          <w:sz w:val="22"/>
          <w:szCs w:val="22"/>
        </w:rPr>
        <w:t xml:space="preserve">On validity issue: municipality has </w:t>
      </w:r>
      <w:r w:rsidR="00E02809" w:rsidRPr="00B8403B">
        <w:rPr>
          <w:sz w:val="22"/>
          <w:szCs w:val="22"/>
        </w:rPr>
        <w:t>authority to enact zoning by-laws</w:t>
      </w:r>
      <w:r w:rsidR="00C217B1" w:rsidRPr="00B8403B">
        <w:rPr>
          <w:sz w:val="22"/>
          <w:szCs w:val="22"/>
        </w:rPr>
        <w:t>. Ap</w:t>
      </w:r>
      <w:r w:rsidR="00FF112C" w:rsidRPr="00B8403B">
        <w:rPr>
          <w:sz w:val="22"/>
          <w:szCs w:val="22"/>
        </w:rPr>
        <w:t xml:space="preserve">plicability: viable, but the cement batching plant did not lie in the </w:t>
      </w:r>
      <w:r w:rsidR="00FF112C" w:rsidRPr="00B8403B">
        <w:rPr>
          <w:b/>
          <w:sz w:val="22"/>
          <w:szCs w:val="22"/>
        </w:rPr>
        <w:t>core</w:t>
      </w:r>
      <w:r w:rsidR="00F85FE4" w:rsidRPr="00B8403B">
        <w:rPr>
          <w:b/>
          <w:sz w:val="22"/>
          <w:szCs w:val="22"/>
        </w:rPr>
        <w:t xml:space="preserve"> of shipping</w:t>
      </w:r>
      <w:r w:rsidR="00F85FE4" w:rsidRPr="00B8403B">
        <w:rPr>
          <w:sz w:val="22"/>
          <w:szCs w:val="22"/>
        </w:rPr>
        <w:t xml:space="preserve">. </w:t>
      </w:r>
      <w:r w:rsidR="00F85FE4" w:rsidRPr="00B8403B">
        <w:rPr>
          <w:b/>
          <w:sz w:val="22"/>
          <w:szCs w:val="22"/>
          <w:u w:val="single"/>
        </w:rPr>
        <w:t>Operabilit</w:t>
      </w:r>
      <w:r w:rsidR="00F85FE4" w:rsidRPr="00B8403B">
        <w:rPr>
          <w:b/>
          <w:sz w:val="22"/>
          <w:szCs w:val="22"/>
        </w:rPr>
        <w:t>y</w:t>
      </w:r>
      <w:r w:rsidR="00F85FE4" w:rsidRPr="00B8403B">
        <w:rPr>
          <w:sz w:val="22"/>
          <w:szCs w:val="22"/>
        </w:rPr>
        <w:t xml:space="preserve">: </w:t>
      </w:r>
      <w:r w:rsidR="00A17421" w:rsidRPr="00B8403B">
        <w:rPr>
          <w:b/>
          <w:sz w:val="22"/>
          <w:szCs w:val="22"/>
        </w:rPr>
        <w:t>IDE</w:t>
      </w:r>
      <w:r w:rsidR="00A17421" w:rsidRPr="00B8403B">
        <w:rPr>
          <w:sz w:val="22"/>
          <w:szCs w:val="22"/>
        </w:rPr>
        <w:t xml:space="preserve">: </w:t>
      </w:r>
      <w:r w:rsidR="00D555B9" w:rsidRPr="00B8403B">
        <w:rPr>
          <w:sz w:val="22"/>
          <w:szCs w:val="22"/>
        </w:rPr>
        <w:t xml:space="preserve">fed statute </w:t>
      </w:r>
      <w:proofErr w:type="gramStart"/>
      <w:r w:rsidR="00D555B9" w:rsidRPr="00B8403B">
        <w:rPr>
          <w:sz w:val="22"/>
          <w:szCs w:val="22"/>
        </w:rPr>
        <w:t>says</w:t>
      </w:r>
      <w:proofErr w:type="gramEnd"/>
      <w:r w:rsidR="00D555B9" w:rsidRPr="00B8403B">
        <w:rPr>
          <w:sz w:val="22"/>
          <w:szCs w:val="22"/>
        </w:rPr>
        <w:t xml:space="preserve"> “yes, right to build cement thing”, and </w:t>
      </w:r>
      <w:r w:rsidR="006E6237" w:rsidRPr="00B8403B">
        <w:rPr>
          <w:sz w:val="22"/>
          <w:szCs w:val="22"/>
        </w:rPr>
        <w:t xml:space="preserve">zoning prohibits. </w:t>
      </w:r>
    </w:p>
    <w:p w14:paraId="1F967CF9" w14:textId="77777777" w:rsidR="00286C99" w:rsidRPr="00B8403B" w:rsidRDefault="00286C99" w:rsidP="009275CA">
      <w:pPr>
        <w:rPr>
          <w:sz w:val="22"/>
          <w:szCs w:val="22"/>
        </w:rPr>
      </w:pPr>
    </w:p>
    <w:p w14:paraId="70E5D842" w14:textId="3CA64BD8" w:rsidR="0039245E" w:rsidRPr="00B8403B" w:rsidRDefault="00B516C4" w:rsidP="009275CA">
      <w:pPr>
        <w:rPr>
          <w:b/>
          <w:sz w:val="22"/>
          <w:szCs w:val="22"/>
        </w:rPr>
      </w:pPr>
      <w:r w:rsidRPr="00B8403B">
        <w:rPr>
          <w:b/>
          <w:color w:val="0000FF"/>
          <w:sz w:val="22"/>
          <w:szCs w:val="22"/>
          <w:u w:val="single"/>
        </w:rPr>
        <w:t>Frustration of federal purpose</w:t>
      </w:r>
      <w:r w:rsidRPr="00B8403B">
        <w:rPr>
          <w:b/>
          <w:sz w:val="22"/>
          <w:szCs w:val="22"/>
        </w:rPr>
        <w:t xml:space="preserve">: </w:t>
      </w:r>
    </w:p>
    <w:p w14:paraId="52B87EA6" w14:textId="2984B0C0" w:rsidR="0039245E" w:rsidRPr="00B8403B" w:rsidRDefault="0039245E" w:rsidP="009275CA">
      <w:pPr>
        <w:rPr>
          <w:sz w:val="22"/>
          <w:szCs w:val="22"/>
        </w:rPr>
      </w:pPr>
      <w:r w:rsidRPr="00B8403B">
        <w:rPr>
          <w:b/>
          <w:sz w:val="22"/>
          <w:szCs w:val="22"/>
          <w:highlight w:val="yellow"/>
        </w:rPr>
        <w:t>BMO</w:t>
      </w:r>
      <w:r w:rsidRPr="00B8403B">
        <w:rPr>
          <w:b/>
          <w:sz w:val="22"/>
          <w:szCs w:val="22"/>
        </w:rPr>
        <w:t>:</w:t>
      </w:r>
      <w:r w:rsidRPr="00B8403B">
        <w:rPr>
          <w:sz w:val="22"/>
          <w:szCs w:val="22"/>
        </w:rPr>
        <w:t xml:space="preserve"> </w:t>
      </w:r>
      <w:r w:rsidR="00C31A63" w:rsidRPr="00B8403B">
        <w:rPr>
          <w:sz w:val="22"/>
          <w:szCs w:val="22"/>
        </w:rPr>
        <w:t xml:space="preserve">significant in launching FFP. </w:t>
      </w:r>
      <w:r w:rsidR="00493886" w:rsidRPr="00B8403B">
        <w:rPr>
          <w:sz w:val="22"/>
          <w:szCs w:val="22"/>
        </w:rPr>
        <w:t xml:space="preserve">Federal leg = bank act, </w:t>
      </w:r>
      <w:r w:rsidR="005B6905" w:rsidRPr="00B8403B">
        <w:rPr>
          <w:sz w:val="22"/>
          <w:szCs w:val="22"/>
        </w:rPr>
        <w:t>authoriz</w:t>
      </w:r>
      <w:r w:rsidR="00485790" w:rsidRPr="00B8403B">
        <w:rPr>
          <w:sz w:val="22"/>
          <w:szCs w:val="22"/>
        </w:rPr>
        <w:t xml:space="preserve">e banks to realize on security, when some defaults. </w:t>
      </w:r>
      <w:proofErr w:type="spellStart"/>
      <w:r w:rsidR="007819BF" w:rsidRPr="00B8403B">
        <w:rPr>
          <w:sz w:val="22"/>
          <w:szCs w:val="22"/>
        </w:rPr>
        <w:t>Sask</w:t>
      </w:r>
      <w:proofErr w:type="spellEnd"/>
      <w:r w:rsidR="007819BF" w:rsidRPr="00B8403B">
        <w:rPr>
          <w:sz w:val="22"/>
          <w:szCs w:val="22"/>
        </w:rPr>
        <w:t xml:space="preserve"> had </w:t>
      </w:r>
      <w:proofErr w:type="spellStart"/>
      <w:r w:rsidR="007819BF" w:rsidRPr="00B8403B">
        <w:rPr>
          <w:sz w:val="22"/>
          <w:szCs w:val="22"/>
        </w:rPr>
        <w:t>prov</w:t>
      </w:r>
      <w:proofErr w:type="spellEnd"/>
      <w:r w:rsidR="002004E1" w:rsidRPr="00B8403B">
        <w:rPr>
          <w:sz w:val="22"/>
          <w:szCs w:val="22"/>
        </w:rPr>
        <w:t xml:space="preserve"> </w:t>
      </w:r>
      <w:r w:rsidR="002004E1" w:rsidRPr="00B8403B">
        <w:rPr>
          <w:i/>
          <w:sz w:val="22"/>
          <w:szCs w:val="22"/>
        </w:rPr>
        <w:t>limitation of civil rights act</w:t>
      </w:r>
      <w:r w:rsidR="002004E1" w:rsidRPr="00B8403B">
        <w:rPr>
          <w:sz w:val="22"/>
          <w:szCs w:val="22"/>
        </w:rPr>
        <w:t xml:space="preserve">, which says that permission </w:t>
      </w:r>
      <w:r w:rsidR="00A21706" w:rsidRPr="00B8403B">
        <w:rPr>
          <w:sz w:val="22"/>
          <w:szCs w:val="22"/>
        </w:rPr>
        <w:t xml:space="preserve">of the court is required before realizing security interest. </w:t>
      </w:r>
      <w:r w:rsidR="00021A2A" w:rsidRPr="00B8403B">
        <w:rPr>
          <w:sz w:val="22"/>
          <w:szCs w:val="22"/>
        </w:rPr>
        <w:t>Bank wanted to streamline, but Hall defend</w:t>
      </w:r>
      <w:r w:rsidR="00CC09EB" w:rsidRPr="00B8403B">
        <w:rPr>
          <w:sz w:val="22"/>
          <w:szCs w:val="22"/>
        </w:rPr>
        <w:t>s</w:t>
      </w:r>
      <w:r w:rsidR="00021A2A" w:rsidRPr="00B8403B">
        <w:rPr>
          <w:sz w:val="22"/>
          <w:szCs w:val="22"/>
        </w:rPr>
        <w:t xml:space="preserve"> </w:t>
      </w:r>
      <w:r w:rsidR="00BF0140" w:rsidRPr="00B8403B">
        <w:rPr>
          <w:sz w:val="22"/>
          <w:szCs w:val="22"/>
        </w:rPr>
        <w:t xml:space="preserve">himself /w </w:t>
      </w:r>
      <w:proofErr w:type="spellStart"/>
      <w:r w:rsidR="00BF0140" w:rsidRPr="00B8403B">
        <w:rPr>
          <w:sz w:val="22"/>
          <w:szCs w:val="22"/>
        </w:rPr>
        <w:t>prov</w:t>
      </w:r>
      <w:proofErr w:type="spellEnd"/>
      <w:r w:rsidR="00BF0140" w:rsidRPr="00B8403B">
        <w:rPr>
          <w:sz w:val="22"/>
          <w:szCs w:val="22"/>
        </w:rPr>
        <w:t xml:space="preserve"> statutory </w:t>
      </w:r>
      <w:proofErr w:type="spellStart"/>
      <w:r w:rsidR="00BF0140" w:rsidRPr="00B8403B">
        <w:rPr>
          <w:sz w:val="22"/>
          <w:szCs w:val="22"/>
        </w:rPr>
        <w:t>reqs</w:t>
      </w:r>
      <w:proofErr w:type="spellEnd"/>
      <w:r w:rsidR="00BF0140" w:rsidRPr="00B8403B">
        <w:rPr>
          <w:sz w:val="22"/>
          <w:szCs w:val="22"/>
        </w:rPr>
        <w:t xml:space="preserve"> -&gt; penalty for not </w:t>
      </w:r>
      <w:r w:rsidR="00F80E92" w:rsidRPr="00B8403B">
        <w:rPr>
          <w:sz w:val="22"/>
          <w:szCs w:val="22"/>
        </w:rPr>
        <w:t xml:space="preserve">obeying was HUGE: entire debt is wiped out. </w:t>
      </w:r>
      <w:r w:rsidR="000661A8" w:rsidRPr="00B8403B">
        <w:rPr>
          <w:sz w:val="22"/>
          <w:szCs w:val="22"/>
        </w:rPr>
        <w:t xml:space="preserve">Validity: </w:t>
      </w:r>
      <w:r w:rsidR="00AB7531" w:rsidRPr="00B8403B">
        <w:rPr>
          <w:sz w:val="22"/>
          <w:szCs w:val="22"/>
        </w:rPr>
        <w:t xml:space="preserve">clearly both valid leg. App -&gt; none </w:t>
      </w:r>
      <w:proofErr w:type="gramStart"/>
      <w:r w:rsidR="00AB7531" w:rsidRPr="00B8403B">
        <w:rPr>
          <w:sz w:val="22"/>
          <w:szCs w:val="22"/>
        </w:rPr>
        <w:t>raised</w:t>
      </w:r>
      <w:proofErr w:type="gramEnd"/>
      <w:r w:rsidR="00AB7531" w:rsidRPr="00B8403B">
        <w:rPr>
          <w:sz w:val="22"/>
          <w:szCs w:val="22"/>
        </w:rPr>
        <w:t>, but could’ve (</w:t>
      </w:r>
      <w:proofErr w:type="spellStart"/>
      <w:r w:rsidR="00AB7531" w:rsidRPr="00B8403B">
        <w:rPr>
          <w:sz w:val="22"/>
          <w:szCs w:val="22"/>
        </w:rPr>
        <w:t>prov</w:t>
      </w:r>
      <w:proofErr w:type="spellEnd"/>
      <w:r w:rsidR="00AB7531" w:rsidRPr="00B8403B">
        <w:rPr>
          <w:sz w:val="22"/>
          <w:szCs w:val="22"/>
        </w:rPr>
        <w:t xml:space="preserve"> didn’t say it was securities held by </w:t>
      </w:r>
      <w:r w:rsidR="00AB7531" w:rsidRPr="00B8403B">
        <w:rPr>
          <w:i/>
          <w:sz w:val="22"/>
          <w:szCs w:val="22"/>
        </w:rPr>
        <w:t>BANKS</w:t>
      </w:r>
      <w:r w:rsidR="00AB7531" w:rsidRPr="00B8403B">
        <w:rPr>
          <w:sz w:val="22"/>
          <w:szCs w:val="22"/>
        </w:rPr>
        <w:t xml:space="preserve">). </w:t>
      </w:r>
      <w:proofErr w:type="spellStart"/>
      <w:r w:rsidR="006B1862" w:rsidRPr="00B8403B">
        <w:rPr>
          <w:b/>
          <w:sz w:val="22"/>
          <w:szCs w:val="22"/>
        </w:rPr>
        <w:t>Opperability</w:t>
      </w:r>
      <w:proofErr w:type="spellEnd"/>
      <w:r w:rsidR="006B1862" w:rsidRPr="00B8403B">
        <w:rPr>
          <w:sz w:val="22"/>
          <w:szCs w:val="22"/>
        </w:rPr>
        <w:t xml:space="preserve">: </w:t>
      </w:r>
      <w:r w:rsidR="00C83632" w:rsidRPr="00B8403B">
        <w:rPr>
          <w:b/>
          <w:sz w:val="22"/>
          <w:szCs w:val="22"/>
        </w:rPr>
        <w:t>FFP</w:t>
      </w:r>
      <w:r w:rsidR="00C83632" w:rsidRPr="00B8403B">
        <w:rPr>
          <w:sz w:val="22"/>
          <w:szCs w:val="22"/>
        </w:rPr>
        <w:t xml:space="preserve"> =</w:t>
      </w:r>
      <w:r w:rsidR="00A61898" w:rsidRPr="00B8403B">
        <w:rPr>
          <w:sz w:val="22"/>
          <w:szCs w:val="22"/>
        </w:rPr>
        <w:t xml:space="preserve"> primary test in this conflict. </w:t>
      </w:r>
      <w:r w:rsidR="00BE439A" w:rsidRPr="00B8403B">
        <w:rPr>
          <w:b/>
          <w:sz w:val="22"/>
          <w:szCs w:val="22"/>
        </w:rPr>
        <w:t>Purpose of fed leg</w:t>
      </w:r>
      <w:r w:rsidR="00BE439A" w:rsidRPr="00B8403B">
        <w:rPr>
          <w:sz w:val="22"/>
          <w:szCs w:val="22"/>
        </w:rPr>
        <w:t xml:space="preserve">: to create very streamlined, simple process, benefiting borrowers and lenders. </w:t>
      </w:r>
      <w:r w:rsidR="00DF15D2" w:rsidRPr="00B8403B">
        <w:rPr>
          <w:sz w:val="22"/>
          <w:szCs w:val="22"/>
        </w:rPr>
        <w:t xml:space="preserve">Effect of </w:t>
      </w:r>
      <w:proofErr w:type="spellStart"/>
      <w:r w:rsidR="00DF15D2" w:rsidRPr="00B8403B">
        <w:rPr>
          <w:sz w:val="22"/>
          <w:szCs w:val="22"/>
        </w:rPr>
        <w:t>prov</w:t>
      </w:r>
      <w:proofErr w:type="spellEnd"/>
      <w:r w:rsidR="00DF15D2" w:rsidRPr="00B8403B">
        <w:rPr>
          <w:sz w:val="22"/>
          <w:szCs w:val="22"/>
        </w:rPr>
        <w:t xml:space="preserve"> leg would </w:t>
      </w:r>
      <w:r w:rsidR="00DF15D2" w:rsidRPr="00B8403B">
        <w:rPr>
          <w:b/>
          <w:sz w:val="22"/>
          <w:szCs w:val="22"/>
        </w:rPr>
        <w:t>frustrate</w:t>
      </w:r>
      <w:r w:rsidR="00DF15D2" w:rsidRPr="00B8403B">
        <w:rPr>
          <w:sz w:val="22"/>
          <w:szCs w:val="22"/>
        </w:rPr>
        <w:t xml:space="preserve"> this -&gt; </w:t>
      </w:r>
      <w:proofErr w:type="spellStart"/>
      <w:r w:rsidR="00DF15D2" w:rsidRPr="00B8403B">
        <w:rPr>
          <w:sz w:val="22"/>
          <w:szCs w:val="22"/>
        </w:rPr>
        <w:t>paramountcy</w:t>
      </w:r>
      <w:proofErr w:type="spellEnd"/>
      <w:r w:rsidR="00DF15D2" w:rsidRPr="00B8403B">
        <w:rPr>
          <w:sz w:val="22"/>
          <w:szCs w:val="22"/>
        </w:rPr>
        <w:t xml:space="preserve">. </w:t>
      </w:r>
    </w:p>
    <w:p w14:paraId="169F9ED1" w14:textId="77777777" w:rsidR="00293D30" w:rsidRPr="00B8403B" w:rsidRDefault="00293D30" w:rsidP="009275CA">
      <w:pPr>
        <w:rPr>
          <w:sz w:val="22"/>
          <w:szCs w:val="22"/>
        </w:rPr>
      </w:pPr>
    </w:p>
    <w:p w14:paraId="049C8661" w14:textId="1FF4C10B" w:rsidR="00293D30" w:rsidRPr="00B8403B" w:rsidRDefault="00C853C6" w:rsidP="009275CA">
      <w:pPr>
        <w:rPr>
          <w:sz w:val="22"/>
          <w:szCs w:val="22"/>
        </w:rPr>
      </w:pPr>
      <w:proofErr w:type="spellStart"/>
      <w:r w:rsidRPr="00B8403B">
        <w:rPr>
          <w:b/>
          <w:sz w:val="22"/>
          <w:szCs w:val="22"/>
          <w:highlight w:val="yellow"/>
        </w:rPr>
        <w:t>Manget</w:t>
      </w:r>
      <w:proofErr w:type="spellEnd"/>
      <w:r w:rsidRPr="00B8403B">
        <w:rPr>
          <w:sz w:val="22"/>
          <w:szCs w:val="22"/>
        </w:rPr>
        <w:t xml:space="preserve">: </w:t>
      </w:r>
      <w:r w:rsidR="00BF5EE4" w:rsidRPr="00B8403B">
        <w:rPr>
          <w:sz w:val="22"/>
          <w:szCs w:val="22"/>
        </w:rPr>
        <w:t xml:space="preserve">feds think it appropriate to let non-lawyers rep in this case, which is the purpose of the fed leg. </w:t>
      </w:r>
      <w:r w:rsidR="00BB6163" w:rsidRPr="00B8403B">
        <w:rPr>
          <w:sz w:val="22"/>
          <w:szCs w:val="22"/>
        </w:rPr>
        <w:t xml:space="preserve">Giving effect to </w:t>
      </w:r>
      <w:proofErr w:type="spellStart"/>
      <w:r w:rsidR="00BB6163" w:rsidRPr="00B8403B">
        <w:rPr>
          <w:sz w:val="22"/>
          <w:szCs w:val="22"/>
        </w:rPr>
        <w:t>prov</w:t>
      </w:r>
      <w:proofErr w:type="spellEnd"/>
      <w:r w:rsidR="00BB6163" w:rsidRPr="00B8403B">
        <w:rPr>
          <w:sz w:val="22"/>
          <w:szCs w:val="22"/>
        </w:rPr>
        <w:t xml:space="preserve"> leg frustrates these intentions. </w:t>
      </w:r>
    </w:p>
    <w:p w14:paraId="0F9BBFF2" w14:textId="77777777" w:rsidR="00820FE9" w:rsidRPr="00B8403B" w:rsidRDefault="00820FE9" w:rsidP="009275CA">
      <w:pPr>
        <w:rPr>
          <w:sz w:val="22"/>
          <w:szCs w:val="22"/>
        </w:rPr>
      </w:pPr>
    </w:p>
    <w:p w14:paraId="651F5B36" w14:textId="67D242E0" w:rsidR="00820FE9" w:rsidRPr="00B8403B" w:rsidRDefault="00820FE9" w:rsidP="009275CA">
      <w:pPr>
        <w:rPr>
          <w:sz w:val="22"/>
          <w:szCs w:val="22"/>
        </w:rPr>
      </w:pPr>
      <w:r w:rsidRPr="00B8403B">
        <w:rPr>
          <w:b/>
          <w:sz w:val="22"/>
          <w:szCs w:val="22"/>
          <w:highlight w:val="yellow"/>
        </w:rPr>
        <w:t>Roth</w:t>
      </w:r>
      <w:r w:rsidR="00A77932" w:rsidRPr="00B8403B">
        <w:rPr>
          <w:b/>
          <w:sz w:val="22"/>
          <w:szCs w:val="22"/>
          <w:highlight w:val="yellow"/>
        </w:rPr>
        <w:t>mans</w:t>
      </w:r>
      <w:r w:rsidR="00A77932" w:rsidRPr="00B8403B">
        <w:rPr>
          <w:sz w:val="22"/>
          <w:szCs w:val="22"/>
        </w:rPr>
        <w:t xml:space="preserve">: </w:t>
      </w:r>
      <w:r w:rsidR="0007190B" w:rsidRPr="00B8403B">
        <w:rPr>
          <w:sz w:val="22"/>
          <w:szCs w:val="22"/>
        </w:rPr>
        <w:t xml:space="preserve">Fed leg prohibits advertising &amp; promotion of tobacco products </w:t>
      </w:r>
      <w:r w:rsidR="00BB148A" w:rsidRPr="00B8403B">
        <w:rPr>
          <w:sz w:val="22"/>
          <w:szCs w:val="22"/>
        </w:rPr>
        <w:t xml:space="preserve">but makes exceptions where they don’t apply (e.g. RETAIL). </w:t>
      </w:r>
      <w:proofErr w:type="spellStart"/>
      <w:r w:rsidR="009D4381" w:rsidRPr="00B8403B">
        <w:rPr>
          <w:sz w:val="22"/>
          <w:szCs w:val="22"/>
        </w:rPr>
        <w:t>Prov</w:t>
      </w:r>
      <w:proofErr w:type="spellEnd"/>
      <w:r w:rsidR="009D4381" w:rsidRPr="00B8403B">
        <w:rPr>
          <w:sz w:val="22"/>
          <w:szCs w:val="22"/>
        </w:rPr>
        <w:t xml:space="preserve"> leg in </w:t>
      </w:r>
      <w:proofErr w:type="spellStart"/>
      <w:proofErr w:type="gramStart"/>
      <w:r w:rsidR="009D4381" w:rsidRPr="00B8403B">
        <w:rPr>
          <w:sz w:val="22"/>
          <w:szCs w:val="22"/>
        </w:rPr>
        <w:t>sask</w:t>
      </w:r>
      <w:proofErr w:type="spellEnd"/>
      <w:proofErr w:type="gramEnd"/>
      <w:r w:rsidR="009D4381" w:rsidRPr="00B8403B">
        <w:rPr>
          <w:sz w:val="22"/>
          <w:szCs w:val="22"/>
        </w:rPr>
        <w:t xml:space="preserve">: </w:t>
      </w:r>
      <w:r w:rsidR="006C36A3" w:rsidRPr="00B8403B">
        <w:rPr>
          <w:sz w:val="22"/>
          <w:szCs w:val="22"/>
        </w:rPr>
        <w:t xml:space="preserve">provision that bans ALL advertising </w:t>
      </w:r>
      <w:r w:rsidR="003135BD" w:rsidRPr="00B8403B">
        <w:rPr>
          <w:sz w:val="22"/>
          <w:szCs w:val="22"/>
        </w:rPr>
        <w:t xml:space="preserve">or display in premises where anyone under 18. </w:t>
      </w:r>
      <w:r w:rsidR="00BC230D" w:rsidRPr="00B8403B">
        <w:rPr>
          <w:b/>
          <w:sz w:val="22"/>
          <w:szCs w:val="22"/>
        </w:rPr>
        <w:t>FFP apply?</w:t>
      </w:r>
      <w:r w:rsidR="00BC230D" w:rsidRPr="00B8403B">
        <w:rPr>
          <w:sz w:val="22"/>
          <w:szCs w:val="22"/>
        </w:rPr>
        <w:t xml:space="preserve"> </w:t>
      </w:r>
      <w:r w:rsidR="009D0509" w:rsidRPr="00B8403B">
        <w:rPr>
          <w:sz w:val="22"/>
          <w:szCs w:val="22"/>
        </w:rPr>
        <w:t xml:space="preserve">No conflict because purpose of the FED statute </w:t>
      </w:r>
      <w:r w:rsidR="00340779" w:rsidRPr="00B8403B">
        <w:rPr>
          <w:sz w:val="22"/>
          <w:szCs w:val="22"/>
        </w:rPr>
        <w:t xml:space="preserve">is to combat </w:t>
      </w:r>
      <w:r w:rsidR="00116DA6" w:rsidRPr="00B8403B">
        <w:rPr>
          <w:sz w:val="22"/>
          <w:szCs w:val="22"/>
        </w:rPr>
        <w:t xml:space="preserve">the evil of </w:t>
      </w:r>
      <w:proofErr w:type="spellStart"/>
      <w:r w:rsidR="00116DA6" w:rsidRPr="00B8403B">
        <w:rPr>
          <w:sz w:val="22"/>
          <w:szCs w:val="22"/>
        </w:rPr>
        <w:t>tabacco</w:t>
      </w:r>
      <w:proofErr w:type="spellEnd"/>
      <w:r w:rsidR="00116DA6" w:rsidRPr="00B8403B">
        <w:rPr>
          <w:sz w:val="22"/>
          <w:szCs w:val="22"/>
        </w:rPr>
        <w:t xml:space="preserve"> </w:t>
      </w:r>
      <w:r w:rsidR="00CE5B90" w:rsidRPr="00B8403B">
        <w:rPr>
          <w:sz w:val="22"/>
          <w:szCs w:val="22"/>
        </w:rPr>
        <w:t xml:space="preserve">(against young people) and </w:t>
      </w:r>
      <w:r w:rsidR="00DE0713" w:rsidRPr="00B8403B">
        <w:rPr>
          <w:sz w:val="22"/>
          <w:szCs w:val="22"/>
        </w:rPr>
        <w:t xml:space="preserve">the </w:t>
      </w:r>
      <w:proofErr w:type="spellStart"/>
      <w:r w:rsidR="00DE0713" w:rsidRPr="00B8403B">
        <w:rPr>
          <w:sz w:val="22"/>
          <w:szCs w:val="22"/>
        </w:rPr>
        <w:t>prov</w:t>
      </w:r>
      <w:proofErr w:type="spellEnd"/>
      <w:r w:rsidR="00DE0713" w:rsidRPr="00B8403B">
        <w:rPr>
          <w:sz w:val="22"/>
          <w:szCs w:val="22"/>
        </w:rPr>
        <w:t xml:space="preserve"> leg furthered this. </w:t>
      </w:r>
    </w:p>
    <w:p w14:paraId="00AFF2AE" w14:textId="77777777" w:rsidR="004163D0" w:rsidRPr="00B8403B" w:rsidRDefault="004163D0" w:rsidP="009275CA">
      <w:pPr>
        <w:rPr>
          <w:sz w:val="22"/>
          <w:szCs w:val="22"/>
        </w:rPr>
      </w:pPr>
    </w:p>
    <w:p w14:paraId="78FDA31F" w14:textId="463248F0" w:rsidR="004163D0" w:rsidRPr="00B8403B" w:rsidRDefault="004163D0" w:rsidP="009275CA">
      <w:pPr>
        <w:rPr>
          <w:sz w:val="22"/>
          <w:szCs w:val="22"/>
        </w:rPr>
      </w:pPr>
      <w:r w:rsidRPr="00B8403B">
        <w:rPr>
          <w:b/>
          <w:sz w:val="22"/>
          <w:szCs w:val="22"/>
          <w:highlight w:val="yellow"/>
        </w:rPr>
        <w:t>Lafarge</w:t>
      </w:r>
      <w:r w:rsidRPr="00B8403B">
        <w:rPr>
          <w:sz w:val="22"/>
          <w:szCs w:val="22"/>
          <w:highlight w:val="yellow"/>
        </w:rPr>
        <w:t>:</w:t>
      </w:r>
      <w:r w:rsidRPr="00B8403B">
        <w:rPr>
          <w:sz w:val="22"/>
          <w:szCs w:val="22"/>
        </w:rPr>
        <w:t xml:space="preserve"> </w:t>
      </w:r>
      <w:r w:rsidR="00DE50FC" w:rsidRPr="00B8403B">
        <w:rPr>
          <w:b/>
          <w:sz w:val="22"/>
          <w:szCs w:val="22"/>
        </w:rPr>
        <w:t>conflates FFP with FICF</w:t>
      </w:r>
      <w:r w:rsidR="00DE50FC" w:rsidRPr="00B8403B">
        <w:rPr>
          <w:sz w:val="22"/>
          <w:szCs w:val="22"/>
        </w:rPr>
        <w:t xml:space="preserve"> -&gt; </w:t>
      </w:r>
      <w:r w:rsidR="00C343E5" w:rsidRPr="00B8403B">
        <w:rPr>
          <w:sz w:val="22"/>
          <w:szCs w:val="22"/>
        </w:rPr>
        <w:t xml:space="preserve">VPA deciding what </w:t>
      </w:r>
      <w:r w:rsidR="00A37E03" w:rsidRPr="00B8403B">
        <w:rPr>
          <w:sz w:val="22"/>
          <w:szCs w:val="22"/>
        </w:rPr>
        <w:t xml:space="preserve">kinds of things to be build on its </w:t>
      </w:r>
      <w:r w:rsidR="00B733A6" w:rsidRPr="00B8403B">
        <w:rPr>
          <w:sz w:val="22"/>
          <w:szCs w:val="22"/>
        </w:rPr>
        <w:t xml:space="preserve">property = the only game in town, and no zoning legislation needs to apply. </w:t>
      </w:r>
      <w:proofErr w:type="gramStart"/>
      <w:r w:rsidR="00044EF5" w:rsidRPr="00B8403B">
        <w:rPr>
          <w:sz w:val="22"/>
          <w:szCs w:val="22"/>
        </w:rPr>
        <w:t>Unusual, but application of FPP, but viable test.</w:t>
      </w:r>
      <w:proofErr w:type="gramEnd"/>
      <w:r w:rsidR="00044EF5" w:rsidRPr="00B8403B">
        <w:rPr>
          <w:sz w:val="22"/>
          <w:szCs w:val="22"/>
        </w:rPr>
        <w:t xml:space="preserve"> </w:t>
      </w:r>
    </w:p>
    <w:p w14:paraId="0B42EC4C" w14:textId="77777777" w:rsidR="00E15FA8" w:rsidRPr="00B8403B" w:rsidRDefault="00E15FA8" w:rsidP="009275CA">
      <w:pPr>
        <w:rPr>
          <w:sz w:val="22"/>
          <w:szCs w:val="22"/>
        </w:rPr>
      </w:pPr>
    </w:p>
    <w:p w14:paraId="793B7036" w14:textId="77777777" w:rsidR="005F7B18" w:rsidRPr="00B8403B" w:rsidRDefault="005F7B18" w:rsidP="009275CA">
      <w:pPr>
        <w:rPr>
          <w:sz w:val="22"/>
          <w:szCs w:val="22"/>
        </w:rPr>
      </w:pPr>
    </w:p>
    <w:p w14:paraId="3937E57F" w14:textId="3E4DBC52" w:rsidR="00784BC0" w:rsidRPr="00B8403B" w:rsidRDefault="00784BC0" w:rsidP="009275CA">
      <w:pPr>
        <w:rPr>
          <w:sz w:val="22"/>
          <w:szCs w:val="22"/>
        </w:rPr>
      </w:pPr>
      <w:r w:rsidRPr="00B8403B">
        <w:rPr>
          <w:b/>
          <w:sz w:val="22"/>
          <w:szCs w:val="22"/>
          <w:highlight w:val="blue"/>
        </w:rPr>
        <w:t>Implication of the doctrines</w:t>
      </w:r>
      <w:r w:rsidRPr="00B8403B">
        <w:rPr>
          <w:sz w:val="22"/>
          <w:szCs w:val="22"/>
          <w:highlight w:val="blue"/>
        </w:rPr>
        <w:t>:</w:t>
      </w:r>
      <w:r w:rsidRPr="00B8403B">
        <w:rPr>
          <w:sz w:val="22"/>
          <w:szCs w:val="22"/>
        </w:rPr>
        <w:t xml:space="preserve"> </w:t>
      </w:r>
      <w:r w:rsidR="00A17400" w:rsidRPr="00B8403B">
        <w:rPr>
          <w:sz w:val="22"/>
          <w:szCs w:val="22"/>
        </w:rPr>
        <w:t xml:space="preserve">The more overlap in modern fed, the more likely </w:t>
      </w:r>
      <w:r w:rsidR="00FB1087" w:rsidRPr="00B8403B">
        <w:rPr>
          <w:sz w:val="22"/>
          <w:szCs w:val="22"/>
        </w:rPr>
        <w:t xml:space="preserve">conflict and </w:t>
      </w:r>
      <w:proofErr w:type="spellStart"/>
      <w:r w:rsidR="00FB1087" w:rsidRPr="00B8403B">
        <w:rPr>
          <w:sz w:val="22"/>
          <w:szCs w:val="22"/>
        </w:rPr>
        <w:t>paramoutncy</w:t>
      </w:r>
      <w:proofErr w:type="spellEnd"/>
      <w:r w:rsidR="00FB1087" w:rsidRPr="00B8403B">
        <w:rPr>
          <w:sz w:val="22"/>
          <w:szCs w:val="22"/>
        </w:rPr>
        <w:t xml:space="preserve">. </w:t>
      </w:r>
      <w:r w:rsidRPr="00B8403B">
        <w:rPr>
          <w:sz w:val="22"/>
          <w:szCs w:val="22"/>
        </w:rPr>
        <w:t xml:space="preserve">If courts want to protect </w:t>
      </w:r>
      <w:proofErr w:type="spellStart"/>
      <w:r w:rsidRPr="00B8403B">
        <w:rPr>
          <w:sz w:val="22"/>
          <w:szCs w:val="22"/>
        </w:rPr>
        <w:t>prov</w:t>
      </w:r>
      <w:proofErr w:type="spellEnd"/>
      <w:r w:rsidRPr="00B8403B">
        <w:rPr>
          <w:sz w:val="22"/>
          <w:szCs w:val="22"/>
        </w:rPr>
        <w:t xml:space="preserve"> autonomy, </w:t>
      </w:r>
      <w:r w:rsidR="006C4B5D" w:rsidRPr="00B8403B">
        <w:rPr>
          <w:sz w:val="22"/>
          <w:szCs w:val="22"/>
        </w:rPr>
        <w:t>althoug</w:t>
      </w:r>
      <w:r w:rsidR="0051458A" w:rsidRPr="00B8403B">
        <w:rPr>
          <w:sz w:val="22"/>
          <w:szCs w:val="22"/>
        </w:rPr>
        <w:t xml:space="preserve">h IDE and IDC are valid, it has to </w:t>
      </w:r>
      <w:r w:rsidR="0051458A" w:rsidRPr="00B8403B">
        <w:rPr>
          <w:i/>
          <w:sz w:val="22"/>
          <w:szCs w:val="22"/>
        </w:rPr>
        <w:t>read down what the fed legislation is doing</w:t>
      </w:r>
      <w:r w:rsidR="0051458A" w:rsidRPr="00B8403B">
        <w:rPr>
          <w:sz w:val="22"/>
          <w:szCs w:val="22"/>
        </w:rPr>
        <w:t xml:space="preserve">. </w:t>
      </w:r>
    </w:p>
    <w:p w14:paraId="3E124D94" w14:textId="77777777" w:rsidR="0061154D" w:rsidRPr="00B8403B" w:rsidRDefault="0061154D" w:rsidP="009275CA">
      <w:pPr>
        <w:rPr>
          <w:sz w:val="22"/>
          <w:szCs w:val="22"/>
        </w:rPr>
      </w:pPr>
    </w:p>
    <w:p w14:paraId="459FF858" w14:textId="1A9E83C6" w:rsidR="00D34372" w:rsidRPr="00B8403B" w:rsidRDefault="00D34372" w:rsidP="00D34372">
      <w:pPr>
        <w:rPr>
          <w:b/>
          <w:sz w:val="22"/>
          <w:szCs w:val="22"/>
        </w:rPr>
      </w:pPr>
      <w:r w:rsidRPr="00B8403B">
        <w:rPr>
          <w:b/>
          <w:color w:val="0000FF"/>
          <w:sz w:val="22"/>
          <w:szCs w:val="22"/>
          <w:u w:val="single"/>
        </w:rPr>
        <w:t>Federal Intention to Cover the Field</w:t>
      </w:r>
      <w:r w:rsidRPr="00B8403B">
        <w:rPr>
          <w:b/>
          <w:sz w:val="22"/>
          <w:szCs w:val="22"/>
        </w:rPr>
        <w:t xml:space="preserve">: </w:t>
      </w:r>
    </w:p>
    <w:p w14:paraId="5EC65EA2" w14:textId="6D156120" w:rsidR="00336080" w:rsidRPr="00B8403B" w:rsidRDefault="00336080" w:rsidP="00D34372">
      <w:pPr>
        <w:rPr>
          <w:sz w:val="22"/>
          <w:szCs w:val="22"/>
        </w:rPr>
      </w:pPr>
      <w:r w:rsidRPr="00B8403B">
        <w:rPr>
          <w:b/>
          <w:sz w:val="22"/>
          <w:szCs w:val="22"/>
          <w:highlight w:val="yellow"/>
        </w:rPr>
        <w:t>BMO</w:t>
      </w:r>
      <w:r w:rsidRPr="00B8403B">
        <w:rPr>
          <w:sz w:val="22"/>
          <w:szCs w:val="22"/>
        </w:rPr>
        <w:t xml:space="preserve">: </w:t>
      </w:r>
      <w:r w:rsidR="00654A89" w:rsidRPr="00B8403B">
        <w:rPr>
          <w:sz w:val="22"/>
          <w:szCs w:val="22"/>
        </w:rPr>
        <w:t xml:space="preserve">stated that Bank Act is expressing FICF -&gt; case where parliament has enacted a </w:t>
      </w:r>
      <w:r w:rsidR="00654A89" w:rsidRPr="00B8403B">
        <w:rPr>
          <w:b/>
          <w:sz w:val="22"/>
          <w:szCs w:val="22"/>
        </w:rPr>
        <w:t>complete code</w:t>
      </w:r>
      <w:r w:rsidR="00B61267" w:rsidRPr="00B8403B">
        <w:rPr>
          <w:sz w:val="22"/>
          <w:szCs w:val="22"/>
        </w:rPr>
        <w:t xml:space="preserve"> (realization of security interests). </w:t>
      </w:r>
    </w:p>
    <w:p w14:paraId="54B98AF9" w14:textId="77777777" w:rsidR="00B61267" w:rsidRPr="00B8403B" w:rsidRDefault="00B61267" w:rsidP="00D34372">
      <w:pPr>
        <w:rPr>
          <w:sz w:val="22"/>
          <w:szCs w:val="22"/>
        </w:rPr>
      </w:pPr>
    </w:p>
    <w:p w14:paraId="683BED54" w14:textId="13C9D70D" w:rsidR="00B61267" w:rsidRPr="00B8403B" w:rsidRDefault="00B61267" w:rsidP="00D34372">
      <w:pPr>
        <w:rPr>
          <w:sz w:val="22"/>
          <w:szCs w:val="22"/>
        </w:rPr>
      </w:pPr>
      <w:r w:rsidRPr="00B8403B">
        <w:rPr>
          <w:b/>
          <w:sz w:val="22"/>
          <w:szCs w:val="22"/>
          <w:highlight w:val="yellow"/>
        </w:rPr>
        <w:t>Rothman</w:t>
      </w:r>
      <w:proofErr w:type="gramStart"/>
      <w:r w:rsidRPr="00B8403B">
        <w:rPr>
          <w:b/>
          <w:sz w:val="22"/>
          <w:szCs w:val="22"/>
          <w:highlight w:val="yellow"/>
        </w:rPr>
        <w:t>?</w:t>
      </w:r>
      <w:r w:rsidR="00EB5FD2" w:rsidRPr="00B8403B">
        <w:rPr>
          <w:sz w:val="22"/>
          <w:szCs w:val="22"/>
        </w:rPr>
        <w:t>:</w:t>
      </w:r>
      <w:proofErr w:type="gramEnd"/>
      <w:r w:rsidR="00EB5FD2" w:rsidRPr="00B8403B">
        <w:rPr>
          <w:sz w:val="22"/>
          <w:szCs w:val="22"/>
        </w:rPr>
        <w:t xml:space="preserve"> </w:t>
      </w:r>
      <w:r w:rsidR="00EB5FD2" w:rsidRPr="00B8403B">
        <w:rPr>
          <w:i/>
          <w:sz w:val="22"/>
          <w:szCs w:val="22"/>
        </w:rPr>
        <w:t>suggested</w:t>
      </w:r>
      <w:r w:rsidR="00EB5FD2" w:rsidRPr="00B8403B">
        <w:rPr>
          <w:sz w:val="22"/>
          <w:szCs w:val="22"/>
        </w:rPr>
        <w:t xml:space="preserve"> that perhaps when </w:t>
      </w:r>
      <w:r w:rsidR="00EB5FD2" w:rsidRPr="00B8403B">
        <w:rPr>
          <w:b/>
          <w:sz w:val="22"/>
          <w:szCs w:val="22"/>
        </w:rPr>
        <w:t>language is clear</w:t>
      </w:r>
      <w:r w:rsidR="00EB5FD2" w:rsidRPr="00B8403B">
        <w:rPr>
          <w:sz w:val="22"/>
          <w:szCs w:val="22"/>
        </w:rPr>
        <w:t xml:space="preserve"> that parliament could express the FICF.</w:t>
      </w:r>
    </w:p>
    <w:p w14:paraId="0CDCF5AE" w14:textId="77777777" w:rsidR="00EB5FD2" w:rsidRPr="00B8403B" w:rsidRDefault="00EB5FD2" w:rsidP="00D34372">
      <w:pPr>
        <w:rPr>
          <w:sz w:val="22"/>
          <w:szCs w:val="22"/>
        </w:rPr>
      </w:pPr>
    </w:p>
    <w:p w14:paraId="414BC219" w14:textId="213D94D6" w:rsidR="00EB5FD2" w:rsidRPr="00B8403B" w:rsidRDefault="00344152" w:rsidP="00D34372">
      <w:pPr>
        <w:rPr>
          <w:sz w:val="22"/>
          <w:szCs w:val="22"/>
        </w:rPr>
      </w:pPr>
      <w:r w:rsidRPr="00B8403B">
        <w:rPr>
          <w:b/>
          <w:sz w:val="22"/>
          <w:szCs w:val="22"/>
          <w:highlight w:val="yellow"/>
        </w:rPr>
        <w:t>Lafarge</w:t>
      </w:r>
      <w:r w:rsidRPr="00B8403B">
        <w:rPr>
          <w:sz w:val="22"/>
          <w:szCs w:val="22"/>
        </w:rPr>
        <w:t xml:space="preserve">: </w:t>
      </w:r>
      <w:r w:rsidR="008F0EC9" w:rsidRPr="00B8403B">
        <w:rPr>
          <w:sz w:val="22"/>
          <w:szCs w:val="22"/>
        </w:rPr>
        <w:t xml:space="preserve">Conflated </w:t>
      </w:r>
      <w:r w:rsidR="00F41DA0" w:rsidRPr="00B8403B">
        <w:rPr>
          <w:sz w:val="22"/>
          <w:szCs w:val="22"/>
        </w:rPr>
        <w:t xml:space="preserve">FFP and FICF -&gt; difference: </w:t>
      </w:r>
      <w:r w:rsidR="00AA17C6" w:rsidRPr="00B8403B">
        <w:rPr>
          <w:sz w:val="22"/>
          <w:szCs w:val="22"/>
        </w:rPr>
        <w:t xml:space="preserve">FP is that all legislation is instrumental and as some object. </w:t>
      </w:r>
      <w:r w:rsidR="005C75DD" w:rsidRPr="00B8403B">
        <w:rPr>
          <w:sz w:val="22"/>
          <w:szCs w:val="22"/>
        </w:rPr>
        <w:t>FICF: just t</w:t>
      </w:r>
      <w:r w:rsidR="00DD65E9" w:rsidRPr="00B8403B">
        <w:rPr>
          <w:sz w:val="22"/>
          <w:szCs w:val="22"/>
        </w:rPr>
        <w:t>he statement that you want to</w:t>
      </w:r>
      <w:r w:rsidR="005C75DD" w:rsidRPr="00B8403B">
        <w:rPr>
          <w:sz w:val="22"/>
          <w:szCs w:val="22"/>
        </w:rPr>
        <w:t xml:space="preserve"> be the only game in town. Lafarge reads FP broadly enough to include FICF. </w:t>
      </w:r>
    </w:p>
    <w:p w14:paraId="1EFED380" w14:textId="77777777" w:rsidR="00CB11D1" w:rsidRPr="00B8403B" w:rsidRDefault="00CB11D1" w:rsidP="00D34372">
      <w:pPr>
        <w:rPr>
          <w:sz w:val="22"/>
          <w:szCs w:val="22"/>
        </w:rPr>
      </w:pPr>
    </w:p>
    <w:p w14:paraId="31049ACF" w14:textId="039F3C32" w:rsidR="00CB11D1" w:rsidRPr="00B8403B" w:rsidRDefault="00CB11D1" w:rsidP="00D34372">
      <w:pPr>
        <w:rPr>
          <w:sz w:val="22"/>
          <w:szCs w:val="22"/>
        </w:rPr>
      </w:pPr>
      <w:r w:rsidRPr="00B8403B">
        <w:rPr>
          <w:sz w:val="22"/>
          <w:szCs w:val="22"/>
        </w:rPr>
        <w:t>*</w:t>
      </w:r>
      <w:r w:rsidR="007948F8">
        <w:rPr>
          <w:sz w:val="22"/>
          <w:szCs w:val="22"/>
        </w:rPr>
        <w:t xml:space="preserve">** </w:t>
      </w:r>
    </w:p>
    <w:p w14:paraId="665FB5B5" w14:textId="0DC70FCF" w:rsidR="00350469" w:rsidRPr="00B8403B" w:rsidRDefault="00350469" w:rsidP="0003536A">
      <w:pPr>
        <w:rPr>
          <w:sz w:val="22"/>
          <w:szCs w:val="22"/>
        </w:rPr>
      </w:pPr>
      <w:r w:rsidRPr="00B8403B">
        <w:rPr>
          <w:b/>
          <w:sz w:val="22"/>
          <w:szCs w:val="22"/>
          <w:highlight w:val="yellow"/>
        </w:rPr>
        <w:t>Ryan Estates</w:t>
      </w:r>
      <w:r w:rsidRPr="00B8403B">
        <w:rPr>
          <w:sz w:val="22"/>
          <w:szCs w:val="22"/>
        </w:rPr>
        <w:t xml:space="preserve">: </w:t>
      </w:r>
    </w:p>
    <w:p w14:paraId="2BA0E022" w14:textId="7858F194" w:rsidR="001572A8" w:rsidRPr="00B8403B" w:rsidRDefault="008E008F" w:rsidP="009275CA">
      <w:pPr>
        <w:pStyle w:val="ListParagraph"/>
        <w:numPr>
          <w:ilvl w:val="0"/>
          <w:numId w:val="28"/>
        </w:numPr>
        <w:rPr>
          <w:sz w:val="22"/>
          <w:szCs w:val="22"/>
        </w:rPr>
      </w:pPr>
      <w:r w:rsidRPr="00B8403B">
        <w:rPr>
          <w:b/>
          <w:sz w:val="22"/>
          <w:szCs w:val="22"/>
        </w:rPr>
        <w:t xml:space="preserve">Possible indication that </w:t>
      </w:r>
      <w:r w:rsidRPr="00014CDC">
        <w:rPr>
          <w:b/>
          <w:sz w:val="22"/>
          <w:szCs w:val="22"/>
          <w:u w:val="single"/>
        </w:rPr>
        <w:t>modern fed</w:t>
      </w:r>
      <w:r w:rsidRPr="00B8403B">
        <w:rPr>
          <w:b/>
          <w:sz w:val="22"/>
          <w:szCs w:val="22"/>
        </w:rPr>
        <w:t xml:space="preserve"> requires courts to use stat </w:t>
      </w:r>
      <w:proofErr w:type="spellStart"/>
      <w:r w:rsidRPr="00B8403B">
        <w:rPr>
          <w:b/>
          <w:sz w:val="22"/>
          <w:szCs w:val="22"/>
        </w:rPr>
        <w:t>interp</w:t>
      </w:r>
      <w:proofErr w:type="spellEnd"/>
      <w:r w:rsidRPr="00B8403B">
        <w:rPr>
          <w:b/>
          <w:sz w:val="22"/>
          <w:szCs w:val="22"/>
        </w:rPr>
        <w:t xml:space="preserve"> to protect </w:t>
      </w:r>
      <w:proofErr w:type="spellStart"/>
      <w:r w:rsidRPr="00B8403B">
        <w:rPr>
          <w:b/>
          <w:sz w:val="22"/>
          <w:szCs w:val="22"/>
        </w:rPr>
        <w:t>prov</w:t>
      </w:r>
      <w:proofErr w:type="spellEnd"/>
      <w:r w:rsidRPr="00B8403B">
        <w:rPr>
          <w:b/>
          <w:sz w:val="22"/>
          <w:szCs w:val="22"/>
        </w:rPr>
        <w:t xml:space="preserve"> autonomy</w:t>
      </w:r>
      <w:r w:rsidRPr="00B8403B">
        <w:rPr>
          <w:sz w:val="22"/>
          <w:szCs w:val="22"/>
        </w:rPr>
        <w:t xml:space="preserve"> and </w:t>
      </w:r>
      <w:r w:rsidR="00681DBF" w:rsidRPr="00B8403B">
        <w:rPr>
          <w:b/>
          <w:sz w:val="22"/>
          <w:szCs w:val="22"/>
        </w:rPr>
        <w:t xml:space="preserve">construe the fed </w:t>
      </w:r>
      <w:r w:rsidR="0067709F" w:rsidRPr="00B8403B">
        <w:rPr>
          <w:b/>
          <w:sz w:val="22"/>
          <w:szCs w:val="22"/>
        </w:rPr>
        <w:t>leg as not have any relevance</w:t>
      </w:r>
      <w:r w:rsidR="0067709F" w:rsidRPr="00B8403B">
        <w:rPr>
          <w:sz w:val="22"/>
          <w:szCs w:val="22"/>
        </w:rPr>
        <w:t xml:space="preserve">. </w:t>
      </w:r>
    </w:p>
    <w:p w14:paraId="0738C2C4" w14:textId="77777777" w:rsidR="001572A8" w:rsidRPr="00B8403B" w:rsidRDefault="001572A8" w:rsidP="001572A8">
      <w:pPr>
        <w:ind w:left="720"/>
        <w:rPr>
          <w:sz w:val="22"/>
          <w:szCs w:val="22"/>
        </w:rPr>
      </w:pPr>
    </w:p>
    <w:p w14:paraId="703FB0CE" w14:textId="77777777" w:rsidR="001572A8" w:rsidRPr="00B8403B" w:rsidRDefault="001572A8" w:rsidP="001572A8">
      <w:pPr>
        <w:rPr>
          <w:sz w:val="22"/>
          <w:szCs w:val="22"/>
        </w:rPr>
      </w:pPr>
    </w:p>
    <w:p w14:paraId="03F31D70" w14:textId="4EEBE397" w:rsidR="001572A8" w:rsidRPr="00B8403B" w:rsidRDefault="001572A8" w:rsidP="001572A8">
      <w:pPr>
        <w:rPr>
          <w:sz w:val="22"/>
          <w:szCs w:val="22"/>
        </w:rPr>
      </w:pPr>
    </w:p>
    <w:p w14:paraId="5A07D441" w14:textId="77777777" w:rsidR="001572A8" w:rsidRPr="00B8403B" w:rsidRDefault="001572A8" w:rsidP="001572A8">
      <w:pPr>
        <w:ind w:right="709"/>
        <w:rPr>
          <w:b/>
          <w:sz w:val="22"/>
          <w:szCs w:val="22"/>
        </w:rPr>
      </w:pPr>
    </w:p>
    <w:p w14:paraId="79669CA6" w14:textId="77777777" w:rsidR="001572A8" w:rsidRPr="00B8403B" w:rsidRDefault="001572A8" w:rsidP="001572A8">
      <w:pPr>
        <w:ind w:right="709"/>
        <w:rPr>
          <w:b/>
          <w:sz w:val="22"/>
          <w:szCs w:val="22"/>
        </w:rPr>
      </w:pPr>
    </w:p>
    <w:p w14:paraId="709480BE" w14:textId="77777777" w:rsidR="001572A8" w:rsidRPr="00B8403B" w:rsidRDefault="001572A8" w:rsidP="001572A8">
      <w:pPr>
        <w:ind w:right="709"/>
        <w:rPr>
          <w:b/>
          <w:sz w:val="22"/>
          <w:szCs w:val="22"/>
        </w:rPr>
      </w:pPr>
    </w:p>
    <w:p w14:paraId="0C1BDD5B" w14:textId="77777777" w:rsidR="001572A8" w:rsidRPr="00B8403B" w:rsidRDefault="001572A8" w:rsidP="001572A8">
      <w:pPr>
        <w:ind w:right="709"/>
        <w:rPr>
          <w:b/>
          <w:sz w:val="22"/>
          <w:szCs w:val="22"/>
        </w:rPr>
      </w:pPr>
    </w:p>
    <w:p w14:paraId="2407A7EE" w14:textId="77777777" w:rsidR="001572A8" w:rsidRPr="00B8403B" w:rsidRDefault="001572A8" w:rsidP="001572A8">
      <w:pPr>
        <w:ind w:right="709"/>
        <w:rPr>
          <w:b/>
          <w:sz w:val="22"/>
          <w:szCs w:val="22"/>
        </w:rPr>
      </w:pPr>
    </w:p>
    <w:p w14:paraId="54C20DF5" w14:textId="77777777" w:rsidR="001572A8" w:rsidRPr="00B8403B" w:rsidRDefault="001572A8" w:rsidP="001572A8">
      <w:pPr>
        <w:ind w:right="709"/>
        <w:rPr>
          <w:b/>
          <w:sz w:val="22"/>
          <w:szCs w:val="22"/>
        </w:rPr>
      </w:pPr>
    </w:p>
    <w:p w14:paraId="339E4832" w14:textId="77777777" w:rsidR="001572A8" w:rsidRPr="00B8403B" w:rsidRDefault="001572A8" w:rsidP="001572A8">
      <w:pPr>
        <w:ind w:right="709"/>
        <w:rPr>
          <w:b/>
          <w:sz w:val="22"/>
          <w:szCs w:val="22"/>
        </w:rPr>
      </w:pPr>
    </w:p>
    <w:p w14:paraId="5A4477FC" w14:textId="77777777" w:rsidR="001572A8" w:rsidRPr="00B8403B" w:rsidRDefault="001572A8" w:rsidP="001572A8">
      <w:pPr>
        <w:ind w:right="709"/>
        <w:rPr>
          <w:b/>
          <w:sz w:val="22"/>
          <w:szCs w:val="22"/>
        </w:rPr>
      </w:pPr>
    </w:p>
    <w:p w14:paraId="0FBBE5E0" w14:textId="77777777" w:rsidR="001572A8" w:rsidRPr="00B8403B" w:rsidRDefault="001572A8" w:rsidP="001572A8">
      <w:pPr>
        <w:ind w:right="709"/>
        <w:rPr>
          <w:b/>
          <w:sz w:val="22"/>
          <w:szCs w:val="22"/>
        </w:rPr>
      </w:pPr>
    </w:p>
    <w:p w14:paraId="366E885C" w14:textId="77777777" w:rsidR="001572A8" w:rsidRPr="00B8403B" w:rsidRDefault="001572A8" w:rsidP="001572A8">
      <w:pPr>
        <w:ind w:right="709"/>
        <w:rPr>
          <w:b/>
          <w:sz w:val="22"/>
          <w:szCs w:val="22"/>
        </w:rPr>
      </w:pPr>
    </w:p>
    <w:p w14:paraId="4971FDEC" w14:textId="77777777" w:rsidR="001572A8" w:rsidRPr="00B8403B" w:rsidRDefault="001572A8" w:rsidP="001572A8">
      <w:pPr>
        <w:ind w:right="709"/>
        <w:rPr>
          <w:b/>
          <w:sz w:val="22"/>
          <w:szCs w:val="22"/>
        </w:rPr>
      </w:pPr>
    </w:p>
    <w:p w14:paraId="35273208" w14:textId="77777777" w:rsidR="001572A8" w:rsidRPr="00B8403B" w:rsidRDefault="001572A8" w:rsidP="001572A8">
      <w:pPr>
        <w:ind w:right="709"/>
        <w:rPr>
          <w:b/>
          <w:sz w:val="22"/>
          <w:szCs w:val="22"/>
        </w:rPr>
      </w:pPr>
    </w:p>
    <w:p w14:paraId="3BB73AF1" w14:textId="77777777" w:rsidR="001572A8" w:rsidRPr="00B8403B" w:rsidRDefault="001572A8" w:rsidP="001572A8">
      <w:pPr>
        <w:ind w:right="709"/>
        <w:rPr>
          <w:b/>
          <w:sz w:val="22"/>
          <w:szCs w:val="22"/>
        </w:rPr>
      </w:pPr>
    </w:p>
    <w:p w14:paraId="7F5D07D0" w14:textId="77777777" w:rsidR="001572A8" w:rsidRPr="00B8403B" w:rsidRDefault="001572A8" w:rsidP="001572A8">
      <w:pPr>
        <w:ind w:right="709"/>
        <w:rPr>
          <w:b/>
          <w:sz w:val="22"/>
          <w:szCs w:val="22"/>
        </w:rPr>
      </w:pPr>
    </w:p>
    <w:p w14:paraId="2F01B5B8" w14:textId="77777777" w:rsidR="001572A8" w:rsidRPr="00B8403B" w:rsidRDefault="001572A8" w:rsidP="001572A8">
      <w:pPr>
        <w:ind w:right="709"/>
        <w:rPr>
          <w:b/>
          <w:sz w:val="22"/>
          <w:szCs w:val="22"/>
        </w:rPr>
      </w:pPr>
    </w:p>
    <w:p w14:paraId="6FA510C2" w14:textId="77777777" w:rsidR="001572A8" w:rsidRPr="00B8403B" w:rsidRDefault="001572A8" w:rsidP="001572A8">
      <w:pPr>
        <w:ind w:right="709"/>
        <w:rPr>
          <w:b/>
          <w:sz w:val="22"/>
          <w:szCs w:val="22"/>
        </w:rPr>
      </w:pPr>
    </w:p>
    <w:p w14:paraId="2A80D62B" w14:textId="77777777" w:rsidR="001572A8" w:rsidRPr="00B8403B" w:rsidRDefault="001572A8" w:rsidP="001572A8">
      <w:pPr>
        <w:ind w:right="709"/>
        <w:rPr>
          <w:b/>
          <w:sz w:val="22"/>
          <w:szCs w:val="22"/>
        </w:rPr>
      </w:pPr>
    </w:p>
    <w:p w14:paraId="2BA4F47B" w14:textId="77777777" w:rsidR="001572A8" w:rsidRPr="00B8403B" w:rsidRDefault="001572A8" w:rsidP="001572A8">
      <w:pPr>
        <w:ind w:right="709"/>
        <w:rPr>
          <w:b/>
          <w:sz w:val="22"/>
          <w:szCs w:val="22"/>
        </w:rPr>
      </w:pPr>
    </w:p>
    <w:p w14:paraId="08869340" w14:textId="77777777" w:rsidR="001572A8" w:rsidRPr="00B8403B" w:rsidRDefault="001572A8" w:rsidP="001572A8">
      <w:pPr>
        <w:ind w:right="709"/>
        <w:rPr>
          <w:b/>
          <w:sz w:val="22"/>
          <w:szCs w:val="22"/>
        </w:rPr>
      </w:pPr>
    </w:p>
    <w:p w14:paraId="2DCBB387" w14:textId="77777777" w:rsidR="001572A8" w:rsidRPr="00B8403B" w:rsidRDefault="001572A8" w:rsidP="001572A8">
      <w:pPr>
        <w:ind w:right="709"/>
        <w:rPr>
          <w:b/>
          <w:sz w:val="22"/>
          <w:szCs w:val="22"/>
        </w:rPr>
      </w:pPr>
    </w:p>
    <w:p w14:paraId="7AB2FB23" w14:textId="77777777" w:rsidR="001572A8" w:rsidRPr="00B8403B" w:rsidRDefault="001572A8" w:rsidP="001572A8">
      <w:pPr>
        <w:ind w:right="709"/>
        <w:rPr>
          <w:b/>
          <w:sz w:val="22"/>
          <w:szCs w:val="22"/>
        </w:rPr>
      </w:pPr>
    </w:p>
    <w:p w14:paraId="3F59574A" w14:textId="77777777" w:rsidR="001572A8" w:rsidRPr="00B8403B" w:rsidRDefault="001572A8" w:rsidP="001572A8">
      <w:pPr>
        <w:rPr>
          <w:sz w:val="22"/>
          <w:szCs w:val="22"/>
        </w:rPr>
      </w:pPr>
    </w:p>
    <w:sectPr w:rsidR="001572A8" w:rsidRPr="00B8403B" w:rsidSect="008C73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AF3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910DFF"/>
    <w:multiLevelType w:val="hybridMultilevel"/>
    <w:tmpl w:val="531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152CA"/>
    <w:multiLevelType w:val="hybridMultilevel"/>
    <w:tmpl w:val="88000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057C"/>
    <w:multiLevelType w:val="hybridMultilevel"/>
    <w:tmpl w:val="F9FCF2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44B47"/>
    <w:multiLevelType w:val="multilevel"/>
    <w:tmpl w:val="804E8F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353F06"/>
    <w:multiLevelType w:val="hybridMultilevel"/>
    <w:tmpl w:val="D1C06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902817"/>
    <w:multiLevelType w:val="hybridMultilevel"/>
    <w:tmpl w:val="4F3A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20F6D"/>
    <w:multiLevelType w:val="hybridMultilevel"/>
    <w:tmpl w:val="16DA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220C0"/>
    <w:multiLevelType w:val="hybridMultilevel"/>
    <w:tmpl w:val="B45E0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C1FE6"/>
    <w:multiLevelType w:val="hybridMultilevel"/>
    <w:tmpl w:val="039A6D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B360D"/>
    <w:multiLevelType w:val="hybridMultilevel"/>
    <w:tmpl w:val="804E8F06"/>
    <w:lvl w:ilvl="0" w:tplc="21DE8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16C6D"/>
    <w:multiLevelType w:val="hybridMultilevel"/>
    <w:tmpl w:val="A7D4F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131855"/>
    <w:multiLevelType w:val="hybridMultilevel"/>
    <w:tmpl w:val="3E4A00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50AFA"/>
    <w:multiLevelType w:val="hybridMultilevel"/>
    <w:tmpl w:val="0226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404F5"/>
    <w:multiLevelType w:val="hybridMultilevel"/>
    <w:tmpl w:val="7334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50078"/>
    <w:multiLevelType w:val="hybridMultilevel"/>
    <w:tmpl w:val="C4F0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95264"/>
    <w:multiLevelType w:val="hybridMultilevel"/>
    <w:tmpl w:val="34CA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356AA"/>
    <w:multiLevelType w:val="hybridMultilevel"/>
    <w:tmpl w:val="9EB8A3E8"/>
    <w:lvl w:ilvl="0" w:tplc="48C06C0C">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F4072"/>
    <w:multiLevelType w:val="hybridMultilevel"/>
    <w:tmpl w:val="A9BC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643E6"/>
    <w:multiLevelType w:val="hybridMultilevel"/>
    <w:tmpl w:val="07208EDE"/>
    <w:lvl w:ilvl="0" w:tplc="C32281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3263245"/>
    <w:multiLevelType w:val="hybridMultilevel"/>
    <w:tmpl w:val="56F2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35ECB"/>
    <w:multiLevelType w:val="hybridMultilevel"/>
    <w:tmpl w:val="9CEC8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E4C23"/>
    <w:multiLevelType w:val="hybridMultilevel"/>
    <w:tmpl w:val="61B26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597050"/>
    <w:multiLevelType w:val="hybridMultilevel"/>
    <w:tmpl w:val="0A76A2F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E36F92"/>
    <w:multiLevelType w:val="hybridMultilevel"/>
    <w:tmpl w:val="6D6C2DBA"/>
    <w:lvl w:ilvl="0" w:tplc="AC48EC9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AF54C5"/>
    <w:multiLevelType w:val="hybridMultilevel"/>
    <w:tmpl w:val="B2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95B5F"/>
    <w:multiLevelType w:val="hybridMultilevel"/>
    <w:tmpl w:val="F244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7023C"/>
    <w:multiLevelType w:val="hybridMultilevel"/>
    <w:tmpl w:val="1F90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428D0"/>
    <w:multiLevelType w:val="hybridMultilevel"/>
    <w:tmpl w:val="E024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0"/>
  </w:num>
  <w:num w:numId="5">
    <w:abstractNumId w:val="20"/>
  </w:num>
  <w:num w:numId="6">
    <w:abstractNumId w:val="13"/>
  </w:num>
  <w:num w:numId="7">
    <w:abstractNumId w:val="25"/>
  </w:num>
  <w:num w:numId="8">
    <w:abstractNumId w:val="6"/>
  </w:num>
  <w:num w:numId="9">
    <w:abstractNumId w:val="10"/>
  </w:num>
  <w:num w:numId="10">
    <w:abstractNumId w:val="27"/>
  </w:num>
  <w:num w:numId="11">
    <w:abstractNumId w:val="4"/>
  </w:num>
  <w:num w:numId="12">
    <w:abstractNumId w:val="8"/>
  </w:num>
  <w:num w:numId="13">
    <w:abstractNumId w:val="24"/>
  </w:num>
  <w:num w:numId="14">
    <w:abstractNumId w:val="19"/>
  </w:num>
  <w:num w:numId="15">
    <w:abstractNumId w:val="17"/>
  </w:num>
  <w:num w:numId="16">
    <w:abstractNumId w:val="15"/>
  </w:num>
  <w:num w:numId="17">
    <w:abstractNumId w:val="21"/>
  </w:num>
  <w:num w:numId="18">
    <w:abstractNumId w:val="28"/>
  </w:num>
  <w:num w:numId="19">
    <w:abstractNumId w:val="18"/>
  </w:num>
  <w:num w:numId="20">
    <w:abstractNumId w:val="22"/>
  </w:num>
  <w:num w:numId="21">
    <w:abstractNumId w:val="12"/>
  </w:num>
  <w:num w:numId="22">
    <w:abstractNumId w:val="23"/>
  </w:num>
  <w:num w:numId="23">
    <w:abstractNumId w:val="9"/>
  </w:num>
  <w:num w:numId="24">
    <w:abstractNumId w:val="3"/>
  </w:num>
  <w:num w:numId="25">
    <w:abstractNumId w:val="1"/>
  </w:num>
  <w:num w:numId="26">
    <w:abstractNumId w:val="7"/>
  </w:num>
  <w:num w:numId="27">
    <w:abstractNumId w:val="2"/>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3D"/>
    <w:rsid w:val="00000AE2"/>
    <w:rsid w:val="000012A1"/>
    <w:rsid w:val="00004219"/>
    <w:rsid w:val="0000576D"/>
    <w:rsid w:val="0001013E"/>
    <w:rsid w:val="00010970"/>
    <w:rsid w:val="000115D7"/>
    <w:rsid w:val="0001304F"/>
    <w:rsid w:val="00013D8F"/>
    <w:rsid w:val="00013ECB"/>
    <w:rsid w:val="000148AE"/>
    <w:rsid w:val="000148D2"/>
    <w:rsid w:val="00014CDC"/>
    <w:rsid w:val="00014E0E"/>
    <w:rsid w:val="00014F7C"/>
    <w:rsid w:val="0001668C"/>
    <w:rsid w:val="00016D2F"/>
    <w:rsid w:val="00017B5D"/>
    <w:rsid w:val="00017B85"/>
    <w:rsid w:val="000214F8"/>
    <w:rsid w:val="00021A2A"/>
    <w:rsid w:val="0002277B"/>
    <w:rsid w:val="00023B5E"/>
    <w:rsid w:val="00023C06"/>
    <w:rsid w:val="00024DC2"/>
    <w:rsid w:val="00024DC5"/>
    <w:rsid w:val="00024E6E"/>
    <w:rsid w:val="0002542F"/>
    <w:rsid w:val="0002543B"/>
    <w:rsid w:val="00025563"/>
    <w:rsid w:val="000256C1"/>
    <w:rsid w:val="000259F4"/>
    <w:rsid w:val="00025D7D"/>
    <w:rsid w:val="00026596"/>
    <w:rsid w:val="00026E88"/>
    <w:rsid w:val="0003012B"/>
    <w:rsid w:val="00030146"/>
    <w:rsid w:val="00030631"/>
    <w:rsid w:val="00030A61"/>
    <w:rsid w:val="0003113F"/>
    <w:rsid w:val="000315C6"/>
    <w:rsid w:val="00031E45"/>
    <w:rsid w:val="000327DB"/>
    <w:rsid w:val="0003297B"/>
    <w:rsid w:val="000339D9"/>
    <w:rsid w:val="0003536A"/>
    <w:rsid w:val="00035795"/>
    <w:rsid w:val="00036444"/>
    <w:rsid w:val="00036488"/>
    <w:rsid w:val="00036746"/>
    <w:rsid w:val="00037678"/>
    <w:rsid w:val="00040B57"/>
    <w:rsid w:val="00041AF0"/>
    <w:rsid w:val="00042FC3"/>
    <w:rsid w:val="00043064"/>
    <w:rsid w:val="000434EC"/>
    <w:rsid w:val="00044EF5"/>
    <w:rsid w:val="00045355"/>
    <w:rsid w:val="00045833"/>
    <w:rsid w:val="0004621C"/>
    <w:rsid w:val="00047617"/>
    <w:rsid w:val="000500B4"/>
    <w:rsid w:val="000508C5"/>
    <w:rsid w:val="00051123"/>
    <w:rsid w:val="0005154F"/>
    <w:rsid w:val="00051D6E"/>
    <w:rsid w:val="000520AA"/>
    <w:rsid w:val="000524F4"/>
    <w:rsid w:val="00052783"/>
    <w:rsid w:val="0005323F"/>
    <w:rsid w:val="0005340A"/>
    <w:rsid w:val="0005395B"/>
    <w:rsid w:val="00053B3D"/>
    <w:rsid w:val="00053C6A"/>
    <w:rsid w:val="00053DED"/>
    <w:rsid w:val="00054B9F"/>
    <w:rsid w:val="0005564E"/>
    <w:rsid w:val="00055EEF"/>
    <w:rsid w:val="00056B6D"/>
    <w:rsid w:val="00056C66"/>
    <w:rsid w:val="00056FF6"/>
    <w:rsid w:val="00057472"/>
    <w:rsid w:val="0005748C"/>
    <w:rsid w:val="00057C6F"/>
    <w:rsid w:val="00060534"/>
    <w:rsid w:val="00061074"/>
    <w:rsid w:val="000610F6"/>
    <w:rsid w:val="000616BD"/>
    <w:rsid w:val="00061FBA"/>
    <w:rsid w:val="00061FF5"/>
    <w:rsid w:val="00062D47"/>
    <w:rsid w:val="00062F90"/>
    <w:rsid w:val="00064592"/>
    <w:rsid w:val="00065DD0"/>
    <w:rsid w:val="000661A8"/>
    <w:rsid w:val="0007190B"/>
    <w:rsid w:val="00071F42"/>
    <w:rsid w:val="000727C3"/>
    <w:rsid w:val="00073415"/>
    <w:rsid w:val="00073E02"/>
    <w:rsid w:val="0007479B"/>
    <w:rsid w:val="00074835"/>
    <w:rsid w:val="00075743"/>
    <w:rsid w:val="00076A8D"/>
    <w:rsid w:val="00076B4E"/>
    <w:rsid w:val="00077CA3"/>
    <w:rsid w:val="0008082C"/>
    <w:rsid w:val="000813CB"/>
    <w:rsid w:val="00081AE5"/>
    <w:rsid w:val="00081EC2"/>
    <w:rsid w:val="00081FAA"/>
    <w:rsid w:val="0008303A"/>
    <w:rsid w:val="000832D4"/>
    <w:rsid w:val="00083651"/>
    <w:rsid w:val="00084B52"/>
    <w:rsid w:val="000856C0"/>
    <w:rsid w:val="0008592C"/>
    <w:rsid w:val="000860FA"/>
    <w:rsid w:val="000863E9"/>
    <w:rsid w:val="00086946"/>
    <w:rsid w:val="0008695A"/>
    <w:rsid w:val="00086C32"/>
    <w:rsid w:val="0009027A"/>
    <w:rsid w:val="000907C7"/>
    <w:rsid w:val="00090D8C"/>
    <w:rsid w:val="00090DC1"/>
    <w:rsid w:val="00091D90"/>
    <w:rsid w:val="000926D5"/>
    <w:rsid w:val="00093A48"/>
    <w:rsid w:val="00093FDF"/>
    <w:rsid w:val="0009519E"/>
    <w:rsid w:val="000956F9"/>
    <w:rsid w:val="0009696D"/>
    <w:rsid w:val="00096F22"/>
    <w:rsid w:val="00097B8A"/>
    <w:rsid w:val="000A0137"/>
    <w:rsid w:val="000A0722"/>
    <w:rsid w:val="000A11B3"/>
    <w:rsid w:val="000A165B"/>
    <w:rsid w:val="000A2044"/>
    <w:rsid w:val="000A2C2E"/>
    <w:rsid w:val="000A2DF4"/>
    <w:rsid w:val="000A3237"/>
    <w:rsid w:val="000A3501"/>
    <w:rsid w:val="000A3FC9"/>
    <w:rsid w:val="000A4788"/>
    <w:rsid w:val="000A4E13"/>
    <w:rsid w:val="000A51D3"/>
    <w:rsid w:val="000A52DC"/>
    <w:rsid w:val="000A5FB5"/>
    <w:rsid w:val="000A672D"/>
    <w:rsid w:val="000A707C"/>
    <w:rsid w:val="000A7A16"/>
    <w:rsid w:val="000B023E"/>
    <w:rsid w:val="000B0661"/>
    <w:rsid w:val="000B0742"/>
    <w:rsid w:val="000B0FE4"/>
    <w:rsid w:val="000B117D"/>
    <w:rsid w:val="000B119B"/>
    <w:rsid w:val="000B1B57"/>
    <w:rsid w:val="000B2327"/>
    <w:rsid w:val="000B36FA"/>
    <w:rsid w:val="000B3A6A"/>
    <w:rsid w:val="000B5852"/>
    <w:rsid w:val="000B5ECE"/>
    <w:rsid w:val="000B689D"/>
    <w:rsid w:val="000B7A1B"/>
    <w:rsid w:val="000C0FEE"/>
    <w:rsid w:val="000C1D10"/>
    <w:rsid w:val="000C37D9"/>
    <w:rsid w:val="000C560B"/>
    <w:rsid w:val="000C5803"/>
    <w:rsid w:val="000C6C07"/>
    <w:rsid w:val="000C715B"/>
    <w:rsid w:val="000C75CF"/>
    <w:rsid w:val="000C780A"/>
    <w:rsid w:val="000C78A4"/>
    <w:rsid w:val="000C7DB5"/>
    <w:rsid w:val="000C7E97"/>
    <w:rsid w:val="000D21A2"/>
    <w:rsid w:val="000D21B6"/>
    <w:rsid w:val="000D261C"/>
    <w:rsid w:val="000D5320"/>
    <w:rsid w:val="000D56BD"/>
    <w:rsid w:val="000D6F52"/>
    <w:rsid w:val="000E1D48"/>
    <w:rsid w:val="000E1FCF"/>
    <w:rsid w:val="000E2292"/>
    <w:rsid w:val="000E32FC"/>
    <w:rsid w:val="000E3317"/>
    <w:rsid w:val="000E39A3"/>
    <w:rsid w:val="000E43FE"/>
    <w:rsid w:val="000E5091"/>
    <w:rsid w:val="000E5B8A"/>
    <w:rsid w:val="000E6D25"/>
    <w:rsid w:val="000E795F"/>
    <w:rsid w:val="000F0142"/>
    <w:rsid w:val="000F08DB"/>
    <w:rsid w:val="000F128A"/>
    <w:rsid w:val="000F1B13"/>
    <w:rsid w:val="000F20F7"/>
    <w:rsid w:val="000F28F5"/>
    <w:rsid w:val="000F3602"/>
    <w:rsid w:val="000F3658"/>
    <w:rsid w:val="000F48C2"/>
    <w:rsid w:val="000F517F"/>
    <w:rsid w:val="000F5287"/>
    <w:rsid w:val="000F5BB4"/>
    <w:rsid w:val="000F5D58"/>
    <w:rsid w:val="000F7575"/>
    <w:rsid w:val="000F77E4"/>
    <w:rsid w:val="000F793A"/>
    <w:rsid w:val="0010043B"/>
    <w:rsid w:val="0010080D"/>
    <w:rsid w:val="00100E7D"/>
    <w:rsid w:val="00101D37"/>
    <w:rsid w:val="00103F1A"/>
    <w:rsid w:val="00106390"/>
    <w:rsid w:val="0010672E"/>
    <w:rsid w:val="00106CE8"/>
    <w:rsid w:val="00110270"/>
    <w:rsid w:val="0011096F"/>
    <w:rsid w:val="00110A60"/>
    <w:rsid w:val="00113562"/>
    <w:rsid w:val="001135E3"/>
    <w:rsid w:val="00114F6A"/>
    <w:rsid w:val="00116AA0"/>
    <w:rsid w:val="00116DA6"/>
    <w:rsid w:val="00117839"/>
    <w:rsid w:val="00117CFD"/>
    <w:rsid w:val="001207BD"/>
    <w:rsid w:val="00120A0A"/>
    <w:rsid w:val="00121679"/>
    <w:rsid w:val="00121B9B"/>
    <w:rsid w:val="001230E9"/>
    <w:rsid w:val="00123D2F"/>
    <w:rsid w:val="001241D9"/>
    <w:rsid w:val="00124497"/>
    <w:rsid w:val="00124F0D"/>
    <w:rsid w:val="00125C4E"/>
    <w:rsid w:val="00126293"/>
    <w:rsid w:val="001262B7"/>
    <w:rsid w:val="00127BE9"/>
    <w:rsid w:val="00131126"/>
    <w:rsid w:val="00131477"/>
    <w:rsid w:val="00131EC6"/>
    <w:rsid w:val="00132849"/>
    <w:rsid w:val="00132E1E"/>
    <w:rsid w:val="00133042"/>
    <w:rsid w:val="00134217"/>
    <w:rsid w:val="001345EA"/>
    <w:rsid w:val="001348D3"/>
    <w:rsid w:val="00134FB6"/>
    <w:rsid w:val="00135DFA"/>
    <w:rsid w:val="00135F3E"/>
    <w:rsid w:val="00136085"/>
    <w:rsid w:val="001364ED"/>
    <w:rsid w:val="00137008"/>
    <w:rsid w:val="00137037"/>
    <w:rsid w:val="0013733E"/>
    <w:rsid w:val="00137548"/>
    <w:rsid w:val="001379E5"/>
    <w:rsid w:val="0014094E"/>
    <w:rsid w:val="00140E1C"/>
    <w:rsid w:val="00141003"/>
    <w:rsid w:val="00142109"/>
    <w:rsid w:val="00145681"/>
    <w:rsid w:val="00145D98"/>
    <w:rsid w:val="0014630C"/>
    <w:rsid w:val="00146795"/>
    <w:rsid w:val="00146AE3"/>
    <w:rsid w:val="00146E13"/>
    <w:rsid w:val="00146E6E"/>
    <w:rsid w:val="00150848"/>
    <w:rsid w:val="00150BB1"/>
    <w:rsid w:val="0015106E"/>
    <w:rsid w:val="001511F3"/>
    <w:rsid w:val="0015120D"/>
    <w:rsid w:val="00151F2F"/>
    <w:rsid w:val="001521EE"/>
    <w:rsid w:val="00152F15"/>
    <w:rsid w:val="00153ACB"/>
    <w:rsid w:val="001541D5"/>
    <w:rsid w:val="00155B9F"/>
    <w:rsid w:val="00155C77"/>
    <w:rsid w:val="001562FE"/>
    <w:rsid w:val="00156D11"/>
    <w:rsid w:val="001572A8"/>
    <w:rsid w:val="0015733E"/>
    <w:rsid w:val="00157A72"/>
    <w:rsid w:val="00157C54"/>
    <w:rsid w:val="00160ABA"/>
    <w:rsid w:val="00162D76"/>
    <w:rsid w:val="00164157"/>
    <w:rsid w:val="001642A8"/>
    <w:rsid w:val="00164595"/>
    <w:rsid w:val="001645F6"/>
    <w:rsid w:val="001649A0"/>
    <w:rsid w:val="00164E8A"/>
    <w:rsid w:val="001653B4"/>
    <w:rsid w:val="00165749"/>
    <w:rsid w:val="0016649F"/>
    <w:rsid w:val="0017009F"/>
    <w:rsid w:val="00170375"/>
    <w:rsid w:val="00170C02"/>
    <w:rsid w:val="00170EB1"/>
    <w:rsid w:val="0017210C"/>
    <w:rsid w:val="00173127"/>
    <w:rsid w:val="001738F7"/>
    <w:rsid w:val="001744BE"/>
    <w:rsid w:val="00175756"/>
    <w:rsid w:val="00175832"/>
    <w:rsid w:val="00175C7B"/>
    <w:rsid w:val="0017633B"/>
    <w:rsid w:val="00176F5C"/>
    <w:rsid w:val="00177CE8"/>
    <w:rsid w:val="00181602"/>
    <w:rsid w:val="00181607"/>
    <w:rsid w:val="001816CF"/>
    <w:rsid w:val="00181E68"/>
    <w:rsid w:val="00182698"/>
    <w:rsid w:val="00183099"/>
    <w:rsid w:val="001835E8"/>
    <w:rsid w:val="00184301"/>
    <w:rsid w:val="00185644"/>
    <w:rsid w:val="00185A86"/>
    <w:rsid w:val="00186922"/>
    <w:rsid w:val="001869A1"/>
    <w:rsid w:val="0018733C"/>
    <w:rsid w:val="00187494"/>
    <w:rsid w:val="00190220"/>
    <w:rsid w:val="00190435"/>
    <w:rsid w:val="00191705"/>
    <w:rsid w:val="00191735"/>
    <w:rsid w:val="00191A1E"/>
    <w:rsid w:val="00191E4A"/>
    <w:rsid w:val="0019408B"/>
    <w:rsid w:val="001945D1"/>
    <w:rsid w:val="00196BB4"/>
    <w:rsid w:val="00197A76"/>
    <w:rsid w:val="00197C9C"/>
    <w:rsid w:val="001A005F"/>
    <w:rsid w:val="001A0D9D"/>
    <w:rsid w:val="001A20BD"/>
    <w:rsid w:val="001A20FD"/>
    <w:rsid w:val="001A2351"/>
    <w:rsid w:val="001A2B33"/>
    <w:rsid w:val="001A3011"/>
    <w:rsid w:val="001A3525"/>
    <w:rsid w:val="001A5018"/>
    <w:rsid w:val="001A5F60"/>
    <w:rsid w:val="001A60F1"/>
    <w:rsid w:val="001A6636"/>
    <w:rsid w:val="001A709B"/>
    <w:rsid w:val="001B0404"/>
    <w:rsid w:val="001B078C"/>
    <w:rsid w:val="001B1070"/>
    <w:rsid w:val="001B11CA"/>
    <w:rsid w:val="001B210F"/>
    <w:rsid w:val="001B2F22"/>
    <w:rsid w:val="001B3338"/>
    <w:rsid w:val="001B3E36"/>
    <w:rsid w:val="001B418F"/>
    <w:rsid w:val="001B4D02"/>
    <w:rsid w:val="001B5598"/>
    <w:rsid w:val="001B5811"/>
    <w:rsid w:val="001B5EBF"/>
    <w:rsid w:val="001B69AC"/>
    <w:rsid w:val="001B74B4"/>
    <w:rsid w:val="001B7662"/>
    <w:rsid w:val="001B7AB9"/>
    <w:rsid w:val="001B7D31"/>
    <w:rsid w:val="001B7F83"/>
    <w:rsid w:val="001C0860"/>
    <w:rsid w:val="001C1507"/>
    <w:rsid w:val="001C1F10"/>
    <w:rsid w:val="001C219E"/>
    <w:rsid w:val="001C2549"/>
    <w:rsid w:val="001C25B6"/>
    <w:rsid w:val="001C28F8"/>
    <w:rsid w:val="001C3675"/>
    <w:rsid w:val="001C58E4"/>
    <w:rsid w:val="001C6431"/>
    <w:rsid w:val="001C6475"/>
    <w:rsid w:val="001C6C39"/>
    <w:rsid w:val="001C6F0D"/>
    <w:rsid w:val="001C6FB7"/>
    <w:rsid w:val="001C7056"/>
    <w:rsid w:val="001C718C"/>
    <w:rsid w:val="001C7515"/>
    <w:rsid w:val="001C79CE"/>
    <w:rsid w:val="001D0480"/>
    <w:rsid w:val="001D0BDC"/>
    <w:rsid w:val="001D1BA4"/>
    <w:rsid w:val="001D2723"/>
    <w:rsid w:val="001D294B"/>
    <w:rsid w:val="001D2D52"/>
    <w:rsid w:val="001D35E7"/>
    <w:rsid w:val="001D3E7D"/>
    <w:rsid w:val="001D66F6"/>
    <w:rsid w:val="001D6904"/>
    <w:rsid w:val="001D73D5"/>
    <w:rsid w:val="001E0CF7"/>
    <w:rsid w:val="001E1B30"/>
    <w:rsid w:val="001E2B18"/>
    <w:rsid w:val="001E3CED"/>
    <w:rsid w:val="001E400A"/>
    <w:rsid w:val="001E49CB"/>
    <w:rsid w:val="001E7D47"/>
    <w:rsid w:val="001F031C"/>
    <w:rsid w:val="001F0884"/>
    <w:rsid w:val="001F14DE"/>
    <w:rsid w:val="001F1BAC"/>
    <w:rsid w:val="001F2D09"/>
    <w:rsid w:val="001F2E01"/>
    <w:rsid w:val="001F3CBF"/>
    <w:rsid w:val="001F3F5E"/>
    <w:rsid w:val="001F48EC"/>
    <w:rsid w:val="001F4C56"/>
    <w:rsid w:val="001F683E"/>
    <w:rsid w:val="001F6D02"/>
    <w:rsid w:val="001F76BA"/>
    <w:rsid w:val="001F7C19"/>
    <w:rsid w:val="002004E1"/>
    <w:rsid w:val="0020050B"/>
    <w:rsid w:val="00200A81"/>
    <w:rsid w:val="00201E9A"/>
    <w:rsid w:val="0020291F"/>
    <w:rsid w:val="00202D88"/>
    <w:rsid w:val="00202F46"/>
    <w:rsid w:val="00203B61"/>
    <w:rsid w:val="00204402"/>
    <w:rsid w:val="0020478D"/>
    <w:rsid w:val="00204B7C"/>
    <w:rsid w:val="00205452"/>
    <w:rsid w:val="002063D9"/>
    <w:rsid w:val="002071D0"/>
    <w:rsid w:val="00207472"/>
    <w:rsid w:val="00207BEA"/>
    <w:rsid w:val="00207F12"/>
    <w:rsid w:val="0021027A"/>
    <w:rsid w:val="00210E13"/>
    <w:rsid w:val="00211B93"/>
    <w:rsid w:val="00211FD7"/>
    <w:rsid w:val="0021256B"/>
    <w:rsid w:val="002131B2"/>
    <w:rsid w:val="00213631"/>
    <w:rsid w:val="002139AA"/>
    <w:rsid w:val="00213F97"/>
    <w:rsid w:val="002155FE"/>
    <w:rsid w:val="00215668"/>
    <w:rsid w:val="0021593F"/>
    <w:rsid w:val="00216B94"/>
    <w:rsid w:val="00217DBD"/>
    <w:rsid w:val="0022002F"/>
    <w:rsid w:val="00220C26"/>
    <w:rsid w:val="00220CB9"/>
    <w:rsid w:val="002211EC"/>
    <w:rsid w:val="00221411"/>
    <w:rsid w:val="002216DA"/>
    <w:rsid w:val="0022179A"/>
    <w:rsid w:val="0022185C"/>
    <w:rsid w:val="002259D4"/>
    <w:rsid w:val="00226922"/>
    <w:rsid w:val="00227417"/>
    <w:rsid w:val="00227C08"/>
    <w:rsid w:val="002302CE"/>
    <w:rsid w:val="00230D35"/>
    <w:rsid w:val="00231148"/>
    <w:rsid w:val="00231AE9"/>
    <w:rsid w:val="00231CDC"/>
    <w:rsid w:val="00232387"/>
    <w:rsid w:val="00232701"/>
    <w:rsid w:val="00233C9A"/>
    <w:rsid w:val="00233E6A"/>
    <w:rsid w:val="00233E9D"/>
    <w:rsid w:val="002342B0"/>
    <w:rsid w:val="00234BFF"/>
    <w:rsid w:val="0023724D"/>
    <w:rsid w:val="0023792B"/>
    <w:rsid w:val="00237DA6"/>
    <w:rsid w:val="00240401"/>
    <w:rsid w:val="00240DB8"/>
    <w:rsid w:val="002412A7"/>
    <w:rsid w:val="002418EA"/>
    <w:rsid w:val="00243968"/>
    <w:rsid w:val="00245140"/>
    <w:rsid w:val="00245A71"/>
    <w:rsid w:val="00245F63"/>
    <w:rsid w:val="002469AC"/>
    <w:rsid w:val="00247D7A"/>
    <w:rsid w:val="0025101A"/>
    <w:rsid w:val="00252652"/>
    <w:rsid w:val="00252728"/>
    <w:rsid w:val="00255B80"/>
    <w:rsid w:val="00255E61"/>
    <w:rsid w:val="00256DCD"/>
    <w:rsid w:val="002575BD"/>
    <w:rsid w:val="00257916"/>
    <w:rsid w:val="00257965"/>
    <w:rsid w:val="00261F4C"/>
    <w:rsid w:val="0026348C"/>
    <w:rsid w:val="002639BF"/>
    <w:rsid w:val="00264350"/>
    <w:rsid w:val="0026468E"/>
    <w:rsid w:val="00265B1C"/>
    <w:rsid w:val="00270778"/>
    <w:rsid w:val="002707C9"/>
    <w:rsid w:val="00270EA0"/>
    <w:rsid w:val="00271874"/>
    <w:rsid w:val="00272230"/>
    <w:rsid w:val="002722AF"/>
    <w:rsid w:val="002746C8"/>
    <w:rsid w:val="0027550E"/>
    <w:rsid w:val="00275EDC"/>
    <w:rsid w:val="00276D2F"/>
    <w:rsid w:val="0028008C"/>
    <w:rsid w:val="0028153E"/>
    <w:rsid w:val="0028203B"/>
    <w:rsid w:val="0028301E"/>
    <w:rsid w:val="00283C2B"/>
    <w:rsid w:val="002848B6"/>
    <w:rsid w:val="0028637B"/>
    <w:rsid w:val="00286C99"/>
    <w:rsid w:val="00286E47"/>
    <w:rsid w:val="00287B7D"/>
    <w:rsid w:val="002912A2"/>
    <w:rsid w:val="00292077"/>
    <w:rsid w:val="002937A2"/>
    <w:rsid w:val="00293D30"/>
    <w:rsid w:val="002947C3"/>
    <w:rsid w:val="002A0C9C"/>
    <w:rsid w:val="002A1302"/>
    <w:rsid w:val="002A1CB9"/>
    <w:rsid w:val="002A28EB"/>
    <w:rsid w:val="002A4D3C"/>
    <w:rsid w:val="002A5B76"/>
    <w:rsid w:val="002A605A"/>
    <w:rsid w:val="002A62E6"/>
    <w:rsid w:val="002A7031"/>
    <w:rsid w:val="002A7D3C"/>
    <w:rsid w:val="002B09DA"/>
    <w:rsid w:val="002B1163"/>
    <w:rsid w:val="002B152F"/>
    <w:rsid w:val="002B1907"/>
    <w:rsid w:val="002B1AAD"/>
    <w:rsid w:val="002B25A4"/>
    <w:rsid w:val="002B25B0"/>
    <w:rsid w:val="002B27F8"/>
    <w:rsid w:val="002B2D0A"/>
    <w:rsid w:val="002B3AD8"/>
    <w:rsid w:val="002B3ECE"/>
    <w:rsid w:val="002B3F2A"/>
    <w:rsid w:val="002B5338"/>
    <w:rsid w:val="002B7295"/>
    <w:rsid w:val="002C11EF"/>
    <w:rsid w:val="002C2CAA"/>
    <w:rsid w:val="002C36FD"/>
    <w:rsid w:val="002C3C05"/>
    <w:rsid w:val="002C3D01"/>
    <w:rsid w:val="002C5E86"/>
    <w:rsid w:val="002C5FC5"/>
    <w:rsid w:val="002C6321"/>
    <w:rsid w:val="002C79E0"/>
    <w:rsid w:val="002D0532"/>
    <w:rsid w:val="002D16EE"/>
    <w:rsid w:val="002D1E2C"/>
    <w:rsid w:val="002D25F1"/>
    <w:rsid w:val="002D299C"/>
    <w:rsid w:val="002D3779"/>
    <w:rsid w:val="002D3B18"/>
    <w:rsid w:val="002D3BE0"/>
    <w:rsid w:val="002D46BF"/>
    <w:rsid w:val="002D547E"/>
    <w:rsid w:val="002D5984"/>
    <w:rsid w:val="002D61FB"/>
    <w:rsid w:val="002D7FF1"/>
    <w:rsid w:val="002E0B3C"/>
    <w:rsid w:val="002E0F2C"/>
    <w:rsid w:val="002E0F5F"/>
    <w:rsid w:val="002E1E1C"/>
    <w:rsid w:val="002E2F3A"/>
    <w:rsid w:val="002E3DEF"/>
    <w:rsid w:val="002E41C0"/>
    <w:rsid w:val="002E5887"/>
    <w:rsid w:val="002E5FEC"/>
    <w:rsid w:val="002E7920"/>
    <w:rsid w:val="002E7C1D"/>
    <w:rsid w:val="002F1431"/>
    <w:rsid w:val="002F1B40"/>
    <w:rsid w:val="002F1D4B"/>
    <w:rsid w:val="002F1D4C"/>
    <w:rsid w:val="002F1E51"/>
    <w:rsid w:val="002F2F40"/>
    <w:rsid w:val="002F3957"/>
    <w:rsid w:val="002F4012"/>
    <w:rsid w:val="002F4BAB"/>
    <w:rsid w:val="002F4F06"/>
    <w:rsid w:val="002F6A68"/>
    <w:rsid w:val="002F705D"/>
    <w:rsid w:val="002F76FD"/>
    <w:rsid w:val="00301B96"/>
    <w:rsid w:val="003026D2"/>
    <w:rsid w:val="00302B2B"/>
    <w:rsid w:val="003033F9"/>
    <w:rsid w:val="0030345F"/>
    <w:rsid w:val="003036EC"/>
    <w:rsid w:val="003053E7"/>
    <w:rsid w:val="003065F5"/>
    <w:rsid w:val="00306EB6"/>
    <w:rsid w:val="00307366"/>
    <w:rsid w:val="0031144A"/>
    <w:rsid w:val="00311713"/>
    <w:rsid w:val="00311AC3"/>
    <w:rsid w:val="00311AFC"/>
    <w:rsid w:val="00312333"/>
    <w:rsid w:val="003135BD"/>
    <w:rsid w:val="00313ABE"/>
    <w:rsid w:val="00314256"/>
    <w:rsid w:val="003146C4"/>
    <w:rsid w:val="003159C8"/>
    <w:rsid w:val="00315BCA"/>
    <w:rsid w:val="00316A24"/>
    <w:rsid w:val="0032118A"/>
    <w:rsid w:val="00321671"/>
    <w:rsid w:val="00321BDB"/>
    <w:rsid w:val="00321FCC"/>
    <w:rsid w:val="003234E0"/>
    <w:rsid w:val="00323AFA"/>
    <w:rsid w:val="00323D67"/>
    <w:rsid w:val="00323FCF"/>
    <w:rsid w:val="00324AC7"/>
    <w:rsid w:val="003257F5"/>
    <w:rsid w:val="00325AF8"/>
    <w:rsid w:val="00325C91"/>
    <w:rsid w:val="00325F18"/>
    <w:rsid w:val="00326494"/>
    <w:rsid w:val="00327055"/>
    <w:rsid w:val="00331238"/>
    <w:rsid w:val="0033168F"/>
    <w:rsid w:val="00331D2E"/>
    <w:rsid w:val="00332445"/>
    <w:rsid w:val="00332BBF"/>
    <w:rsid w:val="00333386"/>
    <w:rsid w:val="00334D70"/>
    <w:rsid w:val="003354B3"/>
    <w:rsid w:val="003354FE"/>
    <w:rsid w:val="00335E08"/>
    <w:rsid w:val="00335E3A"/>
    <w:rsid w:val="00336080"/>
    <w:rsid w:val="003377B3"/>
    <w:rsid w:val="00337A97"/>
    <w:rsid w:val="00340779"/>
    <w:rsid w:val="00340C7E"/>
    <w:rsid w:val="00340D54"/>
    <w:rsid w:val="00341784"/>
    <w:rsid w:val="00341969"/>
    <w:rsid w:val="0034255F"/>
    <w:rsid w:val="00342C87"/>
    <w:rsid w:val="0034302D"/>
    <w:rsid w:val="00343710"/>
    <w:rsid w:val="00343986"/>
    <w:rsid w:val="00344152"/>
    <w:rsid w:val="00344E49"/>
    <w:rsid w:val="00345E32"/>
    <w:rsid w:val="0034607F"/>
    <w:rsid w:val="00346B06"/>
    <w:rsid w:val="00346CAD"/>
    <w:rsid w:val="00347B69"/>
    <w:rsid w:val="00350469"/>
    <w:rsid w:val="00350797"/>
    <w:rsid w:val="00350C65"/>
    <w:rsid w:val="003526F1"/>
    <w:rsid w:val="003546DD"/>
    <w:rsid w:val="00354806"/>
    <w:rsid w:val="00355629"/>
    <w:rsid w:val="00355819"/>
    <w:rsid w:val="003560BC"/>
    <w:rsid w:val="00356558"/>
    <w:rsid w:val="00356D0C"/>
    <w:rsid w:val="00357CE8"/>
    <w:rsid w:val="00360BED"/>
    <w:rsid w:val="003611EE"/>
    <w:rsid w:val="00361D96"/>
    <w:rsid w:val="00361E9C"/>
    <w:rsid w:val="00362303"/>
    <w:rsid w:val="003627CB"/>
    <w:rsid w:val="00362D6E"/>
    <w:rsid w:val="003630DA"/>
    <w:rsid w:val="00363204"/>
    <w:rsid w:val="003633DD"/>
    <w:rsid w:val="00364E57"/>
    <w:rsid w:val="003654D3"/>
    <w:rsid w:val="00367938"/>
    <w:rsid w:val="00370A06"/>
    <w:rsid w:val="00370AEF"/>
    <w:rsid w:val="003710F6"/>
    <w:rsid w:val="003723F8"/>
    <w:rsid w:val="00372F4D"/>
    <w:rsid w:val="0037311C"/>
    <w:rsid w:val="003731BA"/>
    <w:rsid w:val="00373AED"/>
    <w:rsid w:val="00373C24"/>
    <w:rsid w:val="00373DFD"/>
    <w:rsid w:val="00374A14"/>
    <w:rsid w:val="003767F1"/>
    <w:rsid w:val="003802E0"/>
    <w:rsid w:val="0038041E"/>
    <w:rsid w:val="00380642"/>
    <w:rsid w:val="00381B17"/>
    <w:rsid w:val="00382AEB"/>
    <w:rsid w:val="00382C83"/>
    <w:rsid w:val="003839A5"/>
    <w:rsid w:val="00384C4E"/>
    <w:rsid w:val="00384D69"/>
    <w:rsid w:val="00385BF0"/>
    <w:rsid w:val="0038610A"/>
    <w:rsid w:val="003870EC"/>
    <w:rsid w:val="00387807"/>
    <w:rsid w:val="00390D7B"/>
    <w:rsid w:val="003912ED"/>
    <w:rsid w:val="00391431"/>
    <w:rsid w:val="0039245E"/>
    <w:rsid w:val="003924C6"/>
    <w:rsid w:val="0039250C"/>
    <w:rsid w:val="0039290A"/>
    <w:rsid w:val="00392B8A"/>
    <w:rsid w:val="00393897"/>
    <w:rsid w:val="0039425C"/>
    <w:rsid w:val="00394493"/>
    <w:rsid w:val="003952CB"/>
    <w:rsid w:val="003956F5"/>
    <w:rsid w:val="00395DB0"/>
    <w:rsid w:val="00396507"/>
    <w:rsid w:val="00396DE1"/>
    <w:rsid w:val="00396FFC"/>
    <w:rsid w:val="003A0B42"/>
    <w:rsid w:val="003A234B"/>
    <w:rsid w:val="003A3C92"/>
    <w:rsid w:val="003A553D"/>
    <w:rsid w:val="003A60A4"/>
    <w:rsid w:val="003A6B37"/>
    <w:rsid w:val="003A7586"/>
    <w:rsid w:val="003B0A8F"/>
    <w:rsid w:val="003B12A5"/>
    <w:rsid w:val="003B349D"/>
    <w:rsid w:val="003B42EB"/>
    <w:rsid w:val="003B49CF"/>
    <w:rsid w:val="003B5552"/>
    <w:rsid w:val="003B6B46"/>
    <w:rsid w:val="003B6E2F"/>
    <w:rsid w:val="003B6F08"/>
    <w:rsid w:val="003B753D"/>
    <w:rsid w:val="003B785B"/>
    <w:rsid w:val="003C06DC"/>
    <w:rsid w:val="003C0D2F"/>
    <w:rsid w:val="003C0F6C"/>
    <w:rsid w:val="003C18A2"/>
    <w:rsid w:val="003C22DF"/>
    <w:rsid w:val="003C3978"/>
    <w:rsid w:val="003C4779"/>
    <w:rsid w:val="003C68FB"/>
    <w:rsid w:val="003C6BBF"/>
    <w:rsid w:val="003C6EE6"/>
    <w:rsid w:val="003C7064"/>
    <w:rsid w:val="003C7191"/>
    <w:rsid w:val="003C7D91"/>
    <w:rsid w:val="003D0FA0"/>
    <w:rsid w:val="003D11F5"/>
    <w:rsid w:val="003D1F28"/>
    <w:rsid w:val="003D202D"/>
    <w:rsid w:val="003D2350"/>
    <w:rsid w:val="003D31E4"/>
    <w:rsid w:val="003D325D"/>
    <w:rsid w:val="003D569B"/>
    <w:rsid w:val="003D5BF5"/>
    <w:rsid w:val="003D5F9F"/>
    <w:rsid w:val="003D651B"/>
    <w:rsid w:val="003D7223"/>
    <w:rsid w:val="003D7242"/>
    <w:rsid w:val="003D79B8"/>
    <w:rsid w:val="003D7A67"/>
    <w:rsid w:val="003E061C"/>
    <w:rsid w:val="003E0A0B"/>
    <w:rsid w:val="003E1762"/>
    <w:rsid w:val="003E40B6"/>
    <w:rsid w:val="003E493F"/>
    <w:rsid w:val="003E4F65"/>
    <w:rsid w:val="003E5729"/>
    <w:rsid w:val="003E5949"/>
    <w:rsid w:val="003E681F"/>
    <w:rsid w:val="003E7CC1"/>
    <w:rsid w:val="003F0862"/>
    <w:rsid w:val="003F0888"/>
    <w:rsid w:val="003F11AB"/>
    <w:rsid w:val="003F1397"/>
    <w:rsid w:val="003F1A74"/>
    <w:rsid w:val="003F1C14"/>
    <w:rsid w:val="003F2479"/>
    <w:rsid w:val="003F2B4A"/>
    <w:rsid w:val="003F3B48"/>
    <w:rsid w:val="003F3EA0"/>
    <w:rsid w:val="003F44E9"/>
    <w:rsid w:val="003F49E9"/>
    <w:rsid w:val="003F5822"/>
    <w:rsid w:val="003F5B16"/>
    <w:rsid w:val="003F6031"/>
    <w:rsid w:val="003F67D8"/>
    <w:rsid w:val="00400EC6"/>
    <w:rsid w:val="00402094"/>
    <w:rsid w:val="00402BE1"/>
    <w:rsid w:val="0040353A"/>
    <w:rsid w:val="004039E5"/>
    <w:rsid w:val="004042E4"/>
    <w:rsid w:val="004044C7"/>
    <w:rsid w:val="0040479E"/>
    <w:rsid w:val="00404A1B"/>
    <w:rsid w:val="00404EBB"/>
    <w:rsid w:val="00405E44"/>
    <w:rsid w:val="00405F09"/>
    <w:rsid w:val="0040600F"/>
    <w:rsid w:val="00406548"/>
    <w:rsid w:val="004072A9"/>
    <w:rsid w:val="00410547"/>
    <w:rsid w:val="00410A83"/>
    <w:rsid w:val="00410C7A"/>
    <w:rsid w:val="0041110F"/>
    <w:rsid w:val="004112C1"/>
    <w:rsid w:val="00411B9E"/>
    <w:rsid w:val="00412DA4"/>
    <w:rsid w:val="00412F07"/>
    <w:rsid w:val="00413AF7"/>
    <w:rsid w:val="00413B8B"/>
    <w:rsid w:val="00414987"/>
    <w:rsid w:val="004163D0"/>
    <w:rsid w:val="00417332"/>
    <w:rsid w:val="00420FC8"/>
    <w:rsid w:val="00421329"/>
    <w:rsid w:val="00421621"/>
    <w:rsid w:val="00422524"/>
    <w:rsid w:val="00422693"/>
    <w:rsid w:val="00422D3C"/>
    <w:rsid w:val="0042436A"/>
    <w:rsid w:val="004255BC"/>
    <w:rsid w:val="00426AD5"/>
    <w:rsid w:val="00426BE7"/>
    <w:rsid w:val="00427631"/>
    <w:rsid w:val="00430373"/>
    <w:rsid w:val="00430B2E"/>
    <w:rsid w:val="00430B85"/>
    <w:rsid w:val="00431CBB"/>
    <w:rsid w:val="00432978"/>
    <w:rsid w:val="0043352A"/>
    <w:rsid w:val="00433A68"/>
    <w:rsid w:val="0043434B"/>
    <w:rsid w:val="00434556"/>
    <w:rsid w:val="00434809"/>
    <w:rsid w:val="004350F8"/>
    <w:rsid w:val="00435190"/>
    <w:rsid w:val="00435416"/>
    <w:rsid w:val="00435465"/>
    <w:rsid w:val="00435C3E"/>
    <w:rsid w:val="00435D3D"/>
    <w:rsid w:val="004360AA"/>
    <w:rsid w:val="00436481"/>
    <w:rsid w:val="004375F5"/>
    <w:rsid w:val="00437946"/>
    <w:rsid w:val="00437FB4"/>
    <w:rsid w:val="00440017"/>
    <w:rsid w:val="0044230E"/>
    <w:rsid w:val="00442BA8"/>
    <w:rsid w:val="00442C93"/>
    <w:rsid w:val="00442EB5"/>
    <w:rsid w:val="0044338F"/>
    <w:rsid w:val="00443404"/>
    <w:rsid w:val="00443472"/>
    <w:rsid w:val="004436F4"/>
    <w:rsid w:val="00443A92"/>
    <w:rsid w:val="00444125"/>
    <w:rsid w:val="0044437E"/>
    <w:rsid w:val="00444A42"/>
    <w:rsid w:val="00445900"/>
    <w:rsid w:val="00447384"/>
    <w:rsid w:val="00447997"/>
    <w:rsid w:val="00447D5E"/>
    <w:rsid w:val="00447FDF"/>
    <w:rsid w:val="00450142"/>
    <w:rsid w:val="00450619"/>
    <w:rsid w:val="00451802"/>
    <w:rsid w:val="00451883"/>
    <w:rsid w:val="00451E0A"/>
    <w:rsid w:val="00452462"/>
    <w:rsid w:val="00452B0D"/>
    <w:rsid w:val="004539CE"/>
    <w:rsid w:val="00453CC2"/>
    <w:rsid w:val="004553E4"/>
    <w:rsid w:val="00455A1D"/>
    <w:rsid w:val="00455DAE"/>
    <w:rsid w:val="0045653C"/>
    <w:rsid w:val="00456C4C"/>
    <w:rsid w:val="00456DD0"/>
    <w:rsid w:val="00456EE0"/>
    <w:rsid w:val="004570F9"/>
    <w:rsid w:val="00457750"/>
    <w:rsid w:val="004579C4"/>
    <w:rsid w:val="00457CE0"/>
    <w:rsid w:val="004608B3"/>
    <w:rsid w:val="004610A9"/>
    <w:rsid w:val="004610F4"/>
    <w:rsid w:val="004616EE"/>
    <w:rsid w:val="00462996"/>
    <w:rsid w:val="00462E09"/>
    <w:rsid w:val="0046415B"/>
    <w:rsid w:val="00464263"/>
    <w:rsid w:val="00464308"/>
    <w:rsid w:val="00464D58"/>
    <w:rsid w:val="00465A4F"/>
    <w:rsid w:val="00466066"/>
    <w:rsid w:val="00466506"/>
    <w:rsid w:val="00467A83"/>
    <w:rsid w:val="00470E07"/>
    <w:rsid w:val="00472734"/>
    <w:rsid w:val="0047506E"/>
    <w:rsid w:val="00475114"/>
    <w:rsid w:val="00475CAF"/>
    <w:rsid w:val="004761CE"/>
    <w:rsid w:val="00476E72"/>
    <w:rsid w:val="00476FFD"/>
    <w:rsid w:val="00477D69"/>
    <w:rsid w:val="004803CB"/>
    <w:rsid w:val="004804BB"/>
    <w:rsid w:val="00480526"/>
    <w:rsid w:val="00481118"/>
    <w:rsid w:val="00482F38"/>
    <w:rsid w:val="00482F61"/>
    <w:rsid w:val="00482FE4"/>
    <w:rsid w:val="0048396D"/>
    <w:rsid w:val="0048478A"/>
    <w:rsid w:val="00485790"/>
    <w:rsid w:val="00486D55"/>
    <w:rsid w:val="004878A6"/>
    <w:rsid w:val="00487B74"/>
    <w:rsid w:val="00487C8B"/>
    <w:rsid w:val="00491E5F"/>
    <w:rsid w:val="00492019"/>
    <w:rsid w:val="004924E5"/>
    <w:rsid w:val="00492BD3"/>
    <w:rsid w:val="00493187"/>
    <w:rsid w:val="00493886"/>
    <w:rsid w:val="00493AD0"/>
    <w:rsid w:val="00493CC1"/>
    <w:rsid w:val="00494470"/>
    <w:rsid w:val="004952F0"/>
    <w:rsid w:val="00496422"/>
    <w:rsid w:val="00496B98"/>
    <w:rsid w:val="004970F5"/>
    <w:rsid w:val="00497219"/>
    <w:rsid w:val="00497DA6"/>
    <w:rsid w:val="004A012C"/>
    <w:rsid w:val="004A04AF"/>
    <w:rsid w:val="004A180C"/>
    <w:rsid w:val="004A2115"/>
    <w:rsid w:val="004A3BFA"/>
    <w:rsid w:val="004A435C"/>
    <w:rsid w:val="004A4A8F"/>
    <w:rsid w:val="004A4DEF"/>
    <w:rsid w:val="004A6250"/>
    <w:rsid w:val="004A70DE"/>
    <w:rsid w:val="004B01DF"/>
    <w:rsid w:val="004B0F57"/>
    <w:rsid w:val="004B10F2"/>
    <w:rsid w:val="004B1DC9"/>
    <w:rsid w:val="004B21D0"/>
    <w:rsid w:val="004B36AD"/>
    <w:rsid w:val="004B3FDB"/>
    <w:rsid w:val="004B40FA"/>
    <w:rsid w:val="004B479D"/>
    <w:rsid w:val="004B4AFA"/>
    <w:rsid w:val="004B5498"/>
    <w:rsid w:val="004B657C"/>
    <w:rsid w:val="004B6E67"/>
    <w:rsid w:val="004B6FC2"/>
    <w:rsid w:val="004B7AFF"/>
    <w:rsid w:val="004C0BA1"/>
    <w:rsid w:val="004C0DE9"/>
    <w:rsid w:val="004C1428"/>
    <w:rsid w:val="004C2658"/>
    <w:rsid w:val="004C2864"/>
    <w:rsid w:val="004C2CEC"/>
    <w:rsid w:val="004C470A"/>
    <w:rsid w:val="004C4FE0"/>
    <w:rsid w:val="004C527F"/>
    <w:rsid w:val="004C585B"/>
    <w:rsid w:val="004C5F4E"/>
    <w:rsid w:val="004C5FB9"/>
    <w:rsid w:val="004C75F2"/>
    <w:rsid w:val="004C7C13"/>
    <w:rsid w:val="004D05D6"/>
    <w:rsid w:val="004D06EA"/>
    <w:rsid w:val="004D073B"/>
    <w:rsid w:val="004D0FCC"/>
    <w:rsid w:val="004D1A07"/>
    <w:rsid w:val="004D28D2"/>
    <w:rsid w:val="004D2A6A"/>
    <w:rsid w:val="004D2B0E"/>
    <w:rsid w:val="004D2B5A"/>
    <w:rsid w:val="004D2BDB"/>
    <w:rsid w:val="004D3624"/>
    <w:rsid w:val="004D5AAF"/>
    <w:rsid w:val="004D7CB0"/>
    <w:rsid w:val="004E05AC"/>
    <w:rsid w:val="004E1AC0"/>
    <w:rsid w:val="004E5177"/>
    <w:rsid w:val="004E5EC2"/>
    <w:rsid w:val="004E6B83"/>
    <w:rsid w:val="004E7397"/>
    <w:rsid w:val="004F00D2"/>
    <w:rsid w:val="004F0254"/>
    <w:rsid w:val="004F2784"/>
    <w:rsid w:val="004F3BEC"/>
    <w:rsid w:val="004F6983"/>
    <w:rsid w:val="004F6A80"/>
    <w:rsid w:val="004F7F0A"/>
    <w:rsid w:val="005001F3"/>
    <w:rsid w:val="00500846"/>
    <w:rsid w:val="0050096B"/>
    <w:rsid w:val="0050135E"/>
    <w:rsid w:val="00501382"/>
    <w:rsid w:val="00501EE9"/>
    <w:rsid w:val="00501F62"/>
    <w:rsid w:val="005038A8"/>
    <w:rsid w:val="00504389"/>
    <w:rsid w:val="005056D8"/>
    <w:rsid w:val="00505906"/>
    <w:rsid w:val="0050596C"/>
    <w:rsid w:val="00505B89"/>
    <w:rsid w:val="00506330"/>
    <w:rsid w:val="00506DB5"/>
    <w:rsid w:val="00507C5B"/>
    <w:rsid w:val="005113C1"/>
    <w:rsid w:val="00511A6A"/>
    <w:rsid w:val="00513768"/>
    <w:rsid w:val="00513BDF"/>
    <w:rsid w:val="0051458A"/>
    <w:rsid w:val="00514CC2"/>
    <w:rsid w:val="00514EB3"/>
    <w:rsid w:val="0051518C"/>
    <w:rsid w:val="0051579F"/>
    <w:rsid w:val="0051614A"/>
    <w:rsid w:val="00516A2F"/>
    <w:rsid w:val="00517401"/>
    <w:rsid w:val="0051747E"/>
    <w:rsid w:val="00517752"/>
    <w:rsid w:val="00517E07"/>
    <w:rsid w:val="00517E17"/>
    <w:rsid w:val="00520B24"/>
    <w:rsid w:val="00520B5D"/>
    <w:rsid w:val="00521176"/>
    <w:rsid w:val="00521CA2"/>
    <w:rsid w:val="00523415"/>
    <w:rsid w:val="00523CCC"/>
    <w:rsid w:val="00524ED6"/>
    <w:rsid w:val="005254C9"/>
    <w:rsid w:val="0052570F"/>
    <w:rsid w:val="00525F8F"/>
    <w:rsid w:val="0052742E"/>
    <w:rsid w:val="00527D53"/>
    <w:rsid w:val="005307EC"/>
    <w:rsid w:val="0053142F"/>
    <w:rsid w:val="00531A98"/>
    <w:rsid w:val="00531DEE"/>
    <w:rsid w:val="005320EB"/>
    <w:rsid w:val="0053283A"/>
    <w:rsid w:val="00532B4D"/>
    <w:rsid w:val="00533CE9"/>
    <w:rsid w:val="0053413B"/>
    <w:rsid w:val="00535B25"/>
    <w:rsid w:val="0053768C"/>
    <w:rsid w:val="00537AFE"/>
    <w:rsid w:val="00537C61"/>
    <w:rsid w:val="005404C6"/>
    <w:rsid w:val="005405C7"/>
    <w:rsid w:val="005411F9"/>
    <w:rsid w:val="005422BF"/>
    <w:rsid w:val="00542B4A"/>
    <w:rsid w:val="00542EB0"/>
    <w:rsid w:val="0054321C"/>
    <w:rsid w:val="005433AB"/>
    <w:rsid w:val="005436B3"/>
    <w:rsid w:val="00544954"/>
    <w:rsid w:val="00546851"/>
    <w:rsid w:val="00547326"/>
    <w:rsid w:val="005502CD"/>
    <w:rsid w:val="00550B20"/>
    <w:rsid w:val="00550DB8"/>
    <w:rsid w:val="00551BDB"/>
    <w:rsid w:val="00552545"/>
    <w:rsid w:val="00553335"/>
    <w:rsid w:val="0055337A"/>
    <w:rsid w:val="005535F5"/>
    <w:rsid w:val="00554D92"/>
    <w:rsid w:val="0055500D"/>
    <w:rsid w:val="00555409"/>
    <w:rsid w:val="0055578F"/>
    <w:rsid w:val="00557874"/>
    <w:rsid w:val="00557994"/>
    <w:rsid w:val="005603D0"/>
    <w:rsid w:val="005609B6"/>
    <w:rsid w:val="00560AE7"/>
    <w:rsid w:val="0056153D"/>
    <w:rsid w:val="00561986"/>
    <w:rsid w:val="00561BB2"/>
    <w:rsid w:val="00563362"/>
    <w:rsid w:val="0056560F"/>
    <w:rsid w:val="00567423"/>
    <w:rsid w:val="005675D7"/>
    <w:rsid w:val="00567CFA"/>
    <w:rsid w:val="00570081"/>
    <w:rsid w:val="0057022A"/>
    <w:rsid w:val="00570C71"/>
    <w:rsid w:val="00571025"/>
    <w:rsid w:val="00571768"/>
    <w:rsid w:val="00571A02"/>
    <w:rsid w:val="00571BCD"/>
    <w:rsid w:val="00572CC6"/>
    <w:rsid w:val="005738FA"/>
    <w:rsid w:val="00573AB3"/>
    <w:rsid w:val="005748BB"/>
    <w:rsid w:val="0057497F"/>
    <w:rsid w:val="0057523A"/>
    <w:rsid w:val="00576143"/>
    <w:rsid w:val="005764A8"/>
    <w:rsid w:val="00576CDA"/>
    <w:rsid w:val="00576CF2"/>
    <w:rsid w:val="00577569"/>
    <w:rsid w:val="00577B09"/>
    <w:rsid w:val="00577CD5"/>
    <w:rsid w:val="00580310"/>
    <w:rsid w:val="005810CC"/>
    <w:rsid w:val="00581217"/>
    <w:rsid w:val="00581CB5"/>
    <w:rsid w:val="00581E94"/>
    <w:rsid w:val="0058277B"/>
    <w:rsid w:val="00583295"/>
    <w:rsid w:val="00584D7C"/>
    <w:rsid w:val="0058624E"/>
    <w:rsid w:val="005863CC"/>
    <w:rsid w:val="005875DD"/>
    <w:rsid w:val="005878C4"/>
    <w:rsid w:val="00587C0E"/>
    <w:rsid w:val="005916A2"/>
    <w:rsid w:val="0059194C"/>
    <w:rsid w:val="00591A41"/>
    <w:rsid w:val="005920B0"/>
    <w:rsid w:val="00592232"/>
    <w:rsid w:val="0059299C"/>
    <w:rsid w:val="00592DB8"/>
    <w:rsid w:val="00593C76"/>
    <w:rsid w:val="005940E1"/>
    <w:rsid w:val="00594C8B"/>
    <w:rsid w:val="00594C8C"/>
    <w:rsid w:val="005957CF"/>
    <w:rsid w:val="00595ED0"/>
    <w:rsid w:val="005965BA"/>
    <w:rsid w:val="005966AB"/>
    <w:rsid w:val="00596B61"/>
    <w:rsid w:val="00596DCC"/>
    <w:rsid w:val="00597164"/>
    <w:rsid w:val="005979D2"/>
    <w:rsid w:val="00597FDE"/>
    <w:rsid w:val="005A0020"/>
    <w:rsid w:val="005A0438"/>
    <w:rsid w:val="005A0992"/>
    <w:rsid w:val="005A2DBB"/>
    <w:rsid w:val="005A32FE"/>
    <w:rsid w:val="005A3405"/>
    <w:rsid w:val="005A4DBE"/>
    <w:rsid w:val="005A4DC4"/>
    <w:rsid w:val="005A5D09"/>
    <w:rsid w:val="005A6585"/>
    <w:rsid w:val="005A6662"/>
    <w:rsid w:val="005A7107"/>
    <w:rsid w:val="005A7B1B"/>
    <w:rsid w:val="005B025D"/>
    <w:rsid w:val="005B0663"/>
    <w:rsid w:val="005B075A"/>
    <w:rsid w:val="005B16DE"/>
    <w:rsid w:val="005B1CA3"/>
    <w:rsid w:val="005B224C"/>
    <w:rsid w:val="005B3A47"/>
    <w:rsid w:val="005B3FE9"/>
    <w:rsid w:val="005B4000"/>
    <w:rsid w:val="005B406D"/>
    <w:rsid w:val="005B4108"/>
    <w:rsid w:val="005B42DE"/>
    <w:rsid w:val="005B4FA4"/>
    <w:rsid w:val="005B5135"/>
    <w:rsid w:val="005B52E1"/>
    <w:rsid w:val="005B5448"/>
    <w:rsid w:val="005B6905"/>
    <w:rsid w:val="005B6B9B"/>
    <w:rsid w:val="005B718A"/>
    <w:rsid w:val="005B7BE3"/>
    <w:rsid w:val="005B7EC7"/>
    <w:rsid w:val="005C0EF9"/>
    <w:rsid w:val="005C1B44"/>
    <w:rsid w:val="005C217D"/>
    <w:rsid w:val="005C2706"/>
    <w:rsid w:val="005C272C"/>
    <w:rsid w:val="005C27E1"/>
    <w:rsid w:val="005C2856"/>
    <w:rsid w:val="005C2DF4"/>
    <w:rsid w:val="005C3D4D"/>
    <w:rsid w:val="005C444A"/>
    <w:rsid w:val="005C4A50"/>
    <w:rsid w:val="005C4ADB"/>
    <w:rsid w:val="005C5DB3"/>
    <w:rsid w:val="005C6051"/>
    <w:rsid w:val="005C75DD"/>
    <w:rsid w:val="005C76C5"/>
    <w:rsid w:val="005D0A75"/>
    <w:rsid w:val="005D28AE"/>
    <w:rsid w:val="005D386D"/>
    <w:rsid w:val="005D40FB"/>
    <w:rsid w:val="005D4D40"/>
    <w:rsid w:val="005D4D98"/>
    <w:rsid w:val="005D50A4"/>
    <w:rsid w:val="005D5196"/>
    <w:rsid w:val="005D552E"/>
    <w:rsid w:val="005D61DC"/>
    <w:rsid w:val="005D62CD"/>
    <w:rsid w:val="005D69B6"/>
    <w:rsid w:val="005D76DB"/>
    <w:rsid w:val="005D7F04"/>
    <w:rsid w:val="005E007F"/>
    <w:rsid w:val="005E3AB2"/>
    <w:rsid w:val="005E4406"/>
    <w:rsid w:val="005E45D3"/>
    <w:rsid w:val="005E4738"/>
    <w:rsid w:val="005E4D16"/>
    <w:rsid w:val="005E56DB"/>
    <w:rsid w:val="005E5B59"/>
    <w:rsid w:val="005E66DB"/>
    <w:rsid w:val="005E68E4"/>
    <w:rsid w:val="005E7790"/>
    <w:rsid w:val="005E797F"/>
    <w:rsid w:val="005E7E5B"/>
    <w:rsid w:val="005F106F"/>
    <w:rsid w:val="005F1A57"/>
    <w:rsid w:val="005F2618"/>
    <w:rsid w:val="005F3801"/>
    <w:rsid w:val="005F457B"/>
    <w:rsid w:val="005F5815"/>
    <w:rsid w:val="005F5CBD"/>
    <w:rsid w:val="005F5EC0"/>
    <w:rsid w:val="005F6B54"/>
    <w:rsid w:val="005F71E9"/>
    <w:rsid w:val="005F77F0"/>
    <w:rsid w:val="005F7B18"/>
    <w:rsid w:val="006001F9"/>
    <w:rsid w:val="0060086F"/>
    <w:rsid w:val="006008AB"/>
    <w:rsid w:val="006020CD"/>
    <w:rsid w:val="0060212B"/>
    <w:rsid w:val="006026DB"/>
    <w:rsid w:val="00602DD4"/>
    <w:rsid w:val="00602E0F"/>
    <w:rsid w:val="00603621"/>
    <w:rsid w:val="00604BAC"/>
    <w:rsid w:val="00605185"/>
    <w:rsid w:val="0060594C"/>
    <w:rsid w:val="00605A53"/>
    <w:rsid w:val="0060653B"/>
    <w:rsid w:val="00607004"/>
    <w:rsid w:val="00607D19"/>
    <w:rsid w:val="00610B9E"/>
    <w:rsid w:val="00610CD9"/>
    <w:rsid w:val="006112A5"/>
    <w:rsid w:val="0061154D"/>
    <w:rsid w:val="00612447"/>
    <w:rsid w:val="00612FE7"/>
    <w:rsid w:val="0061568E"/>
    <w:rsid w:val="0061597C"/>
    <w:rsid w:val="00615A6A"/>
    <w:rsid w:val="006160B0"/>
    <w:rsid w:val="00616537"/>
    <w:rsid w:val="00616F27"/>
    <w:rsid w:val="0061736D"/>
    <w:rsid w:val="006219F6"/>
    <w:rsid w:val="00621B62"/>
    <w:rsid w:val="00622B74"/>
    <w:rsid w:val="00623032"/>
    <w:rsid w:val="0062349B"/>
    <w:rsid w:val="00623516"/>
    <w:rsid w:val="00623914"/>
    <w:rsid w:val="00626396"/>
    <w:rsid w:val="00627795"/>
    <w:rsid w:val="0062791A"/>
    <w:rsid w:val="00630EEB"/>
    <w:rsid w:val="00631809"/>
    <w:rsid w:val="00631988"/>
    <w:rsid w:val="00632563"/>
    <w:rsid w:val="00633E6F"/>
    <w:rsid w:val="00634344"/>
    <w:rsid w:val="00634905"/>
    <w:rsid w:val="00635605"/>
    <w:rsid w:val="00637ECD"/>
    <w:rsid w:val="006407CD"/>
    <w:rsid w:val="0064158E"/>
    <w:rsid w:val="00642BB1"/>
    <w:rsid w:val="006431AC"/>
    <w:rsid w:val="0064329B"/>
    <w:rsid w:val="00643428"/>
    <w:rsid w:val="00643A9A"/>
    <w:rsid w:val="006460B8"/>
    <w:rsid w:val="0064744F"/>
    <w:rsid w:val="006506DF"/>
    <w:rsid w:val="00651008"/>
    <w:rsid w:val="00651317"/>
    <w:rsid w:val="0065476E"/>
    <w:rsid w:val="00654A89"/>
    <w:rsid w:val="00655B8B"/>
    <w:rsid w:val="00655EA7"/>
    <w:rsid w:val="00656B2B"/>
    <w:rsid w:val="006579AB"/>
    <w:rsid w:val="00660537"/>
    <w:rsid w:val="00660D6D"/>
    <w:rsid w:val="00661079"/>
    <w:rsid w:val="00661B19"/>
    <w:rsid w:val="00662953"/>
    <w:rsid w:val="00663B87"/>
    <w:rsid w:val="00664279"/>
    <w:rsid w:val="00664C8D"/>
    <w:rsid w:val="00665225"/>
    <w:rsid w:val="006655F9"/>
    <w:rsid w:val="00665857"/>
    <w:rsid w:val="00666C6F"/>
    <w:rsid w:val="00666DF1"/>
    <w:rsid w:val="006700CD"/>
    <w:rsid w:val="006710EC"/>
    <w:rsid w:val="006715CB"/>
    <w:rsid w:val="00671E6A"/>
    <w:rsid w:val="00672FE4"/>
    <w:rsid w:val="006735F9"/>
    <w:rsid w:val="006753B5"/>
    <w:rsid w:val="00675E67"/>
    <w:rsid w:val="00676D37"/>
    <w:rsid w:val="00676F32"/>
    <w:rsid w:val="0067709F"/>
    <w:rsid w:val="00677577"/>
    <w:rsid w:val="006778B2"/>
    <w:rsid w:val="00677D8B"/>
    <w:rsid w:val="00677EBC"/>
    <w:rsid w:val="006805A2"/>
    <w:rsid w:val="00680664"/>
    <w:rsid w:val="00680843"/>
    <w:rsid w:val="00680BB7"/>
    <w:rsid w:val="006814D3"/>
    <w:rsid w:val="00681DBF"/>
    <w:rsid w:val="006828CF"/>
    <w:rsid w:val="006829C2"/>
    <w:rsid w:val="00682E82"/>
    <w:rsid w:val="00682EE4"/>
    <w:rsid w:val="00683039"/>
    <w:rsid w:val="006837AA"/>
    <w:rsid w:val="006862EA"/>
    <w:rsid w:val="00686CFD"/>
    <w:rsid w:val="00686DE9"/>
    <w:rsid w:val="00687513"/>
    <w:rsid w:val="0068769A"/>
    <w:rsid w:val="0069027D"/>
    <w:rsid w:val="00690524"/>
    <w:rsid w:val="0069122D"/>
    <w:rsid w:val="00691354"/>
    <w:rsid w:val="006919C4"/>
    <w:rsid w:val="00692E3E"/>
    <w:rsid w:val="00693227"/>
    <w:rsid w:val="006937CF"/>
    <w:rsid w:val="00694217"/>
    <w:rsid w:val="00694900"/>
    <w:rsid w:val="00696C95"/>
    <w:rsid w:val="00697554"/>
    <w:rsid w:val="006A0019"/>
    <w:rsid w:val="006A1651"/>
    <w:rsid w:val="006A2C73"/>
    <w:rsid w:val="006A2CF3"/>
    <w:rsid w:val="006A3B56"/>
    <w:rsid w:val="006A3E52"/>
    <w:rsid w:val="006A4D23"/>
    <w:rsid w:val="006A5120"/>
    <w:rsid w:val="006B0A24"/>
    <w:rsid w:val="006B0AE7"/>
    <w:rsid w:val="006B1862"/>
    <w:rsid w:val="006B1E6F"/>
    <w:rsid w:val="006B2019"/>
    <w:rsid w:val="006B20C8"/>
    <w:rsid w:val="006B3C1A"/>
    <w:rsid w:val="006B3E34"/>
    <w:rsid w:val="006B44F4"/>
    <w:rsid w:val="006B4BFF"/>
    <w:rsid w:val="006B512F"/>
    <w:rsid w:val="006B5A6B"/>
    <w:rsid w:val="006B67BA"/>
    <w:rsid w:val="006B6EF6"/>
    <w:rsid w:val="006B6F7E"/>
    <w:rsid w:val="006B70B3"/>
    <w:rsid w:val="006C03D7"/>
    <w:rsid w:val="006C048B"/>
    <w:rsid w:val="006C1442"/>
    <w:rsid w:val="006C1D7E"/>
    <w:rsid w:val="006C225A"/>
    <w:rsid w:val="006C2EA8"/>
    <w:rsid w:val="006C2F51"/>
    <w:rsid w:val="006C344E"/>
    <w:rsid w:val="006C36A3"/>
    <w:rsid w:val="006C4032"/>
    <w:rsid w:val="006C42F6"/>
    <w:rsid w:val="006C4B5D"/>
    <w:rsid w:val="006C5F15"/>
    <w:rsid w:val="006C64CB"/>
    <w:rsid w:val="006C669A"/>
    <w:rsid w:val="006C6A84"/>
    <w:rsid w:val="006C7400"/>
    <w:rsid w:val="006D00C8"/>
    <w:rsid w:val="006D1D3C"/>
    <w:rsid w:val="006D1D59"/>
    <w:rsid w:val="006D2827"/>
    <w:rsid w:val="006D2E10"/>
    <w:rsid w:val="006D3041"/>
    <w:rsid w:val="006D33EC"/>
    <w:rsid w:val="006D3693"/>
    <w:rsid w:val="006D5882"/>
    <w:rsid w:val="006D5C89"/>
    <w:rsid w:val="006D5D78"/>
    <w:rsid w:val="006D7DA4"/>
    <w:rsid w:val="006E11D0"/>
    <w:rsid w:val="006E13D7"/>
    <w:rsid w:val="006E1489"/>
    <w:rsid w:val="006E1A66"/>
    <w:rsid w:val="006E442F"/>
    <w:rsid w:val="006E5504"/>
    <w:rsid w:val="006E5CE3"/>
    <w:rsid w:val="006E5DBC"/>
    <w:rsid w:val="006E6237"/>
    <w:rsid w:val="006E63EA"/>
    <w:rsid w:val="006E66AF"/>
    <w:rsid w:val="006E77BE"/>
    <w:rsid w:val="006F1ABC"/>
    <w:rsid w:val="006F3892"/>
    <w:rsid w:val="006F3D49"/>
    <w:rsid w:val="006F3EB9"/>
    <w:rsid w:val="006F4CE2"/>
    <w:rsid w:val="006F56EC"/>
    <w:rsid w:val="006F5AB5"/>
    <w:rsid w:val="006F5D25"/>
    <w:rsid w:val="006F6456"/>
    <w:rsid w:val="006F69FD"/>
    <w:rsid w:val="006F6FB3"/>
    <w:rsid w:val="006F72E9"/>
    <w:rsid w:val="006F730B"/>
    <w:rsid w:val="006F7E28"/>
    <w:rsid w:val="00702D9C"/>
    <w:rsid w:val="00704A75"/>
    <w:rsid w:val="00705180"/>
    <w:rsid w:val="00706D5A"/>
    <w:rsid w:val="00707FA0"/>
    <w:rsid w:val="007101CB"/>
    <w:rsid w:val="007105D1"/>
    <w:rsid w:val="00710840"/>
    <w:rsid w:val="00711105"/>
    <w:rsid w:val="00711D93"/>
    <w:rsid w:val="00712871"/>
    <w:rsid w:val="00712B12"/>
    <w:rsid w:val="00712F6C"/>
    <w:rsid w:val="00713D1A"/>
    <w:rsid w:val="00717392"/>
    <w:rsid w:val="00720DE7"/>
    <w:rsid w:val="0072102B"/>
    <w:rsid w:val="007215AE"/>
    <w:rsid w:val="00722536"/>
    <w:rsid w:val="007228F7"/>
    <w:rsid w:val="00722DDC"/>
    <w:rsid w:val="00723393"/>
    <w:rsid w:val="007238BD"/>
    <w:rsid w:val="00724780"/>
    <w:rsid w:val="00724A2F"/>
    <w:rsid w:val="00724A4C"/>
    <w:rsid w:val="00724DB4"/>
    <w:rsid w:val="00725737"/>
    <w:rsid w:val="00725A42"/>
    <w:rsid w:val="00725FA8"/>
    <w:rsid w:val="007267AD"/>
    <w:rsid w:val="00726A76"/>
    <w:rsid w:val="00726C05"/>
    <w:rsid w:val="0072712B"/>
    <w:rsid w:val="00730734"/>
    <w:rsid w:val="0073088F"/>
    <w:rsid w:val="007309AF"/>
    <w:rsid w:val="00731D37"/>
    <w:rsid w:val="0073251B"/>
    <w:rsid w:val="007333CD"/>
    <w:rsid w:val="0073340D"/>
    <w:rsid w:val="0073440A"/>
    <w:rsid w:val="0073628E"/>
    <w:rsid w:val="00737660"/>
    <w:rsid w:val="00737AAA"/>
    <w:rsid w:val="00741768"/>
    <w:rsid w:val="00741C52"/>
    <w:rsid w:val="00742A44"/>
    <w:rsid w:val="007436A5"/>
    <w:rsid w:val="00743978"/>
    <w:rsid w:val="0074491E"/>
    <w:rsid w:val="00744A48"/>
    <w:rsid w:val="00744B8D"/>
    <w:rsid w:val="00744EBC"/>
    <w:rsid w:val="007469F7"/>
    <w:rsid w:val="007471EA"/>
    <w:rsid w:val="00747285"/>
    <w:rsid w:val="00751CBE"/>
    <w:rsid w:val="0075213C"/>
    <w:rsid w:val="00752558"/>
    <w:rsid w:val="007530FC"/>
    <w:rsid w:val="00753877"/>
    <w:rsid w:val="00753EAB"/>
    <w:rsid w:val="00754465"/>
    <w:rsid w:val="007544D1"/>
    <w:rsid w:val="007561E5"/>
    <w:rsid w:val="007564CE"/>
    <w:rsid w:val="007565C2"/>
    <w:rsid w:val="00756A09"/>
    <w:rsid w:val="00756E62"/>
    <w:rsid w:val="00756EB0"/>
    <w:rsid w:val="00757226"/>
    <w:rsid w:val="0075740A"/>
    <w:rsid w:val="00757980"/>
    <w:rsid w:val="00761168"/>
    <w:rsid w:val="007613CE"/>
    <w:rsid w:val="00761989"/>
    <w:rsid w:val="00761BA6"/>
    <w:rsid w:val="00761C3F"/>
    <w:rsid w:val="007634B6"/>
    <w:rsid w:val="00763A12"/>
    <w:rsid w:val="00763B96"/>
    <w:rsid w:val="00766205"/>
    <w:rsid w:val="007667A1"/>
    <w:rsid w:val="00766B4B"/>
    <w:rsid w:val="00766E5F"/>
    <w:rsid w:val="00767483"/>
    <w:rsid w:val="0076794C"/>
    <w:rsid w:val="00767DFF"/>
    <w:rsid w:val="007716E2"/>
    <w:rsid w:val="00772067"/>
    <w:rsid w:val="007731F8"/>
    <w:rsid w:val="00773A8B"/>
    <w:rsid w:val="007746C4"/>
    <w:rsid w:val="00774A59"/>
    <w:rsid w:val="0077582F"/>
    <w:rsid w:val="00775BE6"/>
    <w:rsid w:val="00775D0B"/>
    <w:rsid w:val="00776486"/>
    <w:rsid w:val="0077697A"/>
    <w:rsid w:val="00780CF7"/>
    <w:rsid w:val="00780D0F"/>
    <w:rsid w:val="007819BF"/>
    <w:rsid w:val="00781C1E"/>
    <w:rsid w:val="00783518"/>
    <w:rsid w:val="00784BC0"/>
    <w:rsid w:val="00785249"/>
    <w:rsid w:val="007854DE"/>
    <w:rsid w:val="00785F15"/>
    <w:rsid w:val="0078626E"/>
    <w:rsid w:val="00786DB4"/>
    <w:rsid w:val="0078796F"/>
    <w:rsid w:val="0079095A"/>
    <w:rsid w:val="007910EB"/>
    <w:rsid w:val="00791EE9"/>
    <w:rsid w:val="0079284C"/>
    <w:rsid w:val="00793A3F"/>
    <w:rsid w:val="007947CC"/>
    <w:rsid w:val="007948F8"/>
    <w:rsid w:val="00797767"/>
    <w:rsid w:val="007979E5"/>
    <w:rsid w:val="007A0140"/>
    <w:rsid w:val="007A0252"/>
    <w:rsid w:val="007A0382"/>
    <w:rsid w:val="007A1448"/>
    <w:rsid w:val="007A1C2B"/>
    <w:rsid w:val="007A2FD8"/>
    <w:rsid w:val="007A304E"/>
    <w:rsid w:val="007A3C88"/>
    <w:rsid w:val="007A43E8"/>
    <w:rsid w:val="007A6F3F"/>
    <w:rsid w:val="007A74BD"/>
    <w:rsid w:val="007B002F"/>
    <w:rsid w:val="007B0E72"/>
    <w:rsid w:val="007B394A"/>
    <w:rsid w:val="007B3F7D"/>
    <w:rsid w:val="007B419E"/>
    <w:rsid w:val="007B4A76"/>
    <w:rsid w:val="007B4C0E"/>
    <w:rsid w:val="007B5F17"/>
    <w:rsid w:val="007B5FD6"/>
    <w:rsid w:val="007B61D4"/>
    <w:rsid w:val="007B730F"/>
    <w:rsid w:val="007C031A"/>
    <w:rsid w:val="007C0794"/>
    <w:rsid w:val="007C0B49"/>
    <w:rsid w:val="007C1596"/>
    <w:rsid w:val="007C17C0"/>
    <w:rsid w:val="007C1BF4"/>
    <w:rsid w:val="007C1E31"/>
    <w:rsid w:val="007C1F36"/>
    <w:rsid w:val="007C1FE7"/>
    <w:rsid w:val="007C2014"/>
    <w:rsid w:val="007C2A30"/>
    <w:rsid w:val="007C3246"/>
    <w:rsid w:val="007C5757"/>
    <w:rsid w:val="007C6AB3"/>
    <w:rsid w:val="007C6B31"/>
    <w:rsid w:val="007C6D3D"/>
    <w:rsid w:val="007C6FC5"/>
    <w:rsid w:val="007C704B"/>
    <w:rsid w:val="007C7175"/>
    <w:rsid w:val="007C7DF3"/>
    <w:rsid w:val="007D10C1"/>
    <w:rsid w:val="007D1B69"/>
    <w:rsid w:val="007D46DF"/>
    <w:rsid w:val="007D5162"/>
    <w:rsid w:val="007D606F"/>
    <w:rsid w:val="007D6142"/>
    <w:rsid w:val="007D6C3B"/>
    <w:rsid w:val="007E0BE3"/>
    <w:rsid w:val="007E0F4D"/>
    <w:rsid w:val="007E2048"/>
    <w:rsid w:val="007E2742"/>
    <w:rsid w:val="007E3989"/>
    <w:rsid w:val="007E48F6"/>
    <w:rsid w:val="007E5144"/>
    <w:rsid w:val="007E5318"/>
    <w:rsid w:val="007E55DD"/>
    <w:rsid w:val="007E5B04"/>
    <w:rsid w:val="007E7629"/>
    <w:rsid w:val="007E7A4E"/>
    <w:rsid w:val="007F0727"/>
    <w:rsid w:val="007F07B7"/>
    <w:rsid w:val="007F0864"/>
    <w:rsid w:val="007F1A2A"/>
    <w:rsid w:val="007F1AB6"/>
    <w:rsid w:val="007F2516"/>
    <w:rsid w:val="007F2C1E"/>
    <w:rsid w:val="007F34ED"/>
    <w:rsid w:val="007F3DA4"/>
    <w:rsid w:val="007F4152"/>
    <w:rsid w:val="007F47DD"/>
    <w:rsid w:val="007F4B4B"/>
    <w:rsid w:val="007F5631"/>
    <w:rsid w:val="00800F1F"/>
    <w:rsid w:val="00801072"/>
    <w:rsid w:val="00801402"/>
    <w:rsid w:val="008015F7"/>
    <w:rsid w:val="00801C9A"/>
    <w:rsid w:val="00802BE1"/>
    <w:rsid w:val="00803383"/>
    <w:rsid w:val="008033A0"/>
    <w:rsid w:val="00803BC4"/>
    <w:rsid w:val="00804468"/>
    <w:rsid w:val="008055C4"/>
    <w:rsid w:val="008061C1"/>
    <w:rsid w:val="00806B38"/>
    <w:rsid w:val="00807691"/>
    <w:rsid w:val="00810469"/>
    <w:rsid w:val="008104EC"/>
    <w:rsid w:val="008108EF"/>
    <w:rsid w:val="008109CB"/>
    <w:rsid w:val="00811B69"/>
    <w:rsid w:val="00811E39"/>
    <w:rsid w:val="00812665"/>
    <w:rsid w:val="00813FC7"/>
    <w:rsid w:val="00814455"/>
    <w:rsid w:val="00814B28"/>
    <w:rsid w:val="00814F38"/>
    <w:rsid w:val="00815701"/>
    <w:rsid w:val="00816675"/>
    <w:rsid w:val="00816BD7"/>
    <w:rsid w:val="0081710F"/>
    <w:rsid w:val="0081748D"/>
    <w:rsid w:val="00817983"/>
    <w:rsid w:val="008204BA"/>
    <w:rsid w:val="00820842"/>
    <w:rsid w:val="00820D5E"/>
    <w:rsid w:val="00820FE9"/>
    <w:rsid w:val="0082123F"/>
    <w:rsid w:val="00821C01"/>
    <w:rsid w:val="00821FF0"/>
    <w:rsid w:val="008221F9"/>
    <w:rsid w:val="0082292C"/>
    <w:rsid w:val="00822E2A"/>
    <w:rsid w:val="008244E7"/>
    <w:rsid w:val="00824ECE"/>
    <w:rsid w:val="008259FE"/>
    <w:rsid w:val="00825E37"/>
    <w:rsid w:val="00826A64"/>
    <w:rsid w:val="00830EA5"/>
    <w:rsid w:val="008311CE"/>
    <w:rsid w:val="00831580"/>
    <w:rsid w:val="008321CE"/>
    <w:rsid w:val="008325CB"/>
    <w:rsid w:val="00832E05"/>
    <w:rsid w:val="00834A28"/>
    <w:rsid w:val="00834EDC"/>
    <w:rsid w:val="00835B66"/>
    <w:rsid w:val="00835F07"/>
    <w:rsid w:val="00837E9C"/>
    <w:rsid w:val="00837ECB"/>
    <w:rsid w:val="00841A75"/>
    <w:rsid w:val="008423A4"/>
    <w:rsid w:val="00842405"/>
    <w:rsid w:val="00843B7A"/>
    <w:rsid w:val="008451FA"/>
    <w:rsid w:val="008452BD"/>
    <w:rsid w:val="0084632F"/>
    <w:rsid w:val="008468C1"/>
    <w:rsid w:val="008475FD"/>
    <w:rsid w:val="00851932"/>
    <w:rsid w:val="00851F89"/>
    <w:rsid w:val="00852169"/>
    <w:rsid w:val="00853859"/>
    <w:rsid w:val="00853CD7"/>
    <w:rsid w:val="0085583A"/>
    <w:rsid w:val="00857E71"/>
    <w:rsid w:val="00860215"/>
    <w:rsid w:val="00860816"/>
    <w:rsid w:val="00860D48"/>
    <w:rsid w:val="00860F7D"/>
    <w:rsid w:val="00862685"/>
    <w:rsid w:val="0086269A"/>
    <w:rsid w:val="0086341E"/>
    <w:rsid w:val="008638E3"/>
    <w:rsid w:val="008639C9"/>
    <w:rsid w:val="00863CA8"/>
    <w:rsid w:val="00863F4E"/>
    <w:rsid w:val="00864F36"/>
    <w:rsid w:val="00865E6F"/>
    <w:rsid w:val="00865F01"/>
    <w:rsid w:val="0086621A"/>
    <w:rsid w:val="008664BA"/>
    <w:rsid w:val="00866EE9"/>
    <w:rsid w:val="008676B4"/>
    <w:rsid w:val="00867B07"/>
    <w:rsid w:val="00867E95"/>
    <w:rsid w:val="008700A1"/>
    <w:rsid w:val="00871278"/>
    <w:rsid w:val="00871908"/>
    <w:rsid w:val="00871E8A"/>
    <w:rsid w:val="00871F9E"/>
    <w:rsid w:val="00872336"/>
    <w:rsid w:val="00872B33"/>
    <w:rsid w:val="00872F47"/>
    <w:rsid w:val="008759C8"/>
    <w:rsid w:val="00875A9D"/>
    <w:rsid w:val="0087721A"/>
    <w:rsid w:val="00880663"/>
    <w:rsid w:val="00881949"/>
    <w:rsid w:val="00882FDA"/>
    <w:rsid w:val="008833FD"/>
    <w:rsid w:val="00883EFC"/>
    <w:rsid w:val="008844EE"/>
    <w:rsid w:val="00884A1A"/>
    <w:rsid w:val="00884A54"/>
    <w:rsid w:val="00884E2B"/>
    <w:rsid w:val="00884FB0"/>
    <w:rsid w:val="00885852"/>
    <w:rsid w:val="00886B06"/>
    <w:rsid w:val="00886EBE"/>
    <w:rsid w:val="00890D7D"/>
    <w:rsid w:val="008919BD"/>
    <w:rsid w:val="008919D7"/>
    <w:rsid w:val="00891CC8"/>
    <w:rsid w:val="00894384"/>
    <w:rsid w:val="0089460A"/>
    <w:rsid w:val="00894927"/>
    <w:rsid w:val="00894E57"/>
    <w:rsid w:val="0089628F"/>
    <w:rsid w:val="008A0B83"/>
    <w:rsid w:val="008A1E0F"/>
    <w:rsid w:val="008A435A"/>
    <w:rsid w:val="008A47E3"/>
    <w:rsid w:val="008A48C9"/>
    <w:rsid w:val="008A5027"/>
    <w:rsid w:val="008A7D36"/>
    <w:rsid w:val="008A7F2E"/>
    <w:rsid w:val="008B1149"/>
    <w:rsid w:val="008B1DB1"/>
    <w:rsid w:val="008B1DBD"/>
    <w:rsid w:val="008B1EDE"/>
    <w:rsid w:val="008B2D0C"/>
    <w:rsid w:val="008B3350"/>
    <w:rsid w:val="008B346D"/>
    <w:rsid w:val="008B3B3B"/>
    <w:rsid w:val="008B3FD4"/>
    <w:rsid w:val="008B4CE6"/>
    <w:rsid w:val="008B4D5F"/>
    <w:rsid w:val="008B5625"/>
    <w:rsid w:val="008B783F"/>
    <w:rsid w:val="008C010E"/>
    <w:rsid w:val="008C16B6"/>
    <w:rsid w:val="008C298E"/>
    <w:rsid w:val="008C2BA3"/>
    <w:rsid w:val="008C2DC5"/>
    <w:rsid w:val="008C3619"/>
    <w:rsid w:val="008C3CE6"/>
    <w:rsid w:val="008C4519"/>
    <w:rsid w:val="008C4AA6"/>
    <w:rsid w:val="008C545B"/>
    <w:rsid w:val="008C69AF"/>
    <w:rsid w:val="008C6DD4"/>
    <w:rsid w:val="008C73A4"/>
    <w:rsid w:val="008C763B"/>
    <w:rsid w:val="008D0301"/>
    <w:rsid w:val="008D0A49"/>
    <w:rsid w:val="008D1EAE"/>
    <w:rsid w:val="008D2B47"/>
    <w:rsid w:val="008D4286"/>
    <w:rsid w:val="008D42A2"/>
    <w:rsid w:val="008D52B5"/>
    <w:rsid w:val="008E008F"/>
    <w:rsid w:val="008E1F7D"/>
    <w:rsid w:val="008E20FC"/>
    <w:rsid w:val="008E2110"/>
    <w:rsid w:val="008E2162"/>
    <w:rsid w:val="008E3217"/>
    <w:rsid w:val="008E4191"/>
    <w:rsid w:val="008E43DB"/>
    <w:rsid w:val="008E463D"/>
    <w:rsid w:val="008E4822"/>
    <w:rsid w:val="008E4B4D"/>
    <w:rsid w:val="008E6851"/>
    <w:rsid w:val="008E6F67"/>
    <w:rsid w:val="008E73D4"/>
    <w:rsid w:val="008E7D45"/>
    <w:rsid w:val="008F08A8"/>
    <w:rsid w:val="008F0EC9"/>
    <w:rsid w:val="008F1D75"/>
    <w:rsid w:val="008F2EEC"/>
    <w:rsid w:val="008F39E0"/>
    <w:rsid w:val="008F3E51"/>
    <w:rsid w:val="008F4EB1"/>
    <w:rsid w:val="008F50FF"/>
    <w:rsid w:val="008F5798"/>
    <w:rsid w:val="008F647D"/>
    <w:rsid w:val="008F6DDB"/>
    <w:rsid w:val="0090078E"/>
    <w:rsid w:val="00901D41"/>
    <w:rsid w:val="009022CB"/>
    <w:rsid w:val="0090235E"/>
    <w:rsid w:val="00902460"/>
    <w:rsid w:val="009024F1"/>
    <w:rsid w:val="00902B40"/>
    <w:rsid w:val="00902D9A"/>
    <w:rsid w:val="00903407"/>
    <w:rsid w:val="009039FA"/>
    <w:rsid w:val="00903E47"/>
    <w:rsid w:val="009040AF"/>
    <w:rsid w:val="00904435"/>
    <w:rsid w:val="00904FD3"/>
    <w:rsid w:val="00905447"/>
    <w:rsid w:val="009100C4"/>
    <w:rsid w:val="00910E36"/>
    <w:rsid w:val="00911AF0"/>
    <w:rsid w:val="00913E88"/>
    <w:rsid w:val="0091412B"/>
    <w:rsid w:val="0091631F"/>
    <w:rsid w:val="00916AB4"/>
    <w:rsid w:val="00917A91"/>
    <w:rsid w:val="009204FF"/>
    <w:rsid w:val="009205FA"/>
    <w:rsid w:val="00921233"/>
    <w:rsid w:val="0092187C"/>
    <w:rsid w:val="0092245B"/>
    <w:rsid w:val="00922D13"/>
    <w:rsid w:val="00924720"/>
    <w:rsid w:val="00924965"/>
    <w:rsid w:val="00924CF4"/>
    <w:rsid w:val="009261B6"/>
    <w:rsid w:val="00926F8E"/>
    <w:rsid w:val="009275CA"/>
    <w:rsid w:val="00930B1D"/>
    <w:rsid w:val="00930E35"/>
    <w:rsid w:val="00930E3F"/>
    <w:rsid w:val="0093116F"/>
    <w:rsid w:val="00931F34"/>
    <w:rsid w:val="00932CDE"/>
    <w:rsid w:val="00934971"/>
    <w:rsid w:val="009356A4"/>
    <w:rsid w:val="0093733B"/>
    <w:rsid w:val="0093768B"/>
    <w:rsid w:val="00937CFB"/>
    <w:rsid w:val="00937F3F"/>
    <w:rsid w:val="009407D6"/>
    <w:rsid w:val="00940AA4"/>
    <w:rsid w:val="00941845"/>
    <w:rsid w:val="00942853"/>
    <w:rsid w:val="00942E8C"/>
    <w:rsid w:val="0094309A"/>
    <w:rsid w:val="009430E2"/>
    <w:rsid w:val="009439D0"/>
    <w:rsid w:val="00943A4E"/>
    <w:rsid w:val="00946D44"/>
    <w:rsid w:val="00946E06"/>
    <w:rsid w:val="00947912"/>
    <w:rsid w:val="009501BE"/>
    <w:rsid w:val="009505BE"/>
    <w:rsid w:val="0095090E"/>
    <w:rsid w:val="009509E5"/>
    <w:rsid w:val="00950BA5"/>
    <w:rsid w:val="0095107E"/>
    <w:rsid w:val="0095145B"/>
    <w:rsid w:val="009517FF"/>
    <w:rsid w:val="00951918"/>
    <w:rsid w:val="0095208D"/>
    <w:rsid w:val="00953C57"/>
    <w:rsid w:val="00953D5C"/>
    <w:rsid w:val="00954306"/>
    <w:rsid w:val="009543FB"/>
    <w:rsid w:val="00954EF3"/>
    <w:rsid w:val="00955223"/>
    <w:rsid w:val="00956617"/>
    <w:rsid w:val="00956811"/>
    <w:rsid w:val="0095696E"/>
    <w:rsid w:val="00956D34"/>
    <w:rsid w:val="009571D1"/>
    <w:rsid w:val="009573CE"/>
    <w:rsid w:val="00957ABB"/>
    <w:rsid w:val="00960429"/>
    <w:rsid w:val="00960D54"/>
    <w:rsid w:val="00961A5C"/>
    <w:rsid w:val="0096221C"/>
    <w:rsid w:val="009649E1"/>
    <w:rsid w:val="009658BA"/>
    <w:rsid w:val="00965CD1"/>
    <w:rsid w:val="00967C7F"/>
    <w:rsid w:val="00970645"/>
    <w:rsid w:val="009709F2"/>
    <w:rsid w:val="00971288"/>
    <w:rsid w:val="00971CBD"/>
    <w:rsid w:val="0097363D"/>
    <w:rsid w:val="00973645"/>
    <w:rsid w:val="0097417A"/>
    <w:rsid w:val="00974B0C"/>
    <w:rsid w:val="00974D1F"/>
    <w:rsid w:val="00974EE3"/>
    <w:rsid w:val="00975352"/>
    <w:rsid w:val="00975398"/>
    <w:rsid w:val="0097577E"/>
    <w:rsid w:val="00975A77"/>
    <w:rsid w:val="00976224"/>
    <w:rsid w:val="0097769C"/>
    <w:rsid w:val="009808F7"/>
    <w:rsid w:val="00980A20"/>
    <w:rsid w:val="0098120B"/>
    <w:rsid w:val="00981434"/>
    <w:rsid w:val="0098397A"/>
    <w:rsid w:val="0098429D"/>
    <w:rsid w:val="00984D69"/>
    <w:rsid w:val="0098532C"/>
    <w:rsid w:val="00985B96"/>
    <w:rsid w:val="00985CD9"/>
    <w:rsid w:val="009867F4"/>
    <w:rsid w:val="00987CC1"/>
    <w:rsid w:val="0099033D"/>
    <w:rsid w:val="009907B1"/>
    <w:rsid w:val="009908B0"/>
    <w:rsid w:val="009918BC"/>
    <w:rsid w:val="009918F1"/>
    <w:rsid w:val="00991CC7"/>
    <w:rsid w:val="009924FA"/>
    <w:rsid w:val="009936F6"/>
    <w:rsid w:val="009938F7"/>
    <w:rsid w:val="009960BA"/>
    <w:rsid w:val="00997C6F"/>
    <w:rsid w:val="009A0640"/>
    <w:rsid w:val="009A18AB"/>
    <w:rsid w:val="009A2F25"/>
    <w:rsid w:val="009A37BE"/>
    <w:rsid w:val="009A3CAD"/>
    <w:rsid w:val="009A5474"/>
    <w:rsid w:val="009A554F"/>
    <w:rsid w:val="009A5DE3"/>
    <w:rsid w:val="009A7142"/>
    <w:rsid w:val="009A74BD"/>
    <w:rsid w:val="009A78A4"/>
    <w:rsid w:val="009B0D48"/>
    <w:rsid w:val="009B1499"/>
    <w:rsid w:val="009B2D02"/>
    <w:rsid w:val="009B3462"/>
    <w:rsid w:val="009B3DD9"/>
    <w:rsid w:val="009B4A4B"/>
    <w:rsid w:val="009B4AF7"/>
    <w:rsid w:val="009B4F48"/>
    <w:rsid w:val="009B508F"/>
    <w:rsid w:val="009B50B3"/>
    <w:rsid w:val="009B51EB"/>
    <w:rsid w:val="009B5994"/>
    <w:rsid w:val="009B6081"/>
    <w:rsid w:val="009B623C"/>
    <w:rsid w:val="009B6469"/>
    <w:rsid w:val="009B7677"/>
    <w:rsid w:val="009C004F"/>
    <w:rsid w:val="009C0A84"/>
    <w:rsid w:val="009C1E25"/>
    <w:rsid w:val="009C35F9"/>
    <w:rsid w:val="009C3E17"/>
    <w:rsid w:val="009C49DA"/>
    <w:rsid w:val="009C4EEB"/>
    <w:rsid w:val="009C6C46"/>
    <w:rsid w:val="009C79E5"/>
    <w:rsid w:val="009C7B22"/>
    <w:rsid w:val="009D0509"/>
    <w:rsid w:val="009D05AC"/>
    <w:rsid w:val="009D0E5E"/>
    <w:rsid w:val="009D0FA1"/>
    <w:rsid w:val="009D11EC"/>
    <w:rsid w:val="009D1C2E"/>
    <w:rsid w:val="009D2DB5"/>
    <w:rsid w:val="009D4143"/>
    <w:rsid w:val="009D4381"/>
    <w:rsid w:val="009D45C2"/>
    <w:rsid w:val="009D49BF"/>
    <w:rsid w:val="009D555F"/>
    <w:rsid w:val="009D598F"/>
    <w:rsid w:val="009D6173"/>
    <w:rsid w:val="009D6A9C"/>
    <w:rsid w:val="009D716D"/>
    <w:rsid w:val="009D78B7"/>
    <w:rsid w:val="009E1DF9"/>
    <w:rsid w:val="009E1F5F"/>
    <w:rsid w:val="009E34F8"/>
    <w:rsid w:val="009E3D23"/>
    <w:rsid w:val="009E47BD"/>
    <w:rsid w:val="009E4FC8"/>
    <w:rsid w:val="009E5205"/>
    <w:rsid w:val="009E566C"/>
    <w:rsid w:val="009E599A"/>
    <w:rsid w:val="009E5E92"/>
    <w:rsid w:val="009E64E7"/>
    <w:rsid w:val="009E660B"/>
    <w:rsid w:val="009E68E1"/>
    <w:rsid w:val="009E6F47"/>
    <w:rsid w:val="009F1303"/>
    <w:rsid w:val="009F1326"/>
    <w:rsid w:val="009F1AA2"/>
    <w:rsid w:val="009F2F2D"/>
    <w:rsid w:val="009F4622"/>
    <w:rsid w:val="009F559D"/>
    <w:rsid w:val="009F6F73"/>
    <w:rsid w:val="00A00411"/>
    <w:rsid w:val="00A00F2C"/>
    <w:rsid w:val="00A016C0"/>
    <w:rsid w:val="00A016E1"/>
    <w:rsid w:val="00A019ED"/>
    <w:rsid w:val="00A02144"/>
    <w:rsid w:val="00A026AA"/>
    <w:rsid w:val="00A050AB"/>
    <w:rsid w:val="00A053CF"/>
    <w:rsid w:val="00A05686"/>
    <w:rsid w:val="00A0630B"/>
    <w:rsid w:val="00A06C61"/>
    <w:rsid w:val="00A1051C"/>
    <w:rsid w:val="00A10CB1"/>
    <w:rsid w:val="00A110EA"/>
    <w:rsid w:val="00A11479"/>
    <w:rsid w:val="00A12242"/>
    <w:rsid w:val="00A1353C"/>
    <w:rsid w:val="00A145D6"/>
    <w:rsid w:val="00A151AE"/>
    <w:rsid w:val="00A15782"/>
    <w:rsid w:val="00A1647B"/>
    <w:rsid w:val="00A16856"/>
    <w:rsid w:val="00A17400"/>
    <w:rsid w:val="00A17421"/>
    <w:rsid w:val="00A17553"/>
    <w:rsid w:val="00A17908"/>
    <w:rsid w:val="00A20ABE"/>
    <w:rsid w:val="00A21526"/>
    <w:rsid w:val="00A21706"/>
    <w:rsid w:val="00A21B2A"/>
    <w:rsid w:val="00A22477"/>
    <w:rsid w:val="00A22B99"/>
    <w:rsid w:val="00A23F61"/>
    <w:rsid w:val="00A24886"/>
    <w:rsid w:val="00A24B55"/>
    <w:rsid w:val="00A24BFD"/>
    <w:rsid w:val="00A25588"/>
    <w:rsid w:val="00A255AE"/>
    <w:rsid w:val="00A25942"/>
    <w:rsid w:val="00A265E7"/>
    <w:rsid w:val="00A271FE"/>
    <w:rsid w:val="00A2734F"/>
    <w:rsid w:val="00A300C1"/>
    <w:rsid w:val="00A304AA"/>
    <w:rsid w:val="00A3105B"/>
    <w:rsid w:val="00A31835"/>
    <w:rsid w:val="00A31986"/>
    <w:rsid w:val="00A32636"/>
    <w:rsid w:val="00A333C0"/>
    <w:rsid w:val="00A33667"/>
    <w:rsid w:val="00A33806"/>
    <w:rsid w:val="00A3388F"/>
    <w:rsid w:val="00A33ADD"/>
    <w:rsid w:val="00A33CC7"/>
    <w:rsid w:val="00A36662"/>
    <w:rsid w:val="00A36BA7"/>
    <w:rsid w:val="00A36E2B"/>
    <w:rsid w:val="00A37E03"/>
    <w:rsid w:val="00A40AA8"/>
    <w:rsid w:val="00A4183C"/>
    <w:rsid w:val="00A426AC"/>
    <w:rsid w:val="00A43CC2"/>
    <w:rsid w:val="00A451E8"/>
    <w:rsid w:val="00A45EDD"/>
    <w:rsid w:val="00A461CF"/>
    <w:rsid w:val="00A46A4D"/>
    <w:rsid w:val="00A4761E"/>
    <w:rsid w:val="00A4798D"/>
    <w:rsid w:val="00A47B05"/>
    <w:rsid w:val="00A47E9D"/>
    <w:rsid w:val="00A47EAE"/>
    <w:rsid w:val="00A508D9"/>
    <w:rsid w:val="00A50997"/>
    <w:rsid w:val="00A50A2A"/>
    <w:rsid w:val="00A51D43"/>
    <w:rsid w:val="00A51D6E"/>
    <w:rsid w:val="00A52251"/>
    <w:rsid w:val="00A53923"/>
    <w:rsid w:val="00A53B0B"/>
    <w:rsid w:val="00A53EA3"/>
    <w:rsid w:val="00A53EEF"/>
    <w:rsid w:val="00A5426C"/>
    <w:rsid w:val="00A54943"/>
    <w:rsid w:val="00A56781"/>
    <w:rsid w:val="00A57EDB"/>
    <w:rsid w:val="00A6033E"/>
    <w:rsid w:val="00A6041D"/>
    <w:rsid w:val="00A617A0"/>
    <w:rsid w:val="00A61898"/>
    <w:rsid w:val="00A62108"/>
    <w:rsid w:val="00A62973"/>
    <w:rsid w:val="00A62A3E"/>
    <w:rsid w:val="00A633B3"/>
    <w:rsid w:val="00A64719"/>
    <w:rsid w:val="00A64A90"/>
    <w:rsid w:val="00A64B6E"/>
    <w:rsid w:val="00A64F75"/>
    <w:rsid w:val="00A6517F"/>
    <w:rsid w:val="00A66248"/>
    <w:rsid w:val="00A678EE"/>
    <w:rsid w:val="00A702B9"/>
    <w:rsid w:val="00A70D03"/>
    <w:rsid w:val="00A719B3"/>
    <w:rsid w:val="00A72D9F"/>
    <w:rsid w:val="00A73638"/>
    <w:rsid w:val="00A7429F"/>
    <w:rsid w:val="00A748F1"/>
    <w:rsid w:val="00A76009"/>
    <w:rsid w:val="00A76654"/>
    <w:rsid w:val="00A76AB4"/>
    <w:rsid w:val="00A77932"/>
    <w:rsid w:val="00A77A3D"/>
    <w:rsid w:val="00A8040F"/>
    <w:rsid w:val="00A81D35"/>
    <w:rsid w:val="00A825DF"/>
    <w:rsid w:val="00A82690"/>
    <w:rsid w:val="00A82B94"/>
    <w:rsid w:val="00A830D3"/>
    <w:rsid w:val="00A8354F"/>
    <w:rsid w:val="00A840D8"/>
    <w:rsid w:val="00A84C24"/>
    <w:rsid w:val="00A867D9"/>
    <w:rsid w:val="00A86ABA"/>
    <w:rsid w:val="00A90571"/>
    <w:rsid w:val="00A90E80"/>
    <w:rsid w:val="00A91E81"/>
    <w:rsid w:val="00A93EA4"/>
    <w:rsid w:val="00A969E4"/>
    <w:rsid w:val="00A96C94"/>
    <w:rsid w:val="00A976C3"/>
    <w:rsid w:val="00A97D2C"/>
    <w:rsid w:val="00AA01F7"/>
    <w:rsid w:val="00AA0428"/>
    <w:rsid w:val="00AA114E"/>
    <w:rsid w:val="00AA1293"/>
    <w:rsid w:val="00AA17C6"/>
    <w:rsid w:val="00AA2532"/>
    <w:rsid w:val="00AA3A61"/>
    <w:rsid w:val="00AA4651"/>
    <w:rsid w:val="00AA51D0"/>
    <w:rsid w:val="00AA6BC3"/>
    <w:rsid w:val="00AA6EDB"/>
    <w:rsid w:val="00AA7744"/>
    <w:rsid w:val="00AB2A9E"/>
    <w:rsid w:val="00AB39E2"/>
    <w:rsid w:val="00AB3EF0"/>
    <w:rsid w:val="00AB4AB1"/>
    <w:rsid w:val="00AB50EE"/>
    <w:rsid w:val="00AB5C44"/>
    <w:rsid w:val="00AB6038"/>
    <w:rsid w:val="00AB61D5"/>
    <w:rsid w:val="00AB7451"/>
    <w:rsid w:val="00AB746D"/>
    <w:rsid w:val="00AB7531"/>
    <w:rsid w:val="00AB7F9F"/>
    <w:rsid w:val="00AC0725"/>
    <w:rsid w:val="00AC0816"/>
    <w:rsid w:val="00AC26C3"/>
    <w:rsid w:val="00AC2B15"/>
    <w:rsid w:val="00AC560B"/>
    <w:rsid w:val="00AC6894"/>
    <w:rsid w:val="00AC7097"/>
    <w:rsid w:val="00AC7314"/>
    <w:rsid w:val="00AD153C"/>
    <w:rsid w:val="00AD1885"/>
    <w:rsid w:val="00AD1BBA"/>
    <w:rsid w:val="00AD24B4"/>
    <w:rsid w:val="00AD2AB8"/>
    <w:rsid w:val="00AD2C1E"/>
    <w:rsid w:val="00AD35F0"/>
    <w:rsid w:val="00AD3B34"/>
    <w:rsid w:val="00AD3C2B"/>
    <w:rsid w:val="00AD3D5F"/>
    <w:rsid w:val="00AD45C6"/>
    <w:rsid w:val="00AD4BF0"/>
    <w:rsid w:val="00AD4C5D"/>
    <w:rsid w:val="00AD5F76"/>
    <w:rsid w:val="00AD5F9D"/>
    <w:rsid w:val="00AD6FAC"/>
    <w:rsid w:val="00AD7326"/>
    <w:rsid w:val="00AD7329"/>
    <w:rsid w:val="00AD74AA"/>
    <w:rsid w:val="00AD7FB5"/>
    <w:rsid w:val="00AE0031"/>
    <w:rsid w:val="00AE05CC"/>
    <w:rsid w:val="00AE0A06"/>
    <w:rsid w:val="00AE0D67"/>
    <w:rsid w:val="00AE1EAD"/>
    <w:rsid w:val="00AE2A75"/>
    <w:rsid w:val="00AE33D0"/>
    <w:rsid w:val="00AE6A5F"/>
    <w:rsid w:val="00AF0331"/>
    <w:rsid w:val="00AF093A"/>
    <w:rsid w:val="00AF0BC4"/>
    <w:rsid w:val="00AF0E17"/>
    <w:rsid w:val="00AF16DC"/>
    <w:rsid w:val="00AF2B39"/>
    <w:rsid w:val="00AF41D9"/>
    <w:rsid w:val="00AF44FD"/>
    <w:rsid w:val="00AF498E"/>
    <w:rsid w:val="00AF4BF9"/>
    <w:rsid w:val="00AF4EC8"/>
    <w:rsid w:val="00AF526D"/>
    <w:rsid w:val="00AF66CA"/>
    <w:rsid w:val="00AF77B2"/>
    <w:rsid w:val="00B01756"/>
    <w:rsid w:val="00B01918"/>
    <w:rsid w:val="00B02250"/>
    <w:rsid w:val="00B025D4"/>
    <w:rsid w:val="00B035FF"/>
    <w:rsid w:val="00B03655"/>
    <w:rsid w:val="00B049D4"/>
    <w:rsid w:val="00B056C5"/>
    <w:rsid w:val="00B059CC"/>
    <w:rsid w:val="00B0610C"/>
    <w:rsid w:val="00B06164"/>
    <w:rsid w:val="00B064EF"/>
    <w:rsid w:val="00B0659D"/>
    <w:rsid w:val="00B07B2E"/>
    <w:rsid w:val="00B101D7"/>
    <w:rsid w:val="00B10CCC"/>
    <w:rsid w:val="00B1119A"/>
    <w:rsid w:val="00B117CC"/>
    <w:rsid w:val="00B13110"/>
    <w:rsid w:val="00B138F2"/>
    <w:rsid w:val="00B17A27"/>
    <w:rsid w:val="00B20B93"/>
    <w:rsid w:val="00B21780"/>
    <w:rsid w:val="00B21CE4"/>
    <w:rsid w:val="00B227A4"/>
    <w:rsid w:val="00B23991"/>
    <w:rsid w:val="00B23E20"/>
    <w:rsid w:val="00B2418D"/>
    <w:rsid w:val="00B27466"/>
    <w:rsid w:val="00B27F79"/>
    <w:rsid w:val="00B3014A"/>
    <w:rsid w:val="00B32391"/>
    <w:rsid w:val="00B32608"/>
    <w:rsid w:val="00B3325D"/>
    <w:rsid w:val="00B33338"/>
    <w:rsid w:val="00B33AC1"/>
    <w:rsid w:val="00B3467A"/>
    <w:rsid w:val="00B3544D"/>
    <w:rsid w:val="00B35ADB"/>
    <w:rsid w:val="00B3601D"/>
    <w:rsid w:val="00B370DC"/>
    <w:rsid w:val="00B402A8"/>
    <w:rsid w:val="00B403F9"/>
    <w:rsid w:val="00B40E20"/>
    <w:rsid w:val="00B418B2"/>
    <w:rsid w:val="00B428F3"/>
    <w:rsid w:val="00B43C44"/>
    <w:rsid w:val="00B44A7F"/>
    <w:rsid w:val="00B44C71"/>
    <w:rsid w:val="00B452BD"/>
    <w:rsid w:val="00B4572B"/>
    <w:rsid w:val="00B465FF"/>
    <w:rsid w:val="00B46F1D"/>
    <w:rsid w:val="00B47EF4"/>
    <w:rsid w:val="00B5085D"/>
    <w:rsid w:val="00B50E0A"/>
    <w:rsid w:val="00B51433"/>
    <w:rsid w:val="00B516C4"/>
    <w:rsid w:val="00B51BE9"/>
    <w:rsid w:val="00B52AA0"/>
    <w:rsid w:val="00B53C44"/>
    <w:rsid w:val="00B54C29"/>
    <w:rsid w:val="00B54F68"/>
    <w:rsid w:val="00B55917"/>
    <w:rsid w:val="00B55B89"/>
    <w:rsid w:val="00B56682"/>
    <w:rsid w:val="00B57C9D"/>
    <w:rsid w:val="00B60034"/>
    <w:rsid w:val="00B60E94"/>
    <w:rsid w:val="00B61267"/>
    <w:rsid w:val="00B629C5"/>
    <w:rsid w:val="00B62F4D"/>
    <w:rsid w:val="00B651DE"/>
    <w:rsid w:val="00B65D9F"/>
    <w:rsid w:val="00B66951"/>
    <w:rsid w:val="00B67172"/>
    <w:rsid w:val="00B70C60"/>
    <w:rsid w:val="00B72ECE"/>
    <w:rsid w:val="00B733A6"/>
    <w:rsid w:val="00B73D7E"/>
    <w:rsid w:val="00B7569C"/>
    <w:rsid w:val="00B75B49"/>
    <w:rsid w:val="00B7607F"/>
    <w:rsid w:val="00B76B32"/>
    <w:rsid w:val="00B809F6"/>
    <w:rsid w:val="00B80B06"/>
    <w:rsid w:val="00B82529"/>
    <w:rsid w:val="00B82847"/>
    <w:rsid w:val="00B82AF1"/>
    <w:rsid w:val="00B8403B"/>
    <w:rsid w:val="00B845EC"/>
    <w:rsid w:val="00B846BC"/>
    <w:rsid w:val="00B8496D"/>
    <w:rsid w:val="00B8534F"/>
    <w:rsid w:val="00B8540A"/>
    <w:rsid w:val="00B85507"/>
    <w:rsid w:val="00B85E9A"/>
    <w:rsid w:val="00B863A8"/>
    <w:rsid w:val="00B86736"/>
    <w:rsid w:val="00B86942"/>
    <w:rsid w:val="00B87377"/>
    <w:rsid w:val="00B873FF"/>
    <w:rsid w:val="00B9096A"/>
    <w:rsid w:val="00B90A7F"/>
    <w:rsid w:val="00B91624"/>
    <w:rsid w:val="00B918C3"/>
    <w:rsid w:val="00B91CA8"/>
    <w:rsid w:val="00B92217"/>
    <w:rsid w:val="00B92AE8"/>
    <w:rsid w:val="00B9329F"/>
    <w:rsid w:val="00B933F5"/>
    <w:rsid w:val="00B934F4"/>
    <w:rsid w:val="00B9685A"/>
    <w:rsid w:val="00BA0818"/>
    <w:rsid w:val="00BA1B3B"/>
    <w:rsid w:val="00BA2EB7"/>
    <w:rsid w:val="00BA303B"/>
    <w:rsid w:val="00BA3262"/>
    <w:rsid w:val="00BA4877"/>
    <w:rsid w:val="00BA65D9"/>
    <w:rsid w:val="00BA69E0"/>
    <w:rsid w:val="00BA6E0B"/>
    <w:rsid w:val="00BA737F"/>
    <w:rsid w:val="00BB0689"/>
    <w:rsid w:val="00BB148A"/>
    <w:rsid w:val="00BB2036"/>
    <w:rsid w:val="00BB207E"/>
    <w:rsid w:val="00BB36EB"/>
    <w:rsid w:val="00BB40B9"/>
    <w:rsid w:val="00BB4564"/>
    <w:rsid w:val="00BB5031"/>
    <w:rsid w:val="00BB5E2A"/>
    <w:rsid w:val="00BB5F4E"/>
    <w:rsid w:val="00BB6163"/>
    <w:rsid w:val="00BB6946"/>
    <w:rsid w:val="00BC0337"/>
    <w:rsid w:val="00BC1EF6"/>
    <w:rsid w:val="00BC230D"/>
    <w:rsid w:val="00BC2AFB"/>
    <w:rsid w:val="00BC4EB4"/>
    <w:rsid w:val="00BC511C"/>
    <w:rsid w:val="00BC5441"/>
    <w:rsid w:val="00BC5B19"/>
    <w:rsid w:val="00BC5BD7"/>
    <w:rsid w:val="00BC5CB3"/>
    <w:rsid w:val="00BC5F6E"/>
    <w:rsid w:val="00BC6F94"/>
    <w:rsid w:val="00BC74A2"/>
    <w:rsid w:val="00BC7DF0"/>
    <w:rsid w:val="00BD0E6E"/>
    <w:rsid w:val="00BD177E"/>
    <w:rsid w:val="00BD2641"/>
    <w:rsid w:val="00BD2960"/>
    <w:rsid w:val="00BD2BB7"/>
    <w:rsid w:val="00BD3080"/>
    <w:rsid w:val="00BD40E2"/>
    <w:rsid w:val="00BD489D"/>
    <w:rsid w:val="00BD4B98"/>
    <w:rsid w:val="00BD62DF"/>
    <w:rsid w:val="00BE0111"/>
    <w:rsid w:val="00BE016B"/>
    <w:rsid w:val="00BE1BFC"/>
    <w:rsid w:val="00BE1FD0"/>
    <w:rsid w:val="00BE2358"/>
    <w:rsid w:val="00BE26D2"/>
    <w:rsid w:val="00BE3001"/>
    <w:rsid w:val="00BE3A31"/>
    <w:rsid w:val="00BE3FBC"/>
    <w:rsid w:val="00BE439A"/>
    <w:rsid w:val="00BE7B21"/>
    <w:rsid w:val="00BF0140"/>
    <w:rsid w:val="00BF0196"/>
    <w:rsid w:val="00BF0A28"/>
    <w:rsid w:val="00BF12ED"/>
    <w:rsid w:val="00BF1387"/>
    <w:rsid w:val="00BF20AF"/>
    <w:rsid w:val="00BF2ACE"/>
    <w:rsid w:val="00BF2CB5"/>
    <w:rsid w:val="00BF2FC5"/>
    <w:rsid w:val="00BF32B5"/>
    <w:rsid w:val="00BF34B6"/>
    <w:rsid w:val="00BF3CFF"/>
    <w:rsid w:val="00BF5210"/>
    <w:rsid w:val="00BF589C"/>
    <w:rsid w:val="00BF5CE3"/>
    <w:rsid w:val="00BF5EE4"/>
    <w:rsid w:val="00BF6575"/>
    <w:rsid w:val="00BF6A18"/>
    <w:rsid w:val="00BF7333"/>
    <w:rsid w:val="00BF7714"/>
    <w:rsid w:val="00C002C5"/>
    <w:rsid w:val="00C00671"/>
    <w:rsid w:val="00C0069B"/>
    <w:rsid w:val="00C01704"/>
    <w:rsid w:val="00C01B3C"/>
    <w:rsid w:val="00C02438"/>
    <w:rsid w:val="00C03EDE"/>
    <w:rsid w:val="00C04B03"/>
    <w:rsid w:val="00C04EBA"/>
    <w:rsid w:val="00C05F07"/>
    <w:rsid w:val="00C066EA"/>
    <w:rsid w:val="00C06754"/>
    <w:rsid w:val="00C06A27"/>
    <w:rsid w:val="00C06D06"/>
    <w:rsid w:val="00C1053B"/>
    <w:rsid w:val="00C11727"/>
    <w:rsid w:val="00C120E0"/>
    <w:rsid w:val="00C123FB"/>
    <w:rsid w:val="00C124B3"/>
    <w:rsid w:val="00C12AEE"/>
    <w:rsid w:val="00C12B94"/>
    <w:rsid w:val="00C12DD7"/>
    <w:rsid w:val="00C1308C"/>
    <w:rsid w:val="00C13809"/>
    <w:rsid w:val="00C15284"/>
    <w:rsid w:val="00C15DF4"/>
    <w:rsid w:val="00C160B1"/>
    <w:rsid w:val="00C16204"/>
    <w:rsid w:val="00C17344"/>
    <w:rsid w:val="00C217B1"/>
    <w:rsid w:val="00C21B28"/>
    <w:rsid w:val="00C22AC6"/>
    <w:rsid w:val="00C23017"/>
    <w:rsid w:val="00C230EA"/>
    <w:rsid w:val="00C2359B"/>
    <w:rsid w:val="00C25030"/>
    <w:rsid w:val="00C2567D"/>
    <w:rsid w:val="00C25B88"/>
    <w:rsid w:val="00C25C06"/>
    <w:rsid w:val="00C26382"/>
    <w:rsid w:val="00C316D9"/>
    <w:rsid w:val="00C31A63"/>
    <w:rsid w:val="00C32BB5"/>
    <w:rsid w:val="00C3437E"/>
    <w:rsid w:val="00C343E5"/>
    <w:rsid w:val="00C346BF"/>
    <w:rsid w:val="00C346ED"/>
    <w:rsid w:val="00C36433"/>
    <w:rsid w:val="00C37A3E"/>
    <w:rsid w:val="00C40C10"/>
    <w:rsid w:val="00C40DC9"/>
    <w:rsid w:val="00C41167"/>
    <w:rsid w:val="00C41492"/>
    <w:rsid w:val="00C41566"/>
    <w:rsid w:val="00C41675"/>
    <w:rsid w:val="00C41DDC"/>
    <w:rsid w:val="00C42023"/>
    <w:rsid w:val="00C43C03"/>
    <w:rsid w:val="00C4465E"/>
    <w:rsid w:val="00C44718"/>
    <w:rsid w:val="00C449BA"/>
    <w:rsid w:val="00C477A5"/>
    <w:rsid w:val="00C50A91"/>
    <w:rsid w:val="00C5119E"/>
    <w:rsid w:val="00C516FB"/>
    <w:rsid w:val="00C51943"/>
    <w:rsid w:val="00C5255C"/>
    <w:rsid w:val="00C52D91"/>
    <w:rsid w:val="00C5359A"/>
    <w:rsid w:val="00C5361E"/>
    <w:rsid w:val="00C536AD"/>
    <w:rsid w:val="00C53EAB"/>
    <w:rsid w:val="00C53F4C"/>
    <w:rsid w:val="00C565CD"/>
    <w:rsid w:val="00C56709"/>
    <w:rsid w:val="00C578EF"/>
    <w:rsid w:val="00C6056A"/>
    <w:rsid w:val="00C60F20"/>
    <w:rsid w:val="00C61224"/>
    <w:rsid w:val="00C6192F"/>
    <w:rsid w:val="00C63897"/>
    <w:rsid w:val="00C644C7"/>
    <w:rsid w:val="00C64B71"/>
    <w:rsid w:val="00C6573F"/>
    <w:rsid w:val="00C65A4D"/>
    <w:rsid w:val="00C70A48"/>
    <w:rsid w:val="00C70A98"/>
    <w:rsid w:val="00C70ACB"/>
    <w:rsid w:val="00C73041"/>
    <w:rsid w:val="00C7359C"/>
    <w:rsid w:val="00C73B59"/>
    <w:rsid w:val="00C75DC2"/>
    <w:rsid w:val="00C764A4"/>
    <w:rsid w:val="00C764CE"/>
    <w:rsid w:val="00C777EE"/>
    <w:rsid w:val="00C80858"/>
    <w:rsid w:val="00C80937"/>
    <w:rsid w:val="00C80A30"/>
    <w:rsid w:val="00C80FD5"/>
    <w:rsid w:val="00C80FF1"/>
    <w:rsid w:val="00C83632"/>
    <w:rsid w:val="00C83CEF"/>
    <w:rsid w:val="00C83F1E"/>
    <w:rsid w:val="00C853C6"/>
    <w:rsid w:val="00C86493"/>
    <w:rsid w:val="00C864C2"/>
    <w:rsid w:val="00C87004"/>
    <w:rsid w:val="00C87064"/>
    <w:rsid w:val="00C8776D"/>
    <w:rsid w:val="00C8781A"/>
    <w:rsid w:val="00C87893"/>
    <w:rsid w:val="00C87FDC"/>
    <w:rsid w:val="00C914CE"/>
    <w:rsid w:val="00C91C41"/>
    <w:rsid w:val="00C91FE9"/>
    <w:rsid w:val="00C9253B"/>
    <w:rsid w:val="00C92B6A"/>
    <w:rsid w:val="00C92E2A"/>
    <w:rsid w:val="00C9350E"/>
    <w:rsid w:val="00C94570"/>
    <w:rsid w:val="00C961C4"/>
    <w:rsid w:val="00C9623A"/>
    <w:rsid w:val="00C962D7"/>
    <w:rsid w:val="00C96304"/>
    <w:rsid w:val="00C97EC3"/>
    <w:rsid w:val="00CA0927"/>
    <w:rsid w:val="00CA21D7"/>
    <w:rsid w:val="00CA21FB"/>
    <w:rsid w:val="00CA29A3"/>
    <w:rsid w:val="00CA36C6"/>
    <w:rsid w:val="00CA3C17"/>
    <w:rsid w:val="00CA3EFC"/>
    <w:rsid w:val="00CA4CCF"/>
    <w:rsid w:val="00CA4CD4"/>
    <w:rsid w:val="00CA61D7"/>
    <w:rsid w:val="00CA64D3"/>
    <w:rsid w:val="00CA6C1D"/>
    <w:rsid w:val="00CA7C7D"/>
    <w:rsid w:val="00CB0678"/>
    <w:rsid w:val="00CB11D1"/>
    <w:rsid w:val="00CB18BE"/>
    <w:rsid w:val="00CB1B62"/>
    <w:rsid w:val="00CB1E83"/>
    <w:rsid w:val="00CB22DA"/>
    <w:rsid w:val="00CB2A76"/>
    <w:rsid w:val="00CB34F7"/>
    <w:rsid w:val="00CB3EF5"/>
    <w:rsid w:val="00CB599F"/>
    <w:rsid w:val="00CB5FCA"/>
    <w:rsid w:val="00CB6583"/>
    <w:rsid w:val="00CB660A"/>
    <w:rsid w:val="00CB74E2"/>
    <w:rsid w:val="00CB752E"/>
    <w:rsid w:val="00CB78F5"/>
    <w:rsid w:val="00CC0153"/>
    <w:rsid w:val="00CC05E0"/>
    <w:rsid w:val="00CC09EB"/>
    <w:rsid w:val="00CC1860"/>
    <w:rsid w:val="00CC1A39"/>
    <w:rsid w:val="00CC1AA2"/>
    <w:rsid w:val="00CC1C5F"/>
    <w:rsid w:val="00CC1DFE"/>
    <w:rsid w:val="00CC3550"/>
    <w:rsid w:val="00CC36C7"/>
    <w:rsid w:val="00CC399D"/>
    <w:rsid w:val="00CC3E20"/>
    <w:rsid w:val="00CC4371"/>
    <w:rsid w:val="00CC7483"/>
    <w:rsid w:val="00CC7648"/>
    <w:rsid w:val="00CC7D2D"/>
    <w:rsid w:val="00CC7E20"/>
    <w:rsid w:val="00CD14CE"/>
    <w:rsid w:val="00CD29BB"/>
    <w:rsid w:val="00CD29E5"/>
    <w:rsid w:val="00CD3D59"/>
    <w:rsid w:val="00CD4025"/>
    <w:rsid w:val="00CD4B43"/>
    <w:rsid w:val="00CD595C"/>
    <w:rsid w:val="00CD61A5"/>
    <w:rsid w:val="00CD6606"/>
    <w:rsid w:val="00CD6CC1"/>
    <w:rsid w:val="00CD6DCE"/>
    <w:rsid w:val="00CD7C56"/>
    <w:rsid w:val="00CE0144"/>
    <w:rsid w:val="00CE0A59"/>
    <w:rsid w:val="00CE150A"/>
    <w:rsid w:val="00CE2191"/>
    <w:rsid w:val="00CE2223"/>
    <w:rsid w:val="00CE2C7A"/>
    <w:rsid w:val="00CE2ED1"/>
    <w:rsid w:val="00CE4435"/>
    <w:rsid w:val="00CE4BFC"/>
    <w:rsid w:val="00CE5220"/>
    <w:rsid w:val="00CE5B90"/>
    <w:rsid w:val="00CE65DD"/>
    <w:rsid w:val="00CE76EA"/>
    <w:rsid w:val="00CE7A0D"/>
    <w:rsid w:val="00CF05C7"/>
    <w:rsid w:val="00CF1B6B"/>
    <w:rsid w:val="00CF35E2"/>
    <w:rsid w:val="00CF4B8C"/>
    <w:rsid w:val="00CF64B7"/>
    <w:rsid w:val="00CF75E3"/>
    <w:rsid w:val="00CF7A5D"/>
    <w:rsid w:val="00D001F9"/>
    <w:rsid w:val="00D00B73"/>
    <w:rsid w:val="00D00FDE"/>
    <w:rsid w:val="00D01F61"/>
    <w:rsid w:val="00D0306A"/>
    <w:rsid w:val="00D03B6E"/>
    <w:rsid w:val="00D03F6C"/>
    <w:rsid w:val="00D065C4"/>
    <w:rsid w:val="00D11444"/>
    <w:rsid w:val="00D11975"/>
    <w:rsid w:val="00D11AA2"/>
    <w:rsid w:val="00D12391"/>
    <w:rsid w:val="00D123F2"/>
    <w:rsid w:val="00D14570"/>
    <w:rsid w:val="00D14EA3"/>
    <w:rsid w:val="00D1500A"/>
    <w:rsid w:val="00D15C3F"/>
    <w:rsid w:val="00D1625E"/>
    <w:rsid w:val="00D17607"/>
    <w:rsid w:val="00D21492"/>
    <w:rsid w:val="00D21C16"/>
    <w:rsid w:val="00D22BF5"/>
    <w:rsid w:val="00D22C81"/>
    <w:rsid w:val="00D22D5B"/>
    <w:rsid w:val="00D23ECE"/>
    <w:rsid w:val="00D24CE1"/>
    <w:rsid w:val="00D25160"/>
    <w:rsid w:val="00D265D8"/>
    <w:rsid w:val="00D267A9"/>
    <w:rsid w:val="00D26836"/>
    <w:rsid w:val="00D2692B"/>
    <w:rsid w:val="00D26AA1"/>
    <w:rsid w:val="00D27017"/>
    <w:rsid w:val="00D30637"/>
    <w:rsid w:val="00D30D91"/>
    <w:rsid w:val="00D314BF"/>
    <w:rsid w:val="00D31C1C"/>
    <w:rsid w:val="00D31C54"/>
    <w:rsid w:val="00D32729"/>
    <w:rsid w:val="00D32DC7"/>
    <w:rsid w:val="00D33306"/>
    <w:rsid w:val="00D34372"/>
    <w:rsid w:val="00D346B3"/>
    <w:rsid w:val="00D3595C"/>
    <w:rsid w:val="00D35FBE"/>
    <w:rsid w:val="00D36D6A"/>
    <w:rsid w:val="00D37306"/>
    <w:rsid w:val="00D37384"/>
    <w:rsid w:val="00D37674"/>
    <w:rsid w:val="00D4042D"/>
    <w:rsid w:val="00D40E8D"/>
    <w:rsid w:val="00D41A18"/>
    <w:rsid w:val="00D436F3"/>
    <w:rsid w:val="00D44744"/>
    <w:rsid w:val="00D44A8B"/>
    <w:rsid w:val="00D44D3D"/>
    <w:rsid w:val="00D44EDC"/>
    <w:rsid w:val="00D45985"/>
    <w:rsid w:val="00D465AD"/>
    <w:rsid w:val="00D473B1"/>
    <w:rsid w:val="00D476C2"/>
    <w:rsid w:val="00D50F6F"/>
    <w:rsid w:val="00D534BF"/>
    <w:rsid w:val="00D537B2"/>
    <w:rsid w:val="00D53832"/>
    <w:rsid w:val="00D54600"/>
    <w:rsid w:val="00D54C09"/>
    <w:rsid w:val="00D552B0"/>
    <w:rsid w:val="00D555B9"/>
    <w:rsid w:val="00D5560D"/>
    <w:rsid w:val="00D55AD0"/>
    <w:rsid w:val="00D56749"/>
    <w:rsid w:val="00D56F76"/>
    <w:rsid w:val="00D56FE1"/>
    <w:rsid w:val="00D57417"/>
    <w:rsid w:val="00D6170A"/>
    <w:rsid w:val="00D61A25"/>
    <w:rsid w:val="00D61DE2"/>
    <w:rsid w:val="00D6300D"/>
    <w:rsid w:val="00D637D1"/>
    <w:rsid w:val="00D644E4"/>
    <w:rsid w:val="00D64E5B"/>
    <w:rsid w:val="00D667C5"/>
    <w:rsid w:val="00D67449"/>
    <w:rsid w:val="00D703B7"/>
    <w:rsid w:val="00D73029"/>
    <w:rsid w:val="00D7380C"/>
    <w:rsid w:val="00D751BE"/>
    <w:rsid w:val="00D75619"/>
    <w:rsid w:val="00D756FF"/>
    <w:rsid w:val="00D760CF"/>
    <w:rsid w:val="00D760EB"/>
    <w:rsid w:val="00D77BC7"/>
    <w:rsid w:val="00D80264"/>
    <w:rsid w:val="00D80910"/>
    <w:rsid w:val="00D80BA6"/>
    <w:rsid w:val="00D80DBF"/>
    <w:rsid w:val="00D8152C"/>
    <w:rsid w:val="00D83DF1"/>
    <w:rsid w:val="00D83F6A"/>
    <w:rsid w:val="00D84005"/>
    <w:rsid w:val="00D84323"/>
    <w:rsid w:val="00D845AF"/>
    <w:rsid w:val="00D85F7A"/>
    <w:rsid w:val="00D863E8"/>
    <w:rsid w:val="00D867D9"/>
    <w:rsid w:val="00D9063C"/>
    <w:rsid w:val="00D90F83"/>
    <w:rsid w:val="00D914F5"/>
    <w:rsid w:val="00D91C28"/>
    <w:rsid w:val="00D91C6E"/>
    <w:rsid w:val="00D9218F"/>
    <w:rsid w:val="00D92408"/>
    <w:rsid w:val="00D92B9D"/>
    <w:rsid w:val="00D93465"/>
    <w:rsid w:val="00D93785"/>
    <w:rsid w:val="00D93C0D"/>
    <w:rsid w:val="00D93CB6"/>
    <w:rsid w:val="00D93CCF"/>
    <w:rsid w:val="00D94145"/>
    <w:rsid w:val="00D9447E"/>
    <w:rsid w:val="00D95123"/>
    <w:rsid w:val="00DA0134"/>
    <w:rsid w:val="00DA2C0E"/>
    <w:rsid w:val="00DA38E9"/>
    <w:rsid w:val="00DA3A3F"/>
    <w:rsid w:val="00DA3AC3"/>
    <w:rsid w:val="00DA3FA7"/>
    <w:rsid w:val="00DA4257"/>
    <w:rsid w:val="00DA4FE6"/>
    <w:rsid w:val="00DA562A"/>
    <w:rsid w:val="00DA57F3"/>
    <w:rsid w:val="00DA5C17"/>
    <w:rsid w:val="00DA6F8E"/>
    <w:rsid w:val="00DB008C"/>
    <w:rsid w:val="00DB10C0"/>
    <w:rsid w:val="00DB2DC5"/>
    <w:rsid w:val="00DB4481"/>
    <w:rsid w:val="00DB4C80"/>
    <w:rsid w:val="00DB4CE9"/>
    <w:rsid w:val="00DB56EA"/>
    <w:rsid w:val="00DB5A57"/>
    <w:rsid w:val="00DB6C49"/>
    <w:rsid w:val="00DB7946"/>
    <w:rsid w:val="00DB7AAD"/>
    <w:rsid w:val="00DB7B71"/>
    <w:rsid w:val="00DB7E74"/>
    <w:rsid w:val="00DC0D31"/>
    <w:rsid w:val="00DC0DB7"/>
    <w:rsid w:val="00DC17CB"/>
    <w:rsid w:val="00DC2692"/>
    <w:rsid w:val="00DC29CF"/>
    <w:rsid w:val="00DC38F3"/>
    <w:rsid w:val="00DC424E"/>
    <w:rsid w:val="00DC4ACD"/>
    <w:rsid w:val="00DC545D"/>
    <w:rsid w:val="00DC5868"/>
    <w:rsid w:val="00DC751F"/>
    <w:rsid w:val="00DD13F4"/>
    <w:rsid w:val="00DD2075"/>
    <w:rsid w:val="00DD244D"/>
    <w:rsid w:val="00DD3179"/>
    <w:rsid w:val="00DD3A5A"/>
    <w:rsid w:val="00DD3E59"/>
    <w:rsid w:val="00DD3EAE"/>
    <w:rsid w:val="00DD4230"/>
    <w:rsid w:val="00DD50B2"/>
    <w:rsid w:val="00DD5DFB"/>
    <w:rsid w:val="00DD65E9"/>
    <w:rsid w:val="00DD6F18"/>
    <w:rsid w:val="00DD77A2"/>
    <w:rsid w:val="00DD78C3"/>
    <w:rsid w:val="00DD79B1"/>
    <w:rsid w:val="00DE0037"/>
    <w:rsid w:val="00DE067C"/>
    <w:rsid w:val="00DE0713"/>
    <w:rsid w:val="00DE0EEA"/>
    <w:rsid w:val="00DE1453"/>
    <w:rsid w:val="00DE155D"/>
    <w:rsid w:val="00DE2C57"/>
    <w:rsid w:val="00DE2DAD"/>
    <w:rsid w:val="00DE45A2"/>
    <w:rsid w:val="00DE50FC"/>
    <w:rsid w:val="00DE5887"/>
    <w:rsid w:val="00DE6FAC"/>
    <w:rsid w:val="00DE71F1"/>
    <w:rsid w:val="00DF05D6"/>
    <w:rsid w:val="00DF15D2"/>
    <w:rsid w:val="00DF17B6"/>
    <w:rsid w:val="00DF21CB"/>
    <w:rsid w:val="00DF3831"/>
    <w:rsid w:val="00DF3CCF"/>
    <w:rsid w:val="00DF4278"/>
    <w:rsid w:val="00DF42AA"/>
    <w:rsid w:val="00DF484B"/>
    <w:rsid w:val="00DF6453"/>
    <w:rsid w:val="00DF6BCC"/>
    <w:rsid w:val="00DF6FE1"/>
    <w:rsid w:val="00DF76AF"/>
    <w:rsid w:val="00DF7BD5"/>
    <w:rsid w:val="00E00B91"/>
    <w:rsid w:val="00E00C6A"/>
    <w:rsid w:val="00E0104B"/>
    <w:rsid w:val="00E01840"/>
    <w:rsid w:val="00E02809"/>
    <w:rsid w:val="00E03CDA"/>
    <w:rsid w:val="00E03D03"/>
    <w:rsid w:val="00E03FF7"/>
    <w:rsid w:val="00E050CC"/>
    <w:rsid w:val="00E05201"/>
    <w:rsid w:val="00E05494"/>
    <w:rsid w:val="00E05B20"/>
    <w:rsid w:val="00E05B9A"/>
    <w:rsid w:val="00E0623D"/>
    <w:rsid w:val="00E06490"/>
    <w:rsid w:val="00E078BC"/>
    <w:rsid w:val="00E1059E"/>
    <w:rsid w:val="00E11CC3"/>
    <w:rsid w:val="00E11F41"/>
    <w:rsid w:val="00E1467C"/>
    <w:rsid w:val="00E14736"/>
    <w:rsid w:val="00E154FF"/>
    <w:rsid w:val="00E159B5"/>
    <w:rsid w:val="00E15FA8"/>
    <w:rsid w:val="00E16CEC"/>
    <w:rsid w:val="00E2096A"/>
    <w:rsid w:val="00E2112D"/>
    <w:rsid w:val="00E21269"/>
    <w:rsid w:val="00E21411"/>
    <w:rsid w:val="00E2156C"/>
    <w:rsid w:val="00E21744"/>
    <w:rsid w:val="00E21894"/>
    <w:rsid w:val="00E243D7"/>
    <w:rsid w:val="00E246C7"/>
    <w:rsid w:val="00E257D9"/>
    <w:rsid w:val="00E25F9F"/>
    <w:rsid w:val="00E263FA"/>
    <w:rsid w:val="00E26603"/>
    <w:rsid w:val="00E3021C"/>
    <w:rsid w:val="00E310EF"/>
    <w:rsid w:val="00E31BEE"/>
    <w:rsid w:val="00E32345"/>
    <w:rsid w:val="00E3284C"/>
    <w:rsid w:val="00E33709"/>
    <w:rsid w:val="00E3397B"/>
    <w:rsid w:val="00E34077"/>
    <w:rsid w:val="00E34CD8"/>
    <w:rsid w:val="00E35E07"/>
    <w:rsid w:val="00E36212"/>
    <w:rsid w:val="00E377F1"/>
    <w:rsid w:val="00E4097F"/>
    <w:rsid w:val="00E415B7"/>
    <w:rsid w:val="00E41991"/>
    <w:rsid w:val="00E41C86"/>
    <w:rsid w:val="00E41E1C"/>
    <w:rsid w:val="00E427DF"/>
    <w:rsid w:val="00E42E82"/>
    <w:rsid w:val="00E43A3F"/>
    <w:rsid w:val="00E44FC7"/>
    <w:rsid w:val="00E46815"/>
    <w:rsid w:val="00E47079"/>
    <w:rsid w:val="00E47239"/>
    <w:rsid w:val="00E506EA"/>
    <w:rsid w:val="00E50791"/>
    <w:rsid w:val="00E52557"/>
    <w:rsid w:val="00E52BC3"/>
    <w:rsid w:val="00E5305A"/>
    <w:rsid w:val="00E53582"/>
    <w:rsid w:val="00E53E0A"/>
    <w:rsid w:val="00E53E27"/>
    <w:rsid w:val="00E543E0"/>
    <w:rsid w:val="00E55088"/>
    <w:rsid w:val="00E5591A"/>
    <w:rsid w:val="00E55B82"/>
    <w:rsid w:val="00E60428"/>
    <w:rsid w:val="00E60DB4"/>
    <w:rsid w:val="00E627FC"/>
    <w:rsid w:val="00E62AC7"/>
    <w:rsid w:val="00E63CF5"/>
    <w:rsid w:val="00E64A96"/>
    <w:rsid w:val="00E64ADD"/>
    <w:rsid w:val="00E64DE8"/>
    <w:rsid w:val="00E651A8"/>
    <w:rsid w:val="00E65A7C"/>
    <w:rsid w:val="00E65F55"/>
    <w:rsid w:val="00E67B53"/>
    <w:rsid w:val="00E723B0"/>
    <w:rsid w:val="00E7247B"/>
    <w:rsid w:val="00E744EC"/>
    <w:rsid w:val="00E748F6"/>
    <w:rsid w:val="00E7578E"/>
    <w:rsid w:val="00E75FBC"/>
    <w:rsid w:val="00E766D6"/>
    <w:rsid w:val="00E80215"/>
    <w:rsid w:val="00E80378"/>
    <w:rsid w:val="00E808EE"/>
    <w:rsid w:val="00E80C39"/>
    <w:rsid w:val="00E822E8"/>
    <w:rsid w:val="00E83440"/>
    <w:rsid w:val="00E83AAF"/>
    <w:rsid w:val="00E85D2E"/>
    <w:rsid w:val="00E862F1"/>
    <w:rsid w:val="00E863BF"/>
    <w:rsid w:val="00E8693B"/>
    <w:rsid w:val="00E8707C"/>
    <w:rsid w:val="00E90012"/>
    <w:rsid w:val="00E9048B"/>
    <w:rsid w:val="00E9144C"/>
    <w:rsid w:val="00E914D2"/>
    <w:rsid w:val="00E9152C"/>
    <w:rsid w:val="00E918CA"/>
    <w:rsid w:val="00E91C37"/>
    <w:rsid w:val="00E91E0B"/>
    <w:rsid w:val="00E953A6"/>
    <w:rsid w:val="00E955A5"/>
    <w:rsid w:val="00E9673C"/>
    <w:rsid w:val="00E96C40"/>
    <w:rsid w:val="00E972FA"/>
    <w:rsid w:val="00E9742B"/>
    <w:rsid w:val="00EA07D8"/>
    <w:rsid w:val="00EA1999"/>
    <w:rsid w:val="00EA2C97"/>
    <w:rsid w:val="00EA436E"/>
    <w:rsid w:val="00EA437F"/>
    <w:rsid w:val="00EA4410"/>
    <w:rsid w:val="00EA49D3"/>
    <w:rsid w:val="00EA4D85"/>
    <w:rsid w:val="00EA7BA6"/>
    <w:rsid w:val="00EB072F"/>
    <w:rsid w:val="00EB08A9"/>
    <w:rsid w:val="00EB0A6A"/>
    <w:rsid w:val="00EB0C4B"/>
    <w:rsid w:val="00EB0C71"/>
    <w:rsid w:val="00EB0E06"/>
    <w:rsid w:val="00EB14B5"/>
    <w:rsid w:val="00EB166C"/>
    <w:rsid w:val="00EB1EC6"/>
    <w:rsid w:val="00EB2431"/>
    <w:rsid w:val="00EB269C"/>
    <w:rsid w:val="00EB2849"/>
    <w:rsid w:val="00EB2CDB"/>
    <w:rsid w:val="00EB2EB6"/>
    <w:rsid w:val="00EB48E8"/>
    <w:rsid w:val="00EB5C5E"/>
    <w:rsid w:val="00EB5FD2"/>
    <w:rsid w:val="00EB6878"/>
    <w:rsid w:val="00EB6C20"/>
    <w:rsid w:val="00EB77DB"/>
    <w:rsid w:val="00EC1383"/>
    <w:rsid w:val="00EC1534"/>
    <w:rsid w:val="00EC16A1"/>
    <w:rsid w:val="00EC1923"/>
    <w:rsid w:val="00EC2184"/>
    <w:rsid w:val="00EC2D4F"/>
    <w:rsid w:val="00EC373D"/>
    <w:rsid w:val="00EC4AF9"/>
    <w:rsid w:val="00EC61BB"/>
    <w:rsid w:val="00EC6BAC"/>
    <w:rsid w:val="00EC7B3B"/>
    <w:rsid w:val="00EC7C78"/>
    <w:rsid w:val="00EC7FE2"/>
    <w:rsid w:val="00ED005C"/>
    <w:rsid w:val="00ED02BC"/>
    <w:rsid w:val="00ED2928"/>
    <w:rsid w:val="00ED2932"/>
    <w:rsid w:val="00ED2F43"/>
    <w:rsid w:val="00ED3737"/>
    <w:rsid w:val="00ED4C11"/>
    <w:rsid w:val="00ED5AC6"/>
    <w:rsid w:val="00ED603E"/>
    <w:rsid w:val="00ED6713"/>
    <w:rsid w:val="00ED689C"/>
    <w:rsid w:val="00ED699E"/>
    <w:rsid w:val="00ED6A55"/>
    <w:rsid w:val="00ED73FC"/>
    <w:rsid w:val="00EE0B5A"/>
    <w:rsid w:val="00EE0F52"/>
    <w:rsid w:val="00EE10E8"/>
    <w:rsid w:val="00EE1227"/>
    <w:rsid w:val="00EE1918"/>
    <w:rsid w:val="00EE302D"/>
    <w:rsid w:val="00EE3228"/>
    <w:rsid w:val="00EE3D1E"/>
    <w:rsid w:val="00EE5CDE"/>
    <w:rsid w:val="00EE5E8A"/>
    <w:rsid w:val="00EE7275"/>
    <w:rsid w:val="00EE7AF2"/>
    <w:rsid w:val="00EF0C72"/>
    <w:rsid w:val="00EF1416"/>
    <w:rsid w:val="00EF18EC"/>
    <w:rsid w:val="00EF285F"/>
    <w:rsid w:val="00EF386E"/>
    <w:rsid w:val="00EF3B1A"/>
    <w:rsid w:val="00EF3C36"/>
    <w:rsid w:val="00EF4615"/>
    <w:rsid w:val="00EF5299"/>
    <w:rsid w:val="00EF5EC4"/>
    <w:rsid w:val="00EF6827"/>
    <w:rsid w:val="00EF6BB3"/>
    <w:rsid w:val="00EF6E5A"/>
    <w:rsid w:val="00EF780E"/>
    <w:rsid w:val="00F001B4"/>
    <w:rsid w:val="00F00F4C"/>
    <w:rsid w:val="00F0125E"/>
    <w:rsid w:val="00F018EA"/>
    <w:rsid w:val="00F01905"/>
    <w:rsid w:val="00F01C67"/>
    <w:rsid w:val="00F01FE2"/>
    <w:rsid w:val="00F026AB"/>
    <w:rsid w:val="00F02A5F"/>
    <w:rsid w:val="00F02E4B"/>
    <w:rsid w:val="00F03052"/>
    <w:rsid w:val="00F03C79"/>
    <w:rsid w:val="00F04AD5"/>
    <w:rsid w:val="00F05037"/>
    <w:rsid w:val="00F0637D"/>
    <w:rsid w:val="00F072C5"/>
    <w:rsid w:val="00F10EC3"/>
    <w:rsid w:val="00F111AA"/>
    <w:rsid w:val="00F1177C"/>
    <w:rsid w:val="00F11DCD"/>
    <w:rsid w:val="00F11EFF"/>
    <w:rsid w:val="00F11FA0"/>
    <w:rsid w:val="00F12117"/>
    <w:rsid w:val="00F123AF"/>
    <w:rsid w:val="00F13884"/>
    <w:rsid w:val="00F13E63"/>
    <w:rsid w:val="00F142A2"/>
    <w:rsid w:val="00F145BE"/>
    <w:rsid w:val="00F14AF6"/>
    <w:rsid w:val="00F14EDE"/>
    <w:rsid w:val="00F156AC"/>
    <w:rsid w:val="00F15DC6"/>
    <w:rsid w:val="00F16AFB"/>
    <w:rsid w:val="00F16B92"/>
    <w:rsid w:val="00F17538"/>
    <w:rsid w:val="00F1787D"/>
    <w:rsid w:val="00F1789F"/>
    <w:rsid w:val="00F20207"/>
    <w:rsid w:val="00F20973"/>
    <w:rsid w:val="00F22CB6"/>
    <w:rsid w:val="00F23865"/>
    <w:rsid w:val="00F23CF7"/>
    <w:rsid w:val="00F24162"/>
    <w:rsid w:val="00F247E3"/>
    <w:rsid w:val="00F2496D"/>
    <w:rsid w:val="00F25E05"/>
    <w:rsid w:val="00F271DE"/>
    <w:rsid w:val="00F27527"/>
    <w:rsid w:val="00F27A90"/>
    <w:rsid w:val="00F3075A"/>
    <w:rsid w:val="00F310C7"/>
    <w:rsid w:val="00F3287D"/>
    <w:rsid w:val="00F32DAF"/>
    <w:rsid w:val="00F336FF"/>
    <w:rsid w:val="00F3448E"/>
    <w:rsid w:val="00F347FD"/>
    <w:rsid w:val="00F351B8"/>
    <w:rsid w:val="00F3529A"/>
    <w:rsid w:val="00F35B08"/>
    <w:rsid w:val="00F35CE3"/>
    <w:rsid w:val="00F35FE3"/>
    <w:rsid w:val="00F37717"/>
    <w:rsid w:val="00F37EC0"/>
    <w:rsid w:val="00F37F56"/>
    <w:rsid w:val="00F40F05"/>
    <w:rsid w:val="00F41DA0"/>
    <w:rsid w:val="00F424F9"/>
    <w:rsid w:val="00F43C8E"/>
    <w:rsid w:val="00F440B5"/>
    <w:rsid w:val="00F44363"/>
    <w:rsid w:val="00F46EBC"/>
    <w:rsid w:val="00F47D79"/>
    <w:rsid w:val="00F50E5B"/>
    <w:rsid w:val="00F5174B"/>
    <w:rsid w:val="00F51852"/>
    <w:rsid w:val="00F520ED"/>
    <w:rsid w:val="00F52691"/>
    <w:rsid w:val="00F527D5"/>
    <w:rsid w:val="00F52E5A"/>
    <w:rsid w:val="00F52F0D"/>
    <w:rsid w:val="00F533CA"/>
    <w:rsid w:val="00F5451A"/>
    <w:rsid w:val="00F54B6C"/>
    <w:rsid w:val="00F54CD8"/>
    <w:rsid w:val="00F554C5"/>
    <w:rsid w:val="00F55A35"/>
    <w:rsid w:val="00F55EDB"/>
    <w:rsid w:val="00F56914"/>
    <w:rsid w:val="00F6074B"/>
    <w:rsid w:val="00F614E1"/>
    <w:rsid w:val="00F6271F"/>
    <w:rsid w:val="00F62929"/>
    <w:rsid w:val="00F62C3A"/>
    <w:rsid w:val="00F63F99"/>
    <w:rsid w:val="00F66C1D"/>
    <w:rsid w:val="00F679DD"/>
    <w:rsid w:val="00F70082"/>
    <w:rsid w:val="00F7108B"/>
    <w:rsid w:val="00F71F7D"/>
    <w:rsid w:val="00F7247D"/>
    <w:rsid w:val="00F72B91"/>
    <w:rsid w:val="00F73A16"/>
    <w:rsid w:val="00F74496"/>
    <w:rsid w:val="00F74AD5"/>
    <w:rsid w:val="00F75D45"/>
    <w:rsid w:val="00F7749A"/>
    <w:rsid w:val="00F80640"/>
    <w:rsid w:val="00F80E92"/>
    <w:rsid w:val="00F81A78"/>
    <w:rsid w:val="00F82854"/>
    <w:rsid w:val="00F82980"/>
    <w:rsid w:val="00F8343B"/>
    <w:rsid w:val="00F845FD"/>
    <w:rsid w:val="00F84865"/>
    <w:rsid w:val="00F849B5"/>
    <w:rsid w:val="00F85210"/>
    <w:rsid w:val="00F85B79"/>
    <w:rsid w:val="00F85FE4"/>
    <w:rsid w:val="00F8632B"/>
    <w:rsid w:val="00F87CEA"/>
    <w:rsid w:val="00F901B1"/>
    <w:rsid w:val="00F9296E"/>
    <w:rsid w:val="00F93957"/>
    <w:rsid w:val="00F94072"/>
    <w:rsid w:val="00F94C59"/>
    <w:rsid w:val="00F95227"/>
    <w:rsid w:val="00F96071"/>
    <w:rsid w:val="00F96400"/>
    <w:rsid w:val="00F9641B"/>
    <w:rsid w:val="00F9686F"/>
    <w:rsid w:val="00F97721"/>
    <w:rsid w:val="00F97F89"/>
    <w:rsid w:val="00FA0A00"/>
    <w:rsid w:val="00FA0D0D"/>
    <w:rsid w:val="00FA1589"/>
    <w:rsid w:val="00FA2BDE"/>
    <w:rsid w:val="00FA4471"/>
    <w:rsid w:val="00FA5F3C"/>
    <w:rsid w:val="00FA64C0"/>
    <w:rsid w:val="00FA670D"/>
    <w:rsid w:val="00FA6C4B"/>
    <w:rsid w:val="00FB064F"/>
    <w:rsid w:val="00FB095D"/>
    <w:rsid w:val="00FB0D0E"/>
    <w:rsid w:val="00FB0E75"/>
    <w:rsid w:val="00FB1087"/>
    <w:rsid w:val="00FB3CC3"/>
    <w:rsid w:val="00FB3F70"/>
    <w:rsid w:val="00FB4FED"/>
    <w:rsid w:val="00FB50C1"/>
    <w:rsid w:val="00FB6672"/>
    <w:rsid w:val="00FB7E6D"/>
    <w:rsid w:val="00FC0379"/>
    <w:rsid w:val="00FC0A31"/>
    <w:rsid w:val="00FC1677"/>
    <w:rsid w:val="00FC1EFE"/>
    <w:rsid w:val="00FC237A"/>
    <w:rsid w:val="00FC2DAD"/>
    <w:rsid w:val="00FC2E86"/>
    <w:rsid w:val="00FC36D4"/>
    <w:rsid w:val="00FC38F5"/>
    <w:rsid w:val="00FC42E2"/>
    <w:rsid w:val="00FC4C5C"/>
    <w:rsid w:val="00FC4E5E"/>
    <w:rsid w:val="00FC51F3"/>
    <w:rsid w:val="00FC5B19"/>
    <w:rsid w:val="00FC6573"/>
    <w:rsid w:val="00FC69E1"/>
    <w:rsid w:val="00FC6A37"/>
    <w:rsid w:val="00FD1056"/>
    <w:rsid w:val="00FD2193"/>
    <w:rsid w:val="00FD2D43"/>
    <w:rsid w:val="00FD4165"/>
    <w:rsid w:val="00FD42E1"/>
    <w:rsid w:val="00FD43E0"/>
    <w:rsid w:val="00FD507D"/>
    <w:rsid w:val="00FD5772"/>
    <w:rsid w:val="00FD598A"/>
    <w:rsid w:val="00FD5DC3"/>
    <w:rsid w:val="00FD629B"/>
    <w:rsid w:val="00FD6A98"/>
    <w:rsid w:val="00FE10AB"/>
    <w:rsid w:val="00FE1BE5"/>
    <w:rsid w:val="00FE1E47"/>
    <w:rsid w:val="00FE2A60"/>
    <w:rsid w:val="00FE2D97"/>
    <w:rsid w:val="00FE3346"/>
    <w:rsid w:val="00FE49D1"/>
    <w:rsid w:val="00FE4F3F"/>
    <w:rsid w:val="00FE5D70"/>
    <w:rsid w:val="00FE79E9"/>
    <w:rsid w:val="00FE7C15"/>
    <w:rsid w:val="00FF0012"/>
    <w:rsid w:val="00FF0E2D"/>
    <w:rsid w:val="00FF112C"/>
    <w:rsid w:val="00FF1521"/>
    <w:rsid w:val="00FF17E7"/>
    <w:rsid w:val="00FF1D5D"/>
    <w:rsid w:val="00FF1FE9"/>
    <w:rsid w:val="00FF311A"/>
    <w:rsid w:val="00FF3ABF"/>
    <w:rsid w:val="00FF4AC9"/>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15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6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5BE6"/>
    <w:pPr>
      <w:keepNext/>
      <w:keepLines/>
      <w:outlineLvl w:val="1"/>
    </w:pPr>
    <w:rPr>
      <w:rFonts w:asciiTheme="majorHAnsi" w:eastAsiaTheme="majorEastAsia" w:hAnsiTheme="majorHAnsi" w:cstheme="majorBidi"/>
      <w:b/>
      <w:bCs/>
      <w:color w:val="4F81BD"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2D91"/>
    <w:rPr>
      <w:i/>
      <w:iCs/>
    </w:rPr>
  </w:style>
  <w:style w:type="character" w:styleId="SubtleEmphasis">
    <w:name w:val="Subtle Emphasis"/>
    <w:basedOn w:val="DefaultParagraphFont"/>
    <w:uiPriority w:val="19"/>
    <w:qFormat/>
    <w:rsid w:val="00C52D91"/>
    <w:rPr>
      <w:i/>
      <w:iCs/>
      <w:color w:val="808080" w:themeColor="text1" w:themeTint="7F"/>
    </w:rPr>
  </w:style>
  <w:style w:type="paragraph" w:styleId="Subtitle">
    <w:name w:val="Subtitle"/>
    <w:basedOn w:val="Normal"/>
    <w:next w:val="Normal"/>
    <w:link w:val="SubtitleChar"/>
    <w:uiPriority w:val="11"/>
    <w:qFormat/>
    <w:rsid w:val="00C52D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D91"/>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C52D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D91"/>
    <w:rPr>
      <w:b/>
      <w:bCs/>
      <w:i/>
      <w:iCs/>
      <w:color w:val="4F81BD" w:themeColor="accent1"/>
    </w:rPr>
  </w:style>
  <w:style w:type="character" w:customStyle="1" w:styleId="Heading2Char">
    <w:name w:val="Heading 2 Char"/>
    <w:basedOn w:val="DefaultParagraphFont"/>
    <w:link w:val="Heading2"/>
    <w:uiPriority w:val="9"/>
    <w:rsid w:val="00775BE6"/>
    <w:rPr>
      <w:rFonts w:asciiTheme="majorHAnsi" w:eastAsiaTheme="majorEastAsia" w:hAnsiTheme="majorHAnsi" w:cstheme="majorBidi"/>
      <w:b/>
      <w:bCs/>
      <w:color w:val="4F81BD" w:themeColor="accent1"/>
      <w:sz w:val="20"/>
      <w:szCs w:val="26"/>
    </w:rPr>
  </w:style>
  <w:style w:type="paragraph" w:styleId="ListParagraph">
    <w:name w:val="List Paragraph"/>
    <w:basedOn w:val="Normal"/>
    <w:uiPriority w:val="34"/>
    <w:qFormat/>
    <w:rsid w:val="00775BE6"/>
    <w:pPr>
      <w:ind w:left="720"/>
      <w:contextualSpacing/>
    </w:pPr>
    <w:rPr>
      <w:rFonts w:eastAsiaTheme="minorHAnsi"/>
      <w:sz w:val="20"/>
    </w:rPr>
  </w:style>
  <w:style w:type="character" w:styleId="Strong">
    <w:name w:val="Strong"/>
    <w:basedOn w:val="DefaultParagraphFont"/>
    <w:uiPriority w:val="22"/>
    <w:qFormat/>
    <w:rsid w:val="00EF4615"/>
    <w:rPr>
      <w:b/>
      <w:bCs/>
    </w:rPr>
  </w:style>
  <w:style w:type="table" w:styleId="TableGrid">
    <w:name w:val="Table Grid"/>
    <w:basedOn w:val="TableNormal"/>
    <w:uiPriority w:val="59"/>
    <w:rsid w:val="00AB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746D"/>
    <w:rPr>
      <w:color w:val="808080"/>
    </w:rPr>
  </w:style>
  <w:style w:type="paragraph" w:styleId="BalloonText">
    <w:name w:val="Balloon Text"/>
    <w:basedOn w:val="Normal"/>
    <w:link w:val="BalloonTextChar"/>
    <w:uiPriority w:val="99"/>
    <w:semiHidden/>
    <w:unhideWhenUsed/>
    <w:rsid w:val="00AB7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46D"/>
    <w:rPr>
      <w:rFonts w:ascii="Lucida Grande" w:hAnsi="Lucida Grande" w:cs="Lucida Grande"/>
      <w:sz w:val="18"/>
      <w:szCs w:val="18"/>
    </w:rPr>
  </w:style>
  <w:style w:type="paragraph" w:styleId="NoteLevel1">
    <w:name w:val="Note Level 1"/>
    <w:basedOn w:val="Normal"/>
    <w:uiPriority w:val="99"/>
    <w:unhideWhenUsed/>
    <w:rsid w:val="00683039"/>
    <w:pPr>
      <w:keepNext/>
      <w:numPr>
        <w:numId w:val="4"/>
      </w:numPr>
      <w:contextualSpacing/>
      <w:outlineLvl w:val="0"/>
    </w:pPr>
    <w:rPr>
      <w:rFonts w:ascii="Verdana" w:hAnsi="Verdana"/>
    </w:rPr>
  </w:style>
  <w:style w:type="paragraph" w:styleId="NoteLevel2">
    <w:name w:val="Note Level 2"/>
    <w:basedOn w:val="Normal"/>
    <w:uiPriority w:val="99"/>
    <w:unhideWhenUsed/>
    <w:rsid w:val="00683039"/>
    <w:pPr>
      <w:keepNext/>
      <w:numPr>
        <w:ilvl w:val="1"/>
        <w:numId w:val="4"/>
      </w:numPr>
      <w:contextualSpacing/>
      <w:outlineLvl w:val="1"/>
    </w:pPr>
    <w:rPr>
      <w:rFonts w:ascii="Verdana" w:hAnsi="Verdana"/>
    </w:rPr>
  </w:style>
  <w:style w:type="paragraph" w:styleId="NoteLevel3">
    <w:name w:val="Note Level 3"/>
    <w:basedOn w:val="Normal"/>
    <w:uiPriority w:val="99"/>
    <w:unhideWhenUsed/>
    <w:rsid w:val="00683039"/>
    <w:pPr>
      <w:keepNext/>
      <w:numPr>
        <w:ilvl w:val="2"/>
        <w:numId w:val="4"/>
      </w:numPr>
      <w:contextualSpacing/>
      <w:outlineLvl w:val="2"/>
    </w:pPr>
    <w:rPr>
      <w:rFonts w:ascii="Verdana" w:hAnsi="Verdana"/>
    </w:rPr>
  </w:style>
  <w:style w:type="paragraph" w:styleId="NoteLevel4">
    <w:name w:val="Note Level 4"/>
    <w:basedOn w:val="Normal"/>
    <w:uiPriority w:val="99"/>
    <w:unhideWhenUsed/>
    <w:rsid w:val="00683039"/>
    <w:pPr>
      <w:keepNext/>
      <w:numPr>
        <w:ilvl w:val="3"/>
        <w:numId w:val="4"/>
      </w:numPr>
      <w:contextualSpacing/>
      <w:outlineLvl w:val="3"/>
    </w:pPr>
    <w:rPr>
      <w:rFonts w:ascii="Verdana" w:hAnsi="Verdana"/>
    </w:rPr>
  </w:style>
  <w:style w:type="paragraph" w:styleId="NoteLevel5">
    <w:name w:val="Note Level 5"/>
    <w:basedOn w:val="Normal"/>
    <w:uiPriority w:val="99"/>
    <w:unhideWhenUsed/>
    <w:rsid w:val="00683039"/>
    <w:pPr>
      <w:keepNext/>
      <w:numPr>
        <w:ilvl w:val="4"/>
        <w:numId w:val="4"/>
      </w:numPr>
      <w:contextualSpacing/>
      <w:outlineLvl w:val="4"/>
    </w:pPr>
    <w:rPr>
      <w:rFonts w:ascii="Verdana" w:hAnsi="Verdana"/>
    </w:rPr>
  </w:style>
  <w:style w:type="paragraph" w:styleId="NoteLevel6">
    <w:name w:val="Note Level 6"/>
    <w:basedOn w:val="Normal"/>
    <w:uiPriority w:val="99"/>
    <w:unhideWhenUsed/>
    <w:rsid w:val="00683039"/>
    <w:pPr>
      <w:keepNext/>
      <w:numPr>
        <w:ilvl w:val="5"/>
        <w:numId w:val="4"/>
      </w:numPr>
      <w:contextualSpacing/>
      <w:outlineLvl w:val="5"/>
    </w:pPr>
    <w:rPr>
      <w:rFonts w:ascii="Verdana" w:hAnsi="Verdana"/>
    </w:rPr>
  </w:style>
  <w:style w:type="paragraph" w:styleId="NoteLevel7">
    <w:name w:val="Note Level 7"/>
    <w:basedOn w:val="Normal"/>
    <w:uiPriority w:val="99"/>
    <w:unhideWhenUsed/>
    <w:rsid w:val="00683039"/>
    <w:pPr>
      <w:keepNext/>
      <w:numPr>
        <w:ilvl w:val="6"/>
        <w:numId w:val="4"/>
      </w:numPr>
      <w:contextualSpacing/>
      <w:outlineLvl w:val="6"/>
    </w:pPr>
    <w:rPr>
      <w:rFonts w:ascii="Verdana" w:hAnsi="Verdana"/>
    </w:rPr>
  </w:style>
  <w:style w:type="paragraph" w:styleId="NoteLevel8">
    <w:name w:val="Note Level 8"/>
    <w:basedOn w:val="Normal"/>
    <w:uiPriority w:val="99"/>
    <w:semiHidden/>
    <w:unhideWhenUsed/>
    <w:rsid w:val="00683039"/>
    <w:pPr>
      <w:keepNext/>
      <w:numPr>
        <w:ilvl w:val="7"/>
        <w:numId w:val="4"/>
      </w:numPr>
      <w:contextualSpacing/>
      <w:outlineLvl w:val="7"/>
    </w:pPr>
    <w:rPr>
      <w:rFonts w:ascii="Verdana" w:hAnsi="Verdana"/>
    </w:rPr>
  </w:style>
  <w:style w:type="paragraph" w:styleId="NoteLevel9">
    <w:name w:val="Note Level 9"/>
    <w:basedOn w:val="Normal"/>
    <w:uiPriority w:val="99"/>
    <w:unhideWhenUsed/>
    <w:rsid w:val="00683039"/>
    <w:pPr>
      <w:keepNext/>
      <w:numPr>
        <w:ilvl w:val="8"/>
        <w:numId w:val="4"/>
      </w:numPr>
      <w:contextualSpacing/>
      <w:outlineLvl w:val="8"/>
    </w:pPr>
    <w:rPr>
      <w:rFonts w:ascii="Verdana" w:hAnsi="Verdana"/>
    </w:rPr>
  </w:style>
  <w:style w:type="character" w:customStyle="1" w:styleId="Heading1Char">
    <w:name w:val="Heading 1 Char"/>
    <w:basedOn w:val="DefaultParagraphFont"/>
    <w:link w:val="Heading1"/>
    <w:uiPriority w:val="9"/>
    <w:rsid w:val="009E566C"/>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7947CC"/>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56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5BE6"/>
    <w:pPr>
      <w:keepNext/>
      <w:keepLines/>
      <w:outlineLvl w:val="1"/>
    </w:pPr>
    <w:rPr>
      <w:rFonts w:asciiTheme="majorHAnsi" w:eastAsiaTheme="majorEastAsia" w:hAnsiTheme="majorHAnsi" w:cstheme="majorBidi"/>
      <w:b/>
      <w:bCs/>
      <w:color w:val="4F81BD"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2D91"/>
    <w:rPr>
      <w:i/>
      <w:iCs/>
    </w:rPr>
  </w:style>
  <w:style w:type="character" w:styleId="SubtleEmphasis">
    <w:name w:val="Subtle Emphasis"/>
    <w:basedOn w:val="DefaultParagraphFont"/>
    <w:uiPriority w:val="19"/>
    <w:qFormat/>
    <w:rsid w:val="00C52D91"/>
    <w:rPr>
      <w:i/>
      <w:iCs/>
      <w:color w:val="808080" w:themeColor="text1" w:themeTint="7F"/>
    </w:rPr>
  </w:style>
  <w:style w:type="paragraph" w:styleId="Subtitle">
    <w:name w:val="Subtitle"/>
    <w:basedOn w:val="Normal"/>
    <w:next w:val="Normal"/>
    <w:link w:val="SubtitleChar"/>
    <w:uiPriority w:val="11"/>
    <w:qFormat/>
    <w:rsid w:val="00C52D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D91"/>
    <w:rPr>
      <w:rFonts w:asciiTheme="majorHAnsi" w:eastAsiaTheme="majorEastAsia" w:hAnsiTheme="majorHAnsi" w:cstheme="majorBidi"/>
      <w:i/>
      <w:iCs/>
      <w:color w:val="4F81BD" w:themeColor="accent1"/>
      <w:spacing w:val="15"/>
    </w:rPr>
  </w:style>
  <w:style w:type="paragraph" w:styleId="IntenseQuote">
    <w:name w:val="Intense Quote"/>
    <w:basedOn w:val="Normal"/>
    <w:next w:val="Normal"/>
    <w:link w:val="IntenseQuoteChar"/>
    <w:uiPriority w:val="30"/>
    <w:qFormat/>
    <w:rsid w:val="00C52D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D91"/>
    <w:rPr>
      <w:b/>
      <w:bCs/>
      <w:i/>
      <w:iCs/>
      <w:color w:val="4F81BD" w:themeColor="accent1"/>
    </w:rPr>
  </w:style>
  <w:style w:type="character" w:customStyle="1" w:styleId="Heading2Char">
    <w:name w:val="Heading 2 Char"/>
    <w:basedOn w:val="DefaultParagraphFont"/>
    <w:link w:val="Heading2"/>
    <w:uiPriority w:val="9"/>
    <w:rsid w:val="00775BE6"/>
    <w:rPr>
      <w:rFonts w:asciiTheme="majorHAnsi" w:eastAsiaTheme="majorEastAsia" w:hAnsiTheme="majorHAnsi" w:cstheme="majorBidi"/>
      <w:b/>
      <w:bCs/>
      <w:color w:val="4F81BD" w:themeColor="accent1"/>
      <w:sz w:val="20"/>
      <w:szCs w:val="26"/>
    </w:rPr>
  </w:style>
  <w:style w:type="paragraph" w:styleId="ListParagraph">
    <w:name w:val="List Paragraph"/>
    <w:basedOn w:val="Normal"/>
    <w:uiPriority w:val="34"/>
    <w:qFormat/>
    <w:rsid w:val="00775BE6"/>
    <w:pPr>
      <w:ind w:left="720"/>
      <w:contextualSpacing/>
    </w:pPr>
    <w:rPr>
      <w:rFonts w:eastAsiaTheme="minorHAnsi"/>
      <w:sz w:val="20"/>
    </w:rPr>
  </w:style>
  <w:style w:type="character" w:styleId="Strong">
    <w:name w:val="Strong"/>
    <w:basedOn w:val="DefaultParagraphFont"/>
    <w:uiPriority w:val="22"/>
    <w:qFormat/>
    <w:rsid w:val="00EF4615"/>
    <w:rPr>
      <w:b/>
      <w:bCs/>
    </w:rPr>
  </w:style>
  <w:style w:type="table" w:styleId="TableGrid">
    <w:name w:val="Table Grid"/>
    <w:basedOn w:val="TableNormal"/>
    <w:uiPriority w:val="59"/>
    <w:rsid w:val="00AB7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B746D"/>
    <w:rPr>
      <w:color w:val="808080"/>
    </w:rPr>
  </w:style>
  <w:style w:type="paragraph" w:styleId="BalloonText">
    <w:name w:val="Balloon Text"/>
    <w:basedOn w:val="Normal"/>
    <w:link w:val="BalloonTextChar"/>
    <w:uiPriority w:val="99"/>
    <w:semiHidden/>
    <w:unhideWhenUsed/>
    <w:rsid w:val="00AB7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46D"/>
    <w:rPr>
      <w:rFonts w:ascii="Lucida Grande" w:hAnsi="Lucida Grande" w:cs="Lucida Grande"/>
      <w:sz w:val="18"/>
      <w:szCs w:val="18"/>
    </w:rPr>
  </w:style>
  <w:style w:type="paragraph" w:styleId="NoteLevel1">
    <w:name w:val="Note Level 1"/>
    <w:basedOn w:val="Normal"/>
    <w:uiPriority w:val="99"/>
    <w:unhideWhenUsed/>
    <w:rsid w:val="00683039"/>
    <w:pPr>
      <w:keepNext/>
      <w:numPr>
        <w:numId w:val="4"/>
      </w:numPr>
      <w:contextualSpacing/>
      <w:outlineLvl w:val="0"/>
    </w:pPr>
    <w:rPr>
      <w:rFonts w:ascii="Verdana" w:hAnsi="Verdana"/>
    </w:rPr>
  </w:style>
  <w:style w:type="paragraph" w:styleId="NoteLevel2">
    <w:name w:val="Note Level 2"/>
    <w:basedOn w:val="Normal"/>
    <w:uiPriority w:val="99"/>
    <w:unhideWhenUsed/>
    <w:rsid w:val="00683039"/>
    <w:pPr>
      <w:keepNext/>
      <w:numPr>
        <w:ilvl w:val="1"/>
        <w:numId w:val="4"/>
      </w:numPr>
      <w:contextualSpacing/>
      <w:outlineLvl w:val="1"/>
    </w:pPr>
    <w:rPr>
      <w:rFonts w:ascii="Verdana" w:hAnsi="Verdana"/>
    </w:rPr>
  </w:style>
  <w:style w:type="paragraph" w:styleId="NoteLevel3">
    <w:name w:val="Note Level 3"/>
    <w:basedOn w:val="Normal"/>
    <w:uiPriority w:val="99"/>
    <w:unhideWhenUsed/>
    <w:rsid w:val="00683039"/>
    <w:pPr>
      <w:keepNext/>
      <w:numPr>
        <w:ilvl w:val="2"/>
        <w:numId w:val="4"/>
      </w:numPr>
      <w:contextualSpacing/>
      <w:outlineLvl w:val="2"/>
    </w:pPr>
    <w:rPr>
      <w:rFonts w:ascii="Verdana" w:hAnsi="Verdana"/>
    </w:rPr>
  </w:style>
  <w:style w:type="paragraph" w:styleId="NoteLevel4">
    <w:name w:val="Note Level 4"/>
    <w:basedOn w:val="Normal"/>
    <w:uiPriority w:val="99"/>
    <w:unhideWhenUsed/>
    <w:rsid w:val="00683039"/>
    <w:pPr>
      <w:keepNext/>
      <w:numPr>
        <w:ilvl w:val="3"/>
        <w:numId w:val="4"/>
      </w:numPr>
      <w:contextualSpacing/>
      <w:outlineLvl w:val="3"/>
    </w:pPr>
    <w:rPr>
      <w:rFonts w:ascii="Verdana" w:hAnsi="Verdana"/>
    </w:rPr>
  </w:style>
  <w:style w:type="paragraph" w:styleId="NoteLevel5">
    <w:name w:val="Note Level 5"/>
    <w:basedOn w:val="Normal"/>
    <w:uiPriority w:val="99"/>
    <w:unhideWhenUsed/>
    <w:rsid w:val="00683039"/>
    <w:pPr>
      <w:keepNext/>
      <w:numPr>
        <w:ilvl w:val="4"/>
        <w:numId w:val="4"/>
      </w:numPr>
      <w:contextualSpacing/>
      <w:outlineLvl w:val="4"/>
    </w:pPr>
    <w:rPr>
      <w:rFonts w:ascii="Verdana" w:hAnsi="Verdana"/>
    </w:rPr>
  </w:style>
  <w:style w:type="paragraph" w:styleId="NoteLevel6">
    <w:name w:val="Note Level 6"/>
    <w:basedOn w:val="Normal"/>
    <w:uiPriority w:val="99"/>
    <w:unhideWhenUsed/>
    <w:rsid w:val="00683039"/>
    <w:pPr>
      <w:keepNext/>
      <w:numPr>
        <w:ilvl w:val="5"/>
        <w:numId w:val="4"/>
      </w:numPr>
      <w:contextualSpacing/>
      <w:outlineLvl w:val="5"/>
    </w:pPr>
    <w:rPr>
      <w:rFonts w:ascii="Verdana" w:hAnsi="Verdana"/>
    </w:rPr>
  </w:style>
  <w:style w:type="paragraph" w:styleId="NoteLevel7">
    <w:name w:val="Note Level 7"/>
    <w:basedOn w:val="Normal"/>
    <w:uiPriority w:val="99"/>
    <w:unhideWhenUsed/>
    <w:rsid w:val="00683039"/>
    <w:pPr>
      <w:keepNext/>
      <w:numPr>
        <w:ilvl w:val="6"/>
        <w:numId w:val="4"/>
      </w:numPr>
      <w:contextualSpacing/>
      <w:outlineLvl w:val="6"/>
    </w:pPr>
    <w:rPr>
      <w:rFonts w:ascii="Verdana" w:hAnsi="Verdana"/>
    </w:rPr>
  </w:style>
  <w:style w:type="paragraph" w:styleId="NoteLevel8">
    <w:name w:val="Note Level 8"/>
    <w:basedOn w:val="Normal"/>
    <w:uiPriority w:val="99"/>
    <w:semiHidden/>
    <w:unhideWhenUsed/>
    <w:rsid w:val="00683039"/>
    <w:pPr>
      <w:keepNext/>
      <w:numPr>
        <w:ilvl w:val="7"/>
        <w:numId w:val="4"/>
      </w:numPr>
      <w:contextualSpacing/>
      <w:outlineLvl w:val="7"/>
    </w:pPr>
    <w:rPr>
      <w:rFonts w:ascii="Verdana" w:hAnsi="Verdana"/>
    </w:rPr>
  </w:style>
  <w:style w:type="paragraph" w:styleId="NoteLevel9">
    <w:name w:val="Note Level 9"/>
    <w:basedOn w:val="Normal"/>
    <w:uiPriority w:val="99"/>
    <w:unhideWhenUsed/>
    <w:rsid w:val="00683039"/>
    <w:pPr>
      <w:keepNext/>
      <w:numPr>
        <w:ilvl w:val="8"/>
        <w:numId w:val="4"/>
      </w:numPr>
      <w:contextualSpacing/>
      <w:outlineLvl w:val="8"/>
    </w:pPr>
    <w:rPr>
      <w:rFonts w:ascii="Verdana" w:hAnsi="Verdana"/>
    </w:rPr>
  </w:style>
  <w:style w:type="character" w:customStyle="1" w:styleId="Heading1Char">
    <w:name w:val="Heading 1 Char"/>
    <w:basedOn w:val="DefaultParagraphFont"/>
    <w:link w:val="Heading1"/>
    <w:uiPriority w:val="9"/>
    <w:rsid w:val="009E566C"/>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7947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2FDE-7F54-4441-969E-F9DB17E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21</Pages>
  <Words>8870</Words>
  <Characters>50562</Characters>
  <Application>Microsoft Macintosh Word</Application>
  <DocSecurity>0</DocSecurity>
  <Lines>421</Lines>
  <Paragraphs>118</Paragraphs>
  <ScaleCrop>false</ScaleCrop>
  <Company/>
  <LinksUpToDate>false</LinksUpToDate>
  <CharactersWithSpaces>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James</cp:lastModifiedBy>
  <cp:revision>3858</cp:revision>
  <dcterms:created xsi:type="dcterms:W3CDTF">2013-12-03T21:09:00Z</dcterms:created>
  <dcterms:modified xsi:type="dcterms:W3CDTF">2014-05-05T20:42:00Z</dcterms:modified>
</cp:coreProperties>
</file>